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4EA5B" w14:textId="77777777" w:rsidR="009F253E" w:rsidRPr="00840785" w:rsidRDefault="009F253E" w:rsidP="00840785">
      <w:pPr>
        <w:widowControl w:val="0"/>
        <w:spacing w:before="120" w:after="120" w:line="276" w:lineRule="auto"/>
        <w:jc w:val="center"/>
        <w:rPr>
          <w:rFonts w:ascii="Times New Roman" w:eastAsiaTheme="majorEastAsia" w:hAnsi="Times New Roman" w:cs="Times New Roman"/>
          <w:spacing w:val="-10"/>
          <w:kern w:val="28"/>
          <w:sz w:val="24"/>
          <w:szCs w:val="24"/>
        </w:rPr>
      </w:pPr>
      <w:r w:rsidRPr="00840785">
        <w:rPr>
          <w:rFonts w:ascii="Times New Roman" w:eastAsiaTheme="majorEastAsia" w:hAnsi="Times New Roman" w:cs="Times New Roman"/>
          <w:noProof/>
          <w:spacing w:val="-10"/>
          <w:kern w:val="28"/>
          <w:sz w:val="24"/>
          <w:szCs w:val="24"/>
          <w:lang w:eastAsia="cs-CZ"/>
        </w:rPr>
        <w:drawing>
          <wp:inline distT="0" distB="0" distL="0" distR="0" wp14:anchorId="72DEBB5C" wp14:editId="65C6A990">
            <wp:extent cx="2082800" cy="1085850"/>
            <wp:effectExtent l="0" t="0" r="0" b="0"/>
            <wp:docPr id="1" name="Obrázek 1" descr="Obsah obrázku Písmo, skica, klipart, Perokresb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 1" descr="Obsah obrázku Písmo, skica, klipart, Perokresba&#10;&#10;Obsah vygenerovaný umělou inteligencí může být nesprávný."/>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82800" cy="1085850"/>
                    </a:xfrm>
                    <a:prstGeom prst="rect">
                      <a:avLst/>
                    </a:prstGeom>
                    <a:noFill/>
                    <a:ln>
                      <a:noFill/>
                    </a:ln>
                  </pic:spPr>
                </pic:pic>
              </a:graphicData>
            </a:graphic>
          </wp:inline>
        </w:drawing>
      </w:r>
    </w:p>
    <w:p w14:paraId="575F5337"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kern w:val="0"/>
          <w:sz w:val="24"/>
          <w:szCs w:val="24"/>
          <w:lang w:eastAsia="zh-CN" w:bidi="hi-IN"/>
          <w14:ligatures w14:val="none"/>
        </w:rPr>
      </w:pPr>
    </w:p>
    <w:p w14:paraId="7F083A9F" w14:textId="77777777" w:rsidR="009F253E" w:rsidRPr="00840785" w:rsidRDefault="009F253E" w:rsidP="00840785">
      <w:pPr>
        <w:widowControl w:val="0"/>
        <w:spacing w:before="120" w:after="120" w:line="276" w:lineRule="auto"/>
        <w:jc w:val="center"/>
        <w:rPr>
          <w:rFonts w:ascii="Times New Roman" w:eastAsiaTheme="majorEastAsia" w:hAnsi="Times New Roman" w:cs="Times New Roman"/>
          <w:spacing w:val="-10"/>
          <w:kern w:val="28"/>
          <w:sz w:val="24"/>
          <w:szCs w:val="24"/>
        </w:rPr>
      </w:pPr>
      <w:r w:rsidRPr="00840785">
        <w:rPr>
          <w:rFonts w:ascii="Times New Roman" w:eastAsiaTheme="majorEastAsia" w:hAnsi="Times New Roman" w:cs="Times New Roman"/>
          <w:spacing w:val="-10"/>
          <w:kern w:val="28"/>
          <w:sz w:val="24"/>
          <w:szCs w:val="24"/>
        </w:rPr>
        <w:t>PARLAMENT ČESKÉ REPUBLIKY</w:t>
      </w:r>
    </w:p>
    <w:p w14:paraId="79BDEE34" w14:textId="77777777" w:rsidR="009F253E" w:rsidRPr="00840785" w:rsidRDefault="009F253E" w:rsidP="00840785">
      <w:pPr>
        <w:widowControl w:val="0"/>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Poslanecká sněmovna</w:t>
      </w:r>
    </w:p>
    <w:p w14:paraId="06683841" w14:textId="77777777" w:rsidR="009F253E" w:rsidRPr="00840785" w:rsidRDefault="009F253E" w:rsidP="00840785">
      <w:pPr>
        <w:widowControl w:val="0"/>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2026</w:t>
      </w:r>
    </w:p>
    <w:p w14:paraId="6742D6B9" w14:textId="77777777" w:rsidR="009F253E" w:rsidRPr="00840785" w:rsidRDefault="009F253E" w:rsidP="00840785">
      <w:pPr>
        <w:widowControl w:val="0"/>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X. volební období</w:t>
      </w:r>
    </w:p>
    <w:p w14:paraId="0A34717E" w14:textId="77777777" w:rsidR="009F253E" w:rsidRPr="00840785" w:rsidRDefault="009F253E" w:rsidP="00840785">
      <w:pPr>
        <w:widowControl w:val="0"/>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sz w:val="24"/>
          <w:szCs w:val="24"/>
        </w:rPr>
        <w:t>___________________________________________________________</w:t>
      </w:r>
    </w:p>
    <w:p w14:paraId="18F2B309" w14:textId="77777777" w:rsidR="009F253E" w:rsidRPr="00840785" w:rsidRDefault="009F253E" w:rsidP="00840785">
      <w:pPr>
        <w:widowControl w:val="0"/>
        <w:spacing w:before="120" w:after="120" w:line="276" w:lineRule="auto"/>
        <w:jc w:val="center"/>
        <w:rPr>
          <w:rFonts w:ascii="Times New Roman" w:hAnsi="Times New Roman" w:cs="Times New Roman"/>
          <w:b/>
          <w:bCs/>
          <w:sz w:val="24"/>
          <w:szCs w:val="24"/>
        </w:rPr>
      </w:pPr>
    </w:p>
    <w:p w14:paraId="31CB25F4" w14:textId="77777777" w:rsidR="009F253E" w:rsidRPr="00840785" w:rsidRDefault="009F253E" w:rsidP="00840785">
      <w:pPr>
        <w:widowControl w:val="0"/>
        <w:suppressAutoHyphens/>
        <w:spacing w:before="120" w:after="120" w:line="276" w:lineRule="auto"/>
        <w:jc w:val="center"/>
        <w:rPr>
          <w:rFonts w:ascii="Times New Roman" w:eastAsia="Arial" w:hAnsi="Times New Roman" w:cs="Times New Roman"/>
          <w:b/>
          <w:bCs/>
          <w:sz w:val="24"/>
          <w:szCs w:val="24"/>
          <w:lang w:eastAsia="zh-CN" w:bidi="hi-IN"/>
          <w14:ligatures w14:val="none"/>
        </w:rPr>
      </w:pPr>
      <w:r w:rsidRPr="00840785">
        <w:rPr>
          <w:rFonts w:ascii="Times New Roman" w:eastAsia="Arial" w:hAnsi="Times New Roman" w:cs="Times New Roman"/>
          <w:b/>
          <w:bCs/>
          <w:sz w:val="24"/>
          <w:szCs w:val="24"/>
          <w:lang w:eastAsia="zh-CN" w:bidi="hi-IN"/>
          <w14:ligatures w14:val="none"/>
        </w:rPr>
        <w:t>Komplexní pozměňovací návrh</w:t>
      </w:r>
    </w:p>
    <w:p w14:paraId="597BD8A2" w14:textId="77777777" w:rsidR="009F253E" w:rsidRPr="00840785" w:rsidRDefault="009F253E" w:rsidP="00840785">
      <w:pPr>
        <w:widowControl w:val="0"/>
        <w:spacing w:before="120" w:after="120" w:line="276" w:lineRule="auto"/>
        <w:jc w:val="center"/>
        <w:rPr>
          <w:rFonts w:ascii="Times New Roman" w:eastAsia="Arial" w:hAnsi="Times New Roman" w:cs="Times New Roman"/>
          <w:b/>
          <w:sz w:val="24"/>
          <w:szCs w:val="24"/>
        </w:rPr>
      </w:pPr>
    </w:p>
    <w:p w14:paraId="7F329444" w14:textId="4A58CF5E" w:rsidR="009F253E" w:rsidRPr="00840785" w:rsidRDefault="009F253E" w:rsidP="00840785">
      <w:pPr>
        <w:keepNext/>
        <w:keepLines/>
        <w:widowControl w:val="0"/>
        <w:suppressAutoHyphens/>
        <w:spacing w:before="120" w:after="120" w:line="276" w:lineRule="auto"/>
        <w:jc w:val="center"/>
        <w:rPr>
          <w:rFonts w:ascii="Times New Roman" w:eastAsia="Arial" w:hAnsi="Times New Roman" w:cs="Times New Roman"/>
          <w:b/>
          <w:bCs/>
          <w:sz w:val="24"/>
          <w:szCs w:val="24"/>
          <w:lang w:eastAsia="zh-CN" w:bidi="hi-IN"/>
          <w14:ligatures w14:val="none"/>
        </w:rPr>
      </w:pPr>
      <w:r w:rsidRPr="00840785">
        <w:rPr>
          <w:rFonts w:ascii="Times New Roman" w:eastAsia="Arial" w:hAnsi="Times New Roman" w:cs="Times New Roman"/>
          <w:b/>
          <w:bCs/>
          <w:sz w:val="24"/>
          <w:szCs w:val="24"/>
          <w:lang w:eastAsia="zh-CN" w:bidi="hi-IN"/>
          <w14:ligatures w14:val="none"/>
        </w:rPr>
        <w:t xml:space="preserve">poslanců Zuzany Mrázové, </w:t>
      </w:r>
      <w:r w:rsidR="00C11980" w:rsidRPr="00840785">
        <w:rPr>
          <w:rFonts w:ascii="Times New Roman" w:eastAsia="Arial" w:hAnsi="Times New Roman" w:cs="Times New Roman"/>
          <w:b/>
          <w:bCs/>
          <w:sz w:val="24"/>
          <w:szCs w:val="24"/>
          <w:lang w:eastAsia="zh-CN" w:bidi="hi-IN"/>
          <w14:ligatures w14:val="none"/>
        </w:rPr>
        <w:t xml:space="preserve">Karla Havlíčka, </w:t>
      </w:r>
      <w:r w:rsidR="006635DF" w:rsidRPr="00840785">
        <w:rPr>
          <w:rFonts w:ascii="Times New Roman" w:eastAsia="Arial" w:hAnsi="Times New Roman" w:cs="Times New Roman"/>
          <w:b/>
          <w:bCs/>
          <w:sz w:val="24"/>
          <w:szCs w:val="24"/>
          <w:lang w:eastAsia="zh-CN" w:bidi="hi-IN"/>
          <w14:ligatures w14:val="none"/>
        </w:rPr>
        <w:t xml:space="preserve">Igora Červeného, </w:t>
      </w:r>
      <w:r w:rsidRPr="00840785">
        <w:rPr>
          <w:rFonts w:ascii="Times New Roman" w:eastAsia="Arial" w:hAnsi="Times New Roman" w:cs="Times New Roman"/>
          <w:b/>
          <w:bCs/>
          <w:sz w:val="24"/>
          <w:szCs w:val="24"/>
          <w:lang w:eastAsia="zh-CN" w:bidi="hi-IN"/>
          <w14:ligatures w14:val="none"/>
        </w:rPr>
        <w:t>Radima Fialy, Vojtěcha Krňanského, Borise Šťastného, Evy Fialové, Barbory Rázga</w:t>
      </w:r>
      <w:r w:rsidR="006635DF" w:rsidRPr="00840785">
        <w:rPr>
          <w:rFonts w:ascii="Times New Roman" w:eastAsia="Arial" w:hAnsi="Times New Roman" w:cs="Times New Roman"/>
          <w:b/>
          <w:bCs/>
          <w:sz w:val="24"/>
          <w:szCs w:val="24"/>
          <w:lang w:eastAsia="zh-CN" w:bidi="hi-IN"/>
          <w14:ligatures w14:val="none"/>
        </w:rPr>
        <w:t xml:space="preserve"> a</w:t>
      </w:r>
      <w:r w:rsidRPr="00840785">
        <w:rPr>
          <w:rFonts w:ascii="Times New Roman" w:eastAsia="Arial" w:hAnsi="Times New Roman" w:cs="Times New Roman"/>
          <w:b/>
          <w:bCs/>
          <w:sz w:val="24"/>
          <w:szCs w:val="24"/>
          <w:lang w:eastAsia="zh-CN" w:bidi="hi-IN"/>
          <w14:ligatures w14:val="none"/>
        </w:rPr>
        <w:t xml:space="preserve"> Tomáše Doležala</w:t>
      </w:r>
    </w:p>
    <w:p w14:paraId="526EF79A" w14:textId="77777777" w:rsidR="009F253E" w:rsidRPr="00840785" w:rsidRDefault="009F253E" w:rsidP="00840785">
      <w:pPr>
        <w:keepNext/>
        <w:keepLines/>
        <w:widowControl w:val="0"/>
        <w:suppressAutoHyphens/>
        <w:spacing w:before="120" w:after="120" w:line="276" w:lineRule="auto"/>
        <w:jc w:val="center"/>
        <w:rPr>
          <w:rFonts w:ascii="Times New Roman" w:eastAsia="Arial" w:hAnsi="Times New Roman" w:cs="Times New Roman"/>
          <w:b/>
          <w:bCs/>
          <w:sz w:val="24"/>
          <w:szCs w:val="24"/>
          <w:lang w:eastAsia="zh-CN" w:bidi="hi-IN"/>
          <w14:ligatures w14:val="none"/>
        </w:rPr>
      </w:pPr>
    </w:p>
    <w:p w14:paraId="061DB560" w14:textId="77777777" w:rsidR="009F253E" w:rsidRPr="00840785" w:rsidRDefault="009F253E" w:rsidP="00840785">
      <w:pPr>
        <w:widowControl w:val="0"/>
        <w:suppressAutoHyphens/>
        <w:spacing w:before="120" w:after="120" w:line="276" w:lineRule="auto"/>
        <w:jc w:val="center"/>
        <w:rPr>
          <w:rFonts w:ascii="Times New Roman" w:eastAsia="Arial" w:hAnsi="Times New Roman" w:cs="Times New Roman"/>
          <w:b/>
          <w:bCs/>
          <w:sz w:val="24"/>
          <w:szCs w:val="24"/>
          <w:lang w:eastAsia="zh-CN" w:bidi="hi-IN"/>
          <w14:ligatures w14:val="none"/>
        </w:rPr>
      </w:pPr>
    </w:p>
    <w:p w14:paraId="3CC3E2F7" w14:textId="77777777" w:rsidR="009F253E" w:rsidRPr="00840785" w:rsidRDefault="009F253E" w:rsidP="00840785">
      <w:pPr>
        <w:widowControl w:val="0"/>
        <w:suppressAutoHyphens/>
        <w:spacing w:before="120" w:after="120" w:line="276" w:lineRule="auto"/>
        <w:jc w:val="center"/>
        <w:rPr>
          <w:rFonts w:ascii="Times New Roman" w:eastAsia="Arial" w:hAnsi="Times New Roman" w:cs="Times New Roman"/>
          <w:b/>
          <w:bCs/>
          <w:sz w:val="24"/>
          <w:szCs w:val="24"/>
          <w:lang w:eastAsia="zh-CN" w:bidi="hi-IN"/>
          <w14:ligatures w14:val="none"/>
        </w:rPr>
      </w:pPr>
    </w:p>
    <w:p w14:paraId="41E6F552" w14:textId="77777777" w:rsidR="009F253E" w:rsidRPr="00840785" w:rsidRDefault="009F253E" w:rsidP="00840785">
      <w:pPr>
        <w:widowControl w:val="0"/>
        <w:suppressAutoHyphens/>
        <w:spacing w:before="120" w:after="120" w:line="276" w:lineRule="auto"/>
        <w:jc w:val="center"/>
        <w:rPr>
          <w:rFonts w:ascii="Times New Roman" w:eastAsia="Arial" w:hAnsi="Times New Roman" w:cs="Times New Roman"/>
          <w:i/>
          <w:iCs/>
          <w:sz w:val="24"/>
          <w:szCs w:val="24"/>
          <w:lang w:eastAsia="zh-CN" w:bidi="hi-IN"/>
          <w14:ligatures w14:val="none"/>
        </w:rPr>
      </w:pPr>
      <w:r w:rsidRPr="00840785">
        <w:rPr>
          <w:rFonts w:ascii="Times New Roman" w:eastAsia="Arial" w:hAnsi="Times New Roman" w:cs="Times New Roman"/>
          <w:i/>
          <w:iCs/>
          <w:sz w:val="24"/>
          <w:szCs w:val="24"/>
          <w:lang w:eastAsia="zh-CN" w:bidi="hi-IN"/>
          <w14:ligatures w14:val="none"/>
        </w:rPr>
        <w:t>pro jednání Hospodářského výboru</w:t>
      </w:r>
    </w:p>
    <w:p w14:paraId="545E3197" w14:textId="77777777" w:rsidR="009F253E" w:rsidRPr="00840785" w:rsidRDefault="009F253E" w:rsidP="00840785">
      <w:pPr>
        <w:widowControl w:val="0"/>
        <w:spacing w:before="120" w:after="120" w:line="276" w:lineRule="auto"/>
        <w:jc w:val="center"/>
        <w:rPr>
          <w:rFonts w:ascii="Times New Roman" w:hAnsi="Times New Roman" w:cs="Times New Roman"/>
          <w:b/>
          <w:bCs/>
          <w:sz w:val="24"/>
          <w:szCs w:val="24"/>
        </w:rPr>
      </w:pPr>
    </w:p>
    <w:p w14:paraId="3CA14FCA" w14:textId="77777777" w:rsidR="009F253E" w:rsidRPr="00840785" w:rsidRDefault="009F253E" w:rsidP="00840785">
      <w:pPr>
        <w:widowControl w:val="0"/>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t>k návrhu zákona, kterým se mění zákon č. 283/2021 Sb., stavební zákon, ve znění pozdějších předpisů, a další související zákony</w:t>
      </w:r>
    </w:p>
    <w:p w14:paraId="137EBB5F" w14:textId="77777777" w:rsidR="009F253E" w:rsidRPr="00840785" w:rsidRDefault="009F253E" w:rsidP="00840785">
      <w:pPr>
        <w:widowControl w:val="0"/>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t>/sněmovní tisk 67/</w:t>
      </w:r>
    </w:p>
    <w:p w14:paraId="7FE6EDD2" w14:textId="77777777" w:rsidR="009F253E" w:rsidRPr="00840785" w:rsidRDefault="009F253E" w:rsidP="00840785">
      <w:pPr>
        <w:widowControl w:val="0"/>
        <w:spacing w:before="120" w:after="120" w:line="276" w:lineRule="auto"/>
        <w:jc w:val="center"/>
        <w:rPr>
          <w:rFonts w:ascii="Times New Roman" w:hAnsi="Times New Roman" w:cs="Times New Roman"/>
          <w:b/>
          <w:bCs/>
          <w:sz w:val="24"/>
          <w:szCs w:val="24"/>
        </w:rPr>
      </w:pPr>
    </w:p>
    <w:p w14:paraId="593E87F9" w14:textId="77777777" w:rsidR="009F253E" w:rsidRPr="00840785" w:rsidRDefault="009F253E" w:rsidP="00840785">
      <w:pPr>
        <w:widowControl w:val="0"/>
        <w:spacing w:before="120" w:after="120" w:line="276" w:lineRule="auto"/>
        <w:rPr>
          <w:rFonts w:ascii="Times New Roman" w:hAnsi="Times New Roman" w:cs="Times New Roman"/>
          <w:b/>
          <w:bCs/>
          <w:sz w:val="24"/>
          <w:szCs w:val="24"/>
        </w:rPr>
      </w:pPr>
    </w:p>
    <w:p w14:paraId="4EF350DE" w14:textId="77777777" w:rsidR="009F253E" w:rsidRPr="00840785" w:rsidRDefault="009F253E" w:rsidP="00840785">
      <w:pPr>
        <w:widowControl w:val="0"/>
        <w:spacing w:before="120" w:after="120" w:line="276" w:lineRule="auto"/>
        <w:rPr>
          <w:rFonts w:ascii="Times New Roman" w:hAnsi="Times New Roman" w:cs="Times New Roman"/>
          <w:b/>
          <w:bCs/>
          <w:sz w:val="24"/>
          <w:szCs w:val="24"/>
        </w:rPr>
      </w:pPr>
      <w:r w:rsidRPr="00840785">
        <w:rPr>
          <w:rFonts w:ascii="Times New Roman" w:hAnsi="Times New Roman" w:cs="Times New Roman"/>
          <w:b/>
          <w:bCs/>
          <w:sz w:val="24"/>
          <w:szCs w:val="24"/>
        </w:rPr>
        <w:br w:type="page"/>
      </w:r>
    </w:p>
    <w:p w14:paraId="677246B0" w14:textId="77777777" w:rsidR="009F253E" w:rsidRPr="00840785" w:rsidRDefault="009F253E" w:rsidP="00840785">
      <w:pPr>
        <w:widowControl w:val="0"/>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lastRenderedPageBreak/>
        <w:t xml:space="preserve">Návrh zákona, kterým se mění zákon č. 283/2021 Sb., stavební zákon, ve znění pozdějších předpisů, a další související zákony /sněmovní tisk 67/, se mění takto: </w:t>
      </w:r>
    </w:p>
    <w:p w14:paraId="260EB950" w14:textId="77777777" w:rsidR="009F253E" w:rsidRPr="00840785" w:rsidRDefault="009F253E" w:rsidP="00840785">
      <w:pPr>
        <w:spacing w:before="120" w:after="120" w:line="276" w:lineRule="auto"/>
        <w:rPr>
          <w:rFonts w:ascii="Times New Roman" w:hAnsi="Times New Roman" w:cs="Times New Roman"/>
          <w:sz w:val="24"/>
          <w:szCs w:val="24"/>
        </w:rPr>
      </w:pPr>
    </w:p>
    <w:p w14:paraId="1DE7F0B4" w14:textId="77777777" w:rsidR="009F253E" w:rsidRPr="00840785" w:rsidRDefault="009F253E" w:rsidP="00840785">
      <w:pPr>
        <w:spacing w:before="120" w:after="120" w:line="276" w:lineRule="auto"/>
        <w:rPr>
          <w:rFonts w:ascii="Times New Roman" w:hAnsi="Times New Roman" w:cs="Times New Roman"/>
          <w:sz w:val="24"/>
          <w:szCs w:val="24"/>
        </w:rPr>
      </w:pPr>
      <w:r w:rsidRPr="00840785">
        <w:rPr>
          <w:rFonts w:ascii="Times New Roman" w:hAnsi="Times New Roman" w:cs="Times New Roman"/>
          <w:sz w:val="24"/>
          <w:szCs w:val="24"/>
        </w:rPr>
        <w:t>Návrh zákona zní:</w:t>
      </w:r>
    </w:p>
    <w:p w14:paraId="6609FD88" w14:textId="77777777" w:rsidR="009F253E" w:rsidRPr="00840785" w:rsidRDefault="009F253E" w:rsidP="00840785">
      <w:pPr>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sz w:val="24"/>
          <w:szCs w:val="24"/>
        </w:rPr>
        <w:t>„</w:t>
      </w:r>
      <w:r w:rsidRPr="00840785">
        <w:rPr>
          <w:rFonts w:ascii="Times New Roman" w:hAnsi="Times New Roman" w:cs="Times New Roman"/>
          <w:b/>
          <w:bCs/>
          <w:sz w:val="24"/>
          <w:szCs w:val="24"/>
        </w:rPr>
        <w:t>ZÁKON</w:t>
      </w:r>
    </w:p>
    <w:p w14:paraId="285049F0" w14:textId="77777777" w:rsidR="009F253E" w:rsidRPr="00840785" w:rsidRDefault="009F253E" w:rsidP="00840785">
      <w:pPr>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ze dne … 2026,</w:t>
      </w:r>
    </w:p>
    <w:p w14:paraId="2B313582" w14:textId="77777777" w:rsidR="009F253E" w:rsidRPr="00840785" w:rsidRDefault="009F253E" w:rsidP="00840785">
      <w:pPr>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t>kterým se mění zákon č. 283/2021 Sb., stavební zákon, ve znění pozdějších předpisů, a další související zákony</w:t>
      </w:r>
    </w:p>
    <w:p w14:paraId="19DE9458" w14:textId="77777777" w:rsidR="009F253E" w:rsidRPr="00840785" w:rsidRDefault="009F253E" w:rsidP="00840785">
      <w:pPr>
        <w:spacing w:before="120" w:after="120" w:line="276" w:lineRule="auto"/>
        <w:jc w:val="center"/>
        <w:rPr>
          <w:rFonts w:ascii="Times New Roman" w:hAnsi="Times New Roman" w:cs="Times New Roman"/>
          <w:sz w:val="24"/>
          <w:szCs w:val="24"/>
        </w:rPr>
      </w:pPr>
    </w:p>
    <w:p w14:paraId="0AEDBED3" w14:textId="77777777" w:rsidR="009F253E" w:rsidRPr="00840785" w:rsidRDefault="009F253E" w:rsidP="00840785">
      <w:pPr>
        <w:spacing w:before="120" w:after="120" w:line="276" w:lineRule="auto"/>
        <w:rPr>
          <w:rFonts w:ascii="Times New Roman" w:hAnsi="Times New Roman" w:cs="Times New Roman"/>
          <w:sz w:val="24"/>
          <w:szCs w:val="24"/>
        </w:rPr>
      </w:pPr>
      <w:r w:rsidRPr="00840785">
        <w:rPr>
          <w:rFonts w:ascii="Times New Roman" w:hAnsi="Times New Roman" w:cs="Times New Roman"/>
          <w:sz w:val="24"/>
          <w:szCs w:val="24"/>
        </w:rPr>
        <w:t>Parlament se usnesl na tomto zákoně České republiky:</w:t>
      </w:r>
    </w:p>
    <w:p w14:paraId="5DBE69BC"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p>
    <w:p w14:paraId="179A5018" w14:textId="1B9DFD1E"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PRVNÍ</w:t>
      </w:r>
    </w:p>
    <w:p w14:paraId="15FF5BE6"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Změna stavebního zákona</w:t>
      </w:r>
    </w:p>
    <w:p w14:paraId="00753C5B" w14:textId="77777777" w:rsidR="009F253E" w:rsidRPr="00840785" w:rsidRDefault="009F253E" w:rsidP="00840785">
      <w:pPr>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Čl. I</w:t>
      </w:r>
    </w:p>
    <w:p w14:paraId="0C35D7C5" w14:textId="3EE50AE3"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ab/>
        <w:t>Zákon č. 283/2021 Sb., stavební zákon, ve znění zákona č. 195/2022 Sb., zákona č. 152/2023 Sb., zákona č. 465/2023 Sb., zákona č. 126/2024 Sb., zákona č. 183/2024 Sb., zákona č. 437/2024 Sb., zákona č. 23/2025 Sb., zákona č. 39/2025 Sb., zákona č. 87/2025 Sb., zákona č. 223/2025 Sb., zákona č. 249/2025 Sb. a zákona č. 330/2025 Sb., se mění takto:</w:t>
      </w:r>
    </w:p>
    <w:p w14:paraId="08A35F8C" w14:textId="77777777" w:rsidR="009F253E" w:rsidRPr="00840785" w:rsidRDefault="009F253E" w:rsidP="00840785">
      <w:pPr>
        <w:numPr>
          <w:ilvl w:val="0"/>
          <w:numId w:val="1"/>
        </w:numPr>
        <w:spacing w:before="120" w:after="120" w:line="276" w:lineRule="auto"/>
        <w:rPr>
          <w:rFonts w:ascii="Times New Roman" w:hAnsi="Times New Roman" w:cs="Times New Roman"/>
          <w:sz w:val="24"/>
          <w:szCs w:val="24"/>
        </w:rPr>
      </w:pPr>
      <w:r w:rsidRPr="00840785">
        <w:rPr>
          <w:rFonts w:ascii="Times New Roman" w:hAnsi="Times New Roman" w:cs="Times New Roman"/>
          <w:sz w:val="24"/>
          <w:szCs w:val="24"/>
        </w:rPr>
        <w:t>V nadpisu § 1 se slovo „</w:t>
      </w:r>
      <w:r w:rsidRPr="00840785">
        <w:rPr>
          <w:rFonts w:ascii="Times New Roman" w:hAnsi="Times New Roman" w:cs="Times New Roman"/>
          <w:b/>
          <w:bCs/>
          <w:sz w:val="24"/>
          <w:szCs w:val="24"/>
        </w:rPr>
        <w:t>úpravy</w:t>
      </w:r>
      <w:r w:rsidRPr="00840785">
        <w:rPr>
          <w:rFonts w:ascii="Times New Roman" w:hAnsi="Times New Roman" w:cs="Times New Roman"/>
          <w:sz w:val="24"/>
          <w:szCs w:val="24"/>
        </w:rPr>
        <w:t>“ nahrazuje slovy „</w:t>
      </w:r>
      <w:r w:rsidRPr="00840785">
        <w:rPr>
          <w:rFonts w:ascii="Times New Roman" w:hAnsi="Times New Roman" w:cs="Times New Roman"/>
          <w:b/>
          <w:bCs/>
          <w:sz w:val="24"/>
          <w:szCs w:val="24"/>
        </w:rPr>
        <w:t>a účel zákona</w:t>
      </w:r>
      <w:r w:rsidRPr="00840785">
        <w:rPr>
          <w:rFonts w:ascii="Times New Roman" w:hAnsi="Times New Roman" w:cs="Times New Roman"/>
          <w:sz w:val="24"/>
          <w:szCs w:val="24"/>
        </w:rPr>
        <w:t>“.</w:t>
      </w:r>
    </w:p>
    <w:p w14:paraId="7E9537D0" w14:textId="77777777" w:rsidR="009F253E" w:rsidRPr="00840785" w:rsidRDefault="009F253E" w:rsidP="00840785">
      <w:pPr>
        <w:numPr>
          <w:ilvl w:val="0"/>
          <w:numId w:val="1"/>
        </w:num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 odst. 1 se slova „orgánů stavební správy, orgánů územního plánování a orgánů územní samosprávy“ nahrazují slovy „úřadů rozvoje území, územních samosprávných celků a dotčených orgánů“.</w:t>
      </w:r>
    </w:p>
    <w:p w14:paraId="3D8B26BA" w14:textId="77777777" w:rsidR="009F253E" w:rsidRPr="00840785" w:rsidRDefault="009F253E" w:rsidP="00840785">
      <w:pPr>
        <w:numPr>
          <w:ilvl w:val="0"/>
          <w:numId w:val="1"/>
        </w:num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 odst. 3 se za slovo „pro“ vkládají slova „bydlení, práci, podnikání a život lidí,“.</w:t>
      </w:r>
    </w:p>
    <w:p w14:paraId="1E598F0E" w14:textId="77777777" w:rsidR="009F253E" w:rsidRPr="00840785" w:rsidRDefault="009F253E" w:rsidP="00840785">
      <w:pPr>
        <w:numPr>
          <w:ilvl w:val="0"/>
          <w:numId w:val="1"/>
        </w:numPr>
        <w:spacing w:before="120" w:after="120" w:line="276" w:lineRule="auto"/>
        <w:rPr>
          <w:rFonts w:ascii="Times New Roman" w:hAnsi="Times New Roman" w:cs="Times New Roman"/>
          <w:sz w:val="24"/>
          <w:szCs w:val="24"/>
        </w:rPr>
      </w:pPr>
      <w:r w:rsidRPr="00840785">
        <w:rPr>
          <w:rFonts w:ascii="Times New Roman" w:hAnsi="Times New Roman" w:cs="Times New Roman"/>
          <w:sz w:val="24"/>
          <w:szCs w:val="24"/>
        </w:rPr>
        <w:t>Za § 1 se vkládají nové § 1a a 1b, které včetně nadpisů a poznámek pod čarou č. 68 až 77 znějí:</w:t>
      </w:r>
    </w:p>
    <w:p w14:paraId="6CD1CB9F" w14:textId="77777777" w:rsidR="009F253E" w:rsidRPr="00840785" w:rsidRDefault="009F253E" w:rsidP="00840785">
      <w:pPr>
        <w:widowControl w:val="0"/>
        <w:suppressAutoHyphens/>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 1a</w:t>
      </w:r>
    </w:p>
    <w:p w14:paraId="477D942A" w14:textId="77777777" w:rsidR="009F253E" w:rsidRPr="00840785" w:rsidRDefault="009F253E" w:rsidP="00840785">
      <w:pPr>
        <w:widowControl w:val="0"/>
        <w:suppressAutoHyphens/>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t>Základní zásady</w:t>
      </w:r>
    </w:p>
    <w:p w14:paraId="37A9DD69"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(1) Orgány územního plánování a stavební úřady zajišťují ochranu a rovnováhu dotčených zájmů, které koordinují, a usilují o předcházení jejich rozporům a o naplnění účelu tohoto zákona. Uplatňování požadavku ochrany veřejného zájmu nesmí vést k nepřiměřenému dotčení jiných veřejných zájmů a k narušení nebo znehodnocení charakteru, potenciálu a hodnot území jako celku.</w:t>
      </w:r>
    </w:p>
    <w:p w14:paraId="0A9FC9EF"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(2) V případě rozporu zájmů orgán územního plánování nebo stavební úřad porovná jejich význam a závažnost s cílem zajistit, aby zásah do žádného z nich svými nepříznivými následky nepřesahoval přínosy, nepřekračoval limitní hodnoty stanovené právními předpisy a výsledné řešení bylo v souladu s převažujícím veřejným zájmem a oprávněnými zájmy přímo dotčených </w:t>
      </w:r>
      <w:r w:rsidRPr="00840785">
        <w:rPr>
          <w:rFonts w:ascii="Times New Roman" w:hAnsi="Times New Roman" w:cs="Times New Roman"/>
          <w:sz w:val="24"/>
          <w:szCs w:val="24"/>
        </w:rPr>
        <w:lastRenderedPageBreak/>
        <w:t>osob. Přitom vychází ze stávajícího stavu poznání a ekonomicky a technicky přijatelných možností řešení.</w:t>
      </w:r>
    </w:p>
    <w:p w14:paraId="2F127F90" w14:textId="77777777" w:rsidR="009F253E" w:rsidRPr="00840785" w:rsidRDefault="009F253E" w:rsidP="00840785">
      <w:pPr>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(3) Znemožnit rozvoj sídel, hospodářství, veřejné infrastruktury nebo výstavbu lze jen tehdy, není-li možné zajistit dostatečnou ochranu jiných hodnot podmínkami, kompenzačními anebo zmírňujícími opatřeními.</w:t>
      </w:r>
    </w:p>
    <w:p w14:paraId="73B47174" w14:textId="77777777" w:rsidR="009F253E" w:rsidRPr="00840785" w:rsidRDefault="009F253E" w:rsidP="00840785">
      <w:pPr>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(4) Při řešení rozporů a námitek podle tohoto zákona orgány územního plánování a stavební úřady usilují o dosažení smíru.</w:t>
      </w:r>
    </w:p>
    <w:p w14:paraId="6C716D8B" w14:textId="77777777" w:rsidR="009F253E" w:rsidRPr="00840785" w:rsidRDefault="009F253E" w:rsidP="00840785">
      <w:pPr>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 1b</w:t>
      </w:r>
    </w:p>
    <w:p w14:paraId="568457D1" w14:textId="77777777" w:rsidR="009F253E" w:rsidRPr="00840785" w:rsidRDefault="009F253E" w:rsidP="00840785">
      <w:pPr>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t>Ochrana veřejných zájmů</w:t>
      </w:r>
    </w:p>
    <w:p w14:paraId="2E29E38A" w14:textId="77777777" w:rsidR="009F253E" w:rsidRPr="00840785" w:rsidRDefault="009F253E" w:rsidP="00840785">
      <w:pPr>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(1) Stavební úřady posuzují a chrání veřejné zájmy podle tohoto zákona a další veřejné zájmy zejména v oblasti</w:t>
      </w:r>
    </w:p>
    <w:p w14:paraId="180AED37"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a) života a zdraví lidí</w:t>
      </w:r>
      <w:r w:rsidRPr="00840785">
        <w:rPr>
          <w:rFonts w:ascii="Times New Roman" w:hAnsi="Times New Roman" w:cs="Times New Roman"/>
          <w:sz w:val="24"/>
          <w:szCs w:val="24"/>
          <w:vertAlign w:val="superscript"/>
        </w:rPr>
        <w:t>68)</w:t>
      </w:r>
      <w:r w:rsidRPr="00840785">
        <w:rPr>
          <w:rFonts w:ascii="Times New Roman" w:hAnsi="Times New Roman" w:cs="Times New Roman"/>
          <w:sz w:val="24"/>
          <w:szCs w:val="24"/>
        </w:rPr>
        <w:t xml:space="preserve">, </w:t>
      </w:r>
    </w:p>
    <w:p w14:paraId="763B26C7"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 životního prostředí</w:t>
      </w:r>
      <w:r w:rsidRPr="00840785">
        <w:rPr>
          <w:rFonts w:ascii="Times New Roman" w:hAnsi="Times New Roman" w:cs="Times New Roman"/>
          <w:sz w:val="24"/>
          <w:szCs w:val="24"/>
          <w:vertAlign w:val="superscript"/>
        </w:rPr>
        <w:t>69)</w:t>
      </w:r>
      <w:r w:rsidRPr="00840785">
        <w:rPr>
          <w:rFonts w:ascii="Times New Roman" w:hAnsi="Times New Roman" w:cs="Times New Roman"/>
          <w:sz w:val="24"/>
          <w:szCs w:val="24"/>
        </w:rPr>
        <w:t xml:space="preserve">, </w:t>
      </w:r>
    </w:p>
    <w:p w14:paraId="564B8B4A"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c) státní památkové péče</w:t>
      </w:r>
      <w:r w:rsidRPr="00840785">
        <w:rPr>
          <w:rFonts w:ascii="Times New Roman" w:hAnsi="Times New Roman" w:cs="Times New Roman"/>
          <w:sz w:val="24"/>
          <w:szCs w:val="24"/>
          <w:vertAlign w:val="superscript"/>
        </w:rPr>
        <w:t>70)</w:t>
      </w:r>
      <w:r w:rsidRPr="00840785">
        <w:rPr>
          <w:rFonts w:ascii="Times New Roman" w:hAnsi="Times New Roman" w:cs="Times New Roman"/>
          <w:sz w:val="24"/>
          <w:szCs w:val="24"/>
        </w:rPr>
        <w:t xml:space="preserve">, </w:t>
      </w:r>
    </w:p>
    <w:p w14:paraId="2B2B7E69"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 veřejné infrastruktury</w:t>
      </w:r>
      <w:r w:rsidRPr="00840785">
        <w:rPr>
          <w:rFonts w:ascii="Times New Roman" w:hAnsi="Times New Roman" w:cs="Times New Roman"/>
          <w:sz w:val="24"/>
          <w:szCs w:val="24"/>
          <w:vertAlign w:val="superscript"/>
        </w:rPr>
        <w:t>71)</w:t>
      </w:r>
      <w:r w:rsidRPr="00840785">
        <w:rPr>
          <w:rFonts w:ascii="Times New Roman" w:hAnsi="Times New Roman" w:cs="Times New Roman"/>
          <w:sz w:val="24"/>
          <w:szCs w:val="24"/>
        </w:rPr>
        <w:t xml:space="preserve">, </w:t>
      </w:r>
    </w:p>
    <w:p w14:paraId="3E9D4488"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e) zemědělství, lesnictví a ochrany zvířat</w:t>
      </w:r>
      <w:r w:rsidRPr="00840785">
        <w:rPr>
          <w:rFonts w:ascii="Times New Roman" w:hAnsi="Times New Roman" w:cs="Times New Roman"/>
          <w:sz w:val="24"/>
          <w:szCs w:val="24"/>
          <w:vertAlign w:val="superscript"/>
        </w:rPr>
        <w:t>72)</w:t>
      </w:r>
      <w:r w:rsidRPr="00840785">
        <w:rPr>
          <w:rFonts w:ascii="Times New Roman" w:hAnsi="Times New Roman" w:cs="Times New Roman"/>
          <w:sz w:val="24"/>
          <w:szCs w:val="24"/>
        </w:rPr>
        <w:t xml:space="preserve">, </w:t>
      </w:r>
    </w:p>
    <w:p w14:paraId="325AECB3"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f) nerostů, hornické činnosti, těžby a výbušnin a surovinové bezpečnosti a soběstačnosti</w:t>
      </w:r>
      <w:r w:rsidRPr="00840785">
        <w:rPr>
          <w:rFonts w:ascii="Times New Roman" w:hAnsi="Times New Roman" w:cs="Times New Roman"/>
          <w:sz w:val="24"/>
          <w:szCs w:val="24"/>
          <w:vertAlign w:val="superscript"/>
        </w:rPr>
        <w:t>73)</w:t>
      </w:r>
      <w:r w:rsidRPr="00840785">
        <w:rPr>
          <w:rFonts w:ascii="Times New Roman" w:hAnsi="Times New Roman" w:cs="Times New Roman"/>
          <w:sz w:val="24"/>
          <w:szCs w:val="24"/>
        </w:rPr>
        <w:t xml:space="preserve">, </w:t>
      </w:r>
    </w:p>
    <w:p w14:paraId="653759F4"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g) výroby a hospodaření s energií a energetické bezpečnosti</w:t>
      </w:r>
      <w:r w:rsidRPr="00840785">
        <w:rPr>
          <w:rFonts w:ascii="Times New Roman" w:hAnsi="Times New Roman" w:cs="Times New Roman"/>
          <w:sz w:val="24"/>
          <w:szCs w:val="24"/>
          <w:vertAlign w:val="superscript"/>
        </w:rPr>
        <w:t>74)</w:t>
      </w:r>
      <w:r w:rsidRPr="00840785">
        <w:rPr>
          <w:rFonts w:ascii="Times New Roman" w:hAnsi="Times New Roman" w:cs="Times New Roman"/>
          <w:sz w:val="24"/>
          <w:szCs w:val="24"/>
        </w:rPr>
        <w:t xml:space="preserve">, </w:t>
      </w:r>
    </w:p>
    <w:p w14:paraId="1782D80F"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h) požární ochrany a integrovaného záchranného systému</w:t>
      </w:r>
      <w:r w:rsidRPr="00840785">
        <w:rPr>
          <w:rFonts w:ascii="Times New Roman" w:hAnsi="Times New Roman" w:cs="Times New Roman"/>
          <w:sz w:val="24"/>
          <w:szCs w:val="24"/>
          <w:vertAlign w:val="superscript"/>
        </w:rPr>
        <w:t>75)</w:t>
      </w:r>
      <w:r w:rsidRPr="00840785">
        <w:rPr>
          <w:rFonts w:ascii="Times New Roman" w:hAnsi="Times New Roman" w:cs="Times New Roman"/>
          <w:sz w:val="24"/>
          <w:szCs w:val="24"/>
        </w:rPr>
        <w:t xml:space="preserve">, </w:t>
      </w:r>
    </w:p>
    <w:p w14:paraId="11A778F1"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i) prevence závažných havárií, integrované prevence a omezování znečištění</w:t>
      </w:r>
      <w:r w:rsidRPr="00840785">
        <w:rPr>
          <w:rFonts w:ascii="Times New Roman" w:hAnsi="Times New Roman" w:cs="Times New Roman"/>
          <w:sz w:val="24"/>
          <w:szCs w:val="24"/>
          <w:vertAlign w:val="superscript"/>
        </w:rPr>
        <w:t>76)</w:t>
      </w:r>
      <w:r w:rsidRPr="00840785">
        <w:rPr>
          <w:rFonts w:ascii="Times New Roman" w:hAnsi="Times New Roman" w:cs="Times New Roman"/>
          <w:sz w:val="24"/>
          <w:szCs w:val="24"/>
        </w:rPr>
        <w:t xml:space="preserve">, </w:t>
      </w:r>
    </w:p>
    <w:p w14:paraId="60D75F95"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 práva na územní samosprávu územních samosprávných celků</w:t>
      </w:r>
      <w:r w:rsidRPr="00840785">
        <w:rPr>
          <w:rFonts w:ascii="Times New Roman" w:hAnsi="Times New Roman" w:cs="Times New Roman"/>
          <w:sz w:val="24"/>
          <w:szCs w:val="24"/>
          <w:vertAlign w:val="superscript"/>
        </w:rPr>
        <w:t>77)</w:t>
      </w:r>
      <w:r w:rsidRPr="00840785">
        <w:rPr>
          <w:rFonts w:ascii="Times New Roman" w:hAnsi="Times New Roman" w:cs="Times New Roman"/>
          <w:sz w:val="24"/>
          <w:szCs w:val="24"/>
        </w:rPr>
        <w:t xml:space="preserve">. </w:t>
      </w:r>
    </w:p>
    <w:p w14:paraId="417AD383"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(2) Při posuzování a ochraně veřejných zájmů podle odstavce 1 v řízení podle části šesté, deváté a desáté tohoto zákona vykonávají stavební úřady pravomoc dotčených orgánů podle jiných zákonů namísto těchto orgánů, nestanoví-li zvláštní zákon jinak. Rozhodnutí stavebního úřadu podle části šesté, deváté a desáté tohoto zákona nahrazuje rozhodnutí, závazná stanoviska a jiné úkony dotčených orgánů, nestanoví-li zvláštní zákon jinak; v rozhodnutí stanoví stavební úřad i podmínky k ochraně veřejných zájmů chráněných jinými právními předpisy.</w:t>
      </w:r>
    </w:p>
    <w:p w14:paraId="20111026"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__________</w:t>
      </w:r>
    </w:p>
    <w:p w14:paraId="49A54730" w14:textId="73DF7104" w:rsidR="009F253E" w:rsidRPr="00840785" w:rsidRDefault="009F253E"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vertAlign w:val="superscript"/>
          <w14:ligatures w14:val="none"/>
        </w:rPr>
        <w:t>68)</w:t>
      </w:r>
      <w:r w:rsidRPr="00840785">
        <w:rPr>
          <w:rFonts w:ascii="Times New Roman" w:eastAsia="Times New Roman" w:hAnsi="Times New Roman" w:cs="Times New Roman"/>
          <w:i/>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Zejména zákon č. 258/2000 Sb., o ochraně veřejného zdraví a o změně některých souvisejících zákonů, ve znění pozdějších předpisů; zákon č. 164/2001 Sb., o přírodních léčivých zdrojích, zdrojích přírodních minerálních vod, přírodních léčebných lázních a lázeňských místech a o změně některých souvisejících zákonů (lázeňský zákon), ve znění pozdějších předpisů.</w:t>
      </w:r>
    </w:p>
    <w:p w14:paraId="64A8DDEB" w14:textId="387075C7" w:rsidR="009F253E" w:rsidRPr="00840785" w:rsidRDefault="009F253E"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vertAlign w:val="superscript"/>
          <w14:ligatures w14:val="none"/>
        </w:rPr>
        <w:t>69)</w:t>
      </w:r>
      <w:r w:rsidRPr="00840785">
        <w:rPr>
          <w:rFonts w:ascii="Times New Roman" w:eastAsia="Times New Roman" w:hAnsi="Times New Roman" w:cs="Times New Roman"/>
          <w:kern w:val="0"/>
          <w:sz w:val="24"/>
          <w:szCs w:val="24"/>
          <w14:ligatures w14:val="none"/>
        </w:rPr>
        <w:t xml:space="preserve"> Zejména zákon č. 17/1992 Sb., o životním prostředí, ve znění pozdějších předpisů, zákon č.</w:t>
      </w:r>
      <w:r w:rsidR="006D4B7C" w:rsidRPr="00840785">
        <w:rPr>
          <w:rFonts w:ascii="Times New Roman" w:eastAsia="Times New Roman" w:hAnsi="Times New Roman" w:cs="Times New Roman"/>
          <w:kern w:val="0"/>
          <w:sz w:val="24"/>
          <w:szCs w:val="24"/>
          <w14:ligatures w14:val="none"/>
        </w:rPr>
        <w:t> </w:t>
      </w:r>
      <w:r w:rsidRPr="00840785">
        <w:rPr>
          <w:rFonts w:ascii="Times New Roman" w:eastAsia="Times New Roman" w:hAnsi="Times New Roman" w:cs="Times New Roman"/>
          <w:kern w:val="0"/>
          <w:sz w:val="24"/>
          <w:szCs w:val="24"/>
          <w14:ligatures w14:val="none"/>
        </w:rPr>
        <w:t>114/1992 Sb., o ochraně přírody a krajiny, ve znění pozdějších předpisů, zákon č. 185/2001 Sb., o odpadech a o změně některých dalších zákonů, ve znění pozdějších předpisů, zákon č.</w:t>
      </w:r>
      <w:r w:rsidR="006D4B7C" w:rsidRPr="00840785">
        <w:rPr>
          <w:rFonts w:ascii="Times New Roman" w:eastAsia="Times New Roman" w:hAnsi="Times New Roman" w:cs="Times New Roman"/>
          <w:kern w:val="0"/>
          <w:sz w:val="24"/>
          <w:szCs w:val="24"/>
          <w14:ligatures w14:val="none"/>
        </w:rPr>
        <w:t> </w:t>
      </w:r>
      <w:r w:rsidRPr="00840785">
        <w:rPr>
          <w:rFonts w:ascii="Times New Roman" w:eastAsia="Times New Roman" w:hAnsi="Times New Roman" w:cs="Times New Roman"/>
          <w:kern w:val="0"/>
          <w:sz w:val="24"/>
          <w:szCs w:val="24"/>
          <w14:ligatures w14:val="none"/>
        </w:rPr>
        <w:t xml:space="preserve">254/2001 Sb., o vodách a o změně některých zákonů (vodní zákon), ve znění pozdějších </w:t>
      </w:r>
      <w:r w:rsidRPr="00840785">
        <w:rPr>
          <w:rFonts w:ascii="Times New Roman" w:eastAsia="Times New Roman" w:hAnsi="Times New Roman" w:cs="Times New Roman"/>
          <w:kern w:val="0"/>
          <w:sz w:val="24"/>
          <w:szCs w:val="24"/>
          <w14:ligatures w14:val="none"/>
        </w:rPr>
        <w:lastRenderedPageBreak/>
        <w:t>předpisů, zákon č. 201/2012 Sb., o ochraně ovzduší, ve znění pozdějších předpisů, Nařízení Evropského parlamentu a Rady (EU) 2024/1991 ze dne 24. června 2024 o obnově přírody a o</w:t>
      </w:r>
      <w:r w:rsidR="006D4B7C" w:rsidRPr="00840785">
        <w:rPr>
          <w:rFonts w:ascii="Times New Roman" w:eastAsia="Times New Roman" w:hAnsi="Times New Roman" w:cs="Times New Roman"/>
          <w:kern w:val="0"/>
          <w:sz w:val="24"/>
          <w:szCs w:val="24"/>
          <w14:ligatures w14:val="none"/>
        </w:rPr>
        <w:t> </w:t>
      </w:r>
      <w:r w:rsidRPr="00840785">
        <w:rPr>
          <w:rFonts w:ascii="Times New Roman" w:eastAsia="Times New Roman" w:hAnsi="Times New Roman" w:cs="Times New Roman"/>
          <w:kern w:val="0"/>
          <w:sz w:val="24"/>
          <w:szCs w:val="24"/>
          <w14:ligatures w14:val="none"/>
        </w:rPr>
        <w:t>změně nařízení (EU) 2022/869.</w:t>
      </w:r>
    </w:p>
    <w:p w14:paraId="3D566646" w14:textId="321F7E92" w:rsidR="009F253E" w:rsidRPr="00840785" w:rsidRDefault="009F253E"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vertAlign w:val="superscript"/>
          <w14:ligatures w14:val="none"/>
        </w:rPr>
        <w:t>70)</w:t>
      </w:r>
      <w:r w:rsidRPr="00840785">
        <w:rPr>
          <w:rFonts w:ascii="Times New Roman" w:eastAsia="Times New Roman" w:hAnsi="Times New Roman" w:cs="Times New Roman"/>
          <w:kern w:val="0"/>
          <w:sz w:val="24"/>
          <w:szCs w:val="24"/>
          <w14:ligatures w14:val="none"/>
        </w:rPr>
        <w:t xml:space="preserve"> Zejména zákon č. 20/1987 Sb., o státní památkové péči, ve znění pozdějších předpisů.</w:t>
      </w:r>
    </w:p>
    <w:p w14:paraId="369E6678" w14:textId="712BDE7F" w:rsidR="009F253E" w:rsidRPr="00840785" w:rsidRDefault="009F253E"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vertAlign w:val="superscript"/>
          <w14:ligatures w14:val="none"/>
        </w:rPr>
        <w:t xml:space="preserve">71) </w:t>
      </w:r>
      <w:r w:rsidRPr="00840785">
        <w:rPr>
          <w:rFonts w:ascii="Times New Roman" w:eastAsia="Times New Roman" w:hAnsi="Times New Roman" w:cs="Times New Roman"/>
          <w:kern w:val="0"/>
          <w:sz w:val="24"/>
          <w:szCs w:val="24"/>
          <w14:ligatures w14:val="none"/>
        </w:rPr>
        <w:t>Zejména zákon č. 266/1994 Sb., o dráhách, ve znění pozdějších předpisů, zákon č. 114/1995 Sb., o vnitrozemské plavbě, ve znění pozdějších předpisů, zákon č. 13/1997 Sb., o pozemních komunikacích, ve znění pozdějších předpisů, zákon č. 49/1997 Sb., o civilním letectví a o</w:t>
      </w:r>
      <w:r w:rsidR="006D4B7C" w:rsidRPr="00840785">
        <w:rPr>
          <w:rFonts w:ascii="Times New Roman" w:eastAsia="Times New Roman" w:hAnsi="Times New Roman" w:cs="Times New Roman"/>
          <w:kern w:val="0"/>
          <w:sz w:val="24"/>
          <w:szCs w:val="24"/>
          <w14:ligatures w14:val="none"/>
        </w:rPr>
        <w:t> </w:t>
      </w:r>
      <w:r w:rsidRPr="00840785">
        <w:rPr>
          <w:rFonts w:ascii="Times New Roman" w:eastAsia="Times New Roman" w:hAnsi="Times New Roman" w:cs="Times New Roman"/>
          <w:kern w:val="0"/>
          <w:sz w:val="24"/>
          <w:szCs w:val="24"/>
          <w14:ligatures w14:val="none"/>
        </w:rPr>
        <w:t>změně a doplnění zákona č. 455/1991 Sb., o živnostenském podnikání (živnostenský zákon), ve znění pozdějších předpisů, ve znění pozdějších předpisů, zákon č. 274/2001 Sb., o vodovodech a kanalizacích pro veřejnou potřebu a o změně některých zákonů (zákon o vodovodech a kanalizacích), ve znění pozdějších předpisů, zákon č. 127/2005 Sb., o elektronických komunikacích a o změně některých souvisejících zákonů (zákon o elektronických komunikacích), ve znění pozdějších předpisů, zákon č. 416/2009 Sb., o urychlení výstavby dopravní, vodní a energetické infrastruktury a infrastruktury elektronických komunikací, ve znění pozdějších předpisů.</w:t>
      </w:r>
    </w:p>
    <w:p w14:paraId="75CDD7AB" w14:textId="3B8CA4E2" w:rsidR="009F253E" w:rsidRPr="00840785" w:rsidRDefault="009F253E"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vertAlign w:val="superscript"/>
          <w14:ligatures w14:val="none"/>
        </w:rPr>
        <w:t>72)</w:t>
      </w:r>
      <w:r w:rsidRPr="00840785">
        <w:rPr>
          <w:rFonts w:ascii="Times New Roman" w:eastAsia="Times New Roman" w:hAnsi="Times New Roman" w:cs="Times New Roman"/>
          <w:kern w:val="0"/>
          <w:sz w:val="24"/>
          <w:szCs w:val="24"/>
          <w14:ligatures w14:val="none"/>
        </w:rPr>
        <w:t xml:space="preserve"> Zejména zákon č. 252/1997 Sb., o zemědělství, ve znění pozdějších předpisů, zákon č. 334/1992 Sb., o ochraně zemědělského půdního fondu, ve znění pozdějších předpisů, zákon č. 289/1995 Sb., o lesích a o změně a doplnění některých zákonů (lesní zákon), ve znění pozdějších předpisů, zákon č. 166/1999 Sb. o veterinární péči a o změně některých souvisejících zákonů (veterinární zákon), ve znění pozdějších předpisů, zákon č. 246/1992 Sb., na ochranu zvířat proti týrání, ve znění pozdějších předpisů.</w:t>
      </w:r>
    </w:p>
    <w:p w14:paraId="74D79F4C" w14:textId="1D9E54C9" w:rsidR="009F253E" w:rsidRPr="00840785" w:rsidRDefault="009F253E"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vertAlign w:val="superscript"/>
          <w14:ligatures w14:val="none"/>
        </w:rPr>
        <w:t xml:space="preserve">73) </w:t>
      </w:r>
      <w:r w:rsidRPr="00840785">
        <w:rPr>
          <w:rFonts w:ascii="Times New Roman" w:eastAsia="Times New Roman" w:hAnsi="Times New Roman" w:cs="Times New Roman"/>
          <w:kern w:val="0"/>
          <w:sz w:val="24"/>
          <w:szCs w:val="24"/>
          <w14:ligatures w14:val="none"/>
        </w:rPr>
        <w:t>Zejména zákon č. 44/1988 Sb., o ochraně a využití nerostného bohatství (horní zákon), ve znění pozdějších předpisů, zákon č. 61/1988 Sb., o hornické činnosti, výbušninách a o státní báňské správě, ve znění pozdějších předpisů, zákon č. 157/2009 Sb., o nakládání s těžebním odpadem a o změně některých zákonů, ve znění pozdějších předpisů.</w:t>
      </w:r>
    </w:p>
    <w:p w14:paraId="0F072145" w14:textId="12D4A45D" w:rsidR="009F253E" w:rsidRPr="00840785" w:rsidRDefault="009F253E"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vertAlign w:val="superscript"/>
          <w14:ligatures w14:val="none"/>
        </w:rPr>
        <w:t>74)</w:t>
      </w:r>
      <w:r w:rsidRPr="00840785">
        <w:rPr>
          <w:rFonts w:ascii="Times New Roman" w:eastAsia="Times New Roman" w:hAnsi="Times New Roman" w:cs="Times New Roman"/>
          <w:kern w:val="0"/>
          <w:sz w:val="24"/>
          <w:szCs w:val="24"/>
          <w14:ligatures w14:val="none"/>
        </w:rPr>
        <w:t xml:space="preserve"> Zejména zákon č. 406/2000 Sb., o hospodaření energií, ve znění pozdějších předpisů, zákon č. 458/2000 Sb., o podmínkách podnikání a o výkonu státní správy v energetických odvětvích a o změně některých zákonů (energetický zákon), ve znění pozdějších předpisů, zákon č.</w:t>
      </w:r>
      <w:r w:rsidR="006D4B7C" w:rsidRPr="00840785">
        <w:rPr>
          <w:rFonts w:ascii="Times New Roman" w:eastAsia="Times New Roman" w:hAnsi="Times New Roman" w:cs="Times New Roman"/>
          <w:kern w:val="0"/>
          <w:sz w:val="24"/>
          <w:szCs w:val="24"/>
          <w14:ligatures w14:val="none"/>
        </w:rPr>
        <w:t> </w:t>
      </w:r>
      <w:r w:rsidRPr="00840785">
        <w:rPr>
          <w:rFonts w:ascii="Times New Roman" w:eastAsia="Times New Roman" w:hAnsi="Times New Roman" w:cs="Times New Roman"/>
          <w:kern w:val="0"/>
          <w:sz w:val="24"/>
          <w:szCs w:val="24"/>
          <w14:ligatures w14:val="none"/>
        </w:rPr>
        <w:t xml:space="preserve">165/2012 Sb., o podporovaných zdrojích energie a o změně některých zákonů, ve znění pozdějších předpisů, zákon č. 263/2016 Sb., atomový zákon, ve znění pozdějších předpisů, zákon č. 249/2025 Sb., o urychlení využívání některých obnovitelných zdrojů energie a o změně souvisejících zákonů (zákon o urychlení využívání obnovitelných zdrojů energie).  </w:t>
      </w:r>
    </w:p>
    <w:p w14:paraId="1F9414E2" w14:textId="0C68DB36" w:rsidR="009F253E" w:rsidRPr="00840785" w:rsidRDefault="009F253E"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vertAlign w:val="superscript"/>
          <w14:ligatures w14:val="none"/>
        </w:rPr>
        <w:t>75)</w:t>
      </w:r>
      <w:r w:rsidRPr="00840785">
        <w:rPr>
          <w:rFonts w:ascii="Times New Roman" w:eastAsia="Times New Roman" w:hAnsi="Times New Roman" w:cs="Times New Roman"/>
          <w:kern w:val="0"/>
          <w:sz w:val="24"/>
          <w:szCs w:val="24"/>
          <w14:ligatures w14:val="none"/>
        </w:rPr>
        <w:t xml:space="preserve"> Zejména zákon č. 133/1985 Sb., o požární ochraně, ve znění pozdějších předpisů, zákon č.</w:t>
      </w:r>
      <w:r w:rsidR="006D4B7C" w:rsidRPr="00840785">
        <w:rPr>
          <w:rFonts w:ascii="Times New Roman" w:eastAsia="Times New Roman" w:hAnsi="Times New Roman" w:cs="Times New Roman"/>
          <w:kern w:val="0"/>
          <w:sz w:val="24"/>
          <w:szCs w:val="24"/>
          <w14:ligatures w14:val="none"/>
        </w:rPr>
        <w:t> </w:t>
      </w:r>
      <w:r w:rsidRPr="00840785">
        <w:rPr>
          <w:rFonts w:ascii="Times New Roman" w:eastAsia="Times New Roman" w:hAnsi="Times New Roman" w:cs="Times New Roman"/>
          <w:kern w:val="0"/>
          <w:sz w:val="24"/>
          <w:szCs w:val="24"/>
          <w14:ligatures w14:val="none"/>
        </w:rPr>
        <w:t>239/2000 Sb., o integrovaném záchranném systému a o změně některých zákonů, ve znění pozdějších předpisů.</w:t>
      </w:r>
    </w:p>
    <w:p w14:paraId="0EF1DA27" w14:textId="369E1627" w:rsidR="009F253E" w:rsidRPr="00840785" w:rsidRDefault="009F253E"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vertAlign w:val="superscript"/>
          <w14:ligatures w14:val="none"/>
        </w:rPr>
        <w:t>76)</w:t>
      </w:r>
      <w:r w:rsidRPr="00840785">
        <w:rPr>
          <w:rFonts w:ascii="Times New Roman" w:eastAsia="Times New Roman" w:hAnsi="Times New Roman" w:cs="Times New Roman"/>
          <w:kern w:val="0"/>
          <w:sz w:val="24"/>
          <w:szCs w:val="24"/>
          <w14:ligatures w14:val="none"/>
        </w:rPr>
        <w:t xml:space="preserve"> Zejména zákon č. 76/2002 Sb., o integrované prevenci a omezování znečištění, o integrovaném registru znečišťování a o změně některých zákonů (zákon o integrované prevenci), ve znění pozdějších předpisů, zákon č. 224/2015 Sb., o prevenci závažných havárií způsobených vybranými nebezpečnými chemickými látkami nebo chemickými směsmi a o změně zákona č. 634/2004 Sb., o správních poplatcích, ve znění pozdějších předpisů, (zákon o prevenci závažných havárií), ve znění pozdějších předpisů, zákon č. 167/2008 Sb., </w:t>
      </w:r>
      <w:r w:rsidRPr="00840785">
        <w:rPr>
          <w:rFonts w:ascii="Times New Roman" w:eastAsia="Times New Roman" w:hAnsi="Times New Roman" w:cs="Times New Roman"/>
          <w:kern w:val="0"/>
          <w:sz w:val="24"/>
          <w:szCs w:val="24"/>
          <w14:ligatures w14:val="none"/>
        </w:rPr>
        <w:lastRenderedPageBreak/>
        <w:t>o předcházení ekologické újmě a o její nápravě a o změně některých zákonů, ve znění pozdějších předpisů.</w:t>
      </w:r>
    </w:p>
    <w:p w14:paraId="6F4AB88C" w14:textId="69C4B4E0" w:rsidR="009F253E" w:rsidRPr="00840785" w:rsidRDefault="009F253E"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vertAlign w:val="superscript"/>
          <w14:ligatures w14:val="none"/>
        </w:rPr>
        <w:t>77)</w:t>
      </w:r>
      <w:r w:rsidRPr="00840785">
        <w:rPr>
          <w:rFonts w:ascii="Times New Roman" w:eastAsia="Times New Roman" w:hAnsi="Times New Roman" w:cs="Times New Roman"/>
          <w:kern w:val="0"/>
          <w:sz w:val="24"/>
          <w:szCs w:val="24"/>
          <w14:ligatures w14:val="none"/>
        </w:rPr>
        <w:t xml:space="preserve"> Zejména zákon č. 128/2000 Sb., o obcích (obecní zřízení), ve znění pozdějších předpisů, zákon č. 129/2000 Sb., o krajích (krajské zřízení), ve znění pozdějších předpisů, zákon č. 131/2000 Sb., o hlavním městě Praze, ve znění pozdějších předpisů.“.</w:t>
      </w:r>
    </w:p>
    <w:p w14:paraId="2096BD69" w14:textId="77777777" w:rsidR="009F253E" w:rsidRPr="00840785" w:rsidRDefault="009F253E" w:rsidP="00840785">
      <w:pPr>
        <w:numPr>
          <w:ilvl w:val="0"/>
          <w:numId w:val="1"/>
        </w:num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V § 2 se vkládá nový odstavec 1, který zní:</w:t>
      </w:r>
    </w:p>
    <w:p w14:paraId="51ED2402" w14:textId="77777777" w:rsidR="009F253E" w:rsidRPr="00840785" w:rsidRDefault="009F253E" w:rsidP="00840785">
      <w:pPr>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Dotčené orgány uplatňují stanoviska, vyjádření nebo závazná stanoviska k záležitostem podle tohoto zákona pouze v mezích své působnosti a činí tak co nejdříve a v první fázi, kdy je to možné; přitom dbají, aby se jejich stanoviska, vyjádření nebo závazná stanoviska dotýkala oprávněných zájmů a práv osob jen v nezbytném rozsahu, který je potřebný k ochraně jimi hájeného veřejného zájmu, a zvláště dbají zachování účelu tohoto zákona, jeho základních zásad a jeho ustanovení, která se týkají jejich působnosti.“.</w:t>
      </w:r>
    </w:p>
    <w:p w14:paraId="118B49C7" w14:textId="77777777" w:rsidR="009F253E" w:rsidRPr="00840785" w:rsidRDefault="009F253E" w:rsidP="00840785">
      <w:pPr>
        <w:spacing w:before="120" w:after="120" w:line="276" w:lineRule="auto"/>
        <w:ind w:left="720"/>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Dosavadní odstavce 1 až 3 se označují jako odstavce 2 až 4.</w:t>
      </w:r>
    </w:p>
    <w:p w14:paraId="279A2419" w14:textId="77777777" w:rsidR="009F253E" w:rsidRPr="00840785" w:rsidRDefault="009F253E" w:rsidP="00840785">
      <w:pPr>
        <w:numPr>
          <w:ilvl w:val="0"/>
          <w:numId w:val="1"/>
        </w:num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V § 2 odst. 3 se slovo „ke“ nahrazuje slovy „k vyjádřením a“.</w:t>
      </w:r>
    </w:p>
    <w:p w14:paraId="5F678D86" w14:textId="77777777" w:rsidR="009F253E" w:rsidRPr="00840785" w:rsidRDefault="009F253E" w:rsidP="00840785">
      <w:pPr>
        <w:numPr>
          <w:ilvl w:val="0"/>
          <w:numId w:val="1"/>
        </w:num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V § 2 se na konci textu odstavce 4 doplňují slova „, a ve věcech, které byly vyhodnoceny v závazném stanovisku k posouzení vlivů provedení záměru na životní prostředí podle jiného právního předpisu“.</w:t>
      </w:r>
    </w:p>
    <w:p w14:paraId="22AD4199" w14:textId="77777777" w:rsidR="009F253E" w:rsidRPr="00840785" w:rsidRDefault="009F253E" w:rsidP="00840785">
      <w:pPr>
        <w:numPr>
          <w:ilvl w:val="0"/>
          <w:numId w:val="1"/>
        </w:num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V § 3 se na konci odstavce 1 doplňuje věta „Změnit své původní vyjádření, stanovisko nebo závazné stanovisko může dotčený orgán též za účelem řešení rozporu, je-li to pro stavebníka příznivější.“.</w:t>
      </w:r>
    </w:p>
    <w:p w14:paraId="6BBA3DFB" w14:textId="77777777" w:rsidR="009F253E" w:rsidRPr="00840785" w:rsidRDefault="009F253E" w:rsidP="00840785">
      <w:pPr>
        <w:numPr>
          <w:ilvl w:val="0"/>
          <w:numId w:val="1"/>
        </w:num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V § 5 odst. 3 se za slovo „záměru“ vkládají slova „nebo více souvisejících záměrů anebo v etapách“.</w:t>
      </w:r>
    </w:p>
    <w:p w14:paraId="62E8B740" w14:textId="77777777" w:rsidR="009F253E" w:rsidRPr="00840785" w:rsidRDefault="009F253E" w:rsidP="00840785">
      <w:pPr>
        <w:numPr>
          <w:ilvl w:val="0"/>
          <w:numId w:val="1"/>
        </w:num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V § 5 odst. 4 větě první se za slovo „výstavby“ vkládají slova „, druh stavby podle odstavce 2 a příslušnost stavebního úřadu k celému“.</w:t>
      </w:r>
    </w:p>
    <w:p w14:paraId="14CAEFD7" w14:textId="77777777" w:rsidR="009F253E" w:rsidRPr="00840785" w:rsidRDefault="009F253E" w:rsidP="00840785">
      <w:pPr>
        <w:numPr>
          <w:ilvl w:val="0"/>
          <w:numId w:val="1"/>
        </w:num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V § 5 se doplňují odstavce 7 a 8, které znějí:</w:t>
      </w:r>
    </w:p>
    <w:p w14:paraId="485FB990" w14:textId="77777777" w:rsidR="009F253E" w:rsidRPr="00840785" w:rsidRDefault="009F253E" w:rsidP="00840785">
      <w:pPr>
        <w:keepNext/>
        <w:widowControl w:val="0"/>
        <w:suppressAutoHyphens/>
        <w:spacing w:before="120" w:after="120" w:line="276" w:lineRule="auto"/>
        <w:ind w:firstLine="567"/>
        <w:jc w:val="both"/>
        <w:rPr>
          <w:rFonts w:ascii="Times New Roman" w:hAnsi="Times New Roman" w:cs="Times New Roman"/>
          <w:sz w:val="24"/>
          <w:szCs w:val="24"/>
          <w:lang w:eastAsia="cs-CZ"/>
        </w:rPr>
      </w:pPr>
      <w:r w:rsidRPr="00840785">
        <w:rPr>
          <w:rFonts w:ascii="Times New Roman" w:hAnsi="Times New Roman" w:cs="Times New Roman"/>
          <w:sz w:val="24"/>
          <w:szCs w:val="24"/>
        </w:rPr>
        <w:t>„</w:t>
      </w:r>
      <w:r w:rsidRPr="00840785">
        <w:rPr>
          <w:rFonts w:ascii="Times New Roman" w:hAnsi="Times New Roman" w:cs="Times New Roman"/>
          <w:sz w:val="24"/>
          <w:szCs w:val="24"/>
          <w:lang w:eastAsia="cs-CZ"/>
        </w:rPr>
        <w:t>(7) Stavbou pro hromadné bydlení je stavba nebo soubor staveb s převažující funkcí bydlení s celkovou podlahovou plochou od 10 000 m</w:t>
      </w:r>
      <w:r w:rsidRPr="00840785">
        <w:rPr>
          <w:rFonts w:ascii="Times New Roman" w:hAnsi="Times New Roman" w:cs="Times New Roman"/>
          <w:sz w:val="24"/>
          <w:szCs w:val="24"/>
          <w:vertAlign w:val="superscript"/>
          <w:lang w:eastAsia="cs-CZ"/>
        </w:rPr>
        <w:t>2</w:t>
      </w:r>
      <w:r w:rsidRPr="00840785">
        <w:rPr>
          <w:rFonts w:ascii="Times New Roman" w:hAnsi="Times New Roman" w:cs="Times New Roman"/>
          <w:sz w:val="24"/>
          <w:szCs w:val="24"/>
          <w:lang w:eastAsia="cs-CZ"/>
        </w:rPr>
        <w:t>.</w:t>
      </w:r>
    </w:p>
    <w:p w14:paraId="1B5E9478" w14:textId="77777777" w:rsidR="009F253E" w:rsidRPr="00840785" w:rsidRDefault="009F253E" w:rsidP="00840785">
      <w:pPr>
        <w:keepNext/>
        <w:widowControl w:val="0"/>
        <w:suppressAutoHyphens/>
        <w:spacing w:before="120" w:after="120" w:line="276" w:lineRule="auto"/>
        <w:ind w:firstLine="567"/>
        <w:jc w:val="both"/>
        <w:rPr>
          <w:rFonts w:ascii="Times New Roman" w:hAnsi="Times New Roman" w:cs="Times New Roman"/>
          <w:sz w:val="24"/>
          <w:szCs w:val="24"/>
          <w:lang w:eastAsia="cs-CZ"/>
        </w:rPr>
      </w:pPr>
      <w:r w:rsidRPr="00840785">
        <w:rPr>
          <w:rFonts w:ascii="Times New Roman" w:hAnsi="Times New Roman" w:cs="Times New Roman"/>
          <w:sz w:val="24"/>
          <w:szCs w:val="24"/>
          <w:lang w:eastAsia="cs-CZ"/>
        </w:rPr>
        <w:t xml:space="preserve">(8) </w:t>
      </w:r>
      <w:bookmarkStart w:id="0" w:name="_Hlk221057070"/>
      <w:r w:rsidRPr="00840785">
        <w:rPr>
          <w:rFonts w:ascii="Times New Roman" w:hAnsi="Times New Roman" w:cs="Times New Roman"/>
          <w:sz w:val="24"/>
          <w:szCs w:val="24"/>
          <w:lang w:eastAsia="cs-CZ"/>
        </w:rPr>
        <w:t xml:space="preserve">Plánování, příprava, výstavba a provozování </w:t>
      </w:r>
      <w:bookmarkEnd w:id="0"/>
      <w:r w:rsidRPr="00840785">
        <w:rPr>
          <w:rFonts w:ascii="Times New Roman" w:hAnsi="Times New Roman" w:cs="Times New Roman"/>
          <w:sz w:val="24"/>
          <w:szCs w:val="24"/>
          <w:lang w:eastAsia="cs-CZ"/>
        </w:rPr>
        <w:t xml:space="preserve">veřejné infrastruktury a vyhrazených staveb je ve veřejném zájmu.“. </w:t>
      </w:r>
    </w:p>
    <w:p w14:paraId="16727A31" w14:textId="77777777" w:rsidR="009F253E" w:rsidRPr="00840785" w:rsidRDefault="009F253E" w:rsidP="00840785">
      <w:pPr>
        <w:keepNext/>
        <w:widowControl w:val="0"/>
        <w:numPr>
          <w:ilvl w:val="0"/>
          <w:numId w:val="1"/>
        </w:numPr>
        <w:suppressAutoHyphens/>
        <w:spacing w:before="120" w:after="120" w:line="276" w:lineRule="auto"/>
        <w:jc w:val="both"/>
        <w:rPr>
          <w:rFonts w:ascii="Times New Roman" w:hAnsi="Times New Roman" w:cs="Times New Roman"/>
          <w:sz w:val="24"/>
          <w:szCs w:val="24"/>
          <w:lang w:eastAsia="cs-CZ"/>
        </w:rPr>
      </w:pPr>
      <w:r w:rsidRPr="00840785">
        <w:rPr>
          <w:rFonts w:ascii="Times New Roman" w:hAnsi="Times New Roman" w:cs="Times New Roman"/>
          <w:sz w:val="24"/>
          <w:szCs w:val="24"/>
          <w:lang w:eastAsia="cs-CZ"/>
        </w:rPr>
        <w:t>V § 6 odstavec 2 zní:</w:t>
      </w:r>
    </w:p>
    <w:p w14:paraId="40C65EED"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lang w:eastAsia="cs-CZ"/>
        </w:rPr>
        <w:t>„</w:t>
      </w:r>
      <w:r w:rsidRPr="00840785">
        <w:rPr>
          <w:rFonts w:ascii="Times New Roman" w:hAnsi="Times New Roman" w:cs="Times New Roman"/>
          <w:sz w:val="24"/>
          <w:szCs w:val="24"/>
        </w:rPr>
        <w:t xml:space="preserve">(2) Změnou dokončené stavby se v tomto zákoně rozumí také změna, která </w:t>
      </w:r>
      <w:bookmarkStart w:id="1" w:name="_Hlk221057239"/>
      <w:r w:rsidRPr="00840785">
        <w:rPr>
          <w:rFonts w:ascii="Times New Roman" w:hAnsi="Times New Roman" w:cs="Times New Roman"/>
          <w:sz w:val="24"/>
          <w:szCs w:val="24"/>
        </w:rPr>
        <w:t xml:space="preserve">spočívá ve změně </w:t>
      </w:r>
    </w:p>
    <w:bookmarkEnd w:id="1"/>
    <w:p w14:paraId="15347B9F"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a) účelu užívání stavby, ve změně v době trvání dočasné stavby nebo ve změně dočasné stavby na stavbu trvalou, nebo</w:t>
      </w:r>
    </w:p>
    <w:p w14:paraId="19774E38"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 činnosti, jejíž účinky by mohly ohrozit život nebo veřejné zdraví, život a zdraví zvířat, bezpečnost nebo životní prostředí.“.</w:t>
      </w:r>
    </w:p>
    <w:p w14:paraId="11006A73"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10 odst. 1 písm. a) se za slova „zejména stavby“ vkládá slovo „cest,“.</w:t>
      </w:r>
    </w:p>
    <w:p w14:paraId="580088C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V § 11 odst. 1 se za slovo „dokumentaci“ vkládají slova „nebo v zákoně“ a na konci textu odstavce se doplňují slova a strategická investiční stavba</w:t>
      </w:r>
      <w:r w:rsidRPr="00840785">
        <w:rPr>
          <w:rFonts w:ascii="Times New Roman" w:hAnsi="Times New Roman" w:cs="Times New Roman"/>
          <w:sz w:val="24"/>
          <w:szCs w:val="24"/>
          <w:vertAlign w:val="superscript"/>
        </w:rPr>
        <w:t>78)</w:t>
      </w:r>
      <w:r w:rsidRPr="00840785">
        <w:rPr>
          <w:rFonts w:ascii="Times New Roman" w:hAnsi="Times New Roman" w:cs="Times New Roman"/>
          <w:sz w:val="24"/>
          <w:szCs w:val="24"/>
        </w:rPr>
        <w:t>.</w:t>
      </w:r>
    </w:p>
    <w:p w14:paraId="278C33AE"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Poznámka pod čarou č. 78 zní: „</w:t>
      </w:r>
      <w:bookmarkStart w:id="2" w:name="_Hlk225869813"/>
      <w:r w:rsidRPr="00840785">
        <w:rPr>
          <w:rFonts w:ascii="Times New Roman" w:hAnsi="Times New Roman" w:cs="Times New Roman"/>
          <w:sz w:val="24"/>
          <w:szCs w:val="24"/>
          <w:vertAlign w:val="superscript"/>
        </w:rPr>
        <w:t>78)</w:t>
      </w:r>
      <w:r w:rsidRPr="00840785">
        <w:rPr>
          <w:rFonts w:ascii="Times New Roman" w:hAnsi="Times New Roman" w:cs="Times New Roman"/>
          <w:sz w:val="24"/>
          <w:szCs w:val="24"/>
        </w:rPr>
        <w:t xml:space="preserve"> § 1 odst. 13 zákona č. 416/2009 Sb., o urychlení výstavby strategicky významné infrastruktury, ve znění pozdějších předpisů.</w:t>
      </w:r>
      <w:bookmarkEnd w:id="2"/>
      <w:r w:rsidRPr="00840785">
        <w:rPr>
          <w:rFonts w:ascii="Times New Roman" w:hAnsi="Times New Roman" w:cs="Times New Roman"/>
          <w:sz w:val="24"/>
          <w:szCs w:val="24"/>
        </w:rPr>
        <w:t>“</w:t>
      </w:r>
    </w:p>
    <w:p w14:paraId="48A75794"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12 písm. a) se slova „funkčního využití nebo“ zrušují a za slovo „uspořádání“ se vkládají slova „nebo využití“.</w:t>
      </w:r>
    </w:p>
    <w:p w14:paraId="56D7998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12 písm. c) se slova „zastavěným stavebním“ zrušují a za slovo „pozemkem“ se vkládají slova „zázemí stavby“.</w:t>
      </w:r>
    </w:p>
    <w:p w14:paraId="282A15A1"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12 písm. d) se slova „územním rozvojovém plánu, zásadách územního rozvoje nebo územním plánu, popřípadě v územně plánovacích podkladech, s ohledem na stávající nebo požadovaný způsob využití nebo její význam“ nahrazují slovy „nástrojích územního plánování pro určité prostorové uspořádání nebo využití“.</w:t>
      </w:r>
    </w:p>
    <w:p w14:paraId="718C9AC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12 se na konci textu písmene e) doplňují slova „v nástrojích územního plánování“.</w:t>
      </w:r>
    </w:p>
    <w:p w14:paraId="3A1B981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12 písm. g) se slova „svým významem, rozsahem nebo využitím ovlivní území více městských částí“ nahrazují slovy „mají celoměstský význam, rozsah nebo využití“.</w:t>
      </w:r>
    </w:p>
    <w:p w14:paraId="4FA6A0A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12 písmeno h) zní:</w:t>
      </w:r>
    </w:p>
    <w:p w14:paraId="466E92B1"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w:t>
      </w:r>
      <w:bookmarkStart w:id="3" w:name="_Hlk220365589"/>
      <w:r w:rsidRPr="00840785">
        <w:rPr>
          <w:rFonts w:ascii="Times New Roman" w:hAnsi="Times New Roman" w:cs="Times New Roman"/>
          <w:sz w:val="24"/>
          <w:szCs w:val="24"/>
        </w:rPr>
        <w:t>h) zastavitelným územím území vymezené v územním plánu, které obsahuje zastavitelné plochy</w:t>
      </w:r>
      <w:bookmarkStart w:id="4" w:name="_Hlk221058110"/>
      <w:r w:rsidRPr="00840785">
        <w:rPr>
          <w:rFonts w:ascii="Times New Roman" w:hAnsi="Times New Roman" w:cs="Times New Roman"/>
          <w:sz w:val="24"/>
          <w:szCs w:val="24"/>
        </w:rPr>
        <w:t xml:space="preserve"> </w:t>
      </w:r>
      <w:bookmarkEnd w:id="4"/>
      <w:r w:rsidRPr="00840785">
        <w:rPr>
          <w:rFonts w:ascii="Times New Roman" w:hAnsi="Times New Roman" w:cs="Times New Roman"/>
          <w:sz w:val="24"/>
          <w:szCs w:val="24"/>
        </w:rPr>
        <w:t>a nestavební plochy; dále se zastavitelným územím rozumí zastavitelné území vymezené samostatným postupem podle § 116 až 121 (dále jen „vymezení zastavitelného území“),</w:t>
      </w:r>
      <w:bookmarkEnd w:id="3"/>
      <w:r w:rsidRPr="00840785">
        <w:rPr>
          <w:rFonts w:ascii="Times New Roman" w:hAnsi="Times New Roman" w:cs="Times New Roman"/>
          <w:sz w:val="24"/>
          <w:szCs w:val="24"/>
        </w:rPr>
        <w:t>“.</w:t>
      </w:r>
    </w:p>
    <w:p w14:paraId="1AFE7096"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12 písmeno j) zní:</w:t>
      </w:r>
    </w:p>
    <w:p w14:paraId="2E31EDA1"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 nestavební plochou plocha v zastavitelném území, která není určena k umístění zástavby, s výjimkou veřejné infrastruktury,“.</w:t>
      </w:r>
    </w:p>
    <w:p w14:paraId="4C7609B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12 se za písmeno j) vkládá nové písmeno k), které zní:</w:t>
      </w:r>
    </w:p>
    <w:p w14:paraId="67605FBD"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„k) nezastavitelným územím území nezahrnuté do zastavitelného území,“.</w:t>
      </w:r>
    </w:p>
    <w:p w14:paraId="7745CBD2"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písmena k) až w) se označují jako písmena l) až x).</w:t>
      </w:r>
    </w:p>
    <w:p w14:paraId="4BA92249"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12 písm. l) se slova „transformační plochou“ nahrazují slovy „plochou změny v zastavitelném území zastavitelná nebo nestavební“, slova „k vytvoření zcela nového“ se nahrazují slovy „ke změně“ a slova „vymezená územním rozvojovým plánem, zásadami územního rozvoje nebo v zastavěném území územním plánem“ se zrušují.</w:t>
      </w:r>
    </w:p>
    <w:p w14:paraId="3295330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12 písm. m) se slovo „krajině“ nahrazuje slovy „nezastavitelném území“, slovo „nezastavěného“ se nahrazuje slovem „nezastavitelného“ a slovo „nezastavěném“ se nahrazuje slovem „nezastavitelném“.</w:t>
      </w:r>
    </w:p>
    <w:p w14:paraId="20D415C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12 písm. n) se slova „pozemky a veřejným prostranstvím“ nahrazují slovy „uličním prostranstvím a bloky“.</w:t>
      </w:r>
    </w:p>
    <w:p w14:paraId="035317A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12 se za písmeno n) vkládá nové písmeno o), které zní:</w:t>
      </w:r>
    </w:p>
    <w:p w14:paraId="25C03924"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„o) blokem ucelená část území tvořená souborem pozemků, jedním pozemkem nebo jeho částí, </w:t>
      </w:r>
      <w:r w:rsidRPr="00840785">
        <w:rPr>
          <w:rFonts w:ascii="Times New Roman" w:hAnsi="Times New Roman" w:cs="Times New Roman"/>
          <w:sz w:val="24"/>
          <w:szCs w:val="24"/>
        </w:rPr>
        <w:lastRenderedPageBreak/>
        <w:t>zpravidla ohraničená uličním prostranstvím a vymezená uliční čarou; bloky se rozlišují na stavební, které jsou určené převážně k zastavění budovami, a nestavební, které jsou určené převážně k nestavebním účelům,“.</w:t>
      </w:r>
    </w:p>
    <w:p w14:paraId="5A5CE622"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písmena o) až x) se označují jako písmena p) až y).</w:t>
      </w:r>
    </w:p>
    <w:p w14:paraId="38F57ED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12 písm. p) úvodní části ustanovení se slova „stavební čára může být“ nahrazují slovy „typy stavebních čar stanoví prováděcí právní předpis,“ a body 1 a 2 se zrušují.</w:t>
      </w:r>
    </w:p>
    <w:p w14:paraId="3D0FEBC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12 písm. u) se slova „měřítku menším“ nahrazují slovy „podrobnosti menší“.</w:t>
      </w:r>
    </w:p>
    <w:p w14:paraId="26D5EE51"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13 písmeno d) zní:</w:t>
      </w:r>
    </w:p>
    <w:p w14:paraId="782460E7"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 přístupností vytváření podmínek pro samostatné a bezpečné využití pozemků a staveb podle jejich potřeby a účelu osobami s pohybovým, zrakovým nebo sluchovým postižením s cílem zajištění jejich bezpečnosti a nezbytného bezbariérového užívání,“.</w:t>
      </w:r>
    </w:p>
    <w:p w14:paraId="26A6891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13 písm. f) se za slovo „s“ vkládá slovo „převažující“.</w:t>
      </w:r>
    </w:p>
    <w:p w14:paraId="5DE4EA2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13 písm. h) se za slovo „výrobu“ vkládají slova „, a to i bez nutnosti využití místní půdy,“.</w:t>
      </w:r>
    </w:p>
    <w:p w14:paraId="31F6BA1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13 písmeno o) zní:</w:t>
      </w:r>
    </w:p>
    <w:p w14:paraId="614F11B3"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„o) zastavěnou plochou stavby plocha ohraničená svislými průměty vnějšího líce obvodových konstrukcí, případně jejich spojnic, všech nadzemních i podzemních podlaží do vodorovné roviny; plochy balkonů a arkýřů se nezapočítávají; u objektů poloodkrytých (bez některých obvodových stěn) je zastavěná plocha vymezena obalovými čarami vedenými vnějšími líci svislých konstrukcí do vodorovné roviny,“.</w:t>
      </w:r>
    </w:p>
    <w:p w14:paraId="3166E31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13 se na konci písmene p) čárka nahrazuje tečkou a písmeno q) se zrušuje.</w:t>
      </w:r>
    </w:p>
    <w:p w14:paraId="53227B6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části druhé nadpisu hlavy I se slovo „STAVEBNÍ“ nahrazuje slovem „VEŘEJNÁ“.</w:t>
      </w:r>
    </w:p>
    <w:p w14:paraId="6CE562B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15 se slova „Ministerstvo pro místní rozvoj (dále jen „ministerstvo“), orgány územního plánování, stavební úřady, obce, a“ zrušují a na konci textu ustanovení se doplňují slova „, obce, úřady rozvoje území, Ministerstvo obrany, Ministerstvo spravedlnosti a Ministerstvo vnitra“.</w:t>
      </w:r>
    </w:p>
    <w:p w14:paraId="370975E1"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16 a 17 včetně nadpisů znějí:</w:t>
      </w:r>
    </w:p>
    <w:p w14:paraId="00FBF968" w14:textId="77777777" w:rsidR="009F253E" w:rsidRPr="00840785" w:rsidRDefault="009F253E" w:rsidP="00840785">
      <w:pPr>
        <w:widowControl w:val="0"/>
        <w:suppressAutoHyphens/>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 16</w:t>
      </w:r>
    </w:p>
    <w:p w14:paraId="5D9BB4E4" w14:textId="77777777" w:rsidR="009F253E" w:rsidRPr="00840785" w:rsidRDefault="009F253E" w:rsidP="00840785">
      <w:pPr>
        <w:widowControl w:val="0"/>
        <w:suppressAutoHyphens/>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t>Obec a kraj</w:t>
      </w:r>
    </w:p>
    <w:p w14:paraId="39776BD1" w14:textId="77777777" w:rsidR="009F253E" w:rsidRPr="00840785" w:rsidRDefault="009F253E" w:rsidP="00840785">
      <w:pPr>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Obec a kraj prosazují a hájí veřejný zájem na všestranném rozvoji svého území a na vytváření podmínek pro bydlení, práci, podnikání a život lidí.</w:t>
      </w:r>
    </w:p>
    <w:p w14:paraId="356FFFD4" w14:textId="77777777" w:rsidR="009F253E" w:rsidRPr="00840785" w:rsidRDefault="009F253E" w:rsidP="00840785">
      <w:pPr>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 17</w:t>
      </w:r>
    </w:p>
    <w:p w14:paraId="24B625C2" w14:textId="77777777" w:rsidR="009F253E" w:rsidRPr="00840785" w:rsidRDefault="009F253E" w:rsidP="00840785">
      <w:pPr>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t>Úřady rozvoje území</w:t>
      </w:r>
    </w:p>
    <w:p w14:paraId="7AD350B9" w14:textId="77777777" w:rsidR="009F253E" w:rsidRPr="00840785" w:rsidRDefault="009F253E" w:rsidP="00840785">
      <w:pPr>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(1) Zřizují se Úřad rozvoje území České republiky (dále jen „Úřad“), úřady rozvoje území krajů a jejich územní pracoviště.</w:t>
      </w:r>
    </w:p>
    <w:p w14:paraId="17CCD3D4" w14:textId="14251A80" w:rsidR="009F253E" w:rsidRPr="00840785" w:rsidRDefault="009F253E" w:rsidP="00840785">
      <w:pPr>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lastRenderedPageBreak/>
        <w:t>(2) Úřad je účetní jednotkou. Úřady rozvoje území krajů a jejich územní pracoviště nejsou účetními jednotkami a pro účely hospodaření s majetkem České republiky, účetnictví a</w:t>
      </w:r>
      <w:r w:rsidR="006D4B7C" w:rsidRPr="00840785">
        <w:rPr>
          <w:rFonts w:ascii="Times New Roman" w:hAnsi="Times New Roman" w:cs="Times New Roman"/>
          <w:sz w:val="24"/>
          <w:szCs w:val="24"/>
        </w:rPr>
        <w:t> </w:t>
      </w:r>
      <w:r w:rsidRPr="00840785">
        <w:rPr>
          <w:rFonts w:ascii="Times New Roman" w:hAnsi="Times New Roman" w:cs="Times New Roman"/>
          <w:sz w:val="24"/>
          <w:szCs w:val="24"/>
        </w:rPr>
        <w:t>pracovněprávních vztahů mají postavení vnitřních organizačních jednotek Úřadu.“.</w:t>
      </w:r>
    </w:p>
    <w:p w14:paraId="27E720F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Za § 17 se vkládají nové § 17a a 17b, které včetně nadpisů znějí:</w:t>
      </w:r>
    </w:p>
    <w:p w14:paraId="68E973DB" w14:textId="77777777" w:rsidR="009F253E" w:rsidRPr="00840785" w:rsidRDefault="009F253E" w:rsidP="00840785">
      <w:pPr>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 17a</w:t>
      </w:r>
    </w:p>
    <w:p w14:paraId="5F0E929D" w14:textId="77777777" w:rsidR="009F253E" w:rsidRPr="00840785" w:rsidRDefault="009F253E" w:rsidP="00840785">
      <w:pPr>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t>Úřad</w:t>
      </w:r>
    </w:p>
    <w:p w14:paraId="4D1B8D1E" w14:textId="77777777" w:rsidR="009F253E" w:rsidRPr="00840785" w:rsidRDefault="009F253E" w:rsidP="00840785">
      <w:pPr>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(1) Úřad je ústředním správním úřadem ve věcech územního plánování, stavebního řádu, vyvlastnění a dalších věcí upravených tímto zákonem. Úřad metodicky sjednocuje činnost orgánů územního plánování a řídí a metodicky sjednocuje činnost stavebních úřadů; dále provádí výzkum, publikační činnost a řeší koncepční otázky teorie a praxe v oblasti rozvoje území, územního plánování, stavebního řádu, stavební kultury a vystavěného prostředí, urbanismu a architektury.</w:t>
      </w:r>
    </w:p>
    <w:p w14:paraId="350189F2" w14:textId="77777777" w:rsidR="009F253E" w:rsidRPr="00840785" w:rsidRDefault="009F253E" w:rsidP="00840785">
      <w:pPr>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(2) Sídlem Úřadu je Praha. Úřad může zřídit svá detašovaná územní pracoviště. </w:t>
      </w:r>
    </w:p>
    <w:p w14:paraId="1715DEC9" w14:textId="77777777" w:rsidR="009F253E" w:rsidRPr="00840785" w:rsidRDefault="009F253E" w:rsidP="00840785">
      <w:pPr>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(3) V čele Úřadu je předseda, kterého jmenuje a odvolává vláda na návrh ministra pro místní rozvoj. Předsedu zastupují v jím vymezených oblastech místopředsedové, které na návrh předsedy jmenuje a odvolává ministr pro místní rozvoj. V případech stanovených vnitřním předpisem Úřadu nebo na základě písemného pověření předsedy může v úřadech rozvoje území právně jednat jménem státu i jiný státní zaměstnanec. Orgán, který předsedu nebo místopředsedu jmenoval, ho odvolá, pokud přestane splňovat podmínky pro jmenování. </w:t>
      </w:r>
    </w:p>
    <w:p w14:paraId="3D107EA4" w14:textId="77777777" w:rsidR="009F253E" w:rsidRPr="00840785" w:rsidRDefault="009F253E" w:rsidP="00840785">
      <w:pPr>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(4) Předseda a místopředsedové Úřadu jsou jmenováni na dobu 6 let a mohou být jmenováni opakovaně. Předsedou a místopředsedou Úřadu může být jmenována osoba, jejíž znalosti, zkušenosti a morální vlastnosti jsou předpokladem, že bude svoji funkci řádně zastávat, a která</w:t>
      </w:r>
    </w:p>
    <w:p w14:paraId="3CD72734"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a) je státním občanem České republiky,</w:t>
      </w:r>
    </w:p>
    <w:p w14:paraId="2507D6A0"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 je plně svéprávná,</w:t>
      </w:r>
    </w:p>
    <w:p w14:paraId="38C17EB5"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c) je bezúhonná a</w:t>
      </w:r>
    </w:p>
    <w:p w14:paraId="7226C3A3"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 má ukončené vysokoškolské vzdělání získané studiem v magisterském studijním programu.</w:t>
      </w:r>
    </w:p>
    <w:p w14:paraId="542C34E8" w14:textId="77777777" w:rsidR="009F253E" w:rsidRPr="00840785" w:rsidRDefault="009F253E" w:rsidP="00840785">
      <w:pPr>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(5) S funkcí předsedy a místopředsedy Úřadu je neslučitelný výkon funkce člena řídícího, dozorčího nebo kontrolního orgánu podnikajících osob, výkon výdělečné činnosti s výjimkou správy vlastního majetku a činnosti vědecké, pedagogické, literární, publicistické a umělecké.</w:t>
      </w:r>
    </w:p>
    <w:p w14:paraId="3EF68950" w14:textId="77777777" w:rsidR="009F253E" w:rsidRPr="00840785" w:rsidRDefault="009F253E" w:rsidP="00840785">
      <w:pPr>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 17b</w:t>
      </w:r>
    </w:p>
    <w:p w14:paraId="12FEA485" w14:textId="77777777" w:rsidR="009F253E" w:rsidRPr="00840785" w:rsidRDefault="009F253E" w:rsidP="00840785">
      <w:pPr>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t>Úřady rozvoje území krajů</w:t>
      </w:r>
    </w:p>
    <w:p w14:paraId="4DFA4FB8" w14:textId="77777777" w:rsidR="009F253E" w:rsidRPr="00840785" w:rsidRDefault="009F253E" w:rsidP="00840785">
      <w:pPr>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(1) Úřady rozvoje území krajů jsou územními správními orgány ve věcech územního plánování, stavebního řádu, vyvlastnění a dalších věcí upravených tímto zákonem. </w:t>
      </w:r>
    </w:p>
    <w:p w14:paraId="16D111AD" w14:textId="77777777" w:rsidR="009F253E" w:rsidRPr="00840785" w:rsidRDefault="009F253E" w:rsidP="00840785">
      <w:pPr>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(2) Úřady rozvoje území krajů jsou</w:t>
      </w:r>
    </w:p>
    <w:p w14:paraId="6D9FC66D"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a) Úřad rozvoje území pro hlavní město Prahu se sídlem v Praze,</w:t>
      </w:r>
    </w:p>
    <w:p w14:paraId="258C46B9"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 Úřad rozvoje území pro Středočeský kraj se sídlem v Praze,</w:t>
      </w:r>
    </w:p>
    <w:p w14:paraId="1181FC41"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c) Úřad rozvoje území pro Jihočeský kraj se sídlem v Českých Budějovicích,</w:t>
      </w:r>
    </w:p>
    <w:p w14:paraId="42B7034F"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 Úřad rozvoje území pro Plzeňský kraj se sídlem v Plzni,</w:t>
      </w:r>
    </w:p>
    <w:p w14:paraId="0206C24C"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e) Úřad rozvoje území pro Karlovarský kraj se sídlem v Karlových Varech,</w:t>
      </w:r>
    </w:p>
    <w:p w14:paraId="585893DB"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f) Úřad rozvoje území pro Ústecký kraj se sídlem v Ústí nad Labem,</w:t>
      </w:r>
    </w:p>
    <w:p w14:paraId="592D25E1"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g) Úřad rozvoje území pro Liberecký kraj se sídlem v Liberci,</w:t>
      </w:r>
    </w:p>
    <w:p w14:paraId="34131A1B"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h) Úřad rozvoje území pro Královéhradecký kraj se sídlem v Hradci Králové,</w:t>
      </w:r>
    </w:p>
    <w:p w14:paraId="5BDD50D4"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i) Úřad rozvoje území pro Pardubický kraj se sídlem v Pardubicích,</w:t>
      </w:r>
    </w:p>
    <w:p w14:paraId="5472B8BF"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 Úřad rozvoje území pro Kraj Vysočina se sídlem v Jihlavě,</w:t>
      </w:r>
    </w:p>
    <w:p w14:paraId="50264829"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k) Úřad rozvoje území pro Jihomoravský kraj se sídlem v Brně,</w:t>
      </w:r>
    </w:p>
    <w:p w14:paraId="67AB1F63"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l) Úřad rozvoje území pro Olomoucký kraj se sídlem v Olomouci,</w:t>
      </w:r>
    </w:p>
    <w:p w14:paraId="2AE018A5"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m) Úřad rozvoje území pro Moravskoslezský kraj se sídlem v Ostravě,</w:t>
      </w:r>
    </w:p>
    <w:p w14:paraId="721E3932"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 Úřad rozvoje území pro Zlínský kraj se sídlem ve Zlíně.</w:t>
      </w:r>
    </w:p>
    <w:p w14:paraId="0C852968" w14:textId="77777777" w:rsidR="009F253E" w:rsidRPr="00840785" w:rsidRDefault="009F253E" w:rsidP="00840785">
      <w:pPr>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(3) Územní pracoviště úřadů rozvoje území krajů (dále jen „územní pracoviště“) jsou územními správními orgány ve věcech stavebního řádu. Územní pracoviště jsou v obcích s rozšířenou působností. Úřad může zřídit detašovaná pracoviště územních pracovišť i v jiných obcích, je-li to potřebné. Detašované pracoviště je součástí územního pracoviště.</w:t>
      </w:r>
    </w:p>
    <w:p w14:paraId="6B92202B" w14:textId="77777777" w:rsidR="009F253E" w:rsidRPr="00840785" w:rsidRDefault="009F253E" w:rsidP="00840785">
      <w:pPr>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(4) Úřad rozvoje území kraje vykonává územní působnost v území příslušného kraje. Územní pracoviště vykonává územní působnost ve správním obvodu obce s rozšířenou působností, ve které má sídlo.</w:t>
      </w:r>
    </w:p>
    <w:p w14:paraId="5FE903F6"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(5) V čele úřadu rozvoje území kraje stojí ředitel, v čele územního pracoviště stojí vedoucí.“.</w:t>
      </w:r>
    </w:p>
    <w:p w14:paraId="0949D56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18 se na konci textu odstavce 1 doplňují slova „a v souladu se zásadami uvedenými v části první hlavě I zajišťují koordinaci jejich vyjádření, stanovisek a závazných stanovisek, řešení rozporů a odstraňování vad“.</w:t>
      </w:r>
    </w:p>
    <w:p w14:paraId="708C8C8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18 odstavec 2 zní:</w:t>
      </w:r>
    </w:p>
    <w:p w14:paraId="5AF74AFD"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„(2) </w:t>
      </w:r>
      <w:bookmarkStart w:id="5" w:name="_Hlk215179881"/>
      <w:r w:rsidRPr="00840785">
        <w:rPr>
          <w:rFonts w:ascii="Times New Roman" w:hAnsi="Times New Roman" w:cs="Times New Roman"/>
          <w:sz w:val="24"/>
          <w:szCs w:val="24"/>
        </w:rPr>
        <w:t>Orgány územního plánování a stavební úřady mohou nařídit společné jednání s obcemi, kraji nebo dotčenými orgány, a to oznámením nejméně 5 pracovních dnů před jeho konáním, nedohodnou-li se jinak. Společné jednání je neveřejné, o jeho závěrech se sepisuje protokol. Je-li to účelné, lze ke společnému jednání přizvat jiné osoby. Nezúčastní-li se dotčený orgán bez důvodné omluvy společného jednání, platí, že souhlasí s řešením orgánu územního plánování nebo stavebního úřadu. K odstranění rozporů nebo zjevných vad vyjádření, stanovisek nebo závazných stanovisek může orgán územního plánování nebo stavební úřad stanovit dotčeným orgánům lhůtu, která nepřekročí 15 dní</w:t>
      </w:r>
      <w:bookmarkEnd w:id="5"/>
      <w:r w:rsidRPr="00840785">
        <w:rPr>
          <w:rFonts w:ascii="Times New Roman" w:hAnsi="Times New Roman" w:cs="Times New Roman"/>
          <w:sz w:val="24"/>
          <w:szCs w:val="24"/>
        </w:rPr>
        <w:t>.“.</w:t>
      </w:r>
    </w:p>
    <w:p w14:paraId="5C04BE2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18 se na konci textu odstavce 3 doplňují slova „s tím, že je-li příslušným správním orgánem tentýž úřad, rozhodne o rozporu jeho vedoucí“.</w:t>
      </w:r>
    </w:p>
    <w:p w14:paraId="3D009E43"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19 a 20 včetně nadpisů znějí:</w:t>
      </w:r>
    </w:p>
    <w:p w14:paraId="5BC448FB" w14:textId="77777777" w:rsidR="009F253E" w:rsidRPr="00840785" w:rsidRDefault="009F253E"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w:t>
      </w:r>
      <w:bookmarkStart w:id="6" w:name="_Hlk224914960"/>
      <w:r w:rsidRPr="00840785">
        <w:rPr>
          <w:rFonts w:ascii="Times New Roman" w:eastAsia="Times New Roman" w:hAnsi="Times New Roman" w:cs="Times New Roman"/>
          <w:kern w:val="0"/>
          <w:sz w:val="24"/>
          <w:szCs w:val="24"/>
          <w14:ligatures w14:val="none"/>
        </w:rPr>
        <w:t>§ 19</w:t>
      </w:r>
    </w:p>
    <w:p w14:paraId="14309A74" w14:textId="77777777" w:rsidR="009F253E" w:rsidRPr="00840785" w:rsidRDefault="009F253E" w:rsidP="00840785">
      <w:pPr>
        <w:widowControl w:val="0"/>
        <w:suppressAutoHyphens/>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Obecná ustanovení</w:t>
      </w:r>
    </w:p>
    <w:p w14:paraId="27A222BE" w14:textId="77777777" w:rsidR="009F253E" w:rsidRPr="00840785" w:rsidRDefault="009F253E"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bookmarkStart w:id="7" w:name="_Hlk224914812"/>
      <w:r w:rsidRPr="00840785">
        <w:rPr>
          <w:rFonts w:ascii="Times New Roman" w:eastAsia="Times New Roman" w:hAnsi="Times New Roman" w:cs="Times New Roman"/>
          <w:kern w:val="0"/>
          <w:sz w:val="24"/>
          <w:szCs w:val="24"/>
          <w14:ligatures w14:val="none"/>
        </w:rPr>
        <w:t>(1) Působnost ve věcech územního plánování vykonávají vláda a orgány územního plánování, kterými jsou</w:t>
      </w:r>
    </w:p>
    <w:p w14:paraId="121B9B42" w14:textId="77777777" w:rsidR="009F253E" w:rsidRPr="00840785" w:rsidRDefault="009F253E"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úřady rozvoje území,</w:t>
      </w:r>
    </w:p>
    <w:p w14:paraId="481FEA59" w14:textId="77777777" w:rsidR="009F253E" w:rsidRPr="00840785" w:rsidRDefault="009F253E"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Ministerstvo obrany,</w:t>
      </w:r>
    </w:p>
    <w:p w14:paraId="0B6E3B17" w14:textId="77777777" w:rsidR="009F253E" w:rsidRPr="00840785" w:rsidRDefault="009F253E"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c) kraje, </w:t>
      </w:r>
    </w:p>
    <w:p w14:paraId="1EDDA445" w14:textId="77777777" w:rsidR="009F253E" w:rsidRPr="00840785" w:rsidRDefault="009F253E"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obce a</w:t>
      </w:r>
    </w:p>
    <w:p w14:paraId="37F3A669" w14:textId="77777777" w:rsidR="009F253E" w:rsidRPr="00840785" w:rsidRDefault="009F253E"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hlavní město Praha.</w:t>
      </w:r>
    </w:p>
    <w:p w14:paraId="5BBF1587" w14:textId="2C3ABEBF" w:rsidR="009F253E" w:rsidRPr="00840785" w:rsidRDefault="009F253E"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Orgány územního plánování soustavně sledují uplatňování jimi vydané územně plánovací dokumentace a vyhodnocují je. Dojde-li ke změně podmínek, za kterých byla územně plánovací dokumentace vydána, pořídí změnu příslušné územně plánovací dokumentace.</w:t>
      </w:r>
      <w:bookmarkEnd w:id="6"/>
      <w:bookmarkEnd w:id="7"/>
    </w:p>
    <w:p w14:paraId="4CA9D19B" w14:textId="77777777" w:rsidR="009F253E" w:rsidRPr="00840785" w:rsidRDefault="009F253E" w:rsidP="00840785">
      <w:pPr>
        <w:widowControl w:val="0"/>
        <w:suppressAutoHyphens/>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 20</w:t>
      </w:r>
    </w:p>
    <w:p w14:paraId="29DB00ED" w14:textId="77777777" w:rsidR="009F253E" w:rsidRPr="00840785" w:rsidRDefault="009F253E" w:rsidP="00840785">
      <w:pPr>
        <w:widowControl w:val="0"/>
        <w:suppressAutoHyphens/>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t>Vláda</w:t>
      </w:r>
    </w:p>
    <w:p w14:paraId="51BF40DD"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Vláda schvaluje</w:t>
      </w:r>
    </w:p>
    <w:p w14:paraId="3128440A"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a) politiku architektury a stavební kultury,</w:t>
      </w:r>
    </w:p>
    <w:p w14:paraId="70C700BB"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 politiku územního rozvoje,</w:t>
      </w:r>
    </w:p>
    <w:p w14:paraId="1D74029E"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c) územní rozvojový plán,</w:t>
      </w:r>
    </w:p>
    <w:p w14:paraId="06952478"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 územní opatření celostátního významu.“.</w:t>
      </w:r>
    </w:p>
    <w:p w14:paraId="22A4C47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Nadpis § 21 zní: „</w:t>
      </w:r>
      <w:r w:rsidRPr="00840785">
        <w:rPr>
          <w:rFonts w:ascii="Times New Roman" w:hAnsi="Times New Roman" w:cs="Times New Roman"/>
          <w:b/>
          <w:bCs/>
          <w:sz w:val="24"/>
          <w:szCs w:val="24"/>
        </w:rPr>
        <w:t>Úřady rozvoje území</w:t>
      </w:r>
      <w:r w:rsidRPr="00840785">
        <w:rPr>
          <w:rFonts w:ascii="Times New Roman" w:hAnsi="Times New Roman" w:cs="Times New Roman"/>
          <w:sz w:val="24"/>
          <w:szCs w:val="24"/>
        </w:rPr>
        <w:t>“.</w:t>
      </w:r>
    </w:p>
    <w:p w14:paraId="2612F8C1"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21 odstavec 1 zní:</w:t>
      </w:r>
    </w:p>
    <w:p w14:paraId="40DDDBEE"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„(1) Úřad je nadřízeným </w:t>
      </w:r>
      <w:bookmarkStart w:id="8" w:name="_Hlk221099898"/>
      <w:r w:rsidRPr="00840785">
        <w:rPr>
          <w:rFonts w:ascii="Times New Roman" w:hAnsi="Times New Roman" w:cs="Times New Roman"/>
          <w:sz w:val="24"/>
          <w:szCs w:val="24"/>
        </w:rPr>
        <w:t xml:space="preserve">správním orgánem úřadů rozvoje území krajů </w:t>
      </w:r>
      <w:bookmarkEnd w:id="8"/>
      <w:r w:rsidRPr="00840785">
        <w:rPr>
          <w:rFonts w:ascii="Times New Roman" w:hAnsi="Times New Roman" w:cs="Times New Roman"/>
          <w:sz w:val="24"/>
          <w:szCs w:val="24"/>
        </w:rPr>
        <w:t>jako orgánů územního plánování.“.</w:t>
      </w:r>
    </w:p>
    <w:p w14:paraId="1A4B0EC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21 odst. 2 úvodní část ustanovení zní: „Úřad“.</w:t>
      </w:r>
    </w:p>
    <w:p w14:paraId="4C83CA6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 21 odst. 2 se na začátek písmen b), c) a e) vkládají slova „zpracovává a“. </w:t>
      </w:r>
    </w:p>
    <w:p w14:paraId="76F8BBE3"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21 odst. 2 se na začátek písmen d) a f) vkládá slovo „zpracovává,“ a za slovo „pořizuje“ se vkládají slova „a vydává“.</w:t>
      </w:r>
    </w:p>
    <w:p w14:paraId="3F4CF7F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21 odst. 2 písm. e) se slova „územně plánovací podklady“ nahrazují slovy „územní studie“.</w:t>
      </w:r>
    </w:p>
    <w:p w14:paraId="06D0916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21 odst. 2 písm. f) se slova „o stavební uzávěře, jedná-li se o změny v území“ zrušují.</w:t>
      </w:r>
    </w:p>
    <w:p w14:paraId="0A67B0E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21 odst. 2 písmeno g) zní:</w:t>
      </w:r>
    </w:p>
    <w:p w14:paraId="46FA717F"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„g) poskytuje údaje pro územně analytické podklady,“.</w:t>
      </w:r>
    </w:p>
    <w:p w14:paraId="10E0FE5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21 odst. 2 se písmena h) a i) zrušují.</w:t>
      </w:r>
    </w:p>
    <w:p w14:paraId="228A03FC"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lastRenderedPageBreak/>
        <w:t>Dosavadní písmeno j) se označuje jako písmeno h).</w:t>
      </w:r>
    </w:p>
    <w:p w14:paraId="23C78CC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21 se doplňují odstavce 3 a 4, které znějí:</w:t>
      </w:r>
    </w:p>
    <w:p w14:paraId="396F700D"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„(3) Úřad rozvoje území kraje je nadřízeným orgánem krajů a obcí jako orgánů územního plánování.</w:t>
      </w:r>
    </w:p>
    <w:p w14:paraId="032A7573"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(4) Úřad rozvoje území kraje, případně z jeho pověření jeho územní pracoviště</w:t>
      </w:r>
    </w:p>
    <w:p w14:paraId="0EE85E46"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a) vykonává kontrolu ve věcech územního plánování,</w:t>
      </w:r>
    </w:p>
    <w:p w14:paraId="03755E54"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 pořizuje územní plán a územní opatření na žádost obce podle § 47 odst. 2,</w:t>
      </w:r>
    </w:p>
    <w:p w14:paraId="48B07E27"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c) pořizuje a vydává vymezení zastavitelného území obcí, které nemají územní plán, a</w:t>
      </w:r>
    </w:p>
    <w:p w14:paraId="35E47C81"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 vykonává další činnosti podle tohoto zákona.“.</w:t>
      </w:r>
    </w:p>
    <w:p w14:paraId="19892EA4"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22 písm. a) se za slovo „pořizuje“ vkládá slovo „, schvaluje“.</w:t>
      </w:r>
    </w:p>
    <w:p w14:paraId="3ECF11E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22 písm. b) se slova „územně plánovací podklady“ nahrazují slovy „územní studie“.</w:t>
      </w:r>
    </w:p>
    <w:p w14:paraId="28EDEFC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22 písmeno c) zní:</w:t>
      </w:r>
    </w:p>
    <w:p w14:paraId="4B159078"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„c) poskytuje údaje pro územně analytické podklady.“.</w:t>
      </w:r>
    </w:p>
    <w:p w14:paraId="1554353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23 včetně nadpisu zní:</w:t>
      </w:r>
    </w:p>
    <w:p w14:paraId="5A8B69B5" w14:textId="77777777" w:rsidR="009F253E" w:rsidRPr="00840785" w:rsidRDefault="009F253E" w:rsidP="00840785">
      <w:pPr>
        <w:widowControl w:val="0"/>
        <w:suppressAutoHyphens/>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 23</w:t>
      </w:r>
    </w:p>
    <w:p w14:paraId="31632AF5" w14:textId="77777777" w:rsidR="009F253E" w:rsidRPr="00840785" w:rsidRDefault="009F253E" w:rsidP="00840785">
      <w:pPr>
        <w:widowControl w:val="0"/>
        <w:suppressAutoHyphens/>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t>Kraj</w:t>
      </w:r>
    </w:p>
    <w:p w14:paraId="4473C98D"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Kraj v samostatné působnosti pro své území zpracovává, pořizuje, schvaluje a vydává zásady územního rozvoje, územní studie a územní opatření, poskytuje údaje pro územně analytické podklady a vykonává další územně plánovací činnosti v zájmu rozvoje kraje v rámci svého práva na samosprávu. Při tom jej lze omezit jen na základě zákona a jen v nezbytně nutném rozsahu.“.</w:t>
      </w:r>
    </w:p>
    <w:p w14:paraId="29080A2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24 odst. 1 se písmeno c) zrušuje.</w:t>
      </w:r>
    </w:p>
    <w:p w14:paraId="347B4607"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písmena d) a e) se označují jako písmena c) a d).</w:t>
      </w:r>
    </w:p>
    <w:p w14:paraId="783A40A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24 písm. c) se slovo „vydává“ nahrazuje slovem „schvaluje“.</w:t>
      </w:r>
    </w:p>
    <w:p w14:paraId="6DD00749"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24 odst. 1 se na konci písmene c) čárka nahrazuje tečkou a písmeno d) se zrušuje.</w:t>
      </w:r>
    </w:p>
    <w:p w14:paraId="60B45EA6" w14:textId="4E030E19"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24 odst. 2 písm. b), § 42 odst. 2 větě druhé, § 42 odst. 4 větě první a druhé, § 50 odst. 2, § 71 odst. 2, § 71b odst. 3 větě druhé, § 71c odst. 3, § 71d odst. 3 úvodní části ustanovení, § 71e odst. 3 větě druhé, § 76 odst. 2, § 95 odst. 2, § 154 odst. 3 větě druhé, § 269 odst. 1 písm. e), § 277 odst. 1 úvodní části ustanovení, § 277 odst. 1 písm. f), §</w:t>
      </w:r>
      <w:r w:rsidR="006D4B7C" w:rsidRPr="00840785">
        <w:rPr>
          <w:rFonts w:ascii="Times New Roman" w:hAnsi="Times New Roman" w:cs="Times New Roman"/>
          <w:sz w:val="24"/>
          <w:szCs w:val="24"/>
        </w:rPr>
        <w:t> </w:t>
      </w:r>
      <w:r w:rsidRPr="00840785">
        <w:rPr>
          <w:rFonts w:ascii="Times New Roman" w:hAnsi="Times New Roman" w:cs="Times New Roman"/>
          <w:sz w:val="24"/>
          <w:szCs w:val="24"/>
        </w:rPr>
        <w:t>279 odst. 3 a § 300 se slovo „ministerstvo“ nahrazuje slovem „Úřad“.</w:t>
      </w:r>
    </w:p>
    <w:p w14:paraId="029FEC23"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24 odst. 2 písm. c) se slova „o stavební uzávěře a asanaci území, k jejichž“ nahrazují slovy „k jehož“ a slova „krajský úřad“ se nahrazují slovem „kraj“.</w:t>
      </w:r>
    </w:p>
    <w:p w14:paraId="4C32A86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24 odst. 2 písm. d) se slovo „vydává“ nahrazuje slovem „schvaluje“ a slova „krajský úřad“ se nahrazují slovem „kraj“.</w:t>
      </w:r>
    </w:p>
    <w:p w14:paraId="4E74096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 24 se na konci odstavce 2 tečka nahrazuje slovem „a“ a doplňuje se písmeno f), </w:t>
      </w:r>
      <w:r w:rsidRPr="00840785">
        <w:rPr>
          <w:rFonts w:ascii="Times New Roman" w:hAnsi="Times New Roman" w:cs="Times New Roman"/>
          <w:sz w:val="24"/>
          <w:szCs w:val="24"/>
        </w:rPr>
        <w:lastRenderedPageBreak/>
        <w:t>které zní:</w:t>
      </w:r>
    </w:p>
    <w:p w14:paraId="549ABBC4"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„f) uděluje souhlas ke zpřesnění navazující územně plánovací dokumentace podle § 73 odst. 5 nebo k možnosti odchýlit se od územně plánovací dokumentace nebo územního opatření podle § 193 odst. 2.“.</w:t>
      </w:r>
    </w:p>
    <w:p w14:paraId="4F22433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25 a 26 včetně nadpisů znějí:</w:t>
      </w:r>
    </w:p>
    <w:p w14:paraId="707A70B8" w14:textId="77777777" w:rsidR="009F253E" w:rsidRPr="00840785" w:rsidRDefault="009F253E" w:rsidP="00840785">
      <w:pPr>
        <w:widowControl w:val="0"/>
        <w:suppressAutoHyphens/>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 25</w:t>
      </w:r>
    </w:p>
    <w:p w14:paraId="244342D3" w14:textId="77777777" w:rsidR="009F253E" w:rsidRPr="00840785" w:rsidRDefault="009F253E" w:rsidP="00840785">
      <w:pPr>
        <w:widowControl w:val="0"/>
        <w:suppressAutoHyphens/>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t>Společenství obcí</w:t>
      </w:r>
    </w:p>
    <w:p w14:paraId="4367556B"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Společenství obcí může na základě veřejnoprávní smlouvy s obcí v samostatné působnosti vykonávat odborné činnosti pořizovatele, jimiž se rozumí zpracovávání, pořizování a vydávání nástrojů územního plánování, pro obce, které jsou jeho členem.</w:t>
      </w:r>
    </w:p>
    <w:p w14:paraId="6E44CF9F" w14:textId="77777777" w:rsidR="009F253E" w:rsidRPr="00840785" w:rsidRDefault="009F253E" w:rsidP="00840785">
      <w:pPr>
        <w:widowControl w:val="0"/>
        <w:suppressAutoHyphens/>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 26</w:t>
      </w:r>
    </w:p>
    <w:p w14:paraId="60DDFA39" w14:textId="77777777" w:rsidR="009F253E" w:rsidRPr="00840785" w:rsidRDefault="009F253E" w:rsidP="00840785">
      <w:pPr>
        <w:widowControl w:val="0"/>
        <w:suppressAutoHyphens/>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t>Obec</w:t>
      </w:r>
    </w:p>
    <w:p w14:paraId="3ED55977"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Obec v samostatné působnosti pro své území zpracovává, pořizuje, schvaluje a vydává územní plán, regulační plán, územní studii a územní opatření, poskytuje údaje pro územně analytické podklady a vykonává další územně plánovací činnosti v zájmu rozvoje obce v rámci svého práva na samosprávu. Při tom ji lze omezit jen na základě zákona a jen v nezbytně nutném rozsahu.“.</w:t>
      </w:r>
    </w:p>
    <w:p w14:paraId="19D5EE4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27 odst. 1 se písmeno c) zrušuje.</w:t>
      </w:r>
    </w:p>
    <w:p w14:paraId="3F227DD8"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písmena d) a e) se označují jako písmena c) a d).</w:t>
      </w:r>
    </w:p>
    <w:p w14:paraId="2942AAD3"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27 odst. 1 písm. c) se slovo „vydává“ nahrazuje slovem „schvaluje“.</w:t>
      </w:r>
    </w:p>
    <w:p w14:paraId="7DA034F1"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27 odst. 1 se na konci písmene c) čárka nahrazuje tečkou a písmeno d) se zrušuje.</w:t>
      </w:r>
    </w:p>
    <w:p w14:paraId="061C0F0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27 odst. 2 písm. b), § 57 odst. 1 větě první, § 57 odst. 2, § 61 odst. 1 písm. d), § 114 odst. 5 větě první, druhé a poslední, § 116 odst. 1 větě druhé, § 116 odst. 2 úvodní části ustanovení větě první a druhé, § 116 odst. 3 úvodní části ustanovení a písmenu e) a f), § 118 odst. 1, § 118 odst. 3 úvodní části ustanovení a písmenu a), § 118 odst. 4 úvodní části ustanovení a písmenu a), § 119 odst. 1 větě první a druhé, § 119 odst. 2 větě první a poslední, § 120 odst. 1 větě druhé, § 120 odst. 4, § 121 odst. 1, § 121 odst. 2 větě první, § 121 odst. 3, § 121 odst. 4 větě první, § 121 odst. 5 větě první a druhé a § 193 odst. 1 písm. a) se slovo „zastavěného“ nahrazuje slovem „zastavitelného“.</w:t>
      </w:r>
    </w:p>
    <w:p w14:paraId="7D78E3E4"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27 odst. 2 písm. c) se slova „krajský úřad jako úřad územního plánování,“ nahrazují slovem „kraj“ a slovo „ministerstvo“ se nahrazuje slovem „Úřad“.</w:t>
      </w:r>
    </w:p>
    <w:p w14:paraId="21CBA10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27 odst. 2 písm. e) se slovo „vydává“ nahrazuje slovem „schvaluje“.</w:t>
      </w:r>
    </w:p>
    <w:p w14:paraId="1BEE8069"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27 odst. 2 se písmeno f) zrušuje.</w:t>
      </w:r>
    </w:p>
    <w:p w14:paraId="27C10C52"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písmeno g) se označuje jako písmeno f).</w:t>
      </w:r>
    </w:p>
    <w:p w14:paraId="340266E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27 odst. 2 písmeno f) zní:</w:t>
      </w:r>
    </w:p>
    <w:p w14:paraId="5B327FD6"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„f) uděluje souhlas k možnosti odchýlit se od územně plánovací dokumentace nebo územního opatření podle § 193 odst. 2.“.</w:t>
      </w:r>
    </w:p>
    <w:p w14:paraId="3B5F1F5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 xml:space="preserve">§ 28 včetně nadpisu zní: </w:t>
      </w:r>
    </w:p>
    <w:p w14:paraId="4B431ED5" w14:textId="77777777" w:rsidR="009F253E" w:rsidRPr="00840785" w:rsidRDefault="009F253E" w:rsidP="00840785">
      <w:pPr>
        <w:widowControl w:val="0"/>
        <w:suppressAutoHyphens/>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 28</w:t>
      </w:r>
    </w:p>
    <w:p w14:paraId="6902A85E" w14:textId="77777777" w:rsidR="009F253E" w:rsidRPr="00840785" w:rsidRDefault="009F253E" w:rsidP="00840785">
      <w:pPr>
        <w:widowControl w:val="0"/>
        <w:suppressAutoHyphens/>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t xml:space="preserve">Působnost na území </w:t>
      </w:r>
      <w:bookmarkStart w:id="9" w:name="_Hlk220362177"/>
      <w:r w:rsidRPr="00840785">
        <w:rPr>
          <w:rFonts w:ascii="Times New Roman" w:hAnsi="Times New Roman" w:cs="Times New Roman"/>
          <w:b/>
          <w:bCs/>
          <w:sz w:val="24"/>
          <w:szCs w:val="24"/>
        </w:rPr>
        <w:t>hlavního města Prahy</w:t>
      </w:r>
      <w:bookmarkEnd w:id="9"/>
    </w:p>
    <w:p w14:paraId="260219EF"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Hlavní město Praha v samostatné působnosti pro své území zpracovává, pořizuje, schvaluje a vydává zásady územního rozvoje, územní plán, regulační plán, územní studii a územní opatření, poskytuje údaje pro územně analytické podklady a vykonává další územně plánovací činnosti v zájmu rozvoje hlavního města Prahy v rámci svého práva na samosprávu. Při tom ji lze omezit jen na základě zákona a jen v nezbytně nutném rozsahu.“.</w:t>
      </w:r>
    </w:p>
    <w:p w14:paraId="39A99C0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29 se včetně nadpisu zrušuje.</w:t>
      </w:r>
    </w:p>
    <w:p w14:paraId="3AD26BF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30 včetně nadpisu zní:</w:t>
      </w:r>
    </w:p>
    <w:p w14:paraId="3585A765" w14:textId="77777777" w:rsidR="009F253E" w:rsidRPr="00840785" w:rsidRDefault="009F253E" w:rsidP="00840785">
      <w:pPr>
        <w:widowControl w:val="0"/>
        <w:suppressAutoHyphens/>
        <w:spacing w:before="120" w:after="120" w:line="276" w:lineRule="auto"/>
        <w:jc w:val="center"/>
        <w:rPr>
          <w:rFonts w:ascii="Times New Roman" w:hAnsi="Times New Roman" w:cs="Times New Roman"/>
          <w:sz w:val="24"/>
          <w:szCs w:val="24"/>
        </w:rPr>
      </w:pPr>
      <w:bookmarkStart w:id="10" w:name="_Hlk224916840"/>
      <w:r w:rsidRPr="00840785">
        <w:rPr>
          <w:rFonts w:ascii="Times New Roman" w:hAnsi="Times New Roman" w:cs="Times New Roman"/>
          <w:sz w:val="24"/>
          <w:szCs w:val="24"/>
        </w:rPr>
        <w:t>„§ 30</w:t>
      </w:r>
    </w:p>
    <w:p w14:paraId="6373A967" w14:textId="77777777" w:rsidR="009F253E" w:rsidRPr="00840785" w:rsidRDefault="009F253E" w:rsidP="00840785">
      <w:pPr>
        <w:widowControl w:val="0"/>
        <w:suppressAutoHyphens/>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t>Obecná ustanovení</w:t>
      </w:r>
    </w:p>
    <w:p w14:paraId="6736BAD8"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bookmarkStart w:id="11" w:name="_Hlk215226073"/>
      <w:r w:rsidRPr="00840785">
        <w:rPr>
          <w:rFonts w:ascii="Times New Roman" w:hAnsi="Times New Roman" w:cs="Times New Roman"/>
          <w:sz w:val="24"/>
          <w:szCs w:val="24"/>
        </w:rPr>
        <w:t>(1) Působnost ve věcech stavebního řádu vykonávají stavební úřady, kterými jsou úřady rozvoje území, jiné stavební úřady a autorizovaný inspektor</w:t>
      </w:r>
      <w:bookmarkEnd w:id="11"/>
      <w:r w:rsidRPr="00840785">
        <w:rPr>
          <w:rFonts w:ascii="Times New Roman" w:hAnsi="Times New Roman" w:cs="Times New Roman"/>
          <w:sz w:val="24"/>
          <w:szCs w:val="24"/>
        </w:rPr>
        <w:t>.</w:t>
      </w:r>
    </w:p>
    <w:p w14:paraId="39AAD5EC"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(2) Jinými stavebními úřady jsou Ministerstvo obrany, Ministerstvo vnitra a Ministerstvo spravedlnosti. </w:t>
      </w:r>
    </w:p>
    <w:p w14:paraId="69DD9653"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(3) </w:t>
      </w:r>
      <w:bookmarkStart w:id="12" w:name="_Hlk215226125"/>
      <w:r w:rsidRPr="00840785">
        <w:rPr>
          <w:rFonts w:ascii="Times New Roman" w:hAnsi="Times New Roman" w:cs="Times New Roman"/>
          <w:sz w:val="24"/>
          <w:szCs w:val="24"/>
        </w:rPr>
        <w:t>Úřad je nadřízeným správním orgánem úřadů rozvoje území krajů. Úřady rozvoje území krajů jsou nadřízeným správním orgánem svých územních pracovišť</w:t>
      </w:r>
      <w:bookmarkEnd w:id="12"/>
      <w:r w:rsidRPr="00840785">
        <w:rPr>
          <w:rFonts w:ascii="Times New Roman" w:hAnsi="Times New Roman" w:cs="Times New Roman"/>
          <w:sz w:val="24"/>
          <w:szCs w:val="24"/>
        </w:rPr>
        <w:t>.</w:t>
      </w:r>
    </w:p>
    <w:p w14:paraId="74DCD4F3"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(4) </w:t>
      </w:r>
      <w:bookmarkStart w:id="13" w:name="_Hlk215226134"/>
      <w:r w:rsidRPr="00840785">
        <w:rPr>
          <w:rFonts w:ascii="Times New Roman" w:hAnsi="Times New Roman" w:cs="Times New Roman"/>
          <w:sz w:val="24"/>
          <w:szCs w:val="24"/>
        </w:rPr>
        <w:t>Nadřízeným správním orgánem autorizovaného inspektora je stavební úřad, který v dané věci vydal povolení záměru</w:t>
      </w:r>
      <w:bookmarkEnd w:id="13"/>
      <w:r w:rsidRPr="00840785">
        <w:rPr>
          <w:rFonts w:ascii="Times New Roman" w:hAnsi="Times New Roman" w:cs="Times New Roman"/>
          <w:sz w:val="24"/>
          <w:szCs w:val="24"/>
        </w:rPr>
        <w:t>, a není-li tomu tak, je jím úřad rozvoje území kraje, v němž má autorizovaný inspektor sídlo.</w:t>
      </w:r>
    </w:p>
    <w:p w14:paraId="56E27692"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(5) Nadřízený úřad rozvoje území může usnesením pověřit prováděním postupů podle části šesté, deváté a desáté tohoto zákona jiný věcně příslušný stavební úřad, jestliže je to účelné; usnesení se pouze poznamená do spisu.“.</w:t>
      </w:r>
      <w:bookmarkEnd w:id="10"/>
    </w:p>
    <w:p w14:paraId="48EBA87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30a se včetně nadpisu zrušuje.</w:t>
      </w:r>
    </w:p>
    <w:p w14:paraId="13AAA683"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31 a 32 včetně nadpisů znějí:</w:t>
      </w:r>
    </w:p>
    <w:p w14:paraId="14C2BBCB" w14:textId="77777777" w:rsidR="009F253E" w:rsidRPr="00840785" w:rsidRDefault="009F253E"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31</w:t>
      </w:r>
    </w:p>
    <w:p w14:paraId="0DAB2A2C" w14:textId="77777777" w:rsidR="009F253E" w:rsidRPr="00840785" w:rsidRDefault="009F253E" w:rsidP="00840785">
      <w:pPr>
        <w:widowControl w:val="0"/>
        <w:suppressAutoHyphens/>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Metodická činnost</w:t>
      </w:r>
    </w:p>
    <w:p w14:paraId="7A7DA223"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Jiné ústřední orgány státní správy v rámci své působnosti metodicky podporují výkon působnosti Úřadu v oblastech, ve kterých stavební úřady rozhodují o věcech v působnosti jiných ústředních orgánů státní správy.</w:t>
      </w:r>
    </w:p>
    <w:p w14:paraId="40C215D8" w14:textId="77777777" w:rsidR="009F253E" w:rsidRPr="00840785" w:rsidRDefault="009F253E"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bookmarkStart w:id="14" w:name="_Hlk224917017"/>
      <w:r w:rsidRPr="00840785">
        <w:rPr>
          <w:rFonts w:ascii="Times New Roman" w:eastAsia="Times New Roman" w:hAnsi="Times New Roman" w:cs="Times New Roman"/>
          <w:kern w:val="0"/>
          <w:sz w:val="24"/>
          <w:szCs w:val="24"/>
          <w14:ligatures w14:val="none"/>
        </w:rPr>
        <w:t>§ 32</w:t>
      </w:r>
    </w:p>
    <w:p w14:paraId="70CCE67E" w14:textId="77777777" w:rsidR="009F253E" w:rsidRPr="00840785" w:rsidRDefault="009F253E" w:rsidP="00840785">
      <w:pPr>
        <w:widowControl w:val="0"/>
        <w:suppressAutoHyphens/>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Úřad</w:t>
      </w:r>
    </w:p>
    <w:p w14:paraId="7FB3669B" w14:textId="77777777" w:rsidR="009F253E" w:rsidRPr="00840785" w:rsidRDefault="009F253E"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Úřad</w:t>
      </w:r>
    </w:p>
    <w:p w14:paraId="20744BCF" w14:textId="77777777" w:rsidR="009F253E" w:rsidRPr="00840785" w:rsidRDefault="009F253E"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vykonává působnost stavebního úřadu ve věcech vyhrazených a s nimi souvisejících staveb,</w:t>
      </w:r>
    </w:p>
    <w:p w14:paraId="288D15A6" w14:textId="77777777" w:rsidR="009F253E" w:rsidRPr="00840785" w:rsidRDefault="009F253E"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b) vydává rámcové povolení pro stavby jaderného zařízení a stavby související, nacházející se uvnitř i vně areálu jaderného zařízení,</w:t>
      </w:r>
    </w:p>
    <w:p w14:paraId="478445CA" w14:textId="77777777" w:rsidR="009F253E" w:rsidRPr="00840785" w:rsidRDefault="009F253E"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vykonává působnost vyvlastňovacího úřadu ve věcech vyhrazených staveb,</w:t>
      </w:r>
    </w:p>
    <w:p w14:paraId="387630F9" w14:textId="77777777" w:rsidR="009F253E" w:rsidRPr="00840785" w:rsidRDefault="009F253E"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vydává rozhodnutí o změně využití území pro stanovení prostoru pro dobývání ložisek nerostů, pro která se nestanoví dobývací prostor podle horního zákona,</w:t>
      </w:r>
    </w:p>
    <w:p w14:paraId="29418B16" w14:textId="77777777" w:rsidR="009F253E" w:rsidRPr="00840785" w:rsidRDefault="009F253E"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e) rozhoduje v pochybnostech, zda se jedná o vyhrazenou stavbu nebo stavbu či záměr související s vyhrazenou stavbou, </w:t>
      </w:r>
    </w:p>
    <w:p w14:paraId="5281A189" w14:textId="77777777" w:rsidR="009F253E" w:rsidRPr="00840785" w:rsidRDefault="009F253E"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vede systém stavebně technické prevence, v němž sleduje a analyzuje závažné nebo opakující se závady nebo havárie staveb, kterým je třeba ve veřejném zájmu předcházet, a navrhuje opatření k zabránění jejich opakování,</w:t>
      </w:r>
    </w:p>
    <w:p w14:paraId="521ED6BE" w14:textId="77777777" w:rsidR="009F253E" w:rsidRPr="00840785" w:rsidRDefault="009F253E"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sleduje účinnost technických předpisů pro stavby a dbá o zlepšování jejich úrovně,</w:t>
      </w:r>
    </w:p>
    <w:p w14:paraId="042105ED" w14:textId="5AC2A28F" w:rsidR="009F253E" w:rsidRPr="00840785" w:rsidRDefault="009F253E"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h) navrhuje úpravy požadavků na stavby, jejich části, funkce, prvky a stavební výrobky a</w:t>
      </w:r>
      <w:r w:rsidR="006D4B7C" w:rsidRPr="00840785">
        <w:rPr>
          <w:rFonts w:ascii="Times New Roman" w:eastAsia="Times New Roman" w:hAnsi="Times New Roman" w:cs="Times New Roman"/>
          <w:kern w:val="0"/>
          <w:sz w:val="24"/>
          <w:szCs w:val="24"/>
          <w14:ligatures w14:val="none"/>
        </w:rPr>
        <w:t> </w:t>
      </w:r>
      <w:r w:rsidRPr="00840785">
        <w:rPr>
          <w:rFonts w:ascii="Times New Roman" w:eastAsia="Times New Roman" w:hAnsi="Times New Roman" w:cs="Times New Roman"/>
          <w:kern w:val="0"/>
          <w:sz w:val="24"/>
          <w:szCs w:val="24"/>
          <w14:ligatures w14:val="none"/>
        </w:rPr>
        <w:t>podává podněty k úpravě českých technických norem nebo certifikace stavebních výrobků anebo k jiným stavebně technickým opatřením,</w:t>
      </w:r>
    </w:p>
    <w:p w14:paraId="01ED12D8" w14:textId="77777777" w:rsidR="009F253E" w:rsidRPr="00840785" w:rsidRDefault="009F253E"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i) připravuje seznam závazných českých technických norem nebo jejich částí obsahujících podrobnější technické požadavky na stavby, které určí Úřad pro technickou normalizaci, metrologii a státní zkušebnictví jako určené technické normy ve stavebnictví a oznámí je ve Věstníku podle jiného právního předpisu s výjimkou norem stanovených prováděcím právním předpisem územního samosprávného celku,</w:t>
      </w:r>
    </w:p>
    <w:p w14:paraId="7EF88F5A" w14:textId="77777777" w:rsidR="009F253E" w:rsidRPr="00840785" w:rsidRDefault="009F253E"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j) zajišťuje bezplatný přístup k určeným technickým normám ve stavebnictví podle jiného právního předpisu s výjimkou norem stanovených prováděcím právním předpisem územního samosprávného celku,</w:t>
      </w:r>
    </w:p>
    <w:p w14:paraId="20A07A51" w14:textId="77777777" w:rsidR="009F253E" w:rsidRPr="00840785" w:rsidRDefault="009F253E"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k) vykonává kontrolu ve věcech stavebního řádu,</w:t>
      </w:r>
    </w:p>
    <w:p w14:paraId="47814154" w14:textId="77777777" w:rsidR="009F253E" w:rsidRPr="00840785" w:rsidRDefault="009F253E"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l) vykonává kontrolu nad činností autorizovaných inspektorů a</w:t>
      </w:r>
    </w:p>
    <w:p w14:paraId="44B40D6E" w14:textId="77777777" w:rsidR="009F253E" w:rsidRPr="00840785" w:rsidRDefault="009F253E"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m)  je jednotným kontaktním místem ve smyslu čl. 9 nařízení Evropského parlamentu a Rady (EU) 2024/1252 pro vyhrazené stavby.</w:t>
      </w:r>
    </w:p>
    <w:p w14:paraId="4A740D9A" w14:textId="77777777" w:rsidR="009F253E" w:rsidRPr="00840785" w:rsidRDefault="009F253E"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w:t>
      </w:r>
      <w:bookmarkStart w:id="15" w:name="_Hlk215226360"/>
      <w:r w:rsidRPr="00840785">
        <w:rPr>
          <w:rFonts w:ascii="Times New Roman" w:eastAsia="Times New Roman" w:hAnsi="Times New Roman" w:cs="Times New Roman"/>
          <w:kern w:val="0"/>
          <w:sz w:val="24"/>
          <w:szCs w:val="24"/>
          <w14:ligatures w14:val="none"/>
        </w:rPr>
        <w:t>Proti rozhodnutí Úřadu vydanému v řízení podle části šesté tohoto zákona není přípustný rozklad</w:t>
      </w:r>
      <w:bookmarkEnd w:id="15"/>
      <w:r w:rsidRPr="00840785">
        <w:rPr>
          <w:rFonts w:ascii="Times New Roman" w:eastAsia="Times New Roman" w:hAnsi="Times New Roman" w:cs="Times New Roman"/>
          <w:kern w:val="0"/>
          <w:sz w:val="24"/>
          <w:szCs w:val="24"/>
          <w14:ligatures w14:val="none"/>
        </w:rPr>
        <w:t>.</w:t>
      </w:r>
      <w:bookmarkEnd w:id="14"/>
      <w:r w:rsidRPr="00840785">
        <w:rPr>
          <w:rFonts w:ascii="Times New Roman" w:eastAsia="Times New Roman" w:hAnsi="Times New Roman" w:cs="Times New Roman"/>
          <w:kern w:val="0"/>
          <w:sz w:val="24"/>
          <w:szCs w:val="24"/>
          <w14:ligatures w14:val="none"/>
        </w:rPr>
        <w:t>“.</w:t>
      </w:r>
    </w:p>
    <w:p w14:paraId="613AA236"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32a a 32b se zrušují.</w:t>
      </w:r>
    </w:p>
    <w:p w14:paraId="216DE69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33 a 34 včetně nadpisů znějí:</w:t>
      </w:r>
    </w:p>
    <w:p w14:paraId="1033AA5D" w14:textId="77777777" w:rsidR="009F253E" w:rsidRPr="00840785" w:rsidRDefault="009F253E" w:rsidP="00840785">
      <w:pPr>
        <w:widowControl w:val="0"/>
        <w:suppressAutoHyphens/>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 33</w:t>
      </w:r>
    </w:p>
    <w:p w14:paraId="291B6929" w14:textId="77777777" w:rsidR="009F253E" w:rsidRPr="00840785" w:rsidRDefault="009F253E" w:rsidP="00840785">
      <w:pPr>
        <w:widowControl w:val="0"/>
        <w:suppressAutoHyphens/>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t>Úřad rozvoje území kraje</w:t>
      </w:r>
    </w:p>
    <w:p w14:paraId="1B9E064A"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bookmarkStart w:id="16" w:name="_Hlk221103728"/>
      <w:r w:rsidRPr="00840785">
        <w:rPr>
          <w:rFonts w:ascii="Times New Roman" w:hAnsi="Times New Roman" w:cs="Times New Roman"/>
          <w:sz w:val="24"/>
          <w:szCs w:val="24"/>
        </w:rPr>
        <w:t xml:space="preserve">Úřad rozvoje území kraje </w:t>
      </w:r>
    </w:p>
    <w:p w14:paraId="186407CC"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a) vykonává působnost stavebního úřadu v případech, ve kterých nevykonává působnost Úřad nebo jiný stavební úřad, ve věcech</w:t>
      </w:r>
    </w:p>
    <w:p w14:paraId="508BD874" w14:textId="77777777" w:rsidR="009F253E" w:rsidRPr="00840785" w:rsidRDefault="009F253E" w:rsidP="00840785">
      <w:pPr>
        <w:widowControl w:val="0"/>
        <w:suppressAutoHyphens/>
        <w:spacing w:before="120" w:after="120" w:line="276" w:lineRule="auto"/>
        <w:ind w:left="284"/>
        <w:jc w:val="both"/>
        <w:rPr>
          <w:rFonts w:ascii="Times New Roman" w:hAnsi="Times New Roman" w:cs="Times New Roman"/>
          <w:sz w:val="24"/>
          <w:szCs w:val="24"/>
        </w:rPr>
      </w:pPr>
      <w:r w:rsidRPr="00840785">
        <w:rPr>
          <w:rFonts w:ascii="Times New Roman" w:hAnsi="Times New Roman" w:cs="Times New Roman"/>
          <w:sz w:val="24"/>
          <w:szCs w:val="24"/>
        </w:rPr>
        <w:t>1. záměrů EIA,</w:t>
      </w:r>
    </w:p>
    <w:p w14:paraId="1FFBAE96" w14:textId="77777777" w:rsidR="009F253E" w:rsidRPr="00840785" w:rsidRDefault="009F253E" w:rsidP="00840785">
      <w:pPr>
        <w:widowControl w:val="0"/>
        <w:suppressAutoHyphens/>
        <w:spacing w:before="120" w:after="120" w:line="276" w:lineRule="auto"/>
        <w:ind w:left="284"/>
        <w:jc w:val="both"/>
        <w:rPr>
          <w:rFonts w:ascii="Times New Roman" w:hAnsi="Times New Roman" w:cs="Times New Roman"/>
          <w:sz w:val="24"/>
          <w:szCs w:val="24"/>
        </w:rPr>
      </w:pPr>
      <w:r w:rsidRPr="00840785">
        <w:rPr>
          <w:rFonts w:ascii="Times New Roman" w:hAnsi="Times New Roman" w:cs="Times New Roman"/>
          <w:sz w:val="24"/>
          <w:szCs w:val="24"/>
        </w:rPr>
        <w:lastRenderedPageBreak/>
        <w:t>2. silnic I. třídy,</w:t>
      </w:r>
    </w:p>
    <w:p w14:paraId="15657F2B" w14:textId="77777777" w:rsidR="009F253E" w:rsidRPr="00840785" w:rsidRDefault="009F253E" w:rsidP="00840785">
      <w:pPr>
        <w:widowControl w:val="0"/>
        <w:suppressAutoHyphens/>
        <w:spacing w:before="120" w:after="120" w:line="276" w:lineRule="auto"/>
        <w:ind w:left="284"/>
        <w:jc w:val="both"/>
        <w:rPr>
          <w:rFonts w:ascii="Times New Roman" w:hAnsi="Times New Roman" w:cs="Times New Roman"/>
          <w:sz w:val="24"/>
          <w:szCs w:val="24"/>
        </w:rPr>
      </w:pPr>
      <w:r w:rsidRPr="00840785">
        <w:rPr>
          <w:rFonts w:ascii="Times New Roman" w:hAnsi="Times New Roman" w:cs="Times New Roman"/>
          <w:sz w:val="24"/>
          <w:szCs w:val="24"/>
        </w:rPr>
        <w:t>3. výroben z obnovitelných zdrojů energie neuvedených v příloze č. 3 k tomuto zákonu,</w:t>
      </w:r>
    </w:p>
    <w:p w14:paraId="71CC63D1" w14:textId="77777777" w:rsidR="009F253E" w:rsidRPr="00840785" w:rsidRDefault="009F253E" w:rsidP="00840785">
      <w:pPr>
        <w:widowControl w:val="0"/>
        <w:suppressAutoHyphens/>
        <w:spacing w:before="120" w:after="120" w:line="276" w:lineRule="auto"/>
        <w:ind w:left="284"/>
        <w:jc w:val="both"/>
        <w:rPr>
          <w:rFonts w:ascii="Times New Roman" w:hAnsi="Times New Roman" w:cs="Times New Roman"/>
          <w:sz w:val="24"/>
          <w:szCs w:val="24"/>
        </w:rPr>
      </w:pPr>
      <w:r w:rsidRPr="00840785">
        <w:rPr>
          <w:rFonts w:ascii="Times New Roman" w:hAnsi="Times New Roman" w:cs="Times New Roman"/>
          <w:sz w:val="24"/>
          <w:szCs w:val="24"/>
        </w:rPr>
        <w:t>4. vodních nádrží s celkovým objemem nad 1000000 m3 nebo s výškou vzdutí nad 10 m ode dna základové výpusti,</w:t>
      </w:r>
    </w:p>
    <w:p w14:paraId="491E48E7" w14:textId="77777777" w:rsidR="009F253E" w:rsidRPr="00840785" w:rsidRDefault="009F253E" w:rsidP="00840785">
      <w:pPr>
        <w:widowControl w:val="0"/>
        <w:suppressAutoHyphens/>
        <w:spacing w:before="120" w:after="120" w:line="276" w:lineRule="auto"/>
        <w:ind w:left="284"/>
        <w:jc w:val="both"/>
        <w:rPr>
          <w:rFonts w:ascii="Times New Roman" w:hAnsi="Times New Roman" w:cs="Times New Roman"/>
          <w:sz w:val="24"/>
          <w:szCs w:val="24"/>
        </w:rPr>
      </w:pPr>
      <w:r w:rsidRPr="00840785">
        <w:rPr>
          <w:rFonts w:ascii="Times New Roman" w:hAnsi="Times New Roman" w:cs="Times New Roman"/>
          <w:sz w:val="24"/>
          <w:szCs w:val="24"/>
        </w:rPr>
        <w:t>5. staveb a zařízení distribuční soustavy o napětí 110 kV včetně transformovny 110 kV a staveb a zařízení pro ukládání energie připojených do distribuční soustavy s napětím 110 kV,</w:t>
      </w:r>
    </w:p>
    <w:p w14:paraId="29DFA90D" w14:textId="77777777" w:rsidR="009F253E" w:rsidRPr="00840785" w:rsidRDefault="009F253E" w:rsidP="00840785">
      <w:pPr>
        <w:widowControl w:val="0"/>
        <w:suppressAutoHyphens/>
        <w:spacing w:before="120" w:after="120" w:line="276" w:lineRule="auto"/>
        <w:ind w:left="284"/>
        <w:jc w:val="both"/>
        <w:rPr>
          <w:rFonts w:ascii="Times New Roman" w:hAnsi="Times New Roman" w:cs="Times New Roman"/>
          <w:sz w:val="24"/>
          <w:szCs w:val="24"/>
        </w:rPr>
      </w:pPr>
      <w:r w:rsidRPr="00840785">
        <w:rPr>
          <w:rFonts w:ascii="Times New Roman" w:hAnsi="Times New Roman" w:cs="Times New Roman"/>
          <w:sz w:val="24"/>
          <w:szCs w:val="24"/>
        </w:rPr>
        <w:t>6. staveb a zařízení distribuční soustavy plynu o tlakové hladině nad 4 do 40 barů včetně a souvisejících technologických objektů, u nichž se uvedené tlakové rozmezí týká výstupního tlaku,</w:t>
      </w:r>
    </w:p>
    <w:p w14:paraId="0465171E"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b) vykonává působnost stavebního úřadu a vyvlastňovací úřadu u staveb vyžadujících vyvlastňovací řízení, které by jinak spadaly do působnosti územního pracoviště úřadu rozvoje území kraje, a působnost vyvlastňovacího úřadu u drobných staveb a v dalších případech, není-li k nim příslušný Úřad, </w:t>
      </w:r>
    </w:p>
    <w:p w14:paraId="353480A3"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c) vydává rámcové povolení pro stavby v působnosti jiného stavebního úřadu, včetně staveb souvisejících,</w:t>
      </w:r>
    </w:p>
    <w:p w14:paraId="3A37C388"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 vykonává kontrolu ve věcech stavebního řádu a</w:t>
      </w:r>
    </w:p>
    <w:p w14:paraId="08551BD7"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e) uplatňuje stanovisko k návrhu územního opatření o podmínkách a zmírňujících opatřeních a jeho změnám podle zákona o urychlení využívání obnovitelných zdrojů energie a vykonává působnost stavebního úřadu ve věcech záměrů pro využití obnovitelného zdroje energie v akcelerační oblasti, u kterých nevykovává působnost Úřad.</w:t>
      </w:r>
    </w:p>
    <w:bookmarkEnd w:id="16"/>
    <w:p w14:paraId="4419BC01" w14:textId="77777777" w:rsidR="009F253E" w:rsidRPr="00840785" w:rsidRDefault="009F253E" w:rsidP="00840785">
      <w:pPr>
        <w:widowControl w:val="0"/>
        <w:suppressAutoHyphens/>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 34</w:t>
      </w:r>
    </w:p>
    <w:p w14:paraId="2A4E5558" w14:textId="77777777" w:rsidR="009F253E" w:rsidRPr="00840785" w:rsidRDefault="009F253E" w:rsidP="00840785">
      <w:pPr>
        <w:widowControl w:val="0"/>
        <w:suppressAutoHyphens/>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t>Územní pracoviště</w:t>
      </w:r>
    </w:p>
    <w:p w14:paraId="1A2CE8CA"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Územní pracoviště</w:t>
      </w:r>
    </w:p>
    <w:p w14:paraId="47EB3C5D"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a) vykonává působnost stavebního úřadu ve věcech záměrů, u kterých nevykonává působnost Úřad, úřad rozvoje území kraje nebo jiný stavební úřad, a</w:t>
      </w:r>
    </w:p>
    <w:p w14:paraId="2677915B"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 vykonává kontrolu ve věcech stavebního řádu.“.</w:t>
      </w:r>
    </w:p>
    <w:p w14:paraId="5410142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34a se včetně nadpisu zrušuje.</w:t>
      </w:r>
    </w:p>
    <w:p w14:paraId="07E293B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35 odst. 4 se slova „krajského úřadu nebo obecního stavebního úřadu“ nahrazují slovy „úřadů rozvoje území“.</w:t>
      </w:r>
    </w:p>
    <w:p w14:paraId="1A4A4C2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36 odst. 1 úvodní části ustanovení se slova „a bezpečnosti“ nahrazují slovy „nebo bezpečnosti“.</w:t>
      </w:r>
    </w:p>
    <w:p w14:paraId="2F58E24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36 odst. 1 písm. a) se za slovo „vydává“ vkládají slova „vyjádření pro stavby kategorie I nebo“ a za slovo „stanovisko“ se vkládají slova „pro stavby kategorie II“.</w:t>
      </w:r>
    </w:p>
    <w:p w14:paraId="7FEE147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36 se doplňují odstavce 4 a 5, které znějí:</w:t>
      </w:r>
    </w:p>
    <w:p w14:paraId="6B93DC10"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„(4) Z hlediska dopadů na zajišťování obrany nebo bezpečnosti státu podle odstavce 1 se stavby člení na</w:t>
      </w:r>
    </w:p>
    <w:p w14:paraId="226E52EB"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a) stavbu kategorie 0, nepředstavující zvláštní dopady,</w:t>
      </w:r>
    </w:p>
    <w:p w14:paraId="7D6FB3A5"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 stavbu kategorie I, představující mírné dopady,</w:t>
      </w:r>
    </w:p>
    <w:p w14:paraId="414BBC93"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c) stavbu kategorie II, představující vyšší dopady.</w:t>
      </w:r>
    </w:p>
    <w:p w14:paraId="118E2228"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(5) Prováděcí právní předpis stanoví charakteristiku stavby pro její zařazení do kategorie podle odstavce 4. Charakteristikou stavby je druh stavby, případně stavebně technický parametr stavby a její umístění.“.</w:t>
      </w:r>
    </w:p>
    <w:p w14:paraId="14C1085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37 včetně nadpisu zní:</w:t>
      </w:r>
    </w:p>
    <w:p w14:paraId="4C69A0BC" w14:textId="77777777" w:rsidR="009F253E" w:rsidRPr="00840785" w:rsidRDefault="009F253E" w:rsidP="00840785">
      <w:pPr>
        <w:widowControl w:val="0"/>
        <w:suppressAutoHyphens/>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 37</w:t>
      </w:r>
    </w:p>
    <w:p w14:paraId="0B482FCE" w14:textId="77777777" w:rsidR="009F253E" w:rsidRPr="00840785" w:rsidRDefault="009F253E" w:rsidP="00840785">
      <w:pPr>
        <w:widowControl w:val="0"/>
        <w:suppressAutoHyphens/>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t>Kvalifikační požadavky</w:t>
      </w:r>
    </w:p>
    <w:p w14:paraId="6B5EADB4"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(1) Orgány územního plánování a stavební úřady vykonávají činnost prostřednictvím osob splňujících kvalifikační požadavky podle tohoto zákona nebo podle jiných zákonů.</w:t>
      </w:r>
    </w:p>
    <w:p w14:paraId="2A3AB140"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(2) Kvalifikační požadavky splňuje dále fyzická osoba, která má</w:t>
      </w:r>
    </w:p>
    <w:p w14:paraId="28AEBC98"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a) osvědčení o zvláštní odborné způsobilosti pro úředníky územních samosprávných celků pro správní činnosti v územním plánování, stavebním řádu nebo vyvlastnění nebo osvědčení o úspěšném vykonání úřednické zkoušky pro obor specializace, jehož součástí je legislativa, právní činnost, stavebnictví, bydlení, regionální rozvoj, územní plánování nebo stavební řád, a</w:t>
      </w:r>
    </w:p>
    <w:p w14:paraId="5285CC9D"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 vzdělání</w:t>
      </w:r>
    </w:p>
    <w:p w14:paraId="7207821E" w14:textId="77777777" w:rsidR="009F253E" w:rsidRPr="00840785" w:rsidRDefault="009F253E" w:rsidP="00840785">
      <w:pPr>
        <w:widowControl w:val="0"/>
        <w:suppressAutoHyphens/>
        <w:spacing w:before="120" w:after="120" w:line="276" w:lineRule="auto"/>
        <w:ind w:left="284"/>
        <w:jc w:val="both"/>
        <w:rPr>
          <w:rFonts w:ascii="Times New Roman" w:hAnsi="Times New Roman" w:cs="Times New Roman"/>
          <w:sz w:val="24"/>
          <w:szCs w:val="24"/>
        </w:rPr>
      </w:pPr>
      <w:r w:rsidRPr="00840785">
        <w:rPr>
          <w:rFonts w:ascii="Times New Roman" w:hAnsi="Times New Roman" w:cs="Times New Roman"/>
          <w:sz w:val="24"/>
          <w:szCs w:val="24"/>
        </w:rPr>
        <w:t>1. vysokoškolské ve studijním programu náležejícím do oblasti architektura a urbanismus, biologie, ekologie a životní prostředí, doprava, ekonomické obory, energetika, lesnictví a dřevařství, právo, stavebnictví, vědy o zemi, strojírenství, technologie a materiály,</w:t>
      </w:r>
    </w:p>
    <w:p w14:paraId="2517A5FF" w14:textId="77777777" w:rsidR="009F253E" w:rsidRPr="00840785" w:rsidRDefault="009F253E" w:rsidP="00840785">
      <w:pPr>
        <w:widowControl w:val="0"/>
        <w:suppressAutoHyphens/>
        <w:spacing w:before="120" w:after="120" w:line="276" w:lineRule="auto"/>
        <w:ind w:left="284"/>
        <w:jc w:val="both"/>
        <w:rPr>
          <w:rFonts w:ascii="Times New Roman" w:hAnsi="Times New Roman" w:cs="Times New Roman"/>
          <w:sz w:val="24"/>
          <w:szCs w:val="24"/>
        </w:rPr>
      </w:pPr>
      <w:r w:rsidRPr="00840785">
        <w:rPr>
          <w:rFonts w:ascii="Times New Roman" w:hAnsi="Times New Roman" w:cs="Times New Roman"/>
          <w:sz w:val="24"/>
          <w:szCs w:val="24"/>
        </w:rPr>
        <w:t>2. vyšší odborné nebo střední s maturitní zkouškou v oboru stavebnictví, geodézie a katastr nemovitostí, obecně právní činnost, veřejnosprávní činnost nebo doprava.</w:t>
      </w:r>
    </w:p>
    <w:p w14:paraId="1747ED19"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(3) Pokud při postupech podle tohoto zákona vykonává stavební úřad působnost podle jiných právních předpisů, podílejí se na této činnosti oprávněné úřední osoby, které splňují kvalifikační požadavky podle jiných právních předpisů a mají osvědčení o zvláštní odborné způsobilosti pro úředníky územních samosprávných celků pro příslušnou správní činnost nebo osvědčení o úspěšném vykonání úřednické zkoušky pro příslušný obor.</w:t>
      </w:r>
    </w:p>
    <w:p w14:paraId="3D5F9A2B"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(4) Osoba nesplňující kvalifikační požadavky může vykonávat činnost, pouze pokud je zajištěno, že bude do doby splnění požadavků vykonávat tuto činnost pod odborným vedením osoby splňující kvalifikační požadavky, nejvýše však po dobu 3 let.“.</w:t>
      </w:r>
    </w:p>
    <w:p w14:paraId="17AA456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38 odstavce 1 až 4 znějí:</w:t>
      </w:r>
    </w:p>
    <w:p w14:paraId="7A355BD4"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w:t>
      </w:r>
      <w:bookmarkStart w:id="17" w:name="_Hlk224917501"/>
      <w:r w:rsidRPr="00840785">
        <w:rPr>
          <w:rFonts w:ascii="Times New Roman" w:hAnsi="Times New Roman" w:cs="Times New Roman"/>
          <w:sz w:val="24"/>
          <w:szCs w:val="24"/>
        </w:rPr>
        <w:t>(1) Cílem územního plánování je ve veřejném zájmu vytvářet předpoklady pro využití a udržitelný rozvoj území spočívající ve vyváženém vztahu podmínek pro život lidí a jejich bydlení, práci, podnikání, rekreaci a soudržnost společenství obyvatel území, pro příznivé životní prostředí a pro hospodářský rozvoj, který uspokojuje potřeby současné generace, aniž by ohrožoval podmínky života generací budoucích. Cílem územního plánování ve veřejném zájmu je také zvyšovat kvalitu a krásu vystavěného prostředí sídel, rozvíjet jejich identitu a vytvářet funkční a harmonické prostředí pro každodenní život jejich obyvatel.</w:t>
      </w:r>
    </w:p>
    <w:p w14:paraId="6C10C4EE"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lastRenderedPageBreak/>
        <w:t>(2) Územní plánování soustavně a komplexně řeší využití území a stanovuje zásady jeho prostorového a funkčního uspořádání.</w:t>
      </w:r>
    </w:p>
    <w:bookmarkEnd w:id="17"/>
    <w:p w14:paraId="5A5FD479"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(3) Územní plánování rozvíjí a chrání civilizační, kulturní a přírodní hodnoty území, včetně urbanistického, architektonického a archeologického dědictví a krajiny jako podstatné složky prostředí života obyvatel a základ jejich totožnosti, to vše při zajištění životních potřeb lidí, hospodářského rozvoje a </w:t>
      </w:r>
      <w:r w:rsidRPr="00840785">
        <w:rPr>
          <w:rFonts w:ascii="Times New Roman" w:hAnsi="Times New Roman" w:cs="Times New Roman"/>
          <w:sz w:val="24"/>
          <w:szCs w:val="24"/>
          <w:lang w:eastAsia="cs-CZ"/>
        </w:rPr>
        <w:t>zdrojů energie a surovin</w:t>
      </w:r>
      <w:r w:rsidRPr="00840785">
        <w:rPr>
          <w:rFonts w:ascii="Times New Roman" w:hAnsi="Times New Roman" w:cs="Times New Roman"/>
          <w:sz w:val="24"/>
          <w:szCs w:val="24"/>
        </w:rPr>
        <w:t>.</w:t>
      </w:r>
    </w:p>
    <w:p w14:paraId="29670318"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(4) Územní plánování vytváří podmínky pro co nejlepší, efektivní a hospodárné využívání zastavitelného území, vytváření kompaktních měst krátkých vzdáleností, ochranu nezastavitelného území a rozvoj veřejné infrastruktury.“.</w:t>
      </w:r>
    </w:p>
    <w:p w14:paraId="6FEE811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39 úvodní části ustanovení se za slovo „zájmu“ vkládají slova „rozvíjet a chránit území, a za tím účelem“.</w:t>
      </w:r>
    </w:p>
    <w:p w14:paraId="2BDB333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39 písmena a) a b) znějí:</w:t>
      </w:r>
    </w:p>
    <w:p w14:paraId="13496396"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„a) zjišťovat, posuzovat a vyhodnocovat stav území, </w:t>
      </w:r>
      <w:bookmarkStart w:id="18" w:name="_Hlk215227416"/>
      <w:r w:rsidRPr="00840785">
        <w:rPr>
          <w:rFonts w:ascii="Times New Roman" w:hAnsi="Times New Roman" w:cs="Times New Roman"/>
          <w:sz w:val="24"/>
          <w:szCs w:val="24"/>
        </w:rPr>
        <w:t>potenciál jeho rozvoje, prognózy jeho dalšího vývoje a jeho civilizační, kulturní a</w:t>
      </w:r>
      <w:bookmarkEnd w:id="18"/>
      <w:r w:rsidRPr="00840785">
        <w:rPr>
          <w:rFonts w:ascii="Times New Roman" w:hAnsi="Times New Roman" w:cs="Times New Roman"/>
          <w:sz w:val="24"/>
          <w:szCs w:val="24"/>
        </w:rPr>
        <w:t xml:space="preserve"> přírodní hodnoty,</w:t>
      </w:r>
    </w:p>
    <w:p w14:paraId="017E1C5B"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 stanovovat s ohledem na jeho potenciál, podmínky a hodnoty území koncepci využití a rozvoje území, včetně dlouhodobé urbanistické koncepce sídel, rozvoje bydlení, hospodářství a veřejné infrastruktury s preferencí co nejlepšího a nejpestřejšího využití zastavitelného území, ochrany volné krajiny a zlepšování prostupnosti území,“.</w:t>
      </w:r>
    </w:p>
    <w:p w14:paraId="5E127EA3"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39 písm. c) se za slovo „na“ vkládají slova „potenciál jeho rozvoje,“.</w:t>
      </w:r>
    </w:p>
    <w:p w14:paraId="06911A2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39 písm. e) se za slovo „pro“ vkládá slovo „efektivní“, slovo „zastavěného“ se nahrazuje slovem „zastavitelného“ a slova „sídel prostřednictvím cílené revitalizace“ se nahrazují slovy „a revitalizací nevyužitých,“.</w:t>
      </w:r>
    </w:p>
    <w:p w14:paraId="07A5B89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39 písm. f) se slova „vyhodnocovat a, je-li to účelné,“ zrušují, za slova „vhodné plochy pro výrobu“ se vkládají slova „, skladování, distribuci a nakládání s odpady“ a za slova „; plochy pro výrobu“ se vkládají slova „, skladování a distribuci“.</w:t>
      </w:r>
    </w:p>
    <w:p w14:paraId="7BA751F1"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39 písm. g) se za slovo „bydlení“ vkládají slova „, příležitosti pro práci a podnikání“.</w:t>
      </w:r>
    </w:p>
    <w:p w14:paraId="5CFF89A1"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39 se písmeno h) zrušuje.</w:t>
      </w:r>
    </w:p>
    <w:p w14:paraId="524FC1B9"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písmena i) až s) se označují jako písmena h) až r).</w:t>
      </w:r>
    </w:p>
    <w:p w14:paraId="58C7C70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39 písm. o) se slovo „transformačních“ zrušuje a na konci textu písmene se doplňuje slovo „změn“.</w:t>
      </w:r>
    </w:p>
    <w:p w14:paraId="032C065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39 písm. q) se slovo „regulovat“ nahrazuje slovem „stanovovat“ a na konci textu písmene se doplňují slova „</w:t>
      </w:r>
      <w:bookmarkStart w:id="19" w:name="_Hlk221104935"/>
      <w:r w:rsidRPr="00840785">
        <w:rPr>
          <w:rFonts w:ascii="Times New Roman" w:hAnsi="Times New Roman" w:cs="Times New Roman"/>
          <w:sz w:val="24"/>
          <w:szCs w:val="24"/>
        </w:rPr>
        <w:t>s přihlédnutím k jedinečnosti a nepřemístitelnosti nerostných zdrojů a jejich významu pro surovinovou bezpečnost a soběstačnost</w:t>
      </w:r>
      <w:bookmarkEnd w:id="19"/>
      <w:r w:rsidRPr="00840785">
        <w:rPr>
          <w:rFonts w:ascii="Times New Roman" w:hAnsi="Times New Roman" w:cs="Times New Roman"/>
          <w:sz w:val="24"/>
          <w:szCs w:val="24"/>
        </w:rPr>
        <w:t>“.</w:t>
      </w:r>
    </w:p>
    <w:p w14:paraId="4AFB9EBB" w14:textId="77777777" w:rsidR="009F253E" w:rsidRPr="00840785" w:rsidRDefault="009F253E" w:rsidP="00840785">
      <w:pPr>
        <w:keepNext/>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Za § 39 se vkládá nový § 39a, který včetně nadpisu zní:</w:t>
      </w:r>
    </w:p>
    <w:p w14:paraId="32053A16" w14:textId="77777777" w:rsidR="009F253E" w:rsidRPr="00840785" w:rsidRDefault="009F253E" w:rsidP="00840785">
      <w:pPr>
        <w:keepNext/>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39a</w:t>
      </w:r>
    </w:p>
    <w:p w14:paraId="0D9239C8" w14:textId="77777777" w:rsidR="009F253E" w:rsidRPr="00840785" w:rsidRDefault="009F253E" w:rsidP="00840785">
      <w:pPr>
        <w:keepNext/>
        <w:widowControl w:val="0"/>
        <w:suppressAutoHyphens/>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Politika architektury a stavební kultury</w:t>
      </w:r>
    </w:p>
    <w:p w14:paraId="3DBF74B0" w14:textId="77777777" w:rsidR="009F253E" w:rsidRPr="00840785" w:rsidRDefault="009F253E"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bookmarkStart w:id="20" w:name="_Hlk215228162"/>
      <w:r w:rsidRPr="00840785">
        <w:rPr>
          <w:rFonts w:ascii="Times New Roman" w:eastAsia="Times New Roman" w:hAnsi="Times New Roman" w:cs="Times New Roman"/>
          <w:kern w:val="0"/>
          <w:sz w:val="24"/>
          <w:szCs w:val="24"/>
          <w14:ligatures w14:val="none"/>
        </w:rPr>
        <w:t>(1) Politika architektury a stavební kultury je strategickým dokumentem s celostátní působností, který určuje vizi, cíle a opatření k dosažení kvality vystavěného prostředí.</w:t>
      </w:r>
    </w:p>
    <w:p w14:paraId="74EC6544" w14:textId="77777777" w:rsidR="009F253E" w:rsidRPr="00840785" w:rsidRDefault="009F253E"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Politika architektury a stavební kultury rozvíjí cíle a úkoly územního plánování a je podkladem pro zpracování politiky územního rozvoje. Politika architektury a stavební kultury je kritériem pro posuzování hodnot chráněných stavebním zákonem. </w:t>
      </w:r>
    </w:p>
    <w:p w14:paraId="2BF5E009" w14:textId="77777777" w:rsidR="009F253E" w:rsidRPr="00840785" w:rsidRDefault="009F253E"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Úřad zajistí zveřejnění usnesení vlády, kterým byla schválena politika architektury a stavební kultury, ve Věstníku vlády pro orgány krajů a orgány obcí a v téže lhůtě zveřejní politiku architektury a stavební kultury způsobem umožňujícím dálkový přístup.</w:t>
      </w:r>
    </w:p>
    <w:p w14:paraId="12A07657"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(4) Úřad nejpozději do 6 let od schválení politiky architektury a stavební kultury a poté nejméně jednou za 6 let předloží vládě zprávu o plnění politiky architektury a stavební kultury. Vláda může na jejím základě uložit Úřadu pořídit aktualizaci nebo novou politiku architektury a stavební kultury.</w:t>
      </w:r>
      <w:bookmarkEnd w:id="20"/>
      <w:r w:rsidRPr="00840785">
        <w:rPr>
          <w:rFonts w:ascii="Times New Roman" w:hAnsi="Times New Roman" w:cs="Times New Roman"/>
          <w:sz w:val="24"/>
          <w:szCs w:val="24"/>
        </w:rPr>
        <w:t>“.</w:t>
      </w:r>
    </w:p>
    <w:p w14:paraId="30E89C8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41 se slova „funkčního využití,“ nahrazují slovy „stávající nebo plánované“ a za slovo „jejich“ se vkládají slova „využití a“.</w:t>
      </w:r>
    </w:p>
    <w:p w14:paraId="66C8E3D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41 se dosavadní text označuje jako odstavec 1 a doplňuje se odstavec 2, který zní:</w:t>
      </w:r>
    </w:p>
    <w:p w14:paraId="43D9AD49"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„(2) </w:t>
      </w:r>
      <w:bookmarkStart w:id="21" w:name="_Hlk215228426"/>
      <w:r w:rsidRPr="00840785">
        <w:rPr>
          <w:rFonts w:ascii="Times New Roman" w:hAnsi="Times New Roman" w:cs="Times New Roman"/>
          <w:sz w:val="24"/>
          <w:szCs w:val="24"/>
        </w:rPr>
        <w:t>Při posuzování souladu s charakterem území se zohledňuje veřejný zájem na zvyšování kvality vystavěného prostředí, architektury a stavební kultury</w:t>
      </w:r>
      <w:bookmarkEnd w:id="21"/>
      <w:r w:rsidRPr="00840785">
        <w:rPr>
          <w:rFonts w:ascii="Times New Roman" w:hAnsi="Times New Roman" w:cs="Times New Roman"/>
          <w:sz w:val="24"/>
          <w:szCs w:val="24"/>
        </w:rPr>
        <w:t>.“.</w:t>
      </w:r>
    </w:p>
    <w:p w14:paraId="10D99ED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42 se na konci textu odstavce 1 doplňují slova „a organizace podle horního zákona“.</w:t>
      </w:r>
    </w:p>
    <w:p w14:paraId="07B059D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42 odst. 3 větě první, § 50 odst. 1 úvodní části ustanovení, § 53 odst. 2 úvodní části ustanovení, § 70 odst. 3 větě první, § 71a odst. 1, § 71b odst. 1 úvodní části ustanovení, § 71b odst. 3 větě první, § 71b odst. 4, § 71c odst. 1, § 71d odst. 1 a 2, § 71d odst. 5 větě první, § 71e odst. 3 větě první, § 114 odst. 3 větě druhé, § 128 odst. 4 větě druhé, § 129, § 267 odst. 1, § 268 odst. 2, § 281 odst. 1 úvodní části ustanovení, § 281 odst. 2, § 286 větě první a § 287 odst. 2 úvodní části ustanovení se slovo „Ministerstvo“ nahrazuje slovem „Úřad“.</w:t>
      </w:r>
    </w:p>
    <w:p w14:paraId="1373EAA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42 odst. 4 větě druhé se slovo „na“ nahrazuje slovem „v“.</w:t>
      </w:r>
    </w:p>
    <w:p w14:paraId="60FE803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42 odst. 5 se věta první zrušuje a ve větě druhé se slova „ministerstvo, které“ se nahrazuje slovy „Úřad, který“.</w:t>
      </w:r>
    </w:p>
    <w:p w14:paraId="1E8A36A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43 včetně nadpisu zní:</w:t>
      </w:r>
    </w:p>
    <w:p w14:paraId="376012CA" w14:textId="77777777" w:rsidR="009F253E" w:rsidRPr="00840785" w:rsidRDefault="009F253E" w:rsidP="00840785">
      <w:pPr>
        <w:widowControl w:val="0"/>
        <w:suppressAutoHyphens/>
        <w:spacing w:before="120" w:after="120" w:line="276" w:lineRule="auto"/>
        <w:jc w:val="center"/>
        <w:rPr>
          <w:rFonts w:ascii="Times New Roman" w:hAnsi="Times New Roman" w:cs="Times New Roman"/>
          <w:sz w:val="24"/>
          <w:szCs w:val="24"/>
        </w:rPr>
      </w:pPr>
      <w:bookmarkStart w:id="22" w:name="_Hlk224918938"/>
      <w:r w:rsidRPr="00840785">
        <w:rPr>
          <w:rFonts w:ascii="Times New Roman" w:hAnsi="Times New Roman" w:cs="Times New Roman"/>
          <w:sz w:val="24"/>
          <w:szCs w:val="24"/>
        </w:rPr>
        <w:t>„§ 43</w:t>
      </w:r>
    </w:p>
    <w:p w14:paraId="7BBDB2F6" w14:textId="77777777" w:rsidR="009F253E" w:rsidRPr="00840785" w:rsidRDefault="009F253E" w:rsidP="00840785">
      <w:pPr>
        <w:widowControl w:val="0"/>
        <w:suppressAutoHyphens/>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t>Zveřejňování a ukládání dokumentů</w:t>
      </w:r>
    </w:p>
    <w:p w14:paraId="37877091"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(1) </w:t>
      </w:r>
      <w:bookmarkStart w:id="23" w:name="_Hlk215228484"/>
      <w:r w:rsidRPr="00840785">
        <w:rPr>
          <w:rFonts w:ascii="Times New Roman" w:hAnsi="Times New Roman" w:cs="Times New Roman"/>
          <w:sz w:val="24"/>
          <w:szCs w:val="24"/>
        </w:rPr>
        <w:t xml:space="preserve">Orgány územního plánování informují veřejnost a dotčené orgány o své činnosti, zejména o pořizování nástrojů územního plánování podle tohoto zákona; ustanovení části šesté správního řádu o zveřejňování a doručování se nepoužijí. Osobám, které nejsou schopny využít </w:t>
      </w:r>
      <w:r w:rsidRPr="00840785">
        <w:rPr>
          <w:rFonts w:ascii="Times New Roman" w:hAnsi="Times New Roman" w:cs="Times New Roman"/>
          <w:sz w:val="24"/>
          <w:szCs w:val="24"/>
        </w:rPr>
        <w:lastRenderedPageBreak/>
        <w:t>národní geoportál územního plánování, orgány územního plánování umožní nahlížet do zveřejňovaných informací a činit si z nich výpisy a kopie</w:t>
      </w:r>
      <w:bookmarkEnd w:id="23"/>
      <w:r w:rsidRPr="00840785">
        <w:rPr>
          <w:rFonts w:ascii="Times New Roman" w:hAnsi="Times New Roman" w:cs="Times New Roman"/>
          <w:sz w:val="24"/>
          <w:szCs w:val="24"/>
        </w:rPr>
        <w:t>.</w:t>
      </w:r>
    </w:p>
    <w:p w14:paraId="61F6456A"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(2) Příslušný pořizovatel zveřejňuje zadání územně plánovací dokumentace, územně plánovací dokumentaci </w:t>
      </w:r>
      <w:bookmarkStart w:id="24" w:name="_Hlk221105854"/>
      <w:r w:rsidRPr="00840785">
        <w:rPr>
          <w:rFonts w:ascii="Times New Roman" w:hAnsi="Times New Roman" w:cs="Times New Roman"/>
          <w:sz w:val="24"/>
          <w:szCs w:val="24"/>
        </w:rPr>
        <w:t>a její úplné znění</w:t>
      </w:r>
      <w:bookmarkEnd w:id="24"/>
      <w:r w:rsidRPr="00840785">
        <w:rPr>
          <w:rFonts w:ascii="Times New Roman" w:hAnsi="Times New Roman" w:cs="Times New Roman"/>
          <w:sz w:val="24"/>
          <w:szCs w:val="24"/>
        </w:rPr>
        <w:t>, zastavitelné území, územní studii a územní opatření a jejich návrhy v národním geoportálu územního plánování</w:t>
      </w:r>
      <w:bookmarkEnd w:id="22"/>
      <w:r w:rsidRPr="00840785">
        <w:rPr>
          <w:rFonts w:ascii="Times New Roman" w:hAnsi="Times New Roman" w:cs="Times New Roman"/>
          <w:sz w:val="24"/>
          <w:szCs w:val="24"/>
        </w:rPr>
        <w:t>.“.</w:t>
      </w:r>
    </w:p>
    <w:p w14:paraId="3FD1CC13"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části třetí hlavě II se díl 2 včetně nadpisů zrušuje.</w:t>
      </w:r>
    </w:p>
    <w:p w14:paraId="6E8EC333" w14:textId="77777777" w:rsidR="009F253E" w:rsidRPr="00840785" w:rsidRDefault="009F253E" w:rsidP="00840785">
      <w:pPr>
        <w:widowControl w:val="0"/>
        <w:suppressAutoHyphens/>
        <w:spacing w:before="120" w:after="120" w:line="276" w:lineRule="auto"/>
        <w:ind w:left="720"/>
        <w:jc w:val="both"/>
        <w:rPr>
          <w:rFonts w:ascii="Times New Roman" w:hAnsi="Times New Roman" w:cs="Times New Roman"/>
          <w:sz w:val="24"/>
          <w:szCs w:val="24"/>
        </w:rPr>
      </w:pPr>
      <w:r w:rsidRPr="00840785">
        <w:rPr>
          <w:rFonts w:ascii="Times New Roman" w:hAnsi="Times New Roman" w:cs="Times New Roman"/>
          <w:sz w:val="24"/>
          <w:szCs w:val="24"/>
        </w:rPr>
        <w:t>Dosavadní díly 3 až 5 se označují jako díly 2 až 4.</w:t>
      </w:r>
    </w:p>
    <w:p w14:paraId="75E3749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46 a 47 včetně nadpisů znějí:</w:t>
      </w:r>
    </w:p>
    <w:p w14:paraId="31FD72E5" w14:textId="77777777" w:rsidR="009F253E" w:rsidRPr="00840785" w:rsidRDefault="009F253E" w:rsidP="00840785">
      <w:pPr>
        <w:widowControl w:val="0"/>
        <w:suppressAutoHyphens/>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w:t>
      </w:r>
      <w:bookmarkStart w:id="25" w:name="_Hlk224919166"/>
      <w:r w:rsidRPr="00840785">
        <w:rPr>
          <w:rFonts w:ascii="Times New Roman" w:hAnsi="Times New Roman" w:cs="Times New Roman"/>
          <w:sz w:val="24"/>
          <w:szCs w:val="24"/>
        </w:rPr>
        <w:t>§ 46</w:t>
      </w:r>
    </w:p>
    <w:p w14:paraId="632D7628" w14:textId="77777777" w:rsidR="009F253E" w:rsidRPr="00840785" w:rsidRDefault="009F253E" w:rsidP="00840785">
      <w:pPr>
        <w:widowControl w:val="0"/>
        <w:suppressAutoHyphens/>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t>Pořizovatel</w:t>
      </w:r>
    </w:p>
    <w:p w14:paraId="621ADADC"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(1) Pořizovatelem se v tomto zákoně rozumí orgán územního plánování. </w:t>
      </w:r>
    </w:p>
    <w:p w14:paraId="3B4B0D34"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(2) Pořizovatel vykonává odbornou územně plánovací činnost prostřednictvím</w:t>
      </w:r>
    </w:p>
    <w:p w14:paraId="49465137"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a) státního zaměstnance v oboru specializace, jehož součástí je územní plánování nebo regionální rozvoj,</w:t>
      </w:r>
      <w:bookmarkStart w:id="26" w:name="_Hlk221106089"/>
    </w:p>
    <w:p w14:paraId="29A69634"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b) úředníka územního samosprávného celku </w:t>
      </w:r>
      <w:bookmarkStart w:id="27" w:name="_Hlk221106097"/>
      <w:r w:rsidRPr="00840785">
        <w:rPr>
          <w:rFonts w:ascii="Times New Roman" w:hAnsi="Times New Roman" w:cs="Times New Roman"/>
          <w:sz w:val="24"/>
          <w:szCs w:val="24"/>
        </w:rPr>
        <w:t xml:space="preserve">nebo </w:t>
      </w:r>
      <w:bookmarkEnd w:id="26"/>
      <w:r w:rsidRPr="00840785">
        <w:rPr>
          <w:rFonts w:ascii="Times New Roman" w:hAnsi="Times New Roman" w:cs="Times New Roman"/>
          <w:sz w:val="24"/>
          <w:szCs w:val="24"/>
        </w:rPr>
        <w:t xml:space="preserve">zaměstnance jím zřízené právnické osoby </w:t>
      </w:r>
      <w:bookmarkEnd w:id="27"/>
      <w:r w:rsidRPr="00840785">
        <w:rPr>
          <w:rFonts w:ascii="Times New Roman" w:hAnsi="Times New Roman" w:cs="Times New Roman"/>
          <w:sz w:val="24"/>
          <w:szCs w:val="24"/>
        </w:rPr>
        <w:t>nebo společenství obcí s osvědčením o zvláštní odborné způsobilosti pro správní činnost územní plánování podle jiného právního předpisu, nebo</w:t>
      </w:r>
    </w:p>
    <w:p w14:paraId="76DD1FF4"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c) osoby splňující kvalifikační požadavky pro výkon územně plánovací činnosti, které bylo uděleno oprávnění k výkonu územně plánovací činnosti Úřadem (dále jen „zástupce pořizovatele“)</w:t>
      </w:r>
      <w:bookmarkEnd w:id="25"/>
      <w:r w:rsidRPr="00840785">
        <w:rPr>
          <w:rFonts w:ascii="Times New Roman" w:hAnsi="Times New Roman" w:cs="Times New Roman"/>
          <w:sz w:val="24"/>
          <w:szCs w:val="24"/>
        </w:rPr>
        <w:t>.</w:t>
      </w:r>
    </w:p>
    <w:p w14:paraId="1C1FD665" w14:textId="77777777" w:rsidR="009F253E" w:rsidRPr="00840785" w:rsidRDefault="009F253E" w:rsidP="00840785">
      <w:pPr>
        <w:widowControl w:val="0"/>
        <w:suppressAutoHyphens/>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 47</w:t>
      </w:r>
    </w:p>
    <w:p w14:paraId="0C7092D2" w14:textId="77777777" w:rsidR="009F253E" w:rsidRPr="00840785" w:rsidRDefault="009F253E" w:rsidP="00840785">
      <w:pPr>
        <w:widowControl w:val="0"/>
        <w:suppressAutoHyphens/>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t>Pořizování jiným pořizovatelem</w:t>
      </w:r>
    </w:p>
    <w:p w14:paraId="55BD499F"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(1) Obec může uzavřít veřejnoprávní smlouvu s jinou obcí, krajem nebo společenstvím obcí, jehož je členem, o výkonu odborných činností pořizovatele nástrojů územního plánování.</w:t>
      </w:r>
    </w:p>
    <w:p w14:paraId="59BE2F9A"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(2) Úřad rozvoje území kraje nebo jeho územní pracoviště pořídí bezplatně na základě veřejnoprávní smlouvy územní plán, územní opatření o stavební uzávěře a územní opatření o asanaci území pro obec, pokud jej o to obec požádá.“.</w:t>
      </w:r>
    </w:p>
    <w:p w14:paraId="703514C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48 se včetně nadpisu zrušuje.</w:t>
      </w:r>
    </w:p>
    <w:p w14:paraId="3F6B6E29"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49 odst. 1 se slova „a zastupitelstvo kraje“ nahrazují slovy „</w:t>
      </w:r>
      <w:bookmarkStart w:id="28" w:name="_Hlk215231800"/>
      <w:r w:rsidRPr="00840785">
        <w:rPr>
          <w:rFonts w:ascii="Times New Roman" w:hAnsi="Times New Roman" w:cs="Times New Roman"/>
          <w:sz w:val="24"/>
          <w:szCs w:val="24"/>
        </w:rPr>
        <w:t>, pro kterou pořizuje územní plán, regulační plán nebo územní studii jiný pořizovatel,</w:t>
      </w:r>
      <w:bookmarkEnd w:id="28"/>
      <w:r w:rsidRPr="00840785">
        <w:rPr>
          <w:rFonts w:ascii="Times New Roman" w:hAnsi="Times New Roman" w:cs="Times New Roman"/>
          <w:sz w:val="24"/>
          <w:szCs w:val="24"/>
        </w:rPr>
        <w:t>“ a slova „územně plánovací dokumentace obce nebo kraje“ se zrušují.</w:t>
      </w:r>
    </w:p>
    <w:p w14:paraId="176E0093"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49 odst. 2 se slovo „Pořizovatel“ nahrazuje slovy „Jiný pořizovatel“.</w:t>
      </w:r>
    </w:p>
    <w:p w14:paraId="7218CD8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49 odst. 3 se za slovo „mezi“ vkládá slovo „jiným“.</w:t>
      </w:r>
    </w:p>
    <w:p w14:paraId="3C91DB3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49 se odstavec 4 zrušuje.</w:t>
      </w:r>
    </w:p>
    <w:p w14:paraId="4293636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50 odst. 1 písm. b) se za slova „má osvědčení“ vkládá slovo „o“ a slova „státní služby“ se nahrazují slovem „specializace“.</w:t>
      </w:r>
    </w:p>
    <w:p w14:paraId="2B588C5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V § 50 odst. 1 písm. c) se slova „vzdělání a praxe“ zrušují a text „44 odst. 4“ se nahrazuje číslem „37“.</w:t>
      </w:r>
    </w:p>
    <w:p w14:paraId="7F0D4C2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50 odst. 1 písm. e) se za slovo „činnost“ vkládají slova „ve veřejné správě po dobu nejméně 3 let“ a slovo „ministerstvo“ se nahrazuje slovem „Úřad“.</w:t>
      </w:r>
    </w:p>
    <w:p w14:paraId="3C2F9736"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51 odst. 1 písm. b) se slova „Českou komorou architektů“ zrušují.</w:t>
      </w:r>
    </w:p>
    <w:p w14:paraId="08C8D60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51 se odstavce 2 až 4 zrušují a zároveň se zrušuje označení odstavce 1.</w:t>
      </w:r>
    </w:p>
    <w:p w14:paraId="1BC865A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52 odst. 1 písm. a) se slova „</w:t>
      </w:r>
      <w:bookmarkStart w:id="29" w:name="_Hlk215232120"/>
      <w:r w:rsidRPr="00840785">
        <w:rPr>
          <w:rFonts w:ascii="Times New Roman" w:hAnsi="Times New Roman" w:cs="Times New Roman"/>
          <w:sz w:val="24"/>
          <w:szCs w:val="24"/>
        </w:rPr>
        <w:t>podle § 44 odst. 3, nebo doklad o udělení výjimky podle § 45 odst. 1</w:t>
      </w:r>
      <w:bookmarkEnd w:id="29"/>
      <w:r w:rsidRPr="00840785">
        <w:rPr>
          <w:rFonts w:ascii="Times New Roman" w:hAnsi="Times New Roman" w:cs="Times New Roman"/>
          <w:sz w:val="24"/>
          <w:szCs w:val="24"/>
        </w:rPr>
        <w:t>“ zrušují.</w:t>
      </w:r>
    </w:p>
    <w:p w14:paraId="71EF67B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52 odst. 1 písm. c) se slovo „zvláštní“ nahrazuje slovy „o zvláštní“.</w:t>
      </w:r>
    </w:p>
    <w:p w14:paraId="086BBBD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52 se odstavec 2 zrušuje a zároveň se zrušuje označení odstavce 1.</w:t>
      </w:r>
    </w:p>
    <w:p w14:paraId="2811FC73"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53 se odstavec 1 zrušuje.</w:t>
      </w:r>
    </w:p>
    <w:p w14:paraId="550E9D58" w14:textId="77777777" w:rsidR="009F253E" w:rsidRPr="00840785" w:rsidRDefault="009F253E" w:rsidP="00840785">
      <w:pPr>
        <w:widowControl w:val="0"/>
        <w:suppressAutoHyphens/>
        <w:spacing w:before="120" w:after="120" w:line="276" w:lineRule="auto"/>
        <w:ind w:left="720"/>
        <w:jc w:val="both"/>
        <w:rPr>
          <w:rFonts w:ascii="Times New Roman" w:hAnsi="Times New Roman" w:cs="Times New Roman"/>
          <w:sz w:val="24"/>
          <w:szCs w:val="24"/>
        </w:rPr>
      </w:pPr>
      <w:r w:rsidRPr="00840785">
        <w:rPr>
          <w:rFonts w:ascii="Times New Roman" w:hAnsi="Times New Roman" w:cs="Times New Roman"/>
          <w:sz w:val="24"/>
          <w:szCs w:val="24"/>
        </w:rPr>
        <w:t>Dosavadní odstavce 2 až 4 se označují jako odstavce 1 až 3.</w:t>
      </w:r>
    </w:p>
    <w:p w14:paraId="2CB72371"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53 odst. 1 písm. a) se slova „ministrovi pro místní rozvoj“ nahrazují slovem „Úřadu“.</w:t>
      </w:r>
    </w:p>
    <w:p w14:paraId="08D7842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53 odst. 1 se písmeno b) zrušuje.</w:t>
      </w:r>
    </w:p>
    <w:p w14:paraId="4EF5F821" w14:textId="77777777" w:rsidR="009F253E" w:rsidRPr="00840785" w:rsidRDefault="009F253E" w:rsidP="00840785">
      <w:pPr>
        <w:widowControl w:val="0"/>
        <w:suppressAutoHyphens/>
        <w:spacing w:before="120" w:after="120" w:line="276" w:lineRule="auto"/>
        <w:ind w:left="720"/>
        <w:jc w:val="both"/>
        <w:rPr>
          <w:rFonts w:ascii="Times New Roman" w:hAnsi="Times New Roman" w:cs="Times New Roman"/>
          <w:sz w:val="24"/>
          <w:szCs w:val="24"/>
        </w:rPr>
      </w:pPr>
      <w:r w:rsidRPr="00840785">
        <w:rPr>
          <w:rFonts w:ascii="Times New Roman" w:hAnsi="Times New Roman" w:cs="Times New Roman"/>
          <w:sz w:val="24"/>
          <w:szCs w:val="24"/>
        </w:rPr>
        <w:t>Dosavadní písmena c) až e) se označují jako písmena b) až d).</w:t>
      </w:r>
    </w:p>
    <w:p w14:paraId="4D3CDEA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53 odst. 1 písm. d) se číslo „3“ nahrazuje číslem „2“.</w:t>
      </w:r>
    </w:p>
    <w:p w14:paraId="3336B69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53 odst. 3 se slova „obecní úřad“ nahrazují slovem „pořizovatele“ a slovo „který“ se nahrazuje slovem „kterého“.</w:t>
      </w:r>
    </w:p>
    <w:p w14:paraId="550867D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54 se vkládá nový odstavec 1, který včetně poznámky pod čarou č. 79 zní:</w:t>
      </w:r>
    </w:p>
    <w:p w14:paraId="3E85B0C0" w14:textId="77777777" w:rsidR="009F253E" w:rsidRPr="00840785" w:rsidRDefault="009F253E" w:rsidP="00840785">
      <w:pPr>
        <w:widowControl w:val="0"/>
        <w:suppressAutoHyphens/>
        <w:spacing w:before="120" w:after="120" w:line="276" w:lineRule="auto"/>
        <w:ind w:left="720"/>
        <w:jc w:val="both"/>
        <w:rPr>
          <w:rFonts w:ascii="Times New Roman" w:hAnsi="Times New Roman" w:cs="Times New Roman"/>
          <w:sz w:val="24"/>
          <w:szCs w:val="24"/>
        </w:rPr>
      </w:pPr>
      <w:r w:rsidRPr="00840785">
        <w:rPr>
          <w:rFonts w:ascii="Times New Roman" w:hAnsi="Times New Roman" w:cs="Times New Roman"/>
          <w:sz w:val="24"/>
          <w:szCs w:val="24"/>
        </w:rPr>
        <w:t xml:space="preserve">„(1) </w:t>
      </w:r>
      <w:bookmarkStart w:id="30" w:name="_Hlk215232273"/>
      <w:r w:rsidRPr="00840785">
        <w:rPr>
          <w:rFonts w:ascii="Times New Roman" w:hAnsi="Times New Roman" w:cs="Times New Roman"/>
          <w:sz w:val="24"/>
          <w:szCs w:val="24"/>
        </w:rPr>
        <w:t>Dotčené orgány chrání veřejné zájmy podle jiných zákonů</w:t>
      </w:r>
      <w:bookmarkStart w:id="31" w:name="_Hlk215416505"/>
      <w:r w:rsidRPr="00840785">
        <w:rPr>
          <w:rFonts w:ascii="Times New Roman" w:hAnsi="Times New Roman" w:cs="Times New Roman"/>
          <w:sz w:val="24"/>
          <w:szCs w:val="24"/>
          <w:vertAlign w:val="superscript"/>
        </w:rPr>
        <w:t>79)</w:t>
      </w:r>
      <w:r w:rsidRPr="00840785">
        <w:rPr>
          <w:rFonts w:ascii="Times New Roman" w:hAnsi="Times New Roman" w:cs="Times New Roman"/>
          <w:sz w:val="24"/>
          <w:szCs w:val="24"/>
        </w:rPr>
        <w:t xml:space="preserve">, jsou-li tyto zájmy dotčeny, </w:t>
      </w:r>
      <w:bookmarkEnd w:id="31"/>
      <w:r w:rsidRPr="00840785">
        <w:rPr>
          <w:rFonts w:ascii="Times New Roman" w:hAnsi="Times New Roman" w:cs="Times New Roman"/>
          <w:sz w:val="24"/>
          <w:szCs w:val="24"/>
        </w:rPr>
        <w:t>způsobem podle § 2 a 3 a při respektování cílů a úkolů územního plánování a s přihlédnutím k zájmu územních samosprávných celků a státu na rozvoji svého území</w:t>
      </w:r>
      <w:bookmarkEnd w:id="30"/>
      <w:r w:rsidRPr="00840785">
        <w:rPr>
          <w:rFonts w:ascii="Times New Roman" w:hAnsi="Times New Roman" w:cs="Times New Roman"/>
          <w:sz w:val="24"/>
          <w:szCs w:val="24"/>
        </w:rPr>
        <w:t>.</w:t>
      </w:r>
    </w:p>
    <w:p w14:paraId="29DA8E51" w14:textId="77777777" w:rsidR="009F253E" w:rsidRPr="00840785" w:rsidRDefault="009F253E" w:rsidP="00840785">
      <w:pPr>
        <w:spacing w:before="120" w:after="120" w:line="276" w:lineRule="auto"/>
        <w:rPr>
          <w:rFonts w:ascii="Times New Roman" w:hAnsi="Times New Roman" w:cs="Times New Roman"/>
          <w:sz w:val="24"/>
          <w:szCs w:val="24"/>
        </w:rPr>
      </w:pPr>
      <w:r w:rsidRPr="00840785">
        <w:rPr>
          <w:rFonts w:ascii="Times New Roman" w:hAnsi="Times New Roman" w:cs="Times New Roman"/>
          <w:sz w:val="24"/>
          <w:szCs w:val="24"/>
        </w:rPr>
        <w:t>__________</w:t>
      </w:r>
    </w:p>
    <w:p w14:paraId="409287BA"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vertAlign w:val="superscript"/>
        </w:rPr>
        <w:t>79)</w:t>
      </w:r>
      <w:r w:rsidRPr="00840785">
        <w:rPr>
          <w:rFonts w:ascii="Times New Roman" w:hAnsi="Times New Roman" w:cs="Times New Roman"/>
          <w:sz w:val="24"/>
          <w:szCs w:val="24"/>
        </w:rPr>
        <w:t xml:space="preserve"> Zákon č. 20/1987 Sb., o státní památkové péči, ve znění pozdějších předpisů.</w:t>
      </w:r>
    </w:p>
    <w:p w14:paraId="506DBD4A"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Zákon č. 44/1988 Sb., o ochraně a využití nerostného bohatství (horní zákon), ve znění pozdějších předpisů.</w:t>
      </w:r>
    </w:p>
    <w:p w14:paraId="1D03AE1B"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Zákon č. 61/1988 Sb., o hornické činnosti, výbušninách a o státní báňské správě, ve znění pozdějších předpisů.</w:t>
      </w:r>
    </w:p>
    <w:p w14:paraId="313AFCB4"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Zákon č. 62/1988 Sb., o geologických pracích a o Českém geologickém úřadu, ve znění pozdějších předpisů.</w:t>
      </w:r>
    </w:p>
    <w:p w14:paraId="3EFD5663"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Zákon č. 114/1992 Sb., o ochraně přírody a krajiny, ve znění pozdějších předpisů.</w:t>
      </w:r>
    </w:p>
    <w:p w14:paraId="17E7FB5E"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Zákon č. 334/1992 Sb., o ochraně zemědělského půdního fondu, ve znění pozdějších předpisů.</w:t>
      </w:r>
    </w:p>
    <w:p w14:paraId="39A3121A"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Zákon č. 266/1994 Sb., o dráhách, ve znění pozdějších předpisů.</w:t>
      </w:r>
    </w:p>
    <w:p w14:paraId="3FFA37D4"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Zákon č. 114/1995 Sb., o vnitrozemské plavbě, ve znění pozdějších předpisů.</w:t>
      </w:r>
    </w:p>
    <w:p w14:paraId="7D3C8552"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Zákon č. 289/1995 Sb., o lesích a o změně a doplnění některých zákonů (lesní zákon), ve znění pozdějších předpisů.</w:t>
      </w:r>
    </w:p>
    <w:p w14:paraId="15D39BAB"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Zákon č. 13/1997 Sb., o pozemních komunikacích, ve znění pozdějších předpisů.</w:t>
      </w:r>
    </w:p>
    <w:p w14:paraId="7207B2C7"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Zákon č. 49/1997 Sb., o civilním letectví, ve znění pozdějších předpisů.</w:t>
      </w:r>
    </w:p>
    <w:p w14:paraId="2C627D52"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Zákon č. 166/1999 Sb., o veterinární péči a o změně některých souvisejících zákonů (veterinární zákon), ve znění pozdějších předpisů.</w:t>
      </w:r>
    </w:p>
    <w:p w14:paraId="596E8489"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Zákon č. 222/1999 Sb., o zajišťování obrany České republiky, ve znění pozdějších předpisů.</w:t>
      </w:r>
    </w:p>
    <w:p w14:paraId="7FDF5C20"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Zákon č. 239/2000 Sb., o integrovaném záchranném systému a o změně některých zákonů, ve znění pozdějších předpisů.</w:t>
      </w:r>
    </w:p>
    <w:p w14:paraId="36DE2818"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Zákon č. 258/2000 Sb., o ochraně veřejného zdraví a o změně některých souvisejících zákonů, ve znění pozdějších předpisů.</w:t>
      </w:r>
    </w:p>
    <w:p w14:paraId="03B4ECED"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Zákon č. 406/2000 Sb., o hospodaření energií, ve znění pozdějších předpisů.</w:t>
      </w:r>
    </w:p>
    <w:p w14:paraId="4EF1E928"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Zákon č. 458/2000 Sb., o podmínkách podnikání a o výkonu státní správy v energetických odvětvích a o změně některých zákonů (energetický zákon), ve znění pozdějších předpisů.</w:t>
      </w:r>
    </w:p>
    <w:p w14:paraId="318A920D"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Zákon č. 100/2001 Sb., o posuzování vlivů na životní prostředí a o změně některých souvisejících zákonů (zákon o posuzování vlivů na životní prostředí), ve znění pozdějších předpisů.</w:t>
      </w:r>
    </w:p>
    <w:p w14:paraId="2C11D37E"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Zákon č. 164/2001 Sb., o přírodních léčivých zdrojích, zdrojích přírodních minerálních vod, přírodních léčebných lázních a lázeňských místech a o změně některých souvisejících zákonů (lázeňský zákon), ve znění pozdějších předpisů.</w:t>
      </w:r>
    </w:p>
    <w:p w14:paraId="42EB4949"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Zákon č. 254/2001 Sb., o vodách a o změně některých zákonů (vodní zákon), ve znění pozdějších předpisů.</w:t>
      </w:r>
    </w:p>
    <w:p w14:paraId="57675E6B"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Zákon č. 312/2001 Sb., o státních hranicích a o změně zákona č. 200/1990 Sb., o přestupcích, ve znění pozdějších předpisů, (zákon o státních hranicích), ve znění pozdějších předpisů.</w:t>
      </w:r>
    </w:p>
    <w:p w14:paraId="339E141A"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Zákon č. 139/2002 Sb., o pozemkových úpravách a pozemkových úřadech a o změně zákona č. 229/1991 Sb., o úpravě vlastnických vztahů k půdě a jinému zemědělskému majetku, ve znění pozdějších předpisů, ve znění pozdějších předpisů.</w:t>
      </w:r>
    </w:p>
    <w:p w14:paraId="5275EC21"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Zákon č. 201/2012 Sb., o ochraně ovzduší, ve znění pozdějších předpisů.</w:t>
      </w:r>
    </w:p>
    <w:p w14:paraId="10F0A128"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Zákon č. 224/2015 Sb., o prevenci závažných havárií způsobených vybranými nebezpečnými chemickými látkami nebo chemickými směsmi a o změně zákona č. 634/2004 Sb., o správních poplatcích, ve znění pozdějších předpisů, (zákon o prevenci závažných havárií), ve znění pozdějších předpisů.</w:t>
      </w:r>
    </w:p>
    <w:p w14:paraId="7A6335F9"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Zákon č. 263/2016 Sb., atomový zákon, ve znění pozdějších předpisů.</w:t>
      </w:r>
    </w:p>
    <w:p w14:paraId="4B1A855F"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Zákon č. 541/2020 Sb., o odpadech, ve znění pozdějších předpisů.</w:t>
      </w:r>
    </w:p>
    <w:p w14:paraId="537B675A"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Zákon č. 249/2025 Sb., o urychlení využívání některých obnovitelných zdrojů energie a o změně souvisejících zákonů (zákon o urychlení využívání obnovitelných zdrojů energie), </w:t>
      </w:r>
      <w:r w:rsidRPr="00840785">
        <w:rPr>
          <w:rFonts w:ascii="Times New Roman" w:hAnsi="Times New Roman" w:cs="Times New Roman"/>
          <w:sz w:val="24"/>
          <w:szCs w:val="24"/>
        </w:rPr>
        <w:lastRenderedPageBreak/>
        <w:t>ve znění pozdějších předpisů.“.</w:t>
      </w:r>
    </w:p>
    <w:p w14:paraId="4038B95E"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odstavce 1 až 4 se označují jako odstavce 2 až 5.</w:t>
      </w:r>
    </w:p>
    <w:p w14:paraId="5B2C2489"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54 odst. 2 větě první se za slovo „je“ vkládají slova „z hlediska souladu dotčenými veřejnými zájmy chráněnými s jinými zákony“, slovo „zastavěného“ se nahrazuje slovem „zastavitelného“ a za slovo „rozporů“ se vkládají slova „dohodnuto nebo“.</w:t>
      </w:r>
    </w:p>
    <w:p w14:paraId="4782905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54 se na konci odstavce 2 doplňují věty „</w:t>
      </w:r>
      <w:bookmarkStart w:id="32" w:name="_Hlk215232350"/>
      <w:r w:rsidRPr="00840785">
        <w:rPr>
          <w:rFonts w:ascii="Times New Roman" w:hAnsi="Times New Roman" w:cs="Times New Roman"/>
          <w:sz w:val="24"/>
          <w:szCs w:val="24"/>
        </w:rPr>
        <w:t>Pořizovatel nepřihlíží k vyjádřením a stanoviskům dotčených orgánů ve věcech, o nichž bylo rozhodnuto při schválení politiky územního rozvoje a vydání nadřazené územně plánovací dokumentace. Pořizovatel se může od stanoviska dotčeného orgánu odchýlit v části, ve které není stanovisko odůvodněno nebo překračuje působnost dotčeného orgánu nebo měřítko či podrobnost pořizované územně plánovací dokumentace</w:t>
      </w:r>
      <w:bookmarkEnd w:id="32"/>
      <w:r w:rsidRPr="00840785">
        <w:rPr>
          <w:rFonts w:ascii="Times New Roman" w:hAnsi="Times New Roman" w:cs="Times New Roman"/>
          <w:sz w:val="24"/>
          <w:szCs w:val="24"/>
        </w:rPr>
        <w:t>.“.</w:t>
      </w:r>
    </w:p>
    <w:p w14:paraId="76E8E52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54 odst. 3 se slova „, návrhu zprávy o uplatňování územně plánovací dokumentace a návrhu zadání změny územně plánovací dokumentace“ zrušují.</w:t>
      </w:r>
    </w:p>
    <w:p w14:paraId="5FACBB53"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55 včetně nadpisu zní:</w:t>
      </w:r>
    </w:p>
    <w:p w14:paraId="009B4030" w14:textId="77777777" w:rsidR="009F253E" w:rsidRPr="00840785" w:rsidRDefault="009F253E" w:rsidP="00840785">
      <w:pPr>
        <w:widowControl w:val="0"/>
        <w:suppressAutoHyphens/>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 55</w:t>
      </w:r>
    </w:p>
    <w:p w14:paraId="5EFA2D87" w14:textId="77777777" w:rsidR="009F253E" w:rsidRPr="00840785" w:rsidRDefault="009F253E" w:rsidP="00840785">
      <w:pPr>
        <w:widowControl w:val="0"/>
        <w:suppressAutoHyphens/>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t>Řešení rozporů</w:t>
      </w:r>
    </w:p>
    <w:p w14:paraId="3EB187CF"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(1) Pořizovatel projednává protichůdná stanoviska dotčených orgánů a zájmy obcí, krajů a státu a oprávněných investorů, koordinuje je a řeší případné rozpory podle zásad uvedených v § 1a a § 18 odst. 1 a 2. </w:t>
      </w:r>
    </w:p>
    <w:p w14:paraId="3BB3E77E"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(2) Dojde-li k rozporu mezi dotčenými orgány nebo mezi obcí nebo krajem a dotčeným orgánem, projedná jej pořizovatel se stranami tohoto rozporu v dohodovacím řízení, jež je zahájeno dnem, kdy oznámení pořizovatele o jeho zahájení spolu s návrhem řešení dojde stranám rozporu. Nezúčastní-li se dotčený orgán bez důvodné omluvy </w:t>
      </w:r>
      <w:bookmarkStart w:id="33" w:name="_Hlk221137522"/>
      <w:r w:rsidRPr="00840785">
        <w:rPr>
          <w:rFonts w:ascii="Times New Roman" w:hAnsi="Times New Roman" w:cs="Times New Roman"/>
          <w:sz w:val="24"/>
          <w:szCs w:val="24"/>
        </w:rPr>
        <w:t xml:space="preserve">dohodovacího řízení, </w:t>
      </w:r>
      <w:bookmarkStart w:id="34" w:name="_Hlk221137477"/>
      <w:bookmarkEnd w:id="33"/>
      <w:r w:rsidRPr="00840785">
        <w:rPr>
          <w:rFonts w:ascii="Times New Roman" w:hAnsi="Times New Roman" w:cs="Times New Roman"/>
          <w:sz w:val="24"/>
          <w:szCs w:val="24"/>
        </w:rPr>
        <w:t xml:space="preserve">které pořizovatel svolal alespoň 5 pracovních dnů před jeho konáním, </w:t>
      </w:r>
      <w:bookmarkEnd w:id="34"/>
      <w:r w:rsidRPr="00840785">
        <w:rPr>
          <w:rFonts w:ascii="Times New Roman" w:hAnsi="Times New Roman" w:cs="Times New Roman"/>
          <w:sz w:val="24"/>
          <w:szCs w:val="24"/>
        </w:rPr>
        <w:t>platí, že od rozporu ustoupil.</w:t>
      </w:r>
    </w:p>
    <w:p w14:paraId="7FC497B3"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(3) Nedojde-li k dohodě do 30 dnů od zahájení dohodovacího řízení, podá pořizovatel návrh na rozhodnutí o rozporu Úřadu spolu s návrhem řešení rozporu. Je-li pořizovatelem Ministerstvo obrany nebo Úřad, podá pořizovatel návrh na rozhodnutí o rozporu vládě spolu s návrhem řešení rozporu.</w:t>
      </w:r>
    </w:p>
    <w:p w14:paraId="33FCA072"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(4) Před rozhodnutím o rozporu Úřad vyzve příslušný ústřední orgán státní správy k vyjádření ve lhůtě 15 dnů. Před rozhodnutím o rozporu zašle Úřad vyjádření ústředního orgánu státní správy podle věty první stranám rozporu a může též nařídit společné jednání podle § 18 odst. 2.</w:t>
      </w:r>
    </w:p>
    <w:p w14:paraId="7DA3F6F9"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(5) Úřad rozhodne o rozporu bez zbytečného odkladu, nejpozději do 60 dnů od doručení návrhu pořizovatele. Nerozhodne-li Úřad ve stanovené lhůtě, může pořizovatel předložit zprávu o průběhu dohodovacího řízení spolu s návrhem řešení rozporu vládě, která o rozporu rozhodne bezodkladně.</w:t>
      </w:r>
    </w:p>
    <w:p w14:paraId="1646AC31"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(6) O rozporu mezi obcí nebo krajem a státním orgánem rozhodne Úřad rozhodnutím podle části druhé správního řádu; proti rozhodnutí Úřadu není přípustný rozklad.</w:t>
      </w:r>
    </w:p>
    <w:p w14:paraId="30487F7C"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lastRenderedPageBreak/>
        <w:t>(7) Rozhodnutí o rozporu zveřejní Úřad v národním geoportálu územního plánování.“.</w:t>
      </w:r>
    </w:p>
    <w:p w14:paraId="684F8DE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56 se odstavec 6 zrušuje.</w:t>
      </w:r>
    </w:p>
    <w:p w14:paraId="4F0429F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Ve skupinovém nadpisu nad označením § 57 se slova „</w:t>
      </w:r>
      <w:r w:rsidRPr="00840785">
        <w:rPr>
          <w:rFonts w:ascii="Times New Roman" w:hAnsi="Times New Roman" w:cs="Times New Roman"/>
          <w:b/>
          <w:bCs/>
          <w:sz w:val="24"/>
          <w:szCs w:val="24"/>
        </w:rPr>
        <w:t>a koordinační výkres</w:t>
      </w:r>
      <w:r w:rsidRPr="00840785">
        <w:rPr>
          <w:rFonts w:ascii="Times New Roman" w:hAnsi="Times New Roman" w:cs="Times New Roman"/>
          <w:sz w:val="24"/>
          <w:szCs w:val="24"/>
        </w:rPr>
        <w:t>“ zrušují.</w:t>
      </w:r>
    </w:p>
    <w:p w14:paraId="6DCBC2E6"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57 se odstavce 3 a 4 zrušují.</w:t>
      </w:r>
    </w:p>
    <w:p w14:paraId="3D00D24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59 včetně nadpisu zní:</w:t>
      </w:r>
    </w:p>
    <w:p w14:paraId="6390278A" w14:textId="77777777" w:rsidR="009F253E" w:rsidRPr="00840785" w:rsidRDefault="009F253E" w:rsidP="00840785">
      <w:pPr>
        <w:widowControl w:val="0"/>
        <w:suppressAutoHyphens/>
        <w:spacing w:before="120" w:after="120" w:line="276" w:lineRule="auto"/>
        <w:jc w:val="center"/>
        <w:rPr>
          <w:rFonts w:ascii="Times New Roman" w:hAnsi="Times New Roman" w:cs="Times New Roman"/>
          <w:sz w:val="24"/>
          <w:szCs w:val="24"/>
        </w:rPr>
      </w:pPr>
      <w:bookmarkStart w:id="35" w:name="_Hlk224921167"/>
      <w:r w:rsidRPr="00840785">
        <w:rPr>
          <w:rFonts w:ascii="Times New Roman" w:hAnsi="Times New Roman" w:cs="Times New Roman"/>
          <w:sz w:val="24"/>
          <w:szCs w:val="24"/>
        </w:rPr>
        <w:t>„§ 59</w:t>
      </w:r>
    </w:p>
    <w:p w14:paraId="2C49BDFD" w14:textId="77777777" w:rsidR="009F253E" w:rsidRPr="00840785" w:rsidRDefault="009F253E" w:rsidP="00840785">
      <w:pPr>
        <w:widowControl w:val="0"/>
        <w:suppressAutoHyphens/>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t>Jednotný standard</w:t>
      </w:r>
    </w:p>
    <w:p w14:paraId="240A591F"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(1) Územně plánovací dokumentace, její změna a úplné znění, územní studie, vymezení zastavitelného území, jeho změna a úplné znění a územní opatření se vyhotovují </w:t>
      </w:r>
      <w:bookmarkStart w:id="36" w:name="_Hlk221138249"/>
      <w:r w:rsidRPr="00840785">
        <w:rPr>
          <w:rFonts w:ascii="Times New Roman" w:hAnsi="Times New Roman" w:cs="Times New Roman"/>
          <w:sz w:val="24"/>
          <w:szCs w:val="24"/>
        </w:rPr>
        <w:t xml:space="preserve">a vydávají </w:t>
      </w:r>
      <w:bookmarkEnd w:id="36"/>
      <w:r w:rsidRPr="00840785">
        <w:rPr>
          <w:rFonts w:ascii="Times New Roman" w:hAnsi="Times New Roman" w:cs="Times New Roman"/>
          <w:sz w:val="24"/>
          <w:szCs w:val="24"/>
        </w:rPr>
        <w:t>v jednotném standardu jako digitální textová a prostorová data ve vektorové formě ve strojově čitelném formátu.</w:t>
      </w:r>
    </w:p>
    <w:p w14:paraId="3C09B54E"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(2) Jednotný standard stanoví standardizované části a požadavky na</w:t>
      </w:r>
    </w:p>
    <w:p w14:paraId="5B7D5045"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a) geodetický referenční systém,</w:t>
      </w:r>
    </w:p>
    <w:p w14:paraId="717D4639"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 strukturu standardizovaných částí,</w:t>
      </w:r>
    </w:p>
    <w:p w14:paraId="6DFBECC5"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c) výměnný formát dat a</w:t>
      </w:r>
    </w:p>
    <w:p w14:paraId="74B72957"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 metadata.</w:t>
      </w:r>
    </w:p>
    <w:p w14:paraId="31B9DE7A"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(3) Obsah jednotného standardu a požadavky na strojově čitelný formát stanoví prováděcí právní předpis.</w:t>
      </w:r>
      <w:bookmarkEnd w:id="35"/>
      <w:r w:rsidRPr="00840785">
        <w:rPr>
          <w:rFonts w:ascii="Times New Roman" w:hAnsi="Times New Roman" w:cs="Times New Roman"/>
          <w:sz w:val="24"/>
          <w:szCs w:val="24"/>
        </w:rPr>
        <w:t>“.</w:t>
      </w:r>
    </w:p>
    <w:p w14:paraId="4298A924"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62 odst. 1 se slova „, vymezení zastavěného území a pro rozhodování v území“ nahrazují slovy „a vymezení zastavitelného území“.</w:t>
      </w:r>
    </w:p>
    <w:p w14:paraId="759D941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62 odstavec 2 zní:</w:t>
      </w:r>
    </w:p>
    <w:p w14:paraId="3947BB55"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w:t>
      </w:r>
      <w:bookmarkStart w:id="37" w:name="_Hlk224921611"/>
      <w:r w:rsidRPr="00840785">
        <w:rPr>
          <w:rFonts w:ascii="Times New Roman" w:hAnsi="Times New Roman" w:cs="Times New Roman"/>
          <w:sz w:val="24"/>
          <w:szCs w:val="24"/>
        </w:rPr>
        <w:t>(2) Územně analytické podklady jsou tvořeny údaji o území, které obsahují zjištění stavu území, jeho hodnot a limitů využití území, včetně známých záměrů a které vkládají do národního geoportálu územního plánování příslušní poskytovatelé. Územně analytické podklady jsou vedeny v národním geoportálu územního plánování v jednotné databázi, jejímž správcem je Úřad.</w:t>
      </w:r>
      <w:bookmarkEnd w:id="37"/>
      <w:r w:rsidRPr="00840785">
        <w:rPr>
          <w:rFonts w:ascii="Times New Roman" w:hAnsi="Times New Roman" w:cs="Times New Roman"/>
          <w:sz w:val="24"/>
          <w:szCs w:val="24"/>
        </w:rPr>
        <w:t>“.</w:t>
      </w:r>
    </w:p>
    <w:p w14:paraId="0FEA7889"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62 odst. 3 se za slovo „podkladů“ vkládají slova „, obsah, rozsah a podrobnost údajů o území a způsob jejich poskytování Úřadu“.</w:t>
      </w:r>
    </w:p>
    <w:p w14:paraId="311ECC4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63 odst. 1 se za slovo „například“ vkládá slovo „koridoru“.</w:t>
      </w:r>
    </w:p>
    <w:p w14:paraId="058F959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63 odst. 2 úvodní části ustanovení se slovo „pořizovateli“ zrušuje.</w:t>
      </w:r>
    </w:p>
    <w:p w14:paraId="706A7481"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64 se odstavec 3 zrušuje.</w:t>
      </w:r>
    </w:p>
    <w:p w14:paraId="3F0470F9" w14:textId="77777777" w:rsidR="009F253E" w:rsidRPr="00840785" w:rsidRDefault="009F253E" w:rsidP="00840785">
      <w:pPr>
        <w:widowControl w:val="0"/>
        <w:suppressAutoHyphens/>
        <w:spacing w:before="120" w:after="120" w:line="276" w:lineRule="auto"/>
        <w:ind w:left="720"/>
        <w:jc w:val="both"/>
        <w:rPr>
          <w:rFonts w:ascii="Times New Roman" w:hAnsi="Times New Roman" w:cs="Times New Roman"/>
          <w:sz w:val="24"/>
          <w:szCs w:val="24"/>
        </w:rPr>
      </w:pPr>
      <w:r w:rsidRPr="00840785">
        <w:rPr>
          <w:rFonts w:ascii="Times New Roman" w:hAnsi="Times New Roman" w:cs="Times New Roman"/>
          <w:sz w:val="24"/>
          <w:szCs w:val="24"/>
        </w:rPr>
        <w:t xml:space="preserve">Dosavadní odstavec 4 se označuje jako odstavec 3. </w:t>
      </w:r>
    </w:p>
    <w:p w14:paraId="286EE0E4"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nadpisu § 65 se slova „</w:t>
      </w:r>
      <w:r w:rsidRPr="00840785">
        <w:rPr>
          <w:rFonts w:ascii="Times New Roman" w:hAnsi="Times New Roman" w:cs="Times New Roman"/>
          <w:b/>
          <w:bCs/>
          <w:sz w:val="24"/>
          <w:szCs w:val="24"/>
        </w:rPr>
        <w:t>Pořizování a aktualizace</w:t>
      </w:r>
      <w:r w:rsidRPr="00840785">
        <w:rPr>
          <w:rFonts w:ascii="Times New Roman" w:hAnsi="Times New Roman" w:cs="Times New Roman"/>
          <w:sz w:val="24"/>
          <w:szCs w:val="24"/>
        </w:rPr>
        <w:t>“ nahrazují slovem „</w:t>
      </w:r>
      <w:r w:rsidRPr="00840785">
        <w:rPr>
          <w:rFonts w:ascii="Times New Roman" w:hAnsi="Times New Roman" w:cs="Times New Roman"/>
          <w:b/>
          <w:bCs/>
          <w:sz w:val="24"/>
          <w:szCs w:val="24"/>
        </w:rPr>
        <w:t>Aktualizace</w:t>
      </w:r>
      <w:r w:rsidRPr="00840785">
        <w:rPr>
          <w:rFonts w:ascii="Times New Roman" w:hAnsi="Times New Roman" w:cs="Times New Roman"/>
          <w:sz w:val="24"/>
          <w:szCs w:val="24"/>
        </w:rPr>
        <w:t>“.</w:t>
      </w:r>
    </w:p>
    <w:p w14:paraId="40B65BE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65 odst. 1 větě první se slova „a jejich aktualizace pořizuje pořizovatel“ nahrazují slovy „aktualizují jednotliví poskytovatelé“ a věta druhá se zrušuje.</w:t>
      </w:r>
    </w:p>
    <w:p w14:paraId="2EF074E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V § 65 odst. 2 se slovo „pořízení“ nahrazuje slovem „aktualizaci“.</w:t>
      </w:r>
    </w:p>
    <w:p w14:paraId="59C270E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65 se odstavec 3 zrušuje.</w:t>
      </w:r>
    </w:p>
    <w:p w14:paraId="1373233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66 se včetně nadpisu zrušuje.</w:t>
      </w:r>
    </w:p>
    <w:p w14:paraId="431ADD2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 68 odstavec 4 zní: </w:t>
      </w:r>
    </w:p>
    <w:p w14:paraId="78A22742"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„(4) Pořizovatel může projednat návrh územní studie s vlastníky dotčených nemovitostí, s dotčenými orgány nebo s veřejností.“.</w:t>
      </w:r>
    </w:p>
    <w:p w14:paraId="7FC8FAD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68 odst. 5 se slovo „vloží“ nahrazuje slovem „vydá“ a slova „, kdy schválil možnost jejího využití“ se nahrazují slovy „jejího schválení vložením“.</w:t>
      </w:r>
    </w:p>
    <w:p w14:paraId="5C4D2C6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69 odst. 2 se slova „ministerstvo, nebo jím pověřená organizační složka státu,“ nahrazují slovem „Úřad“.</w:t>
      </w:r>
    </w:p>
    <w:p w14:paraId="17AE55B3"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70 odst. 1 větě první se za slovo „konkretizaci“ vkládají slova „cílů a“ a za slovo „těchto“ se vkládají slova „cílů a“.</w:t>
      </w:r>
    </w:p>
    <w:p w14:paraId="161A706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71 odst. 1 se na konci textu písmene b) doplňují slova „a jejího rozvoje“.</w:t>
      </w:r>
    </w:p>
    <w:p w14:paraId="0F57A226"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71 odst. 1 písmeno d) zní:</w:t>
      </w:r>
    </w:p>
    <w:p w14:paraId="2FF44726" w14:textId="77777777" w:rsidR="009F253E" w:rsidRPr="00840785" w:rsidRDefault="009F253E"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bookmarkStart w:id="38" w:name="_Hlk215234034"/>
      <w:r w:rsidRPr="00840785">
        <w:rPr>
          <w:rFonts w:ascii="Times New Roman" w:eastAsia="Times New Roman" w:hAnsi="Times New Roman" w:cs="Times New Roman"/>
          <w:kern w:val="0"/>
          <w:sz w:val="24"/>
          <w:szCs w:val="24"/>
          <w14:ligatures w14:val="none"/>
        </w:rPr>
        <w:t xml:space="preserve">d) vymezí oblasti se specifickým potenciálem, specifickými hodnotami nebo se specifickými problémy, </w:t>
      </w:r>
      <w:bookmarkStart w:id="39" w:name="_Hlk215234363"/>
      <w:r w:rsidRPr="00840785">
        <w:rPr>
          <w:rFonts w:ascii="Times New Roman" w:eastAsia="Times New Roman" w:hAnsi="Times New Roman" w:cs="Times New Roman"/>
          <w:kern w:val="0"/>
          <w:sz w:val="24"/>
          <w:szCs w:val="24"/>
          <w14:ligatures w14:val="none"/>
        </w:rPr>
        <w:t xml:space="preserve">mají-li mezinárodní nebo celostátní význam anebo přesahují-li území jednoho kraje </w:t>
      </w:r>
      <w:bookmarkEnd w:id="39"/>
      <w:r w:rsidRPr="00840785">
        <w:rPr>
          <w:rFonts w:ascii="Times New Roman" w:eastAsia="Times New Roman" w:hAnsi="Times New Roman" w:cs="Times New Roman"/>
          <w:kern w:val="0"/>
          <w:sz w:val="24"/>
          <w:szCs w:val="24"/>
          <w14:ligatures w14:val="none"/>
        </w:rPr>
        <w:t>(dále jen „specifické oblasti“),</w:t>
      </w:r>
      <w:bookmarkEnd w:id="38"/>
      <w:r w:rsidRPr="00840785">
        <w:rPr>
          <w:rFonts w:ascii="Times New Roman" w:eastAsia="Times New Roman" w:hAnsi="Times New Roman" w:cs="Times New Roman"/>
          <w:kern w:val="0"/>
          <w:sz w:val="24"/>
          <w:szCs w:val="24"/>
          <w14:ligatures w14:val="none"/>
        </w:rPr>
        <w:t>“.</w:t>
      </w:r>
    </w:p>
    <w:p w14:paraId="495A514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71a odst. 2 větě první se slovo „ministerstva“ nahrazuje slovem „Úřadu“ a ve větě druhé se slovo „ministerstvu“ nahrazuje slovem „Úřadu“.</w:t>
      </w:r>
    </w:p>
    <w:p w14:paraId="28EBD2E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71a odst. 3 úvodní části ustanovení se slovo „ministerstvo“ nahrazuje slovy „Úřad zejména“.</w:t>
      </w:r>
    </w:p>
    <w:p w14:paraId="7A079D4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71a odst. 3 se vkládá nové písmeno a), které zní:</w:t>
      </w:r>
    </w:p>
    <w:p w14:paraId="112A463A" w14:textId="77777777" w:rsidR="009F253E" w:rsidRPr="00840785" w:rsidRDefault="009F253E"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politiky architektury a stavební kultury,“.</w:t>
      </w:r>
    </w:p>
    <w:p w14:paraId="1DD4DBD7" w14:textId="77777777" w:rsidR="009F253E" w:rsidRPr="00840785" w:rsidRDefault="009F253E"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Dosavadní písmena a) až e) se označují jako písmena b) až f).</w:t>
      </w:r>
    </w:p>
    <w:p w14:paraId="0A02868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71c odst. 2 větě druhé se slovo „ministerstvu“ nahrazuje slovem „Úřadu“.</w:t>
      </w:r>
    </w:p>
    <w:p w14:paraId="1DEE833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71c odst. 4 větě druhé se číslo „1“ nahrazuje číslem „2“.</w:t>
      </w:r>
    </w:p>
    <w:p w14:paraId="622D917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71d odst. 1 se za slovo „rozvoje“ vkládají slova „prostřednictvím Ministerstva pro místní rozvoj“.</w:t>
      </w:r>
    </w:p>
    <w:p w14:paraId="0932D8C1"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71d odst. 3 písm. b) se slova „vyplývající z územně analytických podkladů“ zrušují.</w:t>
      </w:r>
    </w:p>
    <w:p w14:paraId="7EB2190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71d odst. 5 větě druhé se slovo „ministerstvu“ nahrazuje slovem „Úřadu“.</w:t>
      </w:r>
    </w:p>
    <w:p w14:paraId="11766B13"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71d odst. 6 úvodní části ustanovení se slovo „ministerstvo“ nahrazuje slovy „Úřad prostřednictvím Ministerstva pro místní rozvoj“.</w:t>
      </w:r>
    </w:p>
    <w:p w14:paraId="06F6696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72 se na začátek odstavce 1 vkládá věta „</w:t>
      </w:r>
      <w:bookmarkStart w:id="40" w:name="_Hlk215301923"/>
      <w:r w:rsidRPr="00840785">
        <w:rPr>
          <w:rFonts w:ascii="Times New Roman" w:hAnsi="Times New Roman" w:cs="Times New Roman"/>
          <w:sz w:val="24"/>
          <w:szCs w:val="24"/>
        </w:rPr>
        <w:t xml:space="preserve">Územně plánovací dokumentace naplňuje a rozvíjí cíle a úkoly územního plánování a vyjadřuje veřejný zájem na prostorovém </w:t>
      </w:r>
      <w:r w:rsidRPr="00840785">
        <w:rPr>
          <w:rFonts w:ascii="Times New Roman" w:hAnsi="Times New Roman" w:cs="Times New Roman"/>
          <w:sz w:val="24"/>
          <w:szCs w:val="24"/>
        </w:rPr>
        <w:lastRenderedPageBreak/>
        <w:t>uspořádání a způsobu využití území</w:t>
      </w:r>
      <w:bookmarkEnd w:id="40"/>
      <w:r w:rsidRPr="00840785">
        <w:rPr>
          <w:rFonts w:ascii="Times New Roman" w:hAnsi="Times New Roman" w:cs="Times New Roman"/>
          <w:sz w:val="24"/>
          <w:szCs w:val="24"/>
        </w:rPr>
        <w:t>.“.</w:t>
      </w:r>
    </w:p>
    <w:p w14:paraId="36377D46"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72 se na konci odstavce 3 doplňuje věta „</w:t>
      </w:r>
      <w:bookmarkStart w:id="41" w:name="_Hlk215301954"/>
      <w:r w:rsidRPr="00840785">
        <w:rPr>
          <w:rFonts w:ascii="Times New Roman" w:hAnsi="Times New Roman" w:cs="Times New Roman"/>
          <w:sz w:val="24"/>
          <w:szCs w:val="24"/>
        </w:rPr>
        <w:t>Vztah původní a nové, případně změněné územně plánovací dokumentace mohou upravit přechodná ustanovení</w:t>
      </w:r>
      <w:bookmarkEnd w:id="41"/>
      <w:r w:rsidRPr="00840785">
        <w:rPr>
          <w:rFonts w:ascii="Times New Roman" w:hAnsi="Times New Roman" w:cs="Times New Roman"/>
          <w:sz w:val="24"/>
          <w:szCs w:val="24"/>
        </w:rPr>
        <w:t>.“.</w:t>
      </w:r>
    </w:p>
    <w:p w14:paraId="09CDB7E1"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73 odst. 2 se na konci textu věty první doplňují slova „</w:t>
      </w:r>
      <w:bookmarkStart w:id="42" w:name="_Hlk215435076"/>
      <w:r w:rsidRPr="00840785">
        <w:rPr>
          <w:rFonts w:ascii="Times New Roman" w:hAnsi="Times New Roman" w:cs="Times New Roman"/>
          <w:sz w:val="24"/>
          <w:szCs w:val="24"/>
        </w:rPr>
        <w:t>, nestanoví-li zákon jinak</w:t>
      </w:r>
      <w:bookmarkEnd w:id="42"/>
      <w:r w:rsidRPr="00840785">
        <w:rPr>
          <w:rFonts w:ascii="Times New Roman" w:hAnsi="Times New Roman" w:cs="Times New Roman"/>
          <w:sz w:val="24"/>
          <w:szCs w:val="24"/>
        </w:rPr>
        <w:t>“.</w:t>
      </w:r>
    </w:p>
    <w:p w14:paraId="3413F739"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73 se na konci odstavce 3 doplňuje věta „</w:t>
      </w:r>
      <w:bookmarkStart w:id="43" w:name="_Hlk215302061"/>
      <w:r w:rsidRPr="00840785">
        <w:rPr>
          <w:rFonts w:ascii="Times New Roman" w:hAnsi="Times New Roman" w:cs="Times New Roman"/>
          <w:sz w:val="24"/>
          <w:szCs w:val="24"/>
        </w:rPr>
        <w:t>Za rozpor se nepovažuje, pokud navazující územně plánovací dokumentace obsahuje záležitosti, které nejsou vymezeny v nadřazené územně plánovací dokumentac</w:t>
      </w:r>
      <w:bookmarkEnd w:id="43"/>
      <w:r w:rsidRPr="00840785">
        <w:rPr>
          <w:rFonts w:ascii="Times New Roman" w:hAnsi="Times New Roman" w:cs="Times New Roman"/>
          <w:sz w:val="24"/>
          <w:szCs w:val="24"/>
        </w:rPr>
        <w:t>i.“.</w:t>
      </w:r>
    </w:p>
    <w:p w14:paraId="7D00204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 73 odst. 5 se na konci textu věty první doplňují slova „nebo v území s ním souvisejícím po zohlednění potřeb území, podrobností regulace a jejího měřítka“, za větu první se vkládá věta „Navazující územně plánovací dokumentace se může se souhlasem </w:t>
      </w:r>
      <w:bookmarkStart w:id="44" w:name="_Hlk221141244"/>
      <w:r w:rsidRPr="00840785">
        <w:rPr>
          <w:rFonts w:ascii="Times New Roman" w:hAnsi="Times New Roman" w:cs="Times New Roman"/>
          <w:sz w:val="24"/>
          <w:szCs w:val="24"/>
        </w:rPr>
        <w:t xml:space="preserve">Úřadu a </w:t>
      </w:r>
      <w:bookmarkEnd w:id="44"/>
      <w:r w:rsidRPr="00840785">
        <w:rPr>
          <w:rFonts w:ascii="Times New Roman" w:hAnsi="Times New Roman" w:cs="Times New Roman"/>
          <w:sz w:val="24"/>
          <w:szCs w:val="24"/>
        </w:rPr>
        <w:t>toho, kdo vydal nadřazenou územně plánovací dokumentaci, v rámci zpřesnění vymezení ploch a koridorů v nezbytném rozsahu odchýlit od jejich vymezení v nadřazené územně plánovací dokumentaci, pokud dodrží smysl a účel nadřazené územně plánovací dokumentace.“ a na konci odstavce se doplňuje věta „</w:t>
      </w:r>
      <w:bookmarkStart w:id="45" w:name="_Hlk215302177"/>
      <w:r w:rsidRPr="00840785">
        <w:rPr>
          <w:rFonts w:ascii="Times New Roman" w:hAnsi="Times New Roman" w:cs="Times New Roman"/>
          <w:sz w:val="24"/>
          <w:szCs w:val="24"/>
        </w:rPr>
        <w:t>Pro možnost odchýlení se od územního opatření, vymezení zastavitelného území a ochranného pásma platí možnost odchýlení se od jejich vymezení a podmínek při dodržení jejich smyslu a účelu obdobně</w:t>
      </w:r>
      <w:bookmarkEnd w:id="45"/>
      <w:r w:rsidRPr="00840785">
        <w:rPr>
          <w:rFonts w:ascii="Times New Roman" w:hAnsi="Times New Roman" w:cs="Times New Roman"/>
          <w:sz w:val="24"/>
          <w:szCs w:val="24"/>
        </w:rPr>
        <w:t>.“.</w:t>
      </w:r>
    </w:p>
    <w:p w14:paraId="08E3CE3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74 odst. 2 písm. a) se slova „zastavitelné plochy, transformační“, slova „dopravní a technické infrastruktury“ a slova „, vymezené politikou územního rozvoje“ zrušují a za slova „podmínky pro“ se vkládají slova „jejich využití a pro“.</w:t>
      </w:r>
    </w:p>
    <w:p w14:paraId="266BD0B4"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74 odst. 2 písmeno b) zní:</w:t>
      </w:r>
    </w:p>
    <w:p w14:paraId="11325B5E"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 plochy a koridory pro strategické investiční stavby,“.</w:t>
      </w:r>
    </w:p>
    <w:p w14:paraId="53E7CDA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76 se doplňuje odstavec 3, který zní:</w:t>
      </w:r>
    </w:p>
    <w:p w14:paraId="7ECA96AD"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„(3) </w:t>
      </w:r>
      <w:bookmarkStart w:id="46" w:name="_Hlk215302271"/>
      <w:r w:rsidRPr="00840785">
        <w:rPr>
          <w:rFonts w:ascii="Times New Roman" w:hAnsi="Times New Roman" w:cs="Times New Roman"/>
          <w:sz w:val="24"/>
          <w:szCs w:val="24"/>
        </w:rPr>
        <w:t>Do územního rozvojového plánu může pořizovatel převzít plochy a koridory pro záměry mezinárodního nebo celostátního významu anebo záměry přesahující svým významem území jednoho kraje, vymezené v zásadách územního rozvoje, u kterých marně uplynula lhůta pro jejich zrušení podle správního řádu a soudního řádu správního. Tento postup nepodléhá řízení podle § 87 až 111a ani posuzování vlivů na udržitelný rozvoj území podle § 40 a nabývá účinnosti dnem vyvěšení veřejné vyhlášky o zveřejnění úplného znění. Soulad s politikou územního rozvoje se neposuzuje</w:t>
      </w:r>
      <w:bookmarkEnd w:id="46"/>
      <w:r w:rsidRPr="00840785">
        <w:rPr>
          <w:rFonts w:ascii="Times New Roman" w:hAnsi="Times New Roman" w:cs="Times New Roman"/>
          <w:sz w:val="24"/>
          <w:szCs w:val="24"/>
        </w:rPr>
        <w:t>.“.</w:t>
      </w:r>
    </w:p>
    <w:p w14:paraId="3D035E76"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77 odst. 2 písm. d) a e) se slova „zastavitelné plochy, transformační“ zrušují.</w:t>
      </w:r>
    </w:p>
    <w:p w14:paraId="454BB93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79 se doplňuje odstavec 5, který zní:</w:t>
      </w:r>
    </w:p>
    <w:p w14:paraId="050C9553"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„(5) </w:t>
      </w:r>
      <w:bookmarkStart w:id="47" w:name="_Hlk215302349"/>
      <w:r w:rsidRPr="00840785">
        <w:rPr>
          <w:rFonts w:ascii="Times New Roman" w:hAnsi="Times New Roman" w:cs="Times New Roman"/>
          <w:sz w:val="24"/>
          <w:szCs w:val="24"/>
        </w:rPr>
        <w:t>Do zásad územního rozvoje může pořizovatel se souhlasem příslušného úřadu rozvoje území kraje převzít plochy a koridory pro záměry nadmístního významu vymezené v územním plánu, u kterých marně uplynula lhůta pro jejich zrušení podle správního řádu a soudního řádu správního. Tento postup nepodléhá řízení podle § 87 až 111a ani posuzování vlivů na udržitelný rozvoj území podle § 40 a nabývá účinnosti dnem vyvěšení veřejné vyhlášky o zveřejnění úplného znění. Soulad s politikou územního rozvoje a s nadřazenou územně plánovací dokumentací se neposuzuje</w:t>
      </w:r>
      <w:bookmarkEnd w:id="47"/>
      <w:r w:rsidRPr="00840785">
        <w:rPr>
          <w:rFonts w:ascii="Times New Roman" w:hAnsi="Times New Roman" w:cs="Times New Roman"/>
          <w:sz w:val="24"/>
          <w:szCs w:val="24"/>
        </w:rPr>
        <w:t>.“.</w:t>
      </w:r>
    </w:p>
    <w:p w14:paraId="4EC942A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V § 80 odst. 2 písm. a) se slovo „zastavěné“ nahrazuje slovem „zastavitelné“ a slova „a stanoví datum, k němuž je vymezeno“ se zrušují.</w:t>
      </w:r>
    </w:p>
    <w:p w14:paraId="1A0FE986"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80 odst. 2 písm. c) se slova „, jejíž součástí je i urbanistická kompozice, vymezení ploch podle stávajícího nebo nově požadovaného způsobu využití (dále jen „plocha s rozdílným způsobem využití“), vymezení zastavitelných ploch, transformačních ploch, systému veřejných prostranství a systému sídelní zeleně“ zrušují.</w:t>
      </w:r>
    </w:p>
    <w:p w14:paraId="6F7E8B2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80 odst. 2 písm. d) se slova „a koridorů“ nahrazují slovy „, koridorů a prvků“.</w:t>
      </w:r>
    </w:p>
    <w:p w14:paraId="64AC3579"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80 odst. 2 písm. e) se slova „i vymezení ploch s rozdílným způsobem využití, ploch změn v krajině a“ zrušují a slovo „jejich“ se nahrazuje slovem „její“.</w:t>
      </w:r>
    </w:p>
    <w:p w14:paraId="3D8C3DB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80 odst. 2 písmeno f) zní:</w:t>
      </w:r>
    </w:p>
    <w:p w14:paraId="4827AE3B"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„f) stanoví podmínky prostorového uspořádání a využití území, včetně požadavků na rozvoj, zachování nebo změnu charakteru území; plochy a koridory, podmínky pro jejich využití a podmínky prostorového uspořádání mohou být vymezeny vzájemně nezávisle; podmínky pro využití ploch se stanovují určením hlavního využití, nepřípustného využití, popřípadě podmíněně přípustného využití těchto ploch a“.</w:t>
      </w:r>
    </w:p>
    <w:p w14:paraId="3553DBB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81 se odstavec 2 zrušuje.</w:t>
      </w:r>
    </w:p>
    <w:p w14:paraId="6D218E04"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odstavce 3 až 6 se označují jako odstavce 2 až 5.</w:t>
      </w:r>
    </w:p>
    <w:p w14:paraId="3B521DA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81 odst. 2 větě druhé se za slovo „základní“ vkládají slova „podmínky pro“ a slovo „, podmínky“ se zrušuje.</w:t>
      </w:r>
    </w:p>
    <w:p w14:paraId="584930D1"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82 odst. 2 větě první a druhé se slova „hlavního města Prahy“ nahrazují slovem „obce“.</w:t>
      </w:r>
    </w:p>
    <w:p w14:paraId="0AE299E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82 odst. 3 se slova „, stanoví-li tak zastupitelstvo obce v zadání územního plánu nebo v zadání změny územního plánu“ zrušují.</w:t>
      </w:r>
    </w:p>
    <w:p w14:paraId="3236A31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83 se odstavec 3 zrušuje.</w:t>
      </w:r>
    </w:p>
    <w:p w14:paraId="751C367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85 odstavec 1 zní:</w:t>
      </w:r>
    </w:p>
    <w:p w14:paraId="5663915C"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„(1) </w:t>
      </w:r>
      <w:bookmarkStart w:id="48" w:name="_Hlk215302622"/>
      <w:r w:rsidRPr="00840785">
        <w:rPr>
          <w:rFonts w:ascii="Times New Roman" w:hAnsi="Times New Roman" w:cs="Times New Roman"/>
          <w:sz w:val="24"/>
          <w:szCs w:val="24"/>
        </w:rPr>
        <w:t>Regulační plán v řešeném území stanoví podrobné podmínky pro vymezení a využití pozemků.</w:t>
      </w:r>
      <w:bookmarkEnd w:id="48"/>
      <w:r w:rsidRPr="00840785">
        <w:rPr>
          <w:rFonts w:ascii="Times New Roman" w:hAnsi="Times New Roman" w:cs="Times New Roman"/>
          <w:sz w:val="24"/>
          <w:szCs w:val="24"/>
        </w:rPr>
        <w:t>“.</w:t>
      </w:r>
    </w:p>
    <w:p w14:paraId="44CC4D9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85 odst. 2 úvodní části ustanovení se slova „zpravidla stanoví“ nahrazují slovy „může stanovit zejména“.</w:t>
      </w:r>
    </w:p>
    <w:p w14:paraId="6CC870A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85 odst. 2 se za písmeno a) vkládá nové písmeno b), které zní:</w:t>
      </w:r>
    </w:p>
    <w:p w14:paraId="6097246A"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w:t>
      </w:r>
      <w:bookmarkStart w:id="49" w:name="_Hlk215302681"/>
      <w:r w:rsidRPr="00840785">
        <w:rPr>
          <w:rFonts w:ascii="Times New Roman" w:hAnsi="Times New Roman" w:cs="Times New Roman"/>
          <w:sz w:val="24"/>
          <w:szCs w:val="24"/>
        </w:rPr>
        <w:t>b) umístění a prostorové uspořádání staveb, včetně jejich napojení na veřejnou dopravní a technickou infrastrukturu, a urbanistických a architektonických podmínek,</w:t>
      </w:r>
      <w:bookmarkEnd w:id="49"/>
      <w:r w:rsidRPr="00840785">
        <w:rPr>
          <w:rFonts w:ascii="Times New Roman" w:hAnsi="Times New Roman" w:cs="Times New Roman"/>
          <w:sz w:val="24"/>
          <w:szCs w:val="24"/>
        </w:rPr>
        <w:t>“.</w:t>
      </w:r>
    </w:p>
    <w:p w14:paraId="215CDDB0"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písmena b) až g) se označují jako písmena c) až h).</w:t>
      </w:r>
    </w:p>
    <w:p w14:paraId="02B160F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85 odst. 2 písm. d) se za slovo „objem“ vkládají slova „nebo požadavky na vnější vzhled“.</w:t>
      </w:r>
    </w:p>
    <w:p w14:paraId="69E2784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85 se na konci odstavce 2 tečka nahrazuje čárkou a doplňuje se písmeno i), které zní:</w:t>
      </w:r>
    </w:p>
    <w:p w14:paraId="302D996F"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„i) podmínky pro ochranu hodnot, charakteru území nebo krajinného rázu.“.</w:t>
      </w:r>
    </w:p>
    <w:p w14:paraId="60640D0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86 odst. 3 větě druhé se za slovo „základní“ vkládají slova „obsah plánovací smlouvy,“.</w:t>
      </w:r>
    </w:p>
    <w:p w14:paraId="7955310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86 se odstavec 5 zrušuje.</w:t>
      </w:r>
    </w:p>
    <w:p w14:paraId="544748DD"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odstavec 6 se označuje jako odstavec 5.</w:t>
      </w:r>
    </w:p>
    <w:p w14:paraId="4DC3266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87 odst. 1 úvodní části ustanovení se slovo „vydání“ nahrazuje slovem „schválení“.</w:t>
      </w:r>
    </w:p>
    <w:p w14:paraId="52A5B26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87 odst. 2 větě první, § 90 odst. 1, § 93 odst. 2, § 93 odst. 3 větě první, § 98 odst. 1, § 98 odst. 2 větě první, § 98 odst. 4 a 6 a § 104 odst. 1 úvodní části ustanovení větě první se za slovo „zastupitelem“ vkládají slova „, je-li určen,“.</w:t>
      </w:r>
    </w:p>
    <w:p w14:paraId="39BB24D1"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87 odst. 2 se věta druhá zrušuje.</w:t>
      </w:r>
    </w:p>
    <w:p w14:paraId="5B802D4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 87 odst. 3 se slova „územního plánu pro vymezenou část území hlavního města Prahy“ nahrazují slovy „územních plánů pro vymezenou část obce“. </w:t>
      </w:r>
    </w:p>
    <w:p w14:paraId="5F5513D1"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88 odst. 1 úvodní části ustanovení větě první se slovo „toto“ nahrazuje slovy „adresu tohoto“.</w:t>
      </w:r>
    </w:p>
    <w:p w14:paraId="5DE626C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88 odst. 1 se vkládá nové písmeno a), které zní:</w:t>
      </w:r>
    </w:p>
    <w:p w14:paraId="616A3858"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„a) krajům v případě územního rozvojového plánu,“.</w:t>
      </w:r>
    </w:p>
    <w:p w14:paraId="43006D92"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písmena a) a b) se označují jako písmena b) a c).</w:t>
      </w:r>
    </w:p>
    <w:p w14:paraId="02785F9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88 odst. 1 písm. b) se slovo „ministerstvu“ nahrazuje slovy „nadřízenému orgánu“.</w:t>
      </w:r>
    </w:p>
    <w:p w14:paraId="5EF71C3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88 odst. 1 písm. c) se slova „územního plánování a územním samosprávným celkům s řešeným územím přímo sousedícím“ nahrazují slovy „a kraji, ve kterém se obec nachází, Ministerstvu obrany, je-li územní plán zpracováván pro obec sousedící s vojenským újezdem a sousedním obcím“.</w:t>
      </w:r>
    </w:p>
    <w:p w14:paraId="49030C7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88 se na konci odstavce 1 tečka nahrazuje čárkou a doplňuje se písmeno d), které zní:</w:t>
      </w:r>
    </w:p>
    <w:p w14:paraId="15029DA2"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 nadřízenému orgánu a sousedním krajům a sousedním obcím v případě územního plánu hlavního města Prahy.“.</w:t>
      </w:r>
    </w:p>
    <w:p w14:paraId="2066064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88 se odstavec 2 zrušuje a zároveň se zrušuje označení odstavce 1.</w:t>
      </w:r>
    </w:p>
    <w:p w14:paraId="050A9A26"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89 odst. 5 úvodní části ustanovení se text „odst. 1“ zrušuje.</w:t>
      </w:r>
    </w:p>
    <w:p w14:paraId="02C84F91"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89 odst. 5 písm. a) se slovo „a“ nahrazuje čárkou a za slova „nadřízený orgán“ se vkládají slova „a oprávněný investor“.</w:t>
      </w:r>
    </w:p>
    <w:p w14:paraId="59A12426"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90 se odstavec 2 zrušuje.</w:t>
      </w:r>
    </w:p>
    <w:p w14:paraId="15F4A1AC"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odstavec 3 se označuje jako odstavec 2.</w:t>
      </w:r>
    </w:p>
    <w:p w14:paraId="64EB021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91 se včetně skupinového nadpisu zrušuje.</w:t>
      </w:r>
    </w:p>
    <w:p w14:paraId="26BD59C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Pod označení § 92 se vkládá nadpis, který zní: „</w:t>
      </w:r>
      <w:r w:rsidRPr="00840785">
        <w:rPr>
          <w:rFonts w:ascii="Times New Roman" w:hAnsi="Times New Roman" w:cs="Times New Roman"/>
          <w:b/>
          <w:bCs/>
          <w:sz w:val="24"/>
          <w:szCs w:val="24"/>
        </w:rPr>
        <w:t>Úhrada nákladů</w:t>
      </w:r>
      <w:r w:rsidRPr="00840785">
        <w:rPr>
          <w:rFonts w:ascii="Times New Roman" w:hAnsi="Times New Roman" w:cs="Times New Roman"/>
          <w:sz w:val="24"/>
          <w:szCs w:val="24"/>
        </w:rPr>
        <w:t>“.</w:t>
      </w:r>
    </w:p>
    <w:p w14:paraId="4929B3B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V § 92 odst. 1 se slova „uvedené v § 91 odst. 1 na žádost ministerstvo, jedná-li se o politiku územního rozvoje nebo územní rozvojový plán, nebo územní samosprávný celek, který vydal nadřazenou územně plánovací dokumentaci“ nahrazují slovy „na pořízení změny na žádost pořizovatele ten, kdo potřebu změny vyvolal“.</w:t>
      </w:r>
    </w:p>
    <w:p w14:paraId="5FE0EC9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92 odst. 3 se slova „schvalující orgán“ nahrazují slovem „pořizovatel“ a slova „uvedených v odstavci 1 a v § 91 odst. 1“ se zrušují.</w:t>
      </w:r>
    </w:p>
    <w:p w14:paraId="52E24183"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93 odst. 5 úvodní části ustanovení se slova „do 7 dnů po kladném vyhodnocení podle odstavce 2“ nahrazují slovem „bezodkladně“</w:t>
      </w:r>
    </w:p>
    <w:p w14:paraId="4CF82FC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93 odst. 5 písm. a) se slova „vystaví je k nahlédnutí“ zrušují.</w:t>
      </w:r>
    </w:p>
    <w:p w14:paraId="684EDD4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93 odst. 5 se písmeno b) zrušuje.</w:t>
      </w:r>
    </w:p>
    <w:p w14:paraId="348BFF21"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Dosavadní písmeno c) se označuje jako písmeno b). </w:t>
      </w:r>
    </w:p>
    <w:p w14:paraId="79C7650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93 odst. 5 písm. b) se slova „místa, kde je možné do návrhu územně plánovací dokumentace a vyhodnocení vlivů, zpracovává-li se, nahlédnout“ nahrazují slovy „adresu zveřejnění v národním geoportálu územního plánování“.</w:t>
      </w:r>
    </w:p>
    <w:p w14:paraId="717AFDA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94 se včetně nadpisu zrušuje.</w:t>
      </w:r>
    </w:p>
    <w:p w14:paraId="1660E5B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96 odst. 1 se za slovo „, veřejnosti“ vkládají slova „</w:t>
      </w:r>
      <w:bookmarkStart w:id="50" w:name="_Hlk215306163"/>
      <w:r w:rsidRPr="00840785">
        <w:rPr>
          <w:rFonts w:ascii="Times New Roman" w:hAnsi="Times New Roman" w:cs="Times New Roman"/>
          <w:sz w:val="24"/>
          <w:szCs w:val="24"/>
        </w:rPr>
        <w:t>, dotčeným orgánům a územním samosprávným celkům</w:t>
      </w:r>
      <w:bookmarkEnd w:id="50"/>
      <w:r w:rsidRPr="00840785">
        <w:rPr>
          <w:rFonts w:ascii="Times New Roman" w:hAnsi="Times New Roman" w:cs="Times New Roman"/>
          <w:sz w:val="24"/>
          <w:szCs w:val="24"/>
        </w:rPr>
        <w:t>“ a slova „dotazů veřejnosti“ se nahrazují slovem „dotazů“.</w:t>
      </w:r>
    </w:p>
    <w:p w14:paraId="1E59DB2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96 odst. 2 větě první se slova „postupem podle § 93 odst. 5 písm. c)“ nahrazují slovy „, je-li určen“.</w:t>
      </w:r>
    </w:p>
    <w:p w14:paraId="78382A3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96 odst. 3 se za slovo „koná“ vkládají slova „nejdříve 15 dnů a“.</w:t>
      </w:r>
    </w:p>
    <w:p w14:paraId="1DB7BC9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96 se za odstavec 3 vkládá nový odstavec 4, který zní:</w:t>
      </w:r>
    </w:p>
    <w:p w14:paraId="2CCBEE5D"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„(4) Pořizovatel oznámí místo a dobu konání veřejného projednání a adresu uložení návrhu územně plánovací dokumentace v národním geoportálu územního plánování jednotlivě dotčeným orgánům a adresátům uvedeným v § 88.“.</w:t>
      </w:r>
    </w:p>
    <w:p w14:paraId="26842E05"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odstavec 4 se označuje jako odstavec 5.</w:t>
      </w:r>
    </w:p>
    <w:p w14:paraId="37E62D3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96 odst. 5 se slovo „písemný“ zrušuje.</w:t>
      </w:r>
    </w:p>
    <w:p w14:paraId="14606D3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 konci nadpisu § 97 se doplňují slova „</w:t>
      </w:r>
      <w:r w:rsidRPr="00840785">
        <w:rPr>
          <w:rFonts w:ascii="Times New Roman" w:hAnsi="Times New Roman" w:cs="Times New Roman"/>
          <w:b/>
          <w:bCs/>
          <w:sz w:val="24"/>
          <w:szCs w:val="24"/>
        </w:rPr>
        <w:t>a stanoviska</w:t>
      </w:r>
      <w:r w:rsidRPr="00840785">
        <w:rPr>
          <w:rFonts w:ascii="Times New Roman" w:hAnsi="Times New Roman" w:cs="Times New Roman"/>
          <w:sz w:val="24"/>
          <w:szCs w:val="24"/>
        </w:rPr>
        <w:t>“.</w:t>
      </w:r>
    </w:p>
    <w:p w14:paraId="5249DA13"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97 se doplňuje odstavec 5, který zní:</w:t>
      </w:r>
    </w:p>
    <w:p w14:paraId="763FEC9B"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„(5) Dotčené orgány uplatní do 15 dnů ode dne konání veřejného projednání svá stanoviska k návrhu územně plánovací dokumentace a vyjádření k vyhodnocení vlivů. </w:t>
      </w:r>
      <w:bookmarkStart w:id="51" w:name="_Hlk221920229"/>
      <w:r w:rsidRPr="00840785">
        <w:rPr>
          <w:rFonts w:ascii="Times New Roman" w:hAnsi="Times New Roman" w:cs="Times New Roman"/>
          <w:sz w:val="24"/>
          <w:szCs w:val="24"/>
        </w:rPr>
        <w:t xml:space="preserve">Neuplatní-li dotčený orgán v této lhůtě stanovisko nebo vyjádření, platí, že s návrhem územně plánovací dokumentace souhlasí. </w:t>
      </w:r>
      <w:bookmarkEnd w:id="51"/>
      <w:r w:rsidRPr="00840785">
        <w:rPr>
          <w:rFonts w:ascii="Times New Roman" w:hAnsi="Times New Roman" w:cs="Times New Roman"/>
          <w:sz w:val="24"/>
          <w:szCs w:val="24"/>
        </w:rPr>
        <w:t>Ke stanoviskům uplatněným po uvedené lhůtě nebo uplatněným ve věcech, o nichž bylo rozhodnuto v nadřazené územně plánovací dokumentaci, se nepřihlíží.“.</w:t>
      </w:r>
    </w:p>
    <w:p w14:paraId="0D64F11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98 odst. 5 větě druhé se za slovo „stanovisko“ vkládají slova „a oprávněný investor vyjádření“, slova „má se za to“ se nahrazují slovem „platí“ a na konci textu odstavce se doplňují slova „; k později uplatněnému stanovisku nebo vyjádření se nepřihlíží“.</w:t>
      </w:r>
    </w:p>
    <w:p w14:paraId="7482DAA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 99 se včetně nadpisu zrušuje.</w:t>
      </w:r>
    </w:p>
    <w:p w14:paraId="5B0AE879"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100 odst. 2 větě druhé se číslo „1“ nahrazuje číslem „2“ a věty třetí a poslední se zrušují.</w:t>
      </w:r>
    </w:p>
    <w:p w14:paraId="4C853F9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101 odst. 2 se věty druhá a poslední zrušují.</w:t>
      </w:r>
    </w:p>
    <w:p w14:paraId="2EE5C206"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101 odst. 3 se slova „věty první, nebo ve lhůtě prodloužené, je možné zásady územního rozvoje nebo územní plán vydat i bez jeho stanoviska“ nahrazují slovy „, platí, že s návrhem zásad územního rozvoje nebo územního plánu souhlasí“ a na konci odstavce se doplňuje věta „Ke stanovisku nadřízeného orgánu uplatněnému po uvedené lhůtě se nepřihlíží.“.</w:t>
      </w:r>
    </w:p>
    <w:p w14:paraId="3F513A2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102 odst. 1 větě první se slova „vypracuje pokyny pro úpravu návrhu“ nahrazují slovy „, je-li určen, zajistí úpravu“.</w:t>
      </w:r>
    </w:p>
    <w:p w14:paraId="2A31633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102 odst. 2 se věta první nahrazuje větou „Úprava návrhu územně plánovací dokumentace může obsahovat další drobné změny, které se podstatně nedotýkají práv dotčených osob ani veřejných zájmů chráněných dotčenými orgány, a změny odůvodnění.“.</w:t>
      </w:r>
    </w:p>
    <w:p w14:paraId="43B89F9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Pod označení § 103 se vkládá nadpis, který zní: „</w:t>
      </w:r>
      <w:r w:rsidRPr="00840785">
        <w:rPr>
          <w:rFonts w:ascii="Times New Roman" w:hAnsi="Times New Roman" w:cs="Times New Roman"/>
          <w:b/>
          <w:bCs/>
          <w:sz w:val="24"/>
          <w:szCs w:val="24"/>
        </w:rPr>
        <w:t>Podstatná úprava</w:t>
      </w:r>
      <w:r w:rsidRPr="00840785">
        <w:rPr>
          <w:rFonts w:ascii="Times New Roman" w:hAnsi="Times New Roman" w:cs="Times New Roman"/>
          <w:sz w:val="24"/>
          <w:szCs w:val="24"/>
        </w:rPr>
        <w:t>“.</w:t>
      </w:r>
    </w:p>
    <w:p w14:paraId="1CCEE61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103 odstavec 1 zní:</w:t>
      </w:r>
    </w:p>
    <w:p w14:paraId="485E5E85"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w:t>
      </w:r>
      <w:bookmarkStart w:id="52" w:name="_Hlk224929828"/>
      <w:r w:rsidRPr="00840785">
        <w:rPr>
          <w:rFonts w:ascii="Times New Roman" w:hAnsi="Times New Roman" w:cs="Times New Roman"/>
          <w:sz w:val="24"/>
          <w:szCs w:val="24"/>
        </w:rPr>
        <w:t>(1) Dojde-li na základě projednání k upravení návrhu územně plánovací dokumentace, při němž jsou nově podstatně negativně dotčeny veřejné zájmy nebo v případě územního plánu nebo regulačního plánu podstatně negativně dotčeno vlastnictví pozemků a staveb a dotčený orgán, nadřízený orgán, oprávněný investor nebo vlastník neměli možnost k upravené dokumentaci uplatnit stanovisko nebo připomínku (dále jen „podstatná úprava“), nařídí pořizovatel bez zbytečného odkladu nové projednání v rozsahu podstatné úpravy, ledaže dotčený orgán, nadřízený orgán, oprávněný investor nebo vlastník, kteří  neměli možnost k upravené dokumentaci uplatnit stanovisko nebo připomínku, s takovou změnou souhlasí. Podstatnou úpravou není uvedení návrhu do souladu s nadřazenou územně plánovací dokumentací, zpřesnění návrhu podle § 73 odst. 4 a 5, omezení rozsahu nebo podmínek územní rezervy, přechodné ustanovení podle § 72 odst. 3, zúžení návrhu na nejvhodnější variantu, jiný způsob grafického vyjádření nebo vnitřního uspořádání prostorových dat, a dále se souhlasem vlastníka pozemku a oprávněného investora úprava nebo zpřesnění hranic ploch nebo koridorů, etapizace, doplnění podmínky pro rozhodování v území, doplnění prvků regulačního plánu do územního plánu nebo změna objemu, výšky, koeficientu nebo kapacity nepřesahující 10 %.</w:t>
      </w:r>
      <w:bookmarkEnd w:id="52"/>
      <w:r w:rsidRPr="00840785">
        <w:rPr>
          <w:rFonts w:ascii="Times New Roman" w:hAnsi="Times New Roman" w:cs="Times New Roman"/>
          <w:sz w:val="24"/>
          <w:szCs w:val="24"/>
        </w:rPr>
        <w:t>“.</w:t>
      </w:r>
    </w:p>
    <w:p w14:paraId="675CDD7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103 odst. 3 větě první se slova „§ 93 odst. 5, § 94 až 99“ nahrazují slovy „93 odst. 2, § 95 až 98“ a slova „; společné jednání a veřejné projednání lze při splnění požadavků kladených na obě jednání spojit“ se zrušují.</w:t>
      </w:r>
    </w:p>
    <w:p w14:paraId="70A8430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103 odstavec 5 zní:</w:t>
      </w:r>
    </w:p>
    <w:p w14:paraId="0220D4AB"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„(5) Stanovisko nadřízeného orgánu k podstatné úpravě návrhu zásad územního rozvoje a územního plánu uplatní nadřízený orgán do 30 dnů ode dne konání opakovaného projednání; pro obsah stanoviska, postup při jeho nevydání ve stanovené lhůtě a pro případ upozornění na nedostatky se postupuje obdobně podle § 101 odst. 2 a 3.“. </w:t>
      </w:r>
    </w:p>
    <w:p w14:paraId="408B4551"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V § 104 odst. 1 úvodní části ustanovení se věta poslední včetně písmen a) až c) zrušuje.</w:t>
      </w:r>
    </w:p>
    <w:p w14:paraId="39EEF9D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104 odst. 2 větě první se slovo „vydá“ nahrazuje slovem „schválí“ a slova „po ověření, že není v rozporu s požadavky uvedenými v odstavci 1 písm. a) a b) a nadřazenou územně plánovací dokumentací“ se zrušují a ve větě druhé se za slovo „návrhem,“ vkládají slova „může jej sám změnit, nedojde-li tím k podstatné úpravě, nebo“ a slova „pořizovateli, nebo“ se nahrazují slovy „pořizovateli, anebo“.</w:t>
      </w:r>
    </w:p>
    <w:p w14:paraId="1FF272B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104 odst. 3 větě první se slova „k vydání“ zrušují.</w:t>
      </w:r>
    </w:p>
    <w:p w14:paraId="33268069"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105 odst. 1 se slovo „vydání“ nahrazuje slovem „schválení“ a slovo „vložení“ se nahrazuje slovy „vydání vložením“ a na konci odstavce se doplňuje věta „Okamžikem vložení do národního geoportálu územního plánování je územně plánovací dokumentace platná.“.</w:t>
      </w:r>
    </w:p>
    <w:p w14:paraId="67191801"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105 odst. 2 se slova „Územně plánovací dokumentaci“ nahrazují slovy „Vydání územně plánovací dokumentace“ a na konci textu odstavce se doplňují slova „, není-li v ní stanovena účinnost pozdější“.</w:t>
      </w:r>
    </w:p>
    <w:p w14:paraId="48BAD2B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105 odstavec 3 zní:</w:t>
      </w:r>
    </w:p>
    <w:p w14:paraId="423306C8"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„(3) </w:t>
      </w:r>
      <w:bookmarkStart w:id="53" w:name="_Hlk215307846"/>
      <w:r w:rsidRPr="00840785">
        <w:rPr>
          <w:rFonts w:ascii="Times New Roman" w:hAnsi="Times New Roman" w:cs="Times New Roman"/>
          <w:sz w:val="24"/>
          <w:szCs w:val="24"/>
        </w:rPr>
        <w:t>Územně plánovací dokumentaci opatří pořizovatel záznamem o účinnosti</w:t>
      </w:r>
      <w:bookmarkEnd w:id="53"/>
      <w:r w:rsidRPr="00840785">
        <w:rPr>
          <w:rFonts w:ascii="Times New Roman" w:hAnsi="Times New Roman" w:cs="Times New Roman"/>
          <w:sz w:val="24"/>
          <w:szCs w:val="24"/>
        </w:rPr>
        <w:t>.“.</w:t>
      </w:r>
    </w:p>
    <w:p w14:paraId="3A97FEF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části třetí hlavě III dílu 4 se oddíl 3 včetně nadpisů zrušuje.</w:t>
      </w:r>
    </w:p>
    <w:p w14:paraId="741E5C64"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oddíly 4 a 5 se označují jako oddíly 3 a 4.</w:t>
      </w:r>
    </w:p>
    <w:p w14:paraId="4BCB6DC6"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108 odst. 1 se za slovo „projednává“ vkládá slovo „, schvaluje“.</w:t>
      </w:r>
    </w:p>
    <w:p w14:paraId="563F3219"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 108 odst. 2 se slovo „vydání“ nahrazuje slovem „schválení“ a slovo „vloží“ se nahrazuje slovy „vydá vložením“. </w:t>
      </w:r>
    </w:p>
    <w:p w14:paraId="5171DBD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108 odst. 3 se slovo „Změnu“ nahrazuje slovy „Informaci o změně“ a slova „, úplné znění územně plánovací dokumentace po této změně a adresy jejich“ se nahrazují slovy „a adresu jejího“.</w:t>
      </w:r>
    </w:p>
    <w:p w14:paraId="180CDE5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108 se odstavec 4 zrušuje.</w:t>
      </w:r>
    </w:p>
    <w:p w14:paraId="40BA91C3"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 109 odst. 1 úvodní části ustanovení se slova „nebo nejde-li o změnu pořizovanou na základě zprávy o uplatňování“ zrušují. </w:t>
      </w:r>
    </w:p>
    <w:p w14:paraId="5076BDB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109 odst. 1 písm. b) se slovo „ministerstva“ nahrazuje slovem „Úřadu“.</w:t>
      </w:r>
    </w:p>
    <w:p w14:paraId="76598B3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109 odst. 2 úvodní části ustanovení se slova „v případě územního rozvojového plánu u ministerstva, v ostatních případech u příslušného schvalujícího orgánu“ nahrazují slovy „u příslušného pořizovatele“.</w:t>
      </w:r>
    </w:p>
    <w:p w14:paraId="643FC15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109 odst. 2 písm. d) se slova „uvedených v § 91 odst. 1 a § 92“ zrušují.</w:t>
      </w:r>
    </w:p>
    <w:p w14:paraId="7CE8C4C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109 odst. 3 úvodní část ustanovení zní: „Nejde-li o změnu regulačního plánu, může podnět dále obsahovat také“.</w:t>
      </w:r>
    </w:p>
    <w:p w14:paraId="08D2CE0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109 odst. 3 se na konci textu písmene b) doplňují slova „; ustanovení § 89 odst. 4 platí obdobně“.</w:t>
      </w:r>
    </w:p>
    <w:p w14:paraId="1A36CF91" w14:textId="77777777" w:rsidR="009F253E" w:rsidRPr="00840785" w:rsidRDefault="009F253E" w:rsidP="00840785">
      <w:pPr>
        <w:keepNext/>
        <w:widowControl w:val="0"/>
        <w:numPr>
          <w:ilvl w:val="0"/>
          <w:numId w:val="1"/>
        </w:numPr>
        <w:suppressAutoHyphens/>
        <w:spacing w:before="120" w:after="120" w:line="276" w:lineRule="auto"/>
        <w:ind w:left="714" w:hanging="357"/>
        <w:jc w:val="both"/>
        <w:rPr>
          <w:rFonts w:ascii="Times New Roman" w:hAnsi="Times New Roman" w:cs="Times New Roman"/>
          <w:sz w:val="24"/>
          <w:szCs w:val="24"/>
        </w:rPr>
      </w:pPr>
      <w:r w:rsidRPr="00840785">
        <w:rPr>
          <w:rFonts w:ascii="Times New Roman" w:hAnsi="Times New Roman" w:cs="Times New Roman"/>
          <w:sz w:val="24"/>
          <w:szCs w:val="24"/>
        </w:rPr>
        <w:lastRenderedPageBreak/>
        <w:t>V § 109 odstavec 4 zní:</w:t>
      </w:r>
    </w:p>
    <w:p w14:paraId="43C5AC2B"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„(4) Stanovisko podle odstavce 3 písm. a) doručí orgán ochrany přírody navrhovateli podnětu a příslušnému úřadu do 20 dnů od obdržení žádosti o jeho vydání. Stanovisko podle odstavce 3 písm. b) doručí příslušný úřad navrhovateli podnětu do 30 dnů od obdržení žádosti o jeho vydání.“.</w:t>
      </w:r>
    </w:p>
    <w:p w14:paraId="116AB3D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109 se odstavec 5 zrušuje.</w:t>
      </w:r>
    </w:p>
    <w:p w14:paraId="4581AD6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110 odst. 1 úvodní části ustanovení se slova „návrhu zadání změny“ zrušují.</w:t>
      </w:r>
    </w:p>
    <w:p w14:paraId="1AE6E72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110 odst. 2 se slova „, a schvalující orgán“ zrušují.</w:t>
      </w:r>
    </w:p>
    <w:p w14:paraId="273F3BC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110 se doplňuje odstavec 3, který zní:</w:t>
      </w:r>
    </w:p>
    <w:p w14:paraId="3FE5355B" w14:textId="77777777" w:rsidR="009F253E" w:rsidRPr="00840785" w:rsidRDefault="009F253E"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Nejde-li o změnu regulačního plánu a podnět neobsahuje stanoviska podle § 109 odst. 3, zajistí tato stanoviska pořizovatel. Ustanovení § 109 odst. 4 platí obdobně.“.</w:t>
      </w:r>
    </w:p>
    <w:p w14:paraId="573CCBC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111 se odstavec 1 zrušuje.</w:t>
      </w:r>
    </w:p>
    <w:p w14:paraId="5261BA4D"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odstavce 2 až 5 se označují jako odstavce 1 až 4.</w:t>
      </w:r>
    </w:p>
    <w:p w14:paraId="0A34FA3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111 odst. 1 se slova „návrh zadání“ nahrazují slovy „podnět na pořízení“.</w:t>
      </w:r>
    </w:p>
    <w:p w14:paraId="2D70969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111 odst. 2 větě první se slova „návrhem zadání“ nahrazují slovy „podnětem na pořízení“ a slova „schválí její zadání“ se nahrazují slovy „o jejím obsahu“ a ve větě druhé se slova „návrhem, vrátí jej pořizovateli se svými pokyny k úpravě, nebo jej zamítne“ nahrazují slovy „podnětem, zamítne jej“.</w:t>
      </w:r>
    </w:p>
    <w:p w14:paraId="534E84B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111 odst. 3 větě první se slova „Schvalující orgán“ nahrazují slovem „Pořizovatel“ a slova „podle § 91 odst. 1 a § 92“ se zrušují a věty druhá a poslední se zrušují.</w:t>
      </w:r>
    </w:p>
    <w:p w14:paraId="064704A1"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111 se za odstavec 3 vkládá nový odstavec 4, který zní:</w:t>
      </w:r>
    </w:p>
    <w:p w14:paraId="6D895047" w14:textId="77777777" w:rsidR="009F253E" w:rsidRPr="00840785" w:rsidRDefault="009F253E"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Vyplyne-li ze stanovisek podle § 109 odst. 3, že návrh změny územně plánovací dokumentace má být posuzován z hlediska vlivů na životní prostředí, doplní pořizovatel rozhodnutí o pořízení změny o požadavek na vyhodnocení vlivů.“.</w:t>
      </w:r>
    </w:p>
    <w:p w14:paraId="47D9B20C" w14:textId="77777777" w:rsidR="009F253E" w:rsidRPr="00840785" w:rsidRDefault="009F253E"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Dosavadní odstavec 4 se označuje jako odstavec 5.</w:t>
      </w:r>
    </w:p>
    <w:p w14:paraId="059052C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111 odst. 5 se slova „§ 90 odst. 3, § 93 až 104, § 105 odst. 3 a § 108“ nahrazují slovy „§ 93 až 105“ a na konci odstavce se doplňuje věta „Pokud se v těchto ustanoveních odkazuje na zadání, rozumí se tím pro účely pořizování změny rozhodnutí schvalujícího orgánu o pořízení změny a o jejím obsahu.“.</w:t>
      </w:r>
    </w:p>
    <w:p w14:paraId="0CC341C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111 se doplňuje odstavec 6, který zní:</w:t>
      </w:r>
    </w:p>
    <w:p w14:paraId="39C03C33"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„(6) Opravu chyb a zřejmých nesprávností územně plánovací dokumentace provede pořizovatel kdykoli bez řízení; pro vymezení zastavitelného území a pro územní opatření to platí obdobně.“.</w:t>
      </w:r>
    </w:p>
    <w:p w14:paraId="1ED24B7E" w14:textId="77777777" w:rsidR="009F253E" w:rsidRPr="00840785" w:rsidRDefault="009F253E" w:rsidP="00840785">
      <w:pPr>
        <w:keepNext/>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Za § 111 se vkládá nový § 111a, který včetně nadpisu zní:</w:t>
      </w:r>
    </w:p>
    <w:p w14:paraId="04A6E7E2" w14:textId="77777777" w:rsidR="009F253E" w:rsidRPr="00840785" w:rsidRDefault="009F253E" w:rsidP="00840785">
      <w:pPr>
        <w:keepNext/>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111a</w:t>
      </w:r>
    </w:p>
    <w:p w14:paraId="121A8B0B" w14:textId="77777777" w:rsidR="009F253E" w:rsidRPr="00840785" w:rsidRDefault="009F253E" w:rsidP="00840785">
      <w:pPr>
        <w:keepNext/>
        <w:widowControl w:val="0"/>
        <w:suppressAutoHyphens/>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Nepodstatná změna v zastavitelném území</w:t>
      </w:r>
    </w:p>
    <w:p w14:paraId="1F54D27B"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Při změně územně plánovací dokumentace v zastavitelném území, která nevyžaduje posouzení vlivů a kterou dochází pouze k uvedení do souladu s nadřazenou územně plánovací dokumentací, zpřesnění podle § 73 odst. 4 a 5, omezení rozsahu nebo podmínek územní rezervy, úpravě hranic ploch nebo koridorů, doplnění, změně nebo vypuštění podmínky pro rozhodování v území, doplnění, změně nebo vypuštění prvků regulačního plánu v územním plánu, doplnění, zrušení nebo změně etapizace výstavby, změně podrobného využití plochy při zachování základního způsobu jejího využití, změně objemu, výšky, koeficientu nebo kapacity nepřesahující 25 % nebo ke změně v souvislosti s obnovou podle § 264 se postupuje podle ustanovení tohoto oddílu s tím, že obdobně se použijí pouze § 96 až 98, § 101, § 102, § 104 a § 105; lhůty uvedené v § 98 odst. 5, § 101 odst. 2 a § 110 odst. 1 se zkracují na polovinu.“.</w:t>
      </w:r>
    </w:p>
    <w:p w14:paraId="141B75F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112 odst. 1 se na konci textu věty druhé doplňují slova „</w:t>
      </w:r>
      <w:bookmarkStart w:id="54" w:name="_Hlk215318142"/>
      <w:r w:rsidRPr="00840785">
        <w:rPr>
          <w:rFonts w:ascii="Times New Roman" w:hAnsi="Times New Roman" w:cs="Times New Roman"/>
          <w:sz w:val="24"/>
          <w:szCs w:val="24"/>
        </w:rPr>
        <w:t>, ledaže jde o zpřesnění podle § 73 odst. 4 a 5</w:t>
      </w:r>
      <w:bookmarkEnd w:id="54"/>
      <w:r w:rsidRPr="00840785">
        <w:rPr>
          <w:rFonts w:ascii="Times New Roman" w:hAnsi="Times New Roman" w:cs="Times New Roman"/>
          <w:sz w:val="24"/>
          <w:szCs w:val="24"/>
        </w:rPr>
        <w:t>“.</w:t>
      </w:r>
    </w:p>
    <w:p w14:paraId="7C89C19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113 odst. 2 se slova „v případě, že se změnily podstatně podmínky, za kterých byl pořízen a vydán a“ nahrazují čárkou a na konci odstavce se doplňují věty „Tento postup nepodléhá řízení podle § 87 až 111a. Zrušení regulačního plánu pořizovatel oznámí veřejnou vyhláškou; dnem jejího doručení nabývá zrušení regulačního plánu účinnosti a pořizovatel zveřejní informaci o zrušení regulačního plánu v národním geoportálu územního plánování.“.</w:t>
      </w:r>
    </w:p>
    <w:p w14:paraId="4BD5EDB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113 se odstavce 3 až 6 zrušují.</w:t>
      </w:r>
    </w:p>
    <w:p w14:paraId="690E6AF6"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114 odst. 3 větě první se slovo „ministerstvu“ nahrazuje slovem „Úřadu“.</w:t>
      </w:r>
    </w:p>
    <w:p w14:paraId="692A508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114 odst. 4 se slova „Ministerstvo a krajský úřad“ nahrazují slovem „Úřad“.</w:t>
      </w:r>
    </w:p>
    <w:p w14:paraId="175F6FB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114 odst. 5 větě první se za slova „zrušení územního plánu“ vkládají slova „nebo jeho části“, slovo „zastavěné“ se nahrazuje slovem „zastavitelné“ a za slovo „plánem“ se vkládají slova „nebo jeho částí“.</w:t>
      </w:r>
    </w:p>
    <w:p w14:paraId="434D3C7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114 odst. 5 větě druhé se na konci textu věty doplňují slova „nebo jeho části“.</w:t>
      </w:r>
    </w:p>
    <w:p w14:paraId="051630B3"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114 odst. 5 větě poslední se slova „územního plánování“ nahrazují slovy „rozvoje území kraje“.</w:t>
      </w:r>
    </w:p>
    <w:p w14:paraId="3F56F9B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Za § 115 se vkládá nový § 115a, který včetně nadpisu zní:</w:t>
      </w:r>
    </w:p>
    <w:p w14:paraId="06B71EFA" w14:textId="77777777" w:rsidR="009F253E" w:rsidRPr="00840785" w:rsidRDefault="009F253E" w:rsidP="00840785">
      <w:pPr>
        <w:widowControl w:val="0"/>
        <w:suppressAutoHyphens/>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w:t>
      </w:r>
      <w:bookmarkStart w:id="55" w:name="_Hlk215328104"/>
      <w:bookmarkStart w:id="56" w:name="_Hlk215435465"/>
      <w:r w:rsidRPr="00840785">
        <w:rPr>
          <w:rFonts w:ascii="Times New Roman" w:hAnsi="Times New Roman" w:cs="Times New Roman"/>
          <w:sz w:val="24"/>
          <w:szCs w:val="24"/>
        </w:rPr>
        <w:t>§ 115a</w:t>
      </w:r>
    </w:p>
    <w:p w14:paraId="3A2C1E75" w14:textId="77777777" w:rsidR="009F253E" w:rsidRPr="00840785" w:rsidRDefault="009F253E" w:rsidP="00840785">
      <w:pPr>
        <w:widowControl w:val="0"/>
        <w:suppressAutoHyphens/>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t>Společné pořizování územně plánovací dokumentace</w:t>
      </w:r>
    </w:p>
    <w:p w14:paraId="49994CD7"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(1) Schvalující orgány mohou rozhodnout o společném pořízení více územně plánovacích dokumentací stejného druhu a o jejich společném pořizovateli nebo o koordinaci pořizovatelů, pokud spolu souvisí. </w:t>
      </w:r>
    </w:p>
    <w:p w14:paraId="1925A1E2"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(2) Podklady, návrhy a úkony ve společném pořizování lze sdružit a provádět společně. Změna společně pořizované územně plánovací dokumentace musí být schválena všemi </w:t>
      </w:r>
      <w:r w:rsidRPr="00840785">
        <w:rPr>
          <w:rFonts w:ascii="Times New Roman" w:hAnsi="Times New Roman" w:cs="Times New Roman"/>
          <w:sz w:val="24"/>
          <w:szCs w:val="24"/>
        </w:rPr>
        <w:lastRenderedPageBreak/>
        <w:t>schvalujícími orgány.</w:t>
      </w:r>
      <w:bookmarkEnd w:id="55"/>
      <w:bookmarkEnd w:id="56"/>
      <w:r w:rsidRPr="00840785">
        <w:rPr>
          <w:rFonts w:ascii="Times New Roman" w:hAnsi="Times New Roman" w:cs="Times New Roman"/>
          <w:sz w:val="24"/>
          <w:szCs w:val="24"/>
        </w:rPr>
        <w:t>“.</w:t>
      </w:r>
    </w:p>
    <w:p w14:paraId="53C0236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části třetí hlavě III nadpisu dílu 5 se slovo „zastavěného“ nahrazuje slovem „zastavitelného“.</w:t>
      </w:r>
    </w:p>
    <w:p w14:paraId="0D1B317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části třetí hlavě III dílu 5 se označení oddílů 1 a 2 včetně nadpisů zrušují.</w:t>
      </w:r>
    </w:p>
    <w:p w14:paraId="674640A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116 odst. 1 větě první se za slovo „obce“ vkládají slova „bez účinného územního plánu“ a slovo „zastavěných“ se nahrazuje slovem „zastavitelných“.</w:t>
      </w:r>
    </w:p>
    <w:p w14:paraId="0D2C3CD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116 odst. 2 úvodní části ustanovení větě druhé se slova „vymezené k 1. září 1966 vyznačené v mapách evidence nemovitostí (dále jen „intravilán“)“ nahrazují slovy „</w:t>
      </w:r>
      <w:bookmarkStart w:id="57" w:name="_Hlk220171997"/>
      <w:r w:rsidRPr="00840785">
        <w:rPr>
          <w:rFonts w:ascii="Times New Roman" w:hAnsi="Times New Roman" w:cs="Times New Roman"/>
          <w:sz w:val="24"/>
          <w:szCs w:val="24"/>
        </w:rPr>
        <w:t>podle územních analytických podkladů</w:t>
      </w:r>
      <w:bookmarkEnd w:id="57"/>
      <w:r w:rsidRPr="00840785">
        <w:rPr>
          <w:rFonts w:ascii="Times New Roman" w:hAnsi="Times New Roman" w:cs="Times New Roman"/>
          <w:sz w:val="24"/>
          <w:szCs w:val="24"/>
        </w:rPr>
        <w:t>“.</w:t>
      </w:r>
    </w:p>
    <w:p w14:paraId="7527A21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116 odst. 2 písm. d) se slovo „intravilánu“ nahrazuje slovy „zastavěné části obce“.</w:t>
      </w:r>
    </w:p>
    <w:p w14:paraId="0C82CC04"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116 odst. 3 úvodní části ustanovení se slovo „vždy“ zrušuje.</w:t>
      </w:r>
    </w:p>
    <w:p w14:paraId="10D95FA4"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116 odst. 3 písmeno a) zní:</w:t>
      </w:r>
    </w:p>
    <w:p w14:paraId="7E36D42A"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„a) pozemky zázemí stavby,“.</w:t>
      </w:r>
    </w:p>
    <w:p w14:paraId="18765B4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116 odst. 3 písm. c) se slova „zastavěnými stavebními pozemky“ nahrazují slovy „pozemky zázemí stavby“.</w:t>
      </w:r>
    </w:p>
    <w:p w14:paraId="0F995F2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116 odst. 3 písm. e) se slovo „intravilánem“ nahrazuje slovy „zastavěnou částí obce“.</w:t>
      </w:r>
    </w:p>
    <w:p w14:paraId="09E5491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116 se odstavec 4 zrušuje.</w:t>
      </w:r>
    </w:p>
    <w:p w14:paraId="3C32E2D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117 včetně nadpisu zní:</w:t>
      </w:r>
    </w:p>
    <w:p w14:paraId="0734E48B" w14:textId="77777777" w:rsidR="009F253E" w:rsidRPr="00840785" w:rsidRDefault="009F253E" w:rsidP="00840785">
      <w:pPr>
        <w:widowControl w:val="0"/>
        <w:suppressAutoHyphens/>
        <w:spacing w:before="120" w:after="120" w:line="276" w:lineRule="auto"/>
        <w:jc w:val="center"/>
        <w:rPr>
          <w:rFonts w:ascii="Times New Roman" w:hAnsi="Times New Roman" w:cs="Times New Roman"/>
          <w:sz w:val="24"/>
          <w:szCs w:val="24"/>
        </w:rPr>
      </w:pPr>
      <w:bookmarkStart w:id="58" w:name="_Hlk224933241"/>
      <w:r w:rsidRPr="00840785">
        <w:rPr>
          <w:rFonts w:ascii="Times New Roman" w:hAnsi="Times New Roman" w:cs="Times New Roman"/>
          <w:sz w:val="24"/>
          <w:szCs w:val="24"/>
        </w:rPr>
        <w:t>„§ 117</w:t>
      </w:r>
    </w:p>
    <w:p w14:paraId="13304FD6" w14:textId="77777777" w:rsidR="009F253E" w:rsidRPr="00840785" w:rsidRDefault="009F253E" w:rsidP="00840785">
      <w:pPr>
        <w:widowControl w:val="0"/>
        <w:suppressAutoHyphens/>
        <w:spacing w:before="120" w:after="120" w:line="276" w:lineRule="auto"/>
        <w:jc w:val="center"/>
        <w:rPr>
          <w:rFonts w:ascii="Times New Roman" w:hAnsi="Times New Roman" w:cs="Times New Roman"/>
          <w:b/>
          <w:bCs/>
          <w:sz w:val="24"/>
          <w:szCs w:val="24"/>
        </w:rPr>
      </w:pPr>
      <w:bookmarkStart w:id="59" w:name="_Hlk224933132"/>
      <w:r w:rsidRPr="00840785">
        <w:rPr>
          <w:rFonts w:ascii="Times New Roman" w:hAnsi="Times New Roman" w:cs="Times New Roman"/>
          <w:b/>
          <w:bCs/>
          <w:sz w:val="24"/>
          <w:szCs w:val="24"/>
        </w:rPr>
        <w:t xml:space="preserve">Vymezení zastavitelného území </w:t>
      </w:r>
      <w:bookmarkEnd w:id="59"/>
    </w:p>
    <w:p w14:paraId="3F738614"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(1) Není-li vydán územní plán, úřad rozvoje území kraje zajistí bezodkladně v souladu s § 116 odst. 1 až 3 zpracování návrhu vymezení zastavitelného území.</w:t>
      </w:r>
    </w:p>
    <w:p w14:paraId="4DEB9617"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(2) Při vymezení zastavitelného území se v něm vyznačí nestavební plochy, a to</w:t>
      </w:r>
    </w:p>
    <w:p w14:paraId="61E9CE9D"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a) pozemek veřejné zeleně a parku tvořící veřejné prostranství</w:t>
      </w:r>
      <w:r w:rsidRPr="00840785">
        <w:rPr>
          <w:rFonts w:ascii="Times New Roman" w:hAnsi="Times New Roman" w:cs="Times New Roman"/>
          <w:sz w:val="24"/>
          <w:szCs w:val="24"/>
          <w:vertAlign w:val="superscript"/>
        </w:rPr>
        <w:t>1</w:t>
      </w:r>
      <w:r w:rsidRPr="00840785">
        <w:rPr>
          <w:rFonts w:ascii="Times New Roman" w:hAnsi="Times New Roman" w:cs="Times New Roman"/>
          <w:sz w:val="24"/>
          <w:szCs w:val="24"/>
        </w:rPr>
        <w:t>),</w:t>
      </w:r>
    </w:p>
    <w:p w14:paraId="61A84A34"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 lesní pozemek nebo soubor sousedících lesních pozemků o výměře větší než 0,5 ha.</w:t>
      </w:r>
    </w:p>
    <w:p w14:paraId="10339FAF"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 (3) Vymezení zastavitelného území vydává formou opatření obecné povahy úřad rozvoje území kraje.</w:t>
      </w:r>
    </w:p>
    <w:p w14:paraId="2781BA8B"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(4) Vymezení zastavitelného území podle tohoto dílu pozbývá platnosti vydáním územního plánu</w:t>
      </w:r>
      <w:bookmarkEnd w:id="58"/>
      <w:r w:rsidRPr="00840785">
        <w:rPr>
          <w:rFonts w:ascii="Times New Roman" w:hAnsi="Times New Roman" w:cs="Times New Roman"/>
          <w:sz w:val="24"/>
          <w:szCs w:val="24"/>
        </w:rPr>
        <w:t>.“.</w:t>
      </w:r>
    </w:p>
    <w:p w14:paraId="36DE224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118 odst. 2 se slovo „zastavěné“ nahrazuje slovem „zastavitelné“.</w:t>
      </w:r>
    </w:p>
    <w:p w14:paraId="02D648C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118 odst. 3 písmeno b) zní:</w:t>
      </w:r>
    </w:p>
    <w:p w14:paraId="71B2B03D" w14:textId="77777777" w:rsidR="009F253E" w:rsidRPr="00840785" w:rsidRDefault="009F253E"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nestavebních ploch.“.</w:t>
      </w:r>
    </w:p>
    <w:p w14:paraId="6F200BF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118 odst. 4 se na konci písmene c) slovo „a“ nahrazuje tečkou a písmeno d) se zrušuje.</w:t>
      </w:r>
    </w:p>
    <w:p w14:paraId="3B782AF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V § 119 odst. 2 větě druhé se slovo „zastavěného“ nahrazuje slovy „vymezení zastavitelného“ a slovo „zastavěné“ se nahrazuje slovem „zastavitelné“.</w:t>
      </w:r>
    </w:p>
    <w:p w14:paraId="0C145784"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119 se odstavce 3 až 6 zrušují.</w:t>
      </w:r>
    </w:p>
    <w:p w14:paraId="036E0F04"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120 odst. 1 se věta první zrušuje.</w:t>
      </w:r>
    </w:p>
    <w:p w14:paraId="3042B87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120 odst. 2 se slova „Vymezení zastavěného“ nahrazují slovy „Informaci o vymezení zastavitelného“ a slovo „zastavěného“ se nahrazuje slovem „zastavitelného“.</w:t>
      </w:r>
    </w:p>
    <w:p w14:paraId="0AAA6C1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120 odstavec 3 zní:</w:t>
      </w:r>
    </w:p>
    <w:p w14:paraId="470097AD"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„(3) Vymezení zastavitelného území se opatří záznamem o účinnosti.“.</w:t>
      </w:r>
    </w:p>
    <w:p w14:paraId="7CC796F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121 odst. 2 větě druhé se slovo „zastavěných“ nahrazuje slovem „zastavitelných“.</w:t>
      </w:r>
    </w:p>
    <w:p w14:paraId="0FF7A11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části třetí hlavě III dílu 5 se označení oddílu 3 včetně nadpisu nahrazuje označením dílu 6, které včetně nadpisu zní:</w:t>
      </w:r>
    </w:p>
    <w:p w14:paraId="29EC49C6" w14:textId="77777777" w:rsidR="009F253E" w:rsidRPr="00840785" w:rsidRDefault="009F253E" w:rsidP="00840785">
      <w:pPr>
        <w:widowControl w:val="0"/>
        <w:suppressAutoHyphens/>
        <w:spacing w:before="120" w:after="120" w:line="276" w:lineRule="auto"/>
        <w:ind w:left="720"/>
        <w:jc w:val="center"/>
        <w:rPr>
          <w:rFonts w:ascii="Times New Roman" w:hAnsi="Times New Roman" w:cs="Times New Roman"/>
          <w:sz w:val="24"/>
          <w:szCs w:val="24"/>
        </w:rPr>
      </w:pPr>
      <w:r w:rsidRPr="00840785">
        <w:rPr>
          <w:rFonts w:ascii="Times New Roman" w:hAnsi="Times New Roman" w:cs="Times New Roman"/>
          <w:sz w:val="24"/>
          <w:szCs w:val="24"/>
        </w:rPr>
        <w:t>„Díl 6</w:t>
      </w:r>
    </w:p>
    <w:p w14:paraId="68D6F6E9" w14:textId="77777777" w:rsidR="009F253E" w:rsidRPr="00840785" w:rsidRDefault="009F253E" w:rsidP="00840785">
      <w:pPr>
        <w:widowControl w:val="0"/>
        <w:suppressAutoHyphens/>
        <w:spacing w:before="120" w:after="120" w:line="276" w:lineRule="auto"/>
        <w:ind w:left="720"/>
        <w:jc w:val="center"/>
        <w:rPr>
          <w:rFonts w:ascii="Times New Roman" w:hAnsi="Times New Roman" w:cs="Times New Roman"/>
          <w:sz w:val="24"/>
          <w:szCs w:val="24"/>
        </w:rPr>
      </w:pPr>
      <w:r w:rsidRPr="00840785">
        <w:rPr>
          <w:rFonts w:ascii="Times New Roman" w:hAnsi="Times New Roman" w:cs="Times New Roman"/>
          <w:sz w:val="24"/>
          <w:szCs w:val="24"/>
        </w:rPr>
        <w:t>Nezastavitelné území“.</w:t>
      </w:r>
    </w:p>
    <w:p w14:paraId="19CB3B83"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díly 6 a 7 se označují jako díly 7 a 8.</w:t>
      </w:r>
    </w:p>
    <w:p w14:paraId="24B6D58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122 odst. 1 úvodní části ustanovení a § 122 odst. 3 se slovo „nezastavěném“ nahrazuje slovem „nezastavitelném“.</w:t>
      </w:r>
    </w:p>
    <w:p w14:paraId="152A53B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122 odst. 1 úvodní části ustanovení se slova „v souladu s jeho charakterem“ zrušují a za slovo „povolovat“ se vkládá slovo „pouze“.</w:t>
      </w:r>
    </w:p>
    <w:p w14:paraId="13DA6BC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122 odst. 1 písm. g) se za slovo „pro“ vkládá slovo „sport,“.</w:t>
      </w:r>
    </w:p>
    <w:p w14:paraId="3D64572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123 odst. 3 se slova „6 let“ nahrazují slovy „4 roky“.</w:t>
      </w:r>
    </w:p>
    <w:p w14:paraId="4D713C8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123 odst. 5 větě druhé se slova „veřejně prospěšné“ zrušují.</w:t>
      </w:r>
    </w:p>
    <w:p w14:paraId="0C2CD9F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125 se na začátek odstavce 3 vkládá věta „</w:t>
      </w:r>
      <w:bookmarkStart w:id="60" w:name="_Hlk221276193"/>
      <w:r w:rsidRPr="00840785">
        <w:rPr>
          <w:rFonts w:ascii="Times New Roman" w:hAnsi="Times New Roman" w:cs="Times New Roman"/>
          <w:sz w:val="24"/>
          <w:szCs w:val="24"/>
        </w:rPr>
        <w:t>Územní opatření o asanaci území může nabýt účinnosti dnem následujícím po vyvěšení veřejné vyhlášky, určí-li tak vláda, rada kraje nebo rada obce</w:t>
      </w:r>
      <w:bookmarkEnd w:id="60"/>
      <w:r w:rsidRPr="00840785">
        <w:rPr>
          <w:rFonts w:ascii="Times New Roman" w:hAnsi="Times New Roman" w:cs="Times New Roman"/>
          <w:sz w:val="24"/>
          <w:szCs w:val="24"/>
        </w:rPr>
        <w:t>.“.</w:t>
      </w:r>
    </w:p>
    <w:p w14:paraId="2FB1E1E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 konci nadpisu § 128 se doplňují slova „</w:t>
      </w:r>
      <w:r w:rsidRPr="00840785">
        <w:rPr>
          <w:rFonts w:ascii="Times New Roman" w:hAnsi="Times New Roman" w:cs="Times New Roman"/>
          <w:b/>
          <w:bCs/>
          <w:sz w:val="24"/>
          <w:szCs w:val="24"/>
        </w:rPr>
        <w:t>a zrušení</w:t>
      </w:r>
      <w:r w:rsidRPr="00840785">
        <w:rPr>
          <w:rFonts w:ascii="Times New Roman" w:hAnsi="Times New Roman" w:cs="Times New Roman"/>
          <w:sz w:val="24"/>
          <w:szCs w:val="24"/>
        </w:rPr>
        <w:t>“.</w:t>
      </w:r>
    </w:p>
    <w:p w14:paraId="5633E4E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128 odst. 2 větě první se slovo „vložení“ nahrazuje slovem „vydání“, za slovo „opatření“ se vkládají slova „jeho vložením“ a slovo „vydání“ se nahrazuje slovem „schválení“ a ve větě druhé se slovo „Územní“ nahrazuje slovy „Informaci o vydání územního“.</w:t>
      </w:r>
    </w:p>
    <w:p w14:paraId="1FE09203"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128 odstavec 3 zní:</w:t>
      </w:r>
    </w:p>
    <w:p w14:paraId="054E43C0"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„(3) Územní opatření se opatří záznamem o účinnosti.“.</w:t>
      </w:r>
    </w:p>
    <w:p w14:paraId="2689DB3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128 odst. 4 větě první se slovo „ministerstvu“ nahrazuje slovem „Úřadu“.</w:t>
      </w:r>
    </w:p>
    <w:p w14:paraId="11AC9FB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128 odst. 5 se slova „Ministerstvo a krajský úřad“ nahrazují slovem „Úřad“.</w:t>
      </w:r>
    </w:p>
    <w:p w14:paraId="2678AA58" w14:textId="77777777" w:rsidR="009F253E" w:rsidRPr="00840785" w:rsidRDefault="009F253E" w:rsidP="00840785">
      <w:pPr>
        <w:keepNext/>
        <w:widowControl w:val="0"/>
        <w:numPr>
          <w:ilvl w:val="0"/>
          <w:numId w:val="1"/>
        </w:numPr>
        <w:suppressAutoHyphens/>
        <w:spacing w:before="120" w:after="120" w:line="276" w:lineRule="auto"/>
        <w:ind w:left="714" w:hanging="357"/>
        <w:jc w:val="both"/>
        <w:rPr>
          <w:rFonts w:ascii="Times New Roman" w:hAnsi="Times New Roman" w:cs="Times New Roman"/>
          <w:sz w:val="24"/>
          <w:szCs w:val="24"/>
        </w:rPr>
      </w:pPr>
      <w:r w:rsidRPr="00840785">
        <w:rPr>
          <w:rFonts w:ascii="Times New Roman" w:hAnsi="Times New Roman" w:cs="Times New Roman"/>
          <w:sz w:val="24"/>
          <w:szCs w:val="24"/>
        </w:rPr>
        <w:lastRenderedPageBreak/>
        <w:t>V § 128 se doplňuje odstavec 6, který zní:</w:t>
      </w:r>
    </w:p>
    <w:p w14:paraId="7E2BAA89"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„(6) Orgán, který územní opatření schválil, je může bez řízení zrušit, pominuly-li jeho důvody; to neplatí v případě územního opatření o podmínkách a zmírňujících opatření podle zákona o urychlení využívání obnovitelných zdrojů energie. Zrušení nabývá účinnosti dnem zveřejnění informace o jeho zrušení v národním geoportálu územního plánování.“.</w:t>
      </w:r>
    </w:p>
    <w:p w14:paraId="6C3A4F4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130 odst. 1 se za slovo „infrastruktury,“ vkládají slova „organizací podle horního zákona, případně i dalšími osobami,“.</w:t>
      </w:r>
    </w:p>
    <w:p w14:paraId="1400BE19"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130 odstavec 3 zní:</w:t>
      </w:r>
    </w:p>
    <w:p w14:paraId="7B89946E"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„(3) Obec, městská část hlavního města Prahy nebo kraj zveřejní uzavřenou plánovací smlouvu a její změnu či zánik v národním geoportálu územního plánování </w:t>
      </w:r>
      <w:bookmarkStart w:id="61" w:name="_Hlk221276983"/>
      <w:r w:rsidRPr="00840785">
        <w:rPr>
          <w:rFonts w:ascii="Times New Roman" w:hAnsi="Times New Roman" w:cs="Times New Roman"/>
          <w:sz w:val="24"/>
          <w:szCs w:val="24"/>
        </w:rPr>
        <w:t>nebo v něm oznámí její zveřejnění s uvedením adresy jejího uveřejnění v registru smluv</w:t>
      </w:r>
      <w:bookmarkEnd w:id="61"/>
      <w:r w:rsidRPr="00840785">
        <w:rPr>
          <w:rFonts w:ascii="Times New Roman" w:hAnsi="Times New Roman" w:cs="Times New Roman"/>
          <w:sz w:val="24"/>
          <w:szCs w:val="24"/>
        </w:rPr>
        <w:t>.“.</w:t>
      </w:r>
    </w:p>
    <w:p w14:paraId="6810278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130 se doplňuje odstavec 4, který zní:</w:t>
      </w:r>
    </w:p>
    <w:p w14:paraId="4EC8A7A1"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w:t>
      </w:r>
      <w:bookmarkStart w:id="62" w:name="_Hlk221277078"/>
      <w:r w:rsidRPr="00840785">
        <w:rPr>
          <w:rFonts w:ascii="Times New Roman" w:hAnsi="Times New Roman" w:cs="Times New Roman"/>
          <w:sz w:val="24"/>
          <w:szCs w:val="24"/>
        </w:rPr>
        <w:t>(4) Plánovací smlouva není důvodem pro vyloučení z projednávání a rozhodování věci podle správního řádu</w:t>
      </w:r>
      <w:bookmarkEnd w:id="62"/>
      <w:r w:rsidRPr="00840785">
        <w:rPr>
          <w:rFonts w:ascii="Times New Roman" w:hAnsi="Times New Roman" w:cs="Times New Roman"/>
          <w:sz w:val="24"/>
          <w:szCs w:val="24"/>
        </w:rPr>
        <w:t>.“.</w:t>
      </w:r>
    </w:p>
    <w:p w14:paraId="02D39991"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131 odst. 2 se za písmeno b) vkládá nové písmeno c), které zní:</w:t>
      </w:r>
    </w:p>
    <w:p w14:paraId="0AB70D7F"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„c) zajistí společné řešení požadavků na výstavbu potřebných k uskutečnění záměru podle § 137 odst. 7,“.</w:t>
      </w:r>
    </w:p>
    <w:p w14:paraId="2B8D6EFF" w14:textId="77777777" w:rsidR="009F253E" w:rsidRPr="00840785" w:rsidRDefault="009F253E" w:rsidP="00840785">
      <w:pPr>
        <w:widowControl w:val="0"/>
        <w:suppressAutoHyphens/>
        <w:spacing w:before="120" w:after="120" w:line="276" w:lineRule="auto"/>
        <w:ind w:left="720"/>
        <w:jc w:val="both"/>
        <w:rPr>
          <w:rFonts w:ascii="Times New Roman" w:hAnsi="Times New Roman" w:cs="Times New Roman"/>
          <w:sz w:val="24"/>
          <w:szCs w:val="24"/>
        </w:rPr>
      </w:pPr>
      <w:r w:rsidRPr="00840785">
        <w:rPr>
          <w:rFonts w:ascii="Times New Roman" w:hAnsi="Times New Roman" w:cs="Times New Roman"/>
          <w:sz w:val="24"/>
          <w:szCs w:val="24"/>
        </w:rPr>
        <w:t>Dosavadní písmena c) a d) se označují jako písmena d) a e).</w:t>
      </w:r>
    </w:p>
    <w:p w14:paraId="6BE7FD66"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131 se na konci odstavce 3 tečka nahrazuje čárkou a doplňují se písmena f) a g), která znějí:</w:t>
      </w:r>
    </w:p>
    <w:p w14:paraId="3DF11BAB"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„f) poskytnutí příspěvku na společné řešení požadavků na výstavbu potřebných k uskutečnění záměru podle § 137 odst. 7,</w:t>
      </w:r>
    </w:p>
    <w:p w14:paraId="65BF36AD"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g) poskytnutí peněžního nebo věcného plnění jako podílu na ekonomické aktivitě daného dokončeného záměru.“.</w:t>
      </w:r>
    </w:p>
    <w:p w14:paraId="73A1769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132 se na konci odstavce 1 doplňují věty „Zastupitelstvo může přenést pravomoc schvalovat změnu plánovací smlouvy na radu, není-li obsahem změny plánovací smlouvy takové ujednání, které je ze zákona vyhrazeno zastupitelstvu. O plánovací smlouvě a záměru, který je jejím předmětem, lze konat místní referendum pouze před uzavřením plánovací smlouvy.“.</w:t>
      </w:r>
    </w:p>
    <w:p w14:paraId="144F86B4"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132 odst. 2 větě první se za slovo „obcí“ vkládají slova „nebo městskou částí hlavního města Prahy“ a slova „krajský úřad“ se nahrazují slovy „úřad rozvoje území kraje“ a věta druhá se zrušuje.</w:t>
      </w:r>
    </w:p>
    <w:p w14:paraId="49EF6701"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132 odst. 3 se slova „příslušné ministerstvo“ nahrazují slovy „příslušný Úřad“.</w:t>
      </w:r>
    </w:p>
    <w:p w14:paraId="004F736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132 se doplňuje odstavec 4, který zní:</w:t>
      </w:r>
    </w:p>
    <w:p w14:paraId="0309CD78"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„(4) Pokud obec, městská částí hlavního města Prahy nebo kraj neuzavřou se stavebníkem v přiměřené době plánovací smlouvu, která je podmínkou pro povolení jeho záměru, i přesto, že stavebník jim předložil návrh na uzavření plánovací smlouvy splňující podmínky územního </w:t>
      </w:r>
      <w:r w:rsidRPr="00840785">
        <w:rPr>
          <w:rFonts w:ascii="Times New Roman" w:hAnsi="Times New Roman" w:cs="Times New Roman"/>
          <w:sz w:val="24"/>
          <w:szCs w:val="24"/>
        </w:rPr>
        <w:lastRenderedPageBreak/>
        <w:t>nebo regulačního plánu a plnění uvedená v návrhu plánovací smlouvy jsou přiměřená okolnostem a podmínkám konkrétního záměru, je stavebník oprávněn domáhat se nahrazení chybějícího souhlasu s uzavřením smlouvy rozhodnutím soudu.“.</w:t>
      </w:r>
    </w:p>
    <w:p w14:paraId="2A1C32C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133 odst. 1 se slova „, který slouží k zajištění dluhu“ zrušují.</w:t>
      </w:r>
    </w:p>
    <w:p w14:paraId="16D5281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133 odst. 3 větě první se číslo „5“ nahrazuje číslem „6“.</w:t>
      </w:r>
    </w:p>
    <w:p w14:paraId="0A6FE791"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135 odst. 2 větě první se slova „v plné výši“ nahrazují slovy „ve výši odpovídající snížení škody“.</w:t>
      </w:r>
    </w:p>
    <w:p w14:paraId="02136269"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části třetí se hlava IV včetně nadpisu zrušuje.</w:t>
      </w:r>
    </w:p>
    <w:p w14:paraId="3CB2FED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137 se na konci odstavce 2 doplňuje věta „Požadavky na výstavbu se používají s ohledem na jejich technickou, funkční a ekonomickou proveditelnost tak, aby jejich výklad a povinnost jejich použití nebyly zjevně nepřiměřené přínosům, které tyto požadavky sledují. Pokud je použití požadavků na výstavbu vyloučeno nebo omezeno v důsledku jiných právních předpisů, jiných požadavků na výstavbu nebo územního plánu nebo regulačního plánu, použijí se požadavky na výstavbu přiměřeně okolnostem a zásadám podle § 1a.“.</w:t>
      </w:r>
    </w:p>
    <w:p w14:paraId="39E86CF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137 se na konci odstavce 3 doplňuje věta „Lze-li požadavky na výstavbu nebo požadavky na stavby podle § 167 splnit více způsoby, náleží jejich volba stavebníkovi nebo vlastníkovi stavby.“.</w:t>
      </w:r>
    </w:p>
    <w:p w14:paraId="24AA395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137 odstavec 4 zní:</w:t>
      </w:r>
    </w:p>
    <w:p w14:paraId="3167B6F9"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„(4) Požadavky na výstavbu, zejména požadavky na parkování, odstupy, denní osvětlení, zastínění, izolační vlastnosti, úsporu energie, přístupnost, schodiště, výtahy, plochy, výšky, šířky a další požadavky podle § 145 odst. 1 písm. c) až g), se v rozsahu, v jakém to závažné územně technické nebo stavebně technické důvody nebo jiný veřejný zájem vylučují, nebo pokud by jejich uplatnění bylo zjevně ekonomicky nepřiměřené vůči přínosům, neuplatní u</w:t>
      </w:r>
    </w:p>
    <w:p w14:paraId="72E3308A"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a) změny dokončené stavby,</w:t>
      </w:r>
    </w:p>
    <w:p w14:paraId="10CA2648"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 údržby dokončené stavby,</w:t>
      </w:r>
    </w:p>
    <w:p w14:paraId="362B4D48"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c) změny v užívání stavby,</w:t>
      </w:r>
    </w:p>
    <w:p w14:paraId="364094AE"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 dočasné stavby,</w:t>
      </w:r>
    </w:p>
    <w:p w14:paraId="6694A2A9"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e) zařízení staveniště,</w:t>
      </w:r>
    </w:p>
    <w:p w14:paraId="6F312A39"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f) pozemku nebo stavby, které jsou kulturní památkou nebo se nacházejí v památkové rezervaci nebo památkové zóně,</w:t>
      </w:r>
    </w:p>
    <w:p w14:paraId="4C2DBE13"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g) stavby v proluce.“.</w:t>
      </w:r>
    </w:p>
    <w:p w14:paraId="11E1B20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137 se doplňují odstavce 5 až 8, které znějí:</w:t>
      </w:r>
    </w:p>
    <w:p w14:paraId="1A766E56" w14:textId="632BEAAB"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„(5) Nelze-li u staveb uvedených v odstavci 4 ze závažného stavebně technického důvodu, nepřiměřených ekonomických nákladů nebo ochrany jiného převažujícího veřejného zájmu splnit požadavky na výstavbu podle § 145 odst. 1 písm. a) a b), tyto požadavky se nepoužijí,  je-li v projektové dokumentaci zpracované autorizovanou osobou doloženo, že </w:t>
      </w:r>
      <w:r w:rsidRPr="00840785">
        <w:rPr>
          <w:rFonts w:ascii="Times New Roman" w:hAnsi="Times New Roman" w:cs="Times New Roman"/>
          <w:sz w:val="24"/>
          <w:szCs w:val="24"/>
        </w:rPr>
        <w:lastRenderedPageBreak/>
        <w:t>navržené řešení zajišťuje dosažení alespoň rovnocenného výsledku a úrovně bezpečnosti z</w:t>
      </w:r>
      <w:r w:rsidR="006D4B7C" w:rsidRPr="00840785">
        <w:rPr>
          <w:rFonts w:ascii="Times New Roman" w:hAnsi="Times New Roman" w:cs="Times New Roman"/>
          <w:sz w:val="24"/>
          <w:szCs w:val="24"/>
        </w:rPr>
        <w:t> </w:t>
      </w:r>
      <w:r w:rsidRPr="00840785">
        <w:rPr>
          <w:rFonts w:ascii="Times New Roman" w:hAnsi="Times New Roman" w:cs="Times New Roman"/>
          <w:sz w:val="24"/>
          <w:szCs w:val="24"/>
        </w:rPr>
        <w:t>hlediska mechanické odolnosti a stability a požární bezpečnosti stavby.</w:t>
      </w:r>
    </w:p>
    <w:p w14:paraId="4C73A5E5"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(6) U pozemků nebo staveb, které jsou kulturními památkami nebo se nacházejí v památkových rezervacích nebo památkových zónách, se požadavky na výstavbu uplatní přiměřeně s ohledem na zájmy státní památkové péče. U drobných staveb se požadavky na výstavbu uplatní přiměřeně s ohledem na charakter stavby.</w:t>
      </w:r>
    </w:p>
    <w:p w14:paraId="0BB01511"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(7) Požadavky na výstavbu, jejichž povaha to nevylučuje, zejména požadavky na parkování, napojení na sítě dopravní a technické infrastruktury, zelenou infrastrukturu, občanské vybavení, hygienická zařízení či nakládání s odpady a s vodou, lze splnit též poskytnutím příspěvku na jejich společné řešení na základě plánovací smlouvy uzavřené s obcí.</w:t>
      </w:r>
    </w:p>
    <w:p w14:paraId="7D24DC9A"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(8) Stanoví-li mírnější minimální úroveň určitého požadavku na výstavbu nebo požadavku na stavbu právní předpis Evropské unie, považuje se takový požadavek za splněný, je-li splněn v této úrovni. Umožňuje-li právní předpis Evropské unie výjimku z určitého požadavku na výstavbu nebo z požadavku na stavbu, považuje se takový požadavek stanovený ve vnitrostátním prováděcím právním předpisu za směrný.“.</w:t>
      </w:r>
    </w:p>
    <w:p w14:paraId="0A2FFF54"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138 odst. 1 větě první se slova „</w:t>
      </w:r>
      <w:bookmarkStart w:id="63" w:name="_Hlk222042463"/>
      <w:bookmarkStart w:id="64" w:name="_Hlk222042477"/>
      <w:r w:rsidRPr="00840785">
        <w:rPr>
          <w:rFonts w:ascii="Times New Roman" w:hAnsi="Times New Roman" w:cs="Times New Roman"/>
          <w:sz w:val="24"/>
          <w:szCs w:val="24"/>
        </w:rPr>
        <w:t>z těch ustanovení prováděcího právního předpisu, ze kterých tento předpis povolení výjimky výslovně umožňuje, a jen</w:t>
      </w:r>
      <w:bookmarkEnd w:id="63"/>
      <w:bookmarkEnd w:id="64"/>
      <w:r w:rsidRPr="00840785">
        <w:rPr>
          <w:rFonts w:ascii="Times New Roman" w:hAnsi="Times New Roman" w:cs="Times New Roman"/>
          <w:sz w:val="24"/>
          <w:szCs w:val="24"/>
        </w:rPr>
        <w:t>“ zrušují.</w:t>
      </w:r>
    </w:p>
    <w:p w14:paraId="6E62E4E6"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138 odst. 2 se slova „, který obsahuje prvky regulačního plánu,“.</w:t>
      </w:r>
    </w:p>
    <w:p w14:paraId="62F42BE9"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139 odst. 2 větě první se slovo „zastavěném“ nahrazuje slovem „zastavitelném“.</w:t>
      </w:r>
    </w:p>
    <w:p w14:paraId="4C457A43"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140 odst. 2 se slovo „vždy“ zrušuje a na konci textu odstavce se doplňují slova „nebo k němu byl zajištěn přístup prostřednictvím věcného práva“.</w:t>
      </w:r>
    </w:p>
    <w:p w14:paraId="2070366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140 odst. 3 úvodní části ustanovení se slovo „vždy“ zrušuje.</w:t>
      </w:r>
    </w:p>
    <w:p w14:paraId="0BE3F40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140 se na konci odstavce 3 tečka nahrazuje čárkou a doplňuje se písmeno d), které zní:</w:t>
      </w:r>
    </w:p>
    <w:p w14:paraId="43144AAA"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w:t>
      </w:r>
      <w:bookmarkStart w:id="65" w:name="_Hlk221277689"/>
      <w:r w:rsidRPr="00840785">
        <w:rPr>
          <w:rFonts w:ascii="Times New Roman" w:hAnsi="Times New Roman" w:cs="Times New Roman"/>
          <w:sz w:val="24"/>
          <w:szCs w:val="24"/>
        </w:rPr>
        <w:t>d) uplatnění základních ekosystémových funkcí prostřednictvím ploch nebo prvků zelené infrastruktury.</w:t>
      </w:r>
      <w:bookmarkEnd w:id="65"/>
      <w:r w:rsidRPr="00840785">
        <w:rPr>
          <w:rFonts w:ascii="Times New Roman" w:hAnsi="Times New Roman" w:cs="Times New Roman"/>
          <w:sz w:val="24"/>
          <w:szCs w:val="24"/>
        </w:rPr>
        <w:t>“.</w:t>
      </w:r>
    </w:p>
    <w:p w14:paraId="7C812B1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140 odst. 4 se slova „zastavěného stavebního“ zrušují.</w:t>
      </w:r>
    </w:p>
    <w:p w14:paraId="025F925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141 odst. 2 se za slovo „též“ vkládají slova „cyklisty a jinou“ a na konci odstavce se doplňuje věta „</w:t>
      </w:r>
      <w:bookmarkStart w:id="66" w:name="_Hlk215321129"/>
      <w:r w:rsidRPr="00840785">
        <w:rPr>
          <w:rFonts w:ascii="Times New Roman" w:hAnsi="Times New Roman" w:cs="Times New Roman"/>
          <w:sz w:val="24"/>
          <w:szCs w:val="24"/>
        </w:rPr>
        <w:t>Stavby a zařízení ve veřejném prostranství se přednostně sdružují, pokud tomu nebrání technické, funkční či ekonomické důvody</w:t>
      </w:r>
      <w:bookmarkEnd w:id="66"/>
      <w:r w:rsidRPr="00840785">
        <w:rPr>
          <w:rFonts w:ascii="Times New Roman" w:hAnsi="Times New Roman" w:cs="Times New Roman"/>
          <w:sz w:val="24"/>
          <w:szCs w:val="24"/>
        </w:rPr>
        <w:t>.“.</w:t>
      </w:r>
    </w:p>
    <w:p w14:paraId="277EAE76"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141 se na konci textu odstavce 3 doplňují slova „</w:t>
      </w:r>
      <w:bookmarkStart w:id="67" w:name="_Hlk215321166"/>
      <w:r w:rsidRPr="00840785">
        <w:rPr>
          <w:rFonts w:ascii="Times New Roman" w:hAnsi="Times New Roman" w:cs="Times New Roman"/>
          <w:sz w:val="24"/>
          <w:szCs w:val="24"/>
        </w:rPr>
        <w:t>, pokud to místní podmínky nevylučují</w:t>
      </w:r>
      <w:bookmarkEnd w:id="67"/>
      <w:r w:rsidRPr="00840785">
        <w:rPr>
          <w:rFonts w:ascii="Times New Roman" w:hAnsi="Times New Roman" w:cs="Times New Roman"/>
          <w:sz w:val="24"/>
          <w:szCs w:val="24"/>
        </w:rPr>
        <w:t>“.</w:t>
      </w:r>
    </w:p>
    <w:p w14:paraId="41F7B2F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141 se doplňují odstavce 4 až 6, které znějí:</w:t>
      </w:r>
    </w:p>
    <w:p w14:paraId="5698C2BB" w14:textId="77777777" w:rsidR="009F253E" w:rsidRPr="00840785" w:rsidRDefault="009F253E"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w:t>
      </w:r>
      <w:bookmarkStart w:id="68" w:name="_Hlk215321188"/>
      <w:r w:rsidRPr="00840785">
        <w:rPr>
          <w:rFonts w:ascii="Times New Roman" w:eastAsia="Times New Roman" w:hAnsi="Times New Roman" w:cs="Times New Roman"/>
          <w:kern w:val="0"/>
          <w:sz w:val="24"/>
          <w:szCs w:val="24"/>
          <w14:ligatures w14:val="none"/>
        </w:rPr>
        <w:t>Podél vodních toků a významných vodních ploch v zastavitelném území, kde je to technicky, funkčně a ekonomicky proveditelné, se preferují veřejně přístupná nábřeží, parkově upravené plochy nebo jiná veřejná prostranství. Stávající prostupnost pro pohyb chodců a cyklistů podél vodních toků a okolo významných vodních ploch musí být zachována.</w:t>
      </w:r>
    </w:p>
    <w:p w14:paraId="3D737173" w14:textId="77777777" w:rsidR="009F253E" w:rsidRPr="00840785" w:rsidRDefault="009F253E"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(5) Při vymezování veřejných prostranství se dbá na jejich prostorové a funkční propojení </w:t>
      </w:r>
      <w:r w:rsidRPr="00840785">
        <w:rPr>
          <w:rFonts w:ascii="Times New Roman" w:eastAsia="Times New Roman" w:hAnsi="Times New Roman" w:cs="Times New Roman"/>
          <w:kern w:val="0"/>
          <w:sz w:val="24"/>
          <w:szCs w:val="24"/>
          <w14:ligatures w14:val="none"/>
        </w:rPr>
        <w:lastRenderedPageBreak/>
        <w:t>do navazujících veřejných prostranství a do volné krajiny.</w:t>
      </w:r>
    </w:p>
    <w:p w14:paraId="10D429BD"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(6) Oplocení pozemku na hranici s veřejným prostranstvím musí vhodně navazovat na oplocení v místě obvyklé a nesmí zhoršovat spojitost a prostupnost veřejného prostranství a jeho kvalitu</w:t>
      </w:r>
      <w:bookmarkEnd w:id="68"/>
      <w:r w:rsidRPr="00840785">
        <w:rPr>
          <w:rFonts w:ascii="Times New Roman" w:hAnsi="Times New Roman" w:cs="Times New Roman"/>
          <w:sz w:val="24"/>
          <w:szCs w:val="24"/>
        </w:rPr>
        <w:t>.“.</w:t>
      </w:r>
    </w:p>
    <w:p w14:paraId="3651ECC9"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142 se doplňuje odstavec 4, který zní:</w:t>
      </w:r>
    </w:p>
    <w:p w14:paraId="7FF5AC8A"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„(4) </w:t>
      </w:r>
      <w:bookmarkStart w:id="69" w:name="_Hlk215321210"/>
      <w:r w:rsidRPr="00840785">
        <w:rPr>
          <w:rFonts w:ascii="Times New Roman" w:hAnsi="Times New Roman" w:cs="Times New Roman"/>
          <w:sz w:val="24"/>
          <w:szCs w:val="24"/>
        </w:rPr>
        <w:t>Ulice v územích se zvýšenými nároky na pobytovou kvalitu veřejných prostranství se přednostně vymezují tak, aby umožňovaly využití sdílené, obytné nebo pěší zóny</w:t>
      </w:r>
      <w:bookmarkEnd w:id="69"/>
      <w:r w:rsidRPr="00840785">
        <w:rPr>
          <w:rFonts w:ascii="Times New Roman" w:hAnsi="Times New Roman" w:cs="Times New Roman"/>
          <w:sz w:val="24"/>
          <w:szCs w:val="24"/>
        </w:rPr>
        <w:t>.“.</w:t>
      </w:r>
    </w:p>
    <w:p w14:paraId="0EE91BF4"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143 se na konci textu odstavce 2 doplňují slova „vozidel a jízdních kol“.</w:t>
      </w:r>
    </w:p>
    <w:p w14:paraId="1FE20FD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143 odst. 4 se za slovo „stavby“ vkládají slova „pro parkování,“.</w:t>
      </w:r>
    </w:p>
    <w:p w14:paraId="3E85BD43"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144 se doplňuje odstavec 3, který zní:</w:t>
      </w:r>
    </w:p>
    <w:p w14:paraId="2BBA823E"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„(3) </w:t>
      </w:r>
      <w:bookmarkStart w:id="70" w:name="_Hlk215321262"/>
      <w:r w:rsidRPr="00840785">
        <w:rPr>
          <w:rFonts w:ascii="Times New Roman" w:hAnsi="Times New Roman" w:cs="Times New Roman"/>
          <w:sz w:val="24"/>
          <w:szCs w:val="24"/>
        </w:rPr>
        <w:t>Požadavky na odstupy staveb se neuplatní u spojité zástavby nebo v rámci jedné stavby, souboru staveb či společně řešeného celku</w:t>
      </w:r>
      <w:bookmarkEnd w:id="70"/>
      <w:r w:rsidRPr="00840785">
        <w:rPr>
          <w:rFonts w:ascii="Times New Roman" w:hAnsi="Times New Roman" w:cs="Times New Roman"/>
          <w:sz w:val="24"/>
          <w:szCs w:val="24"/>
        </w:rPr>
        <w:t>.“.</w:t>
      </w:r>
    </w:p>
    <w:p w14:paraId="2D234244"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Nadpis § 144a zní: „</w:t>
      </w:r>
      <w:r w:rsidRPr="00840785">
        <w:rPr>
          <w:rFonts w:ascii="Times New Roman" w:hAnsi="Times New Roman" w:cs="Times New Roman"/>
          <w:b/>
          <w:bCs/>
          <w:sz w:val="24"/>
          <w:szCs w:val="24"/>
        </w:rPr>
        <w:t>Fotovoltaické výrobny elektřiny a stavební úpravy pro instalaci využívající obnovitelný zdroj energie</w:t>
      </w:r>
      <w:r w:rsidRPr="00840785">
        <w:rPr>
          <w:rFonts w:ascii="Times New Roman" w:hAnsi="Times New Roman" w:cs="Times New Roman"/>
          <w:sz w:val="24"/>
          <w:szCs w:val="24"/>
        </w:rPr>
        <w:t>“.</w:t>
      </w:r>
    </w:p>
    <w:p w14:paraId="3CB1F7F4"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144a písmena a) a b) znějí:</w:t>
      </w:r>
    </w:p>
    <w:p w14:paraId="12822FE6"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„a) v zastavitelných plochách hlavním využitím určeným pro výrobu nebo skladování a</w:t>
      </w:r>
    </w:p>
    <w:p w14:paraId="27743F62"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 pod stavbou je zachována vegetační plocha a jsou zajištěny podmínky pro její základní ekosystémové funkce.“.</w:t>
      </w:r>
    </w:p>
    <w:p w14:paraId="31B0484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144a odst. 2 se za slovo „to“ vkládají slova „z důvodu jiného převažujícího veřejného zájmu“.</w:t>
      </w:r>
    </w:p>
    <w:p w14:paraId="52D09B3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144a se doplňuje odstavec 3, který zní:</w:t>
      </w:r>
    </w:p>
    <w:p w14:paraId="27DE5568"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„(3) Má se za to, že stavební úprava pro instalaci využívající obnovitelný zdroj energie není v rozporu s charakterem území ani se zájmy státní památkové péče; možnost stanovení podmínek pro její vhodné umístění nebo vzhled tím není dotčena. Domněnka podle věty první se nepoužije pro nemovité kulturní památky a nemovité národní kulturní památky.“.</w:t>
      </w:r>
    </w:p>
    <w:p w14:paraId="177F4FE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Za § 144a se vkládají nové § 144b až 144d, které včetně nadpisů znějí:</w:t>
      </w:r>
    </w:p>
    <w:p w14:paraId="0A27F6BB" w14:textId="77777777" w:rsidR="009F253E" w:rsidRPr="00840785" w:rsidRDefault="009F253E"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144b</w:t>
      </w:r>
    </w:p>
    <w:p w14:paraId="3A3119CF" w14:textId="77777777" w:rsidR="009F253E" w:rsidRPr="00840785" w:rsidRDefault="009F253E" w:rsidP="00840785">
      <w:pPr>
        <w:widowControl w:val="0"/>
        <w:suppressAutoHyphens/>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Stavby pro reklamu a reklamní zařízení</w:t>
      </w:r>
    </w:p>
    <w:p w14:paraId="08B7E4AF" w14:textId="77777777" w:rsidR="009F253E" w:rsidRPr="00840785" w:rsidRDefault="009F253E"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Stavbou pro reklamu a reklamním zařízením nesmí být narušen urbanistický, architektonický nebo pietní charakter území.</w:t>
      </w:r>
    </w:p>
    <w:p w14:paraId="11CCAFD2" w14:textId="77777777" w:rsidR="009F253E" w:rsidRPr="00840785" w:rsidRDefault="009F253E"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Při umisťování staveb pro reklamu a reklamních zařízení v území musí být zajištěn jejich vzájemný soulad z hlediska jejich stavebně technického řešení.</w:t>
      </w:r>
    </w:p>
    <w:p w14:paraId="7481BF23" w14:textId="77777777" w:rsidR="009F253E" w:rsidRPr="00840785" w:rsidRDefault="009F253E"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Stavby pro reklamu a reklamní zařízení umístěné na budovách musí odpovídat jejich architektonickému charakteru a nesmí narušovat užívání přilehlého veřejného prostranství, základní členění průčelí budov a jeho významné detaily a narušit stabilitu těchto budov. </w:t>
      </w:r>
    </w:p>
    <w:p w14:paraId="308E963B" w14:textId="77777777" w:rsidR="009F253E" w:rsidRPr="00840785" w:rsidRDefault="009F253E"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Reklamu a informace související se stavbou lze umístit též na oplocení staveniště.</w:t>
      </w:r>
    </w:p>
    <w:p w14:paraId="69261A4A" w14:textId="77777777" w:rsidR="009F253E" w:rsidRPr="00840785" w:rsidRDefault="009F253E"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 144c</w:t>
      </w:r>
    </w:p>
    <w:p w14:paraId="75CB864F" w14:textId="77777777" w:rsidR="009F253E" w:rsidRPr="00840785" w:rsidRDefault="009F253E" w:rsidP="00840785">
      <w:pPr>
        <w:widowControl w:val="0"/>
        <w:suppressAutoHyphens/>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Pohoda bydlení</w:t>
      </w:r>
    </w:p>
    <w:p w14:paraId="1BEC8774" w14:textId="77777777" w:rsidR="009F253E" w:rsidRPr="00840785" w:rsidRDefault="009F253E"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Každý má právo na ochranu před nepřiměřenými zásahy do pohody svého bydlení. Pohodou bydlení se rozumí souhrn podmínek v území a v užívání staveb, který odpovídá obvyklým požadavkům na bydlení s přihlédnutím k místním poměrům.</w:t>
      </w:r>
    </w:p>
    <w:p w14:paraId="5C151F44" w14:textId="77777777" w:rsidR="009F253E" w:rsidRPr="00840785" w:rsidRDefault="009F253E"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Za narušení pohody bydlení se nepovažuje architektonické ztvárnění záměru ani imise a účinky, které nejsou v rozporu s plánovaným charakterem území nebo které odpovídají běžné okolní zástavbě nebo běžnému využívání okolního území.</w:t>
      </w:r>
    </w:p>
    <w:p w14:paraId="315D6166"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(3) K dodržení požadavků na ochranu pohody bydlení stavební úřad upřednostňuje uložení podmínek, kompenzačních nebo zmírňujících opatření před nepovolením, omezením či zákazem záměru.</w:t>
      </w:r>
    </w:p>
    <w:p w14:paraId="666E5CE5" w14:textId="77777777" w:rsidR="009F253E" w:rsidRPr="00840785" w:rsidRDefault="009F253E"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144d</w:t>
      </w:r>
    </w:p>
    <w:p w14:paraId="32EEAB0A" w14:textId="77777777" w:rsidR="009F253E" w:rsidRPr="00840785" w:rsidRDefault="009F253E" w:rsidP="00840785">
      <w:pPr>
        <w:widowControl w:val="0"/>
        <w:suppressAutoHyphens/>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Účinky stávajících staveb a zařízení</w:t>
      </w:r>
    </w:p>
    <w:p w14:paraId="09245D0D"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Má-li být stavba povolena nebo užívána v území, které může být dotčeno obvyklými účinky již dříve povolené dokončené stavby nebo zařízení nebo jejich provozu, musí nová stavba přijmout stav území, jaký je. Povolení nové stavby nebo změny v užívání pozdější stavby není samo o sobě důvodem pro omezení, změnu nebo dodatečné zpřísnění podmínek provozu stávající stavby nebo zařízení.“.</w:t>
      </w:r>
    </w:p>
    <w:p w14:paraId="53127AF6"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148 odst. 2 úvodní části ustanovení se slovo „nezpůsobila“ zrušuje.</w:t>
      </w:r>
    </w:p>
    <w:p w14:paraId="070414E6"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148 odst. 2 se na začátek písmene a) vkládá slovo „nezpůsobila“.</w:t>
      </w:r>
    </w:p>
    <w:p w14:paraId="42A273C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148 odst. 2 se za písmeno a) vkládá nové písmeno b), které zní:</w:t>
      </w:r>
    </w:p>
    <w:p w14:paraId="6D3F6F6E"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 předcházela, zmírňovala nebo kompenzovala poškozování nebo úhynu zvláště chráněných rostlin a rušení, ničení, zraňování nebo usmrcení či úhynu zvláště chráněných živočichů nebo poškozování a ničení jejich biotopu nebo jejich místní populace a jejího genofondu a“.</w:t>
      </w:r>
    </w:p>
    <w:p w14:paraId="35A2B145" w14:textId="77777777" w:rsidR="009F253E" w:rsidRPr="00840785" w:rsidRDefault="009F253E" w:rsidP="00840785">
      <w:pPr>
        <w:widowControl w:val="0"/>
        <w:suppressAutoHyphens/>
        <w:spacing w:before="120" w:after="120" w:line="276" w:lineRule="auto"/>
        <w:ind w:left="567"/>
        <w:jc w:val="both"/>
        <w:rPr>
          <w:rFonts w:ascii="Times New Roman" w:hAnsi="Times New Roman" w:cs="Times New Roman"/>
          <w:sz w:val="24"/>
          <w:szCs w:val="24"/>
        </w:rPr>
      </w:pPr>
      <w:r w:rsidRPr="00840785">
        <w:rPr>
          <w:rFonts w:ascii="Times New Roman" w:hAnsi="Times New Roman" w:cs="Times New Roman"/>
          <w:sz w:val="24"/>
          <w:szCs w:val="24"/>
        </w:rPr>
        <w:t>Dosavadní písmeno b) se označuje jako písmeno c).</w:t>
      </w:r>
    </w:p>
    <w:p w14:paraId="3D77638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148 odst. 2 písm. c) se slovo „zhoršení“ nahrazuje slovy „nevedla ke znemožnění“.</w:t>
      </w:r>
    </w:p>
    <w:p w14:paraId="28322C7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148 se doplňuje odstavec 3, který zní:</w:t>
      </w:r>
    </w:p>
    <w:p w14:paraId="27E11685" w14:textId="77777777" w:rsidR="009F253E" w:rsidRPr="00840785" w:rsidRDefault="009F253E"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Nelze-li zajistit splnění hygienických limitů hluku a vibrací, nebo je-li jejich splnění technicky, funkčně či ekonomicky zjevně nepřiměřené, považují se tyto limity za splněné, pokud se omezí na rozumně dosažitelnou míru nebo pokud imise záměru odpovídají běžnému stávajícímu využití okolního území. Rozumně dosažitelnou mírou se rozumí poměr mezi náklady na protihluková nebo antivibrační opatření a jejich přínosem ke snížení škodlivých účinků hluku nebo vibrací, který je stanovený i s ohledem na význam záměru z hlediska celkové hlukové zátěže a počet fyzických osob vystavených nadlimitnímu hluku nebo vibracím. K navýšení hluku o méně než o 2 dB se nepřihlíží.“.</w:t>
      </w:r>
    </w:p>
    <w:p w14:paraId="0129A9C3"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149 písm. b) se slova „s omezenou schopností pohybu nebo orientace“ nahrazují slovy „se zdravotním postižením“.</w:t>
      </w:r>
    </w:p>
    <w:p w14:paraId="36624F3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V § 150 větě první se slova „a na“ nahrazují čárkou a na konci textu věty první se doplňují slova „a technickou, funkční a ekonomickou proveditelnost“.</w:t>
      </w:r>
    </w:p>
    <w:p w14:paraId="7485E5B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152 se na konci textu odstavce 1 doplňují slova „a technická zařízení staveb“ a na konci odstavce se doplňuje věta „Prováděcí právní předpis může odkázat pouze na technické normy, které byly určeny postupem podle § 152a.“.</w:t>
      </w:r>
    </w:p>
    <w:p w14:paraId="4FCAA8F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152 se na konci odstavce 4 doplňuje věta „</w:t>
      </w:r>
      <w:bookmarkStart w:id="71" w:name="_Hlk221451601"/>
      <w:r w:rsidRPr="00840785">
        <w:rPr>
          <w:rFonts w:ascii="Times New Roman" w:hAnsi="Times New Roman" w:cs="Times New Roman"/>
          <w:sz w:val="24"/>
          <w:szCs w:val="24"/>
        </w:rPr>
        <w:t>Má-li prováděcí právní předpis územního samosprávného celku obsahovat požadavky na vymezování pozemků a umisťování staveb technické infrastruktury, projedná územní samosprávný celek jeho návrh s dotčenými vlastníky technické infrastruktury, kteří jsou subjekty kritické infrastruktury.</w:t>
      </w:r>
      <w:bookmarkEnd w:id="71"/>
      <w:r w:rsidRPr="00840785">
        <w:rPr>
          <w:rFonts w:ascii="Times New Roman" w:hAnsi="Times New Roman" w:cs="Times New Roman"/>
          <w:sz w:val="24"/>
          <w:szCs w:val="24"/>
        </w:rPr>
        <w:t>“.</w:t>
      </w:r>
    </w:p>
    <w:p w14:paraId="2CC220D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Za § 152 se vkládá nový § 152a, který včetně nadpisu zní:</w:t>
      </w:r>
    </w:p>
    <w:p w14:paraId="2E73C382" w14:textId="77777777" w:rsidR="009F253E" w:rsidRPr="00840785" w:rsidRDefault="009F253E" w:rsidP="00840785">
      <w:pPr>
        <w:widowControl w:val="0"/>
        <w:suppressAutoHyphens/>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 152a</w:t>
      </w:r>
    </w:p>
    <w:p w14:paraId="2A202A6B" w14:textId="77777777" w:rsidR="009F253E" w:rsidRPr="00840785" w:rsidRDefault="009F253E" w:rsidP="00840785">
      <w:pPr>
        <w:widowControl w:val="0"/>
        <w:suppressAutoHyphens/>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t>Určené technické normy ve stavebnictví</w:t>
      </w:r>
    </w:p>
    <w:p w14:paraId="2F081CB2"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(1) Prováděcí právní předpis může odkázat na podrobnější vymezení požadavků na stavby, zejména mezní hodnoty, návrhové metody, národně stanovené parametry, technické vlastnosti stavebních konstrukcí a technických zařízení, obsažené v českých technických normách nebo jejich částech, které byly určeny postupem podle tohoto ustanovení. </w:t>
      </w:r>
    </w:p>
    <w:p w14:paraId="654199A0"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(2) Pro podrobnější vymezení požadavků na stavby Česká agentura pro standardizaci na návrh Úřadu a po odsouhlasení Úřadem určí konkrétní části české technické normy obsahující podrobnější požadavky na stavby (dále jen „určená technická norma ve stavebnictví“), které jsou v návaznosti na odkaz v právním předpisu závazné.</w:t>
      </w:r>
    </w:p>
    <w:p w14:paraId="20AF7B79"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(3) Úřad pro technickou normalizaci, metrologii a státní zkušebnictví oznamuje ve Věstníku podle jiného právního předpisu</w:t>
      </w:r>
      <w:r w:rsidRPr="00840785">
        <w:rPr>
          <w:rFonts w:ascii="Times New Roman" w:hAnsi="Times New Roman" w:cs="Times New Roman"/>
          <w:sz w:val="24"/>
          <w:szCs w:val="24"/>
          <w:vertAlign w:val="superscript"/>
        </w:rPr>
        <w:t xml:space="preserve">34) </w:t>
      </w:r>
      <w:r w:rsidRPr="00840785">
        <w:rPr>
          <w:rFonts w:ascii="Times New Roman" w:hAnsi="Times New Roman" w:cs="Times New Roman"/>
          <w:sz w:val="24"/>
          <w:szCs w:val="24"/>
        </w:rPr>
        <w:t xml:space="preserve">určené technické normy ve stavebnictví. V oznámení uvede též požadavek prováděcího právního předpisu, k němuž jsou tyto normy určeny. </w:t>
      </w:r>
    </w:p>
    <w:p w14:paraId="07209D76"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(4) Pro změnu nebo zrušení určené technické normy ve stavebnictví platí odstavce 2 a 3 obdobně.</w:t>
      </w:r>
    </w:p>
    <w:p w14:paraId="09457CCE"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(5) Jiné části norem nebo jiné normy než určené technické normy ve stavebnictví nejsou pro účely tohoto zákona závazné.</w:t>
      </w:r>
    </w:p>
    <w:p w14:paraId="49D1A282"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(6) Požadavky na stavby, které jsou podrobně vymezeny prostřednictvím určené technické normy ve stavebnictví, mohou být splněny i jiným technickým řešením, pokud takové řešení splňuje požadavek prováděcího právního předpisu, jako v případě řešení podle určených technických norem ve stavebnictví.“.</w:t>
      </w:r>
    </w:p>
    <w:p w14:paraId="0A542D7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156 odst. 2 se za slova „stavebního směru“ vkládají slova „pro pozemní stavby“ a slova „3 roky“ se nahrazují slovy „5 let“.</w:t>
      </w:r>
    </w:p>
    <w:p w14:paraId="5A62139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156 odst. 3 se za slovo „Projektantovi“ vkládají slova „a osobě podle odstavce 2“ a slova „neveřejné části“ se zrušují.</w:t>
      </w:r>
    </w:p>
    <w:p w14:paraId="7F955E84"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 157 odst. 1 písm. a) se slova „, zařízení nebo udržovacích prací (dále jen </w:t>
      </w:r>
      <w:r w:rsidRPr="00840785">
        <w:rPr>
          <w:rFonts w:ascii="Times New Roman" w:hAnsi="Times New Roman" w:cs="Times New Roman"/>
          <w:sz w:val="24"/>
          <w:szCs w:val="24"/>
        </w:rPr>
        <w:lastRenderedPageBreak/>
        <w:t>„dokumentace pro povolení stavby“)“ nahrazují slovy „nebo zařízení“.</w:t>
      </w:r>
    </w:p>
    <w:p w14:paraId="2057DAA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157 odst. 1 písm. d) a e) se slova „jednoduchých staveb pro bydlení a rodinnou rekreaci,“ zrušují.</w:t>
      </w:r>
    </w:p>
    <w:p w14:paraId="656CE7E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157 odst. 2 se na konci textu písmene a) doplňují slova „nebo zařízení podle § 156 odst. 2 a § 157 odst. 1 písm. a) (dále jen „dokumentace pro povolení stavby“)“.</w:t>
      </w:r>
    </w:p>
    <w:p w14:paraId="1E09669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158 odst. 1 větě první se slovo „a“ nahrazuje čárkou a na konci textu věty se doplňují slova „a odůvodnění řešení, které využívá možnost odchylného použití požadavků na výstavbu podle § 137 odst. 4 až 8 nebo které navrhuje udělit výjimku podle § 138 odst. 1“ a ve větě poslední se slova „záměru stanovená“ nahrazují slovy „stavby stanovená“.</w:t>
      </w:r>
    </w:p>
    <w:p w14:paraId="69B1178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158 odst. 5 se slova „projektové dokumentace, dokumentace, která nemusí být zpracována projektantem,“ nahrazují slovy „dokumentace pro povolení záměru, dokumentace pro provádění stavby, dokumentace pro odstranění stavby a“ a slova „a obsahové náležitosti průzkumů“ se zrušují.</w:t>
      </w:r>
    </w:p>
    <w:p w14:paraId="49E1699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159 odst. 2 písm. a) se slova „uvedených v odstavci 1 písm. a) bodu 11, 12 a 25 a v odstavci 1 písm. f) této přílohy“ nahrazují slovy „využívajících obnovitelné zdroje energie“.</w:t>
      </w:r>
    </w:p>
    <w:p w14:paraId="679DB3B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159 odst. 2 písm. b) se slova „uvedených v odstavci 1 písm. m), r) a s) této přílohy“ nahrazují slovy „využívajících obnovitelné zdroje energie a staveb vodních děl“.</w:t>
      </w:r>
    </w:p>
    <w:p w14:paraId="2804E4E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159 odst. 2 závěrečné části ustanovení větě poslední se slova „nebo změnu stavby, která je kulturní památkou“ zrušují.</w:t>
      </w:r>
    </w:p>
    <w:p w14:paraId="5ECE2ED5" w14:textId="10EAB52D"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159 odst. 3 větě první se za slovo „drobné“ vkládají slova „a jednoduché“, slovo „drobných“ se zrušuje a slova „uvedených v odstavci 1 písm. a) bodu 11, 12 a 25 a v odstavci 1 písm. f) přílohy č. 1 k tomuto zákonu, a jednoduché stavby uvedené v příloze č. 2 k tomuto zákonu, s výjimkou jednoduchých staveb uvedených v odstavci 1 písm.</w:t>
      </w:r>
      <w:r w:rsidR="006D4B7C" w:rsidRPr="00840785">
        <w:rPr>
          <w:rFonts w:ascii="Times New Roman" w:hAnsi="Times New Roman" w:cs="Times New Roman"/>
          <w:sz w:val="24"/>
          <w:szCs w:val="24"/>
        </w:rPr>
        <w:t> </w:t>
      </w:r>
      <w:r w:rsidRPr="00840785">
        <w:rPr>
          <w:rFonts w:ascii="Times New Roman" w:hAnsi="Times New Roman" w:cs="Times New Roman"/>
          <w:sz w:val="24"/>
          <w:szCs w:val="24"/>
        </w:rPr>
        <w:t>m), r) a s) této přílohy“ se nahrazují slovy „využívajících obnovitelné zdroje energie“.</w:t>
      </w:r>
    </w:p>
    <w:p w14:paraId="26E7951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160 odst. 2 písm. a) se slova „jednoduché stavby pro bydlení a rodinnou rekreaci,“ zrušují a na konci textu písmene se doplňují slova „</w:t>
      </w:r>
      <w:bookmarkStart w:id="72" w:name="_Hlk221279779"/>
      <w:r w:rsidRPr="00840785">
        <w:rPr>
          <w:rFonts w:ascii="Times New Roman" w:hAnsi="Times New Roman" w:cs="Times New Roman"/>
          <w:sz w:val="24"/>
          <w:szCs w:val="24"/>
        </w:rPr>
        <w:t>v rozsahu nezbytném pro průběh výstavby</w:t>
      </w:r>
      <w:bookmarkEnd w:id="72"/>
      <w:r w:rsidRPr="00840785">
        <w:rPr>
          <w:rFonts w:ascii="Times New Roman" w:hAnsi="Times New Roman" w:cs="Times New Roman"/>
          <w:sz w:val="24"/>
          <w:szCs w:val="24"/>
        </w:rPr>
        <w:t>“.</w:t>
      </w:r>
    </w:p>
    <w:p w14:paraId="1D4E986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160 odst. 2 se na konci textu písmene b) doplňují slova „</w:t>
      </w:r>
      <w:bookmarkStart w:id="73" w:name="_Hlk221279892"/>
      <w:r w:rsidRPr="00840785">
        <w:rPr>
          <w:rFonts w:ascii="Times New Roman" w:hAnsi="Times New Roman" w:cs="Times New Roman"/>
          <w:sz w:val="24"/>
          <w:szCs w:val="24"/>
        </w:rPr>
        <w:t>nebo ke každé změně dokumentace pro provádění stavby vypracované podle písmene a)</w:t>
      </w:r>
      <w:bookmarkEnd w:id="73"/>
      <w:r w:rsidRPr="00840785">
        <w:rPr>
          <w:rFonts w:ascii="Times New Roman" w:hAnsi="Times New Roman" w:cs="Times New Roman"/>
          <w:sz w:val="24"/>
          <w:szCs w:val="24"/>
        </w:rPr>
        <w:t>, která má vliv na požární bezpečnost stavby“.</w:t>
      </w:r>
    </w:p>
    <w:p w14:paraId="6B39581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161 odst. 1 se za číslo „167“ vkládá text „odst. 1“.</w:t>
      </w:r>
    </w:p>
    <w:p w14:paraId="11F679A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161 odst. 3 se slovo „vždy“ zrušuje.</w:t>
      </w:r>
    </w:p>
    <w:p w14:paraId="37A5ADC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162 se na začátek odstavce 4 vkládá věta „Projektant odpovídá za soulad jím zpracované projektové dokumentace, územně plánovací dokumentace a územní studie s právními předpisy.“.</w:t>
      </w:r>
    </w:p>
    <w:p w14:paraId="6A09327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V § 163 odst. 1 písm. b), § 163 odst. 2 písm. a), § 164 odst. 1 písm. b) a § 165 odst. 2 písm. a) se slovo „záměru“ nahrazuje slovem „stavby“.</w:t>
      </w:r>
    </w:p>
    <w:p w14:paraId="7DE0EFE4"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165 odst. 1 se slova „3 roky“ nahrazují slovy „5 let“.</w:t>
      </w:r>
    </w:p>
    <w:p w14:paraId="395FEBA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166 odst. 5 se za slovo „předmětem“ vkládá slovo „nadlimitní“ a slova „v nadlimitním režimu“ se nahrazují slovy „na stavební práce“.</w:t>
      </w:r>
    </w:p>
    <w:p w14:paraId="2FE10A6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167 písm. d) se slova „projektovou dokumentaci“ nahrazují slovy „dokumentaci pro povolení stavby“ a slova „stavby, došlo-li k odchylce od dokumentace pro povolení stavby, popřípadě dokumentaci skutečného provedení stavby</w:t>
      </w:r>
      <w:bookmarkStart w:id="74" w:name="_Hlk225153685"/>
      <w:r w:rsidRPr="00840785">
        <w:rPr>
          <w:rFonts w:ascii="Times New Roman" w:hAnsi="Times New Roman" w:cs="Times New Roman"/>
          <w:sz w:val="24"/>
          <w:szCs w:val="24"/>
        </w:rPr>
        <w:t>, včetně její geodetické části</w:t>
      </w:r>
      <w:bookmarkEnd w:id="74"/>
      <w:r w:rsidRPr="00840785">
        <w:rPr>
          <w:rFonts w:ascii="Times New Roman" w:hAnsi="Times New Roman" w:cs="Times New Roman"/>
          <w:sz w:val="24"/>
          <w:szCs w:val="24"/>
        </w:rPr>
        <w:t>“ se nahrazují slovy „</w:t>
      </w:r>
      <w:bookmarkStart w:id="75" w:name="_Hlk225153694"/>
      <w:r w:rsidRPr="00840785">
        <w:rPr>
          <w:rFonts w:ascii="Times New Roman" w:hAnsi="Times New Roman" w:cs="Times New Roman"/>
          <w:sz w:val="24"/>
          <w:szCs w:val="24"/>
        </w:rPr>
        <w:t>pro povolení stavby s vyznačením odchylek</w:t>
      </w:r>
      <w:bookmarkEnd w:id="75"/>
      <w:r w:rsidRPr="00840785">
        <w:rPr>
          <w:rFonts w:ascii="Times New Roman" w:hAnsi="Times New Roman" w:cs="Times New Roman"/>
          <w:sz w:val="24"/>
          <w:szCs w:val="24"/>
        </w:rPr>
        <w:t>“.</w:t>
      </w:r>
    </w:p>
    <w:p w14:paraId="675951A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167 písm. g) úvodní části ustanovení a § 167 písm. h) úvodní části ustanovení se za slovo „technicky“ vkládají slova „a ekonomicky“.</w:t>
      </w:r>
    </w:p>
    <w:p w14:paraId="689F83D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167 se dosavadní text označuje jako odstavec 1 a doplňuje se odstavec 2, který zní:</w:t>
      </w:r>
    </w:p>
    <w:p w14:paraId="4A926E3B"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„(2) Pro účely zajištění dobíjecí infrastruktury pro elektrická vozidla a výpočtu povinného množství dobíjecích bodů se jeden stejnosměrný dobíjecí bod s výkonem 50 až 150 kW považuje za deset běžných dobíjecích bodů a jeden ultrarychlý stejnosměrný dobíjecí bod s výkonem nad 150 kW za dvacet běžných dobíjecích bodů.“.</w:t>
      </w:r>
    </w:p>
    <w:p w14:paraId="6E9BA91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170 odst. 1 úvodní části ustanovení se za slovo „omezit“ vkládají slova „pouze tehdy“.</w:t>
      </w:r>
    </w:p>
    <w:p w14:paraId="64B1F6F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170 odst. 1 se na konci textu písmene a) doplňují slova „podle § 11 odst. 1“.</w:t>
      </w:r>
    </w:p>
    <w:p w14:paraId="1A5D7E5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170 odst. 1 se na konci textu písmene b) doplňují slova „podle § 11 odst. 2“.</w:t>
      </w:r>
    </w:p>
    <w:p w14:paraId="0FC57494"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170 odst. 2 se za slova „přístup k pozemku nebo stavbě“ vkládají slova „nebo připojení na dopravní a technickou infrastrukturu“.</w:t>
      </w:r>
    </w:p>
    <w:p w14:paraId="25160D7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171 se dosavadní text označuje jako odstavec 1 a doplňuje se odstavec 2, který zní:</w:t>
      </w:r>
    </w:p>
    <w:p w14:paraId="5A101EF8"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„(2) Při postupech podle této části se znovu neposuzují veřejné zájmy v rozsahu, ve kterém již byly nebo podle § 2 odst. 1 měly být posouzeny při vydání územně plánovací dokumentace.“.</w:t>
      </w:r>
    </w:p>
    <w:p w14:paraId="3780F08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172 se na konci odstavce 1 doplňuje věta „Je-li součástí podání dokumentace pro povolení záměru nebo jde-li o podání osoby, která má zpřístupněnu datovou schránku bez žádosti, lze podání včetně jeho příloh učinit jen jako digitální úkon</w:t>
      </w:r>
      <w:bookmarkStart w:id="76" w:name="_Hlk221280587"/>
      <w:r w:rsidRPr="00840785">
        <w:rPr>
          <w:rFonts w:ascii="Times New Roman" w:hAnsi="Times New Roman" w:cs="Times New Roman"/>
          <w:sz w:val="24"/>
          <w:szCs w:val="24"/>
        </w:rPr>
        <w:t>; to neplatí pro stavby v areálu jaderného zařízení a v případě podání směřujícímu vůči jinému stavebnímu úřadu</w:t>
      </w:r>
      <w:bookmarkEnd w:id="76"/>
      <w:r w:rsidRPr="00840785">
        <w:rPr>
          <w:rFonts w:ascii="Times New Roman" w:hAnsi="Times New Roman" w:cs="Times New Roman"/>
          <w:sz w:val="24"/>
          <w:szCs w:val="24"/>
        </w:rPr>
        <w:t>.“.</w:t>
      </w:r>
    </w:p>
    <w:p w14:paraId="68983C1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172 odst. 2 větě první se slova „elektronicky prostřednictvím portálu stavebníka nebo v listinné podobě“ zrušují.</w:t>
      </w:r>
    </w:p>
    <w:p w14:paraId="334712E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172 se odstavec 4 zrušuje.</w:t>
      </w:r>
    </w:p>
    <w:p w14:paraId="48AD171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173 se odstavec 3 zrušuje.</w:t>
      </w:r>
    </w:p>
    <w:p w14:paraId="335C7C4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V části šesté hlavě II nadpis dílu 1 zní: „Konzultace a předběžné informace“.</w:t>
      </w:r>
    </w:p>
    <w:p w14:paraId="7E190B0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174 se vkládá nový odstavec 1, který zní:</w:t>
      </w:r>
    </w:p>
    <w:p w14:paraId="21C91E2E"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„(1) Stavební úřady, dotčené orgány, pořizovatelé, obce a kraje poskytují stavebníkům a dalším žadatelům neformální konzultace v oblasti jejich působnosti, zejména o procesních postupech a uplatňování jejich požadavků podle tohoto zákona a dalších právních předpisů souvisejících s výstavbou.“.</w:t>
      </w:r>
    </w:p>
    <w:p w14:paraId="3B979052"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odstavce 1 až 3 se označují jako odstavce 2 až 4.</w:t>
      </w:r>
    </w:p>
    <w:p w14:paraId="408869D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174 odst. 2 se na konci textu písmene a) doplňují slova „a o souladu záměru s územně plánovací dokumentací“.</w:t>
      </w:r>
    </w:p>
    <w:p w14:paraId="4C502A1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174 odst. 2 se na konci textu písmene b) doplňují slova „nebo rekolaudace“.</w:t>
      </w:r>
    </w:p>
    <w:p w14:paraId="3A6C039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174 odst. 2. písm. c) se slova „o vydání rozhodnutí o povolení záměru“ zrušují.</w:t>
      </w:r>
    </w:p>
    <w:p w14:paraId="5CD33B2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174 odst. 2 písm. d) se za slovo „o“ vkládají slova „účastnících a“.</w:t>
      </w:r>
    </w:p>
    <w:p w14:paraId="2E9246C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174 se na konci odstavce 2 tečka nahrazuje slovy „, nejde-li o řízení s velkým počtem účastníků,“ a doplňují se písmena e) a f), která znějí:</w:t>
      </w:r>
    </w:p>
    <w:p w14:paraId="3CB30050"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„e) o výkladu a použití nebo nepoužití požadavků na vymezování pozemků a požadavků na umisťování staveb podle § 137 nebo o možnosti udělení výjimek podle § 138 odst. 1,</w:t>
      </w:r>
    </w:p>
    <w:p w14:paraId="3A1FCEBC"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f) o posuzování podstatných a nepodstatných změn stavby před jejím dokončením podle § 224.“.</w:t>
      </w:r>
    </w:p>
    <w:p w14:paraId="714ADBA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174 se na konci odstavce 3 tečka nahrazuje čárkou a doplňuje se písmeno c), které zní:</w:t>
      </w:r>
    </w:p>
    <w:p w14:paraId="5FDABD29"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„c) o rozsahu nezbytné dokumentace a podkladů pro vydání vyjádření nebo závazného stanoviska dotčeného orgánu.“.</w:t>
      </w:r>
    </w:p>
    <w:p w14:paraId="6597C00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174 se za odstavec 3 vkládají nové odstavce 4 a 5, které znějí:</w:t>
      </w:r>
    </w:p>
    <w:p w14:paraId="09ADFF12"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„(4) Obec a kraj poskytnou tomu, kdo požádá, v rámci své působnosti do 30 dnů od požádání předběžnou informaci o svém stanovisku k záměru, případně o požadavcích, po jejichž splnění vydá obec či kraj se záměrem souhlas, případně o možnostech společného řešení požadavků na výstavbu podle § 137 odst. 7.</w:t>
      </w:r>
    </w:p>
    <w:p w14:paraId="731F100E"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(5) Pořizovatel poskytne tomu, kdo požádá, v rámci své působnosti do 30 dnů od požádání předběžnou informaci o požadavcích vyplývajících z nástrojů územního plánování, které pořídil.“.</w:t>
      </w:r>
    </w:p>
    <w:p w14:paraId="09B7E3F9"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odstavec 4 se označuje jako odstavec 6.</w:t>
      </w:r>
    </w:p>
    <w:p w14:paraId="6EB176B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174 se doplňuje odstavec 7, který zní:</w:t>
      </w:r>
    </w:p>
    <w:p w14:paraId="2924FBBD"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„(7) Od předběžné informace nebo její části se lze odchýlit pouze v rozsahu nově zjištěných skutečností nebo na základě změny okolností nebo právních předpisů, anebo pokud je předběžná informace v rozporu s právními předpisy nebo je nesprávná. Ustanovení § 3 platí obdobně.“.</w:t>
      </w:r>
    </w:p>
    <w:p w14:paraId="0ADA5BC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175 se vkládá nový odstavec 1, který zní:</w:t>
      </w:r>
    </w:p>
    <w:p w14:paraId="76008EA7"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lastRenderedPageBreak/>
        <w:t>„(1) Vyjádření k záměru vydává dotčený orgán, pouze pokud tak stanoví zákon. Dbá přitom § 1a, 2 a 3.“.</w:t>
      </w:r>
    </w:p>
    <w:p w14:paraId="0E6D8BF1"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odstavce 1 a 2 se označují jako odstavce 2 a 3.</w:t>
      </w:r>
    </w:p>
    <w:p w14:paraId="1B9E45F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176 včetně nadpisu zní:</w:t>
      </w:r>
    </w:p>
    <w:p w14:paraId="21EFBF8C" w14:textId="77777777" w:rsidR="009F253E" w:rsidRPr="00840785" w:rsidRDefault="009F253E" w:rsidP="00840785">
      <w:pPr>
        <w:widowControl w:val="0"/>
        <w:suppressAutoHyphens/>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 176</w:t>
      </w:r>
    </w:p>
    <w:p w14:paraId="05942006" w14:textId="77777777" w:rsidR="009F253E" w:rsidRPr="00840785" w:rsidRDefault="009F253E" w:rsidP="00840785">
      <w:pPr>
        <w:widowControl w:val="0"/>
        <w:suppressAutoHyphens/>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t>Závazné stanovisko</w:t>
      </w:r>
    </w:p>
    <w:p w14:paraId="1E9D4892"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(1) Závazné stanovisko k záměru vydává dotčený orgán, pouze pokud tak stanoví zákon. Dbá přitom § 1a, 2 a 3.</w:t>
      </w:r>
    </w:p>
    <w:p w14:paraId="12F5B9F8"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(2) Je-li to nezbytné pro ochranu jím chráněných veřejných zájmů, dotčený orgán uvede v závazném stanovisku též podmínky přípustnosti záměru. Dotčený orgán je povinen dbát, aby podmínky byly ve vzájemném souladu.“.</w:t>
      </w:r>
    </w:p>
    <w:p w14:paraId="77EC2A0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177 odst. 1 se za slovo „dokumentaci“ vkládají slova „pro povolení záměru v rozsahu nezbytném pro vydání vyjádření nebo závazného stanoviska“.</w:t>
      </w:r>
    </w:p>
    <w:p w14:paraId="3A14F43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178 se na konci odstavce 1 doplňují věty „V případě zrušení vyjádření nebo závazného stanoviska dotčený orgán vydá nové vyjádření nebo závazné stanovisko do 30 dnů ode dne, kdy mu bylo doručeno rozhodnutí o jeho zrušení. Nevydá-li dotčený orgán vyjádření nebo závazné stanovisko ve lhůtě pro jeho vydání, považuje se za souhlasné a bez podmínek.“.</w:t>
      </w:r>
    </w:p>
    <w:p w14:paraId="50EA635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178 odstavce 2 a 3 znějí:</w:t>
      </w:r>
    </w:p>
    <w:p w14:paraId="4AF297CA"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„(2) Při přezkumu závazného stanoviska podle § 149 odst. 7 správního řádu nadřízený dotčený orgán závazné stanovisko potvrdí nebo změní do 30 dnů ode dne vyžádání jeho potvrzení nebo změny</w:t>
      </w:r>
      <w:bookmarkStart w:id="77" w:name="_Hlk221281466"/>
      <w:r w:rsidRPr="00840785">
        <w:rPr>
          <w:rFonts w:ascii="Times New Roman" w:hAnsi="Times New Roman" w:cs="Times New Roman"/>
          <w:sz w:val="24"/>
          <w:szCs w:val="24"/>
        </w:rPr>
        <w:t>; zrušit jej může pouze v případě, že nemělo být vůbec vydáno</w:t>
      </w:r>
      <w:bookmarkEnd w:id="77"/>
      <w:r w:rsidRPr="00840785">
        <w:rPr>
          <w:rFonts w:ascii="Times New Roman" w:hAnsi="Times New Roman" w:cs="Times New Roman"/>
          <w:sz w:val="24"/>
          <w:szCs w:val="24"/>
        </w:rPr>
        <w:t>. Nevydá-li nadřízený dotčený orgán závazné stanovisko ve lhůtě pro jeho vydání a přezkoumává-li souhlasné závazné stanovisko, platí, že jej dnem uplynutí lhůty k přezkumu potvrdil.</w:t>
      </w:r>
    </w:p>
    <w:p w14:paraId="57B5F247"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(3) Lhůty podle odstavců 1 a 2 nelze prodloužit.“.</w:t>
      </w:r>
    </w:p>
    <w:p w14:paraId="7A1C7C16"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178 odst. 4 úvodní části ustanovení se číslo „3“ nahrazuje slovy „1 věty třetí“.</w:t>
      </w:r>
    </w:p>
    <w:p w14:paraId="31D1403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178 odst. 4 písm. b) se slova „jednotné environmentální stanovisko vydané podle zákona o jednotném environmentálním stanovisku namísto závazného stanoviska k posouzení vlivů provedení záměru na životní prostředí podle zákona o posuzování vlivů na životní prostředí nebo správního úkonu orgánu ochrany přírody“ nahrazují slovy „závazné stanovisko“.</w:t>
      </w:r>
    </w:p>
    <w:p w14:paraId="4399714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179 odst. 1 se číslo „3“ nahrazuje číslem „1“, slovo „se“ se zrušuje a slovo „ruší“ se nahrazuje slovem „změní“.</w:t>
      </w:r>
    </w:p>
    <w:p w14:paraId="709C38F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179 odst. 2 se slova „6 měsíců ode dne“ zrušují.</w:t>
      </w:r>
    </w:p>
    <w:p w14:paraId="34432D95" w14:textId="77777777" w:rsidR="009F253E" w:rsidRPr="00840785" w:rsidRDefault="009F253E" w:rsidP="00840785">
      <w:pPr>
        <w:keepNext/>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 179a včetně nadpisu zní:</w:t>
      </w:r>
    </w:p>
    <w:p w14:paraId="103887B8" w14:textId="77777777" w:rsidR="009F253E" w:rsidRPr="00840785" w:rsidRDefault="009F253E" w:rsidP="00840785">
      <w:pPr>
        <w:keepNext/>
        <w:widowControl w:val="0"/>
        <w:suppressAutoHyphens/>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 179a</w:t>
      </w:r>
    </w:p>
    <w:p w14:paraId="63BB6878" w14:textId="77777777" w:rsidR="009F253E" w:rsidRPr="00840785" w:rsidRDefault="009F253E" w:rsidP="00840785">
      <w:pPr>
        <w:keepNext/>
        <w:widowControl w:val="0"/>
        <w:suppressAutoHyphens/>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t>Přezkum vyjádření a závazného stanoviska v přezkumném řízení</w:t>
      </w:r>
    </w:p>
    <w:p w14:paraId="27A3C080"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Vyjádření a závazné stanovisko nelze v přezkumném řízení zrušit nebo změnit po právní moci rozhodnutí, jehož bylo vyjádření nebo závazné stanovisko podkladem.“.</w:t>
      </w:r>
    </w:p>
    <w:p w14:paraId="501CC079"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180 odst. 3 se slovo „vždy“ zrušuje a na konci odstavce se doplňují slova „v rozsahu nezbytném pro vydání vyjádření“.</w:t>
      </w:r>
    </w:p>
    <w:p w14:paraId="7A10B0D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181 odstavec 1 zní:</w:t>
      </w:r>
    </w:p>
    <w:p w14:paraId="6D5DA5A9"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„(1) Vlastník veřejné dopravní nebo technické infrastruktury vydá vyjádření k záměru do 30 dnů ode dne doručení úplné žádosti. Pro stanovení podmínek záměru v případě energetické technické infrastruktury může její vlastník prodloužit lhůtu před jejím uplynutím o 15 dnů, je-li to nezbytné.“.</w:t>
      </w:r>
    </w:p>
    <w:p w14:paraId="3CA9380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181 odst. 2 se slova „Má se za to, že žádost“ nahrazují slovem „Žádost“.</w:t>
      </w:r>
    </w:p>
    <w:p w14:paraId="42D6890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181 se doplňuje odstavec 5, který zní:</w:t>
      </w:r>
    </w:p>
    <w:p w14:paraId="3B54C03E"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„(5) Nevydá-li vlastník veřejné dopravní nebo technické infrastruktury vyjádření k záměru ve lhůtě pro jeho vydání, považuje se za souhlasné a bez podmínek.“.</w:t>
      </w:r>
    </w:p>
    <w:p w14:paraId="3D5FE26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182 se dosavadní text označuje jako odstavec 1 a doplňuje se odstavec 2, který zní:</w:t>
      </w:r>
    </w:p>
    <w:p w14:paraId="227DD8D2"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„(2) Zemřela-li osoba, která byla nebo by měla být účastníkem řízení, jemuž má být doručena písemnost jednotlivě, a stavebnímu úřadu se do 30 dnů ode dne, kdy zjistil, že zemřela, nepodaří zjistit osoby, které by se v důsledku její smrti staly účastníky řízení, ustanoví jim opatrovníka.“.</w:t>
      </w:r>
    </w:p>
    <w:p w14:paraId="50F3C1B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183 se věta první nahrazuje větou „Jsou-li účastníkem řízení vlastníci jednotek, je společenství vlastníků jednotek</w:t>
      </w:r>
      <w:r w:rsidRPr="00840785">
        <w:rPr>
          <w:rFonts w:ascii="Times New Roman" w:hAnsi="Times New Roman" w:cs="Times New Roman"/>
          <w:sz w:val="24"/>
          <w:szCs w:val="24"/>
          <w:vertAlign w:val="superscript"/>
        </w:rPr>
        <w:t>41)</w:t>
      </w:r>
      <w:r w:rsidRPr="00840785">
        <w:rPr>
          <w:rFonts w:ascii="Times New Roman" w:hAnsi="Times New Roman" w:cs="Times New Roman"/>
          <w:sz w:val="24"/>
          <w:szCs w:val="24"/>
        </w:rPr>
        <w:t xml:space="preserve"> jejich zástupcem.“.</w:t>
      </w:r>
    </w:p>
    <w:p w14:paraId="325C342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184 odst. 2 písm. e) se za slovo „orgánu,“ vkládají slova „týká-li se záměr jím chráněných veřejných zájmů a“.</w:t>
      </w:r>
    </w:p>
    <w:p w14:paraId="16494A0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184 odst. 2 se na konci textu písmene f) doplňují slova „, týká-li se záměr této infrastruktury“.</w:t>
      </w:r>
    </w:p>
    <w:p w14:paraId="14A9DF8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184 odst. 2 se na začátek písmene h) vkládají slova „odůvodnění odchylného použití požadavků na výstavbu podle § 137 odst. 4 až 8 nebo“.</w:t>
      </w:r>
    </w:p>
    <w:p w14:paraId="53F1615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184 odst. 3 se slova „ověření změn záměru“ nahrazují slovy „posouzení vlivů provedení záměru na životní prostředí“, text „§ 9a odst. 6“ se zrušuje a na konci textu odstavce se doplňují slova „a pro vyhrazené stavby“.</w:t>
      </w:r>
    </w:p>
    <w:p w14:paraId="6E2F0C0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184 odst. 4 se text „odst. 3“ nahrazuje textem „odst. 1“.</w:t>
      </w:r>
    </w:p>
    <w:p w14:paraId="1DED842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184 se doplňuje odstavec 5, který zní:</w:t>
      </w:r>
    </w:p>
    <w:p w14:paraId="3BF449CD"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„(5) Součástí žádosti může být návrh rozhodnutí o žádosti.“.</w:t>
      </w:r>
    </w:p>
    <w:p w14:paraId="25C011B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V § 185 odst. 2 se slova „a řízení usnesením přeruší“ zrušují.</w:t>
      </w:r>
    </w:p>
    <w:p w14:paraId="5473936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185 odstavec 3 zní:</w:t>
      </w:r>
    </w:p>
    <w:p w14:paraId="70EBE4E2"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„(3) Stavební úřad žádost neprojedná a usnesením ji odloží, není-li součástí žádosti dokumentace pro povolení záměru.“.</w:t>
      </w:r>
    </w:p>
    <w:p w14:paraId="24B8B0F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185 odst. 4 se za slovo „žádosti“ vkládají slova „a usnesení o zastavení řízení z důvodu neodstranění vad žádosti nebo nezaplacení správního poplatku“.</w:t>
      </w:r>
    </w:p>
    <w:p w14:paraId="5C696E69"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186 odst. 2 větě druhé se slova „a postupuje podle ustanovení jiného právního předpisu“ zrušují.</w:t>
      </w:r>
    </w:p>
    <w:p w14:paraId="53BD8FF4"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 187 se na konci odstavce 1 doplňuje věta „V případě zákonné služebnosti, která není předmětem evidence v katastru nemovitostí, doloží stavebník naplnění podmínek pro její vznik čestným prohlášením; </w:t>
      </w:r>
      <w:bookmarkStart w:id="78" w:name="_Hlk221282442"/>
      <w:r w:rsidRPr="00840785">
        <w:rPr>
          <w:rFonts w:ascii="Times New Roman" w:hAnsi="Times New Roman" w:cs="Times New Roman"/>
          <w:sz w:val="24"/>
          <w:szCs w:val="24"/>
        </w:rPr>
        <w:t>obdobně se postupuje v případech, kdy má zákonné věcné břemeno podle jiného právního předpisu vzniknout na základě pravomocného rozhodnutí o povolení záměru</w:t>
      </w:r>
      <w:bookmarkEnd w:id="78"/>
      <w:r w:rsidRPr="00840785">
        <w:rPr>
          <w:rFonts w:ascii="Times New Roman" w:hAnsi="Times New Roman" w:cs="Times New Roman"/>
          <w:sz w:val="24"/>
          <w:szCs w:val="24"/>
          <w:vertAlign w:val="superscript"/>
        </w:rPr>
        <w:t>80)</w:t>
      </w:r>
      <w:r w:rsidRPr="00840785">
        <w:rPr>
          <w:rFonts w:ascii="Times New Roman" w:hAnsi="Times New Roman" w:cs="Times New Roman"/>
          <w:sz w:val="24"/>
          <w:szCs w:val="24"/>
        </w:rPr>
        <w:t>.“.</w:t>
      </w:r>
    </w:p>
    <w:p w14:paraId="2A486D5E" w14:textId="77777777" w:rsidR="009F253E" w:rsidRPr="00840785" w:rsidRDefault="009F253E" w:rsidP="00840785">
      <w:pPr>
        <w:widowControl w:val="0"/>
        <w:suppressAutoHyphens/>
        <w:spacing w:before="120" w:after="120" w:line="276" w:lineRule="auto"/>
        <w:ind w:left="720"/>
        <w:jc w:val="both"/>
        <w:rPr>
          <w:rFonts w:ascii="Times New Roman" w:hAnsi="Times New Roman" w:cs="Times New Roman"/>
          <w:sz w:val="24"/>
          <w:szCs w:val="24"/>
        </w:rPr>
      </w:pPr>
      <w:r w:rsidRPr="00840785">
        <w:rPr>
          <w:rFonts w:ascii="Times New Roman" w:hAnsi="Times New Roman" w:cs="Times New Roman"/>
          <w:sz w:val="24"/>
          <w:szCs w:val="24"/>
        </w:rPr>
        <w:t>Poznámka pod čarou č. 80 zní: „</w:t>
      </w:r>
      <w:r w:rsidRPr="00840785">
        <w:rPr>
          <w:rFonts w:ascii="Times New Roman" w:hAnsi="Times New Roman" w:cs="Times New Roman"/>
          <w:sz w:val="24"/>
          <w:szCs w:val="24"/>
          <w:vertAlign w:val="superscript"/>
        </w:rPr>
        <w:t>80)</w:t>
      </w:r>
      <w:r w:rsidRPr="00840785">
        <w:rPr>
          <w:rFonts w:ascii="Times New Roman" w:hAnsi="Times New Roman" w:cs="Times New Roman"/>
          <w:sz w:val="24"/>
          <w:szCs w:val="24"/>
        </w:rPr>
        <w:t xml:space="preserve"> § 104a zákona č. 127/2005 Sb., o elektronických komunikacích a o změně některých souvisejících zákonů (zákon o elektronických komunikacích), ve znění pozdějších předpisů, a § 97b zákona č. 458/2000 Sb., o podmínkách podnikání a o výkonu státní správy v energetických odvětvích a o změně některých zákonů (energetický zákon), ve znění pozdějších předpisů.“.</w:t>
      </w:r>
    </w:p>
    <w:p w14:paraId="37986DF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187 odst. 2 větě poslední se za slovo „záměru,“ vkládají slova „která se týká vlastníka,“.</w:t>
      </w:r>
    </w:p>
    <w:p w14:paraId="6DBE7244"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187 odst. 3 úvodní části ustanovení větě první se za slovo „dokumentace“ vkládají slova „</w:t>
      </w:r>
      <w:bookmarkStart w:id="79" w:name="_Hlk221282787"/>
      <w:r w:rsidRPr="00840785">
        <w:rPr>
          <w:rFonts w:ascii="Times New Roman" w:hAnsi="Times New Roman" w:cs="Times New Roman"/>
          <w:sz w:val="24"/>
          <w:szCs w:val="24"/>
        </w:rPr>
        <w:t>nebo k němu být připojen</w:t>
      </w:r>
      <w:bookmarkEnd w:id="79"/>
      <w:r w:rsidRPr="00840785">
        <w:rPr>
          <w:rFonts w:ascii="Times New Roman" w:hAnsi="Times New Roman" w:cs="Times New Roman"/>
          <w:sz w:val="24"/>
          <w:szCs w:val="24"/>
        </w:rPr>
        <w:t>“.</w:t>
      </w:r>
    </w:p>
    <w:p w14:paraId="3E3291F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187 odst. 3 úvodní části ustanovení se věta druhá včetně písmen a) a b) zrušuje.</w:t>
      </w:r>
    </w:p>
    <w:p w14:paraId="3517775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187 se na konci odstavce 5 doplňuje věta „Souhlas není potřeba i v případech, kdy vzniká zákonné věcné břemeno podle jiného právního předpisu</w:t>
      </w:r>
      <w:r w:rsidRPr="00840785">
        <w:rPr>
          <w:rFonts w:ascii="Times New Roman" w:hAnsi="Times New Roman" w:cs="Times New Roman"/>
          <w:sz w:val="24"/>
          <w:szCs w:val="24"/>
          <w:vertAlign w:val="superscript"/>
        </w:rPr>
        <w:t xml:space="preserve">80) </w:t>
      </w:r>
      <w:r w:rsidRPr="00840785">
        <w:rPr>
          <w:rFonts w:ascii="Times New Roman" w:hAnsi="Times New Roman" w:cs="Times New Roman"/>
          <w:sz w:val="24"/>
          <w:szCs w:val="24"/>
        </w:rPr>
        <w:t>na základě pravomocného rozhodnutí o povolení záměru.“.</w:t>
      </w:r>
    </w:p>
    <w:p w14:paraId="604A3C0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 konci nadpisu § 188 se doplňují slova „</w:t>
      </w:r>
      <w:r w:rsidRPr="00840785">
        <w:rPr>
          <w:rFonts w:ascii="Times New Roman" w:hAnsi="Times New Roman" w:cs="Times New Roman"/>
          <w:b/>
          <w:bCs/>
          <w:sz w:val="24"/>
          <w:szCs w:val="24"/>
        </w:rPr>
        <w:t>a doručování</w:t>
      </w:r>
      <w:r w:rsidRPr="00840785">
        <w:rPr>
          <w:rFonts w:ascii="Times New Roman" w:hAnsi="Times New Roman" w:cs="Times New Roman"/>
          <w:sz w:val="24"/>
          <w:szCs w:val="24"/>
        </w:rPr>
        <w:t>“.</w:t>
      </w:r>
    </w:p>
    <w:p w14:paraId="1AEE3A01"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188 odst. 1 větě první se číslo „7“ nahrazuje číslem „10“, slovo „řízení,“ se nahrazuje slovy „řízení a“ a slova „a hlavního projektanta“ se nahrazují slovy „, pokud jsou záměrem dotčeny jimi chráněné veřejné zájmy a pokud se již k záměru nevyjádřily,“ a ve větě druhé se za slovo „vyrozumění“ vkládají slova „vyzve k podání námitek ve lhůtě 10 dnů od doručení výzvy a“.</w:t>
      </w:r>
    </w:p>
    <w:p w14:paraId="4034013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188 odst. 3 a v § 188 odst. 4 větě první se za číslo „182“ vkládá text „odst. 1“.</w:t>
      </w:r>
    </w:p>
    <w:p w14:paraId="261EA3E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188 odst. 4 se věta poslední zrušuje.</w:t>
      </w:r>
    </w:p>
    <w:p w14:paraId="0083568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188 odstavec 5 zní:</w:t>
      </w:r>
    </w:p>
    <w:p w14:paraId="499B1896"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„(5) Při doručování do ciziny se písemnost doručuje na adresu uvedenou v katastru nemovitostí a za den doručení se považuje patnáctý den od předání písemnosti k poštovní přepravě, neprokáže-li se doručení dříve.“.</w:t>
      </w:r>
    </w:p>
    <w:p w14:paraId="5E0B1E63"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V § 189 odst. 1 větě první se číslo „15“ nahrazuje číslem „10“ a věta druhá se zrušuje.</w:t>
      </w:r>
    </w:p>
    <w:p w14:paraId="6B99B6D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189 odst. 2 větě poslední se číslo „30“ nahrazuje číslem „15“.</w:t>
      </w:r>
    </w:p>
    <w:p w14:paraId="0308787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190 odst. 1 se na konci textu věty první doplňují slova „, jinak se k nim nepřihlíží“.</w:t>
      </w:r>
    </w:p>
    <w:p w14:paraId="7702AB7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190 odst. 2 větě poslední se za slovo „k“ vkládají slova „námitkám účastníka řízení, které směřují proti tomu, s čím účastník řízení souhlasil, k námitkám účastníka řízení, které přesahují působnost stavebního úřadu podle § 193, a k“.</w:t>
      </w:r>
    </w:p>
    <w:p w14:paraId="3C7921E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190 odst. 3 větě první se slovo „své“ nahrazuje slovy „územně plánovací dokumentace, kterou schválila, a ochrany dalších hodnot v její“, ve větě druhé a třetí se za číslo „182“ vkládá text „odst. 1“, ve větě druhé se slova „svých práv“ nahrazují slovy „svého vlastnického nebo jiného věcného práva“ a věta poslední se zrušuje.</w:t>
      </w:r>
    </w:p>
    <w:p w14:paraId="0E170094"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190 se za odstavec 3 vkládá nový odstavec 4, který zní:</w:t>
      </w:r>
    </w:p>
    <w:p w14:paraId="237DD6D4"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„(4) Účastník řízení je povinen v námitce uvést důvody podání námitky a rozsah, v jakém jsou dotčeny jeho práva nebo zájmy, které jsou chráněny podle odstavce 3, jinak k ní stavební úřad nepřihlíží.“.</w:t>
      </w:r>
    </w:p>
    <w:p w14:paraId="2DA74B2C"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odstavec 4 se označuje jako odstavec 5.</w:t>
      </w:r>
    </w:p>
    <w:p w14:paraId="05FBADC1"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190 se doplňuje odstavec 6, který zní:</w:t>
      </w:r>
    </w:p>
    <w:p w14:paraId="234585A1"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„(6) Souhlas účastníka řízení se záměrem nelze vzít po podání žádosti o povolení záměru zpět ani jej změnit, nedojde-li k podstatné změně záměru.“.</w:t>
      </w:r>
    </w:p>
    <w:p w14:paraId="3D243406"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Za § 190 se vkládá nový § 190a, který včetně nadpisu zní:</w:t>
      </w:r>
    </w:p>
    <w:p w14:paraId="30ECAF69" w14:textId="77777777" w:rsidR="009F253E" w:rsidRPr="00840785" w:rsidRDefault="009F253E" w:rsidP="00840785">
      <w:pPr>
        <w:widowControl w:val="0"/>
        <w:suppressAutoHyphens/>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 190a</w:t>
      </w:r>
    </w:p>
    <w:p w14:paraId="031211D6" w14:textId="77777777" w:rsidR="009F253E" w:rsidRPr="00840785" w:rsidRDefault="009F253E" w:rsidP="00840785">
      <w:pPr>
        <w:widowControl w:val="0"/>
        <w:suppressAutoHyphens/>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t>Námitka podjatosti úřední osoby</w:t>
      </w:r>
    </w:p>
    <w:p w14:paraId="6742E52E"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(1) Námitku podjatosti musí účastník řízení uplatnit do jednoho týdne ode dne, kdy se o podjatosti dozvěděl; zjistí-li důvod podjatosti při ústním jednání, musí ji uplatnit při tomto jednání. K později uplatněným námitkám se nepřihlíží. Námitka podjatosti musí být zdůvodněna a musí v ní být uvedeny konkrétní skutečnosti a navrženy důkazy, z nichž je dovozována, jinak se k ní nepřihlíží.</w:t>
      </w:r>
    </w:p>
    <w:p w14:paraId="0C5EF686"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(2) Proti rozhodnutí o námitce podjatosti není odvolání ani přezkumné řízení přípustné.“.</w:t>
      </w:r>
    </w:p>
    <w:p w14:paraId="322430D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Za § 191 se vkládá nový § 191a, který včetně nadpisu zní:</w:t>
      </w:r>
    </w:p>
    <w:p w14:paraId="3173ABB6" w14:textId="77777777" w:rsidR="009F253E" w:rsidRPr="00840785" w:rsidRDefault="009F253E" w:rsidP="00840785">
      <w:pPr>
        <w:widowControl w:val="0"/>
        <w:suppressAutoHyphens/>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 191a</w:t>
      </w:r>
    </w:p>
    <w:p w14:paraId="3D8F30A5" w14:textId="77777777" w:rsidR="009F253E" w:rsidRPr="00840785" w:rsidRDefault="009F253E" w:rsidP="00840785">
      <w:pPr>
        <w:widowControl w:val="0"/>
        <w:suppressAutoHyphens/>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t>Smír</w:t>
      </w:r>
    </w:p>
    <w:p w14:paraId="394A0761"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(1) Na žádost stavebníka stavební úřad nařídí ústní jednání k projednání námitek a dosažení smíru. Obsahem smíru může být zejména změna žádosti, zpětvzetí námitek, poskytnutí finanční náhrady nebo provedení kompenzačních nebo zmírňujících opatření. Ustanovení § 141 odst. 8 správního řádu se použije obdobně. Je-li součástí schváleného smíru provedení kompenzačních nebo zmírňujících opatření, stavební úřad je zahrne do podmínek v rozhodnutí o povolení záměru podle § 195.</w:t>
      </w:r>
    </w:p>
    <w:p w14:paraId="6809DB1E"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(2) Nezúčastní-li se účastník řízení bez důvodné omluvy nařízeného jednání o smíru, </w:t>
      </w:r>
      <w:r w:rsidRPr="00840785">
        <w:rPr>
          <w:rFonts w:ascii="Times New Roman" w:hAnsi="Times New Roman" w:cs="Times New Roman"/>
          <w:sz w:val="24"/>
          <w:szCs w:val="24"/>
        </w:rPr>
        <w:lastRenderedPageBreak/>
        <w:t>k jeho námitkám se nepřihlíží.“.</w:t>
      </w:r>
    </w:p>
    <w:p w14:paraId="5D2807A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193 odst. 1 písm. b) se slovo „vydán“ nahrazuje slovy „pro dané území“ a na konci textu písmene se doplňují slova „nebo regulační plán“.</w:t>
      </w:r>
    </w:p>
    <w:p w14:paraId="63BA983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193 odst. 1 se na konci textu písmene c) doplňují slova „, s výjimkou technických požadavků na stavby, za jejichž splnění v dokumentaci pro povolení záměru odpovídá projektant nebo osoba uvedená v § 156 odst. 2“.</w:t>
      </w:r>
    </w:p>
    <w:p w14:paraId="086F3EB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193 odst. 1 se na konci textu závěrečné části ustanovení doplňují slova „podle zásad uvedených v § 1a“.</w:t>
      </w:r>
    </w:p>
    <w:p w14:paraId="2EC4E0A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193 se za odstavec 1 vkládá nový odstavec 2, který zní:</w:t>
      </w:r>
    </w:p>
    <w:p w14:paraId="51EBEE31"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„(2) Se souhlasem toho, kdo územně plánovací dokumentaci, územní opatření nebo vymezení zastavitelného území vydal, a se souhlasem vlastníka pozemku, pokud by se jinak vyžadoval podle § 187, se záměr může odchýlit od územně plánovací dokumentace, územního opatření nebo vymezení zastavitelného území, pokud nenaruší veřejné zájmy a nedotkne se jiných osob, ochranných pásem nebo koridorů. Pro ochranná pásma platí možnost odchýlení se od jejich vymezení se souhlasem toho, v jehož zájmu jsou vymezena, přiměřeně.“.</w:t>
      </w:r>
    </w:p>
    <w:p w14:paraId="631DA11F"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odstavec 2 se označuje jako odstavec 3.</w:t>
      </w:r>
    </w:p>
    <w:p w14:paraId="02BAFB81"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193 odst. 3 větě první se za slovo „předpisů“ vkládají slova „, které není oprávněn posoudit sám,“ a za větu první se vkládá věta „Stavební úřad nepřihlíží k vyjádřením a závazným stanoviskům dotčených orgánů v částech, v nichž překračují jejich působnost, a ve věcech, o nichž bylo rozhodnuto již při vydání územně plánovací dokumentace.“.</w:t>
      </w:r>
    </w:p>
    <w:p w14:paraId="5A4F442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193 se doplňují odstavce 4 až 6, které znějí:</w:t>
      </w:r>
    </w:p>
    <w:p w14:paraId="2DF6602B"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„(4) </w:t>
      </w:r>
      <w:bookmarkStart w:id="80" w:name="_Hlk221283703"/>
      <w:r w:rsidRPr="00840785">
        <w:rPr>
          <w:rFonts w:ascii="Times New Roman" w:hAnsi="Times New Roman" w:cs="Times New Roman"/>
          <w:sz w:val="24"/>
          <w:szCs w:val="24"/>
        </w:rPr>
        <w:t>Při posuzování souladu záměru s požadavky vlastníků veřejné dopravní a technické infrastruktury, s výjimkou technické infrastruktury, s níž je příslušné hospodařit Ministerstvo obrany, Ministerstvo vnitra nebo Vězeňská služba České republiky, stavební úřad vychází jimi vydaných vyjádření a z údajů uvedených v digitální technické mapě týkajících se existence sítí a vlastníků této infrastruktury. Má se za to, že sítě, které nejsou uvedeny v digitální technické mapě, neexistují, a případné následky jdou k tíži vlastníka veřejné dopravní a technické infrastruktury.</w:t>
      </w:r>
      <w:bookmarkEnd w:id="80"/>
    </w:p>
    <w:p w14:paraId="5FD40D7D"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(5) Při posuzování ochrany práv a právem chráněných zájmů účastníků řízení stavební úřad vychází z jejich vlastních včasných a přípustných námitek podle § 190 až § 191. Nepřípustné jsou námitky účastníka, k nimž se podle zákona nepřihlíží. Nepřípustné námitky stavební úřad nevypořádává. Námitky, které nespočívají v porušení právních předpisů, nejsou důvodné.</w:t>
      </w:r>
    </w:p>
    <w:p w14:paraId="65165344"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(6) Splnění podmínek podle odstavce 1 se posuzuje ke dni podání žádosti; to platí i v odvolacím, přezkumném, soudním a opakovaném řízení. Pokud o to stavebník požádá, posuzuje se splnění podmínek podle odstavce 1 ke dni rozhodnutí.“.</w:t>
      </w:r>
    </w:p>
    <w:p w14:paraId="24855642" w14:textId="77777777" w:rsidR="009F253E" w:rsidRPr="00840785" w:rsidRDefault="009F253E" w:rsidP="00840785">
      <w:pPr>
        <w:keepNext/>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Za § 193 se vkládají nové § 194 a 194a, které včetně nadpisů znějí:</w:t>
      </w:r>
    </w:p>
    <w:p w14:paraId="2A4AF3CD" w14:textId="77777777" w:rsidR="009F253E" w:rsidRPr="00840785" w:rsidRDefault="009F253E" w:rsidP="00840785">
      <w:pPr>
        <w:keepNext/>
        <w:widowControl w:val="0"/>
        <w:suppressAutoHyphens/>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 194</w:t>
      </w:r>
    </w:p>
    <w:p w14:paraId="1877C070" w14:textId="77777777" w:rsidR="009F253E" w:rsidRPr="00840785" w:rsidRDefault="009F253E" w:rsidP="00840785">
      <w:pPr>
        <w:widowControl w:val="0"/>
        <w:suppressAutoHyphens/>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t>Posuzování záměru v zastavitelném území</w:t>
      </w:r>
    </w:p>
    <w:p w14:paraId="451E4EAC"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(1) Má se za to, že stavební záměr umisťovaný v zastavitelném území nebo v koridoru pro stavební záměr v souladu s územně plánovací dokumentací a v souladu s požadavky na výstavbu je přípustný, a to i z hlediska jiných zákonů, jejichž požadavky byly zohledněny v územně plánovací dokumentaci. Je-li to potřebné, stavební úřad stanoví podmínky k zajištění ochrany veřejných zájmů a práv účastníků řízení.</w:t>
      </w:r>
    </w:p>
    <w:p w14:paraId="36BCE8FD"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(2) Má se za to, že povolení záměru v zastavitelném území nebo v koridoru pro stavební záměr je v souladu s ochranou práv a právem chráněných zájmů účastníků řízení, pokud záměr splňuje požadavky na výstavbu a odpovídá plánovanému charakteru území, běžné okolní zástavbě nebo běžnému využívání okolního území. </w:t>
      </w:r>
    </w:p>
    <w:p w14:paraId="0842F6D9"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(3) Při rozhodování v území, které již bylo v souladu se stanoviskem orgánu ochrany přírody vymezeno v územně plánovací dokumentaci jako zastavitelné území, koridor pro stavební záměr nebo plocha těžby, se při povolení záměru neposuzuje krajinný ráz.</w:t>
      </w:r>
    </w:p>
    <w:p w14:paraId="0C049A82"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(4) Při rozhodování v území, které bylo v souladu se stanoviskem orgánu ochrany zemědělského půdního fondu vymezeno v územně plánovací dokumentaci jako zastavitelné území, koridor pro stavební záměr nebo plocha těžby, se při povolení záměru neposuzují zásady plošné ochrany podle § 4 odst. 1 až 5 zákona o ochraně zemědělského půdního fondu.</w:t>
      </w:r>
    </w:p>
    <w:p w14:paraId="27A81F21" w14:textId="77777777" w:rsidR="009F253E" w:rsidRPr="00840785" w:rsidRDefault="009F253E"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194a</w:t>
      </w:r>
    </w:p>
    <w:p w14:paraId="77BF0DC6" w14:textId="77777777" w:rsidR="009F253E" w:rsidRPr="00840785" w:rsidRDefault="009F253E" w:rsidP="00840785">
      <w:pPr>
        <w:widowControl w:val="0"/>
        <w:suppressAutoHyphens/>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Vyjádření stavebníka</w:t>
      </w:r>
    </w:p>
    <w:p w14:paraId="77806E7F" w14:textId="77777777" w:rsidR="009F253E" w:rsidRPr="00840785" w:rsidRDefault="009F253E"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Dojde-li stavební úřad po projednání a posouzení žádosti k předběžnému závěru, že žádosti o povolení záměru nelze vyhovět, vyrozumí o tomto předběžném závěru a jeho důvodech stavebníka, podle okolností jej poučí o možnostech řešení a vyzve jej, aby se k němu ve stanovené lhůtě vyjádřil; za tímto účelem může řízení přerušit. Obdobně postupuje stavební úřad i v případě, že z projednání žádosti vyplývá nezbytnost uložení podmínek, které nejsou v souladu s podklady předloženými stavebníkem. </w:t>
      </w:r>
    </w:p>
    <w:p w14:paraId="151BEADC" w14:textId="77777777" w:rsidR="009F253E" w:rsidRPr="00840785" w:rsidRDefault="009F253E"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Nelze-li žádosti vyhovět i přes vyjádření nebo jiný úkon stavebníka, nebo se stavebník ve stanovené lhůtě nevyjádřil nebo neprovedl jiný úkon, neprovádí stavební úřad další úkony a žádost zamítne. Pokud stavební úřad dosud nevyrozuměl další účastníky o zahájení řízení, doručí rozhodnutí o zamítnutí žádosti pouze stavebníkovi.</w:t>
      </w:r>
    </w:p>
    <w:p w14:paraId="6B0DC2FA"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(3) Vyrozumění podle odstavce 1 může stavební úřad spojit s jiným úkonem v řízení.“.</w:t>
      </w:r>
    </w:p>
    <w:p w14:paraId="09FDCE7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Za § 195 se vkládají nové § 195a a 195b, které včetně nadpisů znějí:</w:t>
      </w:r>
    </w:p>
    <w:p w14:paraId="68E7209E" w14:textId="77777777" w:rsidR="009F253E" w:rsidRPr="00840785" w:rsidRDefault="009F253E" w:rsidP="00840785">
      <w:pPr>
        <w:widowControl w:val="0"/>
        <w:suppressAutoHyphens/>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 195a</w:t>
      </w:r>
    </w:p>
    <w:p w14:paraId="05DB48BC" w14:textId="77777777" w:rsidR="009F253E" w:rsidRPr="00840785" w:rsidRDefault="009F253E" w:rsidP="00840785">
      <w:pPr>
        <w:widowControl w:val="0"/>
        <w:suppressAutoHyphens/>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t>Přezkum rozhodnutí v přezkumném řízení</w:t>
      </w:r>
    </w:p>
    <w:p w14:paraId="48820706"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(1) Usnesení o zahájení přezkumného řízení lze vydat do 1 měsíce ode dne, kdy se příslušný správní orgán o důvodu zahájení přezkumného řízení dozvěděl, nejpozději však do 3 měsíců od právní moci rozhodnutí ve věci.</w:t>
      </w:r>
    </w:p>
    <w:p w14:paraId="3F5449E5"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lastRenderedPageBreak/>
        <w:t>(2) Rozhodnutí v přezkumném řízení v prvním stupni nelze vydat po uplynutí 6 měsíců od právní moci rozhodnutí ve věci.</w:t>
      </w:r>
    </w:p>
    <w:p w14:paraId="1FA3B26E" w14:textId="77777777" w:rsidR="009F253E" w:rsidRPr="00840785" w:rsidRDefault="009F253E" w:rsidP="00840785">
      <w:pPr>
        <w:widowControl w:val="0"/>
        <w:suppressAutoHyphens/>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 195b</w:t>
      </w:r>
    </w:p>
    <w:p w14:paraId="6600F070" w14:textId="77777777" w:rsidR="009F253E" w:rsidRPr="00840785" w:rsidRDefault="009F253E" w:rsidP="00840785">
      <w:pPr>
        <w:widowControl w:val="0"/>
        <w:suppressAutoHyphens/>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t>Obnova řízení</w:t>
      </w:r>
    </w:p>
    <w:p w14:paraId="4D14E7A8"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(1) Účastník řízení může podat žádost o obnovu řízení do 1 měsíce ode dne, kdy se o důvodu obnovy řízení dozvěděl, nejpozději však do 3 měsíců od právní moci rozhodnutí ve věci.</w:t>
      </w:r>
    </w:p>
    <w:p w14:paraId="3607F23F"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(2) Rozhodnutí o obnově řízení v prvním stupni nelze vydat po uplynutí 6 měsíců od právní moci rozhodnutí ve věci. Bylo-li rozhodnutí dosaženo trestným činem, začíná tato lhůta běžet dnem nabytí právní moci rozsudku.“.</w:t>
      </w:r>
    </w:p>
    <w:p w14:paraId="69E52909"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196 odst. 1 se na konci textu písmene a) doplňují slova „a v případech, kdy je rozhodnutí prvním úkonem stavebního úřadu v řízení“.</w:t>
      </w:r>
    </w:p>
    <w:p w14:paraId="1764296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196 odst. 3 se slova „nebo 2“ zrušují.</w:t>
      </w:r>
    </w:p>
    <w:p w14:paraId="7895BDF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197 odst. 1 písm. c) se slovo „obecných“ zrušuje.</w:t>
      </w:r>
    </w:p>
    <w:p w14:paraId="23A5B39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197 odst. 2 se slova „nebo záměru na nemovité věci, která není kulturní památkou, ale nachází se v památkové rezervaci nebo památkové zóně,“ zrušují.</w:t>
      </w:r>
    </w:p>
    <w:p w14:paraId="26E7F2F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197 odst. 3 větě první a druhé se slova „projektové dokumentace“ nahrazují slovy „dokumentace pro povolení stavby“ a věta poslední se nahrazuje větami „</w:t>
      </w:r>
      <w:bookmarkStart w:id="81" w:name="_Hlk215326260"/>
      <w:bookmarkStart w:id="82" w:name="_Hlk214717493"/>
      <w:r w:rsidRPr="00840785">
        <w:rPr>
          <w:rFonts w:ascii="Times New Roman" w:hAnsi="Times New Roman" w:cs="Times New Roman"/>
          <w:sz w:val="24"/>
          <w:szCs w:val="24"/>
        </w:rPr>
        <w:t>Toto oznámení potvrzuje soulad dokumentace pro povolení stavby s povolením a s podmínkami podle § 193 odst. 1, které posuzuje stavební úřad. V případě rozporu mezi povolením záměru a ověřenou dokumentací pro povolení stavby má přednost ověřená dokumentace pro povolení stavby</w:t>
      </w:r>
      <w:bookmarkEnd w:id="81"/>
      <w:r w:rsidRPr="00840785">
        <w:rPr>
          <w:rFonts w:ascii="Times New Roman" w:hAnsi="Times New Roman" w:cs="Times New Roman"/>
          <w:sz w:val="24"/>
          <w:szCs w:val="24"/>
        </w:rPr>
        <w:t>.</w:t>
      </w:r>
      <w:bookmarkEnd w:id="82"/>
      <w:r w:rsidRPr="00840785">
        <w:rPr>
          <w:rFonts w:ascii="Times New Roman" w:hAnsi="Times New Roman" w:cs="Times New Roman"/>
          <w:sz w:val="24"/>
          <w:szCs w:val="24"/>
        </w:rPr>
        <w:t>“.</w:t>
      </w:r>
    </w:p>
    <w:p w14:paraId="2B6197C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198 odst. 1 větě první se za slovo „roky“ vkládají slova „</w:t>
      </w:r>
      <w:bookmarkStart w:id="83" w:name="_Hlk221310144"/>
      <w:r w:rsidRPr="00840785">
        <w:rPr>
          <w:rFonts w:ascii="Times New Roman" w:hAnsi="Times New Roman" w:cs="Times New Roman"/>
          <w:sz w:val="24"/>
          <w:szCs w:val="24"/>
        </w:rPr>
        <w:t>a pro stavby dopravní a technické infrastruktury 4 roky</w:t>
      </w:r>
      <w:bookmarkEnd w:id="83"/>
      <w:r w:rsidRPr="00840785">
        <w:rPr>
          <w:rFonts w:ascii="Times New Roman" w:hAnsi="Times New Roman" w:cs="Times New Roman"/>
          <w:sz w:val="24"/>
          <w:szCs w:val="24"/>
        </w:rPr>
        <w:t>“ a číslo „5“ se nahrazuje číslem „7“.</w:t>
      </w:r>
    </w:p>
    <w:p w14:paraId="5A09365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198 odst. 2 se věta druhá nahrazuje větou „</w:t>
      </w:r>
      <w:bookmarkStart w:id="84" w:name="_Hlk215326289"/>
      <w:r w:rsidRPr="00840785">
        <w:rPr>
          <w:rFonts w:ascii="Times New Roman" w:hAnsi="Times New Roman" w:cs="Times New Roman"/>
          <w:sz w:val="24"/>
          <w:szCs w:val="24"/>
        </w:rPr>
        <w:t>Upustit lze i od oddělitelné části záměru; v takovém případě pozbývá platnosti jen příslušná část povolen</w:t>
      </w:r>
      <w:bookmarkEnd w:id="84"/>
      <w:r w:rsidRPr="00840785">
        <w:rPr>
          <w:rFonts w:ascii="Times New Roman" w:hAnsi="Times New Roman" w:cs="Times New Roman"/>
          <w:sz w:val="24"/>
          <w:szCs w:val="24"/>
        </w:rPr>
        <w:t>í.“.</w:t>
      </w:r>
    </w:p>
    <w:p w14:paraId="2E7586A9"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198 se za odstavec 2 vkládá nový odstavec 3, který zní:</w:t>
      </w:r>
    </w:p>
    <w:p w14:paraId="6DBBD4F0"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„(3) </w:t>
      </w:r>
      <w:bookmarkStart w:id="85" w:name="_Hlk215326302"/>
      <w:r w:rsidRPr="00840785">
        <w:rPr>
          <w:rFonts w:ascii="Times New Roman" w:hAnsi="Times New Roman" w:cs="Times New Roman"/>
          <w:sz w:val="24"/>
          <w:szCs w:val="24"/>
        </w:rPr>
        <w:t xml:space="preserve">Jde-li o </w:t>
      </w:r>
      <w:bookmarkStart w:id="86" w:name="_Hlk221310233"/>
      <w:r w:rsidRPr="00840785">
        <w:rPr>
          <w:rFonts w:ascii="Times New Roman" w:hAnsi="Times New Roman" w:cs="Times New Roman"/>
          <w:sz w:val="24"/>
          <w:szCs w:val="24"/>
        </w:rPr>
        <w:t xml:space="preserve">veřejně prospěšné stavby a </w:t>
      </w:r>
      <w:bookmarkEnd w:id="86"/>
      <w:r w:rsidRPr="00840785">
        <w:rPr>
          <w:rFonts w:ascii="Times New Roman" w:hAnsi="Times New Roman" w:cs="Times New Roman"/>
          <w:sz w:val="24"/>
          <w:szCs w:val="24"/>
        </w:rPr>
        <w:t>vyhrazené stavby, včetně staveb souvisejících, povolení nepozbývá platnosti, bylo-li provádění stavby zahájeno v době jeho platnosti</w:t>
      </w:r>
      <w:bookmarkEnd w:id="85"/>
      <w:r w:rsidRPr="00840785">
        <w:rPr>
          <w:rFonts w:ascii="Times New Roman" w:hAnsi="Times New Roman" w:cs="Times New Roman"/>
          <w:sz w:val="24"/>
          <w:szCs w:val="24"/>
        </w:rPr>
        <w:t>.“.</w:t>
      </w:r>
    </w:p>
    <w:p w14:paraId="59E4E955"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odstavce 3 až 5 se označují jako odstavce 4 až 6.</w:t>
      </w:r>
    </w:p>
    <w:p w14:paraId="3DD83C51"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198 odst. 4 se na konci textu věty první doplňují slova „</w:t>
      </w:r>
      <w:bookmarkStart w:id="87" w:name="_Hlk222050731"/>
      <w:r w:rsidRPr="00840785">
        <w:rPr>
          <w:rFonts w:ascii="Times New Roman" w:hAnsi="Times New Roman" w:cs="Times New Roman"/>
          <w:sz w:val="24"/>
          <w:szCs w:val="24"/>
        </w:rPr>
        <w:t>; u vyhrazených staveb nejdéle však vždy o dalších 5 let</w:t>
      </w:r>
      <w:bookmarkEnd w:id="87"/>
      <w:r w:rsidRPr="00840785">
        <w:rPr>
          <w:rFonts w:ascii="Times New Roman" w:hAnsi="Times New Roman" w:cs="Times New Roman"/>
          <w:sz w:val="24"/>
          <w:szCs w:val="24"/>
        </w:rPr>
        <w:t>“.</w:t>
      </w:r>
    </w:p>
    <w:p w14:paraId="2B8ED27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200 odst. 1 se věta druhá zrušuje.</w:t>
      </w:r>
    </w:p>
    <w:p w14:paraId="212D977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200 odst. 2 se věta druhá zrušuje.</w:t>
      </w:r>
    </w:p>
    <w:p w14:paraId="6D18A7D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200 se za odstavec 2 vkládá nový odstavec 3, který zní:</w:t>
      </w:r>
    </w:p>
    <w:p w14:paraId="65EAD2DE"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„(3) Na žádost stavebníka nebo vlastníka stavby lze změnit povolení části nebo etapy záměru společně s povolením jiné části či etapy tohoto záměru. V takovém případě stavebník </w:t>
      </w:r>
      <w:r w:rsidRPr="00840785">
        <w:rPr>
          <w:rFonts w:ascii="Times New Roman" w:hAnsi="Times New Roman" w:cs="Times New Roman"/>
          <w:sz w:val="24"/>
          <w:szCs w:val="24"/>
        </w:rPr>
        <w:lastRenderedPageBreak/>
        <w:t>nebo vlastník stavby předloží dokumentaci pro povolení části nebo etapy záměru a popis změn jiné části či etapy záměru.“.</w:t>
      </w:r>
    </w:p>
    <w:p w14:paraId="7CA875AC"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odstavec 3 se označuje jako odstavec 4.</w:t>
      </w:r>
    </w:p>
    <w:p w14:paraId="65B73E52" w14:textId="77777777" w:rsidR="009F253E" w:rsidRPr="00840785" w:rsidRDefault="009F253E" w:rsidP="00840785">
      <w:pPr>
        <w:keepNext/>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Za § 200 se vkládá nový § 200a, který zní:</w:t>
      </w:r>
    </w:p>
    <w:p w14:paraId="41DEACED" w14:textId="77777777" w:rsidR="009F253E" w:rsidRPr="00840785" w:rsidRDefault="009F253E" w:rsidP="00840785">
      <w:pPr>
        <w:keepNext/>
        <w:widowControl w:val="0"/>
        <w:suppressAutoHyphens/>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 200a</w:t>
      </w:r>
    </w:p>
    <w:p w14:paraId="169CD179"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Ustanovení tohoto dílu a dílu 6 se použijí i pro řízení podle hlav IV až IX, nevylučuje-li to jejich povaha</w:t>
      </w:r>
      <w:r w:rsidRPr="00840785">
        <w:rPr>
          <w:rFonts w:ascii="Times New Roman" w:hAnsi="Times New Roman" w:cs="Times New Roman"/>
          <w:b/>
          <w:bCs/>
          <w:sz w:val="24"/>
          <w:szCs w:val="24"/>
        </w:rPr>
        <w:t xml:space="preserve"> </w:t>
      </w:r>
      <w:r w:rsidRPr="00840785">
        <w:rPr>
          <w:rFonts w:ascii="Times New Roman" w:hAnsi="Times New Roman" w:cs="Times New Roman"/>
          <w:sz w:val="24"/>
          <w:szCs w:val="24"/>
        </w:rPr>
        <w:t>nebo není-li v hlavách IV až IX uvedeno jinak.“.</w:t>
      </w:r>
    </w:p>
    <w:p w14:paraId="191CCC7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části šesté hlavě III se díl 2 včetně nadpisů zrušuje.</w:t>
      </w:r>
    </w:p>
    <w:p w14:paraId="00DD1CAC" w14:textId="77777777" w:rsidR="009F253E" w:rsidRPr="00840785" w:rsidRDefault="009F253E" w:rsidP="00840785">
      <w:pPr>
        <w:widowControl w:val="0"/>
        <w:suppressAutoHyphens/>
        <w:spacing w:before="120" w:after="120" w:line="276" w:lineRule="auto"/>
        <w:ind w:left="720"/>
        <w:jc w:val="both"/>
        <w:rPr>
          <w:rFonts w:ascii="Times New Roman" w:hAnsi="Times New Roman" w:cs="Times New Roman"/>
          <w:sz w:val="24"/>
          <w:szCs w:val="24"/>
        </w:rPr>
      </w:pPr>
      <w:r w:rsidRPr="00840785">
        <w:rPr>
          <w:rFonts w:ascii="Times New Roman" w:hAnsi="Times New Roman" w:cs="Times New Roman"/>
          <w:sz w:val="24"/>
          <w:szCs w:val="24"/>
        </w:rPr>
        <w:t>Dosavadní díly 3 až 8 se označují jako díly 2 až 7.</w:t>
      </w:r>
    </w:p>
    <w:p w14:paraId="3DA1966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211 odst. 1 úvodní části ustanovení se slova „a 2“ zrušují.</w:t>
      </w:r>
    </w:p>
    <w:p w14:paraId="7B12BAF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211 odst. 1 písm. e) se za slovo „provedení“ vkládají slova „, a případně pro užívání“.</w:t>
      </w:r>
    </w:p>
    <w:p w14:paraId="189A7B3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211 se na konci odstavce 1 čárka nahrazuje tečkou a písmeno f) se zrušuje.</w:t>
      </w:r>
    </w:p>
    <w:p w14:paraId="79764B9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211 se doplňuje odstavec 4, který zní:</w:t>
      </w:r>
    </w:p>
    <w:p w14:paraId="4A3ED2CC"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„(4) Při povolení stavby nebo zařízení se pro stejný záměr nevydává povolení změny využití území ani povolení dělení nebo scelování pozemků.“.</w:t>
      </w:r>
    </w:p>
    <w:p w14:paraId="6729A829"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212 odst. 1 se písmeno c) zrušuje.</w:t>
      </w:r>
    </w:p>
    <w:p w14:paraId="442514BF"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písmena d) a e) se označují jako písmena c) a d).</w:t>
      </w:r>
    </w:p>
    <w:p w14:paraId="5D99B3C9"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212 odst. 1 písm. d) se slova „, vyznačené na situačním výkresu dokumentace“ zrušují.</w:t>
      </w:r>
    </w:p>
    <w:p w14:paraId="6C92FC09"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212 se odstavec 2 zrušuje.</w:t>
      </w:r>
    </w:p>
    <w:p w14:paraId="5DDBD330"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odstavec 3 se označuje jako odstavec 2.</w:t>
      </w:r>
    </w:p>
    <w:p w14:paraId="5541C44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214 se včetně nadpisu zrušuje.</w:t>
      </w:r>
    </w:p>
    <w:p w14:paraId="5713006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215 odst. 2 úvodní části ustanovení se slova „a 2“ zrušují.</w:t>
      </w:r>
    </w:p>
    <w:p w14:paraId="0F04376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216 odst. 1 se věty druhá a poslední zrušují.</w:t>
      </w:r>
    </w:p>
    <w:p w14:paraId="2FCD5FA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216 se odstavec 4 zrušuje.</w:t>
      </w:r>
    </w:p>
    <w:p w14:paraId="74DB543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217 odst. 4 se věta druhá zrušuje.</w:t>
      </w:r>
    </w:p>
    <w:p w14:paraId="1D3ADE49"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219 odst. 1 větě první se za slovo „dotýká,“ vkládají slova „a dotčený oprávněný investor podle evidence v digitální technické mapě,“.</w:t>
      </w:r>
    </w:p>
    <w:p w14:paraId="766E466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219 odst. 2 se slova „a námitky“ zrušují.</w:t>
      </w:r>
    </w:p>
    <w:p w14:paraId="7F8F9383"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219 odstavec 3 zní:</w:t>
      </w:r>
    </w:p>
    <w:p w14:paraId="421B0E7D"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„(3) </w:t>
      </w:r>
      <w:bookmarkStart w:id="88" w:name="_Hlk215326843"/>
      <w:r w:rsidRPr="00840785">
        <w:rPr>
          <w:rFonts w:ascii="Times New Roman" w:hAnsi="Times New Roman" w:cs="Times New Roman"/>
          <w:sz w:val="24"/>
          <w:szCs w:val="24"/>
        </w:rPr>
        <w:t>Proti návrhu opatření obecné povahy o stanovení ochranného pásma nelze podat námitky podle části šesté správního řádu</w:t>
      </w:r>
      <w:bookmarkEnd w:id="88"/>
      <w:r w:rsidRPr="00840785">
        <w:rPr>
          <w:rFonts w:ascii="Times New Roman" w:hAnsi="Times New Roman" w:cs="Times New Roman"/>
          <w:sz w:val="24"/>
          <w:szCs w:val="24"/>
        </w:rPr>
        <w:t>.“.</w:t>
      </w:r>
    </w:p>
    <w:p w14:paraId="23079BA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220 se na konci textu odstavce 3 doplňují slova „nebo zařízení“.</w:t>
      </w:r>
    </w:p>
    <w:p w14:paraId="75EBA2D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V § 220 odst. 6 větě druhé se za slovo „povolit“ vkládá slovo „rozhodnutím“.</w:t>
      </w:r>
    </w:p>
    <w:p w14:paraId="6BD238D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221 odst. 2 se slova „3, 6 a 8“ nahrazují slovy „2, 5 a 7“.</w:t>
      </w:r>
    </w:p>
    <w:p w14:paraId="7ADC69B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221 odst. 3 větě čtvrté se slova „vydaného krajským úřadem“ zrušují a ve větě páté se slova „může Dopravní a energetický stavební úřad“ nahrazují slovem „lze“.</w:t>
      </w:r>
    </w:p>
    <w:p w14:paraId="74D1C124"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223 odst. 1 písm. e) se slovo „zastavěných“ nahrazuje slovem „zastavitelných“.</w:t>
      </w:r>
    </w:p>
    <w:p w14:paraId="2DEB6C8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224 odst. 2 větě první se za slovo „základě“ vkládá slovo „změny“ a na konci odstavce se doplňuje věta „Změnu záměru před dokončením stavební úřad posuzuje pouze v rozsahu požadované změny.“.</w:t>
      </w:r>
    </w:p>
    <w:p w14:paraId="3BB03B6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224 odstavec 3 zní:</w:t>
      </w:r>
    </w:p>
    <w:p w14:paraId="72E3EAFB"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„(3) Nepodstatné odchylky od ověřené dokumentace pro povolení stavby, při kterých se nemění půdorysný ani výškový rozsah stavby, nemění se mechanická odolnost a stabilita stavby, nemění se účel užívání stavby a nedochází k ovlivnění požární bezpečnosti, nebo jiné nepodstatné změny se nepovažují za změnu stavby a projednají se v kolaudačním řízení.“.</w:t>
      </w:r>
    </w:p>
    <w:p w14:paraId="2CBA9619"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224 odst. 4 se se za slova „popis změn a“ vkládají slova „je-li to nezbytné,“ a slova „povolení záměru“ se nahrazují slovy „povolení stavby“.</w:t>
      </w:r>
    </w:p>
    <w:p w14:paraId="0D1CFAC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224 odst. 5 se slova „může stavební úřad vydat“ nahrazují slovy „stavební úřad vydá“.</w:t>
      </w:r>
    </w:p>
    <w:p w14:paraId="2BCC5E09"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224 se doplňuje odstavec 6, který zní:</w:t>
      </w:r>
    </w:p>
    <w:p w14:paraId="5A404148" w14:textId="03BDDB91"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„(6) </w:t>
      </w:r>
      <w:bookmarkStart w:id="89" w:name="_Hlk221311723"/>
      <w:r w:rsidRPr="00840785">
        <w:rPr>
          <w:rFonts w:ascii="Times New Roman" w:hAnsi="Times New Roman" w:cs="Times New Roman"/>
          <w:sz w:val="24"/>
          <w:szCs w:val="24"/>
        </w:rPr>
        <w:t xml:space="preserve">Pro změnu záměru před dokončením se uplatní požadavky na výstavbu a stav územně plánovací dokumentace účinné ke dni podání žádosti o povolení původního záměru. </w:t>
      </w:r>
      <w:bookmarkEnd w:id="89"/>
      <w:r w:rsidRPr="00840785">
        <w:rPr>
          <w:rFonts w:ascii="Times New Roman" w:hAnsi="Times New Roman" w:cs="Times New Roman"/>
          <w:sz w:val="24"/>
          <w:szCs w:val="24"/>
        </w:rPr>
        <w:t>Pokud o to stavebník požádá, uplatní se se pro změnu záměru před dokončením požadavky na výstavbu a</w:t>
      </w:r>
      <w:r w:rsidR="006D4B7C" w:rsidRPr="00840785">
        <w:rPr>
          <w:rFonts w:ascii="Times New Roman" w:hAnsi="Times New Roman" w:cs="Times New Roman"/>
          <w:sz w:val="24"/>
          <w:szCs w:val="24"/>
        </w:rPr>
        <w:t> </w:t>
      </w:r>
      <w:r w:rsidRPr="00840785">
        <w:rPr>
          <w:rFonts w:ascii="Times New Roman" w:hAnsi="Times New Roman" w:cs="Times New Roman"/>
          <w:sz w:val="24"/>
          <w:szCs w:val="24"/>
        </w:rPr>
        <w:t>stav územně plánovací dokumentace účinné ke dni podání žádosti o změnu záměru před dokončením.“.</w:t>
      </w:r>
    </w:p>
    <w:p w14:paraId="6E1541F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225 odst. 1 se slova „vydané v řízení o žádosti“ zrušují, za slovo „nesprávné“ se vkládají slova „anebo že trpí jinou vadou“ a na konci odstavce se doplňuje věta „Zrušení napadeného rozhodnutí a vrácení věci stavebnímu úřadu prvního stupně k novému projednání je nepřípustné.“.</w:t>
      </w:r>
    </w:p>
    <w:p w14:paraId="4090A6A1"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225 odst. 3 se slova „s výjimkou ustanovení o zrychleném řízení“ zrušují.</w:t>
      </w:r>
    </w:p>
    <w:p w14:paraId="085538B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226 včetně nadpisu zní:</w:t>
      </w:r>
    </w:p>
    <w:p w14:paraId="486EAB16" w14:textId="77777777" w:rsidR="009F253E" w:rsidRPr="00840785" w:rsidRDefault="009F253E" w:rsidP="00840785">
      <w:pPr>
        <w:widowControl w:val="0"/>
        <w:suppressAutoHyphens/>
        <w:spacing w:before="120" w:after="120" w:line="276" w:lineRule="auto"/>
        <w:ind w:left="510" w:hanging="510"/>
        <w:jc w:val="center"/>
        <w:rPr>
          <w:rFonts w:ascii="Times New Roman" w:hAnsi="Times New Roman" w:cs="Times New Roman"/>
          <w:sz w:val="24"/>
          <w:szCs w:val="24"/>
        </w:rPr>
      </w:pPr>
      <w:r w:rsidRPr="00840785">
        <w:rPr>
          <w:rFonts w:ascii="Times New Roman" w:hAnsi="Times New Roman" w:cs="Times New Roman"/>
          <w:sz w:val="24"/>
          <w:szCs w:val="24"/>
        </w:rPr>
        <w:t>„§ 226</w:t>
      </w:r>
    </w:p>
    <w:p w14:paraId="58A65191" w14:textId="77777777" w:rsidR="009F253E" w:rsidRPr="00840785" w:rsidRDefault="009F253E" w:rsidP="00840785">
      <w:pPr>
        <w:widowControl w:val="0"/>
        <w:suppressAutoHyphens/>
        <w:spacing w:before="120" w:after="120" w:line="276" w:lineRule="auto"/>
        <w:ind w:left="510" w:hanging="510"/>
        <w:jc w:val="center"/>
        <w:rPr>
          <w:rFonts w:ascii="Times New Roman" w:hAnsi="Times New Roman" w:cs="Times New Roman"/>
          <w:b/>
          <w:bCs/>
          <w:sz w:val="24"/>
          <w:szCs w:val="24"/>
        </w:rPr>
      </w:pPr>
      <w:r w:rsidRPr="00840785">
        <w:rPr>
          <w:rFonts w:ascii="Times New Roman" w:hAnsi="Times New Roman" w:cs="Times New Roman"/>
          <w:b/>
          <w:bCs/>
          <w:sz w:val="24"/>
          <w:szCs w:val="24"/>
        </w:rPr>
        <w:t>Postup odvolacího orgánu</w:t>
      </w:r>
    </w:p>
    <w:p w14:paraId="7F941B10"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(1) Neobsahuje-li odvolání proti rozhodnutí stavebního úřadu odůvodnění, v čem je spatřován rozpor s právními předpisy nebo nesprávnost rozhodnutí nebo řízení, jež mu předcházelo, k odstranění tohoto nedostatku se odvolatel nevyzývá. Neodstranil-li odvolatel tento nedostatek před uplynutím lhůty pro podání odvolání, přezkoumává odvolací správní orgán pouze soulad napadeného rozhodnutí a řízení, které vydání rozhodnutí předcházelo, s právními předpisy. K doplnění důvodů odvolání po lhůtě stanovené pro jeho podání se nepřihlíží.</w:t>
      </w:r>
    </w:p>
    <w:p w14:paraId="6FDF2A86"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lastRenderedPageBreak/>
        <w:t>(2) Odvolací správní orgán nepřihlíží k odvolacím námitkám, k nimž se nepřihlíží podle § 190 až 191.“.</w:t>
      </w:r>
    </w:p>
    <w:p w14:paraId="5F6F3E4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229 odst. 4 se slova „a 3“ nahrazují slovy „až 4“.</w:t>
      </w:r>
    </w:p>
    <w:p w14:paraId="49B61844"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části šesté hlavě VI nadpis dílu 1 zní: „Kolaudace“.</w:t>
      </w:r>
    </w:p>
    <w:p w14:paraId="69CDD20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Nadpis § 230 zní: „</w:t>
      </w:r>
      <w:r w:rsidRPr="00840785">
        <w:rPr>
          <w:rFonts w:ascii="Times New Roman" w:hAnsi="Times New Roman" w:cs="Times New Roman"/>
          <w:b/>
          <w:bCs/>
          <w:sz w:val="24"/>
          <w:szCs w:val="24"/>
        </w:rPr>
        <w:t>Základní ustanovení</w:t>
      </w:r>
      <w:r w:rsidRPr="00840785">
        <w:rPr>
          <w:rFonts w:ascii="Times New Roman" w:hAnsi="Times New Roman" w:cs="Times New Roman"/>
          <w:sz w:val="24"/>
          <w:szCs w:val="24"/>
        </w:rPr>
        <w:t>“.</w:t>
      </w:r>
    </w:p>
    <w:p w14:paraId="18002566"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230 se na konci odstavce 1 doplňuje věta „Kolaudační rozhodnutí vydává na základě žádosti stavebníka nebo vlastníka stavby stavební úřad, nebo s výjimkou vyhrazených staveb autorizovaný inspektor.“.</w:t>
      </w:r>
    </w:p>
    <w:p w14:paraId="58A78A6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230 se na konci textu odstavce 2 doplňují slova „</w:t>
      </w:r>
      <w:bookmarkStart w:id="90" w:name="_Hlk225162991"/>
      <w:r w:rsidRPr="00840785">
        <w:rPr>
          <w:rFonts w:ascii="Times New Roman" w:hAnsi="Times New Roman" w:cs="Times New Roman"/>
          <w:sz w:val="24"/>
          <w:szCs w:val="24"/>
        </w:rPr>
        <w:t>uvedených v odstavci 1 písm. a)</w:t>
      </w:r>
      <w:bookmarkEnd w:id="90"/>
      <w:r w:rsidRPr="00840785">
        <w:rPr>
          <w:rFonts w:ascii="Times New Roman" w:hAnsi="Times New Roman" w:cs="Times New Roman"/>
          <w:sz w:val="24"/>
          <w:szCs w:val="24"/>
        </w:rPr>
        <w:t xml:space="preserve"> přílohy č. 2 k tomuto zákonu“ a na konci odstavce se doplňuje věta „Kolaudační rozhodnutí dále nevyžadují stavby zařízení staveniště, a to bez ohledu na to, zda se jedná o jednoduché stavby či nikoliv.“.</w:t>
      </w:r>
    </w:p>
    <w:p w14:paraId="2E747A4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230 odst. 4 se za slovo „užívat“ vkládají slova „ihned po jejím dokončení a“.</w:t>
      </w:r>
    </w:p>
    <w:p w14:paraId="4584348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 230 se doplňují odstavce 6 až 8, které znějí: </w:t>
      </w:r>
    </w:p>
    <w:p w14:paraId="7BE13D51"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„(6) Pokud byly splněny podmínky pro vznik věcného břemene podle jiného právního předpisu</w:t>
      </w:r>
      <w:r w:rsidRPr="00840785">
        <w:rPr>
          <w:rFonts w:ascii="Times New Roman" w:hAnsi="Times New Roman" w:cs="Times New Roman"/>
          <w:sz w:val="24"/>
          <w:szCs w:val="24"/>
          <w:vertAlign w:val="superscript"/>
        </w:rPr>
        <w:t>80)</w:t>
      </w:r>
      <w:r w:rsidRPr="00840785">
        <w:rPr>
          <w:rFonts w:ascii="Times New Roman" w:hAnsi="Times New Roman" w:cs="Times New Roman"/>
          <w:sz w:val="24"/>
          <w:szCs w:val="24"/>
        </w:rPr>
        <w:t>, vydá o tom po dokončení stavby stavební úřad nebo autorizovaný inspektor vlastníku sítě technické infrastruktury na jeho žádost osvědčení. Je-li to potřebné, přiloží k žádosti vlastník sítě dokumentaci podle § 167 písm. d). Osvědčení podle věty první obsahuje alespoň</w:t>
      </w:r>
    </w:p>
    <w:p w14:paraId="0AFA57CC"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a) údaj o tom, jaké věcné břemeno vzniklo a že byly splněny podmínky pro jeho vznik, </w:t>
      </w:r>
    </w:p>
    <w:p w14:paraId="4106DAE4"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b) ustanovení jiného právního předpisu, podle kterého věcné břemeno vzniklo, </w:t>
      </w:r>
    </w:p>
    <w:p w14:paraId="3F0835FE"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c) označení osoby, pro kterou věcné břemeno vzniklo, </w:t>
      </w:r>
    </w:p>
    <w:p w14:paraId="390C30F5"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 identifikaci stavby, které věcné břemeno svědčí,</w:t>
      </w:r>
    </w:p>
    <w:p w14:paraId="23BEFF1F"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e) označení zatíženého pozemku údaji podle katastrálního zákona a</w:t>
      </w:r>
    </w:p>
    <w:p w14:paraId="714E131D"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f) datum vzniku věcného břemene.</w:t>
      </w:r>
    </w:p>
    <w:p w14:paraId="5B402AFB"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(7) Pokud je zatížena pouze část pozemku nebo je toho potřeba z jiného důvodu, obsahuje osvědčení i odkaz na geometrický plán předložený žadatelem, kterým je zatížená část pozemku vymezena.</w:t>
      </w:r>
    </w:p>
    <w:p w14:paraId="47BDCB4E"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(8) Katastrální úřad zapíše věcné břemeno na základě osvědčení podle odstavce 6 na návrh oprávněného do katastru nemovitostí; souhlas vlastníka pozemku se nevyžaduje.“.</w:t>
      </w:r>
    </w:p>
    <w:p w14:paraId="572D4D4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232 odst. 2 úvodní část ustanovení zní: „</w:t>
      </w:r>
      <w:bookmarkStart w:id="91" w:name="_Hlk216072140"/>
      <w:r w:rsidRPr="00840785">
        <w:rPr>
          <w:rFonts w:ascii="Times New Roman" w:hAnsi="Times New Roman" w:cs="Times New Roman"/>
          <w:sz w:val="24"/>
          <w:szCs w:val="24"/>
        </w:rPr>
        <w:t>Součástmi žádosti, které je třeba předložit stavebnímu úřadu nebo autorizovanému inspektorovi nejpozději k závěrečné kontrolní prohlídce dokončené stavby</w:t>
      </w:r>
      <w:bookmarkStart w:id="92" w:name="_Hlk216048929"/>
      <w:r w:rsidRPr="00840785">
        <w:rPr>
          <w:rFonts w:ascii="Times New Roman" w:hAnsi="Times New Roman" w:cs="Times New Roman"/>
          <w:sz w:val="24"/>
          <w:szCs w:val="24"/>
        </w:rPr>
        <w:t>, případně ke kolaudaci</w:t>
      </w:r>
      <w:bookmarkEnd w:id="92"/>
      <w:r w:rsidRPr="00840785">
        <w:rPr>
          <w:rFonts w:ascii="Times New Roman" w:hAnsi="Times New Roman" w:cs="Times New Roman"/>
          <w:sz w:val="24"/>
          <w:szCs w:val="24"/>
        </w:rPr>
        <w:t>, pokud se od závěrečné kontrolní prohlídky upouští, jsou</w:t>
      </w:r>
      <w:bookmarkEnd w:id="91"/>
      <w:r w:rsidRPr="00840785">
        <w:rPr>
          <w:rFonts w:ascii="Times New Roman" w:hAnsi="Times New Roman" w:cs="Times New Roman"/>
          <w:sz w:val="24"/>
          <w:szCs w:val="24"/>
        </w:rPr>
        <w:t>“.</w:t>
      </w:r>
    </w:p>
    <w:p w14:paraId="7FFB2DE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233 odst. 1 se slova „V kolaudačním řízení stavební úřad“ nahrazují slovy „Stavební úřad nebo autorizovaný inspektor“ a za slovo „zda“ se vkládají slova „je žádost úplná a zda“.</w:t>
      </w:r>
    </w:p>
    <w:p w14:paraId="621CFA31"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V § 233 odst. 2 větě první se za slovo „úřad“ vkládají slova „nebo autorizovaný inspektor“, slovo „ověřené“ se zrušuje a na konci textu věty se doplňují slova „a uvede je v kolaudačním rozhodnutí“ a věta druhá se zrušuje.</w:t>
      </w:r>
    </w:p>
    <w:p w14:paraId="0CB70CA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233 odstavec 3 zní:</w:t>
      </w:r>
    </w:p>
    <w:p w14:paraId="656C6CBB"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„(3) Dojde-li během provádění stavby ke změně požadavků na výstavbu nebo norem, posuzuje se stavba podle požadavků na výstavbu a norem, které platily v době podání žádosti o povolení záměru stavebnímu úřadu.“.</w:t>
      </w:r>
    </w:p>
    <w:p w14:paraId="0B941F86"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234 odst. 1 větě první se slova „V kolaudačním řízení stavební úřad“ nahrazují slovy „Stavební úřad nebo autorizovaný inspektor“, ve větě třetí se číslo „30“ nahrazuje číslem „15“, ve větě čtvrté se číslo „10“ nahrazuje číslem „5“ a na konci textu věty se doplňují slova „, nedohodnou-li se jinak“ a věta poslední se zrušuje.</w:t>
      </w:r>
    </w:p>
    <w:p w14:paraId="4C8A0623"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234 odst. 2 se slova „a její způsobilosti k užívání“ zrušují.</w:t>
      </w:r>
    </w:p>
    <w:p w14:paraId="661A37D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234 se odstavec 3 zrušuje.</w:t>
      </w:r>
    </w:p>
    <w:p w14:paraId="16DE209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235 odst. 1 se za slovo „úřad“ vkládají slova „nebo autorizovaný inspektor“.</w:t>
      </w:r>
    </w:p>
    <w:p w14:paraId="6295B5C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235 odst. 2 úvodní části ustanovení se slova „a náležitostí podle § 197 odst. 1 a 2“ zrušují.</w:t>
      </w:r>
    </w:p>
    <w:p w14:paraId="246C24A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235 odst. 4 se věta druhá zrušuje.</w:t>
      </w:r>
    </w:p>
    <w:p w14:paraId="63C6264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235 se doplňuje odstavec 6, který zní:</w:t>
      </w:r>
    </w:p>
    <w:p w14:paraId="43B854CE"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„(6) Odvolání proti kolaudačnímu rozhodnutí nemá odkladný účinek.“.</w:t>
      </w:r>
    </w:p>
    <w:p w14:paraId="119A2DD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236 odst. 1 se slovo „povolit“ nahrazuje slovy „</w:t>
      </w:r>
      <w:bookmarkStart w:id="93" w:name="_Hlk220232617"/>
      <w:r w:rsidRPr="00840785">
        <w:rPr>
          <w:rFonts w:ascii="Times New Roman" w:hAnsi="Times New Roman" w:cs="Times New Roman"/>
          <w:sz w:val="24"/>
          <w:szCs w:val="24"/>
        </w:rPr>
        <w:t xml:space="preserve">nebo autorizovaný inspektor </w:t>
      </w:r>
      <w:bookmarkEnd w:id="93"/>
      <w:r w:rsidRPr="00840785">
        <w:rPr>
          <w:rFonts w:ascii="Times New Roman" w:hAnsi="Times New Roman" w:cs="Times New Roman"/>
          <w:sz w:val="24"/>
          <w:szCs w:val="24"/>
        </w:rPr>
        <w:t>povolit prvním úkonem stavebního úřadu v řízení“ a slova „nejdéle na dobu 1 roku“ se zrušují.</w:t>
      </w:r>
    </w:p>
    <w:p w14:paraId="62DD642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236 odst. 2 se za slovo „stavby“ vkládá slovo „se“ a slova „stavební úřad“ se zrušují.</w:t>
      </w:r>
    </w:p>
    <w:p w14:paraId="6257035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236 odst. 3 se věta poslední nahrazuje větou „Povoluje-li předčasné užívání stavební úřad, u stavby prováděné dodavatelsky stavebník k žádosti připojí vyjádření zhotovitele stavby nebo autorizovaného inspektora ke splnění podmínek podle odstavce 1.“.</w:t>
      </w:r>
    </w:p>
    <w:p w14:paraId="3F288AD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236 se doplňuje odstavec 6, který zní:</w:t>
      </w:r>
    </w:p>
    <w:p w14:paraId="1162DFE1"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„(6) Stavby přenosové, přepravní a distribuční soustavy lze užívat ihned po jejich zprovoznění na základě platné revizní zprávy.“.</w:t>
      </w:r>
    </w:p>
    <w:p w14:paraId="19336DB1"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237 odst. 2 se slova „stavební úřad“ zrušují, za slovo „povolí“ se vkládají slova „stavební úřad nebo autorizovaný inspektor“, za slovo „nařídí“ se vkládají slova „stavební úřad“ a na konci textu odstavce se doplňují slova „jako první úkon stavebního úřadu v řízení“.</w:t>
      </w:r>
    </w:p>
    <w:p w14:paraId="6503E68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237 odstavec 6 zní:</w:t>
      </w:r>
    </w:p>
    <w:p w14:paraId="61B0CBD2"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w:t>
      </w:r>
      <w:bookmarkStart w:id="94" w:name="_Hlk222052550"/>
      <w:r w:rsidRPr="00840785">
        <w:rPr>
          <w:rFonts w:ascii="Times New Roman" w:hAnsi="Times New Roman" w:cs="Times New Roman"/>
          <w:sz w:val="24"/>
          <w:szCs w:val="24"/>
        </w:rPr>
        <w:t xml:space="preserve">(6) Je-li žádost o kolaudační rozhodnutí podána před ukončením zkušebního provozu, </w:t>
      </w:r>
      <w:r w:rsidRPr="00840785">
        <w:rPr>
          <w:rFonts w:ascii="Times New Roman" w:hAnsi="Times New Roman" w:cs="Times New Roman"/>
          <w:sz w:val="24"/>
          <w:szCs w:val="24"/>
        </w:rPr>
        <w:lastRenderedPageBreak/>
        <w:t>prodlužuje se zkušební provoz do vykonatelnosti kolaudačního rozhodnutí.</w:t>
      </w:r>
      <w:bookmarkEnd w:id="94"/>
      <w:r w:rsidRPr="00840785">
        <w:rPr>
          <w:rFonts w:ascii="Times New Roman" w:hAnsi="Times New Roman" w:cs="Times New Roman"/>
          <w:sz w:val="24"/>
          <w:szCs w:val="24"/>
        </w:rPr>
        <w:t>“.</w:t>
      </w:r>
    </w:p>
    <w:p w14:paraId="56882941"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238 odst. 1 úvodní části ustanovení se slova „a náležitostí podle § 197 odst. 1 a 2“ zrušují.</w:t>
      </w:r>
    </w:p>
    <w:p w14:paraId="40A38704"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238 odstavec 2 zní:</w:t>
      </w:r>
    </w:p>
    <w:p w14:paraId="5C7F8D93"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„(2) Rozhodnutí o povolení předčasného užívání nebo zkušebním provozu určí dobu trvání předčasného užívání nebo zkušebního provozu, nejdéle na dobu 2 let a v případě vyhrazených staveb nejdéle na dobu 3 let.“.</w:t>
      </w:r>
    </w:p>
    <w:p w14:paraId="24673A8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238 odst. 3 větě první se za slovo „úřad“ vkládají slova „nebo autorizovaný inspektor“, za slovo „stavebníka,“ se vkládá slovo „a“ a za slova „případě zkušebního provozu“ se vkládají slova „stavební úřad“.</w:t>
      </w:r>
    </w:p>
    <w:p w14:paraId="273D767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238 odst. 3 větě druhé se za slovo „staveb“ vkládají slova „a veřejně prospěšných staveb“ a na konci textu věty se doplňují slova „nebo 3 roky od dokončení výstavby v rámci souboru staveb“.</w:t>
      </w:r>
    </w:p>
    <w:p w14:paraId="7BF6346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238 se doplňuje odstavec 4, který zní:</w:t>
      </w:r>
    </w:p>
    <w:p w14:paraId="2F463634"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„(4) Odvolání proti rozhodnutí o předčasném užívání nebo zkušebním provozu nemá odkladný účinek.“.</w:t>
      </w:r>
    </w:p>
    <w:p w14:paraId="339A456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239 odst. 1 se za slova „vlastníka stavby“ vkládají slova „nebo stavebníka se souhlasem vlastníka stavby“.</w:t>
      </w:r>
    </w:p>
    <w:p w14:paraId="40664CF3"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239 se doplňuje odstavec 5, který zní:</w:t>
      </w:r>
    </w:p>
    <w:p w14:paraId="2FA2E4C3"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„(5) V řízení o změně v užívání stavby spočívající jen ve změně trvání dočasné stavby se soulad s podmínkami podle § 193 posoudí pouze v případě, že od povolení stavby nebo od posledního povolení prodloužení doby trvání této stavby došlo ke změně těchto podmínek. Povolení změny v užívání stavby se nevyžaduje, pokud se změnily jen požadavky právních předpisů.“.</w:t>
      </w:r>
    </w:p>
    <w:p w14:paraId="172EE88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240 písm. a) a b) se za slovo „užívání“ vkládají slova „nebo dobu trvání“.</w:t>
      </w:r>
    </w:p>
    <w:p w14:paraId="7D9C4FA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241 odst. 1 úvodní části ustanovení se slova „může vydat“ nahrazují slovy „nebo autorizovaný inspektor vydá“.</w:t>
      </w:r>
    </w:p>
    <w:p w14:paraId="70A878C1"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242 odstavec 2 zní:</w:t>
      </w:r>
    </w:p>
    <w:p w14:paraId="0A2D8239"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„(2) Je-li změna v užívání stavby podmíněna stavební úpravou vyžadující povolení, projedná stavební úřad stavební úpravu v řízení o povolení záměru. Je-li užívání dokončené stavební úpravy podmíněno kolaudací, postupuje se dále podle § 230 až 235. Nevyžaduje-li se k užívání stavby a provedené stavební úpravy kolaudace, stanoví nový účel užívání stavby stavební úřad v povolení záměru stavební úpravy.“.</w:t>
      </w:r>
    </w:p>
    <w:p w14:paraId="0EE96CC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243 a 244 se včetně nadpisů zrušují.</w:t>
      </w:r>
    </w:p>
    <w:p w14:paraId="2BFF886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 245 se na konci odstavce 1 doplňuje věta „V případě podzemní stavby sítí technické infrastruktury může být pasport stavby nahrazen </w:t>
      </w:r>
      <w:bookmarkStart w:id="95" w:name="_Hlk221398196"/>
      <w:r w:rsidRPr="00840785">
        <w:rPr>
          <w:rFonts w:ascii="Times New Roman" w:hAnsi="Times New Roman" w:cs="Times New Roman"/>
          <w:sz w:val="24"/>
          <w:szCs w:val="24"/>
        </w:rPr>
        <w:t>dokumentací zaměření prostorové polohy, rozměru a tvaru dokončené stavby nebo její části anebo</w:t>
      </w:r>
      <w:r w:rsidRPr="00840785">
        <w:rPr>
          <w:rFonts w:ascii="Times New Roman" w:hAnsi="Times New Roman" w:cs="Times New Roman"/>
          <w:sz w:val="24"/>
          <w:szCs w:val="24"/>
          <w:shd w:val="clear" w:color="auto" w:fill="F2F8FC"/>
        </w:rPr>
        <w:t xml:space="preserve"> </w:t>
      </w:r>
      <w:r w:rsidRPr="00840785">
        <w:rPr>
          <w:rFonts w:ascii="Times New Roman" w:hAnsi="Times New Roman" w:cs="Times New Roman"/>
          <w:sz w:val="24"/>
          <w:szCs w:val="24"/>
        </w:rPr>
        <w:t>technologického zařízení</w:t>
      </w:r>
      <w:bookmarkEnd w:id="95"/>
      <w:r w:rsidRPr="00840785">
        <w:rPr>
          <w:rFonts w:ascii="Times New Roman" w:hAnsi="Times New Roman" w:cs="Times New Roman"/>
          <w:sz w:val="24"/>
          <w:szCs w:val="24"/>
        </w:rPr>
        <w:t>.“.</w:t>
      </w:r>
    </w:p>
    <w:p w14:paraId="0520BD66"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V § 245 odst. 3 se věta poslední zrušuje.</w:t>
      </w:r>
    </w:p>
    <w:p w14:paraId="540EADB2" w14:textId="77777777" w:rsidR="009F253E" w:rsidRPr="00840785" w:rsidRDefault="009F253E" w:rsidP="00840785">
      <w:pPr>
        <w:keepNext/>
        <w:widowControl w:val="0"/>
        <w:numPr>
          <w:ilvl w:val="0"/>
          <w:numId w:val="1"/>
        </w:numPr>
        <w:suppressAutoHyphens/>
        <w:spacing w:before="120" w:after="120" w:line="276" w:lineRule="auto"/>
        <w:ind w:left="714" w:hanging="357"/>
        <w:jc w:val="both"/>
        <w:rPr>
          <w:rFonts w:ascii="Times New Roman" w:hAnsi="Times New Roman" w:cs="Times New Roman"/>
          <w:sz w:val="24"/>
          <w:szCs w:val="24"/>
        </w:rPr>
      </w:pPr>
      <w:r w:rsidRPr="00840785">
        <w:rPr>
          <w:rFonts w:ascii="Times New Roman" w:hAnsi="Times New Roman" w:cs="Times New Roman"/>
          <w:sz w:val="24"/>
          <w:szCs w:val="24"/>
        </w:rPr>
        <w:t>V § 245 se doplňuje odstavec 4, který zní:</w:t>
      </w:r>
    </w:p>
    <w:p w14:paraId="522A75FB"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„(4) Není-li třeba pasport stavby doplnit, změnit nebo jinak přepracovat, stavební úřad nebo autorizovaný inspektor jej ověří.“.</w:t>
      </w:r>
    </w:p>
    <w:p w14:paraId="41FD02B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246 zní:</w:t>
      </w:r>
    </w:p>
    <w:p w14:paraId="225EDD5C" w14:textId="77777777" w:rsidR="009F253E" w:rsidRPr="00840785" w:rsidRDefault="009F253E" w:rsidP="00840785">
      <w:pPr>
        <w:widowControl w:val="0"/>
        <w:suppressAutoHyphens/>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 246</w:t>
      </w:r>
    </w:p>
    <w:p w14:paraId="2C5EDDF3"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Vznikla-li realizací stavba, která musí být podle jiného zákona</w:t>
      </w:r>
      <w:r w:rsidRPr="00840785">
        <w:rPr>
          <w:rFonts w:ascii="Times New Roman" w:hAnsi="Times New Roman" w:cs="Times New Roman"/>
          <w:sz w:val="24"/>
          <w:szCs w:val="24"/>
          <w:vertAlign w:val="superscript"/>
        </w:rPr>
        <w:t xml:space="preserve">54) </w:t>
      </w:r>
      <w:r w:rsidRPr="00840785">
        <w:rPr>
          <w:rFonts w:ascii="Times New Roman" w:hAnsi="Times New Roman" w:cs="Times New Roman"/>
          <w:sz w:val="24"/>
          <w:szCs w:val="24"/>
        </w:rPr>
        <w:t>označena číslem, stavební úřad nebo autorizovaný inspektor vyzve příslušnou obec k přidělení čísla.“.</w:t>
      </w:r>
    </w:p>
    <w:p w14:paraId="4E7590B6"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247 se na konci odstavce 1 doplňuje věta „Rozhodnutí o povolení odstranění stavby vydává stavební úřad nebo v případě jednoduchých staveb, u nichž lze povolení odstranění vydat jako první úkon stavebního úřadu v řízení, autorizovaný inspektor.“.</w:t>
      </w:r>
    </w:p>
    <w:p w14:paraId="0F3D835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247 odst. 2 se za slova „vlastník stavby“ vkládají slova „, nebo ten, kdo má jiné věcné právo k pozemku nebo stavbě,“.</w:t>
      </w:r>
    </w:p>
    <w:p w14:paraId="45E55A2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247 odst. 3 se za slovo „azbest,“ vkládají slova „nebo o vyhrazenou stavbu,“ a za slovo „úřad“ se vkládají slova „nebo autorizovaný inspektor“.</w:t>
      </w:r>
    </w:p>
    <w:p w14:paraId="0AC176E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248 se vkládá nový odstavec 1, který zní:</w:t>
      </w:r>
    </w:p>
    <w:p w14:paraId="3AFBF7E7"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„(1) Žádost o povolení odstranění stavby může podat vlastník stavby nebo se souhlasem vlastníka stavby stavebník. Je-li pro realizaci záměru, pro který je stanoven účel vyvlastnění v zákoně, třeba odstranění cizí stavby, může žádost o povolení odstranění takové stavby podat i stavebník stavby, pro kterou je stanoven účel vyvlastnění v zákoně; souhlas vlastníka odstraňované stavby se nevyžaduje.“.</w:t>
      </w:r>
    </w:p>
    <w:p w14:paraId="6F622D49"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odstavce 1 a 2 se označují jako odstavce 2 a 3.</w:t>
      </w:r>
    </w:p>
    <w:p w14:paraId="2470379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248 se doplňují odstavce 4 a 5, které znějí:</w:t>
      </w:r>
    </w:p>
    <w:p w14:paraId="00116F41"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„(4) Žádost o povolení odstranění stavby lze podat jako součást žádosti o povolení záměru.</w:t>
      </w:r>
    </w:p>
    <w:p w14:paraId="37E5CA75"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vertAlign w:val="superscript"/>
        </w:rPr>
      </w:pPr>
      <w:r w:rsidRPr="00840785">
        <w:rPr>
          <w:rFonts w:ascii="Times New Roman" w:hAnsi="Times New Roman" w:cs="Times New Roman"/>
          <w:sz w:val="24"/>
          <w:szCs w:val="24"/>
        </w:rPr>
        <w:t>(5) V případě stavby obsahující azbest je součástí žádosti také návrh opatření k předcházení a omezení rizik souvisejících s expozicí azbestu a doklad o splnění dalších požadavků pro práci s azbestem podle jiného právního předpisu</w:t>
      </w:r>
      <w:r w:rsidRPr="00840785">
        <w:rPr>
          <w:rFonts w:ascii="Times New Roman" w:hAnsi="Times New Roman" w:cs="Times New Roman"/>
          <w:sz w:val="24"/>
          <w:szCs w:val="24"/>
          <w:vertAlign w:val="superscript"/>
        </w:rPr>
        <w:t>81)</w:t>
      </w:r>
      <w:r w:rsidRPr="00840785">
        <w:rPr>
          <w:rFonts w:ascii="Times New Roman" w:hAnsi="Times New Roman" w:cs="Times New Roman"/>
          <w:sz w:val="24"/>
          <w:szCs w:val="24"/>
        </w:rPr>
        <w:t>.“.</w:t>
      </w:r>
    </w:p>
    <w:p w14:paraId="0594CD0A"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Poznámka</w:t>
      </w:r>
      <w:r w:rsidRPr="00840785">
        <w:rPr>
          <w:rFonts w:ascii="Times New Roman" w:hAnsi="Times New Roman" w:cs="Times New Roman"/>
          <w:sz w:val="24"/>
          <w:szCs w:val="24"/>
          <w:vertAlign w:val="superscript"/>
        </w:rPr>
        <w:t xml:space="preserve"> </w:t>
      </w:r>
      <w:r w:rsidRPr="00840785">
        <w:rPr>
          <w:rFonts w:ascii="Times New Roman" w:hAnsi="Times New Roman" w:cs="Times New Roman"/>
          <w:sz w:val="24"/>
          <w:szCs w:val="24"/>
        </w:rPr>
        <w:t>pod čarou č. 80 zní: „</w:t>
      </w:r>
      <w:r w:rsidRPr="00840785">
        <w:rPr>
          <w:rFonts w:ascii="Times New Roman" w:hAnsi="Times New Roman" w:cs="Times New Roman"/>
          <w:sz w:val="24"/>
          <w:szCs w:val="24"/>
          <w:vertAlign w:val="superscript"/>
        </w:rPr>
        <w:t xml:space="preserve">81) </w:t>
      </w:r>
      <w:r w:rsidRPr="00840785">
        <w:rPr>
          <w:rFonts w:ascii="Times New Roman" w:hAnsi="Times New Roman" w:cs="Times New Roman"/>
          <w:sz w:val="24"/>
          <w:szCs w:val="24"/>
        </w:rPr>
        <w:t>§ 41 zákona č. 258/2000 Sb., o ochraně veřejného zdraví, ve znění pozdějších předpisů.“.</w:t>
      </w:r>
    </w:p>
    <w:p w14:paraId="388AB44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249 se na konci odstavce 1 tečka nahrazuje čárkou a doplňuje se písmeno h), které zní:</w:t>
      </w:r>
    </w:p>
    <w:p w14:paraId="3C32D1BF"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w:t>
      </w:r>
      <w:bookmarkStart w:id="96" w:name="_Hlk222053843"/>
      <w:r w:rsidRPr="00840785">
        <w:rPr>
          <w:rFonts w:ascii="Times New Roman" w:hAnsi="Times New Roman" w:cs="Times New Roman"/>
          <w:sz w:val="24"/>
          <w:szCs w:val="24"/>
        </w:rPr>
        <w:t>h) v případě stavby obsahující azbest podmínky zajišťující splnění požadavků pro práci s azbestem podle jiného právního předpisu</w:t>
      </w:r>
      <w:r w:rsidRPr="00840785">
        <w:rPr>
          <w:rFonts w:ascii="Times New Roman" w:hAnsi="Times New Roman" w:cs="Times New Roman"/>
          <w:sz w:val="24"/>
          <w:szCs w:val="24"/>
          <w:vertAlign w:val="superscript"/>
        </w:rPr>
        <w:t>81)</w:t>
      </w:r>
      <w:bookmarkEnd w:id="96"/>
      <w:r w:rsidRPr="00840785">
        <w:rPr>
          <w:rFonts w:ascii="Times New Roman" w:hAnsi="Times New Roman" w:cs="Times New Roman"/>
          <w:sz w:val="24"/>
          <w:szCs w:val="24"/>
        </w:rPr>
        <w:t>.“.</w:t>
      </w:r>
    </w:p>
    <w:p w14:paraId="04A570F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249 se doplňuje odstavec 3, který zní:</w:t>
      </w:r>
    </w:p>
    <w:p w14:paraId="59EA9E3F"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„(3) Po nabytí právní moci povolení odstranění stavby stavební úřad zašle stavebníkovi oznámení o ověření dokumentace pro odstranění stavby spolu se štítkem obsahujícím </w:t>
      </w:r>
      <w:r w:rsidRPr="00840785">
        <w:rPr>
          <w:rFonts w:ascii="Times New Roman" w:hAnsi="Times New Roman" w:cs="Times New Roman"/>
          <w:sz w:val="24"/>
          <w:szCs w:val="24"/>
        </w:rPr>
        <w:lastRenderedPageBreak/>
        <w:t>identifikační údaje o odstraňované stavbě.“.</w:t>
      </w:r>
    </w:p>
    <w:p w14:paraId="18C5C8C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250 odst. 1 úvodní části ustanovení se za slovo „stavby“ vkládají slova „, případně vlastníkovi pozemku“.</w:t>
      </w:r>
    </w:p>
    <w:p w14:paraId="76B457B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250 odst. 1 písm. b) se slova „podle tohoto zákona“ nahrazují slovy „, které měla mít,“.</w:t>
      </w:r>
    </w:p>
    <w:p w14:paraId="7F9667D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250 odst. 1 písm. c) se slova „podle tohoto zákona“ zrušují.</w:t>
      </w:r>
    </w:p>
    <w:p w14:paraId="4819907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250 odst. 1 písm. e) se slova „do skončení této doby“ zrušují.</w:t>
      </w:r>
    </w:p>
    <w:p w14:paraId="17C839D1"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250 odst. 2 se slova „a stavebník (dále jen „povinný“)“ zrušují a za slova „vlastník pozemku, na němž se nachází stavba, která má být odstraněna,“ se vkládají slova „a stavebník (dále jen „povinný“), a dále“.</w:t>
      </w:r>
    </w:p>
    <w:p w14:paraId="775EC1D1"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252 odst. 1 úvodní části ustanovení se slova „a náležitostí podle § 197 odst. 1 a 2“ zrušují.</w:t>
      </w:r>
    </w:p>
    <w:p w14:paraId="093E664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252 se na konci odstavce 1 tečka nahrazuje čárkou a doplňuje se písmeno i), které zní:</w:t>
      </w:r>
    </w:p>
    <w:p w14:paraId="39E6E5FF"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„i) v případě stavby obsahující azbest podmínky zajišťující splnění požadavků pro práci s azbestem podle jiného právního předpisu</w:t>
      </w:r>
      <w:r w:rsidRPr="00840785">
        <w:rPr>
          <w:rFonts w:ascii="Times New Roman" w:hAnsi="Times New Roman" w:cs="Times New Roman"/>
          <w:sz w:val="24"/>
          <w:szCs w:val="24"/>
          <w:vertAlign w:val="superscript"/>
        </w:rPr>
        <w:t>81)</w:t>
      </w:r>
      <w:r w:rsidRPr="00840785">
        <w:rPr>
          <w:rFonts w:ascii="Times New Roman" w:hAnsi="Times New Roman" w:cs="Times New Roman"/>
          <w:sz w:val="24"/>
          <w:szCs w:val="24"/>
        </w:rPr>
        <w:t>.“.</w:t>
      </w:r>
    </w:p>
    <w:p w14:paraId="6A123B8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254 odst. 1 se za slovo „Stavbu“ vkládají slova „prováděnou nebo“.</w:t>
      </w:r>
    </w:p>
    <w:p w14:paraId="5883A13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254 odst. 4 se slova „do skončení doby trvání stavby nebo“ zrušují a slova „prodloužení doby trvání stavby“ se nahrazují slovy „změnu povolení“.</w:t>
      </w:r>
    </w:p>
    <w:p w14:paraId="4CCC5A4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254 se odstavec 5 zrušuje.</w:t>
      </w:r>
    </w:p>
    <w:p w14:paraId="56B112F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255 odst. 1 se věta druhá zrušuje.</w:t>
      </w:r>
    </w:p>
    <w:p w14:paraId="62316326"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255 se na konci odstavce 2 doplňuje věta „Ustanovení § 185 odst. 3 se nepoužije.“.</w:t>
      </w:r>
    </w:p>
    <w:p w14:paraId="1BB5855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255 se odstavec 3 zrušuje.</w:t>
      </w:r>
    </w:p>
    <w:p w14:paraId="1DC940F6" w14:textId="77777777" w:rsidR="009F253E" w:rsidRPr="00840785" w:rsidRDefault="009F253E" w:rsidP="00840785">
      <w:pPr>
        <w:widowControl w:val="0"/>
        <w:suppressAutoHyphens/>
        <w:spacing w:before="120" w:after="120" w:line="276" w:lineRule="auto"/>
        <w:ind w:left="720"/>
        <w:jc w:val="both"/>
        <w:rPr>
          <w:rFonts w:ascii="Times New Roman" w:hAnsi="Times New Roman" w:cs="Times New Roman"/>
          <w:sz w:val="24"/>
          <w:szCs w:val="24"/>
        </w:rPr>
      </w:pPr>
      <w:r w:rsidRPr="00840785">
        <w:rPr>
          <w:rFonts w:ascii="Times New Roman" w:hAnsi="Times New Roman" w:cs="Times New Roman"/>
          <w:sz w:val="24"/>
          <w:szCs w:val="24"/>
        </w:rPr>
        <w:t>Dosavadní odstavec 4 se označuje jako odstavec 3.</w:t>
      </w:r>
    </w:p>
    <w:p w14:paraId="4CCDD57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256 se za odstavec 2 vkládá nový odstavec 3, který zní:</w:t>
      </w:r>
    </w:p>
    <w:p w14:paraId="0F83F820"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„(3) Stavební úřad nenařídí odstranění stavby a stavbu, která vyžaduje povolení, dodatečně povolí i bez splnění podmínek podle odstavce 1, pokud by nařízení odstranění stavby představovalo pro povinného nebo pro jiné osoby nebo pro veřejný zájem zcela zjevně zásah nepřiměřený přínosům a zároveň ponecháním stavby nejsou dotčeny veřejné zájmy ani práva třetích osob. Odpovědnost povinného za přestupek tím není dotčena.“.</w:t>
      </w:r>
    </w:p>
    <w:p w14:paraId="54D2A3B0"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odstavce 3 a 4 se označují jako odstavce 4 a 5.</w:t>
      </w:r>
    </w:p>
    <w:p w14:paraId="2FDE7C64"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258 se odstavec 2 zrušuje.</w:t>
      </w:r>
    </w:p>
    <w:p w14:paraId="0556DFEC" w14:textId="77777777" w:rsidR="009F253E" w:rsidRPr="00840785" w:rsidRDefault="009F253E" w:rsidP="00840785">
      <w:pPr>
        <w:widowControl w:val="0"/>
        <w:suppressAutoHyphens/>
        <w:spacing w:before="120" w:after="120" w:line="276" w:lineRule="auto"/>
        <w:ind w:left="720"/>
        <w:jc w:val="both"/>
        <w:rPr>
          <w:rFonts w:ascii="Times New Roman" w:hAnsi="Times New Roman" w:cs="Times New Roman"/>
          <w:sz w:val="24"/>
          <w:szCs w:val="24"/>
        </w:rPr>
      </w:pPr>
      <w:r w:rsidRPr="00840785">
        <w:rPr>
          <w:rFonts w:ascii="Times New Roman" w:hAnsi="Times New Roman" w:cs="Times New Roman"/>
          <w:sz w:val="24"/>
          <w:szCs w:val="24"/>
        </w:rPr>
        <w:t>Dosavadní odstavce 3 a 4 se označují jako odstavce 2 a 3.</w:t>
      </w:r>
    </w:p>
    <w:p w14:paraId="70D9212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259 odst. 1 větě první se slova „, pokud povinný prokáže“ nahrazují slovem „při“ a ve větě druhé se za slovo „vznikla“ vkládá slovo „povinnému,“.</w:t>
      </w:r>
    </w:p>
    <w:p w14:paraId="54DA76E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 260 se včetně nadpisu zrušuje.</w:t>
      </w:r>
    </w:p>
    <w:p w14:paraId="5C10D86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části šesté hlavě VII se v nadpisu dílu 3 slovo „Společná“ nahrazuje slovem „Společné“.</w:t>
      </w:r>
    </w:p>
    <w:p w14:paraId="0D4BE39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261 se odstavce 2 až 4 zrušují a zároveň se zrušuje označení odstavce 1.</w:t>
      </w:r>
    </w:p>
    <w:p w14:paraId="33677D83"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262 se zrušuje.</w:t>
      </w:r>
    </w:p>
    <w:p w14:paraId="2446DA04"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264 odst. 5 větě poslední se číslo „3“ nahrazuje číslem „4“.</w:t>
      </w:r>
    </w:p>
    <w:p w14:paraId="4D26939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264 se doplňují odstavce 6 až 8, které znějí:</w:t>
      </w:r>
    </w:p>
    <w:p w14:paraId="5BF99E70"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„(6) Ustanovení odstavců 1 až 5 platí přiměřeně pro provedení stavby rodinného domu nebo bytového domu anebo veřejné infrastruktury, pokud je tato stavba prováděna místo stavby zničené nebo poškozené mimořádnou událostí, její podstatné parametry odpovídají zničené nebo poškozené stavbě a vzhledem k okolnostem, zejména riziku opakování mimořádné události, nelze požadovat, aby došlo k obnově zničené nebo poškozené stavby na původním místě.</w:t>
      </w:r>
    </w:p>
    <w:p w14:paraId="12401591"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(7) Stavbu podle odstavce 6 lze umístit na pozemku vhodném pro provedení takové stavby, v souladu s územně plánovací dokumentací, případně s územními opařeními a vymezením zastavitelného území. Ustanovení § 187 platí obdobně.</w:t>
      </w:r>
    </w:p>
    <w:p w14:paraId="3F881E36"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(8) Pokud stavbu podle odstavce 6 není možné provést na pozemku uvedeném v odstavci 7, neboť takový pozemek není pro stavebníka dostupný, lze se souhlasem vlastníka pozemku pořídit a vydat změnu územního nebo regulačního plánu podle § 111a.“.</w:t>
      </w:r>
    </w:p>
    <w:p w14:paraId="63FBE2D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266 odst. 2 větě první se za slovo „úkon“ vkládají slova „stavebního úřadu“.</w:t>
      </w:r>
    </w:p>
    <w:p w14:paraId="513A6184"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267 odst. 2 úvodní části ustanovení, § 267 odst. 3 větě první až poslední, § 267 odst. 5 větě první, § 273 odst. 1, § 275 odst. 3 větě první a druhé a § 334b odst. 4 větě první a druhé se slova „stavební správy“ zrušují.</w:t>
      </w:r>
    </w:p>
    <w:p w14:paraId="47BBF81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267 odst. 3 se na konci textu věty první doplňují slova „; § 172 odst. 1 se pro jiné stavební úřady nepoužije“.</w:t>
      </w:r>
    </w:p>
    <w:p w14:paraId="112A77B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268 se za odstavec 2 vkládá nový odstavec 3, který zní:</w:t>
      </w:r>
    </w:p>
    <w:p w14:paraId="253F284F"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„(3) </w:t>
      </w:r>
      <w:bookmarkStart w:id="97" w:name="_Hlk215350615"/>
      <w:r w:rsidRPr="00840785">
        <w:rPr>
          <w:rFonts w:ascii="Times New Roman" w:hAnsi="Times New Roman" w:cs="Times New Roman"/>
          <w:sz w:val="24"/>
          <w:szCs w:val="24"/>
        </w:rPr>
        <w:t>Portál stavebníka poskytuje účastníkům řízení službu sledování stavu řízení</w:t>
      </w:r>
      <w:bookmarkEnd w:id="97"/>
      <w:r w:rsidRPr="00840785">
        <w:rPr>
          <w:rFonts w:ascii="Times New Roman" w:hAnsi="Times New Roman" w:cs="Times New Roman"/>
          <w:sz w:val="24"/>
          <w:szCs w:val="24"/>
        </w:rPr>
        <w:t>.“.</w:t>
      </w:r>
    </w:p>
    <w:p w14:paraId="02FA121B"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odstavec 3 se označuje jako odstavec 4.</w:t>
      </w:r>
    </w:p>
    <w:p w14:paraId="4E953A26"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269 odstavec 3 zní:</w:t>
      </w:r>
    </w:p>
    <w:p w14:paraId="4DE4A151"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„(3) V národním geoportálu územního plánování se zveřejňují územně plánovací podklady, územně plánovací dokumentace, vymezení zastavitelného území a územní opatření.“.</w:t>
      </w:r>
    </w:p>
    <w:p w14:paraId="570D854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269 se odstavec 4 zrušuje.</w:t>
      </w:r>
    </w:p>
    <w:p w14:paraId="3CBEE15D" w14:textId="77777777" w:rsidR="009F253E" w:rsidRPr="00840785" w:rsidRDefault="009F253E" w:rsidP="00840785">
      <w:pPr>
        <w:widowControl w:val="0"/>
        <w:suppressAutoHyphens/>
        <w:spacing w:before="120" w:after="120" w:line="276" w:lineRule="auto"/>
        <w:ind w:left="720"/>
        <w:jc w:val="both"/>
        <w:rPr>
          <w:rFonts w:ascii="Times New Roman" w:hAnsi="Times New Roman" w:cs="Times New Roman"/>
          <w:sz w:val="24"/>
          <w:szCs w:val="24"/>
        </w:rPr>
      </w:pPr>
      <w:r w:rsidRPr="00840785">
        <w:rPr>
          <w:rFonts w:ascii="Times New Roman" w:hAnsi="Times New Roman" w:cs="Times New Roman"/>
          <w:sz w:val="24"/>
          <w:szCs w:val="24"/>
        </w:rPr>
        <w:t>Dosavadní odstavce 5 až 7 se označují jako odstavce 4 až 6.</w:t>
      </w:r>
    </w:p>
    <w:p w14:paraId="01D88E3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269 odst. 4 se věta první nahrazuje větou „</w:t>
      </w:r>
      <w:bookmarkStart w:id="98" w:name="_Hlk215350926"/>
      <w:r w:rsidRPr="00840785">
        <w:rPr>
          <w:rFonts w:ascii="Times New Roman" w:hAnsi="Times New Roman" w:cs="Times New Roman"/>
          <w:sz w:val="24"/>
          <w:szCs w:val="24"/>
        </w:rPr>
        <w:t>Orgán územního plánování vkládá do národního geoportálu územního plánování písemnosti, údaje a prostorová data, které mají být zveřejněny v národním geoportálu územního plánování</w:t>
      </w:r>
      <w:bookmarkEnd w:id="98"/>
      <w:r w:rsidRPr="00840785">
        <w:rPr>
          <w:rFonts w:ascii="Times New Roman" w:hAnsi="Times New Roman" w:cs="Times New Roman"/>
          <w:sz w:val="24"/>
          <w:szCs w:val="24"/>
        </w:rPr>
        <w:t xml:space="preserve">.“ a na konci odstavce </w:t>
      </w:r>
      <w:r w:rsidRPr="00840785">
        <w:rPr>
          <w:rFonts w:ascii="Times New Roman" w:hAnsi="Times New Roman" w:cs="Times New Roman"/>
          <w:sz w:val="24"/>
          <w:szCs w:val="24"/>
        </w:rPr>
        <w:lastRenderedPageBreak/>
        <w:t>se doplňuje věta „</w:t>
      </w:r>
      <w:bookmarkStart w:id="99" w:name="_Hlk215350970"/>
      <w:r w:rsidRPr="00840785">
        <w:rPr>
          <w:rFonts w:ascii="Times New Roman" w:hAnsi="Times New Roman" w:cs="Times New Roman"/>
          <w:sz w:val="24"/>
          <w:szCs w:val="24"/>
        </w:rPr>
        <w:t>Orgán územního plánování může vložit do národního geoportálu územního plánování i další písemnosti vzniklé při územně plánovací činnosti</w:t>
      </w:r>
      <w:bookmarkEnd w:id="99"/>
      <w:r w:rsidRPr="00840785">
        <w:rPr>
          <w:rFonts w:ascii="Times New Roman" w:hAnsi="Times New Roman" w:cs="Times New Roman"/>
          <w:sz w:val="24"/>
          <w:szCs w:val="24"/>
        </w:rPr>
        <w:t>.“.</w:t>
      </w:r>
    </w:p>
    <w:p w14:paraId="6BD3CCB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270 odst. 3 se na konci písmene c) slovo „a“ nahrazuje tečkou a písmeno d) se zrušuje.</w:t>
      </w:r>
    </w:p>
    <w:p w14:paraId="37622776"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271 se na konci odstavce 1 doplňuje věta „Dále se do evidence elektronických dokumentací vkládá informační kontejner pro povolení stavby a informační kontejner pro kolaudaci stavby ve strojově čitelném formátu, stanoví-li tak jiný právní předpis</w:t>
      </w:r>
      <w:r w:rsidRPr="00840785">
        <w:rPr>
          <w:rFonts w:ascii="Times New Roman" w:hAnsi="Times New Roman" w:cs="Times New Roman"/>
          <w:sz w:val="24"/>
          <w:szCs w:val="24"/>
          <w:vertAlign w:val="superscript"/>
        </w:rPr>
        <w:t>82)</w:t>
      </w:r>
      <w:r w:rsidRPr="00840785">
        <w:rPr>
          <w:rFonts w:ascii="Times New Roman" w:hAnsi="Times New Roman" w:cs="Times New Roman"/>
          <w:sz w:val="24"/>
          <w:szCs w:val="24"/>
        </w:rPr>
        <w:t>.“.</w:t>
      </w:r>
    </w:p>
    <w:p w14:paraId="4B909848" w14:textId="77777777" w:rsidR="009F253E" w:rsidRPr="00840785" w:rsidRDefault="009F253E" w:rsidP="00840785">
      <w:pPr>
        <w:widowControl w:val="0"/>
        <w:suppressAutoHyphens/>
        <w:spacing w:before="120" w:after="120" w:line="276" w:lineRule="auto"/>
        <w:ind w:left="720"/>
        <w:jc w:val="both"/>
        <w:rPr>
          <w:rFonts w:ascii="Times New Roman" w:hAnsi="Times New Roman" w:cs="Times New Roman"/>
          <w:sz w:val="24"/>
          <w:szCs w:val="24"/>
        </w:rPr>
      </w:pPr>
      <w:r w:rsidRPr="00840785">
        <w:rPr>
          <w:rFonts w:ascii="Times New Roman" w:hAnsi="Times New Roman" w:cs="Times New Roman"/>
          <w:sz w:val="24"/>
          <w:szCs w:val="24"/>
        </w:rPr>
        <w:t>Poznámka pod čarou č. 81 zní: „</w:t>
      </w:r>
      <w:r w:rsidRPr="00840785">
        <w:rPr>
          <w:rFonts w:ascii="Times New Roman" w:hAnsi="Times New Roman" w:cs="Times New Roman"/>
          <w:sz w:val="24"/>
          <w:szCs w:val="24"/>
          <w:vertAlign w:val="superscript"/>
        </w:rPr>
        <w:t>82)</w:t>
      </w:r>
      <w:r w:rsidRPr="00840785">
        <w:rPr>
          <w:rFonts w:ascii="Times New Roman" w:hAnsi="Times New Roman" w:cs="Times New Roman"/>
          <w:sz w:val="24"/>
          <w:szCs w:val="24"/>
        </w:rPr>
        <w:t xml:space="preserve"> Zákon č. 330/2025 Sb., o správě informací o stavbě a vystavěném prostředí a o změně některých dalších zákonů.“.</w:t>
      </w:r>
    </w:p>
    <w:p w14:paraId="052EE7C3"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271 odst. 2 se věta druhá zrušuje.</w:t>
      </w:r>
    </w:p>
    <w:p w14:paraId="737DE30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272 odst. 2 se za slovo „dokumentaci“ vkládají slova „a dokumentaci pro povolení záměru“ a na konci textu odstavce se doplňují slova „</w:t>
      </w:r>
      <w:bookmarkStart w:id="100" w:name="_Hlk222059341"/>
      <w:r w:rsidRPr="00840785">
        <w:rPr>
          <w:rFonts w:ascii="Times New Roman" w:hAnsi="Times New Roman" w:cs="Times New Roman"/>
          <w:sz w:val="24"/>
          <w:szCs w:val="24"/>
        </w:rPr>
        <w:t>; jiné osoby jen se souhlasem stavebníka nebo vlastníka stavby, které se tato dokumentace týká</w:t>
      </w:r>
      <w:bookmarkEnd w:id="100"/>
      <w:r w:rsidRPr="00840785">
        <w:rPr>
          <w:rFonts w:ascii="Times New Roman" w:hAnsi="Times New Roman" w:cs="Times New Roman"/>
          <w:sz w:val="24"/>
          <w:szCs w:val="24"/>
        </w:rPr>
        <w:t>“.</w:t>
      </w:r>
    </w:p>
    <w:p w14:paraId="3F7A7BE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272 odst. 3 se za slovo „dokumentaci“ vkládají slova „a dokumentaci pro povolení záměru“.</w:t>
      </w:r>
    </w:p>
    <w:p w14:paraId="58F0EF9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 V § 274 písm. c) se slova „orgánů stavební správy“ nahrazují slovy „stavebních úřadů“.</w:t>
      </w:r>
    </w:p>
    <w:p w14:paraId="2E23578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275 odst. 1 větě první se slova „a stavební správy“ zrušují a ve větě druhé se slova „, evidenci stavebních postupů a evidenci elektronických dokumentací“ zrušují.</w:t>
      </w:r>
    </w:p>
    <w:p w14:paraId="1CE2C02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276 odst. 1 se za slovo „inspektor“ vkládají slova „</w:t>
      </w:r>
      <w:bookmarkStart w:id="101" w:name="_Hlk215351661"/>
      <w:r w:rsidRPr="00840785">
        <w:rPr>
          <w:rFonts w:ascii="Times New Roman" w:hAnsi="Times New Roman" w:cs="Times New Roman"/>
          <w:sz w:val="24"/>
          <w:szCs w:val="24"/>
        </w:rPr>
        <w:t>vede správní řízení podle tohoto zákona obdobně jako stavební úřad, za podmínek podle tohoto zákona vydává kolaudační rozhodnutí, rozhodnutí o povolení zkušebního provozu, rozhodnutí o předčasném užívání stavby, rozhodnutí ve zrychleném řízení o změně v užívání stavby nebo rozhodnutí o povolení odstranění stavby, vydává vyjádření pro předčasné užívání stavby a ověřuje pasport stavby místo stavebního úřadu, pokud jej o to stavebník nebo vlastník stavby požádá, a</w:t>
      </w:r>
      <w:bookmarkEnd w:id="101"/>
      <w:r w:rsidRPr="00840785">
        <w:rPr>
          <w:rFonts w:ascii="Times New Roman" w:hAnsi="Times New Roman" w:cs="Times New Roman"/>
          <w:sz w:val="24"/>
          <w:szCs w:val="24"/>
        </w:rPr>
        <w:t>“.</w:t>
      </w:r>
    </w:p>
    <w:p w14:paraId="41F32CC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277 odst. 1 písm. d) se číslo „15“ nahrazuje číslem „7“ a na konci textu písmene se doplňují slova „nebo osvědčení o úspěšném vykonání úřednické zkoušky pro obor specializace, jehož součástí je stavební řád“.</w:t>
      </w:r>
    </w:p>
    <w:p w14:paraId="290AA5F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277 odst. 1 se za písmeno d) vkládá nové písmeno e), které zní:</w:t>
      </w:r>
    </w:p>
    <w:p w14:paraId="188EBBDF"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„e) má osvědčení o zvláštní odborné způsobilosti podle jiného právního předpisu</w:t>
      </w:r>
      <w:r w:rsidRPr="00840785">
        <w:rPr>
          <w:rFonts w:ascii="Times New Roman" w:hAnsi="Times New Roman" w:cs="Times New Roman"/>
          <w:sz w:val="24"/>
          <w:szCs w:val="24"/>
          <w:vertAlign w:val="superscript"/>
        </w:rPr>
        <w:t>58)</w:t>
      </w:r>
      <w:r w:rsidRPr="00840785">
        <w:rPr>
          <w:rFonts w:ascii="Times New Roman" w:hAnsi="Times New Roman" w:cs="Times New Roman"/>
          <w:sz w:val="24"/>
          <w:szCs w:val="24"/>
        </w:rPr>
        <w:t xml:space="preserve"> nebo osvědčení o úspěšném vykonání úřednické zkoušky pro obor specializace, jehož součástí je stavební řád,“.</w:t>
      </w:r>
    </w:p>
    <w:p w14:paraId="36CA0F23"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písmena e) a f) se označují jako písmena f) a g).</w:t>
      </w:r>
    </w:p>
    <w:p w14:paraId="00B3833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279 se odstavec 2 zrušuje.</w:t>
      </w:r>
    </w:p>
    <w:p w14:paraId="01BE869E"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odstavec 3 se označuje jako odstavec 2.</w:t>
      </w:r>
    </w:p>
    <w:p w14:paraId="053F0B8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280 odst. 2 písm. a) se slovo „ministerstvu“ nahrazuje slovem „Úřadu“.</w:t>
      </w:r>
    </w:p>
    <w:p w14:paraId="5EA92A5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V § 281 odst. 1 písm. a) se slova „opakovaně nebo“ a slovo „nebo“ zrušují.</w:t>
      </w:r>
    </w:p>
    <w:p w14:paraId="1ACB22D4"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281 odst. 1 se za písmeno a) vkládá nové písmeno b), které zní:</w:t>
      </w:r>
    </w:p>
    <w:p w14:paraId="7E03CEBE" w14:textId="77777777" w:rsidR="009F253E" w:rsidRPr="00840785" w:rsidRDefault="009F253E" w:rsidP="00840785">
      <w:pPr>
        <w:widowControl w:val="0"/>
        <w:suppressAutoHyphens/>
        <w:spacing w:before="120" w:after="120" w:line="276" w:lineRule="auto"/>
        <w:ind w:left="720"/>
        <w:jc w:val="both"/>
        <w:rPr>
          <w:rFonts w:ascii="Times New Roman" w:hAnsi="Times New Roman" w:cs="Times New Roman"/>
          <w:b/>
          <w:bCs/>
          <w:sz w:val="24"/>
          <w:szCs w:val="24"/>
        </w:rPr>
      </w:pPr>
      <w:r w:rsidRPr="00840785">
        <w:rPr>
          <w:rFonts w:ascii="Times New Roman" w:hAnsi="Times New Roman" w:cs="Times New Roman"/>
          <w:sz w:val="24"/>
          <w:szCs w:val="24"/>
        </w:rPr>
        <w:t>„b) při své činnosti závažně porušil své povinnosti stanovené tímto zákonem a jinými právními předpisy, nebo“.</w:t>
      </w:r>
    </w:p>
    <w:p w14:paraId="731F43E9"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písmeno b) se označuje jako písmeno c).</w:t>
      </w:r>
    </w:p>
    <w:p w14:paraId="117D2946"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282 odst. 1 větě první a druhé se slovo „ministerstva“ nahrazuje slovem „Úřadu“ a část věty první za středníkem se včetně středníku zrušuje.</w:t>
      </w:r>
    </w:p>
    <w:p w14:paraId="09A51E0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283 se na konci odstavce 3 doplňuje věta „</w:t>
      </w:r>
      <w:bookmarkStart w:id="102" w:name="_Hlk221400805"/>
      <w:r w:rsidRPr="00840785">
        <w:rPr>
          <w:rFonts w:ascii="Times New Roman" w:hAnsi="Times New Roman" w:cs="Times New Roman"/>
          <w:sz w:val="24"/>
          <w:szCs w:val="24"/>
        </w:rPr>
        <w:t>Vydal-li autorizovaný inspektor rozhodnutí místo stavebního úřadu, doručí jej vždy také stavebnímu úřadu, a to společně se žádostí žadatele včetně jejích příloh.</w:t>
      </w:r>
      <w:bookmarkEnd w:id="102"/>
      <w:r w:rsidRPr="00840785">
        <w:rPr>
          <w:rFonts w:ascii="Times New Roman" w:hAnsi="Times New Roman" w:cs="Times New Roman"/>
          <w:sz w:val="24"/>
          <w:szCs w:val="24"/>
        </w:rPr>
        <w:t>“.</w:t>
      </w:r>
    </w:p>
    <w:p w14:paraId="1E7CA8F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284 odst. 1 úvodní části ustanovení větě první se slovo „vydávat“ nahrazuje slovy „na celém území České republiky ověřovat pasport stavby, vést správní řízení a vydávat kolaudační rozhodnutí, rozhodnutí o povolení zkušebního provozu, rozhodnutí o předčasném užívání stavby, rozhodnutí ve zrychleném řízení o změně v užívání stavby, rozhodnutí o povolení odstranění stavby a vyjádření pro předčasné užívání stavby a“.</w:t>
      </w:r>
    </w:p>
    <w:p w14:paraId="2F6BB439"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285 odst. 1 větě druhé se slovo „ministerstvem“ nahrazuje slovem „Úřadem“.</w:t>
      </w:r>
    </w:p>
    <w:p w14:paraId="51EDBF0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nadpisu § 286 se slovo „</w:t>
      </w:r>
      <w:r w:rsidRPr="00840785">
        <w:rPr>
          <w:rFonts w:ascii="Times New Roman" w:hAnsi="Times New Roman" w:cs="Times New Roman"/>
          <w:b/>
          <w:bCs/>
          <w:sz w:val="24"/>
          <w:szCs w:val="24"/>
        </w:rPr>
        <w:t>ministerstva</w:t>
      </w:r>
      <w:r w:rsidRPr="00840785">
        <w:rPr>
          <w:rFonts w:ascii="Times New Roman" w:hAnsi="Times New Roman" w:cs="Times New Roman"/>
          <w:sz w:val="24"/>
          <w:szCs w:val="24"/>
        </w:rPr>
        <w:t>“ nahrazuje slovem „</w:t>
      </w:r>
      <w:r w:rsidRPr="00840785">
        <w:rPr>
          <w:rFonts w:ascii="Times New Roman" w:hAnsi="Times New Roman" w:cs="Times New Roman"/>
          <w:b/>
          <w:bCs/>
          <w:sz w:val="24"/>
          <w:szCs w:val="24"/>
        </w:rPr>
        <w:t>Úřadu</w:t>
      </w:r>
      <w:r w:rsidRPr="00840785">
        <w:rPr>
          <w:rFonts w:ascii="Times New Roman" w:hAnsi="Times New Roman" w:cs="Times New Roman"/>
          <w:sz w:val="24"/>
          <w:szCs w:val="24"/>
        </w:rPr>
        <w:t>“.</w:t>
      </w:r>
    </w:p>
    <w:p w14:paraId="28C664F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287 odst. 1 se slova „ministerstvo a krajský úřad“ nahrazují slovy „Úřad a úřady rozvoje území krajů“.</w:t>
      </w:r>
    </w:p>
    <w:p w14:paraId="5E1BD6A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287 odst. 3 úvodní části ustanovení se slova „Krajský úřad“ nahrazují slovy „Úřad rozvoje území kraje“.</w:t>
      </w:r>
    </w:p>
    <w:p w14:paraId="6D07BC9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288 odst. 1 se slova „ministerstvo a krajský úřad“ nahrazují slovy „příslušné úřady rozvoje území“ a slova „, jakož i dodržování usnesení vlády, směrnic ústředních správních úřadů, jakož i opatření příslušných orgánů veřejné správy přijatých při kontrole výkonu přenesené působnosti“ se zrušují.</w:t>
      </w:r>
    </w:p>
    <w:p w14:paraId="5CDA8521"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288 odst. 2 se slova „i přenesené“ zrušují.</w:t>
      </w:r>
    </w:p>
    <w:p w14:paraId="46323D7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289 odst. 1 se slova „ministerstvo nebo krajský úřad“ nahrazují slovy „příslušný úřad rozvoje území“.</w:t>
      </w:r>
    </w:p>
    <w:p w14:paraId="106E0A4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295 odst. 1 písm. e) se za slovo „že“ vkládají slova „je užívána bez povolení nebo“.</w:t>
      </w:r>
    </w:p>
    <w:p w14:paraId="688E0BA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297 odst. 1 se za slovo „pro“ vkládají slova „vytvoření podmínek pro provedení stavby nebo její změny, nutných zabezpečovacích prací, nezbytných úprav, udržovacích prací nebo k odstranění stavby nebo zařízení,“.</w:t>
      </w:r>
    </w:p>
    <w:p w14:paraId="2C620426"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298 včetně nadpisu zní:</w:t>
      </w:r>
    </w:p>
    <w:p w14:paraId="4745F0A8" w14:textId="77777777" w:rsidR="009F253E" w:rsidRPr="00840785" w:rsidRDefault="009F253E" w:rsidP="00840785">
      <w:pPr>
        <w:widowControl w:val="0"/>
        <w:suppressAutoHyphens/>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 298</w:t>
      </w:r>
    </w:p>
    <w:p w14:paraId="612E487A" w14:textId="77777777" w:rsidR="009F253E" w:rsidRPr="00840785" w:rsidRDefault="009F253E" w:rsidP="00840785">
      <w:pPr>
        <w:widowControl w:val="0"/>
        <w:suppressAutoHyphens/>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t>Působnost</w:t>
      </w:r>
    </w:p>
    <w:p w14:paraId="479F5C4B"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(1) Úřad kontroluje výkon státní správy úřady rozvoje území krajů. Úřady rozvoje území </w:t>
      </w:r>
      <w:r w:rsidRPr="00840785">
        <w:rPr>
          <w:rFonts w:ascii="Times New Roman" w:hAnsi="Times New Roman" w:cs="Times New Roman"/>
          <w:sz w:val="24"/>
          <w:szCs w:val="24"/>
        </w:rPr>
        <w:lastRenderedPageBreak/>
        <w:t xml:space="preserve">krajů kontrolují výkon státní správy svých územních pracovišť a autorizovaných inspektorů. </w:t>
      </w:r>
    </w:p>
    <w:p w14:paraId="47A47945"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(2) Úřad a věcně příslušné ústřední orgány státní správy kontrolují dodržování jiných právních předpisů při postupech podle tohoto zákona, jakož i dodržování usnesení vlády a směrnic ústředních správní úřadů.“.</w:t>
      </w:r>
    </w:p>
    <w:p w14:paraId="0BCD259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299 se slova „Ministerstvo, Ministerstvo dopravy, Ministerstvo průmyslu a obchodu, Dopravní a energetický stavební úřad a krajský stavební úřad“ nahrazují slovy „Úřad a věcně příslušné ústřední orgány státní správy“ a slova „do doby zjednání nápravy mohou pozastavit nebo omezit výkon činnosti, při níž dochází k porušování právní povinnosti“ se nahrazují slovy „nesouhlasí-li Úřad s opatřením uloženým jiným ústředním orgánem státní správy, předloží věc k rozhodnutí vládě“.</w:t>
      </w:r>
    </w:p>
    <w:p w14:paraId="5828877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301 odstavce 1 a 2 znějí:</w:t>
      </w:r>
    </w:p>
    <w:p w14:paraId="25E1F078"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„(1) Přestupku se dopustí ten, kdo</w:t>
      </w:r>
    </w:p>
    <w:p w14:paraId="67D2F851"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a) provede záměr bez povolení, které je podle tohoto zákona vyžadováno, nebo v rozporu s ním,</w:t>
      </w:r>
    </w:p>
    <w:p w14:paraId="238D3BA1"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 provede jednoduchou stavbu bez povolení, které je podle tohoto zákona vyžadováno, nebo v rozporu s ním,</w:t>
      </w:r>
    </w:p>
    <w:p w14:paraId="7C356128"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c) užívá záměr vyžadující povolení bez tohoto povolení, nebo v rozporu s ním,</w:t>
      </w:r>
    </w:p>
    <w:p w14:paraId="26DD3B49"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 odstraní stavbu, která podléhá povolení, bez povolení odstranění stavby, nebo v rozporu s ním, nebo</w:t>
      </w:r>
    </w:p>
    <w:p w14:paraId="10382DD3"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e) odstraní stavbu, která obsahuje azbest, bez povolení odstranění stavby nebo v rozporu s ním.</w:t>
      </w:r>
    </w:p>
    <w:p w14:paraId="5642A402"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(2) Přestupku se dopustí ten, kdo </w:t>
      </w:r>
    </w:p>
    <w:p w14:paraId="559ACEF2"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a) poruší zakazující opatření podle § 294 nebo neplní uložená opatření k nápravě podle § 295 nebo</w:t>
      </w:r>
    </w:p>
    <w:p w14:paraId="2F01FB2C"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 užívá záměr vyžadující povolení bez tohoto povolení za účelem zisku nebo kdo umožní takové užívání jiným osobám.“.</w:t>
      </w:r>
    </w:p>
    <w:p w14:paraId="7A0D97F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301 odst. 3 písm. a) se slova „nebo d)“ zrušují.</w:t>
      </w:r>
    </w:p>
    <w:p w14:paraId="768C5F9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301 odst. 3 písm. b) se slova „f), g), h), i), j), k), l) nebo n)“ nahrazují slovy „b) nebo d)“.</w:t>
      </w:r>
    </w:p>
    <w:p w14:paraId="023BCA73"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301 odst. 3 písm. c) se text „b),“ nahrazuje slovem „nebo“ a slova „nebo m),“ se zrušují.</w:t>
      </w:r>
    </w:p>
    <w:p w14:paraId="4AD23FD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301 odst. 3 písm. d) se slova „nebo b)“ zrušují a slova „nezastavitelném pozemku, v nezastavěném“ se nahrazují slovy „nestavební ploše, v nezastavitelném“.</w:t>
      </w:r>
    </w:p>
    <w:p w14:paraId="7EE91A4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Nad označení § 302 se vkládá skupinový nadpis, který zní: „</w:t>
      </w:r>
      <w:r w:rsidRPr="00840785">
        <w:rPr>
          <w:rFonts w:ascii="Times New Roman" w:hAnsi="Times New Roman" w:cs="Times New Roman"/>
          <w:b/>
          <w:bCs/>
          <w:sz w:val="24"/>
          <w:szCs w:val="24"/>
        </w:rPr>
        <w:t>Přestupky vybraných osob</w:t>
      </w:r>
      <w:r w:rsidRPr="00840785">
        <w:rPr>
          <w:rFonts w:ascii="Times New Roman" w:hAnsi="Times New Roman" w:cs="Times New Roman"/>
          <w:sz w:val="24"/>
          <w:szCs w:val="24"/>
        </w:rPr>
        <w:t>“.</w:t>
      </w:r>
    </w:p>
    <w:p w14:paraId="4FA2764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Nadpis § 302 se zrušuje.</w:t>
      </w:r>
    </w:p>
    <w:p w14:paraId="26A0632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302 odst. 7 písm. b) se za slovo „odstavce“ vkládají slova „1 písm. b) nebo odstavce“.</w:t>
      </w:r>
    </w:p>
    <w:p w14:paraId="72079A9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V § 302 odst. 7 písm. c) se slova „1 písm. b) nebo odstavce“ zrušují.</w:t>
      </w:r>
    </w:p>
    <w:p w14:paraId="28C27623"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302 odst. 7 písm. d) se slova „nezastavitelném pozemku, v nezastavěném“ nahrazují slovy „nestavební ploše, v nezastavitelném“.</w:t>
      </w:r>
    </w:p>
    <w:p w14:paraId="473AEA1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Nadpis § 303 se zrušuje.</w:t>
      </w:r>
    </w:p>
    <w:p w14:paraId="3A344CB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304 odst. 1 se slova „; přestupky podle § 302 odst. 4 a § 303 odst. 4 projednává krajský úřad“ nahrazují slovy „a přestupky na úseku územního plánování Úřad“.</w:t>
      </w:r>
    </w:p>
    <w:p w14:paraId="03704E8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304 se odstavec 2 zrušuje.</w:t>
      </w:r>
    </w:p>
    <w:p w14:paraId="0680FAB8" w14:textId="77777777" w:rsidR="009F253E" w:rsidRPr="00840785" w:rsidRDefault="009F253E" w:rsidP="00840785">
      <w:pPr>
        <w:widowControl w:val="0"/>
        <w:suppressAutoHyphens/>
        <w:spacing w:before="120" w:after="120" w:line="276" w:lineRule="auto"/>
        <w:ind w:left="720"/>
        <w:jc w:val="both"/>
        <w:rPr>
          <w:rFonts w:ascii="Times New Roman" w:hAnsi="Times New Roman" w:cs="Times New Roman"/>
          <w:sz w:val="24"/>
          <w:szCs w:val="24"/>
        </w:rPr>
      </w:pPr>
      <w:r w:rsidRPr="00840785">
        <w:rPr>
          <w:rFonts w:ascii="Times New Roman" w:hAnsi="Times New Roman" w:cs="Times New Roman"/>
          <w:sz w:val="24"/>
          <w:szCs w:val="24"/>
        </w:rPr>
        <w:t>Dosavadní odstavec 3 se označuje jako odstavec 2.</w:t>
      </w:r>
    </w:p>
    <w:p w14:paraId="1D1F136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306 se odstavec 2 zrušuje a zároveň se zrušuje označení odstavce 1.</w:t>
      </w:r>
    </w:p>
    <w:p w14:paraId="4C371BF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307 odst. 1 se slova „je nepřípustná, obsahuje-li pouze“ nahrazují slovy „nebo jednotlivé žalobní body jsou nepřípustné, směřují-li k řešení nepřípustných námitek nebo obsahují-li“.</w:t>
      </w:r>
    </w:p>
    <w:p w14:paraId="7939E27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307 odst. 2 se slova „je také nepřípustný, obsahuje-li“ nahrazují slovy „i jednotlivé body tohoto návrhu jsou nepřípustné, obsahují-li“.</w:t>
      </w:r>
    </w:p>
    <w:p w14:paraId="3CB217D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308 včetně nadpisu zní:</w:t>
      </w:r>
    </w:p>
    <w:p w14:paraId="1748A171" w14:textId="77777777" w:rsidR="009F253E" w:rsidRPr="00840785" w:rsidRDefault="009F253E" w:rsidP="00840785">
      <w:pPr>
        <w:widowControl w:val="0"/>
        <w:suppressAutoHyphens/>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 308</w:t>
      </w:r>
    </w:p>
    <w:p w14:paraId="586630D5" w14:textId="77777777" w:rsidR="009F253E" w:rsidRPr="00840785" w:rsidRDefault="009F253E" w:rsidP="00840785">
      <w:pPr>
        <w:widowControl w:val="0"/>
        <w:suppressAutoHyphens/>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t>Odkladný účinek</w:t>
      </w:r>
    </w:p>
    <w:p w14:paraId="636C51D7"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(1) Návrh na přiznání odkladného účinku žaloby proti rozhodnutí stavebního úřadu o povolení záměru lze podat pouze společně s žalobou. Návrh na přiznání odkladného účinku v řízení o kasační stížnosti lze podat pouze společně s touto kasační stížností.</w:t>
      </w:r>
    </w:p>
    <w:p w14:paraId="4D8C859D"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(2) Přizná-li soud žalobě nebo kasační stížnosti odkladný účinek nebo nařídí-li předběžné opatření, rozhodne ve věci přednostně s nejvyšším urychlením, nejpozději do 90 dnů od přiznání odkladného účinku nebo od nařízení předběžného opatření.“.</w:t>
      </w:r>
    </w:p>
    <w:p w14:paraId="22EEB014"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Za § 308 se vkládá nový § 308a, který včetně nadpisu zní:</w:t>
      </w:r>
    </w:p>
    <w:p w14:paraId="39E5B327" w14:textId="77777777" w:rsidR="009F253E" w:rsidRPr="00840785" w:rsidRDefault="009F253E" w:rsidP="00840785">
      <w:pPr>
        <w:widowControl w:val="0"/>
        <w:suppressAutoHyphens/>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 308a</w:t>
      </w:r>
    </w:p>
    <w:p w14:paraId="3C16A860" w14:textId="77777777" w:rsidR="009F253E" w:rsidRPr="00840785" w:rsidRDefault="009F253E" w:rsidP="00840785">
      <w:pPr>
        <w:widowControl w:val="0"/>
        <w:suppressAutoHyphens/>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t>Soudní smír</w:t>
      </w:r>
    </w:p>
    <w:p w14:paraId="4C46301C"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Připouští-li to povaha věci, mohou účastníci řízení a osoby zúčastněné na řízení skončit řízení soudním smírem; ustanovení § 99 občanského soudního řádu se použije obdobně. Obsahem smíru může být zejména zpětvzetí žaloby, poskytnutí finanční náhrady nebo provedení kompenzačních nebo zmírňujících opatření.“.</w:t>
      </w:r>
    </w:p>
    <w:p w14:paraId="3BB075B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309 včetně nadpisu zní:</w:t>
      </w:r>
    </w:p>
    <w:p w14:paraId="7BA0DB9F" w14:textId="77777777" w:rsidR="009F253E" w:rsidRPr="00840785" w:rsidRDefault="009F253E" w:rsidP="00840785">
      <w:pPr>
        <w:widowControl w:val="0"/>
        <w:suppressAutoHyphens/>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 309</w:t>
      </w:r>
    </w:p>
    <w:p w14:paraId="65166369" w14:textId="77777777" w:rsidR="009F253E" w:rsidRPr="00840785" w:rsidRDefault="009F253E" w:rsidP="00840785">
      <w:pPr>
        <w:widowControl w:val="0"/>
        <w:suppressAutoHyphens/>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t>Rozhodnutí o žalobě</w:t>
      </w:r>
    </w:p>
    <w:p w14:paraId="26F0AEB4"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(1) Soud posuzuje žalobní body, pouze pokud se dotýkají tvrzeného přímého zkrácení práv žalobce, jinak k nim nepřihlíží.</w:t>
      </w:r>
    </w:p>
    <w:p w14:paraId="7A6AF705"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lastRenderedPageBreak/>
        <w:t xml:space="preserve">(2) Soud přezkoumá všechny přípustné žalobní body. </w:t>
      </w:r>
    </w:p>
    <w:p w14:paraId="74936D87"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bookmarkStart w:id="103" w:name="_Hlk222522254"/>
      <w:r w:rsidRPr="00840785">
        <w:rPr>
          <w:rFonts w:ascii="Times New Roman" w:hAnsi="Times New Roman" w:cs="Times New Roman"/>
          <w:sz w:val="24"/>
          <w:szCs w:val="24"/>
        </w:rPr>
        <w:t xml:space="preserve">(3) Soud nezruší rozhodnutí ani opatření obecné povahy pouze pro nedostatek jejich odůvodnění a přezkoumá je z hlediska zákonnosti jejich výroku, je-li to na základě správního spisu nebo doplnění podkladů nebo důvodů rozhodnutí v řízení před soudem možné; přitom vychází i z vyjádření žalovaného, odpůrce nebo dotčeného orgánu v řízení před soudem, kteří mohou chybějící podklady a důvody doplnit, a to i na výzvu soudu. To platí i v případech, je-li žalobou napadeno rozhodnutí, které neobsahuje odůvodnění podle § 311 odst. 4 nebo které je založeno na závazném stanovisku bez odůvodnění podle § 178 odst. 1 nebo 2. </w:t>
      </w:r>
    </w:p>
    <w:bookmarkEnd w:id="103"/>
    <w:p w14:paraId="56DDD7D7"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(4) O návrzích na zrušení opatření obecné povahy a žalobách ve věcech vyhrazených staveb rozhodne soud ve lhůtě 90 dnů. </w:t>
      </w:r>
    </w:p>
    <w:p w14:paraId="17AE406E"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(5) Je-li žaloba důvodná a bez dalšího dokazování je zcela zřejmé, jak by v případě jeho zrušení a vrácení stavebnímu úřadu k dalšímu řízení musel stavební úřad rozhodnout, může soud rozsudkem napadené rozhodnutí změnit. Proti částem rozhodnutí stavebního úřadu, která byla změněna rozsudkem, není přípustné vést přezkumné řízení podle správního řádu. </w:t>
      </w:r>
    </w:p>
    <w:p w14:paraId="12EA6FF7"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(6) Soud nezruší napadené rozhodnutí nebo opatření obecné povahy a návrh zamítne, pokud by jeho zrušení představovalo pro jiné osoby nebo pro veřejný zájem nepoměrně větší újmu v porovnání s újmou vzniklou navrhovateli zamítnutím návrhu.</w:t>
      </w:r>
    </w:p>
    <w:p w14:paraId="46D60C74"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(7) Odstavce 1 až 6 platí obdobně i pro řízení o kasační stížnosti a řízení o povolení obnovy.“.</w:t>
      </w:r>
    </w:p>
    <w:p w14:paraId="1CA8A10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310 se za slovo „části“ vkládají slova „a k řízení o zrušení územního opatření vydaného vládou“.</w:t>
      </w:r>
    </w:p>
    <w:p w14:paraId="0C371A36"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311 odst. 1 větě první se slova „orgány obce“ nahrazují slovem „obcí“ a slova „krajský úřad“ se nahrazují slovy „úřad rozvoje území kraje“ a ve větě druhé se slova „orgány kraje je příslušné ministerstvo“ nahrazují slovy „krajem je příslušný Úřad“.</w:t>
      </w:r>
    </w:p>
    <w:p w14:paraId="38F53CB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311 odst. 2 se za slovo „dokumentaci“ vkládají slova „ani územní opatření“.</w:t>
      </w:r>
    </w:p>
    <w:p w14:paraId="3327340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311 se doplňují odstavce 4 až 7, které znějí:</w:t>
      </w:r>
    </w:p>
    <w:p w14:paraId="02042B45"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„(4) Povolení vydané podle tohoto zákona jako první úkon stavebního úřadu v řízení obsahuje pouze výrok a poučení o opravném prostředku. Proti tomuto rozhodnutí není odvolání přípustné.  Rozhodnutí lze přezkoumat v přezkumném řízení, které lze zahájit do 1 měsíce ode dne, kdy se stavební úřad o důvodu zahájení přezkumného řízení dozvěděl, nejpozději však do 2 měsíců od právní moci rozhodnutí. Rozhodnutí v přezkumném řízení v prvním stupni nelze vydat po uplynutí 3 měsíců od právní moci přezkoumávaného rozhodnutí.</w:t>
      </w:r>
    </w:p>
    <w:p w14:paraId="74FC9C0D"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(5) Rozhodnutí nebo usnesení podle tohoto zákona, proti kterému se nelze odvolat, nabývá právní moci dnem vydání.</w:t>
      </w:r>
    </w:p>
    <w:p w14:paraId="19FBA274"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(6) Na návrh účastníka nebo je-li to účelné, lze provést ústní jednání podle tohoto zákona s využitím technického zařízení pro přenos obrazu a zvuku (videokonferenční zařízení).</w:t>
      </w:r>
    </w:p>
    <w:p w14:paraId="6593ECC4"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(7) Nevyžaduje-li úkon správního orgánu podle tohoto zákona správní uvážení, lze jej provést automatizovaně bez účasti úřední osoby, pokud tím nebude ohrožena ochrana práv dotčených osob nebo ochrana veřejného zájmu. Místo údaje o úřední osobě se na úkonu podle </w:t>
      </w:r>
      <w:r w:rsidRPr="00840785">
        <w:rPr>
          <w:rFonts w:ascii="Times New Roman" w:hAnsi="Times New Roman" w:cs="Times New Roman"/>
          <w:sz w:val="24"/>
          <w:szCs w:val="24"/>
        </w:rPr>
        <w:lastRenderedPageBreak/>
        <w:t>věty první uvede, že byl proveden automatizovaně bez účasti úřední osoby, a její podpis se nahradí kvalifikovanou elektronickou pečetí.“.</w:t>
      </w:r>
    </w:p>
    <w:p w14:paraId="76EF16F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316 odst. 4 se slova „</w:t>
      </w:r>
      <w:bookmarkStart w:id="104" w:name="_Hlk215824070"/>
      <w:r w:rsidRPr="00840785">
        <w:rPr>
          <w:rFonts w:ascii="Times New Roman" w:hAnsi="Times New Roman" w:cs="Times New Roman"/>
          <w:sz w:val="24"/>
          <w:szCs w:val="24"/>
        </w:rPr>
        <w:t xml:space="preserve">krajském úřadu, </w:t>
      </w:r>
      <w:bookmarkStart w:id="105" w:name="_Hlk215824006"/>
      <w:bookmarkEnd w:id="104"/>
      <w:r w:rsidRPr="00840785">
        <w:rPr>
          <w:rFonts w:ascii="Times New Roman" w:hAnsi="Times New Roman" w:cs="Times New Roman"/>
          <w:sz w:val="24"/>
          <w:szCs w:val="24"/>
        </w:rPr>
        <w:t>úřadu územního plánování</w:t>
      </w:r>
      <w:bookmarkEnd w:id="105"/>
      <w:r w:rsidRPr="00840785">
        <w:rPr>
          <w:rFonts w:ascii="Times New Roman" w:hAnsi="Times New Roman" w:cs="Times New Roman"/>
          <w:sz w:val="24"/>
          <w:szCs w:val="24"/>
        </w:rPr>
        <w:t>“ nahrazují slovy „</w:t>
      </w:r>
      <w:bookmarkStart w:id="106" w:name="_Hlk215824059"/>
      <w:r w:rsidRPr="00840785">
        <w:rPr>
          <w:rFonts w:ascii="Times New Roman" w:hAnsi="Times New Roman" w:cs="Times New Roman"/>
          <w:sz w:val="24"/>
          <w:szCs w:val="24"/>
        </w:rPr>
        <w:t>na krajském úřadu, v orgánu územního plánování</w:t>
      </w:r>
      <w:bookmarkEnd w:id="106"/>
      <w:r w:rsidRPr="00840785">
        <w:rPr>
          <w:rFonts w:ascii="Times New Roman" w:hAnsi="Times New Roman" w:cs="Times New Roman"/>
          <w:sz w:val="24"/>
          <w:szCs w:val="24"/>
        </w:rPr>
        <w:t>“ a za slovo „osvědčení“ se vkládá slovo „o“.</w:t>
      </w:r>
    </w:p>
    <w:p w14:paraId="4D519E1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322 odst. 2 větě druhé se za číslo „6“ vkládají slova „</w:t>
      </w:r>
      <w:bookmarkStart w:id="107" w:name="_Hlk215824520"/>
      <w:r w:rsidRPr="00840785">
        <w:rPr>
          <w:rFonts w:ascii="Times New Roman" w:hAnsi="Times New Roman" w:cs="Times New Roman"/>
          <w:sz w:val="24"/>
          <w:szCs w:val="24"/>
        </w:rPr>
        <w:t>ve znění účinném do 30. června 2026</w:t>
      </w:r>
      <w:bookmarkEnd w:id="107"/>
      <w:r w:rsidRPr="00840785">
        <w:rPr>
          <w:rFonts w:ascii="Times New Roman" w:hAnsi="Times New Roman" w:cs="Times New Roman"/>
          <w:sz w:val="24"/>
          <w:szCs w:val="24"/>
        </w:rPr>
        <w:t>“.</w:t>
      </w:r>
    </w:p>
    <w:p w14:paraId="4F2A720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323 odst. 10 větě druhé se číslo „3“ nahrazuje číslem „2“.</w:t>
      </w:r>
    </w:p>
    <w:p w14:paraId="2A66688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324 se dosavadní text označuje jako odstavec 1 a doplňuje se odstavec 2, který zní:</w:t>
      </w:r>
    </w:p>
    <w:p w14:paraId="35C54DBA" w14:textId="77777777" w:rsidR="009F253E" w:rsidRPr="00840785" w:rsidRDefault="009F253E"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w:t>
      </w:r>
      <w:bookmarkStart w:id="108" w:name="_Hlk215393614"/>
      <w:r w:rsidRPr="00840785">
        <w:rPr>
          <w:rFonts w:ascii="Times New Roman" w:eastAsia="Times New Roman" w:hAnsi="Times New Roman" w:cs="Times New Roman"/>
          <w:kern w:val="0"/>
          <w:sz w:val="24"/>
          <w:szCs w:val="24"/>
          <w14:ligatures w14:val="none"/>
        </w:rPr>
        <w:t>Podmínka vydání regulačního plánu na žádost vymezená v územně plánovací dokumentaci podle dosavadních právních předpisů se považuje za podmínku vydání regulačního plánu podle tohoto zákona a pozbývá platnosti marným uplynutím lhůty 6 let od nabytí účinnosti územního plánu, který tuto podmínku vymezil</w:t>
      </w:r>
      <w:bookmarkEnd w:id="108"/>
      <w:r w:rsidRPr="00840785">
        <w:rPr>
          <w:rFonts w:ascii="Times New Roman" w:eastAsia="Times New Roman" w:hAnsi="Times New Roman" w:cs="Times New Roman"/>
          <w:kern w:val="0"/>
          <w:sz w:val="24"/>
          <w:szCs w:val="24"/>
          <w14:ligatures w14:val="none"/>
        </w:rPr>
        <w:t>.“.</w:t>
      </w:r>
    </w:p>
    <w:p w14:paraId="6D43990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325 odst. 1 větě první a § 325 odst. 5 větě druhé se slovo „Úřad“ nahrazuje slovem „Orgán“.</w:t>
      </w:r>
    </w:p>
    <w:p w14:paraId="5551C3A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325 odst. 4 větě první a § 326 odst. 2 větě první se slovo „úřad“ nahrazuje slovem „orgán“.</w:t>
      </w:r>
    </w:p>
    <w:p w14:paraId="3CCBED7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330 se na konci odstavce 6 doplňují věty „Pokud o to stavebník požádá, lze o změně takového pravomocného územního rozhodnutí o umístění stavby vydaného v územním řízení, v územním řízení s posouzením vlivů na životní prostředí anebo ve zjednodušeném územním řízení, účinného územního souhlasu, účinné veřejnoprávní smlouvy a vydaného regulačního plánu nahrazujícího územní rozhodnutí o umístění stavby rozhodnout v rámci řízení o povolení záměru, jeho části či etapy podle tohoto zákona. V takovém případě stavebník předloží společnou žádost o vydání rozhodnutí o změně územního rozhodnutí a povolení záměru a dokumentaci pro povolení záměru, která navíc obsahuje popis změn provedených proti pravomocnému územnímu rozhodnutí o umístění stavby, účinnému územnímu souhlasu, účinné veřejnoprávní smlouvě a vydanému regulačnímu plánu nahrazujícímu územní rozhodnutí o umístění stavby.“.</w:t>
      </w:r>
    </w:p>
    <w:p w14:paraId="76616AC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330 se na konci textu odstavce 11 doplňují slova „, a pokud splní požadavky podle § 277 odst. 1 písm. e)“.</w:t>
      </w:r>
    </w:p>
    <w:p w14:paraId="124A6D3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333 odstavce 1 a 2 znějí:</w:t>
      </w:r>
    </w:p>
    <w:p w14:paraId="4C4CF335" w14:textId="13242D48"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„(1) Vláda vydá nařízení k provedení § 36 odst. 5, § 152 odst. 1, § 152a odst. 1, § 154 odst. 2, § 158 odst. 6, § 161 odst. 4, § 166 odst. 4, § 167 písm. e), f), j) a k) a § 169 odst. 2. Návrh nařízení vlády podle věty první připravuje a předkládá vládě Úřad ve spolupráci s</w:t>
      </w:r>
      <w:r w:rsidR="006D4B7C" w:rsidRPr="00840785">
        <w:rPr>
          <w:rFonts w:ascii="Times New Roman" w:hAnsi="Times New Roman" w:cs="Times New Roman"/>
          <w:sz w:val="24"/>
          <w:szCs w:val="24"/>
        </w:rPr>
        <w:t> </w:t>
      </w:r>
      <w:r w:rsidRPr="00840785">
        <w:rPr>
          <w:rFonts w:ascii="Times New Roman" w:hAnsi="Times New Roman" w:cs="Times New Roman"/>
          <w:sz w:val="24"/>
          <w:szCs w:val="24"/>
        </w:rPr>
        <w:t>dotčenými ministerstvy.</w:t>
      </w:r>
    </w:p>
    <w:p w14:paraId="3F1B0761" w14:textId="40FB1E15"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(2) Úřad vydá vyhlášky k provedení § 12 písm. p), § 59 odst. 3, § 62 odst. 3, § 64 odst. 1, § 87 odst. 4, 103 odst. 1, § 172 odst. 2, § 227 odst. 5, § 267 odst. 5, § 268 odst. 4, § 269 odst.</w:t>
      </w:r>
      <w:r w:rsidR="006D4B7C" w:rsidRPr="00840785">
        <w:rPr>
          <w:rFonts w:ascii="Times New Roman" w:hAnsi="Times New Roman" w:cs="Times New Roman"/>
          <w:sz w:val="24"/>
          <w:szCs w:val="24"/>
        </w:rPr>
        <w:t> </w:t>
      </w:r>
      <w:r w:rsidRPr="00840785">
        <w:rPr>
          <w:rFonts w:ascii="Times New Roman" w:hAnsi="Times New Roman" w:cs="Times New Roman"/>
          <w:sz w:val="24"/>
          <w:szCs w:val="24"/>
        </w:rPr>
        <w:t xml:space="preserve">6, </w:t>
      </w:r>
      <w:r w:rsidRPr="00840785">
        <w:rPr>
          <w:rFonts w:ascii="Times New Roman" w:hAnsi="Times New Roman" w:cs="Times New Roman"/>
          <w:sz w:val="24"/>
          <w:szCs w:val="24"/>
        </w:rPr>
        <w:lastRenderedPageBreak/>
        <w:t>§ 270 odst. 3, § 271 odst. 4, § 273 odst. 3, § 278, § 285 odst. 4 a § 292 odst. 5.“.</w:t>
      </w:r>
    </w:p>
    <w:p w14:paraId="0AF6E6E3" w14:textId="1A4D12F6"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333 odst. 3 se slova „, statutární město Brno a statutární město Ostrava“ nahrazují slovy „a obce, ve kterých je sídlo kraje,“ a na konci textu odstavce se doplňují slova „a</w:t>
      </w:r>
      <w:r w:rsidR="006D4B7C" w:rsidRPr="00840785">
        <w:rPr>
          <w:rFonts w:ascii="Times New Roman" w:hAnsi="Times New Roman" w:cs="Times New Roman"/>
          <w:sz w:val="24"/>
          <w:szCs w:val="24"/>
        </w:rPr>
        <w:t> </w:t>
      </w:r>
      <w:r w:rsidRPr="00840785">
        <w:rPr>
          <w:rFonts w:ascii="Times New Roman" w:hAnsi="Times New Roman" w:cs="Times New Roman"/>
          <w:sz w:val="24"/>
          <w:szCs w:val="24"/>
        </w:rPr>
        <w:t>§ 152a odst. 1“.</w:t>
      </w:r>
    </w:p>
    <w:p w14:paraId="3D04535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nadpisu § 334b se slova „</w:t>
      </w:r>
      <w:r w:rsidRPr="00840785">
        <w:rPr>
          <w:rFonts w:ascii="Times New Roman" w:hAnsi="Times New Roman" w:cs="Times New Roman"/>
          <w:b/>
          <w:bCs/>
          <w:sz w:val="24"/>
          <w:szCs w:val="24"/>
        </w:rPr>
        <w:t>stavební správy</w:t>
      </w:r>
      <w:r w:rsidRPr="00840785">
        <w:rPr>
          <w:rFonts w:ascii="Times New Roman" w:hAnsi="Times New Roman" w:cs="Times New Roman"/>
          <w:sz w:val="24"/>
          <w:szCs w:val="24"/>
        </w:rPr>
        <w:t>“ zrušují.</w:t>
      </w:r>
    </w:p>
    <w:p w14:paraId="69FE891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334b odstavec 1 zní:</w:t>
      </w:r>
    </w:p>
    <w:p w14:paraId="64DD6E86"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„(1) Přechodným obdobím se rozumí období do 31. prosince 2030.“.</w:t>
      </w:r>
    </w:p>
    <w:p w14:paraId="1DE5F59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334b odst. 2 se za text „odst. 5“ vkládá text „§ 268 odst. 3,“.</w:t>
      </w:r>
    </w:p>
    <w:p w14:paraId="1A0BF681"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334b se odstavec 3 zrušuje.</w:t>
      </w:r>
    </w:p>
    <w:p w14:paraId="57FC795F"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odstavce 4 až 10 se označují jako odstavce 3 až 9.</w:t>
      </w:r>
    </w:p>
    <w:p w14:paraId="0BC9086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334b odstavec 4 zní:</w:t>
      </w:r>
    </w:p>
    <w:p w14:paraId="3A553269"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„(4) Stanoví-li tento zákon povinnost vložit dokument do národního geoportálu územního plánování nebo odkázat na něj, lze v přechodném období splnit tuto povinnost i jiným způsobem umožňujícím dálkový přístup.“.</w:t>
      </w:r>
    </w:p>
    <w:p w14:paraId="717BC6C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334b se odstavce 5 a 6 zrušují.</w:t>
      </w:r>
    </w:p>
    <w:p w14:paraId="34868C73"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odstavce 7 až 9 se označují jako odstavce 5 až 7.</w:t>
      </w:r>
    </w:p>
    <w:p w14:paraId="28C6F9D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334b odst. 5 větě druhé se číslo „2026“ nahrazuje číslem „2030“.</w:t>
      </w:r>
    </w:p>
    <w:p w14:paraId="746C3DD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334b odst. 6 větě druhé se slovo „zastavěném“ nahrazuje slovem „zastavitelném“.</w:t>
      </w:r>
    </w:p>
    <w:p w14:paraId="778D67E6"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334b odst. 7 se číslo „8“ nahrazuje číslem „5“.</w:t>
      </w:r>
    </w:p>
    <w:p w14:paraId="06D7DA1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1 odst. 1 písm. a) úvodní části ustanovení se za slova „zařízení a“ vkládají slova „s nimi související terénní úpravy a“.</w:t>
      </w:r>
    </w:p>
    <w:p w14:paraId="21D58D3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1 odst. 1 písm. a) bodě 1 se číslo 40“ nahrazuje číslem „60“, za slovo „podlažím“ se vkládají slova „a podkrovím“ a slova „rodinného domu nebo stavby pro rodinnou rekreaci“ se nahrazují slovy „zázemí stavby“.</w:t>
      </w:r>
    </w:p>
    <w:p w14:paraId="1897B5C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1 odst. 1 písm. a) bodě 2 se slova „rodinného domu nebo stavby pro rodinnou rekreaci“ nahrazují slovy „zázemí stavby“.</w:t>
      </w:r>
    </w:p>
    <w:p w14:paraId="0F244BC3"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1 odst. 1 písm. a) bodech 3 a 4 se slova „s prvky regulačního plánu“ zrušují.</w:t>
      </w:r>
    </w:p>
    <w:p w14:paraId="7E7B367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1 odst. 1 písm. a) bodě 4 se slova „, včetně základové konstrukce, do 55“ nahrazují slovy „do 60“ a číslo „4“ se nahrazuje číslem „5“.</w:t>
      </w:r>
    </w:p>
    <w:p w14:paraId="57E5E0D4"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1 odst. 1 písm. a) se za bod 4 vkládá nový bod 5, který zní:</w:t>
      </w:r>
    </w:p>
    <w:p w14:paraId="28EEFE42"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„5. stavba pro zemědělství do 60 m</w:t>
      </w:r>
      <w:r w:rsidRPr="00840785">
        <w:rPr>
          <w:rFonts w:ascii="Times New Roman" w:hAnsi="Times New Roman" w:cs="Times New Roman"/>
          <w:sz w:val="24"/>
          <w:szCs w:val="24"/>
          <w:vertAlign w:val="superscript"/>
        </w:rPr>
        <w:t>2</w:t>
      </w:r>
      <w:r w:rsidRPr="00840785">
        <w:rPr>
          <w:rFonts w:ascii="Times New Roman" w:hAnsi="Times New Roman" w:cs="Times New Roman"/>
          <w:sz w:val="24"/>
          <w:szCs w:val="24"/>
        </w:rPr>
        <w:t xml:space="preserve"> zastavěné plochy a do 5 m výšky o jednom nadzemním podlaží, nepodsklepená, která je umisťována v odstupové vzdálenosti od hranic pozemků nejméně 2 m,“.</w:t>
      </w:r>
    </w:p>
    <w:p w14:paraId="739CEA43"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body 5 až 34 se označují jako body 6 až 35.</w:t>
      </w:r>
    </w:p>
    <w:p w14:paraId="65D406B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V příloze č. 1 odst. 1 písm. a) bodě 9 se na začátek vkládají slova „ohrady pro hospodářská zvířata do 1,5 m výšky,“, slovo „nebo“ se nahrazuje čárkou a na konci textu bodu se doplňují slova „nebo k významnému zhoršení prostupnosti krajiny pro volně žijící drobné živočichy“.</w:t>
      </w:r>
    </w:p>
    <w:p w14:paraId="1211CC5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1 odst. 1 písm. a) bodě 6 se číslo „1“ nahrazuje číslem „1,5“ a slova „zastavěném území nebo v zastavitelné ploše“ se nahrazují slovy „zastavitelném území“.</w:t>
      </w:r>
    </w:p>
    <w:p w14:paraId="4FD8A169"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1 odst. 1 písm. a) bodě 7 se číslo „30“ nahrazuje číslem „90“.</w:t>
      </w:r>
    </w:p>
    <w:p w14:paraId="44B50C64"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1 odst. 1 písm. a) se na začátek bodů 12 a 13 vkládají slova „doplnění, odstranění,“.</w:t>
      </w:r>
    </w:p>
    <w:p w14:paraId="70A92A99"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1 odst. 1 písm. a) bodě 13 se slova „</w:t>
      </w:r>
      <w:bookmarkStart w:id="109" w:name="_Hlk215913236"/>
      <w:r w:rsidRPr="00840785">
        <w:rPr>
          <w:rFonts w:ascii="Times New Roman" w:hAnsi="Times New Roman" w:cs="Times New Roman"/>
          <w:sz w:val="24"/>
          <w:szCs w:val="24"/>
        </w:rPr>
        <w:t>, výměna nebo navýšení kapacity sítě technické infrastruktury</w:t>
      </w:r>
      <w:bookmarkEnd w:id="109"/>
      <w:r w:rsidRPr="00840785">
        <w:rPr>
          <w:rFonts w:ascii="Times New Roman" w:hAnsi="Times New Roman" w:cs="Times New Roman"/>
          <w:sz w:val="24"/>
          <w:szCs w:val="24"/>
        </w:rPr>
        <w:t xml:space="preserve">“ zrušují, slova „pro provedení“ se nahrazují slovy „s provedením </w:t>
      </w:r>
      <w:bookmarkStart w:id="110" w:name="_Hlk215913197"/>
      <w:r w:rsidRPr="00840785">
        <w:rPr>
          <w:rFonts w:ascii="Times New Roman" w:hAnsi="Times New Roman" w:cs="Times New Roman"/>
          <w:sz w:val="24"/>
          <w:szCs w:val="24"/>
        </w:rPr>
        <w:t>doplnění, odstranění,</w:t>
      </w:r>
      <w:bookmarkEnd w:id="110"/>
      <w:r w:rsidRPr="00840785">
        <w:rPr>
          <w:rFonts w:ascii="Times New Roman" w:hAnsi="Times New Roman" w:cs="Times New Roman"/>
          <w:sz w:val="24"/>
          <w:szCs w:val="24"/>
        </w:rPr>
        <w:t xml:space="preserve">“ a slova „je s vlastníkem dotčených pozemků uzavřena smlouva o zřízení věcného břemene nebo smlouva o smlouvě budoucí o zřízení věcného břemene“ se nahrazují slovy „vlastník </w:t>
      </w:r>
      <w:bookmarkStart w:id="111" w:name="_Hlk215913213"/>
      <w:r w:rsidRPr="00840785">
        <w:rPr>
          <w:rFonts w:ascii="Times New Roman" w:hAnsi="Times New Roman" w:cs="Times New Roman"/>
          <w:sz w:val="24"/>
          <w:szCs w:val="24"/>
        </w:rPr>
        <w:t xml:space="preserve">dotčených pozemků </w:t>
      </w:r>
      <w:bookmarkEnd w:id="111"/>
      <w:r w:rsidRPr="00840785">
        <w:rPr>
          <w:rFonts w:ascii="Times New Roman" w:hAnsi="Times New Roman" w:cs="Times New Roman"/>
          <w:sz w:val="24"/>
          <w:szCs w:val="24"/>
        </w:rPr>
        <w:t>souhlasí“.</w:t>
      </w:r>
    </w:p>
    <w:p w14:paraId="24D41A5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1 odst. 1 písm. a) bodě 16 se slovo „podpěrné“ zrušuje a slova „, nejde-li o portálové konstrukce“ se nahrazují slovy „a dráhách“.</w:t>
      </w:r>
    </w:p>
    <w:p w14:paraId="7803E8C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1 odst. 1 písm. a) bod 24 zní:</w:t>
      </w:r>
    </w:p>
    <w:p w14:paraId="490509D5"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„24. běžné dobíjecí body</w:t>
      </w:r>
      <w:r w:rsidRPr="00840785">
        <w:rPr>
          <w:rFonts w:ascii="Times New Roman" w:hAnsi="Times New Roman" w:cs="Times New Roman"/>
          <w:sz w:val="24"/>
          <w:szCs w:val="24"/>
          <w:vertAlign w:val="superscript"/>
        </w:rPr>
        <w:t>62)</w:t>
      </w:r>
      <w:r w:rsidRPr="00840785">
        <w:rPr>
          <w:rFonts w:ascii="Times New Roman" w:hAnsi="Times New Roman" w:cs="Times New Roman"/>
          <w:sz w:val="24"/>
          <w:szCs w:val="24"/>
        </w:rPr>
        <w:t>,“.</w:t>
      </w:r>
    </w:p>
    <w:p w14:paraId="6157026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1 odst. 1 písm. a) bodě 28 se číslo „55“ nahrazuje číslem „60“.</w:t>
      </w:r>
    </w:p>
    <w:p w14:paraId="6204E57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1 odst. 1 písm. a) bodě 29 se číslo „25“ nahrazuje číslem „100“ a slova „, jehož distribuční soustava je připojena k přenosové soustavě a k jehož soustavě je připojeno více než 90 000 odběrných míst“ a za slovo „zařízení“ se vkládají slova „, a to i“.</w:t>
      </w:r>
    </w:p>
    <w:p w14:paraId="70E3E636"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1 odst. 1 písm. a) bodě 30 se číslo „25“ nahrazuje číslem „100“ a slova „, k jehož soustavě je připojeno více než 90 000 odběrných míst,“ a za slovo „zařízení“ se vkládají slova „, a to i“.</w:t>
      </w:r>
    </w:p>
    <w:p w14:paraId="7203999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1 odst. 1 písm. a) bodě 31 se číslo „25“ nahrazuje číslem „100“ a za slovo „zařízení“ se vkládají slova „, a to i“.</w:t>
      </w:r>
    </w:p>
    <w:p w14:paraId="0F28B00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1 odst. 1 písm. a) bodě 33 se slova „výrobky plnící funkci“ zrušují a slovo „zastavěném“ se nahrazuje slovem „zastavitelném“.</w:t>
      </w:r>
    </w:p>
    <w:p w14:paraId="26F65CA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1 odst. 1 písm. a) bodě 34 se slova „jestliže neobsahují obytné nebo pobytové místnosti nebo hygienická zařízení,“ zrušují a slovo „zastavěném“ se nahrazuje slovem „zastavitelném“.</w:t>
      </w:r>
    </w:p>
    <w:p w14:paraId="544D578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1 odst. 1 se na konci písmene a) doplňují body 36 až 45, které znějí:</w:t>
      </w:r>
    </w:p>
    <w:p w14:paraId="362375E3"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„36. sítě elektronických komunikací, pokud se umisťují na vlastních nemovitostech nebo pokud s jejich umístěním vlastník dotčené nemovitosti souhlasí, nebo přípojky elektronických komunikací do délky 100 metrů; přípojkou elektronických komunikací se rozumí část sítě </w:t>
      </w:r>
      <w:r w:rsidRPr="00840785">
        <w:rPr>
          <w:rFonts w:ascii="Times New Roman" w:hAnsi="Times New Roman" w:cs="Times New Roman"/>
          <w:sz w:val="24"/>
          <w:szCs w:val="24"/>
        </w:rPr>
        <w:lastRenderedPageBreak/>
        <w:t>elektronických komunikací, která umožňuje připojení bodu vstupu komunikačního vedení do budovy nebo na pozemek, kde je umístěn koncový bod sítě, k nejbližšímu rozhraní veřejné komunikační sítě,</w:t>
      </w:r>
    </w:p>
    <w:p w14:paraId="096E66E0"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37. uložení stávajícího nadzemního vedení na hladině nízkého napětí v zastavitelném území pod zem, pokud s tím vlastník dotčených pozemků souhlasí,</w:t>
      </w:r>
    </w:p>
    <w:p w14:paraId="6B6D57F2"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38. tepelná přípojka v maximální délce do 100 m od rozvodného tepelného zařízení zřizovaná držitelem licence na rozvod tepelné energie, včetně připojení stavby a odběrných zařízení nebo připojení staveb plnících doplňkovou funkci ke stavbě hlavní,</w:t>
      </w:r>
    </w:p>
    <w:p w14:paraId="5CD3BE12"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39. dočasné stavby náhradních tras dopravní a technické infrastruktury a souvisejících zařízení a staveb, jejichž trvání nepřesáhne 12 měsíců, </w:t>
      </w:r>
    </w:p>
    <w:p w14:paraId="422FACC1"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40. jiné dočasné stavby nebo zařízení, jejichž umístění nepřesáhne 90 po sobě jdoucích dnů,</w:t>
      </w:r>
    </w:p>
    <w:p w14:paraId="3A033763"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41. samoobslužný výdejní box, návratový box, prodejní box nebo box s podobnou funkcí na pozemku nacházejícím se v zastavitelném území,</w:t>
      </w:r>
    </w:p>
    <w:p w14:paraId="2870B18D"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42. venkovní dětská hřiště, sportoviště a zařízení pro sport do 300 m</w:t>
      </w:r>
      <w:r w:rsidRPr="00840785">
        <w:rPr>
          <w:rFonts w:ascii="Times New Roman" w:hAnsi="Times New Roman" w:cs="Times New Roman"/>
          <w:sz w:val="24"/>
          <w:szCs w:val="24"/>
          <w:vertAlign w:val="superscript"/>
        </w:rPr>
        <w:t>2</w:t>
      </w:r>
      <w:r w:rsidRPr="00840785">
        <w:rPr>
          <w:rFonts w:ascii="Times New Roman" w:hAnsi="Times New Roman" w:cs="Times New Roman"/>
          <w:sz w:val="24"/>
          <w:szCs w:val="24"/>
        </w:rPr>
        <w:t>,</w:t>
      </w:r>
    </w:p>
    <w:p w14:paraId="065826DF"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43. stavba zpevněných ploch do 60 m</w:t>
      </w:r>
      <w:r w:rsidRPr="00840785">
        <w:rPr>
          <w:rFonts w:ascii="Times New Roman" w:hAnsi="Times New Roman" w:cs="Times New Roman"/>
          <w:sz w:val="24"/>
          <w:szCs w:val="24"/>
          <w:vertAlign w:val="superscript"/>
        </w:rPr>
        <w:t>2</w:t>
      </w:r>
      <w:r w:rsidRPr="00840785">
        <w:rPr>
          <w:rFonts w:ascii="Times New Roman" w:hAnsi="Times New Roman" w:cs="Times New Roman"/>
          <w:sz w:val="24"/>
          <w:szCs w:val="24"/>
        </w:rPr>
        <w:t xml:space="preserve"> na pozemku zázemí stavby, která souvisí s bydlením nebo rodinnou rekreací,</w:t>
      </w:r>
    </w:p>
    <w:p w14:paraId="7ED7F8C6"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44. stavba veřejného osvětlení,</w:t>
      </w:r>
    </w:p>
    <w:p w14:paraId="3E6FB3DF"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45. jiná nepatrná stavba, která nemůže ani potenciálně zasáhnout do žádných veřejných zájmů ani práv třetích osob,“.</w:t>
      </w:r>
    </w:p>
    <w:p w14:paraId="5E545A3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1 odst. 1 písm. d) se slova „a nejde o udržovací práce na stavbě, která je kulturní památkou“ zrušují.</w:t>
      </w:r>
    </w:p>
    <w:p w14:paraId="6516A309"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1 odst. 1 písm. e) se slova „se jimi nezasahuje do nosných konstrukcí stavby“ nahrazují slovy „jimi není ovlivněna mechanická odolnost a stabilita stavby“, za slova „nemění se“ se vkládá slovo „významně“, slovo „způsob“ se nahrazuje slovem „účel“ a slova „a nejde o stavební úpravy stavby, která je kulturní památkou“ se zrušují.</w:t>
      </w:r>
    </w:p>
    <w:p w14:paraId="3079780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1 odst. 1 písm. f) se slova „se jimi nezasahuje do nosných konstrukcí stavby, nemění se způsob“ nahrazují slovy „jimi není ovlivněna mechanická odolnost a stabilita stavby, nemění se účel“.</w:t>
      </w:r>
    </w:p>
    <w:p w14:paraId="3EFF2DC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1 odst. 1 písm. i) bodě 2 se číslo „5,0“ nahrazuje číslem „3,0“ a číslo „1“ se nahrazuje číslem „0,25“.</w:t>
      </w:r>
    </w:p>
    <w:p w14:paraId="5E8C788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1 odst. 1 písm. i) bodě 3 se číslo „1“ nahrazuje číslem „0,4“.</w:t>
      </w:r>
    </w:p>
    <w:p w14:paraId="4DF873D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1 se na konci odstavce 1 tečka nahrazuje čárkou a doplňuje se písmeno j), které zní:</w:t>
      </w:r>
    </w:p>
    <w:p w14:paraId="4F81AE31"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„j) změny využití území, a to </w:t>
      </w:r>
    </w:p>
    <w:p w14:paraId="3D045D86"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1. terénní úprava do 1,5 m výšky nebo hloubky o výměře do 300 m</w:t>
      </w:r>
      <w:r w:rsidRPr="00840785">
        <w:rPr>
          <w:rFonts w:ascii="Times New Roman" w:hAnsi="Times New Roman" w:cs="Times New Roman"/>
          <w:sz w:val="24"/>
          <w:szCs w:val="24"/>
          <w:vertAlign w:val="superscript"/>
        </w:rPr>
        <w:t>2</w:t>
      </w:r>
      <w:r w:rsidRPr="00840785">
        <w:rPr>
          <w:rFonts w:ascii="Times New Roman" w:hAnsi="Times New Roman" w:cs="Times New Roman"/>
          <w:sz w:val="24"/>
          <w:szCs w:val="24"/>
        </w:rPr>
        <w:t xml:space="preserve"> na pozemku, který nemá společnou hranici s veřejnou pozemní komunikací nebo veřejným prostranstvím,</w:t>
      </w:r>
    </w:p>
    <w:p w14:paraId="6B84C1B5"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2. odstavná, manipulační, prodejní, skladová nebo výstavní plocha do 300 m</w:t>
      </w:r>
      <w:r w:rsidRPr="00840785">
        <w:rPr>
          <w:rFonts w:ascii="Times New Roman" w:hAnsi="Times New Roman" w:cs="Times New Roman"/>
          <w:sz w:val="24"/>
          <w:szCs w:val="24"/>
          <w:vertAlign w:val="superscript"/>
        </w:rPr>
        <w:t>2</w:t>
      </w:r>
      <w:r w:rsidRPr="00840785">
        <w:rPr>
          <w:rFonts w:ascii="Times New Roman" w:hAnsi="Times New Roman" w:cs="Times New Roman"/>
          <w:sz w:val="24"/>
          <w:szCs w:val="24"/>
        </w:rPr>
        <w:t xml:space="preserve">, která neslouží </w:t>
      </w:r>
      <w:r w:rsidRPr="00840785">
        <w:rPr>
          <w:rFonts w:ascii="Times New Roman" w:hAnsi="Times New Roman" w:cs="Times New Roman"/>
          <w:sz w:val="24"/>
          <w:szCs w:val="24"/>
        </w:rPr>
        <w:lastRenderedPageBreak/>
        <w:t>pro skladování hořlavých látek nebo manipulaci s hořlavými látkami nebo látkami, které mohou způsobit znečištění životního prostředí, nebo se zvláště nebezpečnými a nebezpečnými látkami podle vodního zákona,</w:t>
      </w:r>
    </w:p>
    <w:p w14:paraId="5F082966"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3. změna druhu pozemku</w:t>
      </w:r>
      <w:r w:rsidRPr="00840785">
        <w:rPr>
          <w:rFonts w:ascii="Times New Roman" w:hAnsi="Times New Roman" w:cs="Times New Roman"/>
          <w:sz w:val="24"/>
          <w:szCs w:val="24"/>
          <w:vertAlign w:val="superscript"/>
        </w:rPr>
        <w:t xml:space="preserve">48) </w:t>
      </w:r>
      <w:r w:rsidRPr="00840785">
        <w:rPr>
          <w:rFonts w:ascii="Times New Roman" w:hAnsi="Times New Roman" w:cs="Times New Roman"/>
          <w:sz w:val="24"/>
          <w:szCs w:val="24"/>
        </w:rPr>
        <w:t>nebo způsobu využití pozemků</w:t>
      </w:r>
      <w:r w:rsidRPr="00840785">
        <w:rPr>
          <w:rFonts w:ascii="Times New Roman" w:hAnsi="Times New Roman" w:cs="Times New Roman"/>
          <w:sz w:val="24"/>
          <w:szCs w:val="24"/>
          <w:vertAlign w:val="superscript"/>
        </w:rPr>
        <w:t xml:space="preserve">49) </w:t>
      </w:r>
      <w:r w:rsidRPr="00840785">
        <w:rPr>
          <w:rFonts w:ascii="Times New Roman" w:hAnsi="Times New Roman" w:cs="Times New Roman"/>
          <w:sz w:val="24"/>
          <w:szCs w:val="24"/>
        </w:rPr>
        <w:t>o výměře do 300 m</w:t>
      </w:r>
      <w:r w:rsidRPr="00840785">
        <w:rPr>
          <w:rFonts w:ascii="Times New Roman" w:hAnsi="Times New Roman" w:cs="Times New Roman"/>
          <w:sz w:val="24"/>
          <w:szCs w:val="24"/>
          <w:vertAlign w:val="superscript"/>
        </w:rPr>
        <w:t>2</w:t>
      </w:r>
      <w:r w:rsidRPr="00840785">
        <w:rPr>
          <w:rFonts w:ascii="Times New Roman" w:hAnsi="Times New Roman" w:cs="Times New Roman"/>
          <w:sz w:val="24"/>
          <w:szCs w:val="24"/>
        </w:rPr>
        <w:t>,</w:t>
      </w:r>
    </w:p>
    <w:p w14:paraId="57291694"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4. terénní úprava v přirozeném korytu vodního toku a na pozemcích sousedících s ním, kterou se podstatně nemění přirozené koryto vodního toku, pokud se neprovádí ve stanoveném záplavovém území,</w:t>
      </w:r>
    </w:p>
    <w:p w14:paraId="5E541484"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5. úprava pozemku, která má vliv na schopnost vsakování vody, provedená na pozemku stavby pro bydlení nebo rodinnou rekreaci, která souvisí nebo podmiňuje bydlení nebo rodinnou rekreaci, neslouží ke skladování hořlavých látek nebo výbušnin, není v rozporu s územně plánovací dokumentací a plocha části pozemku schopného vsakovat dešťové vody po jejím provedení bude nejméně 50 % z celkové plochy pozemku stavby pro bydlení nebo rodinnou rekreaci.“.</w:t>
      </w:r>
    </w:p>
    <w:p w14:paraId="5AA3E33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1 odst. 2 se písmeno c) zrušuje.</w:t>
      </w:r>
    </w:p>
    <w:p w14:paraId="5C51B2D0"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písmena d) až l) se označují jako písmena c) až k).</w:t>
      </w:r>
    </w:p>
    <w:p w14:paraId="4545C7F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1 odst. 2 se písmeno i) zrušuje.</w:t>
      </w:r>
    </w:p>
    <w:p w14:paraId="2115A9AC"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písmena j) a k) se označují jako písmena i) a j).</w:t>
      </w:r>
    </w:p>
    <w:p w14:paraId="571AFBE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1 se na konci odstavce 2 tečka nahrazuje čárkou a doplňuje se písmeno k), které zní:</w:t>
      </w:r>
    </w:p>
    <w:p w14:paraId="413DE31F"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„k) změny využití území realizované v území, pro které je vydán plán území s archeologickými nálezy, nebo ve zvláště chráněném území, evropsky významné lokalitě nebo ptačí oblasti nebo v chráněném ložiskovém území.“.</w:t>
      </w:r>
    </w:p>
    <w:p w14:paraId="7E3EE3D1"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2 odst. 1 úvodní části ustanovení se za slova „zařízení a“ vkládají slova „nimi související“ a za slovo „úpravy“ se vkládají slova „a jejich údržba, pokud nejde o drobnou stavbu“.</w:t>
      </w:r>
    </w:p>
    <w:p w14:paraId="4DB6B4A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2 odst. 1 písm. a) se slova „stavby pro bydlení a“ nahrazují slovy „rodinné domy a stavby pro“.</w:t>
      </w:r>
    </w:p>
    <w:p w14:paraId="753E0C1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příloze č. 2 odst. 1 se písmeno c) zrušuje. </w:t>
      </w:r>
    </w:p>
    <w:p w14:paraId="6863A85F"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písmena d) až v) se označují jako písmena c) až u).</w:t>
      </w:r>
    </w:p>
    <w:p w14:paraId="523F3DD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2 odst. 1 písm. d) se slova „, pokud nejde o drobnou stavbu“ zrušují.</w:t>
      </w:r>
    </w:p>
    <w:p w14:paraId="5F337E0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2 odst. 1 se písmeno e) zrušuje.</w:t>
      </w:r>
    </w:p>
    <w:p w14:paraId="55778D9E"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písmena f) až u) se označují jako písmena e) až t).</w:t>
      </w:r>
    </w:p>
    <w:p w14:paraId="6680B88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2 odst. 1 písm. e) se slova „nad 60 m</w:t>
      </w:r>
      <w:r w:rsidRPr="00840785">
        <w:rPr>
          <w:rFonts w:ascii="Times New Roman" w:hAnsi="Times New Roman" w:cs="Times New Roman"/>
          <w:sz w:val="24"/>
          <w:szCs w:val="24"/>
          <w:vertAlign w:val="superscript"/>
        </w:rPr>
        <w:t>2</w:t>
      </w:r>
      <w:r w:rsidRPr="00840785">
        <w:rPr>
          <w:rFonts w:ascii="Times New Roman" w:hAnsi="Times New Roman" w:cs="Times New Roman"/>
          <w:sz w:val="24"/>
          <w:szCs w:val="24"/>
        </w:rPr>
        <w:t xml:space="preserve"> zastavěné plochy nebo nad 5 m výšky“ zrušují a slova „nepodsklepené, pokud nejde o stavby pro hospodářská zvířata anebo stavby, které mají sloužit pro skladování a zpracování hořlavých látek jako sušičky, sklady hořlavých kapalin, sklady chemických hnojiv a jiné“ se nahrazují slovy „podsklepené nejvýše do hloubky 3 m“.</w:t>
      </w:r>
    </w:p>
    <w:p w14:paraId="7333A326"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V příloze č. 2 odst. 1 se písmeno f) zrušuje.</w:t>
      </w:r>
    </w:p>
    <w:p w14:paraId="1F06EB08"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písmena g) až t) se označují jako písmena f) až s).</w:t>
      </w:r>
    </w:p>
    <w:p w14:paraId="6773600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2 odst. 1 písm. f), g), i), m) a q) se slova „, pokud nejde o drobnou stavbu“ zrušují.</w:t>
      </w:r>
    </w:p>
    <w:p w14:paraId="5038E43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2 odst. 1 se písmeno l) zrušuje.</w:t>
      </w:r>
    </w:p>
    <w:p w14:paraId="3198A1E5"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písmena m) až s) se označují jako písmena l) až r).</w:t>
      </w:r>
    </w:p>
    <w:p w14:paraId="4787AEB3"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2 odst. 1 písm. m) se za slovo „podlažím“ vkládají slova „a podkrovím“ a slova „rodinného domu“ se nahrazují slovy „zázemí stavby“.</w:t>
      </w:r>
    </w:p>
    <w:p w14:paraId="3B45E11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2 odst. 1 písm. r) se slova „pokud nejde o drobnou stavbu.“ zrušují.</w:t>
      </w:r>
    </w:p>
    <w:p w14:paraId="02D8336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2 se na konci odstavce 1 doplňuje písmeno s), které zní:</w:t>
      </w:r>
    </w:p>
    <w:p w14:paraId="3B39A5CE"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„s) venkovní sportoviště do 3 000 m</w:t>
      </w:r>
      <w:r w:rsidRPr="00840785">
        <w:rPr>
          <w:rFonts w:ascii="Times New Roman" w:hAnsi="Times New Roman" w:cs="Times New Roman"/>
          <w:sz w:val="24"/>
          <w:szCs w:val="24"/>
          <w:vertAlign w:val="superscript"/>
        </w:rPr>
        <w:t>2</w:t>
      </w:r>
      <w:r w:rsidRPr="00840785">
        <w:rPr>
          <w:rFonts w:ascii="Times New Roman" w:hAnsi="Times New Roman" w:cs="Times New Roman"/>
          <w:sz w:val="24"/>
          <w:szCs w:val="24"/>
        </w:rPr>
        <w:t xml:space="preserve"> včetně staveb zázemí sportoviště (toalety, sprchy, šatny, občerstvení) do 300 m</w:t>
      </w:r>
      <w:r w:rsidRPr="00840785">
        <w:rPr>
          <w:rFonts w:ascii="Times New Roman" w:hAnsi="Times New Roman" w:cs="Times New Roman"/>
          <w:sz w:val="24"/>
          <w:szCs w:val="24"/>
          <w:vertAlign w:val="superscript"/>
        </w:rPr>
        <w:t>2</w:t>
      </w:r>
      <w:r w:rsidRPr="00840785">
        <w:rPr>
          <w:rFonts w:ascii="Times New Roman" w:hAnsi="Times New Roman" w:cs="Times New Roman"/>
          <w:sz w:val="24"/>
          <w:szCs w:val="24"/>
        </w:rPr>
        <w:t xml:space="preserve"> zastavěné plochy a do 7 m výšky.“.</w:t>
      </w:r>
    </w:p>
    <w:p w14:paraId="2D9A9513"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bookmarkStart w:id="112" w:name="_Hlk225267899"/>
      <w:r w:rsidRPr="00840785">
        <w:rPr>
          <w:rFonts w:ascii="Times New Roman" w:hAnsi="Times New Roman" w:cs="Times New Roman"/>
          <w:sz w:val="24"/>
          <w:szCs w:val="24"/>
        </w:rPr>
        <w:t xml:space="preserve">V příloze č. 2 odst. 2 </w:t>
      </w:r>
      <w:bookmarkEnd w:id="112"/>
      <w:r w:rsidRPr="00840785">
        <w:rPr>
          <w:rFonts w:ascii="Times New Roman" w:hAnsi="Times New Roman" w:cs="Times New Roman"/>
          <w:sz w:val="24"/>
          <w:szCs w:val="24"/>
        </w:rPr>
        <w:t>se na konci úvodní části ustanovení doplňují slova „, pokud nejde o drobnou stavbu,“.</w:t>
      </w:r>
    </w:p>
    <w:p w14:paraId="1E55BE1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2 odst. 2 se písmeno d) zrušuje.</w:t>
      </w:r>
    </w:p>
    <w:p w14:paraId="5A6A3712" w14:textId="77777777" w:rsidR="009F253E" w:rsidRPr="00840785" w:rsidRDefault="009F253E" w:rsidP="00840785">
      <w:pPr>
        <w:widowControl w:val="0"/>
        <w:suppressAutoHyphens/>
        <w:spacing w:before="120" w:after="120" w:line="276" w:lineRule="auto"/>
        <w:ind w:left="720"/>
        <w:jc w:val="both"/>
        <w:rPr>
          <w:rFonts w:ascii="Times New Roman" w:hAnsi="Times New Roman" w:cs="Times New Roman"/>
          <w:sz w:val="24"/>
          <w:szCs w:val="24"/>
        </w:rPr>
      </w:pPr>
      <w:r w:rsidRPr="00840785">
        <w:rPr>
          <w:rFonts w:ascii="Times New Roman" w:hAnsi="Times New Roman" w:cs="Times New Roman"/>
          <w:sz w:val="24"/>
          <w:szCs w:val="24"/>
        </w:rPr>
        <w:t>Dosavadní písmena e) až i) se označují jako písmena d) až h).</w:t>
      </w:r>
    </w:p>
    <w:p w14:paraId="37CF88A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2 odst. 2 písm. f) se slovo „nezastavěném“ nahrazují slovy „nezastavitelném“.</w:t>
      </w:r>
    </w:p>
    <w:p w14:paraId="2FBA43B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2 odst. 3 písm. d) se slova „nebo jednoduchou stavbu podle odstavce 1 písm. o) této přílohy“ zrušují.</w:t>
      </w:r>
    </w:p>
    <w:p w14:paraId="17C47D2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3 písm. n) se za slovo „dobýváním“ vkládají slova „nebo likvidaci a zajištění“.</w:t>
      </w:r>
    </w:p>
    <w:p w14:paraId="6802FBF1"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3 se na konci písmene q) tečka nahrazuje čárkou a doplňují se písmena r) až u), která znějí:</w:t>
      </w:r>
    </w:p>
    <w:p w14:paraId="55882929"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„r) stavby pro hromadné bydlení,</w:t>
      </w:r>
    </w:p>
    <w:p w14:paraId="639FF737"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s) stavby zařízení pro výrobu polovodičů, pokud byly Evropskou komisí uznány jako integrované výrobní zařízení nebo otevřená továrna na polovodiče podle čl. 13 až 15 nařízení (EU) 2023/1781 (Akt o čipech),</w:t>
      </w:r>
    </w:p>
    <w:p w14:paraId="0ADBD359"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t) stavby infrastruktury pro vodní dopravu,</w:t>
      </w:r>
    </w:p>
    <w:p w14:paraId="2E47B30F" w14:textId="5364163E"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u) stavby nových zdravotnických zařízení za účelem zajištění poskytování lůžkové péče s</w:t>
      </w:r>
      <w:r w:rsidR="006D4B7C" w:rsidRPr="00840785">
        <w:rPr>
          <w:rFonts w:ascii="Times New Roman" w:hAnsi="Times New Roman" w:cs="Times New Roman"/>
          <w:sz w:val="24"/>
          <w:szCs w:val="24"/>
        </w:rPr>
        <w:t> </w:t>
      </w:r>
      <w:r w:rsidRPr="00840785">
        <w:rPr>
          <w:rFonts w:ascii="Times New Roman" w:hAnsi="Times New Roman" w:cs="Times New Roman"/>
          <w:sz w:val="24"/>
          <w:szCs w:val="24"/>
        </w:rPr>
        <w:t>předpokládanou kapacitou nad 1 500 lůžek.“.</w:t>
      </w:r>
    </w:p>
    <w:p w14:paraId="0FAD02F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3 se dosavadní text označuje jako odstavec 1 a doplňuje se odstavec 2, který zní:</w:t>
      </w:r>
    </w:p>
    <w:p w14:paraId="7B589B1E"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„(2) Dále se pro účely tohoto zákona vyhrazenými stavbami rozumí stavby a záměry s vyhrazenými stavbami související.“.</w:t>
      </w:r>
    </w:p>
    <w:p w14:paraId="1143CDB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V příloze č. 5 odst. 1 se na konci textu písmene b) doplňují slova „a jejího rozvoje“.</w:t>
      </w:r>
    </w:p>
    <w:p w14:paraId="71382DE9"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6 části I. odst. 1 písm. a) se slova „zastavitelných ploch, transformačních“ zrušují.</w:t>
      </w:r>
    </w:p>
    <w:p w14:paraId="13463F94"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6 části I. odst. 2 písm. a) se za slovo „vymezení“ vkládají slova „ploch a koridorů“.</w:t>
      </w:r>
    </w:p>
    <w:p w14:paraId="0901D50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6 části I. odst. 2 písm. d) se slova „vymezení definic“ nahrazují slovem „definice“.</w:t>
      </w:r>
    </w:p>
    <w:p w14:paraId="2656333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6 části I. odst. 3 úvodní části ustanovení se za slovo „plánu“ vkládají slova „má formu prostorových dat a“.</w:t>
      </w:r>
    </w:p>
    <w:p w14:paraId="53F80F1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6 části I. odst. 4 větě první se za slovo „Výkresy“ vkládají slova „, které jsou součástí“ a slova „se vydávají“ se nahrazují slovy „, se zpracovávají nad mapovým podkladem“.</w:t>
      </w:r>
    </w:p>
    <w:p w14:paraId="6E66AE3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6 části II. odst. 1 písm. e) se slova „zprávou o uplatňování nebo zadáním změny nebo požadavku podle § 71 odst. 1 písm. h)“ zrušují.</w:t>
      </w:r>
    </w:p>
    <w:p w14:paraId="7436E9F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6 části II. odstavec 4 zní:</w:t>
      </w:r>
    </w:p>
    <w:p w14:paraId="79BAB584"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„(4) Odůvodnění územního rozvojového plánu může být doplněno grafickou částí.“.</w:t>
      </w:r>
    </w:p>
    <w:p w14:paraId="0AD294D9"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7 části I. odst. 1 písm. c) a g) se slovo „vymezení“ zrušuje.</w:t>
      </w:r>
    </w:p>
    <w:p w14:paraId="4BA5011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7 části I. odst. 1 písm. d) se slova „zastavitelné plochy, transformační“ zrušují.</w:t>
      </w:r>
    </w:p>
    <w:p w14:paraId="14282C19"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7 části I. odst. 1 písm. e) se slova „zastavitelných ploch, transformačních“ zrušují.</w:t>
      </w:r>
    </w:p>
    <w:p w14:paraId="643072E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7 části I. odst. 1 písm. g) se za slovo „koridorů“ vkládají slova „zelené infrastruktury, zejména“.</w:t>
      </w:r>
    </w:p>
    <w:p w14:paraId="31B4EE1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7 části I. odst. 2 písm. c) se slova „je-li to účelné,“ zrušují.</w:t>
      </w:r>
    </w:p>
    <w:p w14:paraId="051FEBD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7 části I. odst. 2 písm. d) se slova „vymezení definic“ nahrazují slovem „definici“.</w:t>
      </w:r>
    </w:p>
    <w:p w14:paraId="34A6482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7 části I. odst. 3 úvodní části ustanovení se za slovo „rozvoje“ vkládají slova „má formu prostorových dat a“.</w:t>
      </w:r>
    </w:p>
    <w:p w14:paraId="6A2AE5D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 V příloze č. 7 části I. odst. 3 písm. b) se za slovo „včetně“ vkládají slova „zelené infrastruktury a“ a slova „a územního systému ekologické stability nadregionálního a regionálního významu“ se zrušují.</w:t>
      </w:r>
    </w:p>
    <w:p w14:paraId="0AC07BF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7 části I. odst. 4 větě první se slova „se vydávají“ nahrazují slovy „, které jsou součástí grafické části</w:t>
      </w:r>
      <w:bookmarkStart w:id="113" w:name="_Hlk225269511"/>
      <w:r w:rsidRPr="00840785">
        <w:rPr>
          <w:rFonts w:ascii="Times New Roman" w:hAnsi="Times New Roman" w:cs="Times New Roman"/>
          <w:sz w:val="24"/>
          <w:szCs w:val="24"/>
        </w:rPr>
        <w:t>, se zpracovávají nad mapovým podkladem</w:t>
      </w:r>
      <w:bookmarkEnd w:id="113"/>
      <w:r w:rsidRPr="00840785">
        <w:rPr>
          <w:rFonts w:ascii="Times New Roman" w:hAnsi="Times New Roman" w:cs="Times New Roman"/>
          <w:sz w:val="24"/>
          <w:szCs w:val="24"/>
        </w:rPr>
        <w:t>“.</w:t>
      </w:r>
    </w:p>
    <w:p w14:paraId="15608D2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7 části II. odst. 1 písm. e) se slova „zprávou o uplatňování nebo zadáním změny“ zrušují.</w:t>
      </w:r>
    </w:p>
    <w:p w14:paraId="34148DAD" w14:textId="77777777" w:rsidR="009F253E" w:rsidRPr="00840785" w:rsidRDefault="009F253E" w:rsidP="00840785">
      <w:pPr>
        <w:keepNext/>
        <w:widowControl w:val="0"/>
        <w:numPr>
          <w:ilvl w:val="0"/>
          <w:numId w:val="1"/>
        </w:numPr>
        <w:suppressAutoHyphens/>
        <w:spacing w:before="120" w:after="120" w:line="276" w:lineRule="auto"/>
        <w:ind w:left="714" w:hanging="357"/>
        <w:jc w:val="both"/>
        <w:rPr>
          <w:rFonts w:ascii="Times New Roman" w:hAnsi="Times New Roman" w:cs="Times New Roman"/>
          <w:sz w:val="24"/>
          <w:szCs w:val="24"/>
        </w:rPr>
      </w:pPr>
      <w:r w:rsidRPr="00840785">
        <w:rPr>
          <w:rFonts w:ascii="Times New Roman" w:hAnsi="Times New Roman" w:cs="Times New Roman"/>
          <w:sz w:val="24"/>
          <w:szCs w:val="24"/>
        </w:rPr>
        <w:lastRenderedPageBreak/>
        <w:t>V příloze č. 7 části II. odstavec 4 zní:</w:t>
      </w:r>
    </w:p>
    <w:p w14:paraId="138C04A3"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w:t>
      </w:r>
      <w:bookmarkStart w:id="114" w:name="_Hlk225269595"/>
      <w:r w:rsidRPr="00840785">
        <w:rPr>
          <w:rFonts w:ascii="Times New Roman" w:hAnsi="Times New Roman" w:cs="Times New Roman"/>
          <w:sz w:val="24"/>
          <w:szCs w:val="24"/>
        </w:rPr>
        <w:t>(4) Odůvodnění zásad územního rozvoje může být doplněno grafickou částí</w:t>
      </w:r>
      <w:bookmarkEnd w:id="114"/>
      <w:r w:rsidRPr="00840785">
        <w:rPr>
          <w:rFonts w:ascii="Times New Roman" w:hAnsi="Times New Roman" w:cs="Times New Roman"/>
          <w:sz w:val="24"/>
          <w:szCs w:val="24"/>
        </w:rPr>
        <w:t>.“.</w:t>
      </w:r>
    </w:p>
    <w:p w14:paraId="7D9A8C1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8 části I. odst. 1 písm. a), příloze č. 8 části I. odst. 3 písm. a) bodě 2 a příloze č. 8 části I. odst. 3 písm. b) bodě 1 se slovo „zastavěného“ nahrazuje slovem „zastavitelného“.</w:t>
      </w:r>
    </w:p>
    <w:p w14:paraId="2CFC8AD9"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8 části I. odst. 1 se za písmeno e) vkládá nové písmeno f), které zní:</w:t>
      </w:r>
    </w:p>
    <w:p w14:paraId="6F67677E"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„f) požadavky na rozvoj, zachování nebo změnu charakteru území,“.</w:t>
      </w:r>
    </w:p>
    <w:p w14:paraId="6CFA439B"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písmena f) až i) se označují jako písmena g) až j).</w:t>
      </w:r>
    </w:p>
    <w:p w14:paraId="580094C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8 části I. odst. 1 písm. g) se slova „vymezených ploch s rozdílným způsobem využití“ nahrazují slovem „území“.</w:t>
      </w:r>
    </w:p>
    <w:p w14:paraId="29599AA6"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8 části I. odst. 1 písm. h) se za slovo „státu“ vkládají slova „, ploch těžby“.</w:t>
      </w:r>
    </w:p>
    <w:p w14:paraId="6D8E96C9"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bookmarkStart w:id="115" w:name="_Hlk225269849"/>
      <w:r w:rsidRPr="00840785">
        <w:rPr>
          <w:rFonts w:ascii="Times New Roman" w:hAnsi="Times New Roman" w:cs="Times New Roman"/>
          <w:sz w:val="24"/>
          <w:szCs w:val="24"/>
        </w:rPr>
        <w:t>V příloze č. 8 části I. odst</w:t>
      </w:r>
      <w:bookmarkEnd w:id="115"/>
      <w:r w:rsidRPr="00840785">
        <w:rPr>
          <w:rFonts w:ascii="Times New Roman" w:hAnsi="Times New Roman" w:cs="Times New Roman"/>
          <w:sz w:val="24"/>
          <w:szCs w:val="24"/>
        </w:rPr>
        <w:t>. 1 písm. j) se slova „hlavního města Prahy“ nahrazují slovem „obce“.</w:t>
      </w:r>
    </w:p>
    <w:p w14:paraId="123B9DF9"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8 části I. odst. 2 se písmeno b) zrušuje.</w:t>
      </w:r>
    </w:p>
    <w:p w14:paraId="1428242A"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písmena c) až k) se označují jako písmena b) až j).</w:t>
      </w:r>
    </w:p>
    <w:p w14:paraId="6300166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8 části I. odst. 2 písm. j) se slova „vymezení definic“ nahrazují slovem „definici“.</w:t>
      </w:r>
    </w:p>
    <w:p w14:paraId="156861A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8 části I. odst. 3 úvodní části ustanovení se za slovo „plánu“ vkládají slova „má formu prostorových dat a“.</w:t>
      </w:r>
    </w:p>
    <w:p w14:paraId="60765320"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8 části I. odst. 3 písm. a) úvodní části ustanovení se za slovo „obsahuje“ vkládá slovo „zejména“.</w:t>
      </w:r>
    </w:p>
    <w:p w14:paraId="365FD335"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8 části I. odst. 3 písm. a) bodě 3 se slova „, transformačních ploch“ a slova „v krajině“ zrušují.</w:t>
      </w:r>
    </w:p>
    <w:p w14:paraId="15367744"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8 části I. odst. 3 písm. a) se bod 4 zrušuje.</w:t>
      </w:r>
    </w:p>
    <w:p w14:paraId="658A2B77"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body 5 až 7 se označují jako body 4 až 6.</w:t>
      </w:r>
    </w:p>
    <w:p w14:paraId="00B2642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8 části I. odst. 3 písm. b) se na konci úvodní části ustanovení doplňuje slovo „zejména“.</w:t>
      </w:r>
    </w:p>
    <w:p w14:paraId="56B9D40F"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8 části I. odst. 3 písm. b) bodě 3 se za slovo „ploch“ vkládají slova „, nestavebních ploch“, slovo „transformačních“ se zrušuje a na konci textu bodu se doplňuje slovo „změn“.</w:t>
      </w:r>
    </w:p>
    <w:p w14:paraId="320928C1"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8 části I. odst. 3 písm. b) bodě 4 se slovo „vymezení“, slova „územního systému ekologické stability a vymezení“ a slova „v krajině“ zrušují.</w:t>
      </w:r>
    </w:p>
    <w:p w14:paraId="246D493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8 části I. odst. 3 písm. b) bodě 5 se slovo „vymezení“ zrušuje.</w:t>
      </w:r>
    </w:p>
    <w:p w14:paraId="0F9F437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8 části I. odst. 3 písm. b) bodě 6 se slova „s rozdílným způsobem využití“ nahrazují slovy „využití a prostorového uspořádání“.</w:t>
      </w:r>
    </w:p>
    <w:p w14:paraId="6BEBD656"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V příloze č. 8 části I. odst. 3 písm. b) bodě 8 se slova „a hranici zastavitelného území“ zrušují.</w:t>
      </w:r>
    </w:p>
    <w:p w14:paraId="518AA497"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8 části I. odst. 3 písm. b) bodě 9 se slova „vyznačení lokalit a zastavitelného území“ nahrazují slovy „vymezení ploch těžby“.</w:t>
      </w:r>
    </w:p>
    <w:p w14:paraId="4ED91EB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8 části I. odst. 4 se slova „urbanistickou koncepci, koncepci uspořádání krajiny a koncepci veřejné infrastruktury zpracovat v samostatných výkresech“ nahrazují slovy „hlavní výkres rozdělit do samostatných výkresů“.</w:t>
      </w:r>
    </w:p>
    <w:p w14:paraId="7A7CB8A8"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8 části I. odst. 5 větě první se slova „, které jsou součástí“ zrušují a slova „a vydávají se v měřítku 1 : 5 000“ se zrušují.</w:t>
      </w:r>
    </w:p>
    <w:p w14:paraId="1DC5053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8 části I. odst. 7 se slova „a vydávají“ nahrazují slovem „nebo“.</w:t>
      </w:r>
    </w:p>
    <w:p w14:paraId="2A66A08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8 části II. odst. 1 písm. e) se slova „zprávou o uplatňování nebo zadáním změny,“ zrušují.</w:t>
      </w:r>
    </w:p>
    <w:p w14:paraId="3E29D4D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8 části II. odst. 1 se písmeno k) zrušuje.</w:t>
      </w:r>
    </w:p>
    <w:p w14:paraId="65D79FA9"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písmena l) až n) se označují jako písmena k) až m).</w:t>
      </w:r>
    </w:p>
    <w:p w14:paraId="1C1508E3"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8 části II. odst. 4 úvodní části ustanovení se slova „Grafická část odůvodnění územního plánu“ nahrazují slovy „Odůvodnění územního plánu může být doplněno grafickou částí, která“.</w:t>
      </w:r>
    </w:p>
    <w:p w14:paraId="6E02B4E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8 části II. odst. 4 se písmeno a) zrušuje.</w:t>
      </w:r>
    </w:p>
    <w:p w14:paraId="78E38E02"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písmena b) a c) se označují jako písmena a) a b).</w:t>
      </w:r>
    </w:p>
    <w:p w14:paraId="4CCBDFA2"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9 části I. odst. 1 se na konci písmene b) čárka nahrazuje tečkou a písmena c) až e) se zrušují.</w:t>
      </w:r>
    </w:p>
    <w:p w14:paraId="444F1BE6"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9 části I. se na začátek odstavce 2 vkládají nová písmena a) až c), která znějí:</w:t>
      </w:r>
    </w:p>
    <w:p w14:paraId="29EE1C6D"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„a) podrobné podmínky pro umístění a prostorové uspořádání staveb,</w:t>
      </w:r>
    </w:p>
    <w:p w14:paraId="2EC53B38"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 podrobné podmínky pro umístění a prostorové uspořádání staveb veřejné infrastruktury,</w:t>
      </w:r>
    </w:p>
    <w:p w14:paraId="5F7DA0F8" w14:textId="77777777" w:rsidR="009F253E" w:rsidRPr="00840785" w:rsidRDefault="009F253E"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c) podrobné podmínky pro ochranu hodnot, charakteru území a krajinného rázu,“.</w:t>
      </w:r>
    </w:p>
    <w:p w14:paraId="71952AD3"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písmena a) až k) se označují jako písmena d) až n).</w:t>
      </w:r>
    </w:p>
    <w:p w14:paraId="0298CD9A"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9 části I. odst. 3 úvodní části ustanovení se za slovo „plánu“ vkládají slova „má formu prostorových dat a“.</w:t>
      </w:r>
    </w:p>
    <w:p w14:paraId="3B14449E"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9 části I. odst. 4 se slova „graficky vyjádřitelné podmínky umístění a prostorového uspořádání staveb, včetně jejich napojení na veřejnou dopravní a technickou infrastrukturu, zpracovat v samostatných výkresech“ nahrazují slovy „hlavní výkres rozdělit do samostatných výkresů“.</w:t>
      </w:r>
    </w:p>
    <w:p w14:paraId="139939A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9 části I. odst. 5 větě první se slova „, které jsou součástí“ a slova „a vydávají“ zrušují.</w:t>
      </w:r>
    </w:p>
    <w:p w14:paraId="78461E8C"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9 části II. odst. 1 písm. e) se slova „nebo zadáním změny“ zrušují.</w:t>
      </w:r>
    </w:p>
    <w:p w14:paraId="350EE15D"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V příloze č. 9 části II. odst. 4 úvodní části ustanovení se slova „Grafická část odůvodnění regulačního plánu“ nahrazují slovy „Odůvodnění regulačního plánu může být doplněno grafickou částí, která“.</w:t>
      </w:r>
    </w:p>
    <w:p w14:paraId="16E8740B" w14:textId="77777777" w:rsidR="009F253E" w:rsidRPr="00840785" w:rsidRDefault="009F253E" w:rsidP="00840785">
      <w:pPr>
        <w:widowControl w:val="0"/>
        <w:numPr>
          <w:ilvl w:val="0"/>
          <w:numId w:val="1"/>
        </w:numPr>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příloze č. 9 části II. odst. 4 se písmeno a) zrušuje.</w:t>
      </w:r>
    </w:p>
    <w:p w14:paraId="6EB899DE" w14:textId="77777777" w:rsidR="009F253E" w:rsidRPr="00840785" w:rsidRDefault="009F253E" w:rsidP="00840785">
      <w:pPr>
        <w:widowControl w:val="0"/>
        <w:suppressAutoHyphens/>
        <w:spacing w:before="120" w:after="120" w:line="276" w:lineRule="auto"/>
        <w:ind w:firstLine="567"/>
        <w:jc w:val="both"/>
        <w:rPr>
          <w:rFonts w:ascii="Times New Roman" w:hAnsi="Times New Roman" w:cs="Times New Roman"/>
          <w:sz w:val="24"/>
          <w:szCs w:val="24"/>
        </w:rPr>
      </w:pPr>
      <w:r w:rsidRPr="00840785">
        <w:rPr>
          <w:rFonts w:ascii="Times New Roman" w:hAnsi="Times New Roman" w:cs="Times New Roman"/>
          <w:sz w:val="24"/>
          <w:szCs w:val="24"/>
        </w:rPr>
        <w:t>Dosavadní písmena b) a c) se označují jako písmena a) a b).</w:t>
      </w:r>
    </w:p>
    <w:p w14:paraId="03F7024D" w14:textId="77777777" w:rsidR="0018011C" w:rsidRPr="00840785" w:rsidRDefault="0018011C" w:rsidP="00840785">
      <w:pPr>
        <w:widowControl w:val="0"/>
        <w:suppressAutoHyphens/>
        <w:spacing w:before="120" w:after="120" w:line="276" w:lineRule="auto"/>
        <w:jc w:val="center"/>
        <w:rPr>
          <w:rFonts w:ascii="Times New Roman" w:hAnsi="Times New Roman" w:cs="Times New Roman"/>
          <w:sz w:val="24"/>
          <w:szCs w:val="24"/>
        </w:rPr>
      </w:pPr>
    </w:p>
    <w:p w14:paraId="3AF3CB9D" w14:textId="4FA4E521" w:rsidR="009F253E" w:rsidRPr="00840785" w:rsidRDefault="009F253E" w:rsidP="00840785">
      <w:pPr>
        <w:widowControl w:val="0"/>
        <w:suppressAutoHyphens/>
        <w:spacing w:before="120" w:after="120" w:line="276" w:lineRule="auto"/>
        <w:jc w:val="center"/>
        <w:rPr>
          <w:rFonts w:ascii="Times New Roman" w:hAnsi="Times New Roman" w:cs="Times New Roman"/>
          <w:sz w:val="24"/>
          <w:szCs w:val="24"/>
        </w:rPr>
      </w:pPr>
      <w:r w:rsidRPr="00840785">
        <w:rPr>
          <w:rFonts w:ascii="Times New Roman" w:hAnsi="Times New Roman" w:cs="Times New Roman"/>
          <w:sz w:val="24"/>
          <w:szCs w:val="24"/>
        </w:rPr>
        <w:t>Čl. II</w:t>
      </w:r>
    </w:p>
    <w:p w14:paraId="35D72A84" w14:textId="77777777" w:rsidR="009F253E" w:rsidRPr="00840785" w:rsidRDefault="009F253E" w:rsidP="00840785">
      <w:pPr>
        <w:widowControl w:val="0"/>
        <w:suppressAutoHyphens/>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t>Přechodná ustanovení</w:t>
      </w:r>
    </w:p>
    <w:p w14:paraId="1A86D3AF" w14:textId="77777777" w:rsidR="009F253E" w:rsidRPr="00840785" w:rsidRDefault="009F253E" w:rsidP="00840785">
      <w:pPr>
        <w:spacing w:before="120" w:after="120" w:line="276" w:lineRule="auto"/>
        <w:rPr>
          <w:rFonts w:ascii="Times New Roman" w:hAnsi="Times New Roman" w:cs="Times New Roman"/>
          <w:b/>
          <w:bCs/>
          <w:sz w:val="24"/>
          <w:szCs w:val="24"/>
        </w:rPr>
      </w:pPr>
      <w:r w:rsidRPr="00840785">
        <w:rPr>
          <w:rFonts w:ascii="Times New Roman" w:hAnsi="Times New Roman" w:cs="Times New Roman"/>
          <w:b/>
          <w:bCs/>
          <w:sz w:val="24"/>
          <w:szCs w:val="24"/>
        </w:rPr>
        <w:t>Přechodná ustanovení k ústředním orgánům</w:t>
      </w:r>
    </w:p>
    <w:p w14:paraId="4173B039"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Úřad rozvoje území České republiky (dále jen „Úřad“) vzniká a svou působnost podle zákona č. 283/2021 Sb., ve znění účinném ode dne nabytí účinnosti tohoto zákona začíná vykonávat dnem 1. ledna 2027. Návrh první systemizace a ji provádějící organizační struktury Úřadu předloží státní tajemník v Ministerstvu pro místní rozvoj do 30 dnů ode dne nabytí účinnosti tohoto zákona.</w:t>
      </w:r>
    </w:p>
    <w:p w14:paraId="0E3C57C5" w14:textId="6A96C79B"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bookmarkStart w:id="116" w:name="_Hlk216368816"/>
      <w:r w:rsidRPr="00840785">
        <w:rPr>
          <w:rFonts w:ascii="Times New Roman" w:hAnsi="Times New Roman" w:cs="Times New Roman"/>
          <w:sz w:val="24"/>
          <w:szCs w:val="24"/>
        </w:rPr>
        <w:t xml:space="preserve">Dopravní a energetický stavební úřad </w:t>
      </w:r>
      <w:bookmarkEnd w:id="116"/>
      <w:r w:rsidRPr="00840785">
        <w:rPr>
          <w:rFonts w:ascii="Times New Roman" w:hAnsi="Times New Roman" w:cs="Times New Roman"/>
          <w:sz w:val="24"/>
          <w:szCs w:val="24"/>
        </w:rPr>
        <w:t>a Ústav územního rozvoje zanikají dnem 31.</w:t>
      </w:r>
      <w:r w:rsidR="001A2210" w:rsidRPr="00840785">
        <w:rPr>
          <w:rFonts w:ascii="Times New Roman" w:hAnsi="Times New Roman" w:cs="Times New Roman"/>
          <w:sz w:val="24"/>
          <w:szCs w:val="24"/>
        </w:rPr>
        <w:t> </w:t>
      </w:r>
      <w:r w:rsidRPr="00840785">
        <w:rPr>
          <w:rFonts w:ascii="Times New Roman" w:hAnsi="Times New Roman" w:cs="Times New Roman"/>
          <w:sz w:val="24"/>
          <w:szCs w:val="24"/>
        </w:rPr>
        <w:t>prosince 2026 a jejich působnost, majetek České republiky, ke kterému měly ke dni 31.</w:t>
      </w:r>
      <w:r w:rsidR="001A2210" w:rsidRPr="00840785">
        <w:rPr>
          <w:rFonts w:ascii="Times New Roman" w:hAnsi="Times New Roman" w:cs="Times New Roman"/>
          <w:sz w:val="24"/>
          <w:szCs w:val="24"/>
        </w:rPr>
        <w:t> </w:t>
      </w:r>
      <w:r w:rsidRPr="00840785">
        <w:rPr>
          <w:rFonts w:ascii="Times New Roman" w:hAnsi="Times New Roman" w:cs="Times New Roman"/>
          <w:sz w:val="24"/>
          <w:szCs w:val="24"/>
        </w:rPr>
        <w:t xml:space="preserve">prosince 2026 příslušnost hospodaření, aktiva, závazky a další pasiva, která jim příslušela jim ke dni 31. prosince 2026, a práva a povinnosti z jejich právních vztahů, přechází dnem vzniku Úřadu na Úřad. Peněžní prostředky, se kterými hospodaří Dopravní a energetický stavební úřad a Ústav územního rozvoje ke dni 31. prosince 2026, se převádějí na účet cizích prostředků vedený Ministerstvem pro místní rozvoj, které je bezodkladně po vzniku Úřadu převede na účet Úřadu. Nároky z nespotřebovaných výdajů těchto organizačních složek státu za předcházející roky se přesouvají ke dni vzniku Úřadu na Úřad. Dosavadní územní pracoviště Dopravního a energetického stavebního úřadu se dnem vzniku Úřadu stávají detašovanými územními pracovišti Úřadu. </w:t>
      </w:r>
    </w:p>
    <w:p w14:paraId="3BFFEAF9"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Výkon práv a povinností z pracovněprávních vztahů zaměstnanců Dopravního a energetického stavebního úřadu a Ústavu územního rozvoje přechází podle § 338 až 345a zákoníku práce dnem vzniku Úřadu na Úřad; body 16 až 18 těchto přechodných ustanovení platí pro přecházející zaměstnance obdobně.</w:t>
      </w:r>
    </w:p>
    <w:p w14:paraId="63E61418"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Působnosti Ministerstva pro místní rozvoj, Ministerstva dopravy a Ministerstva průmyslu a obchodu jako stavebních úřadů a působnost Ministerstva pro místní rozvoj jako orgánu územního plánování přechází dnem vzniku Úřadu na Úřad. </w:t>
      </w:r>
    </w:p>
    <w:p w14:paraId="0C9DBB0F"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Výkon práv a povinností vyplývajících z pracovněprávních vztahů zaměstnanců České republiky zařazených v Ministerstvu pro místní rozvoj, Ministerstvu dopravy a Ministerstvu průmyslu a obchodu, kteří ke dni předcházejícímu dni vzniku Úřadu převážně zajišťují výkon působnosti, která podle tohoto zákona přechází na Úřad, přechází podle § 338 až 345a zákoníku práce k 1. lednu 2027 na Úřad; body 16 až 18 těchto přechodných ustanovení platí pro přecházející zaměstnance obdobně.</w:t>
      </w:r>
    </w:p>
    <w:p w14:paraId="1A1DD5DD" w14:textId="4F4D25A1"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lastRenderedPageBreak/>
        <w:t>Ministerstvo pro místní rozvoj, Ministerstvo dopravy a Ministerstvo průmyslu a</w:t>
      </w:r>
      <w:r w:rsidR="001A2210" w:rsidRPr="00840785">
        <w:rPr>
          <w:rFonts w:ascii="Times New Roman" w:hAnsi="Times New Roman" w:cs="Times New Roman"/>
          <w:sz w:val="24"/>
          <w:szCs w:val="24"/>
        </w:rPr>
        <w:t> </w:t>
      </w:r>
      <w:r w:rsidRPr="00840785">
        <w:rPr>
          <w:rFonts w:ascii="Times New Roman" w:hAnsi="Times New Roman" w:cs="Times New Roman"/>
          <w:sz w:val="24"/>
          <w:szCs w:val="24"/>
        </w:rPr>
        <w:t xml:space="preserve">obchodu předají Úřadu ke dni vzniku Úřadu dokumenty, spisy a jimi provozované informační systémy, které se vztahují k působnosti, která přechází na Úřad. </w:t>
      </w:r>
    </w:p>
    <w:p w14:paraId="05A24798"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Příslušnost k hospodaření s majetkem státu užívaným Ministerstvem pro místní rozvoj, Ministerstvem dopravy a Ministerstvem průmyslu a obchodu, který převážně slouží k výkonu působnosti, která podle tohoto zákona přechází na Úřad, přechází dnem vzniku Úřadu na Úřad.</w:t>
      </w:r>
    </w:p>
    <w:p w14:paraId="3DA1508F"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Rozpočtové prostředky kapitol Ministerstvo pro místní rozvoj, Ministerstvo dopravy, Ministerstvo průmyslu a obchodu a kapitol zahrnujících činnost dotčených orgánů, včetně nároků z nespotřebovaných výdajů za předcházející léta, které souvisejí s výkonem působnosti přecházející na Úřad, přecházejí ke dni vzniku Úřadu na Úřad.</w:t>
      </w:r>
    </w:p>
    <w:p w14:paraId="709C5C95"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
          <w:bCs/>
          <w:sz w:val="24"/>
          <w:szCs w:val="24"/>
        </w:rPr>
        <w:t>Přechodná ustanovení k územním orgánům</w:t>
      </w:r>
    </w:p>
    <w:p w14:paraId="3998A9C7"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Úřady rozvoje území krajů a jejich územní pracoviště vznikají a svou působnost podle zákona č. 283/2021 Sb., ve znění účinném ode dne nabytí účinnosti tohoto zákona začínají vykonávat dnem 1. ledna 2028. Návrhy systemizací a je provádějících organizačních struktur úřadů rozvoje území krajů předloží předseda Úřadu v termínu stanoveném pro předložení návrhů systemizace pro rok 2028.</w:t>
      </w:r>
    </w:p>
    <w:p w14:paraId="30B615A1" w14:textId="45D25AD8"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Krajské stavební úřady a obecní stavební úřady zanikají dnem 31. prosince 2027 a</w:t>
      </w:r>
      <w:r w:rsidR="001A2210" w:rsidRPr="00840785">
        <w:rPr>
          <w:rFonts w:ascii="Times New Roman" w:hAnsi="Times New Roman" w:cs="Times New Roman"/>
          <w:sz w:val="24"/>
          <w:szCs w:val="24"/>
        </w:rPr>
        <w:t> </w:t>
      </w:r>
      <w:r w:rsidRPr="00840785">
        <w:rPr>
          <w:rFonts w:ascii="Times New Roman" w:hAnsi="Times New Roman" w:cs="Times New Roman"/>
          <w:sz w:val="24"/>
          <w:szCs w:val="24"/>
        </w:rPr>
        <w:t>jejich působnost přechází dnem vzniku úřadů rozvoje území krajů na příslušné úřady rozvoje území krajů a jejich územní pracoviště.</w:t>
      </w:r>
    </w:p>
    <w:p w14:paraId="54688F43"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Působnost krajských úřadů jako nadřízených orgánů územního plánování a jejich působnost ve věcech územního plánování, které mají podle zákona č. 283/2021 Sb., ve znění účinném ode dne nabytí účinnosti tohoto zákona vykonávat úřady rozvoje území krajů, přechází dnem vzniku působnosti úřadů rozvoje území krajů na příslušný úřad rozvoje území kraje; do té doby vykonávají tuto působnost krajské úřady v přenesené působnosti. V ostatních případech přechází působnost krajských úřadů v oblasti územního plánování dnem nabytí účinnosti tohoto zákona na příslušný kraj.</w:t>
      </w:r>
    </w:p>
    <w:p w14:paraId="4A4CEC02"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Působnost obecních úřadů obcí s rozšířenou působností při pořizování územního plánu, regulačního plánu a územního opatření na žádost jiné obce a při vymezování zastavěného území, přechází </w:t>
      </w:r>
      <w:bookmarkStart w:id="117" w:name="_Hlk216361087"/>
      <w:r w:rsidRPr="00840785">
        <w:rPr>
          <w:rFonts w:ascii="Times New Roman" w:hAnsi="Times New Roman" w:cs="Times New Roman"/>
          <w:sz w:val="24"/>
          <w:szCs w:val="24"/>
        </w:rPr>
        <w:t xml:space="preserve">dnem vzniku působnosti úřadů rozvoje území krajů </w:t>
      </w:r>
      <w:bookmarkEnd w:id="117"/>
      <w:r w:rsidRPr="00840785">
        <w:rPr>
          <w:rFonts w:ascii="Times New Roman" w:hAnsi="Times New Roman" w:cs="Times New Roman"/>
          <w:sz w:val="24"/>
          <w:szCs w:val="24"/>
        </w:rPr>
        <w:t>na příslušný úřad rozvoje území kraje, není-li dohodnuto podle § 47 odst. 1 jinak; do té doby vykonávají tuto působnost obecní úřady obcí s rozšířenou působností v přenesené působnosti. V ostatních případech přechází působnost obecních úřadů v oblasti územního plánování dnem nabytí účinnosti tohoto zákona na příslušnou obec.</w:t>
      </w:r>
    </w:p>
    <w:p w14:paraId="0406ED6F"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Předseda Úřadu vyhlásí výběrová řízení a vybere ředitele úřadů rozvoje území krajů, případně i vedoucí územních pracovišť přede dnem vzniku úřadů rozvoje území krajů. Takto vybraní zaměstnanci jsou do dne vzniku úřadů rozvoje území krajů organizačně zařazeni v Úřadu a podílí se na přípravě zahájení činnosti úřadů rozvoje území krajů a jejich územních pracovišť. Po tuto dobu může být jejich pracovní poměr sjednán v souběhu s jejich dosavadním pracovněprávním vztahem </w:t>
      </w:r>
    </w:p>
    <w:p w14:paraId="18CF7399"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lastRenderedPageBreak/>
        <w:t>Práva a povinnosti vyplývající z pracovněprávních vztahů zaměstnanců krajů a obcí, kteří ke dni předcházejícímu dni vzniku úřadů rozvoje území krajů převážně zajišťují výkon působnosti, která podle tohoto zákona přechází na úřady rozvoje území krajů, přechází podle § 338 až 345a zákoníku práce k 1. lednu 2028 z těchto krajů a obcí na místně příslušný úřad rozvoje území kraje. Dosavadní zaměstnanci krajů se stávají zaměstnanci s místem výkonu práce v úřadu rozvoje území kraje v sídle kraje, z něhož práva a povinnosti z pracovního poměru přecházejí. Dosavadní zaměstnanci obcí a městských obvodů a městských částí územně členěných statutárních měst se stávají zaměstnanci s místem výkonu práce v územním pracovišti úřadu rozvoje území kraje v sídle obce s rozšířenou působností, v jejímž správním obvodu se tato obec nachází. Obdobně se postupuje v případě zaměstnanců úřadů městských obvodů a městských částí územně členěných statutárních měst a hlavního města Prahy a městských částí hlavního města Prahy.</w:t>
      </w:r>
    </w:p>
    <w:p w14:paraId="699277DE"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Kvalifikační požadavky podle tohoto zákona splňuje ten, kdo ke dni nabytí účinnosti tohoto zákona splňoval kvalifikační požadavky podle dosavadní právní úpravy.</w:t>
      </w:r>
    </w:p>
    <w:p w14:paraId="330D5DD6"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bookmarkStart w:id="118" w:name="_Hlk227080398"/>
      <w:r w:rsidRPr="00840785">
        <w:rPr>
          <w:rFonts w:ascii="Times New Roman" w:hAnsi="Times New Roman" w:cs="Times New Roman"/>
          <w:sz w:val="24"/>
          <w:szCs w:val="24"/>
        </w:rPr>
        <w:t>Platový tarif zaměstnancům stavebního úřadu nebo orgánu územního plánování, jejichž pracovní poměr přešel z krajů a obcí na stát, přísluší nejméně ve stejné výši, v jaké příslušel ke dni bezprostředně předcházejícímu před tímto přechodem. Zařazení zaměstnanců stavebního úřadu nebo orgánu územního plánování, jejichž pracovní poměr přešel z krajů a obcí na stát, do platové třídy a platového stupně se nemění, nejde-li o případy, kdy ke dni vzniku pracovního poměru ke státu dosavadní zaměstnanec splnil podmínky pro zařazení do jiné platové třídy nebo pro postup do vyššího platového stupně. Doba výkonu práce zaměstnanců pro kraje a obce na úseku stavebního řízení nebo územního plánování se těmto zaměstnancům započte pro účely stanovení platového stupně v plném rozsahu. Obdobně se postupuje v případě dosavadních zaměstnanců úřadů městských obvodů a městských částí územně členěných statutárních měst a hlavního města Prahy a městských částí hlavního města Prahy.</w:t>
      </w:r>
    </w:p>
    <w:p w14:paraId="22D59A95" w14:textId="7742556B"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Osobní příplatek zaměstnancům stavebního úřadu nebo orgánu územního plánování, jejichž pracovní poměr přešel z krajů a obcí na stát, přísluší nejméně ve stejné výši, v jaké příslušel ke dni bezprostředně předcházejícímu před tímto přechodem. Pokud by však platový tarif zaměstnanců po přechodu pracovního poměru byl vyšší, než platový tarif příslušející ke dni bezprostředně předcházejícímu před tímto přechodem, přísluší osobní příplatek v takové výši, aby úhrn platového tarifu a osobního příplatku nebyl vyšší, než úhrn platového tarifu a</w:t>
      </w:r>
      <w:r w:rsidR="001A2210" w:rsidRPr="00840785">
        <w:rPr>
          <w:rFonts w:ascii="Times New Roman" w:hAnsi="Times New Roman" w:cs="Times New Roman"/>
          <w:sz w:val="24"/>
          <w:szCs w:val="24"/>
        </w:rPr>
        <w:t> </w:t>
      </w:r>
      <w:r w:rsidRPr="00840785">
        <w:rPr>
          <w:rFonts w:ascii="Times New Roman" w:hAnsi="Times New Roman" w:cs="Times New Roman"/>
          <w:sz w:val="24"/>
          <w:szCs w:val="24"/>
        </w:rPr>
        <w:t>osobního příplatku, který zaměstnancům příslušel ke dni bezprostředně předcházejícímu tomuto přechodu; osobní příplatek se však nesníží o částku, o kterou se zvýšil platový tarif zaměstnance v důsledku zařazení do jiné platové třídy, postupu do vyššího platového stupně nebo změny výše platových tarifů nařízením vlády. Obdobně se postupuje v případě dosavadních zaměstnanců úřadů městských obvodů a městských částí územně členěných statutárních měst a hlavního města Prahy a městských částí hlavního města Prahy.</w:t>
      </w:r>
    </w:p>
    <w:bookmarkEnd w:id="118"/>
    <w:p w14:paraId="779816AC"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Přísluší-li zaměstnanci stavebního úřadu nebo orgánu územního plánování, jehož pracovní poměr přešel z kraje nebo obce na stát, zvláštní příplatek, poskytuje se mu nejméně ve stejné výši, v jaké mu příslušel ke dni bezprostředně předcházejícímu tomuto přechodu, a to po dobu 1 roku. Příplatek za vedení poskytovaný vedoucímu zaměstnanci stavebního úřadu nebo orgánu územního plánování, jehož pracovní poměr přešel z kraje nebo obce na stát, a který </w:t>
      </w:r>
      <w:r w:rsidRPr="00840785">
        <w:rPr>
          <w:rFonts w:ascii="Times New Roman" w:hAnsi="Times New Roman" w:cs="Times New Roman"/>
          <w:sz w:val="24"/>
          <w:szCs w:val="24"/>
        </w:rPr>
        <w:lastRenderedPageBreak/>
        <w:t>se mu poskytuje ke dni přechodu, přísluší nejméně ve stejné výši, v jaké mu příslušel ke dni bezprostředně předcházejícímu, a to po dobu 1 roku. Podle věty první a druhé se obdobně postupuje v případě dosavadních zaměstnanců úřadů městských obvodů a městských částí územně členěných statutárních měst a hlavního města Prahy a městských částí hlavního města Prahy.</w:t>
      </w:r>
    </w:p>
    <w:p w14:paraId="20AACECE" w14:textId="48664811"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Kraje, obce a hlavní město Praha předají ke dni vzniku působnosti úřadů rozvoje území krajů dokumenty a spisy, které se týkají výkonu působnosti stavebního úřadu, příslušnému úřadu rozvoje území kraje. Při provedení spisové rozluky v souvislosti s činnostmi, které přecházejí na úřady rozvoje území, se postupuje podle § 68a zákona o archivnictví a</w:t>
      </w:r>
      <w:r w:rsidR="001A2210" w:rsidRPr="00840785">
        <w:rPr>
          <w:rFonts w:ascii="Times New Roman" w:hAnsi="Times New Roman" w:cs="Times New Roman"/>
          <w:sz w:val="24"/>
          <w:szCs w:val="24"/>
        </w:rPr>
        <w:t> </w:t>
      </w:r>
      <w:r w:rsidRPr="00840785">
        <w:rPr>
          <w:rFonts w:ascii="Times New Roman" w:hAnsi="Times New Roman" w:cs="Times New Roman"/>
          <w:sz w:val="24"/>
          <w:szCs w:val="24"/>
        </w:rPr>
        <w:t xml:space="preserve">spisové službě. </w:t>
      </w:r>
    </w:p>
    <w:p w14:paraId="53CC744D"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Prostory archivů, úřadoven a sídel stavebních úřadů se ponechají podle potřeby příslušného úřadu rozvoje území kraje na stávajících místech a budou využívány k výkonu působnosti podle tohoto zákona až po dobu 5 let ode dne nabytí účinnosti tohoto zákona za náhradu placenou kraji nebo obci ve výši obvyklého nájmu a nákladů za služby souvisejících s nájmem. Povinnost zveřejnění záměru pronájmu podle zákona o obcích se nepoužije.</w:t>
      </w:r>
    </w:p>
    <w:p w14:paraId="6596820A" w14:textId="77777777" w:rsidR="009F253E" w:rsidRPr="00840785" w:rsidRDefault="009F253E"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
          <w:bCs/>
          <w:sz w:val="24"/>
          <w:szCs w:val="24"/>
        </w:rPr>
        <w:t>Přechodná ustanovení k územnímu plánování</w:t>
      </w:r>
      <w:r w:rsidRPr="00840785">
        <w:rPr>
          <w:rFonts w:ascii="Times New Roman" w:hAnsi="Times New Roman" w:cs="Times New Roman"/>
          <w:sz w:val="24"/>
          <w:szCs w:val="24"/>
        </w:rPr>
        <w:t xml:space="preserve"> </w:t>
      </w:r>
    </w:p>
    <w:p w14:paraId="5A07B231"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Řízení a postupy zahájené a neskončené přede dnem nabytí účinnosti tohoto zákona se dokončí podle zákona č. 283/2021 Sb., ve znění účinném ode dne nabytí účinnosti tohoto zákona, není-li stanoveno jinak.</w:t>
      </w:r>
    </w:p>
    <w:p w14:paraId="744BE59A"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Činnosti při pořizování nástrojů územního plánování provedené přede dnem nabytí účinnosti tohoto zákona se posuzují podle dosavadních právních předpisů. Bylo-li přede dnem nabytí účinnosti tohoto zákona oznámeno společné jednání, dokončí se podle dosavadních právních předpisů. Bylo-li přede dnem nabytí účinnosti tohoto zákona zahájeno veřejné projednání návrhu územně plánovací dokumentace nebo její změny, projednávání návrhu se dokončí a územně plánovací dokumentaci se schválí a vydá podle dosavadních právních předpisů. V ostatních případech zajistí pořizovatel úpravu návrhu územně plánovací dokumentace v souladu s tímto zákonem. </w:t>
      </w:r>
    </w:p>
    <w:p w14:paraId="1EB4430D"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Pořizovatel, na kterého přešla působnost podle tohoto zákona, naváže na aktuální stav pořizování nástrojů územního plánování a pokračuje v něm podle tohoto zákona. Lhůty stanovené tímto zákonem začnou běžet ode dne nabytí účinnosti tohoto zákona. O rozporech, které nebyly vyřešeny do 31. prosince 2026, rozhodne Úřad.</w:t>
      </w:r>
    </w:p>
    <w:p w14:paraId="047D182D"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Tam, kde dosavadní právní předpisy a nástroje územního plánování používají pojmy zastavěné území nebo nezastavěné území, rozumí se tím zastavitelné území a nezastavitelné území podle tohoto zákona. Tam kde dosavadní právní předpisy a nástroje územního plánování používají pojmy zastavěný stavební pozemek nebo pozemek rodinného domu, rozumí se tím pozemek zázemí stavby. Příslušní pořizovatelé provedou tyto změny v nástrojích územního plánování bez řízení o jejich návrhu do 1 roku ode dne nabytí účinnosti tohoto zákona.</w:t>
      </w:r>
    </w:p>
    <w:p w14:paraId="4E1530A4"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Nástroje územního plánování, které ke dni nabytí účinnosti tohoto zákona nebyly převedeny do jednotného standardu, převedou příslušní pořizovatelé do jednotného standardu bez řízení o jejich návrhu do 31. prosince 2027. Pokud již bylo zahájeno pořizování těchto změn, které nebylo ke dni nabytí účinnosti tohoto zákona dokončeno, proces pořizování změn </w:t>
      </w:r>
      <w:r w:rsidRPr="00840785">
        <w:rPr>
          <w:rFonts w:ascii="Times New Roman" w:hAnsi="Times New Roman" w:cs="Times New Roman"/>
          <w:sz w:val="24"/>
          <w:szCs w:val="24"/>
        </w:rPr>
        <w:lastRenderedPageBreak/>
        <w:t>se ukončí; to neplatí v případech, kdy jsou s převodem do jednotného standardu spojeny i jiné změny. Povinnost převedení nástrojů územního plánování podle tohoto bodu neplatí na nástroje pořízené podle právních předpisů účinných přede dnem nabytí účinnosti zákona č. 183/2006 Sb., o územním plánování a stavebním řádu (stavební zákon).</w:t>
      </w:r>
    </w:p>
    <w:p w14:paraId="1DF7E98F"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Při nejbližší změně územně plánovací dokumentace, jejíž pořizování bude zahájeno po dni nabytí účinnosti tohoto zákona, se do územně plánovací dokumentace vyznačí jako plochy těžby stanovené dobývací prostory podle horního zákona. V případě rozporu rozhodnutí o stanovení dobývacího prostoru s územně plánovací dokumentací se k části územně plánovací dokumentace, která je v rozporu s rozhodnutím o stanovení dobývacího prostoru, nepřihlíží.</w:t>
      </w:r>
    </w:p>
    <w:p w14:paraId="4AC7CE98"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Funkce určeného zastupitele zaniká dnem nabytí účinnosti tohoto zákona, s výjimkou případů, kdy nástroj územního plánování pořizuje pro obec jiný pořizovatel podle § 47.</w:t>
      </w:r>
    </w:p>
    <w:p w14:paraId="6E4D672C"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Projednávání zprávy o uplatňování územně plánovací dokumentace nebo návrhu zadání změny územně plánovací dokumentace, zahájené přede dnem nabytí účinnosti tohoto zákona, pořizovatel ukončí.</w:t>
      </w:r>
    </w:p>
    <w:p w14:paraId="2A7BE78A"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Náhrada za snížení hodnoty v území podle tohoto zákona náleží oprávněné osobě až za snížení hodnoty v území způsobené vydáním nebo změnou územně plánovací dokumentace nebo stavební uzávěry po dní nabytí účinnosti tohoto zákona.</w:t>
      </w:r>
    </w:p>
    <w:p w14:paraId="6E6E69FA"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Pořizovatelé územně analytických podkladů podle dosavadních právních předpisů zašlou jimi pořízené územně analytické podklady včetně jejich zdrojových databází do 30. června 2027 Úřadu. Úřad převede územně analytické podklady podle věty první do jednotné struktury a formátu a vloží je do 31. prosince 2027 do národního geoportálu územního plánování.</w:t>
      </w:r>
    </w:p>
    <w:p w14:paraId="1CE49BA7" w14:textId="77777777" w:rsidR="009F253E" w:rsidRPr="00840785" w:rsidRDefault="009F253E"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Přechodné ustanovení k hmotnému právu</w:t>
      </w:r>
    </w:p>
    <w:p w14:paraId="093404A7"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Požadavky na výstavbu a další ustanovení části čtvrté se použijí ode dne nabytí účinnosti tohoto zákona. Pro povolení záměru v již zahájených řízeních však postačí splnění požadavků na výstavbu podle zákona č. 283/2021 Sb. a jeho prováděcích právních předpisů, ve znění účinném přede dnem nabytí účinnosti tohoto zákona, je-li to pro stavebníka příznivější.</w:t>
      </w:r>
    </w:p>
    <w:p w14:paraId="2BA329E0" w14:textId="77777777" w:rsidR="009F253E" w:rsidRPr="00840785" w:rsidRDefault="009F253E"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Přechodná ustanovení ke stavebnímu řádu, kontrole a přestupkům</w:t>
      </w:r>
    </w:p>
    <w:p w14:paraId="2D8A3A7C"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Řízení a postupy zahájené a neskončené přede dnem nabytí účinnosti tohoto zákona se dokončí podle zákona č. 283/2021 Sb., ve znění účinném ode dne nabytí účinnosti tohoto zákona, není-li stanoveno jinak.</w:t>
      </w:r>
    </w:p>
    <w:p w14:paraId="2AF28529"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Řízení a postupy zahájené a neskončené do dne vzniku Úřadu, k nimž je podle zákona č. 283/2021 Sb., ve znění účinném ode dne nabytí účinnosti tohoto zákona, příslušný Úřad, převezme a dokončí od svého vzniku Úřad; to platí i pro odvolací a přezkumné řízení a pro posuzování veřejných zájmů podle jiných zákonů, k němuž přejde působnost z dotčených orgánů na Úřad, není-li dále stanoveno jinak. Do dne vzniku Úřadu pokračují v těchto řízeních a postupech Dopravní a energetický stavební úřad, Ministerstvo dopravy, Ministerstvo průmyslu a obchodu, Ministerstvo pro místní rozvoj, krajské úřady, Magistrát hlavního města Prahy a  dotčené orgány příslušné podle dosavadních právních předpisů, a to podle zákona č. 283/2021 Sb., ve znění účinném ode dne nabytí účinnosti tohoto zákona, s výjimkou § 1b, </w:t>
      </w:r>
      <w:r w:rsidRPr="00840785">
        <w:rPr>
          <w:rFonts w:ascii="Times New Roman" w:hAnsi="Times New Roman" w:cs="Times New Roman"/>
          <w:sz w:val="24"/>
          <w:szCs w:val="24"/>
        </w:rPr>
        <w:lastRenderedPageBreak/>
        <w:t xml:space="preserve">části druhé, § 176 a § 178 odst. 4 písm. b), a dále podle části druhé, § 176, § 178 odst. 4 písm. b) a § 304 odst. 2 zákona č. 283/2021 Sb., ve znění účinném přede dnem nabytí účinnosti tohoto zákona. </w:t>
      </w:r>
    </w:p>
    <w:p w14:paraId="34EB2EC4"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Závazná stanoviska, stanoviska, souhlasy, vyjádření, popřípadě pravomocná rozhodnutí dotčených orgánů podle jiných zákonů vydaná přede dnem vzniku Úřadu ve věcech, v nichž přechází působnost na stavební úřad podle § 1b odst. 2, mají v řízení vedeném Úřadem právní význam a účinky podle dosavadních právních předpisů a považují se za podklady pro vydání rozhodnutí podle zákona č. 283/2021 Sb., ve znění účinném ode dne nabytí účinnosti tohoto zákona; jde-li o závazná stanoviska nebo rozhodnutí, Úřad jimi chráněné veřejné zájmy znovu neposuzuje. Pro jiné stavební úřady podle § 35 platí věta první obdobně.</w:t>
      </w:r>
    </w:p>
    <w:p w14:paraId="3D6DE9DF" w14:textId="4BECA4E0"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Řízení a postupy zahájené a neskončené do dne vzniku úřadů rozvoje území krajů, k</w:t>
      </w:r>
      <w:r w:rsidR="001A2210" w:rsidRPr="00840785">
        <w:rPr>
          <w:rFonts w:ascii="Times New Roman" w:hAnsi="Times New Roman" w:cs="Times New Roman"/>
          <w:sz w:val="24"/>
          <w:szCs w:val="24"/>
        </w:rPr>
        <w:t> </w:t>
      </w:r>
      <w:r w:rsidRPr="00840785">
        <w:rPr>
          <w:rFonts w:ascii="Times New Roman" w:hAnsi="Times New Roman" w:cs="Times New Roman"/>
          <w:sz w:val="24"/>
          <w:szCs w:val="24"/>
        </w:rPr>
        <w:t>nimž je příslušný úřad rozvoje území kraje nebo jeho územní pracoviště, ode dne vzniku úřadů rozvoje území krajů převezme a dokončí příslušný úřad rozvoje území kraje nebo jeho územní pracoviště; to platí i pro odvolací a přezkumné řízení a pro posuzování veřejných zájmů podle jiných zákonů, k němuž přejde působnost z dotčených orgánů na stavební úřady, není-li dále stanoveno jinak. Do dne vzniku úřadů rozvoje území krajů pokračují v těchto řízeních a postupech krajské stavební úřady, obecní stavební úřady a dotčené orgány příslušné podle dosavadních předpisů, a to podle zákona č. 283/2021 Sb., ve znění účinném ode dne nabytí účinnosti tohoto zákona, s výjimkou § 1b, části druhé, § 176 a § 178 odst. 4 písm. b), a dále podle části druhé, § 176, § 178 odst. 4 písm. b) a § 304 odst. 2 zákona č. 283/2021 Sb., ve znění účinném přede dnem nabytí účinnosti tohoto zákona.</w:t>
      </w:r>
    </w:p>
    <w:p w14:paraId="3CB1F398"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Závazná stanoviska, stanoviska, souhlasy, vyjádření, popřípadě pravomocná rozhodnutí dotčených orgánů podle jiných zákonů vydaná přede dnem vzniku úřadů rozvoje území krajů ve věcech, v nichž přechází působnost na stavební úřad podle § 1b odst. 2, mají v řízení vedeném úřadem rozvoje území kraje nebo jeho územním pracovištěm právní význam a účinky podle dosavadních právních předpisů a považují za podklady pro vydání rozhodnutí podle zákona č. 283/2021 Sb., ve znění účinném ode dne nabytí účinnosti tohoto zákona; jde-li o závazná stanoviska nebo rozhodnutí, úřad rozvoje území kraje nebo jeho územní pracoviště jimi chráněné veřejné zájmy znovu neposuzuje.</w:t>
      </w:r>
    </w:p>
    <w:p w14:paraId="11DAD10F"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Přezkum závazného stanoviska prováděný správním orgánem nadřízeným správnímu orgánu příslušnému k vydání závazného stanoviska podle § 149 odst. 7 správního řádu ve věcech, v nichž přechází působnost na stavební úřad podle § 1b odst. 2, zahájený a neskončený do dne přechodu působnosti na příslušný stavební úřad podle § 1b odst. 2, se ukončí.</w:t>
      </w:r>
    </w:p>
    <w:p w14:paraId="1292E0D4" w14:textId="0D4D0BCD"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Lhůty nebo doby uvedené v § 178 odst. 1 větě druhé, § 178 odst. 2, § 181 odst. 5, §</w:t>
      </w:r>
      <w:r w:rsidR="001A2210" w:rsidRPr="00840785">
        <w:rPr>
          <w:rFonts w:ascii="Times New Roman" w:hAnsi="Times New Roman" w:cs="Times New Roman"/>
          <w:sz w:val="24"/>
          <w:szCs w:val="24"/>
        </w:rPr>
        <w:t> </w:t>
      </w:r>
      <w:r w:rsidRPr="00840785">
        <w:rPr>
          <w:rFonts w:ascii="Times New Roman" w:hAnsi="Times New Roman" w:cs="Times New Roman"/>
          <w:sz w:val="24"/>
          <w:szCs w:val="24"/>
        </w:rPr>
        <w:t>188 odst. 1, § 188 odst. 5 a § 190a odst. 1 začínají běžet nejdříve ode dne nabytí účinnosti tohoto zákona. Ustanovení § 179 odst. 2, § 179a, § 195a a § 195b se uplatní až od uplynutí třicátého dne ode dne nabytí účinnosti tohoto zákona, ale neskončí později, než by se uplatnila podle dosavadních právních předpisů. Došlo-li přede dnem nabytí účinnosti tohoto zákona k prodloužení lhůty pro vydání vyjádření nebo závazného stanoviska podle § 178 odst. 2 nebo § 181 odst. 1 zákona č. 283/2021 Sb., ve znění účinném přede dnem nabytí účinnosti tohoto zákona, platí takto prodloužené lhůty i po dni nabytí účinnosti tohoto zákona.</w:t>
      </w:r>
    </w:p>
    <w:p w14:paraId="27C7D738"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lastRenderedPageBreak/>
        <w:t xml:space="preserve">Odvolací řízení proti rozhodnutím stavebních úřadů zahájená a neskončená do dne nabytí účinnosti tohoto zákona ve věcech, v nichž podle zákona č. 283/2021 Sb., ve znění účinném ode dne nabytí účinnosti tohoto zákona není odvolání přípustné, se dokončí. </w:t>
      </w:r>
    </w:p>
    <w:p w14:paraId="38984DA5"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Dokumentace a projektové dokumentace zpracované podle dosavadních právních předpisů lze předložit jako součást žádosti o povolení záměru nebo odstranění stavby podle zákona č. 283/2021 Sb., ve znění účinném ode dne nabytí účinnosti tohoto zákona do 3 let ode dne nabytí účinnosti tohoto zákona. Stavební úřad přezkoumává dokumentaci podle věty první podle dosavadních právních předpisů; pro povolení záměru však postačí splnění požadavků na výstavbu podle zákona č. 283/2021 Sb., ve znění účinném ode dne nabytí účinnosti tohoto zákona.</w:t>
      </w:r>
    </w:p>
    <w:p w14:paraId="45E785AA"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Ustanovení § 194 odst. 4 se použije pouze ve vztahu k zastavitelnému území, koridoru pro stavební záměr nebo ploše těžby vymezeným v územně plánovací dokumentaci, k jejímuž návrhu bylo vydáno stanovisko orgánu ochrany zemědělského půdního fondu podle § 5 zákona č. 334/1992 Sb. ode dne nabytí účinnosti zákona č. 41/2015 Sb., kterým se mění zákon č. 334/1992 Sb., o ochraně zemědělského půdního fondu, a zákon č. 388/1991 Sb., o Státním fondu životního prostředí České republiky; to platí obdobně i pro zastavitelné území, koridory pro stavební záměry a plochy těžby vymezené změnou územně plánovací dokumentace, k jejímuž návrhu bylo takové stanovisko vydáno od tohoto dne.</w:t>
      </w:r>
    </w:p>
    <w:p w14:paraId="5DFF929D"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O změně rozhodnutí vydaného přede dnem nabytí účinnosti tohoto zákona jiným orgánem než stavebním úřadem ve věcech, k nimž je po nabytí účinnosti tohoto zákona příslušný stavební úřad, lze na žádost stavebníka rozhodnout v rámci řízení o povolení záměru podle tohoto zákona, pokud ke změně rozhodnutí dochází v souvislosti s činností vyžadující povolení záměru podle stavebního zákona. Žádost a dokumentace musí v takovém případě obsahovat náležitosti pro změnu dříve vydaného rozhodnutí.</w:t>
      </w:r>
    </w:p>
    <w:p w14:paraId="30A8724B"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Osvobození od správních poplatků podle zákona o správních poplatcích, pokud stavební úřad o žádosti nerozhodne ve lhůtě podle stavebního zákona, se použije až v řízeních zahájených po dni nabytí účinnosti tohoto zákona.</w:t>
      </w:r>
    </w:p>
    <w:p w14:paraId="4935783E"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Řízení a postupy zahájené přede dnem nabytí účinnosti tohoto zákona, které se týkají záměrů, u nichž není vyžadováno povolení záměru, stavební úřad usnesením zastaví; proti tomuto usnesení se nelze odvolat.</w:t>
      </w:r>
    </w:p>
    <w:p w14:paraId="2352C9ED"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Ustanovení § 193 odst. 6 se použije i na posuzování žádosti podané přede dnem nabytí účinnosti tohoto zákona. Ustanovení § 193 odst. 4 věty druhé se použije až pro řízení zahájená po uplynutí 3 let ode dne nabytí účinnosti tohoto zákona.</w:t>
      </w:r>
    </w:p>
    <w:p w14:paraId="3A19560D" w14:textId="77777777" w:rsidR="009F253E" w:rsidRPr="00840785" w:rsidRDefault="009F253E"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 xml:space="preserve">Přechodné ustanovení k informačním systémům </w:t>
      </w:r>
    </w:p>
    <w:p w14:paraId="7906F91A"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Do uplynutí přechodného období podle § 334b lze pro výkon působnosti podle tohoto zákona použít vedle informačních systémů podle tohoto zákona i jiné informační systémy veřejné správy a činit podání, vést evidenci, doručovat a předávat podklady i prostřednictvím dosavadních informačních systémů, datových schránek a jiných způsobů komunikace podle správního řádu.</w:t>
      </w:r>
    </w:p>
    <w:p w14:paraId="1B8F461F" w14:textId="77777777" w:rsidR="009F253E" w:rsidRPr="00840785" w:rsidRDefault="009F253E" w:rsidP="00840785">
      <w:pPr>
        <w:keepNext/>
        <w:spacing w:before="120" w:after="120" w:line="276" w:lineRule="auto"/>
        <w:jc w:val="both"/>
        <w:rPr>
          <w:rFonts w:ascii="Times New Roman" w:hAnsi="Times New Roman" w:cs="Times New Roman"/>
          <w:sz w:val="24"/>
          <w:szCs w:val="24"/>
        </w:rPr>
      </w:pPr>
      <w:r w:rsidRPr="00840785">
        <w:rPr>
          <w:rFonts w:ascii="Times New Roman" w:hAnsi="Times New Roman" w:cs="Times New Roman"/>
          <w:b/>
          <w:bCs/>
          <w:sz w:val="24"/>
          <w:szCs w:val="24"/>
        </w:rPr>
        <w:lastRenderedPageBreak/>
        <w:t>Přechodná ustanovení k soudnímu přezkumu</w:t>
      </w:r>
    </w:p>
    <w:p w14:paraId="6281C77C"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Řízení a postupy zahájené a neskončené přede dnem nabytí účinnosti tohoto zákona se dokončí podle tohoto zákona, není-li stanoveno jinak.</w:t>
      </w:r>
    </w:p>
    <w:p w14:paraId="27CED10A"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Žalobu podanou přede dnem nabytí účinnosti tohoto zákona lze rozšířit podle § 306 odst. 2, ve znění účinném přede dnem nabytím účinnosti tohoto zákona.</w:t>
      </w:r>
    </w:p>
    <w:p w14:paraId="4436432D"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Ustanovení § 308 odst. 1 se použije až pro žaloby a kasační stížnosti podané po dni nabytí účinnosti tohoto zákona. Lhůta uvedená v § 308 odst. 2 začíná běžet ode dne nabytí účinnosti tohoto zákona.</w:t>
      </w:r>
    </w:p>
    <w:p w14:paraId="70BBE751" w14:textId="77777777" w:rsidR="009F253E" w:rsidRPr="00840785" w:rsidRDefault="009F253E"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Přechodná ustanovení k právním předpisům</w:t>
      </w:r>
    </w:p>
    <w:p w14:paraId="73A603B0"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 xml:space="preserve">Do dne nabytí účinnosti nařízení vlády podle § 333 odst. 1, nejpozději však do 31. prosince 2027, se postupuje podle prováděcích právních předpisů zrušených tímto zákonem. </w:t>
      </w:r>
    </w:p>
    <w:p w14:paraId="42E85B1E" w14:textId="77777777"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Za vyhlášky Úřadu podle § 333 odst. 2, nejpozději však do 31. prosince 2027, se považují dosavadní vyhlášky Ministerstva pro místní rozvoj vydané podle § 333 odst. 1.</w:t>
      </w:r>
    </w:p>
    <w:p w14:paraId="4140ED5C" w14:textId="50CE8EF2" w:rsidR="009F253E" w:rsidRPr="00840785" w:rsidRDefault="009F253E" w:rsidP="00840785">
      <w:pPr>
        <w:numPr>
          <w:ilvl w:val="0"/>
          <w:numId w:val="2"/>
        </w:numPr>
        <w:spacing w:before="120" w:after="120" w:line="276" w:lineRule="auto"/>
        <w:ind w:left="0" w:firstLine="567"/>
        <w:jc w:val="both"/>
        <w:rPr>
          <w:rFonts w:ascii="Times New Roman" w:hAnsi="Times New Roman" w:cs="Times New Roman"/>
          <w:sz w:val="24"/>
          <w:szCs w:val="24"/>
        </w:rPr>
      </w:pPr>
      <w:r w:rsidRPr="00840785">
        <w:rPr>
          <w:rFonts w:ascii="Times New Roman" w:hAnsi="Times New Roman" w:cs="Times New Roman"/>
          <w:sz w:val="24"/>
          <w:szCs w:val="24"/>
        </w:rPr>
        <w:t>Podle vyhlášky č. 130/2024 Sb., o stanovení obecních stavebních úřadů, se postupuje až do zániku obecních stavebních úřadů podle tohoto zákona.</w:t>
      </w:r>
    </w:p>
    <w:p w14:paraId="29588487" w14:textId="77777777" w:rsidR="00515D90" w:rsidRPr="00840785" w:rsidRDefault="00515D90" w:rsidP="00840785">
      <w:pPr>
        <w:widowControl w:val="0"/>
        <w:spacing w:before="120" w:after="120" w:line="276" w:lineRule="auto"/>
        <w:jc w:val="center"/>
        <w:rPr>
          <w:rFonts w:ascii="Times New Roman" w:eastAsia="Times New Roman" w:hAnsi="Times New Roman" w:cs="Times New Roman"/>
          <w:b/>
          <w:sz w:val="24"/>
          <w:szCs w:val="24"/>
          <w:lang w:eastAsia="cs-CZ"/>
        </w:rPr>
      </w:pPr>
    </w:p>
    <w:p w14:paraId="000F9750" w14:textId="1F4EB3E8"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DRUHÁ</w:t>
      </w:r>
    </w:p>
    <w:p w14:paraId="712C7A27"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 xml:space="preserve">Změna zákona </w:t>
      </w:r>
      <w:r w:rsidRPr="00840785">
        <w:rPr>
          <w:rFonts w:ascii="Times New Roman" w:eastAsia="Aptos" w:hAnsi="Times New Roman" w:cs="Times New Roman"/>
          <w:b/>
          <w:sz w:val="24"/>
          <w:szCs w:val="24"/>
        </w:rPr>
        <w:t>o zřízení ministerstev a jiných ústředních orgánů státní správy České republiky</w:t>
      </w:r>
    </w:p>
    <w:p w14:paraId="52571CCF" w14:textId="460A4E69"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 xml:space="preserve">Čl. </w:t>
      </w:r>
      <w:r w:rsidRPr="00840785">
        <w:rPr>
          <w:rFonts w:ascii="Times New Roman" w:eastAsia="Times New Roman" w:hAnsi="Times New Roman" w:cs="Times New Roman"/>
          <w:noProof/>
          <w:sz w:val="24"/>
          <w:szCs w:val="24"/>
          <w:lang w:eastAsia="cs-CZ"/>
        </w:rPr>
        <w:t>I</w:t>
      </w:r>
      <w:r w:rsidRPr="00840785">
        <w:rPr>
          <w:rFonts w:ascii="Times New Roman" w:eastAsia="Times New Roman" w:hAnsi="Times New Roman" w:cs="Times New Roman"/>
          <w:sz w:val="24"/>
          <w:szCs w:val="24"/>
          <w:lang w:eastAsia="cs-CZ"/>
        </w:rPr>
        <w:t>II</w:t>
      </w:r>
    </w:p>
    <w:p w14:paraId="72F91560"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Zákon č. 2/1969 Sb., o zřízení ministerstev a jiných ústředních orgánů státní správy České republiky, ve znění zákona č. 34/1970 Sb., zákona č. 147/1970 Sb., zákona č. 125/1973 Sb., zákona č. 25/1976 Sb., zákona č. 118/1983 Sb., zákona č. 60/1988 Sb., zákona č. 37/1989 Sb., zákona č. 173/1989 Sb., zákonného opatření č. 9/1990 Sb., zákona č. 93/1990 Sb., zákona č. 126/1990 Sb., zákona č. 203/1990 Sb., zákona č. 288/1990 Sb., zákonného opatření č. 305/1990 Sb., zákona č. 575/1990 Sb., zákona č. 173/1991 Sb., zákona č. 283/1991 Sb., zákona č. 19/1992 Sb., zákona č. 23/1992 Sb., č. 103/1992 Sb., č. 167/1992 Sb., zákona č. 239/1992 Sb., zákonného opatření č. 350/1992 Sb., zákona č. 358/1992 Sb., zákona č. 359/1992 Sb., zákona č. 474/1992 Sb., zákona č. 548/1992 Sb., zákona č. 21/1993 Sb., zákona č. 166/1993 Sb., zákona č. 285/1993 Sb., zákona č. 47/1994 Sb., zákona č. 89/1995 Sb., zákona č. 289/1995 Sb., zákona č. 135/1996 Sb., zákona č. 272/1996 Sb., zákona č. 152/1997 Sb., zákona č. 15/1998 Sb., zákona č. 148/1998 Sb., zákona č. 63/2000 Sb., zákona č. 130/2000 Sb., zákona č. 154/2000 Sb., zákona č. 204/2000 Sb., zákona č. 239/2000 Sb., zákona č. 257/2000 Sb., zákona č. 258/2000 Sb., zákona č. 365/2000 Sb., zákona č. 458/2000 Sb., zákona č. 256/2001 Sb., zákona č. 13/2002 Sb., zákona č. 47/2002 Sb., zákona č. 219/2002 Sb., zákona č. 517/2002 Sb., zákona č. 62/2003 Sb., zákona č. 162/2003 Sb., zákona č. 18/2004 Sb., zákona č. 362/2004 Sb., zákona č. 421/2004 Sb., zákona č. 499/2004 Sb., zákona č. 501/2004 Sb., zákona č. 587/2004 Sb., zákona č. 95/2005 Sb., zákona č. 127/2005 Sb., zákona č. 290/2005 Sb., zákona č. 57/2006 Sb., zákona č. 70/2006 Sb., zákona č. 71/2006 Sb., zákona č. 179/2006 Sb., zákona č. 186/2006 Sb., zákona č. 189/2006 </w:t>
      </w:r>
      <w:r w:rsidRPr="00840785">
        <w:rPr>
          <w:rFonts w:ascii="Times New Roman" w:eastAsia="Aptos" w:hAnsi="Times New Roman" w:cs="Times New Roman"/>
          <w:sz w:val="24"/>
          <w:szCs w:val="24"/>
        </w:rPr>
        <w:lastRenderedPageBreak/>
        <w:t>Sb., zákona č. 225/2006 Sb., zákona č. 267/2006 Sb., zákona č. 110/2007 Sb., zákona č. 274/2008 Sb., zákona č. 297/2008 Sb., zákona č. 304/2008 Sb., zákona č. 295/2009 Sb., zákona č. 375/2011 Sb., zákona č. 275/2012 Sb., zákona č. 399/2012 Sb., zákona č. 64/2014 Sb., zákona č. 250/2014 Sb., zákona č. 205/2015 Sb., zákona č. 377/2015 Sb., zákona č. 188/2016 Sb., zákona č. 298/2016 Sb., zákona č. 302/2016 Sb., zákona č. 319/2016 Sb., zákona č. 14/2017 Sb., zákona č. 24/2017 Sb., zákona č. 59/2017 Sb., zákona č. 205/2017 Sb., zákona č. 246/2017 Sb., zákona č. 178/2019 Sb., zákona č. 34/2021 Sb., zákona č. 88/2021 Sb., zákona č. 284/2021 Sb., zákona č. 326/2021 Sb., zákona č. 362/2022 Sb., zákona č. 471/2022 Sb., zákona č. 152/2023 Sb., zákona č. 172/2023 Sb., zákona č. 178/2023 Sb., zákona č. 349/2023 Sb., zákona č. 464/2023 Sb., zákona č. 448/2024 Sb., zákona č. 453/2024 Sb., zákona č. 169/2025 Sb., zákona č. 220/2025 Sb., zákona č. 232/2025 Sb. a zákona č. 329/2025 Sb., se mění takto:</w:t>
      </w:r>
    </w:p>
    <w:p w14:paraId="58B5FE75" w14:textId="77777777" w:rsidR="009F253E" w:rsidRPr="00840785" w:rsidRDefault="009F253E" w:rsidP="00840785">
      <w:pPr>
        <w:widowControl w:val="0"/>
        <w:numPr>
          <w:ilvl w:val="0"/>
          <w:numId w:val="3"/>
        </w:numPr>
        <w:spacing w:before="120" w:after="120" w:line="276" w:lineRule="auto"/>
        <w:ind w:left="567" w:hanging="567"/>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V § 2 se na konci bodu 19 tečka nahrazuje čárkou a doplňuje se bod 20, který zní:</w:t>
      </w:r>
    </w:p>
    <w:p w14:paraId="58EFAEA3" w14:textId="77777777" w:rsidR="009F253E" w:rsidRPr="00840785" w:rsidRDefault="009F253E" w:rsidP="00840785">
      <w:pPr>
        <w:spacing w:before="120" w:after="120" w:line="276" w:lineRule="auto"/>
        <w:jc w:val="both"/>
        <w:rPr>
          <w:rFonts w:ascii="Times New Roman" w:eastAsia="Times New Roman" w:hAnsi="Times New Roman" w:cs="Times New Roman"/>
          <w:bCs/>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w:t>
      </w:r>
      <w:r w:rsidRPr="00840785">
        <w:rPr>
          <w:rFonts w:ascii="Times New Roman" w:eastAsia="Times New Roman" w:hAnsi="Times New Roman" w:cs="Times New Roman"/>
          <w:bCs/>
          <w:kern w:val="0"/>
          <w:sz w:val="24"/>
          <w:szCs w:val="24"/>
          <w:lang w:eastAsia="cs-CZ"/>
          <w14:ligatures w14:val="none"/>
        </w:rPr>
        <w:t>20. Úřad rozvoje území České republiky.“.</w:t>
      </w:r>
    </w:p>
    <w:p w14:paraId="7E0B7EC6" w14:textId="77777777" w:rsidR="009F253E" w:rsidRPr="00840785" w:rsidRDefault="009F253E" w:rsidP="00840785">
      <w:pPr>
        <w:numPr>
          <w:ilvl w:val="0"/>
          <w:numId w:val="3"/>
        </w:numPr>
        <w:spacing w:before="120" w:after="120" w:line="276" w:lineRule="auto"/>
        <w:ind w:left="567" w:hanging="567"/>
        <w:jc w:val="both"/>
        <w:rPr>
          <w:rFonts w:ascii="Times New Roman" w:eastAsia="Times New Roman" w:hAnsi="Times New Roman" w:cs="Times New Roman"/>
          <w:bCs/>
          <w:kern w:val="0"/>
          <w:sz w:val="24"/>
          <w:szCs w:val="24"/>
          <w:lang w:eastAsia="cs-CZ"/>
          <w14:ligatures w14:val="none"/>
        </w:rPr>
      </w:pPr>
      <w:r w:rsidRPr="00840785">
        <w:rPr>
          <w:rFonts w:ascii="Times New Roman" w:eastAsia="Times New Roman" w:hAnsi="Times New Roman" w:cs="Times New Roman"/>
          <w:bCs/>
          <w:kern w:val="0"/>
          <w:sz w:val="24"/>
          <w:szCs w:val="24"/>
          <w:lang w:eastAsia="cs-CZ"/>
          <w14:ligatures w14:val="none"/>
        </w:rPr>
        <w:t>V § 14 odst. 1 se slova „územního plánování a stavebního řádu, vyvlastnění,“ zrušují.</w:t>
      </w:r>
    </w:p>
    <w:p w14:paraId="1A0B70C9"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p>
    <w:p w14:paraId="43F2966D" w14:textId="77777777" w:rsidR="009F253E" w:rsidRPr="00840785" w:rsidRDefault="009F253E" w:rsidP="00840785">
      <w:pPr>
        <w:keepNext/>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TŘETÍ</w:t>
      </w:r>
    </w:p>
    <w:p w14:paraId="4C81B168" w14:textId="77777777" w:rsidR="009F253E" w:rsidRPr="00840785" w:rsidRDefault="009F253E" w:rsidP="00840785">
      <w:pPr>
        <w:keepNext/>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Změna zákona o požární ochraně</w:t>
      </w:r>
    </w:p>
    <w:p w14:paraId="267FCC82" w14:textId="77777777" w:rsidR="009F253E" w:rsidRPr="00840785" w:rsidRDefault="009F253E" w:rsidP="00840785">
      <w:pPr>
        <w:keepNext/>
        <w:widowControl w:val="0"/>
        <w:spacing w:before="120" w:after="120" w:line="276" w:lineRule="auto"/>
        <w:jc w:val="center"/>
        <w:rPr>
          <w:rFonts w:ascii="Times New Roman" w:eastAsia="Times New Roman" w:hAnsi="Times New Roman" w:cs="Times New Roman"/>
          <w:sz w:val="24"/>
          <w:szCs w:val="24"/>
          <w:lang w:eastAsia="cs-CZ"/>
        </w:rPr>
      </w:pPr>
      <w:bookmarkStart w:id="119" w:name="_Hlk215234392"/>
      <w:r w:rsidRPr="00840785">
        <w:rPr>
          <w:rFonts w:ascii="Times New Roman" w:eastAsia="Times New Roman" w:hAnsi="Times New Roman" w:cs="Times New Roman"/>
          <w:sz w:val="24"/>
          <w:szCs w:val="24"/>
          <w:lang w:eastAsia="cs-CZ"/>
        </w:rPr>
        <w:t>Čl. IV</w:t>
      </w:r>
    </w:p>
    <w:bookmarkEnd w:id="119"/>
    <w:p w14:paraId="0FD55605"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Zákon č. 133/1985 Sb., o požární ochraně, ve znění zákona č. 425/1990 Sb., zákona č. 40/1994 Sb., zákona č. 203/1994 Sb., zákona č. 163/1998 Sb., zákona č. 71/2000 Sb., zákona č. 237/2000 Sb., zákona č. 320/2002 Sb., zákona č. 413/2005 Sb., zákona č. 186/2006 Sb., zákona č. 267/2006 Sb., zákona č. 281/2009 Sb., zákona č. 341/2011 Sb., zákona č. 350/2011 Sb., zákona č. 350/2012 Sb., zákona č. 303/2013 Sb., zákonného opatření Senátu č. 344/2013 Sb., zákona č. 64/2014 Sb., zákona č. 320/2015 Sb., zákona č. 229/2016 Sb., zákona č. 225/2017 Sb., zákona č. 284/2021 Sb., zákona č. 374/2021 Sb., zákona č. 415/2021 Sb., zákona č. 152/2023 Sb., zákona č. 54/2024 Sb. a zákona č. 292/2025 Sb., se mění takto:</w:t>
      </w:r>
    </w:p>
    <w:p w14:paraId="0651B98A" w14:textId="77777777" w:rsidR="009F253E" w:rsidRPr="00840785" w:rsidRDefault="009F253E" w:rsidP="00840785">
      <w:pPr>
        <w:widowControl w:val="0"/>
        <w:numPr>
          <w:ilvl w:val="0"/>
          <w:numId w:val="11"/>
        </w:numPr>
        <w:autoSpaceDE w:val="0"/>
        <w:autoSpaceDN w:val="0"/>
        <w:adjustRightInd w:val="0"/>
        <w:spacing w:before="120" w:after="120" w:line="276" w:lineRule="auto"/>
        <w:ind w:left="567" w:hanging="567"/>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V § 24 odst. 1 písm. t) se za slovo „stanovisko“ vkládají slova „nebo vyjádření“.</w:t>
      </w:r>
    </w:p>
    <w:p w14:paraId="08478DB2" w14:textId="77777777" w:rsidR="009F253E" w:rsidRPr="00840785" w:rsidRDefault="009F253E" w:rsidP="00840785">
      <w:pPr>
        <w:widowControl w:val="0"/>
        <w:numPr>
          <w:ilvl w:val="0"/>
          <w:numId w:val="11"/>
        </w:numPr>
        <w:autoSpaceDE w:val="0"/>
        <w:autoSpaceDN w:val="0"/>
        <w:adjustRightInd w:val="0"/>
        <w:spacing w:before="120" w:after="120" w:line="276" w:lineRule="auto"/>
        <w:ind w:left="567" w:hanging="567"/>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V § 24 se odstavec 3 zrušuje.</w:t>
      </w:r>
    </w:p>
    <w:p w14:paraId="3C139FBC" w14:textId="77777777" w:rsidR="009F253E" w:rsidRPr="00840785" w:rsidRDefault="009F253E" w:rsidP="00840785">
      <w:pPr>
        <w:widowControl w:val="0"/>
        <w:numPr>
          <w:ilvl w:val="0"/>
          <w:numId w:val="11"/>
        </w:numPr>
        <w:autoSpaceDE w:val="0"/>
        <w:autoSpaceDN w:val="0"/>
        <w:adjustRightInd w:val="0"/>
        <w:spacing w:before="120" w:after="120" w:line="276" w:lineRule="auto"/>
        <w:ind w:left="567" w:hanging="567"/>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Za § 26 se vkládá nový § 26a, který zní:</w:t>
      </w:r>
    </w:p>
    <w:p w14:paraId="57E3C05E" w14:textId="77777777" w:rsidR="009F253E" w:rsidRPr="00840785" w:rsidRDefault="009F253E" w:rsidP="00840785">
      <w:pPr>
        <w:widowControl w:val="0"/>
        <w:autoSpaceDE w:val="0"/>
        <w:autoSpaceDN w:val="0"/>
        <w:adjustRightInd w:val="0"/>
        <w:spacing w:before="120" w:after="120" w:line="276" w:lineRule="auto"/>
        <w:ind w:left="567" w:hanging="567"/>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 26a</w:t>
      </w:r>
    </w:p>
    <w:p w14:paraId="5757C484" w14:textId="77777777" w:rsidR="009F253E" w:rsidRPr="00840785" w:rsidRDefault="009F253E" w:rsidP="00840785">
      <w:pPr>
        <w:spacing w:before="120" w:after="120" w:line="276" w:lineRule="auto"/>
        <w:ind w:firstLine="567"/>
        <w:jc w:val="both"/>
        <w:rPr>
          <w:rFonts w:ascii="Times New Roman" w:eastAsia="Times New Roman" w:hAnsi="Times New Roman" w:cs="Times New Roman"/>
          <w:bCs/>
          <w:sz w:val="24"/>
          <w:szCs w:val="24"/>
          <w:lang w:eastAsia="cs-CZ"/>
        </w:rPr>
      </w:pPr>
      <w:r w:rsidRPr="00840785">
        <w:rPr>
          <w:rFonts w:ascii="Times New Roman" w:eastAsia="Times New Roman" w:hAnsi="Times New Roman" w:cs="Times New Roman"/>
          <w:bCs/>
          <w:sz w:val="24"/>
          <w:szCs w:val="24"/>
          <w:lang w:eastAsia="cs-CZ"/>
        </w:rPr>
        <w:t>Vláda stanoví nařízením technické podmínky požární ochrany pro navrhování, výstavbu nebo užívání staveb, a to za účelem omezení rozvoje a šíření ohně a kouře ve stavbě, omezení šíření požáru na sousední stavby, evakuace a umožnění účinného a bezpečného zásahu jednotek požární ochrany. Pro podrobnější vymezení těchto podmínek lze využít hodnot a postupů stanovených českou technickou normou.“.</w:t>
      </w:r>
    </w:p>
    <w:p w14:paraId="5D1AEB25" w14:textId="77777777" w:rsidR="009F253E" w:rsidRPr="00840785" w:rsidRDefault="009F253E" w:rsidP="00840785">
      <w:pPr>
        <w:widowControl w:val="0"/>
        <w:numPr>
          <w:ilvl w:val="0"/>
          <w:numId w:val="11"/>
        </w:numPr>
        <w:autoSpaceDE w:val="0"/>
        <w:autoSpaceDN w:val="0"/>
        <w:adjustRightInd w:val="0"/>
        <w:spacing w:before="120" w:after="120" w:line="276" w:lineRule="auto"/>
        <w:ind w:left="567" w:hanging="567"/>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V § 31 odst. 1 písmeno b) zní:</w:t>
      </w:r>
    </w:p>
    <w:p w14:paraId="6CBBD98F" w14:textId="77777777" w:rsidR="009F253E" w:rsidRPr="00840785" w:rsidRDefault="009F253E" w:rsidP="00840785">
      <w:pPr>
        <w:spacing w:before="120" w:after="120" w:line="276" w:lineRule="auto"/>
        <w:ind w:firstLine="567"/>
        <w:jc w:val="both"/>
        <w:rPr>
          <w:rFonts w:ascii="Times New Roman" w:eastAsia="Times New Roman" w:hAnsi="Times New Roman" w:cs="Times New Roman"/>
          <w:bCs/>
          <w:sz w:val="24"/>
          <w:szCs w:val="24"/>
          <w:lang w:eastAsia="cs-CZ"/>
        </w:rPr>
      </w:pPr>
      <w:r w:rsidRPr="00840785">
        <w:rPr>
          <w:rFonts w:ascii="Times New Roman" w:eastAsia="Times New Roman" w:hAnsi="Times New Roman" w:cs="Times New Roman"/>
          <w:bCs/>
          <w:sz w:val="24"/>
          <w:szCs w:val="24"/>
          <w:lang w:eastAsia="cs-CZ"/>
        </w:rPr>
        <w:t>„b) posuzováním</w:t>
      </w:r>
    </w:p>
    <w:p w14:paraId="7D962B19" w14:textId="77777777" w:rsidR="009F253E" w:rsidRPr="00840785" w:rsidRDefault="009F253E" w:rsidP="00840785">
      <w:pPr>
        <w:spacing w:before="120" w:after="120" w:line="276" w:lineRule="auto"/>
        <w:ind w:left="284" w:firstLine="567"/>
        <w:jc w:val="both"/>
        <w:rPr>
          <w:rFonts w:ascii="Times New Roman" w:eastAsia="Times New Roman" w:hAnsi="Times New Roman" w:cs="Times New Roman"/>
          <w:bCs/>
          <w:sz w:val="24"/>
          <w:szCs w:val="24"/>
          <w:lang w:eastAsia="cs-CZ"/>
        </w:rPr>
      </w:pPr>
      <w:r w:rsidRPr="00840785">
        <w:rPr>
          <w:rFonts w:ascii="Times New Roman" w:eastAsia="Times New Roman" w:hAnsi="Times New Roman" w:cs="Times New Roman"/>
          <w:bCs/>
          <w:sz w:val="24"/>
          <w:szCs w:val="24"/>
          <w:lang w:eastAsia="cs-CZ"/>
        </w:rPr>
        <w:lastRenderedPageBreak/>
        <w:t>1. dokumentace pro povolení stavby, zařízení nebo udržovacích prací podle stavebního zákona, včetně změn této dokumentace,</w:t>
      </w:r>
    </w:p>
    <w:p w14:paraId="05004A82" w14:textId="77777777" w:rsidR="009F253E" w:rsidRPr="00840785" w:rsidRDefault="009F253E" w:rsidP="00840785">
      <w:pPr>
        <w:spacing w:before="120" w:after="120" w:line="276" w:lineRule="auto"/>
        <w:ind w:left="284" w:firstLine="567"/>
        <w:jc w:val="both"/>
        <w:rPr>
          <w:rFonts w:ascii="Times New Roman" w:eastAsia="Times New Roman" w:hAnsi="Times New Roman" w:cs="Times New Roman"/>
          <w:bCs/>
          <w:sz w:val="24"/>
          <w:szCs w:val="24"/>
          <w:lang w:eastAsia="cs-CZ"/>
        </w:rPr>
      </w:pPr>
      <w:r w:rsidRPr="00840785">
        <w:rPr>
          <w:rFonts w:ascii="Times New Roman" w:eastAsia="Times New Roman" w:hAnsi="Times New Roman" w:cs="Times New Roman"/>
          <w:bCs/>
          <w:sz w:val="24"/>
          <w:szCs w:val="24"/>
          <w:lang w:eastAsia="cs-CZ"/>
        </w:rPr>
        <w:t>2. dokumentace pro provádění stavby,</w:t>
      </w:r>
    </w:p>
    <w:p w14:paraId="77370A68" w14:textId="77777777" w:rsidR="009F253E" w:rsidRPr="00840785" w:rsidRDefault="009F253E" w:rsidP="00840785">
      <w:pPr>
        <w:spacing w:before="120" w:after="120" w:line="276" w:lineRule="auto"/>
        <w:ind w:left="284" w:firstLine="567"/>
        <w:jc w:val="both"/>
        <w:rPr>
          <w:rFonts w:ascii="Times New Roman" w:eastAsia="Times New Roman" w:hAnsi="Times New Roman" w:cs="Times New Roman"/>
          <w:bCs/>
          <w:sz w:val="24"/>
          <w:szCs w:val="24"/>
          <w:lang w:eastAsia="cs-CZ"/>
        </w:rPr>
      </w:pPr>
      <w:r w:rsidRPr="00840785">
        <w:rPr>
          <w:rFonts w:ascii="Times New Roman" w:eastAsia="Times New Roman" w:hAnsi="Times New Roman" w:cs="Times New Roman"/>
          <w:bCs/>
          <w:sz w:val="24"/>
          <w:szCs w:val="24"/>
          <w:lang w:eastAsia="cs-CZ"/>
        </w:rPr>
        <w:t>3. dokumentace nebo jiného podkladu ke změně v účelu užívání stavby,“.</w:t>
      </w:r>
    </w:p>
    <w:p w14:paraId="159725EE" w14:textId="77777777" w:rsidR="009F253E" w:rsidRPr="00840785" w:rsidRDefault="009F253E" w:rsidP="00840785">
      <w:pPr>
        <w:widowControl w:val="0"/>
        <w:numPr>
          <w:ilvl w:val="0"/>
          <w:numId w:val="11"/>
        </w:numPr>
        <w:autoSpaceDE w:val="0"/>
        <w:autoSpaceDN w:val="0"/>
        <w:adjustRightInd w:val="0"/>
        <w:spacing w:before="120" w:after="120" w:line="276" w:lineRule="auto"/>
        <w:ind w:left="567" w:hanging="567"/>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V § 31 odst. 1 písm. c) se slovo „stanovisek“ nahrazuje slovy „závazných stanovisek nebo vyjádření“.</w:t>
      </w:r>
    </w:p>
    <w:p w14:paraId="6296CF89" w14:textId="77777777" w:rsidR="009F253E" w:rsidRPr="00840785" w:rsidRDefault="009F253E" w:rsidP="00840785">
      <w:pPr>
        <w:widowControl w:val="0"/>
        <w:numPr>
          <w:ilvl w:val="0"/>
          <w:numId w:val="11"/>
        </w:numPr>
        <w:autoSpaceDE w:val="0"/>
        <w:autoSpaceDN w:val="0"/>
        <w:adjustRightInd w:val="0"/>
        <w:spacing w:before="120" w:after="120" w:line="276" w:lineRule="auto"/>
        <w:ind w:left="567" w:hanging="567"/>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V § 31 odstavec 3 zní:</w:t>
      </w:r>
    </w:p>
    <w:p w14:paraId="4EA49DD3" w14:textId="77777777" w:rsidR="009F253E" w:rsidRPr="00840785" w:rsidRDefault="009F253E" w:rsidP="00840785">
      <w:pPr>
        <w:spacing w:before="120" w:after="120" w:line="276" w:lineRule="auto"/>
        <w:ind w:firstLine="567"/>
        <w:jc w:val="both"/>
        <w:rPr>
          <w:rFonts w:ascii="Times New Roman" w:eastAsia="Times New Roman" w:hAnsi="Times New Roman" w:cs="Times New Roman"/>
          <w:bCs/>
          <w:sz w:val="24"/>
          <w:szCs w:val="24"/>
          <w:lang w:eastAsia="cs-CZ"/>
        </w:rPr>
      </w:pPr>
      <w:r w:rsidRPr="00840785">
        <w:rPr>
          <w:rFonts w:ascii="Times New Roman" w:eastAsia="Times New Roman" w:hAnsi="Times New Roman" w:cs="Times New Roman"/>
          <w:bCs/>
          <w:sz w:val="24"/>
          <w:szCs w:val="24"/>
          <w:lang w:eastAsia="cs-CZ"/>
        </w:rPr>
        <w:t>„(3) Výsledkem posuzování podkladů, dokumentace a ověřování splnění stanovených požadavků podle odstavce 1 písm. b) a c) je</w:t>
      </w:r>
    </w:p>
    <w:p w14:paraId="1C478670" w14:textId="77777777" w:rsidR="009F253E" w:rsidRPr="00840785" w:rsidRDefault="009F253E" w:rsidP="00840785">
      <w:pPr>
        <w:spacing w:before="120" w:after="120" w:line="276" w:lineRule="auto"/>
        <w:jc w:val="both"/>
        <w:rPr>
          <w:rFonts w:ascii="Times New Roman" w:eastAsia="Times New Roman" w:hAnsi="Times New Roman" w:cs="Times New Roman"/>
          <w:bCs/>
          <w:sz w:val="24"/>
          <w:szCs w:val="24"/>
          <w:lang w:eastAsia="cs-CZ"/>
        </w:rPr>
      </w:pPr>
      <w:r w:rsidRPr="00840785">
        <w:rPr>
          <w:rFonts w:ascii="Times New Roman" w:eastAsia="Times New Roman" w:hAnsi="Times New Roman" w:cs="Times New Roman"/>
          <w:bCs/>
          <w:sz w:val="24"/>
          <w:szCs w:val="24"/>
          <w:lang w:eastAsia="cs-CZ"/>
        </w:rPr>
        <w:t>a) závazné stanovisko dotčeného orgánu na úseku požární ochrany u stavby podle § 39 odst. 1 písm. d),</w:t>
      </w:r>
    </w:p>
    <w:p w14:paraId="7EFD47E8" w14:textId="77777777" w:rsidR="009F253E" w:rsidRPr="00840785" w:rsidRDefault="009F253E" w:rsidP="00840785">
      <w:pPr>
        <w:spacing w:before="120" w:after="120" w:line="276" w:lineRule="auto"/>
        <w:jc w:val="both"/>
        <w:rPr>
          <w:rFonts w:ascii="Times New Roman" w:eastAsia="Times New Roman" w:hAnsi="Times New Roman" w:cs="Times New Roman"/>
          <w:bCs/>
          <w:sz w:val="24"/>
          <w:szCs w:val="24"/>
          <w:lang w:eastAsia="cs-CZ"/>
        </w:rPr>
      </w:pPr>
      <w:r w:rsidRPr="00840785">
        <w:rPr>
          <w:rFonts w:ascii="Times New Roman" w:eastAsia="Times New Roman" w:hAnsi="Times New Roman" w:cs="Times New Roman"/>
          <w:bCs/>
          <w:sz w:val="24"/>
          <w:szCs w:val="24"/>
          <w:lang w:eastAsia="cs-CZ"/>
        </w:rPr>
        <w:t>b) vyjádření dotčeného orgánu na úseku požární ochrany u stavby podle § 39 odst. 1 písm. c),</w:t>
      </w:r>
    </w:p>
    <w:p w14:paraId="55BC8B96" w14:textId="77777777" w:rsidR="009F253E" w:rsidRPr="00840785" w:rsidRDefault="009F253E" w:rsidP="00840785">
      <w:pPr>
        <w:spacing w:before="120" w:after="120" w:line="276" w:lineRule="auto"/>
        <w:jc w:val="both"/>
        <w:rPr>
          <w:rFonts w:ascii="Times New Roman" w:eastAsia="Times New Roman" w:hAnsi="Times New Roman" w:cs="Times New Roman"/>
          <w:bCs/>
          <w:sz w:val="24"/>
          <w:szCs w:val="24"/>
          <w:lang w:eastAsia="cs-CZ"/>
        </w:rPr>
      </w:pPr>
      <w:r w:rsidRPr="00840785">
        <w:rPr>
          <w:rFonts w:ascii="Times New Roman" w:eastAsia="Times New Roman" w:hAnsi="Times New Roman" w:cs="Times New Roman"/>
          <w:bCs/>
          <w:sz w:val="24"/>
          <w:szCs w:val="24"/>
          <w:lang w:eastAsia="cs-CZ"/>
        </w:rPr>
        <w:t>které slouží jako podklad pro řízení nebo jiný postup vedený podle stavebního zákona.“.</w:t>
      </w:r>
    </w:p>
    <w:p w14:paraId="3D43E085" w14:textId="77777777" w:rsidR="009F253E" w:rsidRPr="00840785" w:rsidRDefault="009F253E" w:rsidP="00840785">
      <w:pPr>
        <w:widowControl w:val="0"/>
        <w:numPr>
          <w:ilvl w:val="0"/>
          <w:numId w:val="11"/>
        </w:numPr>
        <w:autoSpaceDE w:val="0"/>
        <w:autoSpaceDN w:val="0"/>
        <w:adjustRightInd w:val="0"/>
        <w:spacing w:before="120" w:after="120" w:line="276" w:lineRule="auto"/>
        <w:ind w:left="567" w:hanging="567"/>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V § 31 odst. 6 úvodní části ustanovení se za slovo „změně“ vkládají slova „vyjádření nebo“.</w:t>
      </w:r>
    </w:p>
    <w:p w14:paraId="70091EC9" w14:textId="77777777" w:rsidR="009F253E" w:rsidRPr="00840785" w:rsidRDefault="009F253E" w:rsidP="00840785">
      <w:pPr>
        <w:widowControl w:val="0"/>
        <w:numPr>
          <w:ilvl w:val="0"/>
          <w:numId w:val="11"/>
        </w:numPr>
        <w:autoSpaceDE w:val="0"/>
        <w:autoSpaceDN w:val="0"/>
        <w:adjustRightInd w:val="0"/>
        <w:spacing w:before="120" w:after="120" w:line="276" w:lineRule="auto"/>
        <w:ind w:left="567" w:hanging="567"/>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V § 31 se doplňuje odstavec 7, který zní:</w:t>
      </w:r>
    </w:p>
    <w:p w14:paraId="28EF085F" w14:textId="77777777" w:rsidR="009F253E" w:rsidRPr="00840785" w:rsidRDefault="009F253E" w:rsidP="00840785">
      <w:pPr>
        <w:spacing w:before="120" w:after="120" w:line="276" w:lineRule="auto"/>
        <w:ind w:firstLine="567"/>
        <w:jc w:val="both"/>
        <w:rPr>
          <w:rFonts w:ascii="Times New Roman" w:eastAsia="Times New Roman" w:hAnsi="Times New Roman" w:cs="Times New Roman"/>
          <w:bCs/>
          <w:sz w:val="24"/>
          <w:szCs w:val="24"/>
          <w:lang w:eastAsia="cs-CZ"/>
        </w:rPr>
      </w:pPr>
      <w:r w:rsidRPr="00840785">
        <w:rPr>
          <w:rFonts w:ascii="Times New Roman" w:eastAsia="Times New Roman" w:hAnsi="Times New Roman" w:cs="Times New Roman"/>
          <w:bCs/>
          <w:sz w:val="24"/>
          <w:szCs w:val="24"/>
          <w:lang w:eastAsia="cs-CZ"/>
        </w:rPr>
        <w:t>„(7) Při kontrolách podle odstavce 1 písm. a) a g) postupují orgány vykonávající státní požární dozor podle kontrolního řádu.“.</w:t>
      </w:r>
    </w:p>
    <w:p w14:paraId="7520E805" w14:textId="77777777" w:rsidR="009F253E" w:rsidRPr="00840785" w:rsidRDefault="009F253E" w:rsidP="00840785">
      <w:pPr>
        <w:widowControl w:val="0"/>
        <w:numPr>
          <w:ilvl w:val="0"/>
          <w:numId w:val="11"/>
        </w:numPr>
        <w:autoSpaceDE w:val="0"/>
        <w:autoSpaceDN w:val="0"/>
        <w:adjustRightInd w:val="0"/>
        <w:spacing w:before="120" w:after="120" w:line="276" w:lineRule="auto"/>
        <w:ind w:left="567" w:hanging="567"/>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V § 95 se věty druhá a třetí zrušují.</w:t>
      </w:r>
    </w:p>
    <w:p w14:paraId="0A71FAE9" w14:textId="77777777" w:rsidR="009F253E" w:rsidRPr="00840785" w:rsidRDefault="009F253E" w:rsidP="00840785">
      <w:pPr>
        <w:widowControl w:val="0"/>
        <w:numPr>
          <w:ilvl w:val="0"/>
          <w:numId w:val="11"/>
        </w:numPr>
        <w:autoSpaceDE w:val="0"/>
        <w:autoSpaceDN w:val="0"/>
        <w:adjustRightInd w:val="0"/>
        <w:spacing w:before="120" w:after="120" w:line="276" w:lineRule="auto"/>
        <w:ind w:left="567" w:hanging="567"/>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V § 99 větě první a druhé se text „§ 24 odst. 3“ nahrazuje textem „§ 26a“.</w:t>
      </w:r>
    </w:p>
    <w:p w14:paraId="51B3701F" w14:textId="77777777" w:rsidR="009F253E" w:rsidRPr="00840785" w:rsidRDefault="009F253E" w:rsidP="00840785">
      <w:pPr>
        <w:widowControl w:val="0"/>
        <w:numPr>
          <w:ilvl w:val="0"/>
          <w:numId w:val="11"/>
        </w:numPr>
        <w:autoSpaceDE w:val="0"/>
        <w:autoSpaceDN w:val="0"/>
        <w:adjustRightInd w:val="0"/>
        <w:spacing w:before="120" w:after="120" w:line="276" w:lineRule="auto"/>
        <w:ind w:left="567" w:hanging="567"/>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 102 zní:</w:t>
      </w:r>
    </w:p>
    <w:p w14:paraId="6BE126EE" w14:textId="77777777" w:rsidR="009F253E" w:rsidRPr="00840785" w:rsidRDefault="009F253E" w:rsidP="00840785">
      <w:pPr>
        <w:spacing w:before="120" w:after="120" w:line="276" w:lineRule="auto"/>
        <w:ind w:left="567" w:hanging="567"/>
        <w:jc w:val="center"/>
        <w:rPr>
          <w:rFonts w:ascii="Times New Roman" w:eastAsia="Times New Roman" w:hAnsi="Times New Roman" w:cs="Times New Roman"/>
          <w:bCs/>
          <w:sz w:val="24"/>
          <w:szCs w:val="24"/>
          <w:lang w:eastAsia="cs-CZ"/>
        </w:rPr>
      </w:pPr>
      <w:r w:rsidRPr="00840785">
        <w:rPr>
          <w:rFonts w:ascii="Times New Roman" w:eastAsia="Times New Roman" w:hAnsi="Times New Roman" w:cs="Times New Roman"/>
          <w:bCs/>
          <w:sz w:val="24"/>
          <w:szCs w:val="24"/>
          <w:lang w:eastAsia="cs-CZ"/>
        </w:rPr>
        <w:t>„§ 102</w:t>
      </w:r>
    </w:p>
    <w:p w14:paraId="7BD3A447" w14:textId="6239DDEC" w:rsidR="009F253E" w:rsidRPr="00840785" w:rsidRDefault="009F253E" w:rsidP="00840785">
      <w:pPr>
        <w:spacing w:before="120" w:after="120" w:line="276" w:lineRule="auto"/>
        <w:ind w:firstLine="567"/>
        <w:jc w:val="both"/>
        <w:rPr>
          <w:rFonts w:ascii="Times New Roman" w:eastAsia="Times New Roman" w:hAnsi="Times New Roman" w:cs="Times New Roman"/>
          <w:bCs/>
          <w:sz w:val="24"/>
          <w:szCs w:val="24"/>
          <w:lang w:eastAsia="cs-CZ"/>
        </w:rPr>
      </w:pPr>
      <w:r w:rsidRPr="00840785">
        <w:rPr>
          <w:rFonts w:ascii="Times New Roman" w:eastAsia="Times New Roman" w:hAnsi="Times New Roman" w:cs="Times New Roman"/>
          <w:bCs/>
          <w:sz w:val="24"/>
          <w:szCs w:val="24"/>
          <w:lang w:eastAsia="cs-CZ"/>
        </w:rPr>
        <w:t>Vláda na návrh Ministerstva a Úřadu rozvoje území České republiky vydá prováděcí právní předpis k provedení § 26a.“.</w:t>
      </w:r>
      <w:bookmarkStart w:id="120" w:name="_Hlk215234632"/>
      <w:bookmarkStart w:id="121" w:name="_Hlk215234419"/>
      <w:bookmarkStart w:id="122" w:name="_Hlk215236109"/>
    </w:p>
    <w:p w14:paraId="6153B773" w14:textId="77777777" w:rsidR="0018011C" w:rsidRPr="00840785" w:rsidRDefault="0018011C" w:rsidP="00840785">
      <w:pPr>
        <w:widowControl w:val="0"/>
        <w:spacing w:before="120" w:after="120" w:line="276" w:lineRule="auto"/>
        <w:ind w:left="567" w:hanging="567"/>
        <w:jc w:val="center"/>
        <w:rPr>
          <w:rFonts w:ascii="Times New Roman" w:eastAsia="Times New Roman" w:hAnsi="Times New Roman" w:cs="Times New Roman"/>
          <w:sz w:val="24"/>
          <w:szCs w:val="24"/>
          <w:lang w:eastAsia="cs-CZ"/>
        </w:rPr>
      </w:pPr>
    </w:p>
    <w:p w14:paraId="015230E2" w14:textId="6103940E" w:rsidR="009F253E" w:rsidRPr="00840785" w:rsidRDefault="009F253E" w:rsidP="00840785">
      <w:pPr>
        <w:widowControl w:val="0"/>
        <w:spacing w:before="120" w:after="120" w:line="276" w:lineRule="auto"/>
        <w:ind w:left="567" w:hanging="567"/>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V</w:t>
      </w:r>
    </w:p>
    <w:bookmarkEnd w:id="120"/>
    <w:bookmarkEnd w:id="121"/>
    <w:p w14:paraId="4929EF98" w14:textId="77777777" w:rsidR="009F253E" w:rsidRPr="00840785" w:rsidRDefault="009F253E" w:rsidP="00840785">
      <w:pPr>
        <w:spacing w:before="120" w:after="120" w:line="276" w:lineRule="auto"/>
        <w:ind w:left="567" w:hanging="567"/>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Přechodná ustanovení</w:t>
      </w:r>
    </w:p>
    <w:bookmarkEnd w:id="122"/>
    <w:p w14:paraId="68D97B7A" w14:textId="77777777" w:rsidR="009F253E" w:rsidRPr="00840785" w:rsidRDefault="009F253E" w:rsidP="00840785">
      <w:pPr>
        <w:spacing w:before="120" w:after="120" w:line="276" w:lineRule="auto"/>
        <w:ind w:firstLine="567"/>
        <w:jc w:val="both"/>
        <w:rPr>
          <w:rFonts w:ascii="Times New Roman" w:eastAsia="Times New Roman" w:hAnsi="Times New Roman" w:cs="Times New Roman"/>
          <w:bCs/>
          <w:sz w:val="24"/>
          <w:szCs w:val="24"/>
          <w:lang w:eastAsia="cs-CZ"/>
        </w:rPr>
      </w:pPr>
      <w:r w:rsidRPr="00840785">
        <w:rPr>
          <w:rFonts w:ascii="Times New Roman" w:eastAsia="Times New Roman" w:hAnsi="Times New Roman" w:cs="Times New Roman"/>
          <w:bCs/>
          <w:sz w:val="24"/>
          <w:szCs w:val="24"/>
          <w:lang w:eastAsia="cs-CZ"/>
        </w:rPr>
        <w:t>1. Řízení a postupy zahájené přede dnem nabytí účinnosti tohoto zákona se dokončí podle dosavadní právní úpravy.</w:t>
      </w:r>
    </w:p>
    <w:p w14:paraId="7A62D3C7" w14:textId="77777777" w:rsidR="009F253E" w:rsidRPr="00840785" w:rsidRDefault="009F253E" w:rsidP="00840785">
      <w:pPr>
        <w:spacing w:before="120" w:after="120" w:line="276" w:lineRule="auto"/>
        <w:ind w:firstLine="567"/>
        <w:jc w:val="both"/>
        <w:rPr>
          <w:rFonts w:ascii="Times New Roman" w:eastAsia="Times New Roman" w:hAnsi="Times New Roman" w:cs="Times New Roman"/>
          <w:bCs/>
          <w:sz w:val="24"/>
          <w:szCs w:val="24"/>
          <w:lang w:eastAsia="cs-CZ"/>
        </w:rPr>
      </w:pPr>
      <w:r w:rsidRPr="00840785">
        <w:rPr>
          <w:rFonts w:ascii="Times New Roman" w:eastAsia="Times New Roman" w:hAnsi="Times New Roman" w:cs="Times New Roman"/>
          <w:bCs/>
          <w:sz w:val="24"/>
          <w:szCs w:val="24"/>
          <w:lang w:eastAsia="cs-CZ"/>
        </w:rPr>
        <w:t>2. Do nabytí účinnosti nařízení vlády podle § 26a, nejpozději však do 31. prosince 2028, se postupuje v případě posouzení podmínek požární ochrany pro navrhování, výstavbu nebo užívání staveb podle vyhlášky č. 23/2008 Sb., o technických podmínkách požární ochrany staveb, ve znění pozdějších předpisů.</w:t>
      </w:r>
    </w:p>
    <w:p w14:paraId="3C637F0A" w14:textId="77777777" w:rsidR="009F253E" w:rsidRPr="00840785" w:rsidRDefault="009F253E" w:rsidP="00840785">
      <w:pPr>
        <w:keepNext/>
        <w:widowControl w:val="0"/>
        <w:spacing w:before="120" w:after="120" w:line="276" w:lineRule="auto"/>
        <w:jc w:val="center"/>
        <w:rPr>
          <w:rFonts w:ascii="Times New Roman" w:eastAsia="Times New Roman" w:hAnsi="Times New Roman" w:cs="Times New Roman"/>
          <w:b/>
          <w:sz w:val="24"/>
          <w:szCs w:val="24"/>
          <w:lang w:eastAsia="cs-CZ"/>
        </w:rPr>
      </w:pPr>
    </w:p>
    <w:p w14:paraId="500D8550" w14:textId="77777777" w:rsidR="009F253E" w:rsidRPr="00840785" w:rsidRDefault="009F253E" w:rsidP="00840785">
      <w:pPr>
        <w:keepNext/>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ČTVRTÁ</w:t>
      </w:r>
    </w:p>
    <w:p w14:paraId="31C0305F" w14:textId="77777777" w:rsidR="009F253E" w:rsidRPr="00840785" w:rsidRDefault="009F253E" w:rsidP="00840785">
      <w:pPr>
        <w:keepNext/>
        <w:widowControl w:val="0"/>
        <w:spacing w:before="120" w:after="120" w:line="276" w:lineRule="auto"/>
        <w:jc w:val="center"/>
        <w:rPr>
          <w:rFonts w:ascii="Times New Roman" w:eastAsia="Times New Roman" w:hAnsi="Times New Roman" w:cs="Times New Roman"/>
          <w:b/>
          <w:sz w:val="24"/>
          <w:szCs w:val="24"/>
          <w:lang w:eastAsia="cs-CZ"/>
        </w:rPr>
      </w:pPr>
      <w:bookmarkStart w:id="123" w:name="_Hlk216302469"/>
      <w:r w:rsidRPr="00840785">
        <w:rPr>
          <w:rFonts w:ascii="Times New Roman" w:eastAsia="Times New Roman" w:hAnsi="Times New Roman" w:cs="Times New Roman"/>
          <w:b/>
          <w:sz w:val="24"/>
          <w:szCs w:val="24"/>
          <w:lang w:eastAsia="cs-CZ"/>
        </w:rPr>
        <w:t>Změna zákona o státní památkové péči</w:t>
      </w:r>
    </w:p>
    <w:bookmarkEnd w:id="123"/>
    <w:p w14:paraId="350C6BFA"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VI</w:t>
      </w:r>
    </w:p>
    <w:p w14:paraId="389729E4" w14:textId="77777777" w:rsidR="009F253E" w:rsidRPr="00840785" w:rsidRDefault="009F253E" w:rsidP="00840785">
      <w:pPr>
        <w:widowControl w:val="0"/>
        <w:spacing w:before="120" w:after="120" w:line="276" w:lineRule="auto"/>
        <w:ind w:firstLine="567"/>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Zákon č. 20/1987 Sb., o státní památkové péči, ve znění zákona č. 242/1992 Sb., zákona č. 361/1999 Sb., zákona č. 122/2000 Sb., zákona č. 132/2000 Sb., zákona č. 146/2001 Sb., zákona č. 320/2002 Sb., zákona č. 18/2004 Sb., zákona č. 186/2004 Sb., zákona č. 1/2005 Sb., zákona č. 3/2005 Sb., zákona č. 240/2005 Sb., zákona č. 186/2006 Sb., zákona č. 203/2006 Sb., zákona č. 158/2007 Sb., zákona č. 124/2008 Sb., zákona č. 189/2008 Sb., zákona č. 307/2008 Sb., zákona č. 223/2009 Sb., zákona č. 227/2009 Sb., zákona č. 124/2011 Sb., zákona č. 142/2012 Sb., zákona č. 303/2013 Sb., zákona č. 127/2016 Sb., zákona č. 183/2017 Sb., zákona č. 225/2017 Sb., zákona č. 403/2020 Sb., zákona č. 261/2021 Sb., zákona č. 284/2021 Sb., zákona č. 152/2023 Sb., zákona č. 81/2024 Sb., zákona č. 169/2024 Sb. a zákona č. 218/2025 Sb., se mění takto:</w:t>
      </w:r>
    </w:p>
    <w:p w14:paraId="1A2EE207" w14:textId="77777777" w:rsidR="009F253E" w:rsidRPr="00840785" w:rsidRDefault="009F253E" w:rsidP="00840785">
      <w:pPr>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1 a 2 včetně nadpisů znějí:</w:t>
      </w:r>
    </w:p>
    <w:p w14:paraId="13A1E3FD" w14:textId="77777777" w:rsidR="009F253E" w:rsidRPr="00840785" w:rsidRDefault="009F253E" w:rsidP="00840785">
      <w:pPr>
        <w:widowControl w:val="0"/>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w:t>
      </w:r>
      <w:bookmarkStart w:id="124" w:name="_Hlk222829046"/>
      <w:r w:rsidRPr="00840785">
        <w:rPr>
          <w:rFonts w:ascii="Times New Roman" w:eastAsia="Aptos" w:hAnsi="Times New Roman" w:cs="Times New Roman"/>
          <w:sz w:val="24"/>
          <w:szCs w:val="24"/>
        </w:rPr>
        <w:t>§ 1</w:t>
      </w:r>
    </w:p>
    <w:p w14:paraId="44B4124A" w14:textId="77777777" w:rsidR="009F253E" w:rsidRPr="00840785" w:rsidRDefault="009F253E" w:rsidP="00840785">
      <w:pPr>
        <w:widowControl w:val="0"/>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Předmět a účel zákona</w:t>
      </w:r>
    </w:p>
    <w:p w14:paraId="4B2E6F42"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Tento zákon upravuje ochranu památkového fondu (kulturních památek, národních kulturních památek, památkových rezervací, památkových zón) jako součásti národního kulturního pokladu České republiky při respektování nároků na současný život a na udržitelný rozvoj památkového fondu a stanovuje podmínky pro jeho uchování, využití, poznávání, dokumentaci, zpřístupňování a konverzi.</w:t>
      </w:r>
    </w:p>
    <w:p w14:paraId="4F6F10AA" w14:textId="3F174F18"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Péče státu o památkový fond (dále jen „státní památková péče“) zahrnuje činnosti, opatření a rozhodnutí orgánů státní památkové péče (§ 25 až 32) k zabezpečení ochrany, zpřístupňování, využívání a rozvoje památkového fondu se zohledněním práv, možností a</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zájmů jejich vlastníků a zájmů obcí.</w:t>
      </w:r>
    </w:p>
    <w:p w14:paraId="72DF33DA"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bookmarkStart w:id="125" w:name="_Hlk222666143"/>
      <w:r w:rsidRPr="00840785">
        <w:rPr>
          <w:rFonts w:ascii="Times New Roman" w:eastAsia="Aptos" w:hAnsi="Times New Roman" w:cs="Times New Roman"/>
          <w:sz w:val="24"/>
          <w:szCs w:val="24"/>
        </w:rPr>
        <w:t>(3) Státní památková péče usiluje o vyvážené a udržitelné skloubení ochrany památkových hodnot a využití nemovitého památkového fondu k plnění jeho funkcí, zejména pro potřeby bydlení, občanského vybavení, cestovního ruchu a současného života lidí (konverze památek).</w:t>
      </w:r>
    </w:p>
    <w:p w14:paraId="77D53A30" w14:textId="77777777" w:rsidR="009F253E" w:rsidRPr="00840785" w:rsidRDefault="009F253E" w:rsidP="00840785">
      <w:pPr>
        <w:widowControl w:val="0"/>
        <w:spacing w:before="120" w:after="120" w:line="276" w:lineRule="auto"/>
        <w:ind w:firstLine="567"/>
        <w:jc w:val="both"/>
        <w:rPr>
          <w:rFonts w:ascii="Times New Roman" w:eastAsia="Calibri" w:hAnsi="Times New Roman" w:cs="Times New Roman"/>
          <w:sz w:val="24"/>
          <w:szCs w:val="24"/>
        </w:rPr>
      </w:pPr>
      <w:bookmarkStart w:id="126" w:name="_Hlk222666190"/>
      <w:bookmarkEnd w:id="125"/>
      <w:r w:rsidRPr="00840785">
        <w:rPr>
          <w:rFonts w:ascii="Times New Roman" w:eastAsia="Aptos" w:hAnsi="Times New Roman" w:cs="Times New Roman"/>
          <w:sz w:val="24"/>
          <w:szCs w:val="24"/>
        </w:rPr>
        <w:t>(4) Státní památková péče rozlišuje význam a hodnotu památkového fondu a chrání tomu odpovídajícím způsobem pouze ty hodnoty, které vyžadují ochranu podle tohoto zákona.</w:t>
      </w:r>
      <w:bookmarkEnd w:id="126"/>
    </w:p>
    <w:p w14:paraId="4A26375A" w14:textId="77777777" w:rsidR="009F253E" w:rsidRPr="00840785" w:rsidRDefault="009F253E" w:rsidP="00840785">
      <w:pPr>
        <w:widowControl w:val="0"/>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2</w:t>
      </w:r>
    </w:p>
    <w:p w14:paraId="37265189" w14:textId="77777777" w:rsidR="009F253E" w:rsidRPr="00840785" w:rsidRDefault="009F253E" w:rsidP="00840785">
      <w:pPr>
        <w:widowControl w:val="0"/>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Kulturní památky</w:t>
      </w:r>
    </w:p>
    <w:p w14:paraId="5412C671" w14:textId="121A7FF1"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(1) Kulturní památkou je hmotný doklad lidské činnosti vzniklý v dějinném procesu kultivace světa, který je pramenem poznání, a je významný svou historickou, uměleckou, duchovní, architektonickou, uměleckořemeslnou, řemeslnou, technickou anebo urbanistickou hodnotou nebo je významným pozůstatkem lidského osídlení v minulosti nebo se váže </w:t>
      </w:r>
      <w:r w:rsidRPr="00840785">
        <w:rPr>
          <w:rFonts w:ascii="Times New Roman" w:eastAsia="Aptos" w:hAnsi="Times New Roman" w:cs="Times New Roman"/>
          <w:sz w:val="24"/>
          <w:szCs w:val="24"/>
        </w:rPr>
        <w:lastRenderedPageBreak/>
        <w:t>k</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 xml:space="preserve">významným osobnostem, událostem či společenskému životu a který je prohlášen za kulturní památku. </w:t>
      </w:r>
    </w:p>
    <w:p w14:paraId="6F53B670"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(2) Za podmínek podle odstavce 1 lze za kulturní památku prohlásit </w:t>
      </w:r>
    </w:p>
    <w:p w14:paraId="798ADB46" w14:textId="77777777" w:rsidR="009F253E" w:rsidRPr="00840785" w:rsidRDefault="009F253E" w:rsidP="00840785">
      <w:pPr>
        <w:widowControl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a) věc, hromadnou věc, popřípadě jiný soubor věcí,</w:t>
      </w:r>
    </w:p>
    <w:p w14:paraId="5F0AFE8B" w14:textId="77777777" w:rsidR="009F253E" w:rsidRPr="00840785" w:rsidRDefault="009F253E" w:rsidP="00840785">
      <w:pPr>
        <w:widowControl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b) stavbu, která není samostatnou věcí, nebo pozemek bez stavby, která se na něm nachází,</w:t>
      </w:r>
    </w:p>
    <w:p w14:paraId="43D40CE9" w14:textId="77777777" w:rsidR="009F253E" w:rsidRPr="00840785" w:rsidRDefault="009F253E" w:rsidP="00840785">
      <w:pPr>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c) soubor věcí nebo staveb, které nejsou samostatnou věcí, ačkoliv některé z takových věcí nebo staveb nevykazují znaky podle odstavce 1, ale mají podstatný význam pro prohlášení souboru za kulturní památku.</w:t>
      </w:r>
      <w:bookmarkEnd w:id="124"/>
      <w:r w:rsidRPr="00840785">
        <w:rPr>
          <w:rFonts w:ascii="Times New Roman" w:eastAsia="Calibri" w:hAnsi="Times New Roman" w:cs="Times New Roman"/>
          <w:sz w:val="24"/>
          <w:szCs w:val="24"/>
        </w:rPr>
        <w:t>“.</w:t>
      </w:r>
    </w:p>
    <w:p w14:paraId="39002E7F" w14:textId="77777777" w:rsidR="009F253E" w:rsidRPr="00840785" w:rsidRDefault="009F253E" w:rsidP="00840785">
      <w:pPr>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 se na konci odstavce 2 doplňuje věta „</w:t>
      </w:r>
      <w:r w:rsidRPr="00840785">
        <w:rPr>
          <w:rFonts w:ascii="Times New Roman" w:eastAsia="Calibri" w:hAnsi="Times New Roman" w:cs="Times New Roman"/>
          <w:sz w:val="24"/>
          <w:szCs w:val="24"/>
        </w:rPr>
        <w:t>Nesouhlasí-li vlastník s prohlášením jeho věci nebo stavby za kulturní památku, lze ji prohlásit za kulturní památku jen prokáže-li na tom Ministerstvo kultury převažující veřejný zájem nad zájmy jejího vlastníka.“.</w:t>
      </w:r>
    </w:p>
    <w:p w14:paraId="57048E89" w14:textId="77777777" w:rsidR="009F253E" w:rsidRPr="00840785" w:rsidRDefault="009F253E" w:rsidP="00840785">
      <w:pPr>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 odst. 4 větě druhé se za text „(§ 32)“ vkládají slova „, u stavby též stavební úřad“.</w:t>
      </w:r>
    </w:p>
    <w:p w14:paraId="64DCF3C9" w14:textId="77777777" w:rsidR="009F253E" w:rsidRPr="00840785" w:rsidRDefault="009F253E" w:rsidP="00840785">
      <w:pPr>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nadpisu § 6a se za slovo „</w:t>
      </w:r>
      <w:r w:rsidRPr="00840785">
        <w:rPr>
          <w:rFonts w:ascii="Times New Roman" w:eastAsia="Aptos" w:hAnsi="Times New Roman" w:cs="Times New Roman"/>
          <w:b/>
          <w:bCs/>
          <w:sz w:val="24"/>
          <w:szCs w:val="24"/>
        </w:rPr>
        <w:t>ochrany</w:t>
      </w:r>
      <w:r w:rsidRPr="00840785">
        <w:rPr>
          <w:rFonts w:ascii="Times New Roman" w:eastAsia="Aptos" w:hAnsi="Times New Roman" w:cs="Times New Roman"/>
          <w:sz w:val="24"/>
          <w:szCs w:val="24"/>
        </w:rPr>
        <w:t>“ vkládají slova „</w:t>
      </w:r>
      <w:r w:rsidRPr="00840785">
        <w:rPr>
          <w:rFonts w:ascii="Times New Roman" w:eastAsia="Aptos" w:hAnsi="Times New Roman" w:cs="Times New Roman"/>
          <w:b/>
          <w:bCs/>
          <w:sz w:val="24"/>
          <w:szCs w:val="24"/>
        </w:rPr>
        <w:t>, péče a rozvoje</w:t>
      </w:r>
      <w:r w:rsidRPr="00840785">
        <w:rPr>
          <w:rFonts w:ascii="Times New Roman" w:eastAsia="Aptos" w:hAnsi="Times New Roman" w:cs="Times New Roman"/>
          <w:sz w:val="24"/>
          <w:szCs w:val="24"/>
        </w:rPr>
        <w:t>“.</w:t>
      </w:r>
    </w:p>
    <w:p w14:paraId="0B8153F1" w14:textId="77777777" w:rsidR="009F253E" w:rsidRPr="00840785" w:rsidRDefault="009F253E" w:rsidP="00840785">
      <w:pPr>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6a odst. 1 se slova „, úřadem územního plánování</w:t>
      </w:r>
      <w:r w:rsidRPr="00840785">
        <w:rPr>
          <w:rFonts w:ascii="Times New Roman" w:eastAsia="Aptos" w:hAnsi="Times New Roman" w:cs="Times New Roman"/>
          <w:sz w:val="24"/>
          <w:szCs w:val="24"/>
          <w:vertAlign w:val="superscript"/>
        </w:rPr>
        <w:t>1)</w:t>
      </w:r>
      <w:r w:rsidRPr="00840785">
        <w:rPr>
          <w:rFonts w:ascii="Times New Roman" w:eastAsia="Aptos" w:hAnsi="Times New Roman" w:cs="Times New Roman"/>
          <w:sz w:val="24"/>
          <w:szCs w:val="24"/>
        </w:rPr>
        <w:t>“ zrušují, za slovo „ochraně“ se vkládají slova „, péči a rozvoji“, slova „(dále jen „plán ochrany“)“ se nahrazují slovy „(dále jen „plán ochrany, péče a rozvoje“)“, za slovo „způsob“ se vkládají slova „péče a rozvoje památkové rezervace nebo památkové zóny a“, za slovo „zabezpečení“ se vkládá slovo „ochrany“, slova „</w:t>
      </w:r>
      <w:r w:rsidRPr="00840785">
        <w:rPr>
          <w:rFonts w:ascii="Times New Roman" w:eastAsia="Calibri" w:hAnsi="Times New Roman" w:cs="Times New Roman"/>
          <w:sz w:val="24"/>
          <w:szCs w:val="24"/>
        </w:rPr>
        <w:t>, včetně výsadby a kácení dřevin na veřejných prostranstvích (dále jen „úprava dřevin“),“ se zrušují</w:t>
      </w:r>
      <w:r w:rsidRPr="00840785">
        <w:rPr>
          <w:rFonts w:ascii="Times New Roman" w:eastAsia="Aptos" w:hAnsi="Times New Roman" w:cs="Times New Roman"/>
          <w:sz w:val="24"/>
          <w:szCs w:val="24"/>
        </w:rPr>
        <w:t xml:space="preserve"> a na konci textu odstavce se doplňují slova „, pokud by se jinak vyžadovalo“.</w:t>
      </w:r>
    </w:p>
    <w:p w14:paraId="7B7E09EE" w14:textId="77777777" w:rsidR="009F253E" w:rsidRPr="00840785" w:rsidRDefault="009F253E" w:rsidP="00840785">
      <w:pPr>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6a se za odstavec 1 vkládá nový odstavec 2, který zní:</w:t>
      </w:r>
    </w:p>
    <w:p w14:paraId="2D4FF74F"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„(2) </w:t>
      </w:r>
      <w:bookmarkStart w:id="127" w:name="_Hlk216128006"/>
      <w:r w:rsidRPr="00840785">
        <w:rPr>
          <w:rFonts w:ascii="Times New Roman" w:eastAsia="Calibri" w:hAnsi="Times New Roman" w:cs="Times New Roman"/>
          <w:sz w:val="24"/>
          <w:szCs w:val="24"/>
        </w:rPr>
        <w:t>Plán ochrany, péče a rozvoje zajišťuje vyváženou a trvale udržitelnou kombinaci ochrany památkových a přírodních hodnot, zájmů vlastníků nemovitostí, návštěvníků a potřeb života lidí v památkové rezervaci nebo památkové zóně, zejména bydlení, práce, podnikání, cestovního ruchu a trávení volného času, rozvoje daného území, veřejné infrastruktury a nových funkcí, s důrazem na kvalitní architekturu a posilování jedinečných prvků identity, charakteru a kontextu tohoto území</w:t>
      </w:r>
      <w:bookmarkEnd w:id="127"/>
      <w:r w:rsidRPr="00840785">
        <w:rPr>
          <w:rFonts w:ascii="Times New Roman" w:eastAsia="Aptos" w:hAnsi="Times New Roman" w:cs="Times New Roman"/>
          <w:sz w:val="24"/>
          <w:szCs w:val="24"/>
        </w:rPr>
        <w:t>.“.</w:t>
      </w:r>
    </w:p>
    <w:p w14:paraId="6FCF5150"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odstavce 2 až 6 se označují jako odstavce 3 až 7.</w:t>
      </w:r>
    </w:p>
    <w:p w14:paraId="7F6F4C11" w14:textId="77777777" w:rsidR="009F253E" w:rsidRPr="00840785" w:rsidRDefault="009F253E" w:rsidP="00840785">
      <w:pPr>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6a odst. 3 až 7 se za slovo „ochrany“ vkládají slova „, péče a rozvoje“.</w:t>
      </w:r>
    </w:p>
    <w:p w14:paraId="6BC6187E" w14:textId="77777777" w:rsidR="009F253E" w:rsidRPr="00840785" w:rsidRDefault="009F253E" w:rsidP="00840785">
      <w:pPr>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9 odstavec 1 zní:</w:t>
      </w:r>
    </w:p>
    <w:p w14:paraId="29A67E67"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w:t>
      </w:r>
      <w:r w:rsidRPr="00840785">
        <w:rPr>
          <w:rFonts w:ascii="Times New Roman" w:eastAsia="Aptos" w:hAnsi="Times New Roman" w:cs="Times New Roman"/>
          <w:sz w:val="24"/>
          <w:szCs w:val="24"/>
          <w:lang w:eastAsia="cs-CZ"/>
        </w:rPr>
        <w:t>(1) Vlastník kulturní památky je povinen ji na svůj náklad chránit před poškozením, znehodnocením, zničením nebo odcizením, udržovat ji v takovém stavu, aby se zachovala hodnota, pro kterou je chráněna, a užívat ji způsobem, který odpovídá její památkové hodnotě a technickému stavu, s přihlédnutím k současným potřebám a využití v souladu se zásadami uvedenými v § 1.“.</w:t>
      </w:r>
    </w:p>
    <w:p w14:paraId="734C0D28" w14:textId="77777777" w:rsidR="009F253E" w:rsidRPr="00840785" w:rsidRDefault="009F253E" w:rsidP="00840785">
      <w:pPr>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9 odst. 2 se slovo „ohrožením,“ zrušuje.</w:t>
      </w:r>
    </w:p>
    <w:p w14:paraId="47A1AC45" w14:textId="77777777" w:rsidR="009F253E" w:rsidRPr="00840785" w:rsidRDefault="009F253E" w:rsidP="00840785">
      <w:pPr>
        <w:keepNext/>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V § 9 odstavec 3 zní:</w:t>
      </w:r>
    </w:p>
    <w:p w14:paraId="205AACE8"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„(3) </w:t>
      </w:r>
      <w:bookmarkStart w:id="128" w:name="_Hlk216128660"/>
      <w:r w:rsidRPr="00840785">
        <w:rPr>
          <w:rFonts w:ascii="Times New Roman" w:eastAsia="Calibri" w:hAnsi="Times New Roman" w:cs="Times New Roman"/>
          <w:sz w:val="24"/>
          <w:szCs w:val="24"/>
        </w:rPr>
        <w:t>Každý je povinen počínat si tak, aby vlastní činností nezpůsobil nepříznivé změny stavu kulturních památek nebo jejich prostředí</w:t>
      </w:r>
      <w:bookmarkEnd w:id="128"/>
      <w:r w:rsidRPr="00840785">
        <w:rPr>
          <w:rFonts w:ascii="Times New Roman" w:eastAsia="Aptos" w:hAnsi="Times New Roman" w:cs="Times New Roman"/>
          <w:sz w:val="24"/>
          <w:szCs w:val="24"/>
        </w:rPr>
        <w:t>.“.</w:t>
      </w:r>
    </w:p>
    <w:p w14:paraId="51A811F4" w14:textId="77777777" w:rsidR="009F253E" w:rsidRPr="00840785" w:rsidRDefault="009F253E" w:rsidP="00840785">
      <w:pPr>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11 se na konci textu odstavce 2 doplňují slova „, nestanoví-li tento nebo jiný právní předpis jinak“.</w:t>
      </w:r>
    </w:p>
    <w:p w14:paraId="37C59708" w14:textId="77777777" w:rsidR="009F253E" w:rsidRPr="00840785" w:rsidRDefault="009F253E" w:rsidP="00840785">
      <w:pPr>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12 odst. 1 větě první se slova „ohrožení nebo“ zrušují.</w:t>
      </w:r>
    </w:p>
    <w:p w14:paraId="323FDC22" w14:textId="77777777" w:rsidR="009F253E" w:rsidRPr="00840785" w:rsidRDefault="009F253E" w:rsidP="00840785">
      <w:pPr>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14 odst. 1 se za slovo „rekonstrukci“ vkládají slova „</w:t>
      </w:r>
      <w:r w:rsidRPr="00840785">
        <w:rPr>
          <w:rFonts w:ascii="Times New Roman" w:eastAsia="Calibri" w:hAnsi="Times New Roman" w:cs="Times New Roman"/>
          <w:sz w:val="24"/>
          <w:szCs w:val="24"/>
        </w:rPr>
        <w:t>, restaurování</w:t>
      </w:r>
      <w:r w:rsidRPr="00840785">
        <w:rPr>
          <w:rFonts w:ascii="Times New Roman" w:eastAsia="Aptos" w:hAnsi="Times New Roman" w:cs="Times New Roman"/>
          <w:sz w:val="24"/>
          <w:szCs w:val="24"/>
        </w:rPr>
        <w:t>, modernizaci, přístavbu, nástavbu“.</w:t>
      </w:r>
    </w:p>
    <w:p w14:paraId="56ECD01A" w14:textId="77777777" w:rsidR="009F253E" w:rsidRPr="00840785" w:rsidRDefault="009F253E" w:rsidP="00840785">
      <w:pPr>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14 odstavce 2 a 3 znějí:</w:t>
      </w:r>
    </w:p>
    <w:p w14:paraId="55F867C9" w14:textId="77777777" w:rsidR="009F253E" w:rsidRPr="00840785" w:rsidRDefault="009F253E" w:rsidP="00840785">
      <w:pPr>
        <w:spacing w:before="120" w:after="120" w:line="276" w:lineRule="auto"/>
        <w:ind w:firstLine="567"/>
        <w:jc w:val="both"/>
        <w:rPr>
          <w:rFonts w:ascii="Times New Roman" w:eastAsia="Calibri" w:hAnsi="Times New Roman" w:cs="Times New Roman"/>
          <w:sz w:val="24"/>
          <w:szCs w:val="24"/>
        </w:rPr>
      </w:pPr>
      <w:r w:rsidRPr="00840785">
        <w:rPr>
          <w:rFonts w:ascii="Times New Roman" w:eastAsia="Aptos" w:hAnsi="Times New Roman" w:cs="Times New Roman"/>
          <w:sz w:val="24"/>
          <w:szCs w:val="24"/>
        </w:rPr>
        <w:t>„</w:t>
      </w:r>
      <w:r w:rsidRPr="00840785">
        <w:rPr>
          <w:rFonts w:ascii="Times New Roman" w:eastAsia="Aptos" w:hAnsi="Times New Roman" w:cs="Times New Roman"/>
          <w:sz w:val="24"/>
          <w:szCs w:val="24"/>
          <w:lang w:eastAsia="cs-CZ"/>
        </w:rPr>
        <w:t>(2) Vlastník (správce, uživatel) nemovitosti, která není kulturní památkou, ale je v památkové rezervaci nebo v památkové zóně, je povinen si k zamýšlené stavbě, změně stavby, kterou se mění vnější vzhled stavby, nebo k odstranění stavby, terénní úpravě nebo umístění zařízení anebo reklamního poutače předem vyžádat rozhodnutí nebo vyjádření obecního úřadu obce s rozšířenou působností, není-li tato jeho povinnost na základě tohoto zákona vyloučena (§ 6a) a nejde-li o dočasnou stavbu nebo zařízení, jejichž umístění nepřesáhne 30 po sobě jdoucích dnů.</w:t>
      </w:r>
    </w:p>
    <w:p w14:paraId="35B26AE7"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lang w:eastAsia="cs-CZ"/>
        </w:rPr>
        <w:t>(3) V rozhodnutí, závazném stanovisku nebo vyjádření podle odstavců 1 a 2 se vyjádří, zda práce tam uvedené jsou z hlediska zájmů státní památkové péče přípustné a za jakých podmínek je lze provést. Podmínky musí vycházet ze současného stavu poznání kulturně historických hodnot, které je nezbytné zachovat při umožnění realizace zamýšleného záměru a respektování práv vlastníků. Při posuzování zájmů státní památkové péče se dbá na využití památkového fondu pro současné potřeby lidí a na využití potenciálu jejich rozvoje v souladu se zásadami uvedenými v § 1. Má se za to, že v rozporu se zájmy státní památkové péče není samotná skutečnost, že obnova památkového fondu vytváří nebo zdůrazňuje vědomý, autorsky promyšlený a architektonicky kvalitní kontrast doby s respektem k ochraně památkově chráněných hodnot.“.</w:t>
      </w:r>
    </w:p>
    <w:p w14:paraId="18BBF471" w14:textId="77777777" w:rsidR="009F253E" w:rsidRPr="00840785" w:rsidRDefault="009F253E" w:rsidP="00840785">
      <w:pPr>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14 odst. 4 větě první se slova „odstavců 1 a 2“ nahrazují slovy „odstavce 1“, ve větě druhé a třetí se číslo „20“ nahrazuje číslem „10“, ve větě druhé se číslo „30“ nahrazuje číslem „20“ a na konci odstavce se doplňuje věta „Podkladem pro rozhodnutí nebo závazné stanovisko orgánu státní památkové péče mohou být i další odborné podklady.“.</w:t>
      </w:r>
    </w:p>
    <w:p w14:paraId="7D9D4254" w14:textId="77777777" w:rsidR="009F253E" w:rsidRPr="00840785" w:rsidRDefault="009F253E" w:rsidP="00840785">
      <w:pPr>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14 odstavec 5 zní:</w:t>
      </w:r>
    </w:p>
    <w:p w14:paraId="150681F6"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„(5) Orgán státní památkové péče nebo stavební úřad si mohou vyžádat odborné vyjádření odborné organizace státní památkové péče i pro účely rozhodnutí nebo vyjádření podle odstavce 2.“.</w:t>
      </w:r>
    </w:p>
    <w:p w14:paraId="35B46E25" w14:textId="77777777" w:rsidR="009F253E" w:rsidRPr="00840785" w:rsidRDefault="009F253E" w:rsidP="00840785">
      <w:pPr>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14 se za odstavec 8 vkládají nové odstavce 9 a 10, které znějí:</w:t>
      </w:r>
    </w:p>
    <w:p w14:paraId="65F2489F" w14:textId="47F77965"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rPr>
        <w:t>„(9)</w:t>
      </w:r>
      <w:r w:rsidRPr="00840785">
        <w:rPr>
          <w:rFonts w:ascii="Times New Roman" w:eastAsia="Aptos" w:hAnsi="Times New Roman" w:cs="Times New Roman"/>
          <w:sz w:val="24"/>
          <w:szCs w:val="24"/>
          <w:lang w:eastAsia="cs-CZ"/>
        </w:rPr>
        <w:t xml:space="preserve"> Jde-li o záměr vyžadující povolení podle stavebního zákona, který je v památkové rezervaci, památkové zóně nebo v ochranném pásmu, ověří splnění podmínek podle tohoto zákona stavební úřad v řízení o záměru podle stavebního zákona. Při posuzování záměrů v</w:t>
      </w:r>
      <w:r w:rsidR="001A2210" w:rsidRPr="00840785">
        <w:rPr>
          <w:rFonts w:ascii="Times New Roman" w:eastAsia="Aptos" w:hAnsi="Times New Roman" w:cs="Times New Roman"/>
          <w:sz w:val="24"/>
          <w:szCs w:val="24"/>
          <w:lang w:eastAsia="cs-CZ"/>
        </w:rPr>
        <w:t> </w:t>
      </w:r>
      <w:r w:rsidRPr="00840785">
        <w:rPr>
          <w:rFonts w:ascii="Times New Roman" w:eastAsia="Aptos" w:hAnsi="Times New Roman" w:cs="Times New Roman"/>
          <w:sz w:val="24"/>
          <w:szCs w:val="24"/>
          <w:lang w:eastAsia="cs-CZ"/>
        </w:rPr>
        <w:t xml:space="preserve">ochranném pásmu dbá pouze na to, aby nedošlo k narušení chráněných hodnot památkového </w:t>
      </w:r>
      <w:r w:rsidRPr="00840785">
        <w:rPr>
          <w:rFonts w:ascii="Times New Roman" w:eastAsia="Aptos" w:hAnsi="Times New Roman" w:cs="Times New Roman"/>
          <w:sz w:val="24"/>
          <w:szCs w:val="24"/>
          <w:lang w:eastAsia="cs-CZ"/>
        </w:rPr>
        <w:lastRenderedPageBreak/>
        <w:t>fondu. Při posuzování splnění podmínek podle tohoto zákona postupuje stavební úřad přiměřeně podle odstavce 3 věty druhé, třetí a čtvrté.</w:t>
      </w:r>
    </w:p>
    <w:p w14:paraId="1AD8EB08"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lang w:eastAsia="cs-CZ"/>
        </w:rPr>
        <w:t>(10) Podklady pro vydání rozhodnutí, závazného stanoviska, vyjádření nebo jiného správního úkonu podle tohoto zákona vyžadují orgán státní památkové péče a odborná organizace státní památkové péče pouze v nezbytném rozsahu. Obsah jednotlivých částí dokumentace musí odpovídat druhu, účelu a významu záměru</w:t>
      </w:r>
      <w:r w:rsidRPr="00840785">
        <w:rPr>
          <w:rFonts w:ascii="Times New Roman" w:eastAsia="Aptos" w:hAnsi="Times New Roman" w:cs="Times New Roman"/>
          <w:sz w:val="24"/>
          <w:szCs w:val="24"/>
        </w:rPr>
        <w:t>.“.</w:t>
      </w:r>
    </w:p>
    <w:p w14:paraId="0EBD61A2"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odstavec 9 se označuje jako odstavec 11.</w:t>
      </w:r>
    </w:p>
    <w:p w14:paraId="12574185" w14:textId="77777777" w:rsidR="009F253E" w:rsidRPr="00840785" w:rsidRDefault="009F253E" w:rsidP="00840785">
      <w:pPr>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15 odst. 3 větě první se slova „nebo užívá-li kulturní památku v rozporu s jejím kulturně politickým významem, památkovou hodnotou nebo technickým stavem“ zrušují a slovo „společenském“ se nahrazuje slovem „veřejném“.</w:t>
      </w:r>
    </w:p>
    <w:p w14:paraId="3879519A" w14:textId="77777777" w:rsidR="009F253E" w:rsidRPr="00840785" w:rsidRDefault="009F253E" w:rsidP="00840785">
      <w:pPr>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17 odstavec 1 zní:</w:t>
      </w:r>
    </w:p>
    <w:p w14:paraId="213C42F6" w14:textId="1A08CC8D"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w:t>
      </w:r>
      <w:r w:rsidRPr="00840785">
        <w:rPr>
          <w:rFonts w:ascii="Times New Roman" w:eastAsia="Aptos" w:hAnsi="Times New Roman" w:cs="Times New Roman"/>
          <w:sz w:val="24"/>
          <w:szCs w:val="24"/>
          <w:lang w:eastAsia="cs-CZ"/>
        </w:rPr>
        <w:t>(1) Vyžaduje-li to ochrana nemovité kulturní památky, nemovité národní kulturní památky, památkové rezervace nebo památkové zóny, vydá obecní úřad obce s rozšířenou působností</w:t>
      </w:r>
      <w:r w:rsidRPr="00840785">
        <w:rPr>
          <w:rFonts w:ascii="Times New Roman" w:eastAsia="Aptos" w:hAnsi="Times New Roman" w:cs="Times New Roman"/>
          <w:sz w:val="24"/>
          <w:szCs w:val="24"/>
          <w:shd w:val="clear" w:color="auto" w:fill="FFFFFF"/>
        </w:rPr>
        <w:t>,</w:t>
      </w:r>
      <w:r w:rsidRPr="00840785">
        <w:rPr>
          <w:rFonts w:ascii="Times New Roman" w:eastAsia="Aptos" w:hAnsi="Times New Roman" w:cs="Times New Roman"/>
          <w:sz w:val="24"/>
          <w:szCs w:val="24"/>
          <w:lang w:eastAsia="cs-CZ"/>
        </w:rPr>
        <w:t> a v případě nemovité národní kulturní památky krajský úřad opatření obecné povahy o ochranném pásmu. Ochranné pásmo a jeho rozsah musí být přiměřené předmětu a</w:t>
      </w:r>
      <w:r w:rsidR="001A2210" w:rsidRPr="00840785">
        <w:rPr>
          <w:rFonts w:ascii="Times New Roman" w:eastAsia="Aptos" w:hAnsi="Times New Roman" w:cs="Times New Roman"/>
          <w:sz w:val="24"/>
          <w:szCs w:val="24"/>
          <w:lang w:eastAsia="cs-CZ"/>
        </w:rPr>
        <w:t> </w:t>
      </w:r>
      <w:r w:rsidRPr="00840785">
        <w:rPr>
          <w:rFonts w:ascii="Times New Roman" w:eastAsia="Aptos" w:hAnsi="Times New Roman" w:cs="Times New Roman"/>
          <w:sz w:val="24"/>
          <w:szCs w:val="24"/>
          <w:lang w:eastAsia="cs-CZ"/>
        </w:rPr>
        <w:t>významu ochrany a musí přihlížet i k zájmu rozvoje obce, zájmům vlastníků dotčených nemovitostí a k zásadám podle § 1.“</w:t>
      </w:r>
      <w:r w:rsidRPr="00840785">
        <w:rPr>
          <w:rFonts w:ascii="Times New Roman" w:eastAsia="Aptos" w:hAnsi="Times New Roman" w:cs="Times New Roman"/>
          <w:sz w:val="24"/>
          <w:szCs w:val="24"/>
        </w:rPr>
        <w:t>.</w:t>
      </w:r>
    </w:p>
    <w:p w14:paraId="1FE18BD2" w14:textId="77777777" w:rsidR="009F253E" w:rsidRPr="00840785" w:rsidRDefault="009F253E" w:rsidP="00840785">
      <w:pPr>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22 se na konci odstavce 1 doplňuje věta „</w:t>
      </w:r>
      <w:r w:rsidRPr="00840785">
        <w:rPr>
          <w:rFonts w:ascii="Times New Roman" w:eastAsia="Calibri" w:hAnsi="Times New Roman" w:cs="Times New Roman"/>
          <w:sz w:val="24"/>
          <w:szCs w:val="24"/>
        </w:rPr>
        <w:t>Bez souhlasu vlastníka mohou být archeologické průzkumy na nemovitosti prováděny nejvýše po dobu 6 měsíců.“.</w:t>
      </w:r>
    </w:p>
    <w:p w14:paraId="2ABDB076" w14:textId="77777777" w:rsidR="009F253E" w:rsidRPr="00840785" w:rsidRDefault="009F253E" w:rsidP="00840785">
      <w:pPr>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22 odst. 2 větě první se za slova „dotčeném území“ vkládají slova „</w:t>
      </w:r>
      <w:r w:rsidRPr="00840785">
        <w:rPr>
          <w:rFonts w:ascii="Times New Roman" w:eastAsia="Calibri" w:hAnsi="Times New Roman" w:cs="Times New Roman"/>
          <w:sz w:val="24"/>
          <w:szCs w:val="24"/>
        </w:rPr>
        <w:t>po dobu nezbytně nutnou</w:t>
      </w:r>
      <w:r w:rsidRPr="00840785">
        <w:rPr>
          <w:rFonts w:ascii="Times New Roman" w:eastAsia="Aptos" w:hAnsi="Times New Roman" w:cs="Times New Roman"/>
          <w:sz w:val="24"/>
          <w:szCs w:val="24"/>
        </w:rPr>
        <w:t>“ a ve větě druhé se za slova „</w:t>
      </w:r>
      <w:r w:rsidRPr="00840785">
        <w:rPr>
          <w:rFonts w:ascii="Times New Roman" w:eastAsia="Calibri" w:hAnsi="Times New Roman" w:cs="Times New Roman"/>
          <w:sz w:val="24"/>
          <w:szCs w:val="24"/>
        </w:rPr>
        <w:t>náklady záchranného archeologického výzkumu</w:t>
      </w:r>
      <w:r w:rsidRPr="00840785">
        <w:rPr>
          <w:rFonts w:ascii="Times New Roman" w:eastAsia="Aptos" w:hAnsi="Times New Roman" w:cs="Times New Roman"/>
          <w:sz w:val="24"/>
          <w:szCs w:val="24"/>
        </w:rPr>
        <w:t>“ vkládají slova „nejvýše po dobu 3 měsíců od jeho zahájení“.</w:t>
      </w:r>
    </w:p>
    <w:p w14:paraId="4A27690C" w14:textId="77777777" w:rsidR="009F253E" w:rsidRPr="00840785" w:rsidRDefault="009F253E" w:rsidP="00840785">
      <w:pPr>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25 se na konci textu odstavce 1 doplňují slova „a stavební úřady“.</w:t>
      </w:r>
    </w:p>
    <w:p w14:paraId="64F5C474" w14:textId="77777777" w:rsidR="009F253E" w:rsidRPr="00840785" w:rsidRDefault="009F253E" w:rsidP="00840785">
      <w:pPr>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25 se na konci textu odstavce 3 doplňují slova „</w:t>
      </w:r>
      <w:r w:rsidRPr="00840785">
        <w:rPr>
          <w:rFonts w:ascii="Times New Roman" w:eastAsia="Calibri" w:hAnsi="Times New Roman" w:cs="Times New Roman"/>
          <w:sz w:val="24"/>
          <w:szCs w:val="24"/>
        </w:rPr>
        <w:t>a zásadami uvedenými v § 1“.</w:t>
      </w:r>
    </w:p>
    <w:p w14:paraId="437E80D7" w14:textId="77777777" w:rsidR="009F253E" w:rsidRPr="00840785" w:rsidRDefault="009F253E" w:rsidP="00840785">
      <w:pPr>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26 odst. 2 písm. c) se slovo „rozvoje,“ nahrazuje slovy „rozvoje a“ a slova „a při vymezení zastavěného území“ a „nebo vymezení zastavěného území“ se zrušují.</w:t>
      </w:r>
    </w:p>
    <w:p w14:paraId="672184C1" w14:textId="77777777" w:rsidR="009F253E" w:rsidRPr="00840785" w:rsidRDefault="009F253E" w:rsidP="00840785">
      <w:pPr>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26 odst. 2 písm. d) se slova „, její ochranné pásmo“ zrušují.</w:t>
      </w:r>
    </w:p>
    <w:p w14:paraId="0BEED95A" w14:textId="77777777" w:rsidR="009F253E" w:rsidRPr="00840785" w:rsidRDefault="009F253E" w:rsidP="00840785">
      <w:pPr>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26 odst. 2 písm. f) se slova „</w:t>
      </w:r>
      <w:r w:rsidRPr="00840785">
        <w:rPr>
          <w:rFonts w:ascii="Times New Roman" w:eastAsia="Calibri" w:hAnsi="Times New Roman" w:cs="Times New Roman"/>
          <w:sz w:val="24"/>
          <w:szCs w:val="24"/>
        </w:rPr>
        <w:t>kulturně výchovné využívání národních kulturních památek a kulturně výchovné využívání“ nahrazují slovy „využívání národních kulturních památek a“ a na konci textu písmene se doplňují slova „</w:t>
      </w:r>
      <w:r w:rsidRPr="00840785">
        <w:rPr>
          <w:rFonts w:ascii="Times New Roman" w:eastAsia="Aptos" w:hAnsi="Times New Roman" w:cs="Times New Roman"/>
          <w:sz w:val="24"/>
          <w:szCs w:val="24"/>
          <w:lang w:eastAsia="cs-CZ"/>
        </w:rPr>
        <w:t>a zásadami uvedenými v § 1“.</w:t>
      </w:r>
    </w:p>
    <w:p w14:paraId="6515011F" w14:textId="77777777" w:rsidR="009F253E" w:rsidRPr="00840785" w:rsidRDefault="009F253E" w:rsidP="00840785">
      <w:pPr>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26 odst. 3 se slova „závazné stanovisko“ nahrazují slovem „vyjádření“.</w:t>
      </w:r>
    </w:p>
    <w:p w14:paraId="71D901A3" w14:textId="77777777" w:rsidR="009F253E" w:rsidRPr="00840785" w:rsidRDefault="009F253E" w:rsidP="00840785">
      <w:pPr>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Pod označení § 28 se vkládá nadpis, který zní: „</w:t>
      </w:r>
      <w:r w:rsidRPr="00840785">
        <w:rPr>
          <w:rFonts w:ascii="Times New Roman" w:eastAsia="Aptos" w:hAnsi="Times New Roman" w:cs="Times New Roman"/>
          <w:b/>
          <w:bCs/>
          <w:sz w:val="24"/>
          <w:szCs w:val="24"/>
        </w:rPr>
        <w:t>Krajský úřad</w:t>
      </w:r>
      <w:r w:rsidRPr="00840785">
        <w:rPr>
          <w:rFonts w:ascii="Times New Roman" w:eastAsia="Aptos" w:hAnsi="Times New Roman" w:cs="Times New Roman"/>
          <w:sz w:val="24"/>
          <w:szCs w:val="24"/>
        </w:rPr>
        <w:t>“.</w:t>
      </w:r>
    </w:p>
    <w:p w14:paraId="2D20C254" w14:textId="77777777" w:rsidR="009F253E" w:rsidRPr="00840785" w:rsidRDefault="009F253E" w:rsidP="00840785">
      <w:pPr>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28 odst. 2 písm. c) se slova „územního plánu,“ nahrazují slovy „územního plánu a“ a slova „a při vymezení zastavěného území“ se zrušují.</w:t>
      </w:r>
    </w:p>
    <w:p w14:paraId="5CCBCA95" w14:textId="77777777" w:rsidR="009F253E" w:rsidRPr="00840785" w:rsidRDefault="009F253E" w:rsidP="00840785">
      <w:pPr>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28 odst. 2 písm. d) se slova „nebo její ochranné pásmo“ zrušují.</w:t>
      </w:r>
    </w:p>
    <w:p w14:paraId="1127AD91" w14:textId="77777777" w:rsidR="009F253E" w:rsidRPr="00840785" w:rsidRDefault="009F253E" w:rsidP="00840785">
      <w:pPr>
        <w:keepNext/>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V § 29 odst. 2 písmeno b) zní:</w:t>
      </w:r>
    </w:p>
    <w:p w14:paraId="3A3A5BAF"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w:t>
      </w:r>
      <w:r w:rsidRPr="00840785">
        <w:rPr>
          <w:rFonts w:ascii="Times New Roman" w:eastAsia="Aptos" w:hAnsi="Times New Roman" w:cs="Times New Roman"/>
          <w:sz w:val="24"/>
          <w:szCs w:val="24"/>
          <w:lang w:eastAsia="cs-CZ"/>
        </w:rPr>
        <w:t>b) zabezpečuje předpoklady pro péči o kulturní památky a nemovitosti, které nejsou kulturní památkou, ale jsou v památkové rezervaci nebo v památkové zóně, a v souvislosti s tím vydává jako dotčený orgán pro kulturní památky závazné stanovisko podle § 14 odst. 1 a pro nemovitosti, které nejsou kulturní památkou, ale jsou v památkové rezervaci nebo v památkové zóně, vyjádření podle § 14 odst. 2 a poskytuje další podklady do řízení vedených jinými správními úřady než orgány státní památkové péče podle zvláštních právních předpisů,“</w:t>
      </w:r>
      <w:r w:rsidRPr="00840785">
        <w:rPr>
          <w:rFonts w:ascii="Times New Roman" w:eastAsia="Aptos" w:hAnsi="Times New Roman" w:cs="Times New Roman"/>
          <w:sz w:val="24"/>
          <w:szCs w:val="24"/>
        </w:rPr>
        <w:t>.</w:t>
      </w:r>
    </w:p>
    <w:p w14:paraId="6BDC1167" w14:textId="6AE0E87B" w:rsidR="009F253E" w:rsidRPr="00840785" w:rsidRDefault="009F253E" w:rsidP="00840785">
      <w:pPr>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29 odst. 2 písm. c) se slova „územního plánu,“ nahrazují slovy „územního plánu a“ a</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slova „a při vymezení zastavěného území“ se zrušují.</w:t>
      </w:r>
    </w:p>
    <w:p w14:paraId="74948B89" w14:textId="77777777" w:rsidR="009F253E" w:rsidRPr="00840785" w:rsidRDefault="009F253E" w:rsidP="00840785">
      <w:pPr>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29 odst. 2 písmeno i) zní:</w:t>
      </w:r>
    </w:p>
    <w:p w14:paraId="01B9EF00"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w:t>
      </w:r>
      <w:r w:rsidRPr="00840785">
        <w:rPr>
          <w:rFonts w:ascii="Times New Roman" w:eastAsia="Aptos" w:hAnsi="Times New Roman" w:cs="Times New Roman"/>
          <w:sz w:val="24"/>
          <w:szCs w:val="24"/>
          <w:lang w:eastAsia="cs-CZ"/>
        </w:rPr>
        <w:t>i) vykonává z hlediska státní památkové péče dozor při obnově kulturních památek,“</w:t>
      </w:r>
      <w:r w:rsidRPr="00840785">
        <w:rPr>
          <w:rFonts w:ascii="Times New Roman" w:eastAsia="Aptos" w:hAnsi="Times New Roman" w:cs="Times New Roman"/>
          <w:sz w:val="24"/>
          <w:szCs w:val="24"/>
        </w:rPr>
        <w:t>.</w:t>
      </w:r>
    </w:p>
    <w:p w14:paraId="55127996" w14:textId="77777777" w:rsidR="009F253E" w:rsidRPr="00840785" w:rsidRDefault="009F253E" w:rsidP="00840785">
      <w:pPr>
        <w:numPr>
          <w:ilvl w:val="0"/>
          <w:numId w:val="24"/>
        </w:num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31 včetně nadpisu zní:</w:t>
      </w:r>
    </w:p>
    <w:p w14:paraId="40CF5E3D" w14:textId="77777777" w:rsidR="009F253E" w:rsidRPr="00840785" w:rsidRDefault="009F253E" w:rsidP="00840785">
      <w:pPr>
        <w:widowControl w:val="0"/>
        <w:spacing w:before="120" w:after="120" w:line="276" w:lineRule="auto"/>
        <w:jc w:val="center"/>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rPr>
        <w:t>„</w:t>
      </w:r>
      <w:r w:rsidRPr="00840785">
        <w:rPr>
          <w:rFonts w:ascii="Times New Roman" w:eastAsia="Aptos" w:hAnsi="Times New Roman" w:cs="Times New Roman"/>
          <w:sz w:val="24"/>
          <w:szCs w:val="24"/>
          <w:lang w:eastAsia="cs-CZ"/>
        </w:rPr>
        <w:t>§ 31</w:t>
      </w:r>
    </w:p>
    <w:p w14:paraId="6E5F2678" w14:textId="77777777" w:rsidR="009F253E" w:rsidRPr="00840785" w:rsidRDefault="009F253E" w:rsidP="00840785">
      <w:pPr>
        <w:widowControl w:val="0"/>
        <w:spacing w:before="120" w:after="120" w:line="276" w:lineRule="auto"/>
        <w:jc w:val="center"/>
        <w:rPr>
          <w:rFonts w:ascii="Times New Roman" w:eastAsia="Aptos" w:hAnsi="Times New Roman" w:cs="Times New Roman"/>
          <w:b/>
          <w:bCs/>
          <w:sz w:val="24"/>
          <w:szCs w:val="24"/>
          <w:lang w:eastAsia="cs-CZ"/>
        </w:rPr>
      </w:pPr>
      <w:r w:rsidRPr="00840785">
        <w:rPr>
          <w:rFonts w:ascii="Times New Roman" w:eastAsia="Aptos" w:hAnsi="Times New Roman" w:cs="Times New Roman"/>
          <w:b/>
          <w:bCs/>
          <w:sz w:val="24"/>
          <w:szCs w:val="24"/>
          <w:lang w:eastAsia="cs-CZ"/>
        </w:rPr>
        <w:t>Stavební úřad</w:t>
      </w:r>
    </w:p>
    <w:p w14:paraId="5353C167"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(1) Stavební úřad jako orgán státní památkové péče</w:t>
      </w:r>
    </w:p>
    <w:p w14:paraId="4F2F7757" w14:textId="77777777" w:rsidR="009F253E" w:rsidRPr="00840785" w:rsidRDefault="009F253E" w:rsidP="00840785">
      <w:pPr>
        <w:widowControl w:val="0"/>
        <w:spacing w:before="120" w:after="120" w:line="276" w:lineRule="auto"/>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a) ověřuje v řízení o povolení záměru splnění podmínek podle tohoto zákona pro záměry, které nejsou kulturní památkou, ale jsou v památkové rezervaci, v památkové zóně nebo v ochranném pásmu,</w:t>
      </w:r>
    </w:p>
    <w:p w14:paraId="6B022629" w14:textId="77777777" w:rsidR="009F253E" w:rsidRPr="00840785" w:rsidRDefault="009F253E" w:rsidP="00840785">
      <w:pPr>
        <w:widowControl w:val="0"/>
        <w:spacing w:before="120" w:after="120" w:line="276" w:lineRule="auto"/>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b) dozírá v rozsahu své působnosti na dodržování tohoto zákona a předpisů vydaných k jeho provedení,</w:t>
      </w:r>
    </w:p>
    <w:p w14:paraId="4C7EDFC4" w14:textId="77777777" w:rsidR="009F253E" w:rsidRPr="00840785" w:rsidRDefault="009F253E" w:rsidP="00840785">
      <w:pPr>
        <w:widowControl w:val="0"/>
        <w:spacing w:before="120" w:after="120" w:line="276" w:lineRule="auto"/>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c) plní další úkoly stanovené mu tímto zákonem.</w:t>
      </w:r>
    </w:p>
    <w:p w14:paraId="58AE0895" w14:textId="5DE7F4C5"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lang w:eastAsia="cs-CZ"/>
        </w:rPr>
        <w:t>(2) Stavební úřad může při plnění svých úkolů využívat odbornou pomoc odborné organizace státní památkové péče</w:t>
      </w:r>
      <w:r w:rsidRPr="00840785">
        <w:rPr>
          <w:rFonts w:ascii="Times New Roman" w:eastAsia="Aptos" w:hAnsi="Times New Roman" w:cs="Times New Roman"/>
          <w:sz w:val="24"/>
          <w:szCs w:val="24"/>
        </w:rPr>
        <w:t>.“.</w:t>
      </w:r>
    </w:p>
    <w:p w14:paraId="278C18AB"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Poznámka pod čarou č. 21 se zrušuje.</w:t>
      </w:r>
    </w:p>
    <w:p w14:paraId="449B181C" w14:textId="77777777" w:rsidR="009F253E" w:rsidRPr="00840785" w:rsidRDefault="009F253E" w:rsidP="00840785">
      <w:pPr>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32 odst. 1 se slovo „veškeré“ zrušuje a slova „k zabezpečení jednoty kulturně politických záměrů a ideově metodických, ekonomických a technických hledisek, jakož i perspektivního rozvoje státní památkové péče“ se nahrazují slovy „v souladu se zásadami uvedenými v § 1“.</w:t>
      </w:r>
    </w:p>
    <w:p w14:paraId="0CF8C8A9" w14:textId="77777777" w:rsidR="009F253E" w:rsidRPr="00840785" w:rsidRDefault="009F253E" w:rsidP="00840785">
      <w:pPr>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32 odst. 2 písm. b) se slova „a metodiku společenského uplatnění kulturních památek“ zrušují.</w:t>
      </w:r>
    </w:p>
    <w:p w14:paraId="3F36B0BE" w14:textId="77777777" w:rsidR="009F253E" w:rsidRPr="00840785" w:rsidRDefault="009F253E" w:rsidP="00840785">
      <w:pPr>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32 odst. 2 písm. h) se slova „kulturně výchovné“ zrušují.</w:t>
      </w:r>
    </w:p>
    <w:p w14:paraId="30274F74" w14:textId="77777777" w:rsidR="009F253E" w:rsidRPr="00840785" w:rsidRDefault="009F253E" w:rsidP="00840785">
      <w:pPr>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Část pátá včetně nadpisu zní:</w:t>
      </w:r>
    </w:p>
    <w:p w14:paraId="6F1FD43A" w14:textId="77777777" w:rsidR="009F253E" w:rsidRPr="00840785" w:rsidRDefault="009F253E" w:rsidP="00840785">
      <w:pPr>
        <w:widowControl w:val="0"/>
        <w:spacing w:before="120" w:after="120" w:line="276" w:lineRule="auto"/>
        <w:jc w:val="center"/>
        <w:rPr>
          <w:rFonts w:ascii="Times New Roman" w:eastAsia="Aptos" w:hAnsi="Times New Roman" w:cs="Times New Roman"/>
          <w:sz w:val="24"/>
          <w:szCs w:val="24"/>
          <w:lang w:eastAsia="cs-CZ"/>
        </w:rPr>
      </w:pPr>
      <w:bookmarkStart w:id="129" w:name="_Hlk227079330"/>
      <w:r w:rsidRPr="00840785">
        <w:rPr>
          <w:rFonts w:ascii="Times New Roman" w:eastAsia="Aptos" w:hAnsi="Times New Roman" w:cs="Times New Roman"/>
          <w:sz w:val="24"/>
          <w:szCs w:val="24"/>
        </w:rPr>
        <w:t>„</w:t>
      </w:r>
      <w:r w:rsidRPr="00840785">
        <w:rPr>
          <w:rFonts w:ascii="Times New Roman" w:eastAsia="Aptos" w:hAnsi="Times New Roman" w:cs="Times New Roman"/>
          <w:b/>
          <w:bCs/>
          <w:sz w:val="24"/>
          <w:szCs w:val="24"/>
          <w:lang w:eastAsia="cs-CZ"/>
        </w:rPr>
        <w:t>ČÁST PÁTÁ</w:t>
      </w:r>
    </w:p>
    <w:p w14:paraId="331DB307" w14:textId="77777777" w:rsidR="009F253E" w:rsidRPr="00840785" w:rsidRDefault="009F253E" w:rsidP="00840785">
      <w:pPr>
        <w:widowControl w:val="0"/>
        <w:spacing w:before="120" w:after="120" w:line="276" w:lineRule="auto"/>
        <w:jc w:val="center"/>
        <w:rPr>
          <w:rFonts w:ascii="Times New Roman" w:eastAsia="Aptos" w:hAnsi="Times New Roman" w:cs="Times New Roman"/>
          <w:b/>
          <w:bCs/>
          <w:sz w:val="24"/>
          <w:szCs w:val="24"/>
          <w:lang w:eastAsia="cs-CZ"/>
        </w:rPr>
      </w:pPr>
      <w:r w:rsidRPr="00840785">
        <w:rPr>
          <w:rFonts w:ascii="Times New Roman" w:eastAsia="Aptos" w:hAnsi="Times New Roman" w:cs="Times New Roman"/>
          <w:b/>
          <w:bCs/>
          <w:sz w:val="24"/>
          <w:szCs w:val="24"/>
          <w:lang w:eastAsia="cs-CZ"/>
        </w:rPr>
        <w:t>PŘESTUPKY</w:t>
      </w:r>
    </w:p>
    <w:p w14:paraId="1569D40F" w14:textId="77777777" w:rsidR="009F253E" w:rsidRPr="00840785" w:rsidRDefault="009F253E" w:rsidP="00840785">
      <w:pPr>
        <w:widowControl w:val="0"/>
        <w:spacing w:before="120" w:after="120" w:line="276" w:lineRule="auto"/>
        <w:jc w:val="center"/>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 35</w:t>
      </w:r>
    </w:p>
    <w:p w14:paraId="17F905FD"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(1) Přestupku se dopustí ten, kdo</w:t>
      </w:r>
    </w:p>
    <w:p w14:paraId="476779C6" w14:textId="77777777" w:rsidR="009F253E" w:rsidRPr="00840785" w:rsidRDefault="009F253E" w:rsidP="00840785">
      <w:pPr>
        <w:widowControl w:val="0"/>
        <w:spacing w:before="120" w:after="120" w:line="276" w:lineRule="auto"/>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lastRenderedPageBreak/>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67B789FA" w14:textId="77777777" w:rsidR="009F253E" w:rsidRPr="00840785" w:rsidRDefault="009F253E" w:rsidP="00840785">
      <w:pPr>
        <w:widowControl w:val="0"/>
        <w:spacing w:before="120" w:after="120" w:line="276" w:lineRule="auto"/>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b) nesplní oznamovací povinnost stanovenou v § 3 odst. 5 nebo § 12,</w:t>
      </w:r>
    </w:p>
    <w:p w14:paraId="07352EFD" w14:textId="77777777" w:rsidR="009F253E" w:rsidRPr="00840785" w:rsidRDefault="009F253E" w:rsidP="00840785">
      <w:pPr>
        <w:widowControl w:val="0"/>
        <w:spacing w:before="120" w:after="120" w:line="276" w:lineRule="auto"/>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c)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1E585A5B" w14:textId="77777777" w:rsidR="009F253E" w:rsidRPr="00840785" w:rsidRDefault="009F253E" w:rsidP="00840785">
      <w:pPr>
        <w:widowControl w:val="0"/>
        <w:spacing w:before="120" w:after="120" w:line="276" w:lineRule="auto"/>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d) poruší podmínku ochranného pásma nemovité kulturní památky, nemovité národní kulturní památky, památkové rezervace nebo památkové zóny,</w:t>
      </w:r>
    </w:p>
    <w:p w14:paraId="3E8F229C" w14:textId="77777777" w:rsidR="009F253E" w:rsidRPr="00840785" w:rsidRDefault="009F253E" w:rsidP="00840785">
      <w:pPr>
        <w:widowControl w:val="0"/>
        <w:spacing w:before="120" w:after="120" w:line="276" w:lineRule="auto"/>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e) provádí obnovu kulturní památky bez povolení stavebního úřadu nebo rozhodnutí obecního úřadu obce s rozšířenou působností nebo nedodržuje podmínky určené v tomto povolení nebo rozhodnutí,</w:t>
      </w:r>
    </w:p>
    <w:p w14:paraId="142F9470" w14:textId="2A67DB45" w:rsidR="009F253E" w:rsidRPr="00840785" w:rsidRDefault="009F253E" w:rsidP="00840785">
      <w:pPr>
        <w:widowControl w:val="0"/>
        <w:spacing w:before="120" w:after="120" w:line="276" w:lineRule="auto"/>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f) provádí restaurování, jde-li o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w:t>
      </w:r>
      <w:r w:rsidR="001A2210" w:rsidRPr="00840785">
        <w:rPr>
          <w:rFonts w:ascii="Times New Roman" w:eastAsia="Aptos" w:hAnsi="Times New Roman" w:cs="Times New Roman"/>
          <w:sz w:val="24"/>
          <w:szCs w:val="24"/>
          <w:lang w:eastAsia="cs-CZ"/>
        </w:rPr>
        <w:t> </w:t>
      </w:r>
      <w:r w:rsidRPr="00840785">
        <w:rPr>
          <w:rFonts w:ascii="Times New Roman" w:eastAsia="Aptos" w:hAnsi="Times New Roman" w:cs="Times New Roman"/>
          <w:sz w:val="24"/>
          <w:szCs w:val="24"/>
          <w:lang w:eastAsia="cs-CZ"/>
        </w:rPr>
        <w:t>14b odst. 2, nebo která postupuje v rozporu se zákazem podle odstavce 3,</w:t>
      </w:r>
    </w:p>
    <w:p w14:paraId="005E5765" w14:textId="3EB9F2B0" w:rsidR="009F253E" w:rsidRPr="00840785" w:rsidRDefault="009F253E" w:rsidP="00840785">
      <w:pPr>
        <w:widowControl w:val="0"/>
        <w:spacing w:before="120" w:after="120" w:line="276" w:lineRule="auto"/>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g) provádí restaurování, jde-li o kulturní památku, bez povolení ministerstva kultury, nejde-li o výkon restaurátorské činnosti podle § 14a odst. 12, nebo přestože mu byla restaurátorská činnost pozastavena podle § 14a odst. 11, anebo přestože není osobou oprávněnou k</w:t>
      </w:r>
      <w:r w:rsidR="001A2210" w:rsidRPr="00840785">
        <w:rPr>
          <w:rFonts w:ascii="Times New Roman" w:eastAsia="Aptos" w:hAnsi="Times New Roman" w:cs="Times New Roman"/>
          <w:sz w:val="24"/>
          <w:szCs w:val="24"/>
          <w:lang w:eastAsia="cs-CZ"/>
        </w:rPr>
        <w:t> </w:t>
      </w:r>
      <w:r w:rsidRPr="00840785">
        <w:rPr>
          <w:rFonts w:ascii="Times New Roman" w:eastAsia="Aptos" w:hAnsi="Times New Roman" w:cs="Times New Roman"/>
          <w:sz w:val="24"/>
          <w:szCs w:val="24"/>
          <w:lang w:eastAsia="cs-CZ"/>
        </w:rPr>
        <w:t>restaurování podle § 14b odst. 2, nebo při zákazu uloženém podle odstavce 3,</w:t>
      </w:r>
    </w:p>
    <w:p w14:paraId="3E4B74D7" w14:textId="62A5C2A6" w:rsidR="009F253E" w:rsidRPr="00840785" w:rsidRDefault="009F253E" w:rsidP="00840785">
      <w:pPr>
        <w:widowControl w:val="0"/>
        <w:spacing w:before="120" w:after="120" w:line="276" w:lineRule="auto"/>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h) provádí stavbu, změnu stavby, kterou se mění vnější vzhled stavby, odstranění stavby, terénní úpravu nebo umístí zařízení nebo reklamní poutač na nemovitosti, která není kulturní památkou, ale je v památkové rezervaci nebo v památkové zóně, bez povolení stavebního úřadu nebo rozhodnutí obecního úřadu obce s rozšířenou působností nebo nedodržuje podmínky určené v</w:t>
      </w:r>
      <w:r w:rsidR="001A2210" w:rsidRPr="00840785">
        <w:rPr>
          <w:rFonts w:ascii="Times New Roman" w:eastAsia="Aptos" w:hAnsi="Times New Roman" w:cs="Times New Roman"/>
          <w:sz w:val="24"/>
          <w:szCs w:val="24"/>
          <w:lang w:eastAsia="cs-CZ"/>
        </w:rPr>
        <w:t> </w:t>
      </w:r>
      <w:r w:rsidRPr="00840785">
        <w:rPr>
          <w:rFonts w:ascii="Times New Roman" w:eastAsia="Aptos" w:hAnsi="Times New Roman" w:cs="Times New Roman"/>
          <w:sz w:val="24"/>
          <w:szCs w:val="24"/>
          <w:lang w:eastAsia="cs-CZ"/>
        </w:rPr>
        <w:t>tomto povolení nebo rozhodnutí,</w:t>
      </w:r>
    </w:p>
    <w:p w14:paraId="6FCE29F4" w14:textId="77777777" w:rsidR="009F253E" w:rsidRPr="00840785" w:rsidRDefault="009F253E" w:rsidP="00840785">
      <w:pPr>
        <w:widowControl w:val="0"/>
        <w:spacing w:before="120" w:after="120" w:line="276" w:lineRule="auto"/>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i) provádí záměr na nemovitosti, která není kulturní památkou, ale je v ochranném pásmu, bez povolení stavebního úřadu nebo nedodržuje podmínky určené v tomto povolení,</w:t>
      </w:r>
    </w:p>
    <w:p w14:paraId="532C79AA" w14:textId="77777777" w:rsidR="009F253E" w:rsidRPr="00840785" w:rsidRDefault="009F253E" w:rsidP="00840785">
      <w:pPr>
        <w:widowControl w:val="0"/>
        <w:spacing w:before="120" w:after="120" w:line="276" w:lineRule="auto"/>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j) provádí neoprávněné výkopy na území s archeologickými nálezy.</w:t>
      </w:r>
    </w:p>
    <w:p w14:paraId="6C444AB1"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(2) Přestupku se dále dopustí ten, kdo</w:t>
      </w:r>
    </w:p>
    <w:p w14:paraId="12F263A3" w14:textId="77777777" w:rsidR="009F253E" w:rsidRPr="00840785" w:rsidRDefault="009F253E" w:rsidP="00840785">
      <w:pPr>
        <w:widowControl w:val="0"/>
        <w:spacing w:before="120" w:after="120" w:line="276" w:lineRule="auto"/>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a) národní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77E51717" w14:textId="77777777" w:rsidR="009F253E" w:rsidRPr="00840785" w:rsidRDefault="009F253E" w:rsidP="00840785">
      <w:pPr>
        <w:widowControl w:val="0"/>
        <w:spacing w:before="120" w:after="120" w:line="276" w:lineRule="auto"/>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 xml:space="preserve">b) provádí obnovu národní kulturní památky bez povolení stavebního úřadu nebo rozhodnutí </w:t>
      </w:r>
      <w:r w:rsidRPr="00840785">
        <w:rPr>
          <w:rFonts w:ascii="Times New Roman" w:eastAsia="Aptos" w:hAnsi="Times New Roman" w:cs="Times New Roman"/>
          <w:sz w:val="24"/>
          <w:szCs w:val="24"/>
          <w:lang w:eastAsia="cs-CZ"/>
        </w:rPr>
        <w:lastRenderedPageBreak/>
        <w:t>krajského úřadu nebo nedodržuje podmínky určené v tomto povolení nebo rozhodnutí,</w:t>
      </w:r>
    </w:p>
    <w:p w14:paraId="2AB3B402" w14:textId="77777777" w:rsidR="009F253E" w:rsidRPr="00840785" w:rsidRDefault="009F253E" w:rsidP="00840785">
      <w:pPr>
        <w:widowControl w:val="0"/>
        <w:spacing w:before="120" w:after="120" w:line="276" w:lineRule="auto"/>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c) provádí restaurování, jde-li o národní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4B0D84DF" w14:textId="77777777" w:rsidR="009F253E" w:rsidRPr="00840785" w:rsidRDefault="009F253E" w:rsidP="00840785">
      <w:pPr>
        <w:widowControl w:val="0"/>
        <w:spacing w:before="120" w:after="120" w:line="276" w:lineRule="auto"/>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d) provádí restaurování, jde-li o národní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60AF382D" w14:textId="77777777" w:rsidR="009F253E" w:rsidRPr="00840785" w:rsidRDefault="009F253E" w:rsidP="00840785">
      <w:pPr>
        <w:widowControl w:val="0"/>
        <w:spacing w:before="120" w:after="120" w:line="276" w:lineRule="auto"/>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e) přemístí bez předchozího souhlasu krajského úřadu stavbu, která je kulturní památkou, nebo trvale bez předchozího souhlasu krajského úřadu přemístí z veřejně přístupného místa movitou věc, která je kulturní památkou,</w:t>
      </w:r>
    </w:p>
    <w:p w14:paraId="3D0AF608" w14:textId="77777777" w:rsidR="009F253E" w:rsidRPr="00840785" w:rsidRDefault="009F253E" w:rsidP="00840785">
      <w:pPr>
        <w:widowControl w:val="0"/>
        <w:spacing w:before="120" w:after="120" w:line="276" w:lineRule="auto"/>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f) zapůjčí do zahraničí nebo se pokusí do zahraničí vyvézt nebo vyveze kulturní památku bez předchozího souhlasu ministerstva kultury,</w:t>
      </w:r>
    </w:p>
    <w:p w14:paraId="688D6905" w14:textId="77777777" w:rsidR="009F253E" w:rsidRPr="00840785" w:rsidRDefault="009F253E" w:rsidP="00840785">
      <w:pPr>
        <w:widowControl w:val="0"/>
        <w:spacing w:before="120" w:after="120" w:line="276" w:lineRule="auto"/>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g) nesplní oznamovací povinnost stanovenou v § 21 odst. 4, § 22 odst. 2 nebo § 23 odst. 2,</w:t>
      </w:r>
    </w:p>
    <w:p w14:paraId="1402D609" w14:textId="77777777" w:rsidR="009F253E" w:rsidRPr="00840785" w:rsidRDefault="009F253E" w:rsidP="00840785">
      <w:pPr>
        <w:widowControl w:val="0"/>
        <w:spacing w:before="120" w:after="120" w:line="276" w:lineRule="auto"/>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h) provádí v rozporu s § 21 odst. 2 archeologický výzkum, nebo provádí archeologický výzkum, přestože není osobou oprávněnou k výzkumům podle § 21a odst. 2, nebo postupuje v rozporu se zákazem podle odstavce 4,</w:t>
      </w:r>
    </w:p>
    <w:p w14:paraId="4BD9DC5A" w14:textId="77777777" w:rsidR="009F253E" w:rsidRPr="00840785" w:rsidRDefault="009F253E" w:rsidP="00840785">
      <w:pPr>
        <w:widowControl w:val="0"/>
        <w:spacing w:before="120" w:after="120" w:line="276" w:lineRule="auto"/>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i) poruší povinnost stanovenou v nařízení kraje vydaném na základě § 23a odst. 4.</w:t>
      </w:r>
    </w:p>
    <w:p w14:paraId="7FE754AA"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(3) Osoba oprávněná k restaurování se dopustí přestupku tím, že hrubým způsobem nebo méně závažným způsobem, ale opakovaně prokazatelně poškodila při restaurování kulturní památku nebo její část, která je dílem výtvarných umění nebo uměleckořemeslnými pracemi.</w:t>
      </w:r>
    </w:p>
    <w:p w14:paraId="68A7F424"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(4) Osoba oprávněná k výzkumům se dopustí přestupku tím, že provádí archeologické výzkumy, které archeologické nálezy ohrožují nebo poškozují.</w:t>
      </w:r>
    </w:p>
    <w:p w14:paraId="0E4E08FC"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(5) Za přestupek lze uložit pokutu do</w:t>
      </w:r>
    </w:p>
    <w:p w14:paraId="62BB6158" w14:textId="77777777" w:rsidR="009F253E" w:rsidRPr="00840785" w:rsidRDefault="009F253E" w:rsidP="00840785">
      <w:pPr>
        <w:widowControl w:val="0"/>
        <w:spacing w:before="120" w:after="120" w:line="276" w:lineRule="auto"/>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a) 2 000 000 Kč, jde-li o přestupek podle odstavce 1,</w:t>
      </w:r>
    </w:p>
    <w:p w14:paraId="499256D8" w14:textId="77777777" w:rsidR="009F253E" w:rsidRPr="00840785" w:rsidRDefault="009F253E" w:rsidP="00840785">
      <w:pPr>
        <w:widowControl w:val="0"/>
        <w:spacing w:before="120" w:after="120" w:line="276" w:lineRule="auto"/>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b) 4 000 000 Kč, jde-li o přestupek podle odstavce 2.</w:t>
      </w:r>
    </w:p>
    <w:p w14:paraId="0E1A6933"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(6) Za přestupek podle odstavce 3 nebo 4 lze uložit zákaz činnosti nejdéle na 2 roky.</w:t>
      </w:r>
    </w:p>
    <w:p w14:paraId="26427D01" w14:textId="77777777" w:rsidR="009F253E" w:rsidRPr="00840785" w:rsidRDefault="009F253E" w:rsidP="00840785">
      <w:pPr>
        <w:widowControl w:val="0"/>
        <w:spacing w:before="120" w:after="120" w:line="276" w:lineRule="auto"/>
        <w:jc w:val="center"/>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 36</w:t>
      </w:r>
    </w:p>
    <w:p w14:paraId="5FC26109"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Přestupek projednává</w:t>
      </w:r>
    </w:p>
    <w:p w14:paraId="3F116FA9" w14:textId="77777777" w:rsidR="009F253E" w:rsidRPr="00840785" w:rsidRDefault="009F253E" w:rsidP="00840785">
      <w:pPr>
        <w:widowControl w:val="0"/>
        <w:spacing w:before="120" w:after="120" w:line="276" w:lineRule="auto"/>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a) obecní úřad obce s rozšířenou působností, jde-li o přestupek podle § 35 odst. 1, pokud jej neprojednává stavební úřad,</w:t>
      </w:r>
    </w:p>
    <w:p w14:paraId="1AF5749F" w14:textId="77777777" w:rsidR="009F253E" w:rsidRPr="00840785" w:rsidRDefault="009F253E" w:rsidP="00840785">
      <w:pPr>
        <w:widowControl w:val="0"/>
        <w:spacing w:before="120" w:after="120" w:line="276" w:lineRule="auto"/>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b) krajský úřad, jde-li o přestupek podle § 35 odst. 2, pokud jej neprojednává stavební úřad,</w:t>
      </w:r>
    </w:p>
    <w:p w14:paraId="5587C383" w14:textId="77777777" w:rsidR="009F253E" w:rsidRPr="00840785" w:rsidRDefault="009F253E" w:rsidP="00840785">
      <w:pPr>
        <w:widowControl w:val="0"/>
        <w:spacing w:before="120" w:after="120" w:line="276" w:lineRule="auto"/>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c) stavební úřad, jde-li o přestupek podle § 35 odst. 1 písm. e), h) a i) a § 35 odst. 2 písm. b), pokud byl stavební úřad příslušný k povolení stavby,</w:t>
      </w:r>
    </w:p>
    <w:p w14:paraId="54646AEE" w14:textId="77777777" w:rsidR="009F253E" w:rsidRPr="00840785" w:rsidRDefault="009F253E" w:rsidP="00840785">
      <w:pPr>
        <w:spacing w:before="120" w:after="120" w:line="276" w:lineRule="auto"/>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d) ministerstvo kultury, jde-li o přestupek podle § 35 odst. 3 nebo 4.“.</w:t>
      </w:r>
    </w:p>
    <w:p w14:paraId="2B670D58" w14:textId="77777777" w:rsidR="009F253E" w:rsidRPr="00840785" w:rsidRDefault="009F253E" w:rsidP="00840785">
      <w:pPr>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 43 se včetně poznámek pod čarou č. 26 až 30 zrušuje.</w:t>
      </w:r>
    </w:p>
    <w:bookmarkEnd w:id="129"/>
    <w:p w14:paraId="2B77BD7D" w14:textId="77777777" w:rsidR="009F253E" w:rsidRPr="00840785" w:rsidRDefault="009F253E" w:rsidP="00840785">
      <w:pPr>
        <w:numPr>
          <w:ilvl w:val="0"/>
          <w:numId w:val="2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45 se text „§ 6a odst. 6“ nahrazuje textem „§ 6a odst. 7“, text „§ 14 odst. 9“ se nahrazuje textem „§ 14 odst. 11“ a slova „</w:t>
      </w:r>
      <w:r w:rsidRPr="00840785">
        <w:rPr>
          <w:rFonts w:ascii="Times New Roman" w:eastAsia="Calibri" w:hAnsi="Times New Roman" w:cs="Times New Roman"/>
          <w:sz w:val="24"/>
          <w:szCs w:val="24"/>
        </w:rPr>
        <w:t>, § 29 odst. 4 a § 31 odst. 6“ se nahrazují slovy „a § 29 odst. 4“</w:t>
      </w:r>
      <w:r w:rsidRPr="00840785">
        <w:rPr>
          <w:rFonts w:ascii="Times New Roman" w:eastAsia="Aptos" w:hAnsi="Times New Roman" w:cs="Times New Roman"/>
          <w:sz w:val="24"/>
          <w:szCs w:val="24"/>
        </w:rPr>
        <w:t>.</w:t>
      </w:r>
    </w:p>
    <w:p w14:paraId="2BAD3A0E" w14:textId="77777777" w:rsidR="009F253E" w:rsidRPr="00840785" w:rsidRDefault="009F253E" w:rsidP="00840785">
      <w:pPr>
        <w:widowControl w:val="0"/>
        <w:spacing w:before="120" w:after="120" w:line="276" w:lineRule="auto"/>
        <w:ind w:left="567" w:hanging="567"/>
        <w:jc w:val="center"/>
        <w:rPr>
          <w:rFonts w:ascii="Times New Roman" w:eastAsia="Times New Roman" w:hAnsi="Times New Roman" w:cs="Times New Roman"/>
          <w:sz w:val="24"/>
          <w:szCs w:val="24"/>
          <w:lang w:eastAsia="cs-CZ"/>
        </w:rPr>
      </w:pPr>
    </w:p>
    <w:p w14:paraId="2F98F62A" w14:textId="77777777" w:rsidR="009F253E" w:rsidRPr="00840785" w:rsidRDefault="009F253E" w:rsidP="00840785">
      <w:pPr>
        <w:keepNext/>
        <w:widowControl w:val="0"/>
        <w:spacing w:before="120" w:after="120" w:line="276" w:lineRule="auto"/>
        <w:ind w:left="567" w:hanging="567"/>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VII</w:t>
      </w:r>
    </w:p>
    <w:p w14:paraId="1A288340" w14:textId="77777777" w:rsidR="009F253E" w:rsidRPr="00840785" w:rsidRDefault="009F253E" w:rsidP="00840785">
      <w:pPr>
        <w:keepNext/>
        <w:widowControl w:val="0"/>
        <w:spacing w:before="120" w:after="120" w:line="276" w:lineRule="auto"/>
        <w:ind w:left="567" w:hanging="567"/>
        <w:jc w:val="center"/>
        <w:rPr>
          <w:rFonts w:ascii="Times New Roman" w:eastAsia="Times New Roman" w:hAnsi="Times New Roman" w:cs="Times New Roman"/>
          <w:b/>
          <w:bCs/>
          <w:sz w:val="24"/>
          <w:szCs w:val="24"/>
          <w:lang w:eastAsia="cs-CZ"/>
        </w:rPr>
      </w:pPr>
      <w:r w:rsidRPr="00840785">
        <w:rPr>
          <w:rFonts w:ascii="Times New Roman" w:eastAsia="Times New Roman" w:hAnsi="Times New Roman" w:cs="Times New Roman"/>
          <w:b/>
          <w:bCs/>
          <w:sz w:val="24"/>
          <w:szCs w:val="24"/>
          <w:lang w:eastAsia="cs-CZ"/>
        </w:rPr>
        <w:t>Přechodná ustanovení</w:t>
      </w:r>
    </w:p>
    <w:p w14:paraId="1F3FE77F"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bookmarkStart w:id="130" w:name="_Hlk227139235"/>
      <w:r w:rsidRPr="00840785">
        <w:rPr>
          <w:rFonts w:ascii="Times New Roman" w:eastAsia="Aptos" w:hAnsi="Times New Roman" w:cs="Times New Roman"/>
          <w:sz w:val="24"/>
          <w:szCs w:val="24"/>
        </w:rPr>
        <w:t>1. Řízení a postupy zahájené a neskončené přede dnem nabytí účinnosti tohoto zákona se dokončí podle zákona č. 20/1987 Sb., ve znění účinném ode dne nabytí účinnosti tohoto zákona, není-li stanoveno jinak.</w:t>
      </w:r>
    </w:p>
    <w:p w14:paraId="71A0C448"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2. Řízení a postupy podle zákona č. 20/1987 Sb., ve znění účinném přede dnem nabytí účinnosti tohoto zákona, zahájené a neskončené do dne vzniku Úřadu rozvoje území České republiky (dále jen „Úřad“), k nimž je jako stavební úřad příslušný Úřad, převezme a dokončí ode dne svého vzniku Úřad podle zákona č. 20/1987 Sb., ve znění účinném ode dne nabytí účinnosti tohoto zákona. Do dne vzniku Úřadu pokračují v těchto řízeních a postupech podle zákona č. 20/1987 Sb., ve znění účinném ode dne nabytí účinnosti tohoto zákona, stavební úřady příslušné podle dosavadních předpisů. Před ověřením podmínek podle zákona č. 20/1987 Sb., ve znění účinném ode dne nabytí účinnosti tohoto zákona, pro záměr, </w:t>
      </w:r>
      <w:r w:rsidRPr="00840785">
        <w:rPr>
          <w:rFonts w:ascii="Times New Roman" w:eastAsia="Aptos" w:hAnsi="Times New Roman" w:cs="Times New Roman"/>
          <w:sz w:val="24"/>
          <w:szCs w:val="24"/>
          <w:lang w:eastAsia="cs-CZ"/>
        </w:rPr>
        <w:t>který je v ochranném pásmu</w:t>
      </w:r>
      <w:r w:rsidRPr="00840785">
        <w:rPr>
          <w:rFonts w:ascii="Times New Roman" w:eastAsia="Aptos" w:hAnsi="Times New Roman" w:cs="Times New Roman"/>
          <w:sz w:val="24"/>
          <w:szCs w:val="24"/>
        </w:rPr>
        <w:t xml:space="preserve"> podle § 14 odst. 9 zákona č. 20/1987 Sb., ve znění účinném ode dne nabytí účinnosti tohoto zákona, si stavební úřad vyžádá vyjádření obecního úřadu obce s rozšířenou působností. Žádost o vydání závazného stanoviska </w:t>
      </w:r>
      <w:r w:rsidRPr="00840785">
        <w:rPr>
          <w:rFonts w:ascii="Times New Roman" w:eastAsia="Times New Roman" w:hAnsi="Times New Roman" w:cs="Times New Roman"/>
          <w:bCs/>
          <w:sz w:val="24"/>
          <w:szCs w:val="24"/>
          <w:lang w:eastAsia="cs-CZ"/>
        </w:rPr>
        <w:t xml:space="preserve">podle § 14 odst. 2 </w:t>
      </w:r>
      <w:r w:rsidRPr="00840785">
        <w:rPr>
          <w:rFonts w:ascii="Times New Roman" w:eastAsia="Aptos" w:hAnsi="Times New Roman" w:cs="Times New Roman"/>
          <w:sz w:val="24"/>
          <w:szCs w:val="24"/>
        </w:rPr>
        <w:t>zákona č. 20/1987 Sb., ve znění účinném přede dnem nabytí účinnosti tohoto zákona</w:t>
      </w:r>
      <w:r w:rsidRPr="00840785">
        <w:rPr>
          <w:rFonts w:ascii="Times New Roman" w:eastAsia="Times New Roman" w:hAnsi="Times New Roman" w:cs="Times New Roman"/>
          <w:bCs/>
          <w:sz w:val="24"/>
          <w:szCs w:val="24"/>
          <w:lang w:eastAsia="cs-CZ"/>
        </w:rPr>
        <w:t xml:space="preserve">, které mělo být </w:t>
      </w:r>
      <w:r w:rsidRPr="00840785">
        <w:rPr>
          <w:rFonts w:ascii="Times New Roman" w:eastAsia="Calibri" w:hAnsi="Times New Roman" w:cs="Times New Roman"/>
          <w:sz w:val="24"/>
          <w:szCs w:val="24"/>
        </w:rPr>
        <w:t>podkladem pro rozhodnutí stavebního úřadu podle stavebního zákona</w:t>
      </w:r>
      <w:r w:rsidRPr="00840785">
        <w:rPr>
          <w:rFonts w:ascii="Times New Roman" w:eastAsia="Aptos" w:hAnsi="Times New Roman" w:cs="Times New Roman"/>
          <w:bCs/>
          <w:sz w:val="24"/>
          <w:szCs w:val="24"/>
        </w:rPr>
        <w:t xml:space="preserve"> a </w:t>
      </w:r>
      <w:r w:rsidRPr="00840785">
        <w:rPr>
          <w:rFonts w:ascii="Times New Roman" w:eastAsia="Aptos" w:hAnsi="Times New Roman" w:cs="Times New Roman"/>
          <w:sz w:val="24"/>
          <w:szCs w:val="24"/>
        </w:rPr>
        <w:t xml:space="preserve">které nebylo vydáno do dne vzniku Úřadu, se považuje za žádost o vydání vyjádření; lhůta pro vydání vyjádření běží ode dne podání původní žádosti o vydání závazného stanoviska. Přezkum závazného stanoviska </w:t>
      </w:r>
      <w:r w:rsidRPr="00840785">
        <w:rPr>
          <w:rFonts w:ascii="Times New Roman" w:eastAsia="Times New Roman" w:hAnsi="Times New Roman" w:cs="Times New Roman"/>
          <w:bCs/>
          <w:sz w:val="24"/>
          <w:szCs w:val="24"/>
          <w:lang w:eastAsia="cs-CZ"/>
        </w:rPr>
        <w:t xml:space="preserve">podle § 14 odst. 2 </w:t>
      </w:r>
      <w:r w:rsidRPr="00840785">
        <w:rPr>
          <w:rFonts w:ascii="Times New Roman" w:eastAsia="Aptos" w:hAnsi="Times New Roman" w:cs="Times New Roman"/>
          <w:sz w:val="24"/>
          <w:szCs w:val="24"/>
        </w:rPr>
        <w:t>zákona č. 20/1987 Sb., ve znění účinném přede dnem nabytí účinnosti tohoto zákona</w:t>
      </w:r>
      <w:r w:rsidRPr="00840785">
        <w:rPr>
          <w:rFonts w:ascii="Times New Roman" w:eastAsia="Times New Roman" w:hAnsi="Times New Roman" w:cs="Times New Roman"/>
          <w:bCs/>
          <w:sz w:val="24"/>
          <w:szCs w:val="24"/>
          <w:lang w:eastAsia="cs-CZ"/>
        </w:rPr>
        <w:t xml:space="preserve">, které bylo vydáno jako </w:t>
      </w:r>
      <w:r w:rsidRPr="00840785">
        <w:rPr>
          <w:rFonts w:ascii="Times New Roman" w:eastAsia="Calibri" w:hAnsi="Times New Roman" w:cs="Times New Roman"/>
          <w:sz w:val="24"/>
          <w:szCs w:val="24"/>
        </w:rPr>
        <w:t xml:space="preserve">podklad pro rozhodnutí stavebního úřadu podle stavebního zákona, </w:t>
      </w:r>
      <w:r w:rsidRPr="00840785">
        <w:rPr>
          <w:rFonts w:ascii="Times New Roman" w:eastAsia="Aptos" w:hAnsi="Times New Roman" w:cs="Times New Roman"/>
          <w:sz w:val="24"/>
          <w:szCs w:val="24"/>
        </w:rPr>
        <w:t xml:space="preserve">podle § 149 odst. 8 správního řádu, zahájený a neskončený do dne vzniku Úřadu, dokončí krajský úřad </w:t>
      </w:r>
      <w:r w:rsidRPr="00840785">
        <w:rPr>
          <w:rFonts w:ascii="Times New Roman" w:eastAsia="Aptos" w:hAnsi="Times New Roman" w:cs="Times New Roman"/>
          <w:bCs/>
          <w:sz w:val="24"/>
          <w:szCs w:val="24"/>
          <w:lang w:eastAsia="cs-CZ"/>
        </w:rPr>
        <w:t>nebo v případě závazného stanoviska vydaného Magistrátem hlavního města Prahy Ministerstvo kultury podle dosavadních předpisů.</w:t>
      </w:r>
    </w:p>
    <w:p w14:paraId="3F96F37F" w14:textId="77777777" w:rsidR="009F253E" w:rsidRPr="00840785" w:rsidRDefault="009F253E" w:rsidP="00840785">
      <w:pPr>
        <w:spacing w:before="120" w:after="120" w:line="276" w:lineRule="auto"/>
        <w:ind w:firstLine="567"/>
        <w:jc w:val="both"/>
        <w:rPr>
          <w:rFonts w:ascii="Times New Roman" w:eastAsia="Aptos" w:hAnsi="Times New Roman" w:cs="Times New Roman"/>
          <w:bCs/>
          <w:sz w:val="24"/>
          <w:szCs w:val="24"/>
          <w:lang w:eastAsia="cs-CZ"/>
        </w:rPr>
      </w:pPr>
      <w:r w:rsidRPr="00840785">
        <w:rPr>
          <w:rFonts w:ascii="Times New Roman" w:eastAsia="Aptos" w:hAnsi="Times New Roman" w:cs="Times New Roman"/>
          <w:sz w:val="24"/>
          <w:szCs w:val="24"/>
        </w:rPr>
        <w:t xml:space="preserve">3. Řízení a postupy podle zákona č. 20/1987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územní pracoviště podle zákona č. 20/1987 Sb., ve znění účinném ode dne nabytí účinnosti tohoto zákona. Do dne vzniku úřadů rozvoje území krajů pokračují v těchto řízeních a postupech podle zákona č. 20/1987 Sb., ve znění účinném ode dne nabytí účinnosti tohoto zákona, stavební úřady příslušné podle dosavadních předpisů. Před ověřením podmínek podle zákona č. 20/1987 Sb., ve znění účinném ode dne nabytí účinnosti tohoto zákona pro záměr, </w:t>
      </w:r>
      <w:r w:rsidRPr="00840785">
        <w:rPr>
          <w:rFonts w:ascii="Times New Roman" w:eastAsia="Aptos" w:hAnsi="Times New Roman" w:cs="Times New Roman"/>
          <w:sz w:val="24"/>
          <w:szCs w:val="24"/>
          <w:lang w:eastAsia="cs-CZ"/>
        </w:rPr>
        <w:t>který je v ochranném pásmu</w:t>
      </w:r>
      <w:r w:rsidRPr="00840785">
        <w:rPr>
          <w:rFonts w:ascii="Times New Roman" w:eastAsia="Aptos" w:hAnsi="Times New Roman" w:cs="Times New Roman"/>
          <w:sz w:val="24"/>
          <w:szCs w:val="24"/>
        </w:rPr>
        <w:t xml:space="preserve"> podle § 14 odst. 9 zákona č. 20/1987 Sb., ve znění účinném ode dne nabytí účinnosti, si stavební úřad vyžádá vyjádření obecního úřadu obce s rozšířenou </w:t>
      </w:r>
      <w:r w:rsidRPr="00840785">
        <w:rPr>
          <w:rFonts w:ascii="Times New Roman" w:eastAsia="Aptos" w:hAnsi="Times New Roman" w:cs="Times New Roman"/>
          <w:sz w:val="24"/>
          <w:szCs w:val="24"/>
        </w:rPr>
        <w:lastRenderedPageBreak/>
        <w:t xml:space="preserve">působností. Žádost o vydání závazného stanoviska </w:t>
      </w:r>
      <w:r w:rsidRPr="00840785">
        <w:rPr>
          <w:rFonts w:ascii="Times New Roman" w:eastAsia="Times New Roman" w:hAnsi="Times New Roman" w:cs="Times New Roman"/>
          <w:bCs/>
          <w:sz w:val="24"/>
          <w:szCs w:val="24"/>
          <w:lang w:eastAsia="cs-CZ"/>
        </w:rPr>
        <w:t xml:space="preserve">podle § 14 odst. 2 </w:t>
      </w:r>
      <w:r w:rsidRPr="00840785">
        <w:rPr>
          <w:rFonts w:ascii="Times New Roman" w:eastAsia="Aptos" w:hAnsi="Times New Roman" w:cs="Times New Roman"/>
          <w:sz w:val="24"/>
          <w:szCs w:val="24"/>
        </w:rPr>
        <w:t>zákona č. 20/1987 Sb., ve znění účinném přede dnem nabytí účinnosti tohoto zákona</w:t>
      </w:r>
      <w:r w:rsidRPr="00840785">
        <w:rPr>
          <w:rFonts w:ascii="Times New Roman" w:eastAsia="Times New Roman" w:hAnsi="Times New Roman" w:cs="Times New Roman"/>
          <w:bCs/>
          <w:sz w:val="24"/>
          <w:szCs w:val="24"/>
          <w:lang w:eastAsia="cs-CZ"/>
        </w:rPr>
        <w:t xml:space="preserve">, které mělo být </w:t>
      </w:r>
      <w:r w:rsidRPr="00840785">
        <w:rPr>
          <w:rFonts w:ascii="Times New Roman" w:eastAsia="Calibri" w:hAnsi="Times New Roman" w:cs="Times New Roman"/>
          <w:sz w:val="24"/>
          <w:szCs w:val="24"/>
        </w:rPr>
        <w:t>podkladem pro rozhodnutí stavebního úřadu podle stavebního zákona</w:t>
      </w:r>
      <w:r w:rsidRPr="00840785">
        <w:rPr>
          <w:rFonts w:ascii="Times New Roman" w:eastAsia="Aptos" w:hAnsi="Times New Roman" w:cs="Times New Roman"/>
          <w:bCs/>
          <w:sz w:val="24"/>
          <w:szCs w:val="24"/>
        </w:rPr>
        <w:t xml:space="preserve"> a </w:t>
      </w:r>
      <w:r w:rsidRPr="00840785">
        <w:rPr>
          <w:rFonts w:ascii="Times New Roman" w:eastAsia="Aptos" w:hAnsi="Times New Roman" w:cs="Times New Roman"/>
          <w:sz w:val="24"/>
          <w:szCs w:val="24"/>
        </w:rPr>
        <w:t xml:space="preserve">které nebylo vydáno do dne vzniku úřadů rozvoje území krajů, se považuje za žádost o vydání vyjádření; lhůta pro vydání vyjádření běží ode dne podání původní žádosti o vydání závazného stanoviska. Přezkum závazného stanoviska </w:t>
      </w:r>
      <w:r w:rsidRPr="00840785">
        <w:rPr>
          <w:rFonts w:ascii="Times New Roman" w:eastAsia="Times New Roman" w:hAnsi="Times New Roman" w:cs="Times New Roman"/>
          <w:bCs/>
          <w:sz w:val="24"/>
          <w:szCs w:val="24"/>
          <w:lang w:eastAsia="cs-CZ"/>
        </w:rPr>
        <w:t xml:space="preserve">podle § 14 odst. 2 </w:t>
      </w:r>
      <w:r w:rsidRPr="00840785">
        <w:rPr>
          <w:rFonts w:ascii="Times New Roman" w:eastAsia="Aptos" w:hAnsi="Times New Roman" w:cs="Times New Roman"/>
          <w:sz w:val="24"/>
          <w:szCs w:val="24"/>
        </w:rPr>
        <w:t>zákona č. 20/1987 Sb., ve znění účinném přede dnem nabytí účinnosti tohoto zákona</w:t>
      </w:r>
      <w:r w:rsidRPr="00840785">
        <w:rPr>
          <w:rFonts w:ascii="Times New Roman" w:eastAsia="Times New Roman" w:hAnsi="Times New Roman" w:cs="Times New Roman"/>
          <w:bCs/>
          <w:sz w:val="24"/>
          <w:szCs w:val="24"/>
          <w:lang w:eastAsia="cs-CZ"/>
        </w:rPr>
        <w:t xml:space="preserve">, které bylo vydáno jako </w:t>
      </w:r>
      <w:r w:rsidRPr="00840785">
        <w:rPr>
          <w:rFonts w:ascii="Times New Roman" w:eastAsia="Calibri" w:hAnsi="Times New Roman" w:cs="Times New Roman"/>
          <w:sz w:val="24"/>
          <w:szCs w:val="24"/>
        </w:rPr>
        <w:t xml:space="preserve">podklad pro rozhodnutí stavebního úřadu podle stavebního zákona, </w:t>
      </w:r>
      <w:r w:rsidRPr="00840785">
        <w:rPr>
          <w:rFonts w:ascii="Times New Roman" w:eastAsia="Aptos" w:hAnsi="Times New Roman" w:cs="Times New Roman"/>
          <w:sz w:val="24"/>
          <w:szCs w:val="24"/>
        </w:rPr>
        <w:t xml:space="preserve">podle § 149 odst. 8 správního řádu, zahájený a neskončený do dne vzniku úřadů rozvoje území krajů, dokončí </w:t>
      </w:r>
      <w:r w:rsidRPr="00840785">
        <w:rPr>
          <w:rFonts w:ascii="Times New Roman" w:eastAsia="Aptos" w:hAnsi="Times New Roman" w:cs="Times New Roman"/>
          <w:bCs/>
          <w:sz w:val="24"/>
          <w:szCs w:val="24"/>
          <w:lang w:eastAsia="cs-CZ"/>
        </w:rPr>
        <w:t>krajský úřad nebo v případě závazného stanoviska vydaného Magistrátem hlavního města Prahy Ministerstvo kultury podle dosavadních předpisů.</w:t>
      </w:r>
    </w:p>
    <w:bookmarkEnd w:id="130"/>
    <w:p w14:paraId="1D081400" w14:textId="77777777" w:rsidR="009F253E" w:rsidRPr="00840785" w:rsidRDefault="009F253E" w:rsidP="00840785">
      <w:pPr>
        <w:widowControl w:val="0"/>
        <w:spacing w:before="120" w:after="120" w:line="276" w:lineRule="auto"/>
        <w:ind w:firstLine="567"/>
        <w:jc w:val="both"/>
        <w:rPr>
          <w:rFonts w:ascii="Times New Roman" w:eastAsia="Times New Roman" w:hAnsi="Times New Roman" w:cs="Times New Roman"/>
          <w:b/>
          <w:sz w:val="24"/>
          <w:szCs w:val="24"/>
          <w:lang w:eastAsia="cs-CZ"/>
        </w:rPr>
      </w:pPr>
      <w:r w:rsidRPr="00840785">
        <w:rPr>
          <w:rFonts w:ascii="Times New Roman" w:eastAsia="Aptos" w:hAnsi="Times New Roman" w:cs="Times New Roman"/>
          <w:sz w:val="24"/>
          <w:szCs w:val="24"/>
        </w:rPr>
        <w:t>4. Ochranná pásma vymezená přede dnem 1. ledna 2007, která nebyla vydána územním rozhodnutím ani opatřením obecné povahy, pozbývají platnosti dnem vydání opatření obecné povahy, která je nahrazuje, nejpozději však 31. prosince 2028.</w:t>
      </w:r>
    </w:p>
    <w:p w14:paraId="59F3F4B4"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p>
    <w:p w14:paraId="7EFF79C6"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PÁTÁ</w:t>
      </w:r>
    </w:p>
    <w:p w14:paraId="29EF9FB6"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bookmarkStart w:id="131" w:name="_Hlk216302534"/>
      <w:r w:rsidRPr="00840785">
        <w:rPr>
          <w:rFonts w:ascii="Times New Roman" w:eastAsia="Times New Roman" w:hAnsi="Times New Roman" w:cs="Times New Roman"/>
          <w:b/>
          <w:sz w:val="24"/>
          <w:szCs w:val="24"/>
          <w:lang w:eastAsia="cs-CZ"/>
        </w:rPr>
        <w:t>Změna horního zákona</w:t>
      </w:r>
    </w:p>
    <w:bookmarkEnd w:id="131"/>
    <w:p w14:paraId="68CEC97A"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VIII</w:t>
      </w:r>
    </w:p>
    <w:p w14:paraId="60144EA5"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Zákon č. 44/1988 Sb., o ochraně a využití nerostného bohatství (horní zákon), ve znění zákona č. 541/1991 Sb., zákona č. 10/1993 Sb., zákona č. 168/1993 Sb., zákona č. 132/2000 Sb., zákona č. 258/2000 Sb., zákona č. 366/2000 Sb., zákona č. 315/2001 Sb., zákona č. 61/2002 Sb., zákona č. 320/2002 Sb., zákona č. 150/2003 Sb., zákona č. 3/2005 Sb., zákona č. 386/2005 Sb., zákona č. 186/2006 Sb., zákona č. 313/2006 Sb., zákona č. 296/2007 Sb., zákona č. 157/2009 Sb., zákona č. 227/2009 Sb., zákona č. 281/2009 Sb., zákona č. 85/2012 Sb., zákona č. 350/2012 Sb., zákona č. 498/2012 Sb., zákona č. 257/2013 Sb., zákona č. 89/2016 Sb., zákona č. 264/2016 Sb., zákona č. 183/2017 Sb., zákona č. 225/2017 Sb.,  zákona č. 403/2020 Sb., zákona č. 609/2020 Sb., zákona č. 88/2021 Sb., zákona č. 261/2021 Sb., zákona č. 284/2021 Sb., zákona č. 152/2023 Sb., zákona č. 349/2023 Sb., zákona č. 465/2023 Sb. a zákona č. 218/2025 Sb., se mění takto:</w:t>
      </w:r>
    </w:p>
    <w:p w14:paraId="0619FD6A" w14:textId="77777777" w:rsidR="009F253E" w:rsidRPr="00840785" w:rsidRDefault="009F253E" w:rsidP="00840785">
      <w:pPr>
        <w:numPr>
          <w:ilvl w:val="0"/>
          <w:numId w:val="5"/>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14d odst. 2 se za slovo „prostorů,“ vkládají slova „rozhodování o změně využití území, rozhodování o povolení hornické činnosti a činnosti prováděné hornickým způsobem“.</w:t>
      </w:r>
    </w:p>
    <w:p w14:paraId="2E1B8D72" w14:textId="77777777" w:rsidR="009F253E" w:rsidRPr="00840785" w:rsidRDefault="009F253E" w:rsidP="00840785">
      <w:pPr>
        <w:numPr>
          <w:ilvl w:val="0"/>
          <w:numId w:val="5"/>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14d se na začátek odstavce 4 vkládá věta „Naplňování surovinové politiky, zajištění surovinové bezpečnosti a surovinové soběstačnosti je veřejným zájmem.“.</w:t>
      </w:r>
    </w:p>
    <w:p w14:paraId="720E2242" w14:textId="77777777" w:rsidR="009F253E" w:rsidRPr="00840785" w:rsidRDefault="009F253E" w:rsidP="00840785">
      <w:pPr>
        <w:numPr>
          <w:ilvl w:val="0"/>
          <w:numId w:val="5"/>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17 se odstavec 5 zrušuje.</w:t>
      </w:r>
    </w:p>
    <w:p w14:paraId="234521A2"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odstavce 6 až 8 se označují jako odstavce 5 až 7.</w:t>
      </w:r>
    </w:p>
    <w:p w14:paraId="2E280DCF" w14:textId="77777777" w:rsidR="009F253E" w:rsidRPr="00840785" w:rsidRDefault="009F253E" w:rsidP="00840785">
      <w:pPr>
        <w:numPr>
          <w:ilvl w:val="0"/>
          <w:numId w:val="5"/>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17 odst. 6 se číslo „5“ nahrazuje číslem „4“.</w:t>
      </w:r>
    </w:p>
    <w:p w14:paraId="51A67C64" w14:textId="77777777" w:rsidR="009F253E" w:rsidRPr="00840785" w:rsidRDefault="009F253E" w:rsidP="00840785">
      <w:pPr>
        <w:numPr>
          <w:ilvl w:val="0"/>
          <w:numId w:val="5"/>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26 se odstavec 3 zrušuje.</w:t>
      </w:r>
    </w:p>
    <w:p w14:paraId="7AFED906" w14:textId="77777777" w:rsidR="009F253E" w:rsidRPr="00840785" w:rsidRDefault="009F253E" w:rsidP="00840785">
      <w:pPr>
        <w:keepNext/>
        <w:numPr>
          <w:ilvl w:val="0"/>
          <w:numId w:val="5"/>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 28a a 28b včetně nadpisů znějí:</w:t>
      </w:r>
    </w:p>
    <w:p w14:paraId="1DD8AD13" w14:textId="77777777" w:rsidR="009F253E" w:rsidRPr="00840785" w:rsidRDefault="009F253E" w:rsidP="00840785">
      <w:pPr>
        <w:keepNext/>
        <w:widowControl w:val="0"/>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w:t>
      </w:r>
      <w:bookmarkStart w:id="132" w:name="_Hlk223872593"/>
      <w:r w:rsidRPr="00840785">
        <w:rPr>
          <w:rFonts w:ascii="Times New Roman" w:eastAsia="Aptos" w:hAnsi="Times New Roman" w:cs="Times New Roman"/>
          <w:sz w:val="24"/>
          <w:szCs w:val="24"/>
        </w:rPr>
        <w:t xml:space="preserve">§ 28a </w:t>
      </w:r>
    </w:p>
    <w:p w14:paraId="1C7468FA" w14:textId="77777777" w:rsidR="009F253E" w:rsidRPr="00840785" w:rsidRDefault="009F253E" w:rsidP="00840785">
      <w:pPr>
        <w:widowControl w:val="0"/>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Zvláštní ustanovení o dobývacím prostoru pro dobývání kritického nerostu</w:t>
      </w:r>
    </w:p>
    <w:p w14:paraId="38EC05B4"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(1) Řízení o stanovení nebo změně dobývacího prostoru pro dobývání kritického nerostu se zahajuje na návrh organizace. </w:t>
      </w:r>
    </w:p>
    <w:p w14:paraId="51A39DC9"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Obvodní báňský úřad o návrhu rozhodne nejpozději do 60 dnů ode dne podání bezvadného návrhu na stanovení nebo změnu dobývacího prostoru pro dobývání kritického nerostu.</w:t>
      </w:r>
    </w:p>
    <w:p w14:paraId="0CE9083B"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(3) Obvodní báňský úřad bezodkladně zašle návrh na stanovení nebo změnu dobývacího prostoru pro dobývání kritického nerostu dotčeným orgánům a oznámí zahájení řízení účastníkům. Bezodkladně nařídí ústní jednání spojené zpravidla s místním šetřením.</w:t>
      </w:r>
    </w:p>
    <w:p w14:paraId="62ED7B99"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(4) Dotčený orgán vydá stanovisko, vyjádření nebo závazné stanovisko do 30 dnů ode dne doručení bezvadné žádosti o stanovisko, vyjádření nebo závazné stanovisko nebo ode dne vyžádání obvodním báňským úřadem. Ustanovení § 149 odst. 4 správního řádu věta poslední se nepoužije.</w:t>
      </w:r>
    </w:p>
    <w:p w14:paraId="4BAB9750"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(5) Nevydá-li dotčený orgán stanovisko, vyjádření nebo závazné stanovisko ve lhůtě pro jeho vydání, považuje se za souhlasné a bez podmínek. Ustanovení věty první tohoto odstavce se neuplatní na závazné stanovisko k posouzení vlivů provedení záměru na životní prostředí podle zákona o posuzování vlivů na životní prostředí.</w:t>
      </w:r>
    </w:p>
    <w:p w14:paraId="10D8C623"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(6) Účastníci řízení jsou oprávněni navrhovat důkazy a činit jiné návrhy nejpozději na ústním jednání. K námitkám o věcech, o kterých bylo rozhodnuto při vydání územně plánovací dokumentace nebo v řízení o stanovení chráněného ložiskového území, se nepřihlíží.</w:t>
      </w:r>
    </w:p>
    <w:p w14:paraId="6735D9AB"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(7) V řízení o stanovení nebo změně dobývacího prostoru pro dobývání kritického nerostu se přiměřeně použijí ustanovení § 24 až 28.</w:t>
      </w:r>
    </w:p>
    <w:p w14:paraId="17EC74BA" w14:textId="7A4770E4"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(8) Neobsahuje-li odvolání proti rozhodnutí vydanému v řízení o stanovení nebo změně dobývacího prostoru pro dobývání ložiska kritického nerostu údaj o tom, v čem je spatřován rozpor s právními předpisy nebo nesprávnost rozhodnutí nebo řízení, jež mu předcházelo, k</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odstranění tohoto nedostatku správní orgán podatele nevyzývá. Neodstranil-li podatel tento nedostatek před uplynutím lhůty pro podání odvolání, přezkoumává Český báňský úřad pouze soulad napadeného rozhodnutí a řízení, které vydání rozhodnutí předcházelo, s právními předpisy. K doplnění důvodů odvolání po lhůtě stanovené pro jeho podání se nepřihlíží.</w:t>
      </w:r>
    </w:p>
    <w:p w14:paraId="6546C3DB"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(9) Jestliže odvolání směřuje proti obsahu závazného stanoviska, vyžádá si Český báňský úřad potvrzení nebo změnu závazného stanoviska od správního orgánu nadřízeného správnímu orgánu příslušnému k vydání závazného stanoviska. Vyjádření správního orgánu prvního stupně se nevyžaduje. Nadřízený správní orgán podle věty první potvrdí nebo změní závazné stanovisko bezodkladně nebo, pokud to není možné, nejpozději do 30 dnů ode dne vyžádání jeho potvrzení nebo změny. Lhůtu pro potvrzení nebo změnu závazného stanoviska nelze prodloužit. Po dobu vyřizování žádosti o potvrzení nebo změnu závazného stanoviska lhůta pro vydání rozhodnutí o odvolání neběží.</w:t>
      </w:r>
    </w:p>
    <w:p w14:paraId="66D4A2EA" w14:textId="77777777" w:rsidR="009F253E" w:rsidRPr="00840785" w:rsidRDefault="009F253E" w:rsidP="00840785">
      <w:pPr>
        <w:widowControl w:val="0"/>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 28b</w:t>
      </w:r>
    </w:p>
    <w:p w14:paraId="067ADC9A" w14:textId="77777777" w:rsidR="009F253E" w:rsidRPr="00840785" w:rsidRDefault="009F253E" w:rsidP="00840785">
      <w:pPr>
        <w:widowControl w:val="0"/>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Dotčené orgány a součinnost orgánů veřejné správy v řízení o stanovení, změně nebo zrušení dobývacího prostoru</w:t>
      </w:r>
    </w:p>
    <w:p w14:paraId="326DC182" w14:textId="209F7614"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Dotčené orgány uplatňují stanoviska, vyjádření nebo závazná stanoviska ke stanovení, změně nebo zrušení dobývacího prostoru pouze v mezích své působnosti a činí tak co nejdříve a v nejranější fázi, kdy je to možné, přitom uplatňují nejmírnější prostředky, které jsou dostatečné k ochraně jimi hájeného veřejného zájmu, a zvláště dbají zachování účelu tohoto zákona.</w:t>
      </w:r>
    </w:p>
    <w:p w14:paraId="37A56F98"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Obvodní báňské úřady postupují při výkonu své působnosti ve vzájemné součinnosti s dotčenými orgány chránícími veřejné zájmy podle jiných právních předpisů.</w:t>
      </w:r>
    </w:p>
    <w:p w14:paraId="60B6EC1D"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(3) Obvodní báňský úřad projednává s dotčenými orgány jimi vydaná stanoviska, vyjádření nebo závazná stanoviska. Za účelem projednání stanovisek, vyjádření nebo závazných stanovisek nebo odstranění rozporů může obvodní báňský úřad svolat společné jednání s dotčenými orgány. Společné jednání svolá obvodní báňský úřad i na žádost žadatele. Společné jednání je neveřejné a o jeho průběhu a závěrech se sepisuje protokol. Obvodní báňský úřad oznámí dotčeným orgánům jeho konání nejméně 5 dnů předem a ke společnému jednání přizve žadatele. </w:t>
      </w:r>
    </w:p>
    <w:p w14:paraId="648D02D4"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(4) Na základě závěrů společného jednání může obvodní báňský úřad požádat dotčené orgány o odstranění zjevných vad stanovisek, vyjádření nebo závazných stanovisek nebo odstranění rozporů a určit jim za tímto účelem lhůtu, která nepřekročí 15 dnů ode dne konání společného jednání; po dobu běhu této lhůty neběží lhůta pro vydání rozhodnutí o stanovení dobývacího prostoru. K vyjádření nebo závaznému stanovisku vydanému po lhůtě podle věty první se nepřihlíží.</w:t>
      </w:r>
      <w:bookmarkEnd w:id="132"/>
      <w:r w:rsidRPr="00840785">
        <w:rPr>
          <w:rFonts w:ascii="Times New Roman" w:eastAsia="Aptos" w:hAnsi="Times New Roman" w:cs="Times New Roman"/>
          <w:sz w:val="24"/>
          <w:szCs w:val="24"/>
        </w:rPr>
        <w:t>“.</w:t>
      </w:r>
    </w:p>
    <w:p w14:paraId="10B2673E" w14:textId="77777777" w:rsidR="009F253E" w:rsidRPr="00840785" w:rsidRDefault="009F253E" w:rsidP="00840785">
      <w:pPr>
        <w:numPr>
          <w:ilvl w:val="0"/>
          <w:numId w:val="5"/>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Za § 28b se vkládají nové § 28c a 28d, které včetně nadpisů znějí:</w:t>
      </w:r>
    </w:p>
    <w:p w14:paraId="272F8267" w14:textId="77777777" w:rsidR="009F253E" w:rsidRPr="00840785" w:rsidRDefault="009F253E" w:rsidP="00840785">
      <w:pPr>
        <w:widowControl w:val="0"/>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28c</w:t>
      </w:r>
    </w:p>
    <w:p w14:paraId="64AA6AD4" w14:textId="77777777" w:rsidR="009F253E" w:rsidRPr="00840785" w:rsidRDefault="009F253E" w:rsidP="00840785">
      <w:pPr>
        <w:widowControl w:val="0"/>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Plánovací smlouva a námitky</w:t>
      </w:r>
    </w:p>
    <w:p w14:paraId="78D136CE"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Za účelem stanovení podmínek pro stanovení dobývacího prostoru může organizace uzavřít s obcí, krajem nebo hlavním městem Prahou, případně i dalšími osobami, plánovací smlouvu, jejímž obsahem je zejména vzájemná povinnost stran poskytnout si součinnost při vyhledávání a průzkumu, otvírce, přípravě a dobývání ložisek nerostů a dalších souvisejících činnostech a postupovat při jejich uskutečňování ujednaným způsobem. Pro další obsah, uzavírání a přezkum plánovací smlouvy se použijí § 130 až 132 stavebního zákona obdobně.</w:t>
      </w:r>
    </w:p>
    <w:p w14:paraId="0D307D57"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Obvodní báňský úřad v řízení o stanovení, změně nebo zrušení dobývacího prostoru nepřihlíží k námitkám účastníka řízení, které jsou v rozporu s uzavřenou plánovací smlouvou, jejíž smluvní stranou je tento účastník řízení.</w:t>
      </w:r>
    </w:p>
    <w:p w14:paraId="184539DD" w14:textId="77777777" w:rsidR="009F253E" w:rsidRPr="00840785" w:rsidRDefault="009F253E" w:rsidP="00840785">
      <w:pPr>
        <w:widowControl w:val="0"/>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28d</w:t>
      </w:r>
    </w:p>
    <w:p w14:paraId="32C9A329" w14:textId="77777777" w:rsidR="009F253E" w:rsidRPr="00840785" w:rsidRDefault="009F253E" w:rsidP="00840785">
      <w:pPr>
        <w:widowControl w:val="0"/>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Postup odvolacího orgánu v řízení o stanovení dobývacího prostoru</w:t>
      </w:r>
    </w:p>
    <w:p w14:paraId="7C85277E"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(1) Je-li odvolání podáno účastníkem řízení, který udělil souhlas se stanovením dobývacího prostoru, odvolací správní orgán nepřihlíží k části obsahu odvolání, která směřuje </w:t>
      </w:r>
      <w:r w:rsidRPr="00840785">
        <w:rPr>
          <w:rFonts w:ascii="Times New Roman" w:eastAsia="Aptos" w:hAnsi="Times New Roman" w:cs="Times New Roman"/>
          <w:sz w:val="24"/>
          <w:szCs w:val="24"/>
        </w:rPr>
        <w:lastRenderedPageBreak/>
        <w:t>proti tomu, s čím účastník řízení souhlasil.</w:t>
      </w:r>
    </w:p>
    <w:p w14:paraId="1B49178B" w14:textId="4C50C888"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Odvolací správní orgán nepřihlíží k odvolacím námitkám, které mohl odvolatel uplatnit dříve. Odvolací správní orgán dále nepřihlíží k části obsahu odvolání, které bylo podáno odvolatelem, který je stranou plánovací smlouvy, pokud je obsah odvolání v rozporu s tím, k</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čemu se odvolatel v plánovací smlouvě zavázal.“.</w:t>
      </w:r>
    </w:p>
    <w:p w14:paraId="5E18F241" w14:textId="77777777" w:rsidR="009F253E" w:rsidRPr="00840785" w:rsidRDefault="009F253E" w:rsidP="00840785">
      <w:pPr>
        <w:numPr>
          <w:ilvl w:val="0"/>
          <w:numId w:val="5"/>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33 odst. 7 se slova „vymezení zastavěného území,“ zrušují.</w:t>
      </w:r>
    </w:p>
    <w:p w14:paraId="7E12A1BE" w14:textId="77777777" w:rsidR="009F253E" w:rsidRPr="00840785" w:rsidRDefault="009F253E" w:rsidP="00840785">
      <w:pPr>
        <w:widowControl w:val="0"/>
        <w:spacing w:before="120" w:after="120" w:line="276" w:lineRule="auto"/>
        <w:ind w:left="567" w:hanging="567"/>
        <w:jc w:val="center"/>
        <w:rPr>
          <w:rFonts w:ascii="Times New Roman" w:eastAsia="Times New Roman" w:hAnsi="Times New Roman" w:cs="Times New Roman"/>
          <w:sz w:val="24"/>
          <w:szCs w:val="24"/>
          <w:lang w:eastAsia="cs-CZ"/>
        </w:rPr>
      </w:pPr>
    </w:p>
    <w:p w14:paraId="2BD3F913"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IX</w:t>
      </w:r>
    </w:p>
    <w:p w14:paraId="7E071BE6" w14:textId="77777777" w:rsidR="009F253E" w:rsidRPr="00840785" w:rsidRDefault="009F253E" w:rsidP="00840785">
      <w:pPr>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Přechodná ustanovení</w:t>
      </w:r>
    </w:p>
    <w:p w14:paraId="71C64A20"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Řízení a postupy zahájené a neskončené přede dnem nabytí účinnosti tohoto zákona se dokončí podle zákona č. 44/1988 Sb., ve znění účinném ode dne nabytí účinnosti tohoto zákona.</w:t>
      </w:r>
    </w:p>
    <w:p w14:paraId="5F16AC54" w14:textId="2B9B1E16"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Times New Roman" w:hAnsi="Times New Roman" w:cs="Times New Roman"/>
          <w:sz w:val="24"/>
          <w:szCs w:val="24"/>
          <w:lang w:eastAsia="cs-CZ"/>
        </w:rPr>
      </w:pPr>
      <w:r w:rsidRPr="00840785">
        <w:rPr>
          <w:rFonts w:ascii="Times New Roman" w:eastAsia="Aptos" w:hAnsi="Times New Roman" w:cs="Times New Roman"/>
          <w:sz w:val="24"/>
          <w:szCs w:val="24"/>
        </w:rPr>
        <w:t>2. Do zrušení zákona č. 148/2023 Sb., o jednotném environmentálním stanovisku, se §</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 xml:space="preserve">28a odst. 5 zákona č. 44/1988 Sb., ve znění účinném ode dne nabytí účinnosti tohoto zákona, neuplatní na </w:t>
      </w:r>
      <w:r w:rsidRPr="00840785">
        <w:rPr>
          <w:rFonts w:ascii="Times New Roman" w:eastAsia="Calibri" w:hAnsi="Times New Roman" w:cs="Times New Roman"/>
          <w:bCs/>
          <w:sz w:val="24"/>
          <w:szCs w:val="24"/>
        </w:rPr>
        <w:t xml:space="preserve">jednotné environmentální stanovisko podle zákona </w:t>
      </w:r>
      <w:r w:rsidRPr="00840785">
        <w:rPr>
          <w:rFonts w:ascii="Times New Roman" w:eastAsia="Aptos" w:hAnsi="Times New Roman" w:cs="Times New Roman"/>
          <w:sz w:val="24"/>
          <w:szCs w:val="24"/>
        </w:rPr>
        <w:t xml:space="preserve">č. 148/2023 Sb., </w:t>
      </w:r>
      <w:r w:rsidRPr="00840785">
        <w:rPr>
          <w:rFonts w:ascii="Times New Roman" w:eastAsia="Calibri" w:hAnsi="Times New Roman" w:cs="Times New Roman"/>
          <w:bCs/>
          <w:sz w:val="24"/>
          <w:szCs w:val="24"/>
        </w:rPr>
        <w:t>o jednotném environmentálním stanovisku</w:t>
      </w:r>
      <w:r w:rsidRPr="00840785">
        <w:rPr>
          <w:rFonts w:ascii="Times New Roman" w:eastAsia="Times New Roman" w:hAnsi="Times New Roman" w:cs="Times New Roman"/>
          <w:sz w:val="24"/>
          <w:szCs w:val="24"/>
          <w:lang w:eastAsia="cs-CZ"/>
        </w:rPr>
        <w:t>.</w:t>
      </w:r>
    </w:p>
    <w:p w14:paraId="03DDF25A"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Times New Roman" w:hAnsi="Times New Roman" w:cs="Times New Roman"/>
          <w:sz w:val="24"/>
          <w:szCs w:val="24"/>
          <w:lang w:eastAsia="cs-CZ"/>
        </w:rPr>
      </w:pPr>
    </w:p>
    <w:p w14:paraId="74A72662"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ŠESTÁ</w:t>
      </w:r>
    </w:p>
    <w:p w14:paraId="4B786693"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Změna zákona o hornické činnosti</w:t>
      </w:r>
      <w:r w:rsidRPr="00840785">
        <w:rPr>
          <w:rFonts w:ascii="Times New Roman" w:eastAsia="Aptos" w:hAnsi="Times New Roman" w:cs="Times New Roman"/>
          <w:b/>
          <w:sz w:val="24"/>
          <w:szCs w:val="24"/>
        </w:rPr>
        <w:t>, výbušninách a o státní báňské správě</w:t>
      </w:r>
    </w:p>
    <w:p w14:paraId="650401AC"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X</w:t>
      </w:r>
    </w:p>
    <w:p w14:paraId="65C10F61"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Zákon č. 61/1988 Sb., o hornické činnosti, výbušninách a o státní báňské správě, ve znění zákona č. 425/1990 Sb., zákona č. 542/1991 Sb., zákona č. 169/1993 Sb., zákona č. 128/1999 Sb., zákona č. 71/2000 Sb., zákona č. 124/2000 Sb., zákona č. 315/2001 Sb., zákona č. 206/2002 Sb., zákona č. 320/2002 Sb., zákona č. 226/2003 Sb., zákona č. 227/2003 Sb., zákona č. 3/2005 Sb., zákona č. 386/2005 Sb., zákona č. 186/2006 Sb., zákona č. 313/2006 Sb., zákona č. 342/2006 Sb., zákona č. 296/2007 Sb., zákona č. 376/2007 Sb., zákona č. 124/2008 Sb., zákona č. 189/2008 Sb., zákona č. 274/2008 Sb., zákona č. 223/2009 Sb., zákona č. 227/2009 Sb., zákona č. 281/2009 Sb., zákona č. 155/2010 Sb., zákona č. 184/2011 Sb., zákona č. 375/2011 Sb., zákona č. 18/2012 Sb., zákona č. 64/2014 Sb., zákona č. 250/2014 Sb., zákona č. 204/2015 Sb., zákona č. 206/2015 Sb., zákona č. 320/2015 Sb., zákona č. 91/2016 Sb., zákona č. 243/2016 Sb., zákona č. 451/2016 Sb., zákona č. 183/2017 Sb., zákona č. 91/2018 Sb., zákona č. 403/2020 Sb., zákona č. 609/2020 Sb., zákona č. 261/2021 Sb., zákona č. 284/2021 Sb., zákona č. 225/2022 Sb., zákona č. 152/2023 Sb., zákona č. 179/2023 Sb., zákona č. 465/2023 Sb. a zákona č. 220/2025 Sb., se mění takto:</w:t>
      </w:r>
    </w:p>
    <w:p w14:paraId="3A77EBA8" w14:textId="77777777" w:rsidR="009F253E" w:rsidRPr="00840785" w:rsidRDefault="009F253E" w:rsidP="00840785">
      <w:pPr>
        <w:numPr>
          <w:ilvl w:val="0"/>
          <w:numId w:val="38"/>
        </w:num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18b a 18c včetně nadpisů znějí:</w:t>
      </w:r>
    </w:p>
    <w:p w14:paraId="259869B2" w14:textId="77777777" w:rsidR="009F253E" w:rsidRPr="00840785" w:rsidRDefault="009F253E" w:rsidP="00840785">
      <w:pPr>
        <w:widowControl w:val="0"/>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18b</w:t>
      </w:r>
    </w:p>
    <w:p w14:paraId="631B8716" w14:textId="77777777" w:rsidR="009F253E" w:rsidRPr="00840785" w:rsidRDefault="009F253E" w:rsidP="00840785">
      <w:pPr>
        <w:widowControl w:val="0"/>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Zvláštní ustanovení o povolení hornické činnosti pro dobývání kritických nerostů</w:t>
      </w:r>
    </w:p>
    <w:p w14:paraId="321A4463"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(1) Řízení o povolení hornické činnosti otvírky, přípravy a dobývání kritických nerostů se zahajuje na návrh organizace. </w:t>
      </w:r>
    </w:p>
    <w:p w14:paraId="34BE6B4C"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(2) Obvodní báňský úřad o návrhu rozhodne nejpozději do 60 dnů ode dne podání bezvadného návrhu o povolení hornické činnosti otvírky, přípravy a dobývání kritických nerostů.</w:t>
      </w:r>
    </w:p>
    <w:p w14:paraId="08271A94"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(3) Obvodní báňský úřad bezodkladně zašle žádost o povolení hornické činnosti otvírky, přípravy a dobývání kritických nerostů dotčeným orgánům a oznámí zahájení řízení účastníkům. Bezodkladně nařídí ústní jednání spojené zpravidla s místním šetřením.</w:t>
      </w:r>
    </w:p>
    <w:p w14:paraId="5F335CAE"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(4) Dotčený orgán vydá stanovisko, vyjádření nebo závazné stanovisko do 30 dnů ode dne doručení bezvadné žádosti nebo ode dne vyžádání obvodním báňským úřadem. Ustanovení § 149 odst. 4 správního řádu věta poslední se nepoužije.</w:t>
      </w:r>
    </w:p>
    <w:p w14:paraId="507772E6"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(5) Nevydá-li dotčený orgán stanovisko, vyjádření nebo závazné stanovisko ve lhůtě pro jeho vydání, považuje se za souhlasné a bez podmínek. Ustanovení věty první tohoto odstavce se neuplatní na závazné stanovisko k posouzení vlivů provedení záměru na životní prostředí podle zákona o posuzování vlivů na životní prostředí.</w:t>
      </w:r>
    </w:p>
    <w:p w14:paraId="117FCCC8"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(6) Účastníci řízení jsou oprávněni navrhovat důkazy a činit jiné návrhy nejpozději na ústním jednání. K námitkám o věcech, o kterých bylo rozhodnuto při vydání územně plánovací dokumentace, v řízení o stanovení chráněného ložiskového území nebo v řízení o stanovení dobývacího prostoru, se nepřihlíží.</w:t>
      </w:r>
    </w:p>
    <w:p w14:paraId="6EDFC55B"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(7) V řízení o povolení hornické činnosti pro dobývání kritických surovin se přiměřeně použijí ustanovení § 17 a 18.</w:t>
      </w:r>
    </w:p>
    <w:p w14:paraId="19A336D0" w14:textId="7805ECBB"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(8) Neobsahuje-li odvolání proti rozhodnutí vydanému v řízení o povolení otvírky, přípravy a dobývání ložiska kritického nerostu údaj o tom, v čem je spatřován rozpor s právními předpisy nebo nesprávnost rozhodnutí nebo řízení, jež mu předcházelo, k odstranění tohoto nedostatku správní orgán podatele nevyzývá. Neodstranil-li podatel tento nedostatek před uplynutím lhůty pro podání odvolání, přezkoumává Český báňský úřad pouze soulad napadeného rozhodnutí a řízení, které vydání rozhodnutí předcházelo, s právními předpisy. K</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doplnění důvodů odvolání po lhůtě stanovené pro jeho podání se nepřihlíží.</w:t>
      </w:r>
    </w:p>
    <w:p w14:paraId="257A7BB1"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(9) Jestliže odvolání směřuje proti obsahu závazného stanoviska, vyžádá si Český báňský úřad potvrzení nebo změnu závazného stanoviska od správního orgánu nadřízeného správnímu orgánu příslušnému k vydání závazného stanoviska. Vyjádření správního orgánu prvního stupně se nevyžaduje. Nadřízený správní orgán podle věty první potvrdí nebo změní závazné stanovisko bezodkladně nebo, pokud to není možné, nejpozději do 30 dnů ode dne vyžádání jeho potvrzení nebo změny. Lhůtu pro potvrzení nebo změnu závazného stanoviska nelze prodloužit. Po dobu vyřizování žádosti o potvrzení nebo změnu závazného stanoviska lhůta pro vydání rozhodnutí o odvolání neběží.</w:t>
      </w:r>
    </w:p>
    <w:p w14:paraId="66E7FCA1"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(10) Odstavce 2 až 9 se použijí přiměřeně i pro zajištění a likvidaci důlních děl a lomů v souvislosti s kritickými nerosty.</w:t>
      </w:r>
    </w:p>
    <w:p w14:paraId="6CD3A9B1" w14:textId="77777777" w:rsidR="009F253E" w:rsidRPr="00840785" w:rsidRDefault="009F253E" w:rsidP="00840785">
      <w:pPr>
        <w:widowControl w:val="0"/>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18c</w:t>
      </w:r>
    </w:p>
    <w:p w14:paraId="0F21D926" w14:textId="77777777" w:rsidR="009F253E" w:rsidRPr="00840785" w:rsidRDefault="009F253E" w:rsidP="00840785">
      <w:pPr>
        <w:widowControl w:val="0"/>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Dotčené orgány a součinnost orgánů veřejné správy</w:t>
      </w:r>
    </w:p>
    <w:p w14:paraId="2094455F" w14:textId="18BB6DC2"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(1) Dotčené orgány uplatňují stanoviska, vyjádření nebo závazná stanoviska k záležitostem podle tohoto zákona pouze v mezích své působnosti a činí tak co nejdříve </w:t>
      </w:r>
      <w:r w:rsidRPr="00840785">
        <w:rPr>
          <w:rFonts w:ascii="Times New Roman" w:eastAsia="Aptos" w:hAnsi="Times New Roman" w:cs="Times New Roman"/>
          <w:sz w:val="24"/>
          <w:szCs w:val="24"/>
        </w:rPr>
        <w:lastRenderedPageBreak/>
        <w:t>a</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v nejranější fázi, kdy je to možné, přitom uplatňují nejmírnější prostředky, které jsou dostatečné k ochraně jimi hájeného veřejného zájmu, a zvláště dbají zachování účelu tohoto zákona a horního zákona.</w:t>
      </w:r>
    </w:p>
    <w:p w14:paraId="73361AAF"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Obvodní báňské úřady postupují při výkonu své působnosti ve vzájemné součinnosti s dotčenými orgány chránícími veřejné zájmy podle jiných právních předpisů.</w:t>
      </w:r>
    </w:p>
    <w:p w14:paraId="7DAAAF38"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(3) Obvodní báňský úřad projednává s dotčenými orgány jimi vydaná stanoviska, vyjádření nebo závazná stanoviska. Za účelem projednání stanovisek, vyjádření nebo závazných stanovisek nebo odstranění rozporů může obvodní báňský úřad svolat společné jednání s dotčenými orgány. Společné jednání svolá obvodní báňský úřad i na žádost žadatele. Společné jednání je neveřejné a o jeho průběhu a závěrech se sepisuje protokol. Obvodní báňský úřad oznámí dotčeným orgánům jeho konání nejméně 5 dnů předem a ke společnému jednání přizve žadatele. </w:t>
      </w:r>
    </w:p>
    <w:p w14:paraId="1810FD18"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(4) Na základě závěrů společného jednání může obvodní báňský úřad požádat dotčené orgány o odstranění zjevných vad stanovisek, vyjádření nebo závazných stanovisek nebo odstranění rozporů a určit jim za tímto účelem lhůtu, která nepřekročí 15 dnů ode dne konání společného jednání; po dobu běhu této lhůty neběží lhůta pro vydání rozhodnutí. Ke stanovisku, vyjádření nebo závaznému stanovisku vydanému po lhůtě podle věty první se nepřihlíží.“.</w:t>
      </w:r>
    </w:p>
    <w:p w14:paraId="5ECA3E09" w14:textId="77777777" w:rsidR="009F253E" w:rsidRPr="00840785" w:rsidRDefault="009F253E" w:rsidP="00840785">
      <w:pPr>
        <w:numPr>
          <w:ilvl w:val="0"/>
          <w:numId w:val="38"/>
        </w:num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Za § 18c se vkládají nové § 18d a 18e, které včetně nadpisů znějí:</w:t>
      </w:r>
    </w:p>
    <w:p w14:paraId="0FBAC194" w14:textId="77777777" w:rsidR="009F253E" w:rsidRPr="00840785" w:rsidRDefault="009F253E" w:rsidP="00840785">
      <w:pPr>
        <w:widowControl w:val="0"/>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18d</w:t>
      </w:r>
    </w:p>
    <w:p w14:paraId="0AA10A3C" w14:textId="77777777" w:rsidR="009F253E" w:rsidRPr="00840785" w:rsidRDefault="009F253E" w:rsidP="00840785">
      <w:pPr>
        <w:widowControl w:val="0"/>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Plánovací smlouva a námitky</w:t>
      </w:r>
    </w:p>
    <w:p w14:paraId="5F124D80" w14:textId="77777777"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Za účelem stanovení podmínek pro povolení hornické činnosti a činnosti prováděné hornickým způsobem může organizace uzavřít s obcí, krajem nebo hlavním městem Prahou, případně i dalšími osobami, plánovací smlouvu, jejímž obsahem je zejména vzájemná povinnost stran poskytnout si součinnost při provádění hornické činnosti nebo činnosti prováděné hornickým způsobem a dalších souvisejících činnostech a postupovat při jejich uskutečňování ujednaným způsobem. Pro další obsah, uzavírání a přezkum plánovací smlouvy se použijí § 130 až 132 stavebního zákona obdobně.</w:t>
      </w:r>
    </w:p>
    <w:p w14:paraId="5C34200F" w14:textId="494093B1"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Obvodní báňský úřad nepřihlíží k námitkám účastníka řízení, které jsou v rozporu s</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uzavřenou plánovací smlouvou, jejíž smluvní stranou je tento účastník řízení.</w:t>
      </w:r>
    </w:p>
    <w:p w14:paraId="56BEC341" w14:textId="77777777" w:rsidR="009F253E" w:rsidRPr="00840785" w:rsidRDefault="009F253E" w:rsidP="00840785">
      <w:pPr>
        <w:widowControl w:val="0"/>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 18e </w:t>
      </w:r>
    </w:p>
    <w:p w14:paraId="6F556C5A" w14:textId="77777777" w:rsidR="009F253E" w:rsidRPr="00840785" w:rsidRDefault="009F253E" w:rsidP="00840785">
      <w:pPr>
        <w:widowControl w:val="0"/>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Postup odvolacího orgánu v řízení o povolení hornické činnosti</w:t>
      </w:r>
    </w:p>
    <w:p w14:paraId="3B2AAD6F" w14:textId="30642486" w:rsidR="009F253E" w:rsidRPr="00840785" w:rsidRDefault="009F253E" w:rsidP="00840785">
      <w:pPr>
        <w:widowControl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Je-li odvolání podáno účastníkem řízení, který udělil souhlas s povolením hornické činnosti, odvolací správní orgán nepřihlíží k části obsahu odvolání, která směřuje proti tomu, s</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čím účastník řízení souhlasil.</w:t>
      </w:r>
    </w:p>
    <w:p w14:paraId="6F4C5529" w14:textId="20F60D21"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Odvolací správní orgán nepřihlíží k odvolacím námitkám, které mohl odvolatel uplatnit dříve. Odvolací správní orgán dále nepřihlíží k části obsahu odvolání, které bylo podáno odvolatelem, který je stranou plánovací smlouvy, pokud je obsah odvolání v rozporu s tím, k</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čemu se odvolatel v plánovací smlouvě zavázal.“.</w:t>
      </w:r>
    </w:p>
    <w:p w14:paraId="5E6BFDEE" w14:textId="77777777" w:rsidR="009F253E" w:rsidRPr="00840785" w:rsidRDefault="009F253E" w:rsidP="00840785">
      <w:pPr>
        <w:numPr>
          <w:ilvl w:val="0"/>
          <w:numId w:val="38"/>
        </w:num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V § 19 odst. 3 větě první se slova „a 18“ nahrazují slovy „až 18d“.</w:t>
      </w:r>
    </w:p>
    <w:p w14:paraId="6FF96CFF" w14:textId="77777777" w:rsidR="009F253E" w:rsidRPr="00840785" w:rsidRDefault="009F253E" w:rsidP="00840785">
      <w:pPr>
        <w:numPr>
          <w:ilvl w:val="0"/>
          <w:numId w:val="38"/>
        </w:num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40 odst. 6 písm. i) se slova „Ministerstvem pro místní rozvoj nebo radou kraje“ nahrazují slovy „Úřadem rozvoje území České republiky nebo krajem“.</w:t>
      </w:r>
    </w:p>
    <w:p w14:paraId="4ED77529" w14:textId="77777777" w:rsidR="009F253E" w:rsidRPr="00840785" w:rsidRDefault="009F253E" w:rsidP="00840785">
      <w:pPr>
        <w:keepNext/>
        <w:widowControl w:val="0"/>
        <w:spacing w:before="120" w:after="120" w:line="276" w:lineRule="auto"/>
        <w:jc w:val="center"/>
        <w:rPr>
          <w:rFonts w:ascii="Times New Roman" w:eastAsia="Times New Roman" w:hAnsi="Times New Roman" w:cs="Times New Roman"/>
          <w:sz w:val="24"/>
          <w:szCs w:val="24"/>
          <w:lang w:eastAsia="cs-CZ"/>
        </w:rPr>
      </w:pPr>
    </w:p>
    <w:p w14:paraId="3AB68FEB" w14:textId="77777777" w:rsidR="009F253E" w:rsidRPr="00840785" w:rsidRDefault="009F253E" w:rsidP="00840785">
      <w:pPr>
        <w:keepNext/>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XI</w:t>
      </w:r>
    </w:p>
    <w:p w14:paraId="08BC050A" w14:textId="77777777" w:rsidR="009F253E" w:rsidRPr="00840785" w:rsidRDefault="009F253E" w:rsidP="00840785">
      <w:pPr>
        <w:keepNext/>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Přechodná ustanovení</w:t>
      </w:r>
    </w:p>
    <w:p w14:paraId="3019FBDE"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Řízení a postupy zahájené a neskončené přede dnem nabytí účinnosti tohoto zákona se dokončí podle zákona č. 61/1988 Sb., ve znění účinném ode dne nabytí účinnosti tohoto zákona.</w:t>
      </w:r>
    </w:p>
    <w:p w14:paraId="6FE04611" w14:textId="4FE7D230"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Times New Roman" w:hAnsi="Times New Roman" w:cs="Times New Roman"/>
          <w:sz w:val="24"/>
          <w:szCs w:val="24"/>
          <w:lang w:eastAsia="cs-CZ"/>
        </w:rPr>
      </w:pPr>
      <w:r w:rsidRPr="00840785">
        <w:rPr>
          <w:rFonts w:ascii="Times New Roman" w:eastAsia="Aptos" w:hAnsi="Times New Roman" w:cs="Times New Roman"/>
          <w:sz w:val="24"/>
          <w:szCs w:val="24"/>
        </w:rPr>
        <w:t>2. Do zrušení zákona č. 148/2023 Sb., o jednotném environmentálním stanovisku, se §</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 xml:space="preserve">18b odst. 5 zákona č. 61/1988 Sb., ve znění účinném ode dne nabytí účinnosti tohoto zákona, neuplatní na </w:t>
      </w:r>
      <w:r w:rsidRPr="00840785">
        <w:rPr>
          <w:rFonts w:ascii="Times New Roman" w:eastAsia="Calibri" w:hAnsi="Times New Roman" w:cs="Times New Roman"/>
          <w:bCs/>
          <w:sz w:val="24"/>
          <w:szCs w:val="24"/>
        </w:rPr>
        <w:t xml:space="preserve">jednotné environmentální stanovisko podle zákona </w:t>
      </w:r>
      <w:r w:rsidRPr="00840785">
        <w:rPr>
          <w:rFonts w:ascii="Times New Roman" w:eastAsia="Aptos" w:hAnsi="Times New Roman" w:cs="Times New Roman"/>
          <w:sz w:val="24"/>
          <w:szCs w:val="24"/>
        </w:rPr>
        <w:t xml:space="preserve">č. 148/2023 Sb., </w:t>
      </w:r>
      <w:r w:rsidRPr="00840785">
        <w:rPr>
          <w:rFonts w:ascii="Times New Roman" w:eastAsia="Calibri" w:hAnsi="Times New Roman" w:cs="Times New Roman"/>
          <w:bCs/>
          <w:sz w:val="24"/>
          <w:szCs w:val="24"/>
        </w:rPr>
        <w:t>o jednotném environmentálním stanovisku</w:t>
      </w:r>
      <w:r w:rsidRPr="00840785">
        <w:rPr>
          <w:rFonts w:ascii="Times New Roman" w:eastAsia="Times New Roman" w:hAnsi="Times New Roman" w:cs="Times New Roman"/>
          <w:sz w:val="24"/>
          <w:szCs w:val="24"/>
          <w:lang w:eastAsia="cs-CZ"/>
        </w:rPr>
        <w:t>.</w:t>
      </w:r>
    </w:p>
    <w:p w14:paraId="09ECF2E4"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Times New Roman" w:hAnsi="Times New Roman" w:cs="Times New Roman"/>
          <w:sz w:val="24"/>
          <w:szCs w:val="24"/>
          <w:lang w:eastAsia="cs-CZ"/>
        </w:rPr>
      </w:pPr>
    </w:p>
    <w:p w14:paraId="622EB9EA"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SEDMÁ</w:t>
      </w:r>
    </w:p>
    <w:p w14:paraId="359F42D7"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Změna zákona o geologických pracích</w:t>
      </w:r>
    </w:p>
    <w:p w14:paraId="39D3FD1C"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XII</w:t>
      </w:r>
    </w:p>
    <w:p w14:paraId="14A1EE32"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Zákon č. 62/1988 Sb., o geologických pracích, ve znění zákona č. 543/1991 Sb., zákona č. 369/1992 Sb., zákona č. 366/2000 Sb., zákona č. 320/2002 Sb., zákona č. 18/2004 Sb., zákona č. 3/2005 Sb., zákona č. 444/2005 Sb., zákona č. 186/2006 Sb., zákona č. 124/2008 Sb., zákona č. 223/2009 Sb., zákona č. 227/2009 Sb., zákona č. 281/2009 Sb., zákona č. 85/2012 Sb., zákona č. 64/2014 Sb., zákona č. 183/2017 Sb., zákona č. 225/2017 Sb., zákona č. 261/2021 Sb., zákona č. 284/2021 Sb. a zákona č. 149/2023 Sb., se mění takto:</w:t>
      </w:r>
    </w:p>
    <w:p w14:paraId="233BB188" w14:textId="77777777" w:rsidR="009F253E" w:rsidRPr="00840785" w:rsidRDefault="009F253E" w:rsidP="00840785">
      <w:pPr>
        <w:numPr>
          <w:ilvl w:val="0"/>
          <w:numId w:val="7"/>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13 odst. 3 se slova „územnímu rozhodnutí“ nahrazují slovy „žádosti o povolení záměru“.</w:t>
      </w:r>
    </w:p>
    <w:p w14:paraId="44167F2E" w14:textId="77777777" w:rsidR="009F253E" w:rsidRPr="00840785" w:rsidRDefault="009F253E" w:rsidP="00840785">
      <w:pPr>
        <w:numPr>
          <w:ilvl w:val="0"/>
          <w:numId w:val="7"/>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22a se odstavec 5 včetně poznámky pod čarou č. 23 zrušuje.</w:t>
      </w:r>
    </w:p>
    <w:p w14:paraId="2E19DA35"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p>
    <w:p w14:paraId="30D4FC92"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OSMÁ</w:t>
      </w:r>
    </w:p>
    <w:p w14:paraId="75EA344B"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bookmarkStart w:id="133" w:name="_Hlk216302578"/>
      <w:r w:rsidRPr="00840785">
        <w:rPr>
          <w:rFonts w:ascii="Times New Roman" w:eastAsia="Times New Roman" w:hAnsi="Times New Roman" w:cs="Times New Roman"/>
          <w:b/>
          <w:sz w:val="24"/>
          <w:szCs w:val="24"/>
          <w:lang w:eastAsia="cs-CZ"/>
        </w:rPr>
        <w:t>Změna zákona o ochraně přírody a krajiny</w:t>
      </w:r>
    </w:p>
    <w:bookmarkEnd w:id="133"/>
    <w:p w14:paraId="34E5177C"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XIII</w:t>
      </w:r>
    </w:p>
    <w:p w14:paraId="53C2BBCC" w14:textId="77777777" w:rsidR="009F253E" w:rsidRPr="00840785" w:rsidRDefault="009F253E" w:rsidP="00840785">
      <w:pPr>
        <w:spacing w:before="120" w:after="120" w:line="276" w:lineRule="auto"/>
        <w:ind w:firstLine="709"/>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Zákon č. 114/1992 Sb., o ochraně přírody a krajiny, ve znění zákona č. 347/1992, zákona č. 289/1995 Sb., nálezu Ústavního soudu, vyhlášeného pod č. 3/1997 Sb., zákona č. 16/1997 Sb., zákona č. 123/1998 Sb., zákona č. 161/1999 Sb., zákona č. 238/1999 Sb., zákona č. 132/2000 Sb., zákona č. 76/2002 Sb., zákona č. 320/2002 Sb., zákona č. 100/2004 Sb., zákona č. 168/2004 Sb., zákona č. 218/2004 Sb., zákona č. 387/2005 Sb., zákona č. 444/2005 Sb., zákona č. 186/2006 Sb., zákona č. 222/2006 Sb., zákona č. 267/2006 Sb., zákona č. 124/2008 Sb., zákona č. 167/2008 Sb., zákona č. 312/2008 Sb., zákona č. 223/2009 Sb., zákona č. 227/2009 Sb., zákona č. 281/2009 Sb., zákona č. 291/2009 Sb., zákona č. 349/2009 Sb., zákona č. 381/2009 Sb., zákona č. 350/2012 Sb., zákona č. 64/2014 Sb., zákona č. 175/2014 Sb., zákona </w:t>
      </w:r>
      <w:r w:rsidRPr="00840785">
        <w:rPr>
          <w:rFonts w:ascii="Times New Roman" w:eastAsia="Aptos" w:hAnsi="Times New Roman" w:cs="Times New Roman"/>
          <w:sz w:val="24"/>
          <w:szCs w:val="24"/>
        </w:rPr>
        <w:lastRenderedPageBreak/>
        <w:t>č. 250/2014 Sb., zákona č. 15/2015 Sb., zákona č. 39/2015 Sb., zákona č. 319/2016 Sb., zákona č. 123/2017 Sb., zákona č. 183/2017 Sb., zákona č. 225/2017 Sb., zákona č. 277/2019 Sb., zákona č. 403/2020 Sb., zákona č. 36/2021 Sb., zákona č. 261/2021 Sb., zákona č. 284/2021 Sb., zákona č. 364/2021 Sb., zákona č. 149/2023 Sb., zákona č. 465/2023 Sb., zákona č. 182/2024 Sb., zákona č. 196/2024 Sb., zákona č. 23/2025 Sb., zákona č. 36/2025 Sb., zákona č. 218/2025 Sb., zákona č. 250/2025 Sb. a zákona č. 287/2025 Sb., se mění takto:</w:t>
      </w:r>
    </w:p>
    <w:p w14:paraId="70AB7373"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 větě druhé se za slovo „zohlednit“ vkládají slova „i jiné veřejné zájmy,“.</w:t>
      </w:r>
    </w:p>
    <w:p w14:paraId="7C78E3A8"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3 včetně nadpisu a poznámek pod čarou č. 1d, 1e, 1f, 1g, 69 a 70 zní:</w:t>
      </w:r>
    </w:p>
    <w:p w14:paraId="44C29EFD" w14:textId="77777777" w:rsidR="009F253E" w:rsidRPr="00840785" w:rsidRDefault="009F253E" w:rsidP="00840785">
      <w:pPr>
        <w:widowControl w:val="0"/>
        <w:autoSpaceDE w:val="0"/>
        <w:autoSpaceDN w:val="0"/>
        <w:adjustRightInd w:val="0"/>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3</w:t>
      </w:r>
    </w:p>
    <w:p w14:paraId="795A2C98" w14:textId="77777777" w:rsidR="009F253E" w:rsidRPr="00840785" w:rsidRDefault="009F253E" w:rsidP="00840785">
      <w:pPr>
        <w:widowControl w:val="0"/>
        <w:autoSpaceDE w:val="0"/>
        <w:autoSpaceDN w:val="0"/>
        <w:adjustRightInd w:val="0"/>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Vymezení pojmů</w:t>
      </w:r>
    </w:p>
    <w:p w14:paraId="136DB783"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(1) Pro účely tohoto zákona se vymezují některé základní pojmy takto </w:t>
      </w:r>
    </w:p>
    <w:p w14:paraId="7325CC77"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a) územní systém ekologické stability krajiny (dále jen „systém ekologické stability“) je vzájemně propojený soubor přirozených i pozměněných, avšak přírodě blízkých ekosystémů, které udržují přírodní rovnováhu. Rozlišuje se místní, regionální a nadregionální systém ekologické stability, </w:t>
      </w:r>
    </w:p>
    <w:p w14:paraId="0C21F40F" w14:textId="35BBBB26"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b) významný krajinný prvek jako ekologicky, geomorfologicky nebo esteticky hodnotná část krajiny utváří její typický vzhled nebo přispívá k udržení její stability. Významnými krajinnými prvky jsou lesy, rašeliniště, vodní toky, rybníky, jezera, údolní nivy. Dále jsou jimi jiné části krajiny, které zaregistruje podle § 6 orgán ochrany přírody jako významný krajinný prvek, zejména mokřady, stepní trávníky, remízy, meze, trvalé travní plochy, naleziště nerostů a</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zkamenělin, umělé i přirozené skalní útvary, výchozy a odkryvy a území, na nichž probíhá přírodě blízká obnova těžbou narušeného území podle plánu nebo dokumentace uvedených v</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4 odst. 6. Mohou jimi být i cenné plochy porostů sídelních útvarů včetně historických zahrad a parků,</w:t>
      </w:r>
    </w:p>
    <w:p w14:paraId="0D9C9C9F"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c) zvláště chráněná část přírody je velmi významná nebo jedinečná část živé či neživé přírody; může jí být část krajiny, geologický útvar, strom, živočich, rostlina a nerost, vyhlášený ke zvláštní ochraně státním orgánem podle části třetí nebo páté tohoto zákona, </w:t>
      </w:r>
    </w:p>
    <w:p w14:paraId="4C3149F1"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d) dřevina rostoucí mimo les (dále jen „dřevina“) je strom či keř rostoucí jednotlivě i ve skupinách ve volné krajině i v sídelních útvarech na pozemcích mimo </w:t>
      </w:r>
      <w:bookmarkStart w:id="134" w:name="_Hlk183538659"/>
      <w:r w:rsidRPr="00840785">
        <w:rPr>
          <w:rFonts w:ascii="Times New Roman" w:eastAsia="Aptos" w:hAnsi="Times New Roman" w:cs="Times New Roman"/>
          <w:sz w:val="24"/>
          <w:szCs w:val="24"/>
        </w:rPr>
        <w:t>pozemky určené k plnění funkcí lesa podle lesního zákona,</w:t>
      </w:r>
    </w:p>
    <w:bookmarkEnd w:id="134"/>
    <w:p w14:paraId="19EE75A6" w14:textId="7E0793FC"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e) paleontologický nález je věc, která je významným dokladem nebo pozůstatkem života v</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 xml:space="preserve">geologické minulosti a jeho vývoje do současnosti, </w:t>
      </w:r>
    </w:p>
    <w:p w14:paraId="6C2425A3"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f) biotop je soubor veškerých neživých a živých činitelů, které ve vzájemném působení vytvářejí životní prostředí určitého jedince, druhu, populace, společenstva. Biotop je takové místní prostředí, které splňuje nároky charakteristické pro druhy rostlin a živočichů,</w:t>
      </w:r>
    </w:p>
    <w:p w14:paraId="41C4D13B"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g) ekosystém je funkční soustava živých a neživých složek životního prostředí, jež jsou navzájem spojeny výměnou látek, tokem energie a předáváním informací a které se vzájemně ovlivňují a vyvíjejí v určitém prostoru a čase, </w:t>
      </w:r>
    </w:p>
    <w:p w14:paraId="369B9761"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h) krajina je část zemského povrchu s charakteristickým reliéfem, tvořená souborem funkčně </w:t>
      </w:r>
      <w:r w:rsidRPr="00840785">
        <w:rPr>
          <w:rFonts w:ascii="Times New Roman" w:eastAsia="Aptos" w:hAnsi="Times New Roman" w:cs="Times New Roman"/>
          <w:sz w:val="24"/>
          <w:szCs w:val="24"/>
        </w:rPr>
        <w:lastRenderedPageBreak/>
        <w:t xml:space="preserve">propojených ekosystémů a civilizačními prvky, </w:t>
      </w:r>
    </w:p>
    <w:p w14:paraId="0A0B4101"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i) přírodní stanoviště je přírodní nebo polopřírodní, lidskou činností pozměněná nebo podmíněná, suchozemská nebo vodní plocha, která je vymezena na základě geografických charakteristik a charakteristik živé a neživé přírody, </w:t>
      </w:r>
    </w:p>
    <w:p w14:paraId="6CC971E4"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j) přírodní stanoviště v zájmu Evropských společenství (dále jen „evropská stanoviště“) jsou přírodní stanoviště na evropském území členských států Evropských společenství těch typů, které jsou ohroženy vymizením ve svém přirozeném areálu rozšíření nebo mají malý přirozený areál rozšíření v důsledku svého ústupu či v důsledku svých přirozených vlastností nebo představují výjimečné příklady typických charakteristik jedné nebo více z biogeografických oblastí, a která jsou stanovena právními předpisy Evropských společenství</w:t>
      </w:r>
      <w:r w:rsidRPr="00840785">
        <w:rPr>
          <w:rFonts w:ascii="Times New Roman" w:eastAsia="Aptos" w:hAnsi="Times New Roman" w:cs="Times New Roman"/>
          <w:sz w:val="24"/>
          <w:szCs w:val="24"/>
          <w:vertAlign w:val="superscript"/>
        </w:rPr>
        <w:t>1d)</w:t>
      </w:r>
      <w:r w:rsidRPr="00840785">
        <w:rPr>
          <w:rFonts w:ascii="Times New Roman" w:eastAsia="Aptos" w:hAnsi="Times New Roman" w:cs="Times New Roman"/>
          <w:sz w:val="24"/>
          <w:szCs w:val="24"/>
        </w:rPr>
        <w:t>; jako prioritní se označují ty typy evropských stanovišť, které jsou na evropském území členských států Evropských společenství ohrožené vymizením, za jejichž zachování mají Evropská společenství zvláštní odpovědnost, a které jsou stanovené právními předpisy Evropských společenství</w:t>
      </w:r>
      <w:r w:rsidRPr="00840785">
        <w:rPr>
          <w:rFonts w:ascii="Times New Roman" w:eastAsia="Aptos" w:hAnsi="Times New Roman" w:cs="Times New Roman"/>
          <w:sz w:val="24"/>
          <w:szCs w:val="24"/>
          <w:vertAlign w:val="superscript"/>
        </w:rPr>
        <w:t>1g)</w:t>
      </w:r>
      <w:r w:rsidRPr="00840785">
        <w:rPr>
          <w:rFonts w:ascii="Times New Roman" w:eastAsia="Aptos" w:hAnsi="Times New Roman" w:cs="Times New Roman"/>
          <w:sz w:val="24"/>
          <w:szCs w:val="24"/>
        </w:rPr>
        <w:t>,</w:t>
      </w:r>
    </w:p>
    <w:p w14:paraId="07233051"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trike/>
          <w:sz w:val="24"/>
          <w:szCs w:val="24"/>
        </w:rPr>
      </w:pPr>
      <w:r w:rsidRPr="00840785">
        <w:rPr>
          <w:rFonts w:ascii="Times New Roman" w:eastAsia="Aptos" w:hAnsi="Times New Roman" w:cs="Times New Roman"/>
          <w:sz w:val="24"/>
          <w:szCs w:val="24"/>
        </w:rPr>
        <w:t>k) druhy v zájmu Evropských společenství (dále jen „evropsky významné druhy“) jsou druhy na evropském území členských států Evropských společenství, které jsou ohrožené, zranitelné, vzácné nebo endemické, a které jsou stanovené právními předpisy Evropských společenství</w:t>
      </w:r>
      <w:r w:rsidRPr="00840785">
        <w:rPr>
          <w:rFonts w:ascii="Times New Roman" w:eastAsia="Aptos" w:hAnsi="Times New Roman" w:cs="Times New Roman"/>
          <w:sz w:val="24"/>
          <w:szCs w:val="24"/>
          <w:vertAlign w:val="superscript"/>
        </w:rPr>
        <w:t>1e)</w:t>
      </w:r>
      <w:r w:rsidRPr="00840785">
        <w:rPr>
          <w:rFonts w:ascii="Times New Roman" w:eastAsia="Aptos" w:hAnsi="Times New Roman" w:cs="Times New Roman"/>
          <w:sz w:val="24"/>
          <w:szCs w:val="24"/>
        </w:rPr>
        <w:t>; jako prioritní se označují evropsky významné druhy, vyžadující zvláštní územní ochranu, za jejichž zachování mají Evropská společenství zvláštní odpovědnost, a které jsou stanovené právními předpisy Evropských společenství</w:t>
      </w:r>
      <w:r w:rsidRPr="00840785">
        <w:rPr>
          <w:rFonts w:ascii="Times New Roman" w:eastAsia="Aptos" w:hAnsi="Times New Roman" w:cs="Times New Roman"/>
          <w:sz w:val="24"/>
          <w:szCs w:val="24"/>
          <w:vertAlign w:val="superscript"/>
        </w:rPr>
        <w:t>1e)</w:t>
      </w:r>
      <w:r w:rsidRPr="00840785">
        <w:rPr>
          <w:rFonts w:ascii="Times New Roman" w:eastAsia="Aptos" w:hAnsi="Times New Roman" w:cs="Times New Roman"/>
          <w:sz w:val="24"/>
          <w:szCs w:val="24"/>
        </w:rPr>
        <w:t>,</w:t>
      </w:r>
    </w:p>
    <w:p w14:paraId="6C0149E5"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l) evropsky významná lokalita je lokalita vyžadující zvláštní územní ochranu</w:t>
      </w:r>
      <w:r w:rsidRPr="00840785">
        <w:rPr>
          <w:rFonts w:ascii="Times New Roman" w:eastAsia="Aptos" w:hAnsi="Times New Roman" w:cs="Times New Roman"/>
          <w:sz w:val="24"/>
          <w:szCs w:val="24"/>
          <w:vertAlign w:val="superscript"/>
        </w:rPr>
        <w:t>1g)</w:t>
      </w:r>
      <w:r w:rsidRPr="00840785">
        <w:rPr>
          <w:rFonts w:ascii="Times New Roman" w:eastAsia="Aptos" w:hAnsi="Times New Roman" w:cs="Times New Roman"/>
          <w:sz w:val="24"/>
          <w:szCs w:val="24"/>
        </w:rPr>
        <w:t xml:space="preserve"> a splňující podmínky podle § 45a odst. 1, která </w:t>
      </w:r>
    </w:p>
    <w:p w14:paraId="087CD86C" w14:textId="77777777" w:rsidR="009F253E" w:rsidRPr="00840785" w:rsidRDefault="009F253E" w:rsidP="00840785">
      <w:pPr>
        <w:widowControl w:val="0"/>
        <w:autoSpaceDE w:val="0"/>
        <w:autoSpaceDN w:val="0"/>
        <w:adjustRightInd w:val="0"/>
        <w:spacing w:before="120" w:after="120" w:line="276" w:lineRule="auto"/>
        <w:ind w:firstLine="284"/>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byla zařazena do seznamu lokalit nacházejících se na území České republiky vybraných na základě kritérií stanovených právními předpisy Evropských společenství</w:t>
      </w:r>
      <w:r w:rsidRPr="00840785">
        <w:rPr>
          <w:rFonts w:ascii="Times New Roman" w:eastAsia="Aptos" w:hAnsi="Times New Roman" w:cs="Times New Roman"/>
          <w:sz w:val="24"/>
          <w:szCs w:val="24"/>
          <w:vertAlign w:val="superscript"/>
        </w:rPr>
        <w:t>1g)</w:t>
      </w:r>
      <w:r w:rsidRPr="00840785">
        <w:rPr>
          <w:rFonts w:ascii="Times New Roman" w:eastAsia="Aptos" w:hAnsi="Times New Roman" w:cs="Times New Roman"/>
          <w:sz w:val="24"/>
          <w:szCs w:val="24"/>
        </w:rPr>
        <w:t xml:space="preserve"> a vyžadujících územní ochranu (dále jen „národní seznam“), a to až do doby jejího zařazení do seznamu lokalit významných pro Evropská společenství (dále jen „evropský seznam“), </w:t>
      </w:r>
    </w:p>
    <w:p w14:paraId="38874F06" w14:textId="3B9335B1" w:rsidR="009F253E" w:rsidRPr="00840785" w:rsidRDefault="009F253E" w:rsidP="00840785">
      <w:pPr>
        <w:widowControl w:val="0"/>
        <w:autoSpaceDE w:val="0"/>
        <w:autoSpaceDN w:val="0"/>
        <w:adjustRightInd w:val="0"/>
        <w:spacing w:before="120" w:after="120" w:line="276" w:lineRule="auto"/>
        <w:ind w:firstLine="284"/>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splňuje podmínky pro zařazení do národního seznamu, ale nebyla tam zařazena, a</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 xml:space="preserve">vyskytuje se na ní prioritní typ přírodního stanoviště nebo prioritní druh, a o jejímž zařazení do evropského seznamu se s Evropskou komisí (dále jen „Komise“) jedná, a to až do doby, kdy se o zařazení nebo nezařazení lokality dohodne Česká republika s Komisí nebo do rozhodnutí Rady Evropské unie (dále jen „sporná lokalita“), nebo </w:t>
      </w:r>
    </w:p>
    <w:p w14:paraId="39EF5DF7" w14:textId="77777777" w:rsidR="009F253E" w:rsidRPr="00840785" w:rsidRDefault="009F253E" w:rsidP="00840785">
      <w:pPr>
        <w:widowControl w:val="0"/>
        <w:autoSpaceDE w:val="0"/>
        <w:autoSpaceDN w:val="0"/>
        <w:adjustRightInd w:val="0"/>
        <w:spacing w:before="120" w:after="120" w:line="276" w:lineRule="auto"/>
        <w:ind w:firstLine="284"/>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3. byla zařazena do evropského seznamu, </w:t>
      </w:r>
    </w:p>
    <w:p w14:paraId="2EF49CD5" w14:textId="77777777" w:rsidR="009F253E" w:rsidRPr="00840785" w:rsidRDefault="009F253E" w:rsidP="00840785">
      <w:pPr>
        <w:widowControl w:val="0"/>
        <w:autoSpaceDE w:val="0"/>
        <w:autoSpaceDN w:val="0"/>
        <w:adjustRightInd w:val="0"/>
        <w:spacing w:before="120" w:after="120" w:line="276" w:lineRule="auto"/>
        <w:ind w:hanging="11"/>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m) Natura 2000</w:t>
      </w:r>
      <w:r w:rsidRPr="00840785">
        <w:rPr>
          <w:rFonts w:ascii="Times New Roman" w:eastAsia="Aptos" w:hAnsi="Times New Roman" w:cs="Times New Roman"/>
          <w:sz w:val="24"/>
          <w:szCs w:val="24"/>
          <w:vertAlign w:val="superscript"/>
        </w:rPr>
        <w:t>1g)</w:t>
      </w:r>
      <w:r w:rsidRPr="00840785">
        <w:rPr>
          <w:rFonts w:ascii="Times New Roman" w:eastAsia="Aptos" w:hAnsi="Times New Roman" w:cs="Times New Roman"/>
          <w:sz w:val="24"/>
          <w:szCs w:val="24"/>
        </w:rPr>
        <w:t xml:space="preserve"> je celistvá evropská soustava území se stanoveným stupněm ochrany, která umožňuje zachovat typy evropských stanovišť</w:t>
      </w:r>
      <w:r w:rsidRPr="00840785">
        <w:rPr>
          <w:rFonts w:ascii="Times New Roman" w:eastAsia="Aptos" w:hAnsi="Times New Roman" w:cs="Times New Roman"/>
          <w:sz w:val="24"/>
          <w:szCs w:val="24"/>
          <w:vertAlign w:val="superscript"/>
        </w:rPr>
        <w:t>1d)</w:t>
      </w:r>
      <w:r w:rsidRPr="00840785">
        <w:rPr>
          <w:rFonts w:ascii="Times New Roman" w:eastAsia="Aptos" w:hAnsi="Times New Roman" w:cs="Times New Roman"/>
          <w:sz w:val="24"/>
          <w:szCs w:val="24"/>
        </w:rPr>
        <w:t xml:space="preserve"> a stanoviště evropsky významných druhů</w:t>
      </w:r>
      <w:r w:rsidRPr="00840785">
        <w:rPr>
          <w:rFonts w:ascii="Times New Roman" w:eastAsia="Aptos" w:hAnsi="Times New Roman" w:cs="Times New Roman"/>
          <w:sz w:val="24"/>
          <w:szCs w:val="24"/>
          <w:vertAlign w:val="superscript"/>
        </w:rPr>
        <w:t>1f)</w:t>
      </w:r>
      <w:r w:rsidRPr="00840785">
        <w:rPr>
          <w:rFonts w:ascii="Times New Roman" w:eastAsia="Aptos" w:hAnsi="Times New Roman" w:cs="Times New Roman"/>
          <w:sz w:val="24"/>
          <w:szCs w:val="24"/>
        </w:rPr>
        <w:t xml:space="preserve"> v jejich přirozeném areálu rozšíření ve stavu příznivém z hlediska ochrany nebo popřípadě umožní tento stav obnovit. Na území České republiky je Natura 2000 tvořena vymezenými ptačími oblastmi a vyhlášenými evropsky významnými lokalitami, </w:t>
      </w:r>
    </w:p>
    <w:p w14:paraId="79315185" w14:textId="77777777" w:rsidR="009F253E" w:rsidRPr="00840785" w:rsidRDefault="009F253E" w:rsidP="00840785">
      <w:pPr>
        <w:widowControl w:val="0"/>
        <w:autoSpaceDE w:val="0"/>
        <w:autoSpaceDN w:val="0"/>
        <w:adjustRightInd w:val="0"/>
        <w:spacing w:before="120" w:after="120" w:line="276" w:lineRule="auto"/>
        <w:ind w:hanging="11"/>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n) stav přírodního stanoviště z hlediska ochrany se považuje za „příznivý“, pokud jeho přirozený areál rozšíření a plochy, které v rámci tohoto areálu pokrývá, jsou stabilní nebo se zvětšují a specifická struktura a funkce, které jsou nezbytné pro jeho dlouhodobé zachování, </w:t>
      </w:r>
      <w:r w:rsidRPr="00840785">
        <w:rPr>
          <w:rFonts w:ascii="Times New Roman" w:eastAsia="Aptos" w:hAnsi="Times New Roman" w:cs="Times New Roman"/>
          <w:sz w:val="24"/>
          <w:szCs w:val="24"/>
        </w:rPr>
        <w:lastRenderedPageBreak/>
        <w:t xml:space="preserve">existují a budou pravděpodobně v dohledné době i nadále existovat, a stav jeho typických druhů z hlediska ochrany je příznivý, </w:t>
      </w:r>
    </w:p>
    <w:p w14:paraId="741159B8" w14:textId="4DF72F0A" w:rsidR="009F253E" w:rsidRPr="00840785" w:rsidRDefault="009F253E" w:rsidP="00840785">
      <w:pPr>
        <w:widowControl w:val="0"/>
        <w:autoSpaceDE w:val="0"/>
        <w:autoSpaceDN w:val="0"/>
        <w:adjustRightInd w:val="0"/>
        <w:spacing w:before="120" w:after="120" w:line="276" w:lineRule="auto"/>
        <w:ind w:hanging="11"/>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o) stav druhu z hlediska ochrany je považován za „příznivý“, jestliže údaje o populační dynamice příslušného druhu naznačují, že se dlouhodobě udržuje jako životaschopný prvek svého přírodního stanoviště, a přirozený areál rozšíření druhu není a pravděpodobně nebude v</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 xml:space="preserve">dohledné budoucnosti omezen, a existují a pravděpodobně budou v dohledné době i nadále existovat dostatečně velká stanoviště k dlouhodobému zachování jeho populací, </w:t>
      </w:r>
    </w:p>
    <w:p w14:paraId="58ABD22A" w14:textId="77777777" w:rsidR="009F253E" w:rsidRPr="00840785" w:rsidRDefault="009F253E" w:rsidP="00840785">
      <w:pPr>
        <w:widowControl w:val="0"/>
        <w:autoSpaceDE w:val="0"/>
        <w:autoSpaceDN w:val="0"/>
        <w:adjustRightInd w:val="0"/>
        <w:spacing w:before="120" w:after="120" w:line="276" w:lineRule="auto"/>
        <w:ind w:hanging="11"/>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p) celistvostí evropsky významné lokality anebo ptačí oblasti se rozumí soudržnost ekologických struktur a funkcí evropsky významné lokality anebo ptačí oblasti posuzovaná ve vztahu k předmětům jejich ochrany, </w:t>
      </w:r>
    </w:p>
    <w:p w14:paraId="52AA8BDE" w14:textId="77777777" w:rsidR="009F253E" w:rsidRPr="00840785" w:rsidRDefault="009F253E" w:rsidP="00840785">
      <w:pPr>
        <w:widowControl w:val="0"/>
        <w:autoSpaceDE w:val="0"/>
        <w:autoSpaceDN w:val="0"/>
        <w:adjustRightInd w:val="0"/>
        <w:spacing w:before="120" w:after="120" w:line="276" w:lineRule="auto"/>
        <w:ind w:hanging="11"/>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q) přírodě blízkou obnovou těžbou narušeného území se rozumí obnova přírodně hodnotných ekosystémů na území narušeném těžbou ponecháním území samovolnému vývoji, popřípadě pomocí citlivých zásahů usměrňujících tento vývoj příznivě pro zvláště chráněné druhy organismů.</w:t>
      </w:r>
    </w:p>
    <w:p w14:paraId="73C4B217"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sz w:val="24"/>
          <w:szCs w:val="24"/>
        </w:rPr>
      </w:pPr>
      <w:bookmarkStart w:id="135" w:name="_Hlk183539164"/>
      <w:r w:rsidRPr="00840785">
        <w:rPr>
          <w:rFonts w:ascii="Times New Roman" w:eastAsia="Aptos" w:hAnsi="Times New Roman" w:cs="Times New Roman"/>
          <w:sz w:val="24"/>
          <w:szCs w:val="24"/>
        </w:rPr>
        <w:t>(2) Pro účely tohoto zákona se dále vymezují některé základní pojmy takto</w:t>
      </w:r>
    </w:p>
    <w:p w14:paraId="5BF11284"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a) planě rostoucí rostlina (dále jen „rostlina“) je jedinec nebo kolonie rostlinných druhů včetně lišejníků a hub, jejichž populace se udržují v přírodě samovolně. Rostlinou jsou všechny její podzemní i nadzemní části, semena nebo jiná vývojová stádia a jejich části, </w:t>
      </w:r>
    </w:p>
    <w:p w14:paraId="4A603D06" w14:textId="54556685"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b) volně žijící živočich (dále jen „živočich“) je jedinec živočišného druhu, jehož populace se udržují v přírodě samovolně, a to včetně jedince odchovaného v lidské péči vypuštěného v</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 xml:space="preserve">souladu s právními předpisy do přírody; živočichem se rozumí všechna vývojová stadia daného jedince; jedinec zdivočelé populace domestikovaného druhu se za živočicha nepovažuje, </w:t>
      </w:r>
    </w:p>
    <w:p w14:paraId="6911FEAC" w14:textId="31096E13"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c) živočich odchovaný v lidské péči je jedinec živočišného druhu narozený a odchovaný v</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kontrolovaném prostředí</w:t>
      </w:r>
      <w:r w:rsidRPr="00840785">
        <w:rPr>
          <w:rFonts w:ascii="Times New Roman" w:eastAsia="Aptos" w:hAnsi="Times New Roman" w:cs="Times New Roman"/>
          <w:sz w:val="24"/>
          <w:szCs w:val="24"/>
          <w:vertAlign w:val="superscript"/>
        </w:rPr>
        <w:t>69)</w:t>
      </w:r>
      <w:r w:rsidRPr="00840785">
        <w:rPr>
          <w:rFonts w:ascii="Times New Roman" w:eastAsia="Aptos" w:hAnsi="Times New Roman" w:cs="Times New Roman"/>
          <w:sz w:val="24"/>
          <w:szCs w:val="24"/>
        </w:rPr>
        <w:t xml:space="preserve"> jako potomek rodičů získaných v souladu s tímto zákonem a právními předpisy v oblasti obchodování s ohroženými druhy</w:t>
      </w:r>
      <w:r w:rsidRPr="00840785">
        <w:rPr>
          <w:rFonts w:ascii="Times New Roman" w:eastAsia="Aptos" w:hAnsi="Times New Roman" w:cs="Times New Roman"/>
          <w:sz w:val="24"/>
          <w:szCs w:val="24"/>
          <w:vertAlign w:val="superscript"/>
        </w:rPr>
        <w:t>70)</w:t>
      </w:r>
      <w:r w:rsidRPr="00840785">
        <w:rPr>
          <w:rFonts w:ascii="Times New Roman" w:eastAsia="Aptos" w:hAnsi="Times New Roman" w:cs="Times New Roman"/>
          <w:sz w:val="24"/>
          <w:szCs w:val="24"/>
        </w:rPr>
        <w:t xml:space="preserve">, </w:t>
      </w:r>
    </w:p>
    <w:p w14:paraId="7263F11C"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d) živočišný nebo rostlinný druh je rovněž systematická jednotka nižšího řádu, </w:t>
      </w:r>
    </w:p>
    <w:p w14:paraId="7F25BD33"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e) populace druhu je skupina jedinců téhož druhu rostliny nebo živočicha obývající stejnou geografickou oblast a samovolně se udržující společnou reprodukcí,</w:t>
      </w:r>
    </w:p>
    <w:p w14:paraId="65D83B72"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f) místní populace druhu je část populace druhu žijící na území vymezeném hranicemi souvislého biotopu daného druhu, případně ohraničeném spojitým výskytem tohoto druhu v daném místě,</w:t>
      </w:r>
    </w:p>
    <w:p w14:paraId="336D703D"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g) biotop druhu je takový biotop, který vytváří životní prostředí splňující nároky charakteristické pro daný druh rostliny nebo živočicha a je místem trvalého nebo opakovaného výskytu jedinců tohoto druhu,</w:t>
      </w:r>
    </w:p>
    <w:p w14:paraId="08779640" w14:textId="4C39DA74"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bookmarkStart w:id="136" w:name="_Hlk172722737"/>
      <w:r w:rsidRPr="00840785">
        <w:rPr>
          <w:rFonts w:ascii="Times New Roman" w:eastAsia="Aptos" w:hAnsi="Times New Roman" w:cs="Times New Roman"/>
          <w:sz w:val="24"/>
          <w:szCs w:val="24"/>
        </w:rPr>
        <w:t xml:space="preserve">h) záchranná stanice je zařízení, které na konkrétně vymezeném území zajišťuje komplexní péči o všechny živočichy dočasně neschopné přežít ve volné přírodě s cílem navrátit je do přírody, živočichům trvale neschopným přežít ve volné přírodě poskytuje, je-li to vhodné a účelné vzhledem k jejich zdravotnímu stavu, odpovídající dlouhodobou péči, poskytuje informace </w:t>
      </w:r>
      <w:r w:rsidRPr="00840785">
        <w:rPr>
          <w:rFonts w:ascii="Times New Roman" w:eastAsia="Aptos" w:hAnsi="Times New Roman" w:cs="Times New Roman"/>
          <w:sz w:val="24"/>
          <w:szCs w:val="24"/>
        </w:rPr>
        <w:lastRenderedPageBreak/>
        <w:t>o</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příčinách ohrožení a vhodných způsobech ochrany živočichů a může spolupracovat při provádění opatření k předcházení zraňování nebo úhynu živočichů.</w:t>
      </w:r>
    </w:p>
    <w:bookmarkEnd w:id="135"/>
    <w:bookmarkEnd w:id="136"/>
    <w:p w14:paraId="6ECBD0AA" w14:textId="29CC2B26"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 (3) Typy evropských stanovišť a evropsky významné druhy, které se vyskytují na území České republiky, stanoví Ministerstvo životního prostředí prováděcím právním předpisem. U</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evropsky významných druhů označí ty, které vyžadují podle právních předpisů Evropských společenství zvláštní územní ochranu</w:t>
      </w:r>
      <w:r w:rsidRPr="00840785">
        <w:rPr>
          <w:rFonts w:ascii="Times New Roman" w:eastAsia="Aptos" w:hAnsi="Times New Roman" w:cs="Times New Roman"/>
          <w:sz w:val="24"/>
          <w:szCs w:val="24"/>
          <w:vertAlign w:val="superscript"/>
        </w:rPr>
        <w:t>1f)</w:t>
      </w:r>
      <w:r w:rsidRPr="00840785">
        <w:rPr>
          <w:rFonts w:ascii="Times New Roman" w:eastAsia="Aptos" w:hAnsi="Times New Roman" w:cs="Times New Roman"/>
          <w:sz w:val="24"/>
          <w:szCs w:val="24"/>
        </w:rPr>
        <w:t>.</w:t>
      </w:r>
    </w:p>
    <w:p w14:paraId="1C110B89" w14:textId="77777777" w:rsidR="009F253E" w:rsidRPr="00840785" w:rsidRDefault="009F253E" w:rsidP="00840785">
      <w:pPr>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_________________</w:t>
      </w:r>
    </w:p>
    <w:p w14:paraId="54F45152"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vertAlign w:val="superscript"/>
        </w:rPr>
        <w:t>1d)</w:t>
      </w:r>
      <w:r w:rsidRPr="00840785">
        <w:rPr>
          <w:rFonts w:ascii="Times New Roman" w:eastAsia="Aptos" w:hAnsi="Times New Roman" w:cs="Times New Roman"/>
          <w:sz w:val="24"/>
          <w:szCs w:val="24"/>
        </w:rPr>
        <w:t xml:space="preserve"> Příloha I směrnice Rady 92/43/EHS ze dne 21. května 1992 o ochraně přírodních stanovišť, volně žijících živočichů a planě rostoucích rostlin.</w:t>
      </w:r>
    </w:p>
    <w:p w14:paraId="3BE0ACBA"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vertAlign w:val="superscript"/>
        </w:rPr>
        <w:t>1e)</w:t>
      </w:r>
      <w:r w:rsidRPr="00840785">
        <w:rPr>
          <w:rFonts w:ascii="Times New Roman" w:eastAsia="Aptos" w:hAnsi="Times New Roman" w:cs="Times New Roman"/>
          <w:sz w:val="24"/>
          <w:szCs w:val="24"/>
        </w:rPr>
        <w:t xml:space="preserve"> Směrnice Rady 92/43/EHS.</w:t>
      </w:r>
    </w:p>
    <w:p w14:paraId="354F31AA"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vertAlign w:val="superscript"/>
        </w:rPr>
        <w:t>1f)</w:t>
      </w:r>
      <w:r w:rsidRPr="00840785">
        <w:rPr>
          <w:rFonts w:ascii="Times New Roman" w:eastAsia="Aptos" w:hAnsi="Times New Roman" w:cs="Times New Roman"/>
          <w:sz w:val="24"/>
          <w:szCs w:val="24"/>
        </w:rPr>
        <w:t xml:space="preserve"> Příloha II směrnice Rady 92/43/EHS.</w:t>
      </w:r>
    </w:p>
    <w:p w14:paraId="3A311549"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vertAlign w:val="superscript"/>
        </w:rPr>
        <w:t>1g)</w:t>
      </w:r>
      <w:r w:rsidRPr="00840785">
        <w:rPr>
          <w:rFonts w:ascii="Times New Roman" w:eastAsia="Aptos" w:hAnsi="Times New Roman" w:cs="Times New Roman"/>
          <w:sz w:val="24"/>
          <w:szCs w:val="24"/>
        </w:rPr>
        <w:t xml:space="preserve"> Směrnice Rady 92/43/EHS.</w:t>
      </w:r>
    </w:p>
    <w:p w14:paraId="080A52C9"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vertAlign w:val="superscript"/>
        </w:rPr>
        <w:t>69)</w:t>
      </w:r>
      <w:r w:rsidRPr="00840785">
        <w:rPr>
          <w:rFonts w:ascii="Times New Roman" w:eastAsia="Aptos" w:hAnsi="Times New Roman" w:cs="Times New Roman"/>
          <w:sz w:val="24"/>
          <w:szCs w:val="24"/>
        </w:rPr>
        <w:t xml:space="preserve"> Čl. 1 bod 4 nařízení Komise (ES) č. 865/2006.</w:t>
      </w:r>
    </w:p>
    <w:p w14:paraId="0F16A484" w14:textId="77777777" w:rsidR="009F253E" w:rsidRPr="00840785" w:rsidRDefault="009F253E" w:rsidP="00840785">
      <w:pPr>
        <w:spacing w:before="120" w:after="120" w:line="276" w:lineRule="auto"/>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sz w:val="24"/>
          <w:szCs w:val="24"/>
          <w:vertAlign w:val="superscript"/>
          <w:lang w:eastAsia="cs-CZ"/>
        </w:rPr>
        <w:t>70)</w:t>
      </w:r>
      <w:r w:rsidRPr="00840785">
        <w:rPr>
          <w:rFonts w:ascii="Times New Roman" w:eastAsia="Times New Roman" w:hAnsi="Times New Roman" w:cs="Times New Roman"/>
          <w:sz w:val="24"/>
          <w:szCs w:val="24"/>
          <w:lang w:eastAsia="cs-CZ"/>
        </w:rPr>
        <w:t xml:space="preserve"> Zákon č. 100/2004 Sb. Nařízení Rady (ES) č. 338/97o ochraně druhů volně žijících živočichů a planě rostoucích rostlin regulováním obchodu s nimi.  Nařízení Komise (ES) č. 865/2006.</w:t>
      </w:r>
      <w:r w:rsidRPr="00840785">
        <w:rPr>
          <w:rFonts w:ascii="Times New Roman" w:eastAsia="Times New Roman" w:hAnsi="Times New Roman" w:cs="Times New Roman"/>
          <w:kern w:val="0"/>
          <w:sz w:val="24"/>
          <w:szCs w:val="24"/>
          <w:lang w:eastAsia="cs-CZ"/>
          <w14:ligatures w14:val="none"/>
        </w:rPr>
        <w:t>“.</w:t>
      </w:r>
    </w:p>
    <w:p w14:paraId="72B217F8" w14:textId="77777777" w:rsidR="009F253E" w:rsidRPr="00840785" w:rsidRDefault="009F253E" w:rsidP="00840785">
      <w:pPr>
        <w:spacing w:before="120" w:after="120" w:line="276" w:lineRule="auto"/>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Poznámky pod čarou č. 1, 1a a 1b se zrušují.</w:t>
      </w:r>
    </w:p>
    <w:p w14:paraId="354E71E4" w14:textId="4EA00684"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 odst. 1 a 2 se za slova „Ministerstvo životního prostředí“ vkládají slova „po dohodě s</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Úřadem rozvoje území České republiky“.</w:t>
      </w:r>
    </w:p>
    <w:p w14:paraId="1D7407C7"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 odst. 3 se číslo „23“ nahrazuje číslem „21“.</w:t>
      </w:r>
    </w:p>
    <w:p w14:paraId="075B2FDE"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 odstavec 6 zní:</w:t>
      </w:r>
    </w:p>
    <w:p w14:paraId="50481191"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„(6) Ke stanovení dobývacího prostoru, povolení hornické činnosti, povolení dobývání ložiska nevyhrazeného nerostu nebo povolení likvidace důlních děl a lomů je nezbytné vyjádření orgánu ochrany přírody. Při vydávání vyjádření podle věty první, jakož i v dalších řízeních a při vydávání dalších závazných stanovisek a vyjádření podle tohoto zákona, pokud se týkají hornické činnosti a sanací a rekultivací území po hornické činnosti, orgány ochrany přírody prověřují možnosti rekultivace území přírodě blízkou obnovou těžbou narušeného území, a je-li to možné a účelné, ve svých rozhodnutích, závazných stanoviscích a vyjádřeních takovou obnovu podporují. Těžbou narušená území, na kterých probíhá přírodě blízká obnova, zaregistruje orgán ochrany přírody jako významný krajinný prvek.“.</w:t>
      </w:r>
    </w:p>
    <w:p w14:paraId="77D6D12C"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 odst. 1 se věta druhá zrušuje.</w:t>
      </w:r>
    </w:p>
    <w:p w14:paraId="07237B9A"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 odstavec 3 zní:</w:t>
      </w:r>
    </w:p>
    <w:p w14:paraId="774964BC"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„(3) Fyzické a právnické osoby jsou povinny při provádění zemědělských, a lesnických prací, při plánování, provádění a užívání staveb, plánování a provádění terénních úprav, činnosti prováděné hornickým způsobem, ve vodním hospodářství, v dopravě a energetice postupovat tak, aby nedocházelo ke zbytečnému úhynu rostlin a zraňování nebo úhynu živočichů nebo ničení biotopů druhů, včetně narušení migračních tras živočichů, kterému lze zabránit technicky i ekonomicky dostupnými postupy a opatřeními. Orgán ochrany přírody uloží zajištění či použití takovýchto postupů nebo opatření, neučiní-li tak povinná osoba sama.“.</w:t>
      </w:r>
    </w:p>
    <w:p w14:paraId="55AA7D6D"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V § 5 odst. 4 a 5 se slovo „zastavěném“ nahrazuje slovem „zastavitelném“.</w:t>
      </w:r>
    </w:p>
    <w:p w14:paraId="089AA5A1"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 odst. 10 se slova „volně žijících“ a „planě rostoucích“ zrušují.</w:t>
      </w:r>
    </w:p>
    <w:p w14:paraId="2FD0BB99" w14:textId="77777777" w:rsidR="009F253E" w:rsidRPr="00840785" w:rsidRDefault="009F253E" w:rsidP="00840785">
      <w:pPr>
        <w:keepNext/>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 odstavec 11 zní:</w:t>
      </w:r>
    </w:p>
    <w:p w14:paraId="75B9B991"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t>„(11) Ujmout se živočicha neschopného v důsledku zranění, nemoci nebo jiných okolností přežít ve volné přírodě, je možné pouze v případě, že nedojde k významnému narušení přirozených přírodních procesů a vzájemných interakcí mezi živočichy. Kdo se takového živočicha ujme, musí postupovat tak, aby nebyl znemožněn jeho návrat do přírody. Vyžaduje-li stav takového živočicha odbornou péči nebo jde-li o ptáka druhu, který volně žije na evropském území členských států Evropské unie (dále jen „pták“) anebo zvláště chráněného živočicha, může být ošetření a péče o ně zajištěny pouze prostřednictvím záchranné stanice.“.</w:t>
      </w:r>
    </w:p>
    <w:p w14:paraId="7110D979"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 se odstavce 12 až 14 zrušují.</w:t>
      </w:r>
    </w:p>
    <w:p w14:paraId="2E73E314"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Poznámka pod čarou č. 4b, která zní </w:t>
      </w:r>
    </w:p>
    <w:p w14:paraId="2EDB544D"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w:t>
      </w:r>
      <w:r w:rsidRPr="00840785">
        <w:rPr>
          <w:rFonts w:ascii="Times New Roman" w:eastAsia="Aptos" w:hAnsi="Times New Roman" w:cs="Times New Roman"/>
          <w:sz w:val="24"/>
          <w:szCs w:val="24"/>
          <w:vertAlign w:val="superscript"/>
        </w:rPr>
        <w:t>4b)</w:t>
      </w:r>
      <w:r w:rsidRPr="00840785">
        <w:rPr>
          <w:rFonts w:ascii="Times New Roman" w:eastAsia="Aptos" w:hAnsi="Times New Roman" w:cs="Times New Roman"/>
          <w:sz w:val="24"/>
          <w:szCs w:val="24"/>
        </w:rPr>
        <w:t xml:space="preserve"> Zákon č. 246/1992 Sb., na ochranu zvířat proti týrání, ve znění pozdějších předpisů. </w:t>
      </w:r>
    </w:p>
    <w:p w14:paraId="2F3DE63D"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Zákon č. 449/2001 Sb. </w:t>
      </w:r>
    </w:p>
    <w:p w14:paraId="74B68AF3"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Zákon č. 102/1963 Sb.“, se zrušuje.</w:t>
      </w:r>
    </w:p>
    <w:p w14:paraId="19FD6F7C"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nadpisu § 5a se slova „</w:t>
      </w:r>
      <w:r w:rsidRPr="00840785">
        <w:rPr>
          <w:rFonts w:ascii="Times New Roman" w:eastAsia="Aptos" w:hAnsi="Times New Roman" w:cs="Times New Roman"/>
          <w:b/>
          <w:bCs/>
          <w:sz w:val="24"/>
          <w:szCs w:val="24"/>
        </w:rPr>
        <w:t>volně žijících</w:t>
      </w:r>
      <w:r w:rsidRPr="00840785">
        <w:rPr>
          <w:rFonts w:ascii="Times New Roman" w:eastAsia="Aptos" w:hAnsi="Times New Roman" w:cs="Times New Roman"/>
          <w:sz w:val="24"/>
          <w:szCs w:val="24"/>
        </w:rPr>
        <w:t>“ zrušují.</w:t>
      </w:r>
    </w:p>
    <w:p w14:paraId="2AAAAE68"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5a odst. 1 úvodní části ustanovení se slova „druhů ptáků, kteří volně žijí na evropském území členských států Evropských společenství (dále jen „ptáci“)“ nahrazují slovem „ptáků“.</w:t>
      </w:r>
    </w:p>
    <w:p w14:paraId="70F194C2"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5a odst. 6 se slova „§ 50 až 57“ nahrazují slovy „§ 49 až 56“.</w:t>
      </w:r>
    </w:p>
    <w:p w14:paraId="7EE4D387"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5b odst. 1 se slova „volně žijících“ a „planě rostoucích“ zrušují.</w:t>
      </w:r>
    </w:p>
    <w:p w14:paraId="2B93E864"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5b odst. 3 písmeno d) zní:</w:t>
      </w:r>
    </w:p>
    <w:p w14:paraId="64471207"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 způsob kontrol uplatňování odchylného postupu.“.</w:t>
      </w:r>
    </w:p>
    <w:p w14:paraId="158B7E3F"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5b se na konci odstavce 4 doplňuje věta „Orgán ochrany přírody následně informuje na úřední desce, případně rovněž dalšími vhodnými způsoby, že podmínky pro uplatnění postupu povoleného opatřením obecné povahy nastaly.“.</w:t>
      </w:r>
    </w:p>
    <w:p w14:paraId="2376F95A"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Za § 5b se vkládá nový § 5c, který včetně nadpisu a poznámky pod čarou č. 71 zní:</w:t>
      </w:r>
    </w:p>
    <w:p w14:paraId="2648A998" w14:textId="77777777" w:rsidR="009F253E" w:rsidRPr="00840785" w:rsidRDefault="009F253E" w:rsidP="00840785">
      <w:pPr>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5c</w:t>
      </w:r>
    </w:p>
    <w:p w14:paraId="4C9EF307" w14:textId="77777777" w:rsidR="009F253E" w:rsidRPr="00840785" w:rsidRDefault="009F253E" w:rsidP="00840785">
      <w:pPr>
        <w:spacing w:before="120" w:after="120" w:line="276" w:lineRule="auto"/>
        <w:ind w:left="567" w:hanging="567"/>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Podpora opylovačů</w:t>
      </w:r>
    </w:p>
    <w:p w14:paraId="08DE1FF9" w14:textId="3A579CED"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Při provádění zemědělských a lesnických prací, údržbě veřejné zeleně, plánování, provádění a užívání staveb, plánování a provádění terénních úprav a při údržbě ploch zeleně v</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rámci vodního hospodářství a v dopravě a energetice je každý povinen postupovat tak, aby nedocházelo k zbytečnému poškození biotopů opylovačů</w:t>
      </w:r>
      <w:r w:rsidRPr="00840785">
        <w:rPr>
          <w:rFonts w:ascii="Times New Roman" w:eastAsia="Aptos" w:hAnsi="Times New Roman" w:cs="Times New Roman"/>
          <w:sz w:val="24"/>
          <w:szCs w:val="24"/>
          <w:vertAlign w:val="superscript"/>
        </w:rPr>
        <w:t xml:space="preserve">71) </w:t>
      </w:r>
      <w:r w:rsidRPr="00840785">
        <w:rPr>
          <w:rFonts w:ascii="Times New Roman" w:eastAsia="Aptos" w:hAnsi="Times New Roman" w:cs="Times New Roman"/>
          <w:sz w:val="24"/>
          <w:szCs w:val="24"/>
        </w:rPr>
        <w:t>důležitých zejména z hlediska získávání potravy, jejich rozmnožování nebo možností úkrytu. Neučiní-li tak povinná osoba sama, orgán ochrany přírody uloží provedení technicky a ekonomicky dostupných opatření k</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zabránění nebo zmírnění poškození biotopů opylovačů; opatření vyžadující povolení změny dokončené stavby nelze uložit.</w:t>
      </w:r>
    </w:p>
    <w:p w14:paraId="4C7D516C"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 xml:space="preserve">(2) Za účelem podpory opylovačů se při zakládání a údržbě veřejné zeleně, provádění vegetačních úprav a údržbě vegetačních prvků u staveb ve vlastnictví státu, územního samosprávného celku nebo jimi zřizovaných anebo zakládaných právnických osob využívají opatření k obnově biotopů opylovačů v rámci této veřejné zeleně, vegetačních úprav nebo vegetačních prvků u staveb, v rozsahu který charakter jejich využití umožňuje. </w:t>
      </w:r>
    </w:p>
    <w:p w14:paraId="7EA97E63"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(3) Za účelem podpory opylovačů se dále při zatravňování a obnově travních porostů přednostně využívá takových směsí osiv a postupů, které přispívají k zachování a podpoře pestrého druhového složení travních porostů s dostatečným zastoupením bylin odpovídajících přiměřeně podmínkám a přirozené druhové skladbě a genetické diverzitě rostlin v rámci přírodních stanovišť v daném místě. Využití nepůvodních druhů rostlin a kříženců, včetně směsí osiv, v nichž jsou obsaženy nepůvodní druhy nebo kříženci, je možné pouze za podmínek stanovených v § 5 odst. 4 až 6.  </w:t>
      </w:r>
    </w:p>
    <w:p w14:paraId="47629A38" w14:textId="08CB61C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(4) Prodej a nabízení za účelem prodeje živých jedinců druhů čmeláků a pačmeláků rodu Bombus, nejde-li o zvláště chráněný druh živočicha, stejně jako vypouštění a rozšiřování živých jedinců těchto druhů, pokud jde o jedince, kteří mají původ mimo území České republiky, je možné jen se souhlasem orgánu ochrany přírody. Orgán ochrany přírody souhlas vydá v</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případě, že nehrozí riziko narušení genofondu druhů čmeláků a pačmeláků rodu Bombus, nebo jsou přijaty účinné prostředky anebo opatření k zabránění úniku jedinců, kteří mají původ mimo území České republiky, do přírody. Souhlas předává orgán ochrany přírody do evidence druhové ochrany.</w:t>
      </w:r>
      <w:r w:rsidRPr="00840785" w:rsidDel="00286407">
        <w:rPr>
          <w:rFonts w:ascii="Times New Roman" w:eastAsia="Aptos" w:hAnsi="Times New Roman" w:cs="Times New Roman"/>
          <w:sz w:val="24"/>
          <w:szCs w:val="24"/>
        </w:rPr>
        <w:t xml:space="preserve"> </w:t>
      </w:r>
    </w:p>
    <w:p w14:paraId="2CC332BB"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________________</w:t>
      </w:r>
    </w:p>
    <w:p w14:paraId="577E0859"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vertAlign w:val="superscript"/>
        </w:rPr>
        <w:t>71)</w:t>
      </w:r>
      <w:r w:rsidRPr="00840785">
        <w:rPr>
          <w:rFonts w:ascii="Times New Roman" w:eastAsia="Aptos" w:hAnsi="Times New Roman" w:cs="Times New Roman"/>
          <w:sz w:val="24"/>
          <w:szCs w:val="24"/>
        </w:rPr>
        <w:t xml:space="preserve"> Čl. 3 odst. 12 nařízení Evropského parlamentu a Rady (EU) 2024/1991 ze dne 24. června 2024 o obnově přírody a o změně nařízení (EU) 2022/869.“.</w:t>
      </w:r>
    </w:p>
    <w:p w14:paraId="19132510"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6 odst. 1 větě poslední se slova „, úřadu územního plánování“ zrušují.</w:t>
      </w:r>
    </w:p>
    <w:p w14:paraId="0E818B6A"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V § 8 odst. 2 větě první se za slova „těchto zařízení“ vkládají slova „, k odstraňování dřevin v ochranném pásmu vodovodu nebo kanalizace prováděném při provozování těchto zařízení“ a ve větě druhé se číslo „15“ nahrazuje číslem „30“. </w:t>
      </w:r>
    </w:p>
    <w:p w14:paraId="1ACE289E"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12 odst. 2 se slovo „ministerstvo“ nahrazuje slovem „Ministerstvo“ a slova „obecně závazným právním předpisem“ se nahrazují slovy „po dohodě s Úřadem rozvoje území České republiky vyhláškou“.</w:t>
      </w:r>
    </w:p>
    <w:p w14:paraId="71F8F755"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12 odst. 4 se slovo „zastavěném“ nahrazuje slovem „zastavitelném“, slova „a v zastavitelných plochách, pro které je územním plánem nebo regulačním plánem stanoveno plošné a prostorové uspořádání a podmínky ochrany krajinného rázu dohodnuté s orgánem ochrany přírody</w:t>
      </w:r>
      <w:r w:rsidRPr="00840785">
        <w:rPr>
          <w:rFonts w:ascii="Times New Roman" w:eastAsia="Aptos" w:hAnsi="Times New Roman" w:cs="Times New Roman"/>
          <w:sz w:val="24"/>
          <w:szCs w:val="24"/>
          <w:vertAlign w:val="superscript"/>
        </w:rPr>
        <w:t>9a)</w:t>
      </w:r>
      <w:r w:rsidRPr="00840785">
        <w:rPr>
          <w:rFonts w:ascii="Times New Roman" w:eastAsia="Aptos" w:hAnsi="Times New Roman" w:cs="Times New Roman"/>
          <w:sz w:val="24"/>
          <w:szCs w:val="24"/>
        </w:rPr>
        <w:t>“ se nahrazují slovy „vymezeném v souladu se stanoviskem orgánu ochrany přírody v územně plánovací dokumentaci“ a slova „a slouží k plnění podmínek podle § 22 odst. 2 písm. c) zákona o elektronických komunikacích</w:t>
      </w:r>
      <w:r w:rsidRPr="00840785">
        <w:rPr>
          <w:rFonts w:ascii="Times New Roman" w:eastAsia="Aptos" w:hAnsi="Times New Roman" w:cs="Times New Roman"/>
          <w:sz w:val="24"/>
          <w:szCs w:val="24"/>
          <w:vertAlign w:val="superscript"/>
        </w:rPr>
        <w:t>69)</w:t>
      </w:r>
      <w:r w:rsidRPr="00840785">
        <w:rPr>
          <w:rFonts w:ascii="Times New Roman" w:eastAsia="Aptos" w:hAnsi="Times New Roman" w:cs="Times New Roman"/>
          <w:sz w:val="24"/>
          <w:szCs w:val="24"/>
        </w:rPr>
        <w:t>“ se zrušují.</w:t>
      </w:r>
    </w:p>
    <w:p w14:paraId="77357215"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Poznámka pod čarou č. 9a se zrušuje.</w:t>
      </w:r>
    </w:p>
    <w:p w14:paraId="586699B8" w14:textId="77777777" w:rsidR="009F253E" w:rsidRPr="00840785" w:rsidRDefault="009F253E" w:rsidP="00840785">
      <w:pPr>
        <w:keepNext/>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V § 13g se doplňují odstavce 3 a 4, které znějí:</w:t>
      </w:r>
    </w:p>
    <w:p w14:paraId="73241F0D" w14:textId="01B4AB4F"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„(3) Stanoví-li Ministerstvo životního prostředí opatření k odstranění invazního nepůvodního druhu na unijním seznamu podle odstavce 2 rozhodnutím a hrozí-li nebezpečí z</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prodlení, lze toto rozhodnutí vydat jako první úkon v řízení. Odvolání proti rozhodnutí o</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stanovení opatření k odstranění invazního nepůvodního druhu na unijním seznamu podle odstavce 2 nemá odkladný účinek.</w:t>
      </w:r>
    </w:p>
    <w:p w14:paraId="4BC8358D"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(4) Stanoví-li Ministerstvo životního prostředí opatření k odstranění invazního nepůvodního druhu na unijním seznamu podle odstavce 2 opatřením obecné povahy, lhůta pro uplatnění připomínek podle § 172 odst. 4 správního řádu činí 5 dnů a lhůta pro uplatnění námitek podle § 172 odst. 5 správního řádu činí 10 dnů. Opatření obecné povahy podle odstavce 2 nabývá účinnosti dnem jeho vyvěšení na úřední desce Ministerstva životního prostředí; opatření obecné povahy podle odstavce 2 se zveřejní rovněž na úředních deskách krajských úřadů, jejichž správních obvodů se týká. Hrozí-li nebezpečí z prodlení, lze opatření obecné povahy podle odstavce 2 vydat bez řízení o návrhu opatření obecné povahy.“.</w:t>
      </w:r>
    </w:p>
    <w:p w14:paraId="5ABB3791"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13h odst. 3 se za slovo „možné“ vkládají slova „, pokud jej umožňují zásady regulace nebo bližší podmínky uplatňování zásad regulace,“ a na konci odstavce se doplňuje věta „Žadatel o povolení je povinen zpracovat pohotovostní plán, a to v souladu s prováděcím právním předpisem vydaným podle § 13d odst. 1; výrok o schválení pohotovostního plánu je součástí povolení.“.</w:t>
      </w:r>
    </w:p>
    <w:p w14:paraId="5B4F8B3E"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13j odst. 1 se za text „čl. 8 odst. 1“ vkládají slova „nebo podle čl. 19 odst. 2“.</w:t>
      </w:r>
    </w:p>
    <w:p w14:paraId="159DB400" w14:textId="6D7BB3E2"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13j se na konci odstavce 2 doplňují věty „Dojde-li po provedení registrace ke změně v</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osobě vlastníka nebo držitele jedince invazního nepůvodního druhu živočicha na unijním seznamu, oznámí tuto změnu nový vlastník nebo držitel prostřednictvím evidence druhové ochrany nejpozději do 30 dnů ode dne, kdy k ní došlo. Nový vlastník nebo držitel jedince invazního nepůvodního druhu živočicha na unijním seznamu je povinen zabezpečit splnění podmínek stanovených v čl. 31 odst. 1 nařízení Evropského parlamentu a Rady (EU) č. 1143/2014 a jedná-li se o jedince, který je zároveň druhem zvířete vyžadujícího zvláštní péči podle zákona na ochranu zvířat proti týrání, musí být v</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době předání jedince držitelem povolení k chovu druhu zvířat vyžadujících zvláštní péči podle tohoto zákona, ve kterém je tento druh živočicha uveden.“.</w:t>
      </w:r>
    </w:p>
    <w:p w14:paraId="5E0F1BBF"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13j odstavec 3 zní:</w:t>
      </w:r>
    </w:p>
    <w:p w14:paraId="04A84DA0" w14:textId="4290FEBE"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„(3) Vlastník nebo držitel jedince invazního nepůvodního druhu živočicha na unijním seznamu, u něhož byl stanoven zákaz takový druh držet nebo chovat, je oprávněn umístit jej do zařízení určeného k tomu Ministerstvem životního prostředí nebo do zařízení, které je oprávněno využívat jedince daného invazního nepůvodního druhu živočicha na unijním seznamu na základě povolení vydaného podle čl. 8 odst. 1 nařízení Evropského parlamentu a</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 xml:space="preserve">Rady (EU) č. 1143/2014 podle § 13d odst. 1. Toto zařízení může jedince invazního nepůvodního druhu živočicha na unijním seznamu přijmout, pokud disponuje dostatečnou kapacitou a je schopno splnit podmínky pro jeho držení a využívání stanovené v čl. 31 odst. 1 nařízení Evropského parlamentu a Rady (EU) č. 1143/2014. Umístěním do tohoto zařízení </w:t>
      </w:r>
      <w:r w:rsidRPr="00840785">
        <w:rPr>
          <w:rFonts w:ascii="Times New Roman" w:eastAsia="Aptos" w:hAnsi="Times New Roman" w:cs="Times New Roman"/>
          <w:sz w:val="24"/>
          <w:szCs w:val="24"/>
        </w:rPr>
        <w:lastRenderedPageBreak/>
        <w:t>přechází vlastnické právo k jedinci invazního nepůvodního druhu živočicha na unijním seznamu na toto zařízení.“.</w:t>
      </w:r>
    </w:p>
    <w:p w14:paraId="47B6A16E"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16 odst. 2 úvodní části ustanovení se slovo „zastavěná“ nahrazuje slovem „zastavitelná“ a slova „a zastavitelné plochy obcí“ se zrušují.</w:t>
      </w:r>
    </w:p>
    <w:p w14:paraId="445BDC8A"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16a odst. 2 se slovo „zastavěná“ nahrazuje slovem „zastavitelná“.</w:t>
      </w:r>
    </w:p>
    <w:p w14:paraId="13288356"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16a odst. 3 písm. d), § 16b písm. a), § 16c odst. 1 písm. a) a § 16d písm. b) a c) se slovo „zastavěné“ nahrazuje slovem „zastavitelná“ a slova „a zastavitelné plochy obcí“ se zrušují.</w:t>
      </w:r>
    </w:p>
    <w:p w14:paraId="14432E9F"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18 odst. 1 písm. d) se slova „zastavěných územích, zastavitelných plochách, popřípadě zastavitelném území“ nahrazují slovy „zastavitelných územích“.</w:t>
      </w:r>
    </w:p>
    <w:p w14:paraId="70603BF6"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18 odst. 7 se slovo „zastavěná“ nahrazuje slovem „zastavitelná“ a slova „a zastavitelné plochy obcí“ se zrušují.</w:t>
      </w:r>
    </w:p>
    <w:p w14:paraId="36E94108"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26 odst. 1 písm. a) se slova „se souhlasem orgánu“ nahrazují slovem „orgánem“.</w:t>
      </w:r>
    </w:p>
    <w:p w14:paraId="2D70A2B4"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26 odst. 1 se písmeno b) zrušuje.</w:t>
      </w:r>
    </w:p>
    <w:p w14:paraId="551EA237"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písmena c) až i) se označují jako písmena b) až h).</w:t>
      </w:r>
    </w:p>
    <w:p w14:paraId="1341F51F"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26 odst. 1 se na začátek písmene b) vkládají slova „mimo zastavitelné území obce“.</w:t>
      </w:r>
    </w:p>
    <w:p w14:paraId="64655145"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26 odst. 1 písm. b) se slova „se souhlasem orgánu“ nahrazují slovem „orgánem“ a slova „kromě vjezdu a setrvávání vozidel orgánů státní správy, vozidel potřebných pro lesní a zemědělské hospodaření, obranu státu a ochranu státních hranic, požární ochranu a zdravotní a veterinární službu,“ se nahrazují slovy „s výjimkou vjezdu a setrvávání vozidel základních složek integrovaného záchranného systému, obecní policie, ozbrojených sil České republiky, Celní správy České republiky, Vězeňské služby České republiky, dalších orgánů veřejné moci, veterinární služby, vozidel správců vodních toků a správců povodí, provozovatelů vodovodů a kanalizací, energetických soustav, ropovodů, produktovodů a veřejných komunikačních sítí při plnění jejich úkolů a povinností nebo vozidel potřebných pro lesní a zemědělské hospodaření v chráněné krajinné oblasti a vozidel vlastníků a nájemců nemovitých věcí v souvislosti s jejich užíváním, pokud nejde o obytná vozidla a obytné přívěsy v souvislosti s jejich rekreačním nebo komerčním využíváním,“.</w:t>
      </w:r>
    </w:p>
    <w:p w14:paraId="1DEBA7F3"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26 odst. 1 se na konci textu písmene g) doplňují slova „mimo zastavitelná území obcí nebo dálnice a silnice I. a II. třídy“.</w:t>
      </w:r>
    </w:p>
    <w:p w14:paraId="7496CD9F"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26 odst. 2 písm. c) se slova „současnou skladbu a plochy kultur“ nahrazují slovy „stávající druh pozemku a způsob využití pozemku“.</w:t>
      </w:r>
    </w:p>
    <w:p w14:paraId="585B3D61"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26 odst. 3 písm. a) se slovo „zastavěná“ nahrazuje slovem „zastavitelná“.</w:t>
      </w:r>
    </w:p>
    <w:p w14:paraId="3F4E8C61"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26 odst. 3 písm. c) se slova „se souhlasem orgánu“ nahrazují slovem „orgánem“.</w:t>
      </w:r>
    </w:p>
    <w:p w14:paraId="436C2C6C" w14:textId="77777777" w:rsidR="009F253E" w:rsidRPr="00840785" w:rsidRDefault="009F253E" w:rsidP="00840785">
      <w:pPr>
        <w:keepNext/>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V § 26 se na konci odstavce 3 tečka nahrazuje čárkou a doplňuje se písmeno d), které zní:</w:t>
      </w:r>
    </w:p>
    <w:p w14:paraId="27F0F424"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 tábořit a rozdělávat ohně mimo zastavitelná území obcí a místa vyhrazená orgánem ochrany přírody, s výjimkou vlastníků a oprávněných uživatelů pozemků při jejich běžném obhospodařování.“.</w:t>
      </w:r>
    </w:p>
    <w:p w14:paraId="61D2D8CD"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37 odst. 2 se za slovo „území“ vkládají slova „s výjimkou zastavitelného území ochranného pásma národního parku“.</w:t>
      </w:r>
    </w:p>
    <w:p w14:paraId="70D41480"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37 odst. 3 úvodní části ustanovení se slovo „dále“ zrušuje.</w:t>
      </w:r>
    </w:p>
    <w:p w14:paraId="13235F26"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37 odst. 3 písm. a) a d) se slovo „zastavěná“ nahrazuje slovem „zastavitelná“.</w:t>
      </w:r>
    </w:p>
    <w:p w14:paraId="4F05F6F7"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37 odst. 4 se za slovo „odstavců“ vkládá číslo „1,“ a za slovo „rozhodnutím,“ se vkládají slova „závazným stanoviskem,“.</w:t>
      </w:r>
    </w:p>
    <w:p w14:paraId="32E04A7B"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39 odst. 1 se věta druhá nahrazuje větou „Pro evropsky významné lokality lze namísto vyhlášení národní přírodní rezervace, národní přírodní památky, přírodní rezervace nebo přírodní památky, včetně jejich ochranných pásem, prohlásit území za chráněné, pokud již není zvláště chráněno podle tohoto zákona, na základě písemné smlouvy uzavřené mezi vlastníkem dotčeného pozemku a příslušným orgánem ochrany přírody.“ a ve větě třetí se slova „chránit i“ nahrazují slovy „namísto vydání rozhodnutí podle § 46 odst. 1 prohlásit strom za památný nebo chránit i jiné“.</w:t>
      </w:r>
    </w:p>
    <w:p w14:paraId="619627F9"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43 odst. 3 se za slovo „tras“ vkládají slova „a vyznačení cest“ a za text „§ 17 odst. 2,“ se vkládá text „§ 26,“.</w:t>
      </w:r>
    </w:p>
    <w:p w14:paraId="58886CBF"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44 odst. 1 se slova „, její užívání, kolaudaci nebo“ nahrazují slovy „nebo její“.</w:t>
      </w:r>
    </w:p>
    <w:p w14:paraId="04C0CDCE"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44 odst. 3 písm. a) se slovo „zastavěném“ nahrazuje slovem „zastavitelném“.</w:t>
      </w:r>
    </w:p>
    <w:p w14:paraId="73A41952"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44 odst. 3 písmeno b) zní:</w:t>
      </w:r>
    </w:p>
    <w:p w14:paraId="796C558C" w14:textId="77777777" w:rsidR="009F253E" w:rsidRPr="00840785" w:rsidRDefault="009F253E" w:rsidP="00840785">
      <w:p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ab/>
        <w:t>„b) v zastavitelném území, pokud byly v tomto území stanoveny prvky regulačního plánu, nebo byl pro ně vydán regulační plán.“.</w:t>
      </w:r>
    </w:p>
    <w:p w14:paraId="4C1AD851"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44 odst. 5 se za slovo „rozhodnutím,“ vkládají slova „závazným stanoviskem,“.</w:t>
      </w:r>
    </w:p>
    <w:p w14:paraId="3CE96A07"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45f odst. 1 se za číslo „54“ vkládá text „, 55, 55a“.</w:t>
      </w:r>
    </w:p>
    <w:p w14:paraId="619556C6"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45f odst. 2 se slova „q) a r)“ nahrazují slovy „l) a m)“.</w:t>
      </w:r>
    </w:p>
    <w:p w14:paraId="392EC7AA"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45i odst. 1 se písmeno c) zrušuje.</w:t>
      </w:r>
    </w:p>
    <w:p w14:paraId="52AEA783"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písmena d) a e) se označují jako písmena c) a d).</w:t>
      </w:r>
    </w:p>
    <w:p w14:paraId="115D35DE"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46 odst. 1 se slova „, jejich skupiny a stromořadí“ nahrazují slovy „rostoucí samostatně, ve skupinách nebo ve stromořadí“.</w:t>
      </w:r>
    </w:p>
    <w:p w14:paraId="3FE840FE"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46 odstavce 2 až 4 znějí:</w:t>
      </w:r>
    </w:p>
    <w:p w14:paraId="4C1224B8" w14:textId="2457CB21"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t xml:space="preserve">„(2) K zabezpečení ochrany památného stromu před škodlivými vlivy z okolí stanoví orgán ochrany přírody v rozhodnutí o vyhlášení památného stromu ochranné pásmo. Jako ochranné pásmo památného stromu stanoví orgán ochrany přírody část území zpravidla ve tvaru kruhu, jehož střed tvoří střed kmene památného stromu a jehož poloměr činí desetinásobek průměru kmene měřeného ve výši 130 cm nad zemí. Při vyhlašování památných stromů </w:t>
      </w:r>
      <w:r w:rsidRPr="00840785">
        <w:rPr>
          <w:rFonts w:ascii="Times New Roman" w:eastAsia="Aptos" w:hAnsi="Times New Roman" w:cs="Times New Roman"/>
          <w:bCs/>
          <w:sz w:val="24"/>
          <w:szCs w:val="24"/>
        </w:rPr>
        <w:lastRenderedPageBreak/>
        <w:t>rostoucích ve skupině a ve stromořadí tvoří ochranné pásmo soubor ochranných pásem stanovených pro jednotlivé památné stromy tvořících skupinu nebo stromořadí. Orgán ochrany přírody je oprávněn vymezit ochranné pásmo památného stromu rostoucího samostatně, památných stromů rostoucích ve skupině a památných stromů rostoucích ve stromořadí odchylně, vyžaduje-li to zabezpečení ochrany památného stromu nebo jiné důvody plynoucí z</w:t>
      </w:r>
      <w:r w:rsidR="001A2210" w:rsidRPr="00840785">
        <w:rPr>
          <w:rFonts w:ascii="Times New Roman" w:eastAsia="Aptos" w:hAnsi="Times New Roman" w:cs="Times New Roman"/>
          <w:bCs/>
          <w:sz w:val="24"/>
          <w:szCs w:val="24"/>
        </w:rPr>
        <w:t> </w:t>
      </w:r>
      <w:r w:rsidRPr="00840785">
        <w:rPr>
          <w:rFonts w:ascii="Times New Roman" w:eastAsia="Aptos" w:hAnsi="Times New Roman" w:cs="Times New Roman"/>
          <w:bCs/>
          <w:sz w:val="24"/>
          <w:szCs w:val="24"/>
        </w:rPr>
        <w:t>místních podmínek.</w:t>
      </w:r>
    </w:p>
    <w:p w14:paraId="6F177584"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t>(3) Památné stromy je zakázáno poškozovat, ničit nebo škodlivě zasahovat do jejich přirozeného vývoje. Výjimku ze zákazů na ochranu památného stromu může orgán ochrany přírody povolit na žádost toho, kdo zamýšlí uskutečnit škodlivý zásah, v případě, kdy jiný veřejný zájem převažuje nad zájmem ochrany památného stromu. Ošetřování památného stromu lze provádět jen se souhlasem orgánu ochrany přírody; ošetřováním památného stromu se rozumí provádění zásahů k udržení nebo zlepšení stavu památného stromu, zejména provádění nezbytných řezů, stabilizace koruny stromu nebo zlepšování stanovištních podmínek v kořenovém prostoru stromu za účelem jeho zachování.</w:t>
      </w:r>
    </w:p>
    <w:p w14:paraId="72043E83"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t>(4) Jakoukoliv činnost v ochranném pásmu, která by mohla mít na památný strom škodlivý vliv, zejména výstavbu, terénní úpravy, odvodňování nebo chemizaci, lze provádět jen se souhlasem orgánu ochrany přírody. V pochybnostech o škodlivosti činnosti lze orgán ochrany přírody požádat o poskytnutí předběžné informace podle správního řádu.“.</w:t>
      </w:r>
    </w:p>
    <w:p w14:paraId="27DF27A5"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46 se doplňuje odstavec 5, který zní:</w:t>
      </w:r>
    </w:p>
    <w:p w14:paraId="3700A8C1"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„(5) Zrušit ochranu památného stromu může orgán ochrany přírody z důvodu, pro který lze povolit výjimku podle odstavce 3, nebo pokud památný strom zanikl anebo byl poškozen do takové míry, že důvod jeho ochrany pominul. Dnem nabytí právní moci rozhodnutí o zrušení ochrany památného stromu zaniká rovněž jeho ochranné pásmo. Ruší-li se ochrana památného stromu, který je součástí skupiny stromů nebo stromořadí, dnem nabytí právní moci rozhodnutí o zrušení ochrany památného stromu zaniká pouze ochranné pásmo tohoto jednotlivého stromu.“.</w:t>
      </w:r>
    </w:p>
    <w:p w14:paraId="2F56B65A"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47 odst. 1 se za slovo „stromy“ vkládají slova „a jejich ochranná pásma“.</w:t>
      </w:r>
    </w:p>
    <w:p w14:paraId="2C9E640D"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47 se na konci odstavce 2 doplňuje věta „Označení památného stromu a odstranění označení památného stromu, jehož ochrana byla zrušena, zajistí orgán ochrany přírody.“.</w:t>
      </w:r>
    </w:p>
    <w:p w14:paraId="537119E4"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48 odstavce 2 až 5 znějí:</w:t>
      </w:r>
    </w:p>
    <w:p w14:paraId="34FB317F"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„(2) Zvláště chráněné druhy rostlin a živočichů se zařazují do </w:t>
      </w:r>
    </w:p>
    <w:p w14:paraId="23A69DAB" w14:textId="5F234BC5"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a) I. kategorie ochrany, kam se zařadí zvláště chráněné druhy rostlin a živočichů, které je s</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 xml:space="preserve">ohledem na míru jejich ohrožení a vzácnost zapotřebí chránit nejpřísněji prostřednictvím ochrany jednotlivých jedinců, </w:t>
      </w:r>
    </w:p>
    <w:p w14:paraId="49FB7C5E" w14:textId="7F56EF39"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b) II. kategorie ochrany, kam se zařadí ostatní zvláště chráněné druhy rostlin a živočichů vyžadující s ohledem na převládající příčiny jejich ohrožení ochranu jedinců, u nichž však současně jejich ohrožení není spojeno s běžným obhospodařováním pozemků nebo je pro jejich ochranu vhodný způsob obhospodařování pozemků potřebný; do II. kategorie ochrany se zařadí rovněž zvláště chráněné druhy rostlin a živočichů, u nichž potřeba ochrany jedinců vyplývá </w:t>
      </w:r>
      <w:r w:rsidRPr="00840785">
        <w:rPr>
          <w:rFonts w:ascii="Times New Roman" w:eastAsia="Aptos" w:hAnsi="Times New Roman" w:cs="Times New Roman"/>
          <w:sz w:val="24"/>
          <w:szCs w:val="24"/>
        </w:rPr>
        <w:lastRenderedPageBreak/>
        <w:t>z</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požadavků mezinárodních úmluv nebo předpisů Evropské unie, pokud nebyly zařazeny do I.</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 xml:space="preserve">kategorie, nebo </w:t>
      </w:r>
    </w:p>
    <w:p w14:paraId="4FDEF46B" w14:textId="1E9B2C53"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c) III. kategorie ochrany, kam se zařadí zvláště chráněné druhy rostlin a živočichů, které s</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ohledem na jejich nároky a způsob života není nezbytné chránit na úrovni jednotlivých jedinců, ale potřebná je ochrana jejich místních populací nebo biotopů.</w:t>
      </w:r>
    </w:p>
    <w:p w14:paraId="375397A5"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(3) Seznam zvláště chráněných druhů rostlin a živočichů a jejich zařazení do příslušné kategorie ochrany stanoví Ministerstvo životního prostředí vyhláškou. Ministerstvo vyhláškou rovněž stanoví, při zohlednění jiných veřejných zájmů, zejména energetické a surovinové bezpečnosti, rozvoje obcí a naplňování cílů a úkolů územního plánování a zájmu na obhospodařování zemědělských a lesních pozemků, kritéria pro vymezení místních populací a biotopů zvláště chráněných druhů rostlin a živočichů či jejich skupin zejména na základě </w:t>
      </w:r>
    </w:p>
    <w:p w14:paraId="1CED6890"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a) aktuálního výskytu a jeho charakteru se zohledněním přirozených či umělých překážek limitujících výskyt a přirozené šíření,   </w:t>
      </w:r>
    </w:p>
    <w:p w14:paraId="5AD12B10"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b) charakteristických ekologických a biotopových nároků nebo nároků na klíčové části biotopů nezbytných zejména pro rozmnožování, růst a vývoj, zajištění živin nebo zdrojů potravy, možností úkrytu, nocování, zimování nebo pro shromažďování či odpočinek jedinců,</w:t>
      </w:r>
    </w:p>
    <w:p w14:paraId="256DDAFB"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c) charakteristických životních projevů, schopnosti přirozeného šíření a prostorových nároků či odlišnosti populací na úrovni jejich genetické diverzity.</w:t>
      </w:r>
    </w:p>
    <w:p w14:paraId="0276A4AE"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(4) Agentura ve spolupráci s ostatními orgány ochrany přírody průběžně shromažďuje informace o výskytu zvláště chráněných druhů rostlin a živočichů a vytváří podmínky pro využití informací rovněž od odborných institucí i veřejnosti. Informace o výskytu zvláště chráněných druhů rostlin a živočichů poskytuje Agentura prostřednictvím informačního systému ochrany přírody; pro zajištění informování vlastníků pozemků o výskytu zvláště chráněných druhů rostlin a živočichů při tom vytváří technické podmínky, které umožňují přístup k aktuálním údajům. </w:t>
      </w:r>
    </w:p>
    <w:p w14:paraId="1C98645B" w14:textId="1A0C5230"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(5) Zpracovatel lesního hospodářského plánu při zpracování plánu převezme informaci o</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výskytu zvláště chráněných druhů rostlin a živočichů z informačního systému ochrany přírody k navrhovanému počátku platnosti plánu; výskyt zjištěný po schválení lesního hospodářského plánu, který by mohl být významný z hlediska lesního hospodaření, oznámí orgán ochrany přírody vlastníkovi pozemku písemně nebo dle dohody jinou vhodnou formou.“.</w:t>
      </w:r>
    </w:p>
    <w:p w14:paraId="1D4EB2EE"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48 se doplňuje odstavec 6, který zní:</w:t>
      </w:r>
    </w:p>
    <w:p w14:paraId="6F3323F5"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„(6) Pro účely územního plánování podle stavebního zákona poskytuje Agentura vymezení biotopu vybraných zvláště chráněných druhů rostlin a živočichů.“.</w:t>
      </w:r>
    </w:p>
    <w:p w14:paraId="17F7637F"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Za § 48 se vkládá nový § 48a, který včetně nadpisu zní:</w:t>
      </w:r>
    </w:p>
    <w:p w14:paraId="08B0AB6C" w14:textId="77777777" w:rsidR="009F253E" w:rsidRPr="00840785" w:rsidRDefault="009F253E" w:rsidP="00840785">
      <w:pPr>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48a</w:t>
      </w:r>
    </w:p>
    <w:p w14:paraId="7CAD0F1E" w14:textId="77777777" w:rsidR="009F253E" w:rsidRPr="00840785" w:rsidRDefault="009F253E" w:rsidP="00840785">
      <w:pPr>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Předcházení ohrožení zvláště chráněných druhů</w:t>
      </w:r>
    </w:p>
    <w:p w14:paraId="1629FDA5"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Každý je při své činnosti povinen postupovat tak, aby nedocházelo ke zbytečnému úhynu zvláště chráněných rostlin nebo zraňování a úhynu zvláště chráněných živočichů. Neučiní-li tak povinná osoba sama, orgán ochrany přírody uloží provedení technicky a ekonomicky </w:t>
      </w:r>
      <w:r w:rsidRPr="00840785">
        <w:rPr>
          <w:rFonts w:ascii="Times New Roman" w:eastAsia="Aptos" w:hAnsi="Times New Roman" w:cs="Times New Roman"/>
          <w:sz w:val="24"/>
          <w:szCs w:val="24"/>
        </w:rPr>
        <w:lastRenderedPageBreak/>
        <w:t>dostupných opatření k zabránění takovému úhynu a zraňování; nejde-li o opatření vyžadující povolení změny dokončené stavby.“.</w:t>
      </w:r>
    </w:p>
    <w:p w14:paraId="63F44D46"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49 včetně nadpisu zní:</w:t>
      </w:r>
    </w:p>
    <w:p w14:paraId="2E456852" w14:textId="77777777" w:rsidR="009F253E" w:rsidRPr="00840785" w:rsidRDefault="009F253E" w:rsidP="00840785">
      <w:pPr>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49</w:t>
      </w:r>
    </w:p>
    <w:p w14:paraId="37BFEF3A" w14:textId="77777777" w:rsidR="009F253E" w:rsidRPr="00840785" w:rsidRDefault="009F253E" w:rsidP="00840785">
      <w:pPr>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Společná ochrana zvláště chráněných druhů</w:t>
      </w:r>
    </w:p>
    <w:p w14:paraId="59494AF4" w14:textId="2271D669"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Zakazuje se poškození a ničení biotopu nebo místní populace zvláště chráněného druhu rostliny nebo živočicha a jejího genofondu. Za poškození biotopu zvláště chráněného druhu rostliny nebo živočicha se považuje takový zásah, který vede k jeho významnému nebo trvalému poškození, v jehož důsledku přestane splňovat nároky daného druhu nebo vede k</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významnému nebo trvalému ohrožení, poškození nebo zničení jeho místní populace.“.</w:t>
      </w:r>
    </w:p>
    <w:p w14:paraId="6BCD4609"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Za § 49 se vkládají nové § 49a až 49c, které včetně nadpisů znějí:</w:t>
      </w:r>
    </w:p>
    <w:p w14:paraId="3D04A77A" w14:textId="77777777" w:rsidR="009F253E" w:rsidRPr="00840785" w:rsidRDefault="009F253E" w:rsidP="00840785">
      <w:pPr>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49a</w:t>
      </w:r>
    </w:p>
    <w:p w14:paraId="7699D5D9" w14:textId="77777777" w:rsidR="009F253E" w:rsidRPr="00840785" w:rsidRDefault="009F253E" w:rsidP="00840785">
      <w:pPr>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Základní ochranné podmínky zvláště chráněných druhů</w:t>
      </w:r>
    </w:p>
    <w:p w14:paraId="06ADE092" w14:textId="70517BE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U zvláště chráněných druhů rostlin zařazených v I. nebo II. kategorii ochrany se zakazuje škodlivě zasahovat do jejich přirozeného vývoje, nejde-li o jedince pěstovaného v</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 xml:space="preserve">kulturách získaných povoleným způsobem, zejména jedince těchto druhů nebo jeho část </w:t>
      </w:r>
    </w:p>
    <w:p w14:paraId="578CE288"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a) sbírat, trhat, poškozovat, ničit a </w:t>
      </w:r>
    </w:p>
    <w:p w14:paraId="52DB5CAA"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b) držet, pěstovat, dopravovat, prodávat, vyměňovat nebo nabízet za účelem prodeje anebo výměny.</w:t>
      </w:r>
    </w:p>
    <w:p w14:paraId="447EB6C1"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(2) U zvláště chráněných druhů živočichů zařazených v I. nebo II. kategorii ochrany se zakazuje škodlivě zasahovat do jejich přirozeného vývoje, zejména </w:t>
      </w:r>
    </w:p>
    <w:p w14:paraId="4C35F184"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a) jedince těchto druhů ve všech vývojových stádiích nebo jeho část sbírat, chytat, rušit, ničit, zraňovat, usmrcovat, </w:t>
      </w:r>
    </w:p>
    <w:p w14:paraId="4C7F21E7"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b) poškozovat nebo ničit místa jejich rozmnožování a odpočinku, zejména hnízda, hnízdiště, nory, jiná jejich přirozená nebo umělá sídla, nocoviště a shromaždiště, u zvláště chráněných druhů ptáků odebírat nebo sbírat jejich vejce ve volné přírodě a držet tato vejce, i jsou-li prázdná,</w:t>
      </w:r>
    </w:p>
    <w:p w14:paraId="444489A9"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c) jedince těchto druhů ve všech vývojových stádiích nebo jeho část držet, chovat, dopravovat, prodávat, vyměňovat nebo nabízet za účelem prodeje anebo výměny; jedná-li se o jedince odchovaného v lidské péči, postupuje se podle § 55.</w:t>
      </w:r>
    </w:p>
    <w:p w14:paraId="14620412"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(3) Zákazy podle odstavců 1 a 2 se nevztahují na poddruh zvláště chráněného druhu rostliny nebo živočicha zařazeného do I. nebo II. kategorie ochrany, který není evropsky významným druhem, pokud se na území České republiky přirozeně nevyskytuje. </w:t>
      </w:r>
    </w:p>
    <w:p w14:paraId="0F42DAB1"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(4) Zákazy podle odstavce 1 písm. a) a odstavce 2 písm. a) se nevztahují na nezáměrné zásahy do přirozeného vývoje jedince zvláště chráněného druhu rostliny nebo živočicha zařazeného v II. kategorii ochrany uskutečněné v rámci povolené stavby splňující požadavky na ochranu zvláštně chráněných druhů rostlin nebo živočichů podle § 148 odst. 2 stavebního zákona nebo běžného lesnického nebo zemědělského obhospodařování na k tomu určených </w:t>
      </w:r>
      <w:r w:rsidRPr="00840785">
        <w:rPr>
          <w:rFonts w:ascii="Times New Roman" w:eastAsia="Aptos" w:hAnsi="Times New Roman" w:cs="Times New Roman"/>
          <w:sz w:val="24"/>
          <w:szCs w:val="24"/>
        </w:rPr>
        <w:lastRenderedPageBreak/>
        <w:t>plochách nebo při obdobných činnostech v rámci péče o veřejnou zeleň, pokud jimi nedochází k poškození a ničení jejich biotopu nebo místní populace. Za běžné obhospodařování se nepovažují změny druhu a způsobu využití pozemku, nejde-li o změny povolené podle stavebního zákona, a poškozování ekologicky významných prvků. Za běžné obhospodařování se dále nepovažují činnosti, kterými dochází k podstatné změně hydrologických půdních poměrů nebo vodního režimu území, půdního povrchu nebo chemických vlastností prostředí. Ministerstvo životního prostředí stanoví vyhláškou podrobnější charakteristiku podstatných změn hydrologických půdních poměrů a vodního režimu území, půdního povrchu a chemických vlastností prostředí s ohledem na nároky jednotlivých zvláště chráněných druhů rostlin nebo živočichů anebo jejich skupin.</w:t>
      </w:r>
    </w:p>
    <w:p w14:paraId="12CC7BF7"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(5) Zákazy podle odstavce 1 písm. a) a odstavce 2 písm. a) se nevztahují na nezáměrné zásahy způsobené provozem vozidla nebo jiného dopravního prostředku nebo průchodem volnou krajinou, pokud taková činnost není v místě zakázána.</w:t>
      </w:r>
    </w:p>
    <w:p w14:paraId="49BC6708"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(6) Orgán ochrany přírody může s vlastníkem nebo uživatelem pozemku, na němž se vyskytuje zvláště chráněný druh rostliny nebo živočicha, uzavřít dohodu o způsobu hospodaření nebo péči o pozemek, které přispěje k zachování místní populace druhu a jeho biotopu. Pokud dohodnutý způsob hospodaření nebo péče o pozemek zahrnuje činnosti, pro které by jinak bylo vyžadováno povolení výjimky ze zákazů na ochranu zvláště chráněných druhů podle § 56 odst. 1, a orgán ochrany přírody ověří naplnění důvodů pro povolení této výjimky, uzavřená dohoda o způsobu hospodaření tuto výjimku nahrazuje; v dohodě se tato skutečnost uvede.</w:t>
      </w:r>
    </w:p>
    <w:p w14:paraId="5BC96F80" w14:textId="77777777" w:rsidR="009F253E" w:rsidRPr="00840785" w:rsidRDefault="009F253E" w:rsidP="00840785">
      <w:pPr>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49b</w:t>
      </w:r>
    </w:p>
    <w:p w14:paraId="59C77A48" w14:textId="77777777" w:rsidR="009F253E" w:rsidRPr="00840785" w:rsidRDefault="009F253E" w:rsidP="00840785">
      <w:pPr>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Nakládání s mrtvými jedinci zvláště chráněných druhů</w:t>
      </w:r>
    </w:p>
    <w:p w14:paraId="54AB14DD"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(1) Zákazy podle § 49a odst. 1 a 2 se vztahují rovněž na mrtvého jedince zvláště chráněného druhu rostliny nebo živočicha zařazeného v I. nebo II. kategorii ochrany, jeho část a výrobek, u něhož je z průvodního dokumentu, obalu, značky, etikety nebo jiných okolností patrné, že je vyroben z jedince takového druhu. To neplatí pro zákaz držení a dopravy, jedná-li se o </w:t>
      </w:r>
    </w:p>
    <w:p w14:paraId="424C5407"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a) mrtvého jedince, jeho část nebo výrobek z něj dovezené do České republiky, prokáže-li držitel zákonný původ takového jedince, jeho části nebo výrobku z něj podle § 54 odst. 1 a nakládání s tímto jedincem, jeho částí nebo výrobkem z něj je v souladu s účelem dovozu, </w:t>
      </w:r>
    </w:p>
    <w:p w14:paraId="0540600C"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b) mrtvého jedince odebraného z přírody před datem přistoupení České republiky k Evropské unii, jeho část nebo výrobek z něj, nebo</w:t>
      </w:r>
    </w:p>
    <w:p w14:paraId="11B15520"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c) nalezené pero zvláště chráněného druhu ptáka držené pro vlastní potřebu.</w:t>
      </w:r>
    </w:p>
    <w:p w14:paraId="5B1B58E8"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(2) Držitel mrtvého jedince zvláště chráněného druhu rostliny nebo živočicha zařazeného v I. nebo II. kategorii ochrany podle odstavce 1 písm. a) nebo b), jeho části nebo výrobku z něj je povinen provést jeho registraci prostřednictvím evidence druhové ochrany do 30 dnů ode dne jeho nabytí; jedná-li se o mrtvého jedince druhu, který v době nabytí držitelem nebyl zařazen v I. nebo II. kategorii ochrany, je jeho držitel povinen provést registraci do 1 roku ode dne zařazení druhu na seznam zvláště chráněných druhů rostlin a živočichů v I. nebo II. kategorii </w:t>
      </w:r>
      <w:r w:rsidRPr="00840785">
        <w:rPr>
          <w:rFonts w:ascii="Times New Roman" w:eastAsia="Aptos" w:hAnsi="Times New Roman" w:cs="Times New Roman"/>
          <w:sz w:val="24"/>
          <w:szCs w:val="24"/>
        </w:rPr>
        <w:lastRenderedPageBreak/>
        <w:t>ochrany. Registrace se nevyžaduje, jedná-li se o jedince zvláště chráněného druhu, jeho část nebo výrobek z něj držený jako součást sbírky muzejní povahy ve vlastnictví České republiky, územního samosprávného celku, veřejné vysoké školy nebo veřejné výzkumné instituce zapsané v centrální evidenci sbírek vedené podle zákona o ochraně sbírek muzejní povahy nebo držený jako součást souboru chráněného jako kulturní památka.</w:t>
      </w:r>
    </w:p>
    <w:p w14:paraId="432EA388"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(3) Podmínkou registrace mrtvého jedince zvláště chráněného druhu rostliny nebo živočicha zařazeného v I. nebo II. kategorii ochrany je jeho nezaměnitelné a trvalé označení nebo jiná jeho nezaměnitelná a trvalá identifikace jeho držitelem. Bližší podmínky nezaměnitelného a trvalého označení a jiného způsobu nezaměnitelné a trvalé identifikace mrtvých jedinců zvláště chráněných druhů rostlin a živočichů zařazených v I. nebo II. kategorii ochrany stanoví Ministerstvo životního prostředí vyhláškou.</w:t>
      </w:r>
    </w:p>
    <w:p w14:paraId="6F447DC8" w14:textId="77777777" w:rsidR="009F253E" w:rsidRPr="00840785" w:rsidRDefault="009F253E" w:rsidP="00840785">
      <w:pPr>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49c</w:t>
      </w:r>
    </w:p>
    <w:p w14:paraId="319A58A5" w14:textId="77777777" w:rsidR="009F253E" w:rsidRPr="00840785" w:rsidRDefault="009F253E" w:rsidP="00840785">
      <w:pPr>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Ochrana evropsky významných druhů</w:t>
      </w:r>
    </w:p>
    <w:p w14:paraId="09477681"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Ustanovení § 49a odst. 1 a 2 a § 49b se obdobně použijí rovněž na jedince evropsky významného druhu rostliny nebo živočicha, u nějž je předpisy Evropské unie vyžadována ochrana na úrovni jedince, který se nevyskytuje jako volně žijící v České republice; v případě, že pro jedince byla vydána obdobná výjimka ze zákazů v jiném členském státě Evropské unie, postupuje se podle § 56 odst. 6.“.</w:t>
      </w:r>
    </w:p>
    <w:p w14:paraId="1599EE0F"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50 včetně nadpisu a poznámky pod čarou č. 73 zní:</w:t>
      </w:r>
    </w:p>
    <w:p w14:paraId="4D4E7BF5" w14:textId="77777777" w:rsidR="009F253E" w:rsidRPr="00840785" w:rsidRDefault="009F253E" w:rsidP="00840785">
      <w:pPr>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50</w:t>
      </w:r>
    </w:p>
    <w:p w14:paraId="56F63CEB" w14:textId="77777777" w:rsidR="009F253E" w:rsidRPr="00840785" w:rsidRDefault="009F253E" w:rsidP="00840785">
      <w:pPr>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Ochrana zvláště chráněných druhů zařazených v III. kategorii ochrany</w:t>
      </w:r>
    </w:p>
    <w:p w14:paraId="3F8BF82F"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ab/>
        <w:t>(1) Každý, kdo odebere z přírody jedince zvláště chráněného druhu rostliny nebo živočicha zařazeného v III. kategorii ochrany, je povinen tento odběr bez zbytečného odkladu zaznamenat do nálezové databáze ochrany přírody. Tyto jedince je dovoleno odebrat, držet a využívat jen v rozsahu a způsobem, které neohrozí místní populaci a nepoškodí biotop druhu, není-li takové držení nebo využívání v rozporu s jinými právními předpisy</w:t>
      </w:r>
      <w:r w:rsidRPr="00840785">
        <w:rPr>
          <w:rFonts w:ascii="Times New Roman" w:eastAsia="Aptos" w:hAnsi="Times New Roman" w:cs="Times New Roman"/>
          <w:sz w:val="24"/>
          <w:szCs w:val="24"/>
          <w:vertAlign w:val="superscript"/>
        </w:rPr>
        <w:t>73)</w:t>
      </w:r>
      <w:r w:rsidRPr="00840785">
        <w:rPr>
          <w:rFonts w:ascii="Times New Roman" w:eastAsia="Aptos" w:hAnsi="Times New Roman" w:cs="Times New Roman"/>
          <w:sz w:val="24"/>
          <w:szCs w:val="24"/>
        </w:rPr>
        <w:t xml:space="preserve">; prodej nebo nabízení za účelem prodeje jedince, jeho části nebo výrobku z něj se zakazuje. </w:t>
      </w:r>
    </w:p>
    <w:p w14:paraId="77BD03BB" w14:textId="259DFDD9"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Orgán ochrany přírody je oprávněn omezit odběr jedinců zvláště chráněného druhu rostliny nebo živočicha zařazeného v III. kategorii ochrany z přírody, pokud by mohlo dojít k</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ohrožení místní populace druhu nebo je odebírání a využívání zvláště chráněného druhu rostliny nebo živočicha zařazeného v III. kategorii ochrany z přírody nezbytné upravit s ohledem na zachování stavu druhu z hlediska ochrany; orgán ochrany přírody je oprávněn stanovit množství jedinců odebíraných z přírody, období, místo a postup tohoto odebírání a další podmínky pro odebírání a využívání těchto jedinců.</w:t>
      </w:r>
    </w:p>
    <w:p w14:paraId="294502EA"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_______________________________________</w:t>
      </w:r>
    </w:p>
    <w:p w14:paraId="578D86B9"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vertAlign w:val="superscript"/>
        </w:rPr>
        <w:t xml:space="preserve">73) </w:t>
      </w:r>
      <w:r w:rsidRPr="00840785">
        <w:rPr>
          <w:rFonts w:ascii="Times New Roman" w:eastAsia="Aptos" w:hAnsi="Times New Roman" w:cs="Times New Roman"/>
          <w:sz w:val="24"/>
          <w:szCs w:val="24"/>
        </w:rPr>
        <w:t>Například zákon č. 246/1992 Sb., ve znění pozdějších předpisů, zákon č. 449/2001 Sb., ve znění pozdějších předpisů.“.</w:t>
      </w:r>
    </w:p>
    <w:p w14:paraId="6B765E7E" w14:textId="77777777" w:rsidR="009F253E" w:rsidRPr="00840785" w:rsidRDefault="009F253E" w:rsidP="00840785">
      <w:pPr>
        <w:keepNext/>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 52 včetně skupinového nadpisu zní:</w:t>
      </w:r>
    </w:p>
    <w:p w14:paraId="3713E835" w14:textId="77777777" w:rsidR="009F253E" w:rsidRPr="00840785" w:rsidRDefault="009F253E" w:rsidP="00840785">
      <w:pPr>
        <w:keepNext/>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sz w:val="24"/>
          <w:szCs w:val="24"/>
        </w:rPr>
        <w:t>„</w:t>
      </w:r>
      <w:r w:rsidRPr="00840785">
        <w:rPr>
          <w:rFonts w:ascii="Times New Roman" w:eastAsia="Aptos" w:hAnsi="Times New Roman" w:cs="Times New Roman"/>
          <w:b/>
          <w:bCs/>
          <w:sz w:val="24"/>
          <w:szCs w:val="24"/>
        </w:rPr>
        <w:t>Nástroje aktivní péče o ohrožené druhy a biotopy</w:t>
      </w:r>
    </w:p>
    <w:p w14:paraId="11C00A68" w14:textId="77777777" w:rsidR="009F253E" w:rsidRPr="00840785" w:rsidRDefault="009F253E" w:rsidP="00840785">
      <w:pPr>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52</w:t>
      </w:r>
    </w:p>
    <w:p w14:paraId="0F5BE065" w14:textId="59CC55BC"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w:t>
      </w:r>
      <w:r w:rsidR="0018011C" w:rsidRPr="00840785">
        <w:rPr>
          <w:rFonts w:ascii="Times New Roman" w:eastAsia="Aptos" w:hAnsi="Times New Roman" w:cs="Times New Roman"/>
          <w:sz w:val="24"/>
          <w:szCs w:val="24"/>
        </w:rPr>
        <w:t xml:space="preserve"> </w:t>
      </w:r>
      <w:r w:rsidRPr="00840785">
        <w:rPr>
          <w:rFonts w:ascii="Times New Roman" w:eastAsia="Aptos" w:hAnsi="Times New Roman" w:cs="Times New Roman"/>
          <w:sz w:val="24"/>
          <w:szCs w:val="24"/>
        </w:rPr>
        <w:t xml:space="preserve">Orgány ochrany přírody při provádění aktivní péče o vzácné a ohrožené druhy rostlin a živočichů a biotopy vychází z Červených seznamů ohrožených druhů a biotopů (dále jen „Červený seznam“). </w:t>
      </w:r>
    </w:p>
    <w:p w14:paraId="52BC4766"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Červené seznamy vydává Agentura pro území České republiky podle kritérií stanovených Mezinárodní unií ochrany přírody za účelem vyjádření míry ohrožení druhů rostlin, živočichů a biotopů na základě odborných podkladů o změnách stavu druhů a životaschopnosti jejich populací nebo stavu a míře ohrožení biotopů.</w:t>
      </w:r>
    </w:p>
    <w:p w14:paraId="1C0C038D"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(3) Červené seznamy se zveřejňují v informačním systému ochrany přírody.“.</w:t>
      </w:r>
    </w:p>
    <w:p w14:paraId="13F0F67E"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Za § 52 se vkládají nové § 52a a 52b, které znějí:</w:t>
      </w:r>
    </w:p>
    <w:p w14:paraId="1E2CF114" w14:textId="77777777" w:rsidR="009F253E" w:rsidRPr="00840785" w:rsidRDefault="009F253E" w:rsidP="00840785">
      <w:pPr>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52a</w:t>
      </w:r>
    </w:p>
    <w:p w14:paraId="3D2953AC"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Za účelem snížení míry ohrožení vybraných vzácných a ohrožených druhů rostlin a živočichů a biotopů se zpracovávají záchranné programy na celostátní úrovni a regionální akční plány jako odborné koncepční dokumenty, které stanoví souhrn opatření aktivní péče.</w:t>
      </w:r>
    </w:p>
    <w:p w14:paraId="757BCB4B"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(2) Za účelem zmírnění střetů mezi zájmy člověka na využívání krajiny a životními projevy vybraných zvláště chráněných druhů živočichů se zpracovávají programy péče. </w:t>
      </w:r>
    </w:p>
    <w:p w14:paraId="2932E5F9"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(3) Záchranné programy, regionální akční plány a programy péče se evidují v ústředním seznamu a zveřejňují v informačním systému ochrany přírody. Informace o schválení záchranného programu a programu péče se zveřejňuje rovněž ve Věstníku Ministerstva životního prostředí. </w:t>
      </w:r>
    </w:p>
    <w:p w14:paraId="20AD4053"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(4) Záchranné programy, regionální akční plány a programy péče jsou podkladem pro jiné plánovací dokumenty a pro vydávání rozhodnutí, závazných stanovisek a dalších správních úkonů podle tohoto zákona; orgány ochrany přírody postupují při výkonu své působnosti tak, aby přispívaly k naplňování záchranných programů, regionálních akčních plánů a programů péče. </w:t>
      </w:r>
    </w:p>
    <w:p w14:paraId="318972D7" w14:textId="77777777" w:rsidR="009F253E" w:rsidRPr="00840785" w:rsidRDefault="009F253E" w:rsidP="00840785">
      <w:pPr>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52b</w:t>
      </w:r>
    </w:p>
    <w:p w14:paraId="01076EE9"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Vypustit zvláště chráněného živočicha odchovaného v lidské péči do přírody nebo vysít anebo vysadit uměle vypěstovanou</w:t>
      </w:r>
      <w:r w:rsidRPr="00840785">
        <w:rPr>
          <w:rFonts w:ascii="Times New Roman" w:eastAsia="Aptos" w:hAnsi="Times New Roman" w:cs="Times New Roman"/>
          <w:sz w:val="24"/>
          <w:szCs w:val="24"/>
          <w:vertAlign w:val="superscript"/>
        </w:rPr>
        <w:t xml:space="preserve">20a) </w:t>
      </w:r>
      <w:r w:rsidRPr="00840785">
        <w:rPr>
          <w:rFonts w:ascii="Times New Roman" w:eastAsia="Aptos" w:hAnsi="Times New Roman" w:cs="Times New Roman"/>
          <w:sz w:val="24"/>
          <w:szCs w:val="24"/>
        </w:rPr>
        <w:t xml:space="preserve">zvláště chráněnou rostlinu mimo kulturu a zastavitelné území obce lze pouze se souhlasem orgánu ochrany přírody. </w:t>
      </w:r>
    </w:p>
    <w:p w14:paraId="15369B17"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(2) Orgán ochrany přírody může souhlas udělit v případě, že </w:t>
      </w:r>
    </w:p>
    <w:p w14:paraId="6AE88EE8"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a) nehrozí riziko zhoršení stavu volně žijící nebo planě rostoucí populace druhu, </w:t>
      </w:r>
    </w:p>
    <w:p w14:paraId="76BF3F8B"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b) jde o vypuštění, vysetí nebo vysazení v areálu původního výskytu daného druhu za účelem obnovy jeho populace nebo stabilizace nebo posílení populací stávajících a </w:t>
      </w:r>
    </w:p>
    <w:p w14:paraId="21F5B740"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c) vypuštění, vysetí nebo vysazení je v souladu se záchranným programem nebo regionálním akčním plánem schváleným pro daný druh, pokud byly schváleny.</w:t>
      </w:r>
    </w:p>
    <w:p w14:paraId="6A83E08C"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 xml:space="preserve">(3) Orgán ochrany přírody souhlas neudělí, pokud by </w:t>
      </w:r>
    </w:p>
    <w:p w14:paraId="604A53F1"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a) k vypuštění, vysetí nebo vysazení mělo dojít v ploše nebo koridoru pro veřejnou dopravní anebo technickou infrastrukturu vymezené v územně plánovací dokumentaci, nebo </w:t>
      </w:r>
    </w:p>
    <w:p w14:paraId="1E8332C6" w14:textId="5AE730E9"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b) vypuštění, vysetí nebo vysazení bylo v rozporu s budoucím využitím území vymezeným v</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územně plánovací dokumentaci a toto budoucí využití území by neumožňovalo dlouhodobé zachování populace tohoto druhu.“.</w:t>
      </w:r>
    </w:p>
    <w:p w14:paraId="2A3F90D3" w14:textId="77777777" w:rsidR="009F253E" w:rsidRPr="00840785" w:rsidRDefault="009F253E" w:rsidP="00840785">
      <w:pPr>
        <w:keepNext/>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54 včetně nadpisu zní:</w:t>
      </w:r>
    </w:p>
    <w:p w14:paraId="63A3BFA6" w14:textId="77777777" w:rsidR="009F253E" w:rsidRPr="00840785" w:rsidRDefault="009F253E" w:rsidP="00840785">
      <w:pPr>
        <w:keepNext/>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54</w:t>
      </w:r>
    </w:p>
    <w:p w14:paraId="1BFC2AB5" w14:textId="77777777" w:rsidR="009F253E" w:rsidRPr="00840785" w:rsidRDefault="009F253E" w:rsidP="00840785">
      <w:pPr>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Prokazování zákonného původu</w:t>
      </w:r>
    </w:p>
    <w:p w14:paraId="33FF2EB5"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Kdo drží, chová, pěstuje, dopravuje, prodává, vyměňuje, nabízí za účelem prodeje nebo výměny nebo zpracovává zvláště chráněnou rostlinu, zvláště chráněného živočicha, ptáka nebo jedince invazního nepůvodního druhu na unijním seznamu, u kterých je v § 5a, 49a, 49b, 49c nebo 50 anebo v čl. 7 nařízení Evropského parlamentu a Rady (EU) č. 1143/2014 stanoven zákaz takového způsobu nakládání, nebo rostlinu a živočicha chráněného podle mezinárodních úmluv nebo podle zvláštního právního předpisu</w:t>
      </w:r>
      <w:r w:rsidRPr="00840785">
        <w:rPr>
          <w:rFonts w:ascii="Times New Roman" w:eastAsia="Aptos" w:hAnsi="Times New Roman" w:cs="Times New Roman"/>
          <w:sz w:val="24"/>
          <w:szCs w:val="24"/>
          <w:vertAlign w:val="superscript"/>
        </w:rPr>
        <w:t xml:space="preserve">4a) </w:t>
      </w:r>
      <w:r w:rsidRPr="00840785">
        <w:rPr>
          <w:rFonts w:ascii="Times New Roman" w:eastAsia="Aptos" w:hAnsi="Times New Roman" w:cs="Times New Roman"/>
          <w:sz w:val="24"/>
          <w:szCs w:val="24"/>
        </w:rPr>
        <w:t>o dovozu a vývozu ohrožených druhů, je povinen prokázat jejich zákonný původ. V případě jedinců poddruhu zvláště chráněného druhu rostliny nebo živočicha zařazeného do I. nebo II. kategorie ochrany, který se na území České republiky přirozeně nevyskytuje, se za prokázání zákonného původu považuje prokázání způsobu nabytí takového jedince a jeho příslušnost k danému poddruhu.</w:t>
      </w:r>
    </w:p>
    <w:p w14:paraId="5FAF9E22" w14:textId="729A12CA"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U nezaměnitelně označených nebo identifikovatelných jedinců odebraných podle §</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89 nebo zákona upravujícího obchodování s ohroženými druhy</w:t>
      </w:r>
      <w:r w:rsidRPr="00840785">
        <w:rPr>
          <w:rFonts w:ascii="Times New Roman" w:eastAsia="Aptos" w:hAnsi="Times New Roman" w:cs="Times New Roman"/>
          <w:sz w:val="24"/>
          <w:szCs w:val="24"/>
          <w:vertAlign w:val="superscript"/>
        </w:rPr>
        <w:t>4a)</w:t>
      </w:r>
      <w:r w:rsidRPr="00840785">
        <w:rPr>
          <w:rFonts w:ascii="Times New Roman" w:eastAsia="Aptos" w:hAnsi="Times New Roman" w:cs="Times New Roman"/>
          <w:sz w:val="24"/>
          <w:szCs w:val="24"/>
        </w:rPr>
        <w:t xml:space="preserve"> se za zákonný původ považuje smlouva o převodu odebrané věci podle § 89 odst. 6.</w:t>
      </w:r>
    </w:p>
    <w:p w14:paraId="6F526A05"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(3) Kdo drží, nabízí k prodeji či zpracovává věc uvedenou v odstavci 1 nebo s ní jinak nakládá podle odstavce 1, je povinen </w:t>
      </w:r>
    </w:p>
    <w:p w14:paraId="47BA42B1"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a) na vyžádání orgánů ochrany přírody nebo stráže přírody prokázat svoji totožnost a</w:t>
      </w:r>
    </w:p>
    <w:p w14:paraId="4F9D6A53"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b) poskytnout orgánu ochrany přírody nezbytnou součinnost pro účely prokázání zákonného původu této věci, včetně umožnění její prohlídky a identifikace, prohlídky místa jejího držení nebo jiného nakládání s ní anebo jejího předvedení na určené místo.“.</w:t>
      </w:r>
    </w:p>
    <w:p w14:paraId="6504CCD0"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části páté se pod označení hlavy druhé vkládá nadpis, který zní: „DRŽENÍ ŽIVOČICHŮ ODCHOVANÝCH V LIDSKÉ PÉČI“.</w:t>
      </w:r>
    </w:p>
    <w:p w14:paraId="04323F87"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55 zní:</w:t>
      </w:r>
    </w:p>
    <w:p w14:paraId="16BBCA1B" w14:textId="77777777" w:rsidR="009F253E" w:rsidRPr="00840785" w:rsidRDefault="009F253E" w:rsidP="00840785">
      <w:pPr>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55</w:t>
      </w:r>
    </w:p>
    <w:p w14:paraId="3D4519CB"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Orgány ochrany přírody vydávají rozhodnutí o tom, že se jedná o živočicha odchovaného v lidské péči (dále jen „osvědčení“)</w:t>
      </w:r>
      <w:r w:rsidRPr="00840785">
        <w:rPr>
          <w:rFonts w:ascii="Times New Roman" w:eastAsia="Aptos" w:hAnsi="Times New Roman" w:cs="Times New Roman"/>
          <w:sz w:val="24"/>
          <w:szCs w:val="24"/>
          <w:vertAlign w:val="superscript"/>
        </w:rPr>
        <w:t>20c)</w:t>
      </w:r>
      <w:r w:rsidRPr="00840785">
        <w:rPr>
          <w:rFonts w:ascii="Times New Roman" w:eastAsia="Aptos" w:hAnsi="Times New Roman" w:cs="Times New Roman"/>
          <w:sz w:val="24"/>
          <w:szCs w:val="24"/>
        </w:rPr>
        <w:t xml:space="preserve">. Účastníkem řízení o vydání osvědčení je pouze žadatel, § 70 odst. 2 a 3 a § 71 odst. 3 se nepoužijí. Orgán ochrany přírody předá vydané osvědčení do evidence druhové ochrany. </w:t>
      </w:r>
    </w:p>
    <w:p w14:paraId="1EFB4C20"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(2) O vydání osvědčení může požádat orgán ochrany přírody ten, kdo </w:t>
      </w:r>
    </w:p>
    <w:p w14:paraId="29A43720"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a) odchoval živočicha odchovaného v lidské péči a nezaměnitelně a trvale jej označil značkovací metodou v souladu s přímo použitelným předpisem Evropské unie upravujícím obchodování s ohroženými druhy</w:t>
      </w:r>
      <w:r w:rsidRPr="00840785">
        <w:rPr>
          <w:rFonts w:ascii="Times New Roman" w:eastAsia="Aptos" w:hAnsi="Times New Roman" w:cs="Times New Roman"/>
          <w:sz w:val="24"/>
          <w:szCs w:val="24"/>
          <w:vertAlign w:val="superscript"/>
        </w:rPr>
        <w:t>20e)</w:t>
      </w:r>
      <w:r w:rsidRPr="00840785">
        <w:rPr>
          <w:rFonts w:ascii="Times New Roman" w:eastAsia="Aptos" w:hAnsi="Times New Roman" w:cs="Times New Roman"/>
          <w:sz w:val="24"/>
          <w:szCs w:val="24"/>
        </w:rPr>
        <w:t xml:space="preserve"> (dále jen „nezaměnitelné a trvalé označení“), nebo pokud fyzické vlastnosti exempláře neumožňují označit ho touto metodou, zajistil jiný způsob nezaměnitelné a trvalé identifikace, </w:t>
      </w:r>
    </w:p>
    <w:p w14:paraId="1BE395C0"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b) získal do držení nezaměnitelně a trvale označeného nebo nezaměnitelně identifikovaného živočicha odchovaného v lidské péči z jiného členského státu Evropské unie v souladu s právem tohoto členského státu, nebo </w:t>
      </w:r>
    </w:p>
    <w:p w14:paraId="04F4B966"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c) v souladu s předpisy v oblasti obchodování s ohroženými druhy</w:t>
      </w:r>
      <w:r w:rsidRPr="00840785">
        <w:rPr>
          <w:rFonts w:ascii="Times New Roman" w:eastAsia="Aptos" w:hAnsi="Times New Roman" w:cs="Times New Roman"/>
          <w:sz w:val="24"/>
          <w:szCs w:val="24"/>
          <w:vertAlign w:val="superscript"/>
        </w:rPr>
        <w:t>70)</w:t>
      </w:r>
      <w:r w:rsidRPr="00840785">
        <w:rPr>
          <w:rFonts w:ascii="Times New Roman" w:eastAsia="Aptos" w:hAnsi="Times New Roman" w:cs="Times New Roman"/>
          <w:sz w:val="24"/>
          <w:szCs w:val="24"/>
        </w:rPr>
        <w:t xml:space="preserve"> dovezl ze třetí země nezaměnitelně a trvale označeného nebo nezaměnitelně identifikovaného živočicha odchovaného v lidské péči. </w:t>
      </w:r>
    </w:p>
    <w:p w14:paraId="3B793EF1" w14:textId="0F07F77C"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(3) Žádost o vydání osvědčení podle odstavce 2 písm. a) je třeba podat nejpozději do 90 dnů ode dne narození živočicha odchovaného v lidské péči. Pokud se jedná o živočicha odchovaného v lidské péči dovezeného nebo získaného podle odstavce 2 písm. b) nebo c), musí být žádost podána do 30 dnů ode dne, kdy k dovozu nebo získání došlo. Spolu s žádostí o vydání osvědčení musí být předloženy informace o provedeném nezaměnitelném a trvalém označení, popřípadě další údaje upřesňující identifikaci živočicha odchovaného v lidské péči a doklady osvědčující odchov v lidské péči v souladu s tímto zákonem nebo zákonný způsob nabytí živočicha odchovaného v lidské péči. Nelze-li ve lhůtě podle věty první s ohledem na velikost nebo jiné vlastnosti živočicha zajistit jeho nezaměnitelné a trvalé označení nebo jinou jeho nezaměnitelnou identifikaci, žadatel tuto skutečnost uvede v žádosti a doplní nezbytné údaje nejpozději do 3 měsíců ode dne podání žádosti; do doby doplnění nezbytných údajů lhůta pro vydání osvědčení neběží. Zákaz držení uvedený v § 5a odst. 1 písm. e) a v § 49a odst. 2 písm. c) nebo § 49c se po dobu stanovenou pro podání žádosti o osvědčení v případech podle vět první a druhé a po dobu od podání žádosti do vydání osvědčení na živočicha odchovaného v</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lidské péči nevztahuje.</w:t>
      </w:r>
    </w:p>
    <w:p w14:paraId="357088EE"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(4) Na živočicha odchovaného v lidské péči, ke kterému bylo vydáno osvědčení, se § 5a odst. 1 a 2, § 49a odst. 2 a § 49c nepoužijí. Potvrzení o výjimce ze zákazu obchodních činností vydané pro jednoznačně identifikovaný nebo nezaměnitelně trvale označený exemplář živočišného druhu narozený a odchovaný v zajetí v souladu s přímo použitelným předpisem Evropské unie upravujícím obchodování s ohroženými druhy</w:t>
      </w:r>
      <w:r w:rsidRPr="00840785">
        <w:rPr>
          <w:rFonts w:ascii="Times New Roman" w:eastAsia="Aptos" w:hAnsi="Times New Roman" w:cs="Times New Roman"/>
          <w:sz w:val="24"/>
          <w:szCs w:val="24"/>
          <w:vertAlign w:val="superscript"/>
        </w:rPr>
        <w:t xml:space="preserve">20d) </w:t>
      </w:r>
      <w:r w:rsidRPr="00840785">
        <w:rPr>
          <w:rFonts w:ascii="Times New Roman" w:eastAsia="Aptos" w:hAnsi="Times New Roman" w:cs="Times New Roman"/>
          <w:sz w:val="24"/>
          <w:szCs w:val="24"/>
        </w:rPr>
        <w:t>nahrazuje osvědčení.</w:t>
      </w:r>
    </w:p>
    <w:p w14:paraId="3941E316"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(5) Držitel živočicha odchovaného v lidské péči je povinen zajistit, aby po celou dobu života živočicha bylo zajištěno jeho nezaměnitelné a trvalé označení nebo jiný způsob jeho jednoznačné identifikace v souladu s vydaným osvědčením. Podléhá-li použitý způsob jednoznačné identifikace přirozeným změnám v průběhu času v závislosti na tělesných změnách živočicha nebo jiných okolnostech, je držitel živočicha odchovaného v lidské péči povinen provádět aktualizaci informací a dokladů nezbytných pro identifikaci živočicha a požádat orgán ochrany přírody o aktualizaci údajů v osvědčení. Orgán ochrany přírody je při vydání osvědčení oprávněn v osvědčení vyznačit lhůtu, ve které je držitel živočicha odchovaného v lidské péči nejpozději povinen aktualizaci informací a dokladů provést.</w:t>
      </w:r>
    </w:p>
    <w:p w14:paraId="2FB1878E" w14:textId="1034AF9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(6) Ten, kdo drží živočicha odchovaného v lidské péči, pro kterého bylo vydáno osvědčení, je povinen na požádání orgánu ochrany přírody předložit osvědčení ke kontrole a umožnit prohlídku označení živočicha odchovaného v lidské péči. Je-li důvodná pochybnost o zákonném původu jedince, je jeho vlastník nebo držitel povinen umožnit orgánu ochrany přírody, s poskytnutím aktivní součinnosti, jeho ověření, včetně provedení testu paternity. V</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 xml:space="preserve">případě potvrzení nezákonného původu uhradí náklady na ověření zákonného původu vlastník nebo držitel živočicha odchovaného v lidské péči; výši nákladů stanoví rozhodnutím orgán ochrany přírody. V opačném případě uhradí náklady na ověření zákonného původu živočicha odchovaného v lidské péči orgán ochrany přírody. </w:t>
      </w:r>
    </w:p>
    <w:p w14:paraId="48AA0DC7"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(7) Ministerstvo životního prostředí stanoví vyhláškou vzor žádosti o osvědčení, vzor osvědčení, způsoby ověřování zákonného původu jedince a podmínky jeho provádění.“.</w:t>
      </w:r>
    </w:p>
    <w:p w14:paraId="3EDF782A"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Poznámka pod čarou č. 21 se zrušuje.</w:t>
      </w:r>
    </w:p>
    <w:p w14:paraId="1E11BA2D"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Za § 55 se vkládá nový § 55a, který zní:</w:t>
      </w:r>
    </w:p>
    <w:p w14:paraId="29201ECD" w14:textId="77777777" w:rsidR="009F253E" w:rsidRPr="00840785" w:rsidRDefault="009F253E" w:rsidP="00840785">
      <w:pPr>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55a</w:t>
      </w:r>
    </w:p>
    <w:p w14:paraId="504A58C4"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Orgán ochrany přírody rozhodnutím zruší osvědčení, v případě</w:t>
      </w:r>
    </w:p>
    <w:p w14:paraId="4F3C3D2E" w14:textId="65BDD0A0"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a) úmyslného předložení nesprávných údajů v žádosti o vydání osvědčení nebo v žádosti o</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 xml:space="preserve">aktualizaci údajů v osvědčení, </w:t>
      </w:r>
    </w:p>
    <w:p w14:paraId="5503EFB7"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b) změně označení živočicha odchovaného v lidské péči; za změnu označení se pro účely tohoto ustanovení nepovažuje změna provedená z důvodu závažného ohrožení života nebo zdraví živočicha, pokud byla s odůvodněním oznámena orgánu ochrany přírody do 3 dnů ode dne, kdy k ní došlo,</w:t>
      </w:r>
    </w:p>
    <w:p w14:paraId="13102FCD"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c) přenosu označení na jiného jedince, nebo </w:t>
      </w:r>
    </w:p>
    <w:p w14:paraId="6F0689A9"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 neprovedení aktualizace informací a dokladů nezbytných pro identifikaci živočicha odchovaného v lidské péči.</w:t>
      </w:r>
    </w:p>
    <w:p w14:paraId="68DC0F74"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Rozhodnutí o zrušení osvědčení předá orgán ochrany přírody do evidence druhové ochrany.</w:t>
      </w:r>
    </w:p>
    <w:p w14:paraId="5D49C71B"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(3) V případě změny vlastníka nebo držitele živočicha odchovaného v lidské péči přechází osvědčení současně s živočichem odchovaným v lidské péči na nového vlastníka nebo držitele; původní vlastník nebo držitel je povinen předat novému nabyvateli spolu s živočichem odchovaným v lidské péči také osvědčení. </w:t>
      </w:r>
    </w:p>
    <w:p w14:paraId="72683B36"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(4) V případě úhynu nebo vypuštění živočicha odchovaného v lidské péči do volné přírody je jeho držitel povinen tuto skutečnost ohlásit prostřednictvím evidence druhové ochrany, a to do 30 pracovních dnů ode dne, kdy tato skutečnost nastala nebo kdy se o ní dozvěděl. Osvědčení pozbývá platnosti dnem, kdy uvedená skutečnost nastala, popřípadě kdy byla zjištěna. </w:t>
      </w:r>
    </w:p>
    <w:p w14:paraId="23B46FBE" w14:textId="26CCC641"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(5) Pokud se držitel jedince živočicha odchovaného v lidské péči rozhodl ponechat si po jeho úhynu tohoto jedince nebo jeho část i nadále ve svém držení a dosavadní způsob označení nebo identifikace jedince nelze dále použít, je povinen do 30 pracovních dnů ode dne, kdy tato skutečnost nastala nebo kdy se o ní dozvěděl, mrtvého jedince nebo jeho část nezaměnitelně a </w:t>
      </w:r>
      <w:r w:rsidRPr="00840785">
        <w:rPr>
          <w:rFonts w:ascii="Times New Roman" w:eastAsia="Aptos" w:hAnsi="Times New Roman" w:cs="Times New Roman"/>
          <w:sz w:val="24"/>
          <w:szCs w:val="24"/>
        </w:rPr>
        <w:lastRenderedPageBreak/>
        <w:t>trvale označit nebo zajistit jiný způsob jeho nezaměnitelné a trvalé identifikace a požádat o</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 xml:space="preserve">vydání nového osvědčení. Ustanovení § 55 odst. 3 věta třetí se na žádost o vydání nového osvědčení použije obdobně; k žádosti se dále přiloží původní osvědčení. </w:t>
      </w:r>
    </w:p>
    <w:p w14:paraId="5C2F9FDE" w14:textId="27AA933E"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(6) V případě ztráty nebo odcizení živočicha odchovaného v lidské péči je jeho držitel povinen tuto skutečnost ohlásit prostřednictvím evidence druhové ochrany, a to do 30 pracovních dnů ode dne, kdy tato skutečnost nastala nebo kdy se o ní dozvěděl. Osvědčení v</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takovém případě pozbývá platnosti do 1 roku ode dne, kdy ke ztrátě nebo odcizení živočicha odchovaného v lidské péči došlo, pokud nedojde k jeho nálezu.“.</w:t>
      </w:r>
    </w:p>
    <w:p w14:paraId="2A14EB4E"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nadpisu § 56 se slova „</w:t>
      </w:r>
      <w:r w:rsidRPr="00840785">
        <w:rPr>
          <w:rFonts w:ascii="Times New Roman" w:eastAsia="Aptos" w:hAnsi="Times New Roman" w:cs="Times New Roman"/>
          <w:b/>
          <w:bCs/>
          <w:sz w:val="24"/>
          <w:szCs w:val="24"/>
        </w:rPr>
        <w:t>památných stromů a</w:t>
      </w:r>
      <w:r w:rsidRPr="00840785">
        <w:rPr>
          <w:rFonts w:ascii="Times New Roman" w:eastAsia="Aptos" w:hAnsi="Times New Roman" w:cs="Times New Roman"/>
          <w:sz w:val="24"/>
          <w:szCs w:val="24"/>
        </w:rPr>
        <w:t>“ zrušují.</w:t>
      </w:r>
    </w:p>
    <w:p w14:paraId="7F93D923" w14:textId="795FFE12"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56 odst. 1 se slova „památných stromů a“ zrušují, slova „§ 46 odst. 2, § 49 a 50 v</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případech, kdy jiný veřejný zájem převažuje nad zájmem ochrany přírody, nebo v zájmu ochrany přírody,“ se nahrazují slovy „§ 49 až 50“ a věta druhá se nahrazuje větou „Na povolení výjimky má žadatel po splnění zákonem stanovených podmínek právní nárok.“.</w:t>
      </w:r>
    </w:p>
    <w:p w14:paraId="65FE10B1"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56 odst. 2 úvodní časti ustanovení se slova „lze povolit“ nahrazují slovy „podle odstavce 1 orgán ochrany přírody povolí, pokud neexistuje jiné uspokojivé řešení daného záměru, zamýšlený škodlivý zásah neovlivní dosažení nebo udržení příznivého stavu zvláště chráněného druhu z hlediska jeho ochrany a současně zamýšlený škodlivý zásah je povolován“.</w:t>
      </w:r>
    </w:p>
    <w:p w14:paraId="5ED3559A"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56 odst. 2 písm. a) se slova „volně žijících“ a slova „planě rostoucích“ zrušují.</w:t>
      </w:r>
    </w:p>
    <w:p w14:paraId="6C87E616"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56 odst. 2 se na konci textu písmene b) doplňují slova „, pokud tento zájem převažuje nad zájmem ochrany dotčeného druhu rostliny nebo živočicha“.</w:t>
      </w:r>
    </w:p>
    <w:p w14:paraId="3492BE79"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56 odst. 2 písm. d) se slova „opětovného osídlení určitého území populací druhu nebo opětovného vysazení v původním areálu druhu a chovu a pěstování nezbytných pro tyto účely, včetně umělého rozmnožování rostlin“ nahrazují slovy „které jsou v zájmu ochrany rostlin a živočichů nebo pokud zájem na jejich uskutečnění převažuje nad zájmem ochrany dotčeného druhu rostliny nebo živočicha“.</w:t>
      </w:r>
    </w:p>
    <w:p w14:paraId="7CA1F1C2" w14:textId="77777777" w:rsidR="009F253E" w:rsidRPr="00840785" w:rsidRDefault="009F253E" w:rsidP="00840785">
      <w:pPr>
        <w:keepNext/>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V § 56 odst. 2 písmeno e) zní: </w:t>
      </w:r>
    </w:p>
    <w:p w14:paraId="6BC49C74" w14:textId="6ECEDDFB"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„e) pro účely opětovného osídlení určitého území populací druhu nebo opětovného vysazení v</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původním areálu druhu a chovu nebo pěstování nezbytných pro tyto účely, včetně umělého rozmnožování rostlin, nebo“.</w:t>
      </w:r>
    </w:p>
    <w:p w14:paraId="70B30D71"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56 se na konci odstavce 2 doplňuje písmeno f), které zní:</w:t>
      </w:r>
    </w:p>
    <w:p w14:paraId="20179945"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„f) pro účely odebrání nebo držení omezeného počtu jedinců, není-li v rozporu s jinými právními předpisy</w:t>
      </w:r>
      <w:r w:rsidRPr="00840785">
        <w:rPr>
          <w:rFonts w:ascii="Times New Roman" w:eastAsia="Aptos" w:hAnsi="Times New Roman" w:cs="Times New Roman"/>
          <w:sz w:val="24"/>
          <w:szCs w:val="24"/>
          <w:vertAlign w:val="superscript"/>
        </w:rPr>
        <w:t>73)</w:t>
      </w:r>
      <w:r w:rsidRPr="00840785">
        <w:rPr>
          <w:rFonts w:ascii="Times New Roman" w:eastAsia="Aptos" w:hAnsi="Times New Roman" w:cs="Times New Roman"/>
          <w:sz w:val="24"/>
          <w:szCs w:val="24"/>
        </w:rPr>
        <w:t>; orgán ochrany přírody stanoví v rozhodnutí podmínky tohoto odebrání nebo držení a způsob jejich kontroly.“.</w:t>
      </w:r>
    </w:p>
    <w:p w14:paraId="445FB13A"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56 odstavec 3 zní:</w:t>
      </w:r>
    </w:p>
    <w:p w14:paraId="261ECAA6"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„(3) Orgán ochrany přírody stanoví v povolení výjimky podmínky pro provedení zamýšleného škodlivého zásahu a, jedná-li se o výjimku ze zákazu odebrání a držení jedince zvláště chráněného druhu živočicha, rovněž způsob jeho nezaměnitelného a trvalého označení nebo jiný způsob jeho jednoznačné identifikace.“.</w:t>
      </w:r>
    </w:p>
    <w:p w14:paraId="06510E36"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V § 56 odst. 4 se slova „odstavcích 1 a“ nahrazují slovem „odstavci“ a na konci odstavce se doplňuje věta „Orgán ochrany přírody následně informuje na úřední desce, případně rovněž dalšími vhodnými způsoby, že podmínky pro uplatnění výjimky povolené opatřením obecné povahy nastaly.“.</w:t>
      </w:r>
    </w:p>
    <w:p w14:paraId="6E9AE12A"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56 odst. 5 větě první se slova „a) a d)“ nahrazují slovy „a), d) a e)“.</w:t>
      </w:r>
    </w:p>
    <w:p w14:paraId="46BD0743"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56 odst. 6 se text „§ 49 odst. 4“ nahrazuje textem „§ 49a odst. 6“.</w:t>
      </w:r>
    </w:p>
    <w:p w14:paraId="5CCC6AAF"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56 se doplňuje odstavec 7, který zní:</w:t>
      </w:r>
    </w:p>
    <w:p w14:paraId="29259125"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„(7) Pro jedince zvláště chráněného druhu rostliny nebo živočicha, který byl dovezen na území České republiky z jiného členského státu Evropské unie, se nevyžaduje výjimka podle odstavce 1, pokud pro něj byla obdobná výjimka vydána v tomto jiném členském státě; platnost takové výjimky vydané v jiném členském státu Evropské unie potvrdí orgán ochrany přírody na úředně ověřený překlad předložený držitelem jedince.“.</w:t>
      </w:r>
    </w:p>
    <w:p w14:paraId="213DFC8E"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nadpisu § 57 se slova „</w:t>
      </w:r>
      <w:r w:rsidRPr="00840785">
        <w:rPr>
          <w:rFonts w:ascii="Times New Roman" w:eastAsia="Aptos" w:hAnsi="Times New Roman" w:cs="Times New Roman"/>
          <w:b/>
          <w:bCs/>
          <w:sz w:val="24"/>
          <w:szCs w:val="24"/>
        </w:rPr>
        <w:t>druhů rostlin, živočichů a</w:t>
      </w:r>
      <w:r w:rsidRPr="00840785">
        <w:rPr>
          <w:rFonts w:ascii="Times New Roman" w:eastAsia="Aptos" w:hAnsi="Times New Roman" w:cs="Times New Roman"/>
          <w:sz w:val="24"/>
          <w:szCs w:val="24"/>
        </w:rPr>
        <w:t>“ zrušují.</w:t>
      </w:r>
    </w:p>
    <w:p w14:paraId="620E8B55"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57 se slova „druhů rostlin či živočichů (§ 50 odst. 5) a“ zrušují.</w:t>
      </w:r>
    </w:p>
    <w:p w14:paraId="63041B1C" w14:textId="77777777" w:rsidR="009F253E" w:rsidRPr="00840785" w:rsidRDefault="009F253E" w:rsidP="00840785">
      <w:pPr>
        <w:numPr>
          <w:ilvl w:val="0"/>
          <w:numId w:val="10"/>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části páté se doplňuje hlava třetí, která včetně nadpisu zní:</w:t>
      </w:r>
    </w:p>
    <w:p w14:paraId="2F90FC35" w14:textId="77777777" w:rsidR="009F253E" w:rsidRPr="00840785" w:rsidRDefault="009F253E" w:rsidP="00840785">
      <w:pPr>
        <w:widowControl w:val="0"/>
        <w:autoSpaceDE w:val="0"/>
        <w:autoSpaceDN w:val="0"/>
        <w:adjustRightInd w:val="0"/>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„HLAVA TŘETÍ</w:t>
      </w:r>
    </w:p>
    <w:p w14:paraId="68283A78" w14:textId="77777777" w:rsidR="009F253E" w:rsidRPr="00840785" w:rsidRDefault="009F253E" w:rsidP="00840785">
      <w:pPr>
        <w:widowControl w:val="0"/>
        <w:autoSpaceDE w:val="0"/>
        <w:autoSpaceDN w:val="0"/>
        <w:adjustRightInd w:val="0"/>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ZÁCHRANNÉ STANICE</w:t>
      </w:r>
    </w:p>
    <w:p w14:paraId="6A57F6CA" w14:textId="77777777" w:rsidR="009F253E" w:rsidRPr="00840785" w:rsidRDefault="009F253E" w:rsidP="00840785">
      <w:pPr>
        <w:widowControl w:val="0"/>
        <w:autoSpaceDE w:val="0"/>
        <w:autoSpaceDN w:val="0"/>
        <w:adjustRightInd w:val="0"/>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57a</w:t>
      </w:r>
    </w:p>
    <w:p w14:paraId="4BA3A47C"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t>(1) Záchrannou stanici lze provozovat pouze na základě rozhodnutí Ministerstva životního prostředí o povolení k provozování záchranné stanice. Ministerstvo životního prostředí předává rozhodnutí o povolení k provozování záchranné stanice do evidence druhové ochrany.</w:t>
      </w:r>
    </w:p>
    <w:p w14:paraId="5FEA019C"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t xml:space="preserve">(2) Označení „záchranná stanice“ může v souvislosti s držením a péčí o živočichy používat pouze ten, kdo je držitelem povolení k provozování záchranné stanice (dále jen „provozovatel záchranné stanice“). Ministerstvo životního prostředí vede seznam záchranných stanic a zveřejňuje jej na svých internetových stránkách. </w:t>
      </w:r>
    </w:p>
    <w:p w14:paraId="2F4CB256"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t xml:space="preserve">(3) V žádosti o povolení k provozování záchranné stanice žadatel kromě obecných náležitostí stanovených správním řádem dále uvede </w:t>
      </w:r>
    </w:p>
    <w:p w14:paraId="2C625FF7"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t xml:space="preserve">a) rozsah poskytované péče z hlediska určení druhů živočichů, jejich množství a délky poskytované péče, </w:t>
      </w:r>
    </w:p>
    <w:p w14:paraId="55084E96"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t xml:space="preserve">b) vymezení území, pro které zamýšlí péči poskytovat, </w:t>
      </w:r>
    </w:p>
    <w:p w14:paraId="3ABBB1C0"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t>c) personální, organizační a technické zajištění péče o živočichy, včetně podkladů dokládajících splnění požadavků právních předpisů upravujících ochranu zvířat proti týrání a veterinární péči na velikost a vybavení prostor pro držení živočichů a odbornou způsobilost osoby odpovědné za péči o živočichy.</w:t>
      </w:r>
    </w:p>
    <w:p w14:paraId="4D9EE3BF"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t xml:space="preserve">(4) Ministerstvo životního prostředí si k žádosti o povolení k provozování záchranné stanice vyžádá vyjádření místně příslušného orgánu státní správy myslivosti a krajské </w:t>
      </w:r>
      <w:r w:rsidRPr="00840785">
        <w:rPr>
          <w:rFonts w:ascii="Times New Roman" w:eastAsia="Aptos" w:hAnsi="Times New Roman" w:cs="Times New Roman"/>
          <w:bCs/>
          <w:sz w:val="24"/>
          <w:szCs w:val="24"/>
        </w:rPr>
        <w:lastRenderedPageBreak/>
        <w:t>veterinární správy.</w:t>
      </w:r>
    </w:p>
    <w:p w14:paraId="6393FDC9"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t xml:space="preserve">(5) Ministerstvo může provozování záchranné stanice povolit, pokud </w:t>
      </w:r>
    </w:p>
    <w:p w14:paraId="3F7BFB56"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t>a) personální, organizační a technické zajištění péče o živočichy je odpovídající rozsahu péče navrhovanému v žádosti o povolení a přirozeným nárokům živočichů,</w:t>
      </w:r>
    </w:p>
    <w:p w14:paraId="1265DAA0"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t>b) velikost a vybavení prostor pro držení živočichů a odborná způsobilost osoby odpovědné za péči o živočichy splňují podmínky právních předpisů upravujících ochranu zvířat proti týrání a veterinární péči a</w:t>
      </w:r>
    </w:p>
    <w:p w14:paraId="6880F16E" w14:textId="30079538"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t>c) na území vymezeném v žádosti je dána potřeba zajištění péče o druhy živočichů uvedené v</w:t>
      </w:r>
      <w:r w:rsidR="001A2210" w:rsidRPr="00840785">
        <w:rPr>
          <w:rFonts w:ascii="Times New Roman" w:eastAsia="Aptos" w:hAnsi="Times New Roman" w:cs="Times New Roman"/>
          <w:bCs/>
          <w:sz w:val="24"/>
          <w:szCs w:val="24"/>
        </w:rPr>
        <w:t> </w:t>
      </w:r>
      <w:r w:rsidRPr="00840785">
        <w:rPr>
          <w:rFonts w:ascii="Times New Roman" w:eastAsia="Aptos" w:hAnsi="Times New Roman" w:cs="Times New Roman"/>
          <w:bCs/>
          <w:sz w:val="24"/>
          <w:szCs w:val="24"/>
        </w:rPr>
        <w:t>žádosti; dostatečné zajištění potřeby péče o konkrétní druhy živočichů na dotčeném území</w:t>
      </w:r>
      <w:r w:rsidR="001A2210" w:rsidRPr="00840785">
        <w:rPr>
          <w:rFonts w:ascii="Times New Roman" w:eastAsia="Aptos" w:hAnsi="Times New Roman" w:cs="Times New Roman"/>
          <w:bCs/>
          <w:sz w:val="24"/>
          <w:szCs w:val="24"/>
        </w:rPr>
        <w:t> </w:t>
      </w:r>
      <w:r w:rsidRPr="00840785">
        <w:rPr>
          <w:rFonts w:ascii="Times New Roman" w:eastAsia="Aptos" w:hAnsi="Times New Roman" w:cs="Times New Roman"/>
          <w:bCs/>
          <w:sz w:val="24"/>
          <w:szCs w:val="24"/>
        </w:rPr>
        <w:t>stávajícími provozovateli záchranné stanice může být důvodem pro zamítnutí žádosti o</w:t>
      </w:r>
      <w:r w:rsidR="001A2210" w:rsidRPr="00840785">
        <w:rPr>
          <w:rFonts w:ascii="Times New Roman" w:eastAsia="Aptos" w:hAnsi="Times New Roman" w:cs="Times New Roman"/>
          <w:bCs/>
          <w:sz w:val="24"/>
          <w:szCs w:val="24"/>
        </w:rPr>
        <w:t> </w:t>
      </w:r>
      <w:r w:rsidRPr="00840785">
        <w:rPr>
          <w:rFonts w:ascii="Times New Roman" w:eastAsia="Aptos" w:hAnsi="Times New Roman" w:cs="Times New Roman"/>
          <w:bCs/>
          <w:sz w:val="24"/>
          <w:szCs w:val="24"/>
        </w:rPr>
        <w:t>povolení k provozování nové záchranné stanice nebo povolení takového provozování v</w:t>
      </w:r>
      <w:r w:rsidR="001A2210" w:rsidRPr="00840785">
        <w:rPr>
          <w:rFonts w:ascii="Times New Roman" w:eastAsia="Aptos" w:hAnsi="Times New Roman" w:cs="Times New Roman"/>
          <w:bCs/>
          <w:sz w:val="24"/>
          <w:szCs w:val="24"/>
        </w:rPr>
        <w:t> </w:t>
      </w:r>
      <w:r w:rsidRPr="00840785">
        <w:rPr>
          <w:rFonts w:ascii="Times New Roman" w:eastAsia="Aptos" w:hAnsi="Times New Roman" w:cs="Times New Roman"/>
          <w:bCs/>
          <w:sz w:val="24"/>
          <w:szCs w:val="24"/>
        </w:rPr>
        <w:t>omezeném rozsahu, než jak byl vymezen v žádosti.</w:t>
      </w:r>
    </w:p>
    <w:p w14:paraId="35BB09D7"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t xml:space="preserve">(6) V rozhodnutí o povolení k provozování záchranné stanice stanoví Ministerstvo životního prostředí místo, kde se záchranná stanice nachází, území, v němž je oprávněna péči poskytovat, rozsah péče, kterou je záchranná stanice oprávněna poskytovat s ohledem na její vybavení a odborné zázemí, a další podmínky vztahující se k provozování záchranné stanice. </w:t>
      </w:r>
    </w:p>
    <w:p w14:paraId="637540C4"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t>(7) Součástí rozhodnutí o povolení k provozování záchranné stanice nebo o změně tohoto rozhodnutí může být rovněž v rozsahu povolené činnosti záchranné stanice rozhodnutí Ministerstva životního prostředí o stanovení odchylného postupu podle § 5b odst. 1 a o povolení výjimky ze zákazů na ochranu zvláště chráněných druhů rostlin a živočichů podle § 56 odst. 1, pokud o to žadatel v žádosti o povolení k provozování záchranné stanice nebo o změnu tohoto povolení požádal.</w:t>
      </w:r>
    </w:p>
    <w:p w14:paraId="244279DE" w14:textId="5365001B"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t>(8) Ministerstvo životního prostředí může z moci úřední změnit nebo zrušit povolení k</w:t>
      </w:r>
      <w:r w:rsidR="001A2210" w:rsidRPr="00840785">
        <w:rPr>
          <w:rFonts w:ascii="Times New Roman" w:eastAsia="Aptos" w:hAnsi="Times New Roman" w:cs="Times New Roman"/>
          <w:bCs/>
          <w:sz w:val="24"/>
          <w:szCs w:val="24"/>
        </w:rPr>
        <w:t> </w:t>
      </w:r>
      <w:r w:rsidRPr="00840785">
        <w:rPr>
          <w:rFonts w:ascii="Times New Roman" w:eastAsia="Aptos" w:hAnsi="Times New Roman" w:cs="Times New Roman"/>
          <w:bCs/>
          <w:sz w:val="24"/>
          <w:szCs w:val="24"/>
        </w:rPr>
        <w:t>provozování záchranné stanice, jestliže se změnily nebo zanikly podmínky, za jakých bylo povolení vydáno, a to podmínky týkající se záchranné stanice nebo podmínky týkající se potřeby zajištění péče o živočichy v dotčeném území, nebo jestliže provozovatel záchranné stanice při péči o živočichy porušuje ustanovení tohoto zákona nebo předpisy na ochranu zvířat proti týrání anebo předpisy upravující veterinární péči. Ministerstvo životního prostředí změní nebo zruší povolení k provozování záchranné stanice na žádost provozovatele záchranné stanice. V rozhodnutí o změně nebo zrušení povolení k provozování záchranné stanice Ministerstvo životního prostředí stanoví, je-li to nezbytné, způsob zabezpečení další péče o</w:t>
      </w:r>
      <w:r w:rsidR="001A2210" w:rsidRPr="00840785">
        <w:rPr>
          <w:rFonts w:ascii="Times New Roman" w:eastAsia="Aptos" w:hAnsi="Times New Roman" w:cs="Times New Roman"/>
          <w:bCs/>
          <w:sz w:val="24"/>
          <w:szCs w:val="24"/>
        </w:rPr>
        <w:t> </w:t>
      </w:r>
      <w:r w:rsidRPr="00840785">
        <w:rPr>
          <w:rFonts w:ascii="Times New Roman" w:eastAsia="Aptos" w:hAnsi="Times New Roman" w:cs="Times New Roman"/>
          <w:bCs/>
          <w:sz w:val="24"/>
          <w:szCs w:val="24"/>
        </w:rPr>
        <w:t>živočichy držené v záchranné stanici.</w:t>
      </w:r>
    </w:p>
    <w:p w14:paraId="254A0B3F" w14:textId="77777777" w:rsidR="009F253E" w:rsidRPr="00840785" w:rsidRDefault="009F253E" w:rsidP="00840785">
      <w:pPr>
        <w:widowControl w:val="0"/>
        <w:autoSpaceDE w:val="0"/>
        <w:autoSpaceDN w:val="0"/>
        <w:adjustRightInd w:val="0"/>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57b</w:t>
      </w:r>
    </w:p>
    <w:p w14:paraId="249E424F"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Záchranná stanice zajišťuje péči o přijatého živočicha dočasně neschopného přežít ve volné přírodě způsobem a za podmínek odpovídajících přirozeným nárokům daného druhu a zdravotnímu stavu přijatého živočicha tak, aby byly zachovány jeho přirozené vlastnosti a schopnosti a bylo možné jej navrátit do přírody, nevylučuje-li to jeho zdravotní stav. Záchranná stanice dále vhodným způsobem zajišťuje v potřebném rozsahu přípravu přijatého živočicha na jeho návrat do přírody.</w:t>
      </w:r>
    </w:p>
    <w:p w14:paraId="6662A30B"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(2) Pečuje-li záchranná stanice o živočicha, pro kterého byl přijat záchranný program </w:t>
      </w:r>
      <w:r w:rsidRPr="00840785">
        <w:rPr>
          <w:rFonts w:ascii="Times New Roman" w:eastAsia="Aptos" w:hAnsi="Times New Roman" w:cs="Times New Roman"/>
          <w:sz w:val="24"/>
          <w:szCs w:val="24"/>
        </w:rPr>
        <w:lastRenderedPageBreak/>
        <w:t>nebo program péče, postupuje při poskytování péče takovému živočichovi a při jeho návratu do přírody v součinnosti s Agenturou; pečuje-li o živočicha, pro kterého byl schválen regionální akční plán, postupuje v součinnosti s orgánem ochrany přírody, který tento plán schválil.</w:t>
      </w:r>
    </w:p>
    <w:p w14:paraId="7115CEBC"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(3) Není-li návrat živočicha přijatého do záchranné stanice do přírody s ohledem na jeho zdravotní stav možný, využije jej záchranná stanice přednostně pro účely ochrany přírody, zejména náhradní péče o jiné jedince nebo informování a vzdělávání veřejnosti o příčinách ohrožení a vhodných způsobech ochrany živočichů. Není-li takové využití možné, může být takový živočich na základě posouzení veterinárního lékaře, že již nevyžaduje další odbornou péči, předán záchrannou stanicí do péče jiné osobě, která splňuje požadavky stanovené tímto zákonem a jinými právními předpisy.</w:t>
      </w:r>
    </w:p>
    <w:p w14:paraId="6CA8F828"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(4) Přijme-li záchranná stanice živočicha, který je invazním nepůvodním druhem, postupuje v souladu se zásadami regulace a vydanými správními akty podle § 13g a 13h. Jedince invazního nepůvodního druhu nelze navrátit do přírody; předán do péče podle odstavce 3 může být pouze osobě, která je držitelem povolení podle § 13d nebo § 13h odst. 3.</w:t>
      </w:r>
    </w:p>
    <w:p w14:paraId="29450C18"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(5)   Záchranná stanice přijme do dočasné péče rovněž jedince zvláště chráněného druhu živočicha, ptáka nebo jedince invazního nepůvodního druhu zajištěného nebo odebraného podle § 89, exemplář zadržený nebo zabavený podle zákona o obchodování s ohroženými druhy anebo jedince vydaného nebo odňatého v trestním řízení, pokud disponuje potřebnou kapacitou a technickým a odborným zázemím. </w:t>
      </w:r>
    </w:p>
    <w:p w14:paraId="58EDCE68"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(6) Záchranná stanice vede evidenci přijatých živočichů a záznamy o průběhu jejich ošetření a péči poskytnutou jim po dobu jejich pobytu v záchranné stanici. Součástí evidence je rovněž datum, místo a způsob návrat vyléčeného živočicha do přírody. Údaje z evidence předávají záchranné stanice každoročně do evidence druhové ochrany. </w:t>
      </w:r>
    </w:p>
    <w:p w14:paraId="361455E1"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(7) Ministerstvo životního prostředí stanoví vyhláškou bližší podmínky pro poskytování péče živočichům v záchranných stanicích s ohledem na zachování jejich přirozených vlastností a možnost jejich návratu do přírody a podmínky pro poskytování dlouhodobé péče živočichům, jejichž návrat do přírody není možný, a jejich využití pro osvětové a vzdělávací účely.“.</w:t>
      </w:r>
    </w:p>
    <w:p w14:paraId="452F7A5F"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61 odst. 1 a § 63 odst. 5 se slovo „zastavěná“ nahrazuje slovem „zastavitelná“.</w:t>
      </w:r>
    </w:p>
    <w:p w14:paraId="49765BFD"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61b odst. 2 písm. a) se slova „zastavěný stavební pozemek</w:t>
      </w:r>
      <w:r w:rsidRPr="00840785">
        <w:rPr>
          <w:rFonts w:ascii="Times New Roman" w:eastAsia="Aptos" w:hAnsi="Times New Roman" w:cs="Times New Roman"/>
          <w:sz w:val="24"/>
          <w:szCs w:val="24"/>
          <w:vertAlign w:val="superscript"/>
        </w:rPr>
        <w:t>69)</w:t>
      </w:r>
      <w:r w:rsidRPr="00840785">
        <w:rPr>
          <w:rFonts w:ascii="Times New Roman" w:eastAsia="Aptos" w:hAnsi="Times New Roman" w:cs="Times New Roman"/>
          <w:sz w:val="24"/>
          <w:szCs w:val="24"/>
        </w:rPr>
        <w:t>“ nahrazují slovy „pozemek zázemí stavby</w:t>
      </w:r>
      <w:r w:rsidRPr="00840785">
        <w:rPr>
          <w:rFonts w:ascii="Times New Roman" w:eastAsia="Aptos" w:hAnsi="Times New Roman" w:cs="Times New Roman"/>
          <w:sz w:val="24"/>
          <w:szCs w:val="24"/>
          <w:vertAlign w:val="superscript"/>
        </w:rPr>
        <w:t>76)</w:t>
      </w:r>
      <w:r w:rsidRPr="00840785">
        <w:rPr>
          <w:rFonts w:ascii="Times New Roman" w:eastAsia="Aptos" w:hAnsi="Times New Roman" w:cs="Times New Roman"/>
          <w:sz w:val="24"/>
          <w:szCs w:val="24"/>
        </w:rPr>
        <w:t>“.</w:t>
      </w:r>
    </w:p>
    <w:p w14:paraId="5CB3CBB4" w14:textId="77777777" w:rsidR="009F253E" w:rsidRPr="00840785" w:rsidRDefault="009F253E" w:rsidP="00840785">
      <w:pPr>
        <w:widowControl w:val="0"/>
        <w:autoSpaceDE w:val="0"/>
        <w:autoSpaceDN w:val="0"/>
        <w:adjustRightInd w:val="0"/>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Poznámka pod čarou č. 76 zní: „</w:t>
      </w:r>
      <w:r w:rsidRPr="00840785">
        <w:rPr>
          <w:rFonts w:ascii="Times New Roman" w:eastAsia="Aptos" w:hAnsi="Times New Roman" w:cs="Times New Roman"/>
          <w:sz w:val="24"/>
          <w:szCs w:val="24"/>
          <w:vertAlign w:val="superscript"/>
        </w:rPr>
        <w:t>76)</w:t>
      </w:r>
      <w:r w:rsidRPr="00840785">
        <w:rPr>
          <w:rFonts w:ascii="Times New Roman" w:eastAsia="Aptos" w:hAnsi="Times New Roman" w:cs="Times New Roman"/>
          <w:sz w:val="24"/>
          <w:szCs w:val="24"/>
        </w:rPr>
        <w:t xml:space="preserve"> § 12 písm. c) zákona č. 283/2021 Sb., stavební zákon, ve znění pozdějších předpisů.“.</w:t>
      </w:r>
    </w:p>
    <w:p w14:paraId="789AAD93"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63 odst. 1 a § 77 odst. 1 písm. q) se slovo „zastavěné“ nahrazuje slovem „zastavitelné“.</w:t>
      </w:r>
    </w:p>
    <w:p w14:paraId="6101E3E6"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69 se odstavec 2 zrušuje.</w:t>
      </w:r>
    </w:p>
    <w:p w14:paraId="2090E65E" w14:textId="77777777" w:rsidR="009F253E" w:rsidRPr="00840785" w:rsidRDefault="009F253E" w:rsidP="00840785">
      <w:pPr>
        <w:widowControl w:val="0"/>
        <w:autoSpaceDE w:val="0"/>
        <w:autoSpaceDN w:val="0"/>
        <w:adjustRightInd w:val="0"/>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odstavce 3 a 4 se označují jako odstavce 2 a 3.</w:t>
      </w:r>
    </w:p>
    <w:p w14:paraId="71E268A1"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70 odst. 1 se slova „přímé účasti občanů, prostřednictvím jejich občanských sdružení</w:t>
      </w:r>
      <w:r w:rsidRPr="00840785">
        <w:rPr>
          <w:rFonts w:ascii="Times New Roman" w:eastAsia="Aptos" w:hAnsi="Times New Roman" w:cs="Times New Roman"/>
          <w:sz w:val="24"/>
          <w:szCs w:val="24"/>
          <w:vertAlign w:val="superscript"/>
        </w:rPr>
        <w:t xml:space="preserve">34) </w:t>
      </w:r>
      <w:r w:rsidRPr="00840785">
        <w:rPr>
          <w:rFonts w:ascii="Times New Roman" w:eastAsia="Aptos" w:hAnsi="Times New Roman" w:cs="Times New Roman"/>
          <w:sz w:val="24"/>
          <w:szCs w:val="24"/>
        </w:rPr>
        <w:t>a dobrovolných sborů či aktivů“ nahrazují slovy „účasti občanů prostřednictvím právnických osob soukromého práva podle odstavce 2“.</w:t>
      </w:r>
    </w:p>
    <w:p w14:paraId="15D4E971" w14:textId="77777777" w:rsidR="009F253E" w:rsidRPr="00840785" w:rsidRDefault="009F253E" w:rsidP="00840785">
      <w:pPr>
        <w:widowControl w:val="0"/>
        <w:autoSpaceDE w:val="0"/>
        <w:autoSpaceDN w:val="0"/>
        <w:adjustRightInd w:val="0"/>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Poznámka pod čarou č. 34 se zrušuje.</w:t>
      </w:r>
    </w:p>
    <w:p w14:paraId="240C5EC2"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V § 70 odstavce 2 a 3 znějí:</w:t>
      </w:r>
    </w:p>
    <w:p w14:paraId="099BEFA1"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Právnická osoba soukromého práva, jejímž předmětem činnosti je podle zakladatelského právního jednání ochrana životního prostředí, přírody a krajiny nebo veřejného zdraví, a jejíž hlavní činností není podnikání nebo jiná výdělečná činnost, může požádat orgán ochrany přírody, aby ji informoval o zahajovaných správních řízeních, v nichž mohou být dotčeny zájmy chráněné tímto zákonem, s výjimkou řízení navazujících na posuzování vlivů na životní prostředí podle § 3 písm. g) zákona o posuzování vlivů na životní prostředí. Žádost musí být co do předmětu a místa řízení specifikována. Tato žádost je platná jeden rok od jejího podání.</w:t>
      </w:r>
    </w:p>
    <w:p w14:paraId="3E449AFA"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(3) Právnická osoba podle odstavce 2, která vznikla alespoň 3 roky před dnem oznámení o zahájení řízení podle tohoto ustanovení nebo kterou podporuje svými podpisy nejméně 200 osob na podporující listině, je účastníkem řízení podle odstavce 2, pokud jde o řízení vedené podle tohoto zákona jiným orgánem než stavebním úřadem nebo o řízení podle jiného právního předpisu, v němž se rozhoduje na základě společného závazného stanoviska (§ 83 odst. 9) nebo pokud se v něm rozhoduje o povolení kácení dřevin podle § 8 odst. 1 nebo udělení výjimky ze zákazů u památných stromů podle § 46 odst. 3 nebo zvláště chráněných druhů rostlin a živočichů podle § 56 odst. 1, pokud do 10 dnů ode dne sdělení informace podle odstavce 2 písemně oznámí svou účast v řízení orgánu ochrany přírody. Dnem sdělení informace o zahájení řízení se rozumí den doručení jejího písemného vyhotovení právnické osobě nebo první den jejího zveřejnění na úřední desce správního orgánu.“.</w:t>
      </w:r>
    </w:p>
    <w:p w14:paraId="68FA3818"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70 se doplňuje odstavec 4, který zní:</w:t>
      </w:r>
    </w:p>
    <w:p w14:paraId="6246D14D"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„(4) V záhlaví podporující podpisové listiny a na každém jejím očíslovaném podpisovém archu se uvedou identifikační údaje právnické osoby, na jejíž podporu je podporující podpisová listina určena, a skutečnost, že listina je určena na účasti právnické osoby v řízení podle odstavce 3. Každá osoba podporující účast právnické osoby v řízení podle odstavce 3 uvede na podpisový arch své jméno, příjmení, datum narození a adresu místa pobytu a připojí vlastnoruční podpis.“.</w:t>
      </w:r>
    </w:p>
    <w:p w14:paraId="51D855FB"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72 písm. e) se slova „a 55“ zrušují.</w:t>
      </w:r>
    </w:p>
    <w:p w14:paraId="7367644F"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72d odst. 3 písmena a) a b) znějí:</w:t>
      </w:r>
    </w:p>
    <w:p w14:paraId="60801AA4" w14:textId="77777777" w:rsidR="009F253E" w:rsidRPr="00840785" w:rsidRDefault="009F253E" w:rsidP="00840785">
      <w:pPr>
        <w:widowControl w:val="0"/>
        <w:tabs>
          <w:tab w:val="left" w:pos="142"/>
        </w:tabs>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„a) nálezová databáze ochrany přírody,</w:t>
      </w:r>
    </w:p>
    <w:p w14:paraId="2D8AEDCE" w14:textId="77777777" w:rsidR="009F253E" w:rsidRPr="00840785" w:rsidRDefault="009F253E" w:rsidP="00840785">
      <w:pPr>
        <w:widowControl w:val="0"/>
        <w:autoSpaceDE w:val="0"/>
        <w:autoSpaceDN w:val="0"/>
        <w:adjustRightInd w:val="0"/>
        <w:spacing w:before="120" w:after="120" w:line="276" w:lineRule="auto"/>
        <w:ind w:left="284"/>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v níž se ukládají data a zveřejňují informace o rozšíření a stavu druhů rostlin a živočichů, zejména zvláště chráněných, invazních nepůvodních a evropsky významných, a přírodních stanovišť,</w:t>
      </w:r>
    </w:p>
    <w:p w14:paraId="45D1C4B6" w14:textId="77777777" w:rsidR="009F253E" w:rsidRPr="00840785" w:rsidRDefault="009F253E" w:rsidP="00840785">
      <w:pPr>
        <w:widowControl w:val="0"/>
        <w:autoSpaceDE w:val="0"/>
        <w:autoSpaceDN w:val="0"/>
        <w:adjustRightInd w:val="0"/>
        <w:spacing w:before="120" w:after="120" w:line="276" w:lineRule="auto"/>
        <w:ind w:left="284"/>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jejímž prostřednictvím se ohlašuje odběr jedince zvláště chráněného druhu rostliny nebo živočicha zařazeného v III. kategorii ochrany z přírody podle § 50 odst. 1,</w:t>
      </w:r>
    </w:p>
    <w:p w14:paraId="1B7461E5" w14:textId="77777777" w:rsidR="009F253E" w:rsidRPr="00840785" w:rsidRDefault="009F253E" w:rsidP="00840785">
      <w:pPr>
        <w:widowControl w:val="0"/>
        <w:tabs>
          <w:tab w:val="left" w:pos="142"/>
        </w:tabs>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b) evidence druhové ochrany, jejímž prostřednictvím</w:t>
      </w:r>
    </w:p>
    <w:p w14:paraId="5ADC579F" w14:textId="0114BAA2" w:rsidR="009F253E" w:rsidRPr="00840785" w:rsidRDefault="009F253E" w:rsidP="00840785">
      <w:pPr>
        <w:widowControl w:val="0"/>
        <w:tabs>
          <w:tab w:val="left" w:pos="142"/>
        </w:tabs>
        <w:autoSpaceDE w:val="0"/>
        <w:autoSpaceDN w:val="0"/>
        <w:adjustRightInd w:val="0"/>
        <w:spacing w:before="120" w:after="120" w:line="276" w:lineRule="auto"/>
        <w:ind w:left="284"/>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orgán ochrany přírody zajišťuje evidenci rozhodnutí a opatření obecné povahy o</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 xml:space="preserve">odchylném postupu podle § 5b, souhlasů podle § 5c odst. 4, dohod o způsobu hospodaření a péče o pozemek podle § 49a odst. 6, rozhodnutí a opatření obecné povahy k omezení odběru jedinců zvláště chráněného druhu rostliny nebo živočicha zařazeného v III. kategorii </w:t>
      </w:r>
      <w:r w:rsidRPr="00840785">
        <w:rPr>
          <w:rFonts w:ascii="Times New Roman" w:eastAsia="Aptos" w:hAnsi="Times New Roman" w:cs="Times New Roman"/>
          <w:sz w:val="24"/>
          <w:szCs w:val="24"/>
        </w:rPr>
        <w:lastRenderedPageBreak/>
        <w:t>ochrany podle § 50 odst. 2, souhlasů podle § 52b odst. 1, osvědčení podle § 55 odst. 1, rozhodnutí o zrušení osvědčení podle § 55a odst. 1, rozhodnutí, opatření obecné povahy a dohod podle § 56 a rozhodnutí o povolení k provozování záchranné stanice podle § 57a odst. 1; současně orgány ochrany přírody plní prostřednictvím evidence druhové ochrany informační povinnost podle § 5b odst. 5 a § 56 odst. 6 a  vede informace stanovené čl. 23 nařízení Rady (ES) č. 708/2007 a čl. 24 odst. 1 písm. f) a h) nařízení Evropského parlamentu a Rady (EU) č. 1143/2014,</w:t>
      </w:r>
    </w:p>
    <w:p w14:paraId="521A48E6" w14:textId="77777777" w:rsidR="009F253E" w:rsidRPr="00840785" w:rsidRDefault="009F253E" w:rsidP="00840785">
      <w:pPr>
        <w:widowControl w:val="0"/>
        <w:tabs>
          <w:tab w:val="left" w:pos="142"/>
        </w:tabs>
        <w:autoSpaceDE w:val="0"/>
        <w:autoSpaceDN w:val="0"/>
        <w:adjustRightInd w:val="0"/>
        <w:spacing w:before="120" w:after="120" w:line="276" w:lineRule="auto"/>
        <w:ind w:left="284"/>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vlastník nebo držitel jedince invazního nepůvodního druhu živočicha na unijním seznamu provádí jeho registraci podle § 13j odst. 2,</w:t>
      </w:r>
    </w:p>
    <w:p w14:paraId="556B8D19" w14:textId="49364A1A" w:rsidR="009F253E" w:rsidRPr="00840785" w:rsidRDefault="009F253E" w:rsidP="00840785">
      <w:pPr>
        <w:widowControl w:val="0"/>
        <w:tabs>
          <w:tab w:val="left" w:pos="142"/>
        </w:tabs>
        <w:autoSpaceDE w:val="0"/>
        <w:autoSpaceDN w:val="0"/>
        <w:adjustRightInd w:val="0"/>
        <w:spacing w:before="120" w:after="120" w:line="276" w:lineRule="auto"/>
        <w:ind w:left="284"/>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3. vlastník nebo držitel mrtvého jedince zvláště chráněného druhu živočicha zařazeného v</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I.</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nebo II. kategorii ochrany, jeho části nebo výrobku z něj provádí jeho registraci podle §</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49b odst. 2,</w:t>
      </w:r>
    </w:p>
    <w:p w14:paraId="1A10E75A" w14:textId="77777777" w:rsidR="009F253E" w:rsidRPr="00840785" w:rsidRDefault="009F253E" w:rsidP="00840785">
      <w:pPr>
        <w:widowControl w:val="0"/>
        <w:tabs>
          <w:tab w:val="left" w:pos="142"/>
        </w:tabs>
        <w:autoSpaceDE w:val="0"/>
        <w:autoSpaceDN w:val="0"/>
        <w:adjustRightInd w:val="0"/>
        <w:spacing w:before="120" w:after="120" w:line="276" w:lineRule="auto"/>
        <w:ind w:left="284"/>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4. vlastník nebo držitel živočicha odchovaného v lidské péči ohlašuje jeho ztrátu nebo odcizení podle § 55a odst. 6,</w:t>
      </w:r>
    </w:p>
    <w:p w14:paraId="1588376C" w14:textId="77777777" w:rsidR="009F253E" w:rsidRPr="00840785" w:rsidRDefault="009F253E" w:rsidP="00840785">
      <w:pPr>
        <w:widowControl w:val="0"/>
        <w:tabs>
          <w:tab w:val="left" w:pos="142"/>
        </w:tabs>
        <w:autoSpaceDE w:val="0"/>
        <w:autoSpaceDN w:val="0"/>
        <w:adjustRightInd w:val="0"/>
        <w:spacing w:before="120" w:after="120" w:line="276" w:lineRule="auto"/>
        <w:ind w:left="284"/>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5. se přebírá evidence živočichů přijatých záchrannou stanicí a záznamů podle § 57b odst. 6,“.</w:t>
      </w:r>
    </w:p>
    <w:p w14:paraId="25C2E7E7"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72d odst. 3 písm. c) se slova „a 47“ nahrazují slovy „, 47 a § 52a odst. 3“.</w:t>
      </w:r>
    </w:p>
    <w:p w14:paraId="41474F33"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75 odst. 1 se za písmeno c) vkládá nové písmeno d), které zní:</w:t>
      </w:r>
    </w:p>
    <w:p w14:paraId="67B63FE6"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 stavební úřady,“.</w:t>
      </w:r>
    </w:p>
    <w:p w14:paraId="55BE5BBB" w14:textId="77777777" w:rsidR="009F253E" w:rsidRPr="00840785" w:rsidRDefault="009F253E" w:rsidP="00840785">
      <w:pPr>
        <w:widowControl w:val="0"/>
        <w:autoSpaceDE w:val="0"/>
        <w:autoSpaceDN w:val="0"/>
        <w:adjustRightInd w:val="0"/>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písmena d) až h) se označují jako písmena e) až i).</w:t>
      </w:r>
    </w:p>
    <w:p w14:paraId="02D1F479"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76 odst. 1 se na konci úvodní části ustanovení doplňují slova „nebo nejde-li o záměr povolení kácení pro účely záměru vyžadujícího stavební povolení,“.</w:t>
      </w:r>
    </w:p>
    <w:p w14:paraId="4B9C69C6"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76 se odstavec 2 zrušuje a zároveň se zrušuje označení odstavce 1.</w:t>
      </w:r>
    </w:p>
    <w:p w14:paraId="4A92A407"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77 odst. 1 se písmeno b) zrušuje.</w:t>
      </w:r>
    </w:p>
    <w:p w14:paraId="76AB7BE1" w14:textId="77777777" w:rsidR="009F253E" w:rsidRPr="00840785" w:rsidRDefault="009F253E" w:rsidP="00840785">
      <w:pPr>
        <w:widowControl w:val="0"/>
        <w:autoSpaceDE w:val="0"/>
        <w:autoSpaceDN w:val="0"/>
        <w:adjustRightInd w:val="0"/>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Dosavadní písmena c) až u) se označují jako písmena b) až t). </w:t>
      </w:r>
    </w:p>
    <w:p w14:paraId="2BBC50B0"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77 odst. 1 písm. b) se slovo „prostředků“ nahrazuje slovy „postupů nebo opatření“, slovo „nadměrnému“ se nahrazuje slovem „zbytečnému“, slova „jejich biotopů“ se nahrazují slovy „biotopů druhů“ a slova „, pokud se nejedná o zvláště chráněné druhy“ se zrušují.</w:t>
      </w:r>
    </w:p>
    <w:p w14:paraId="727043C8" w14:textId="324AC4E2"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77 odst. 1 se na konci textu písmene e) doplňují slova „, a podílejí se ve spolupráci s</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příslušnými orgány ochrany přírody na zajištění provedení opatření k odstranění nebo izolaci invazního nepůvodního druhu na unijním seznamu podle § 13g odst. 2 a opatření k regulaci invazního nepůvodního druhu na unijním seznamu podle § 13j odst. 4“.</w:t>
      </w:r>
    </w:p>
    <w:p w14:paraId="57E5334F"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77 odst. 1 se na konci textu písmene f) doplňují slova „, nejde-li o stanovení odchylného postupu v rámci rozhodnutí o povolení k provozování záchranné stanice nebo jeho změně podle § 57a odst. 7“.</w:t>
      </w:r>
    </w:p>
    <w:p w14:paraId="0EEE4E05" w14:textId="77777777" w:rsidR="009F253E" w:rsidRPr="00840785" w:rsidRDefault="009F253E" w:rsidP="00840785">
      <w:pPr>
        <w:keepNext/>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V § 77 odst. 1 se za písmeno f) vkládá nové písmeno g), které zní:</w:t>
      </w:r>
    </w:p>
    <w:p w14:paraId="6733D401"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„g) rozhodují o uložení opatření k zabránění nebo zmírnění poškození biotopů opylovačů podle § 5c odst. 1,“.</w:t>
      </w:r>
    </w:p>
    <w:p w14:paraId="4A59216D" w14:textId="77777777" w:rsidR="009F253E" w:rsidRPr="00840785" w:rsidRDefault="009F253E" w:rsidP="00840785">
      <w:pPr>
        <w:widowControl w:val="0"/>
        <w:autoSpaceDE w:val="0"/>
        <w:autoSpaceDN w:val="0"/>
        <w:adjustRightInd w:val="0"/>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písmena g) až t) se označují jako písmena h) až u).</w:t>
      </w:r>
    </w:p>
    <w:p w14:paraId="58641E20" w14:textId="77777777" w:rsidR="009F253E" w:rsidRPr="00840785" w:rsidRDefault="009F253E" w:rsidP="00840785">
      <w:pPr>
        <w:keepNext/>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77 odst. 1 písmena m) a n) znějí:</w:t>
      </w:r>
    </w:p>
    <w:p w14:paraId="13E48F10"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„m) sjednávají a zrušují smlouvy o smluvně chráněném památném stromu podle § 39 a § 45 odst. 2, vydávají rozhodnutí o vyhlášení památných stromů podle § 46 odst. 1, včetně stanovení jejich ochranných pásem podle § 46 odst. 2, a zrušení ochrany památných stromů podle § 46 odst. 5, předávají dokumentaci o památných stromech a jejich ochranných pásmech a smluvně chráněných památných stromech do ústředního seznamu podle § 47 odst. 1 a zajišťují označení památného stromu a jeho odstranění podle § 47 odst. 2,</w:t>
      </w:r>
    </w:p>
    <w:p w14:paraId="42511FB2"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n) vydávají souhlasy ke stanoveným činnostem v ochranných pásmech památných stromů podle § 46 odst. 4, povolují výjimky ze zákazů u památných stromů podle § 46 odst. 3 a poskytují předběžnou informaci o škodlivosti činnosti podle § 46 odst. 4,“.</w:t>
      </w:r>
    </w:p>
    <w:p w14:paraId="3D39C30F"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77 odst. 1 písm. o) se slova „zvláště chráněných rostlin, zvláště chráněných živočichů, ptáků nebo rostlin nebo živočichů chráněných podle mezinárodních úmluv“ zrušují a text „odst. 2“ se nahrazuje textem „odst. 3 písm. a)“.</w:t>
      </w:r>
    </w:p>
    <w:p w14:paraId="6BFCF6A8"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77 odst. 1 písm. p) se slova „§ 54 odst. 4 až 11“ nahrazují slovy „§ 55 odst. 1 až 6“, slova „§ 54 odst. 4 až 10“ se nahrazují slovy „§ 55 odst. 1 až 3“, za slovo „ověřují“ se vkládá slovo „zákonný“ a text „§ 54 odst. 10“ se nahrazuje textem „§ 55 odst. 6“.</w:t>
      </w:r>
    </w:p>
    <w:p w14:paraId="628F6D8F"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77 odst. 1 písm. r) a § 77a odst. 4 písm. t) se za slovo „ukládají“ vkládají slova „rozhodnutím nebo opatřením obecné povahy, pokud jde o blíže neurčený okruh osob,“.</w:t>
      </w:r>
    </w:p>
    <w:p w14:paraId="336B01C2"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77 odst. 1 písm. u) se slovo „zastavěného“ nahrazuje slovem „zastavitelného“.</w:t>
      </w:r>
    </w:p>
    <w:p w14:paraId="2B2F3E27"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77a odst. 3 se za slova „chráněných území“ vkládají slova „a na území chráněných na základě smlouvy podle § 39“ a věta druhá se zrušuje.</w:t>
      </w:r>
    </w:p>
    <w:p w14:paraId="4E702D5E"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§77a odst. 4 úvodní části ustanovení se za slovo „úřad“ vkládají slova „, stavební úřad“.</w:t>
      </w:r>
    </w:p>
    <w:p w14:paraId="408948C3"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77a odst. 4 se písmeno q) zrušuje.</w:t>
      </w:r>
    </w:p>
    <w:p w14:paraId="6DB943F8" w14:textId="77777777" w:rsidR="009F253E" w:rsidRPr="00840785" w:rsidRDefault="009F253E" w:rsidP="00840785">
      <w:pPr>
        <w:widowControl w:val="0"/>
        <w:autoSpaceDE w:val="0"/>
        <w:autoSpaceDN w:val="0"/>
        <w:adjustRightInd w:val="0"/>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písmena r) až z) se označují jako písmena q) až y).</w:t>
      </w:r>
    </w:p>
    <w:p w14:paraId="777166D8"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77a odst. 4 písm. q) se slova „zvláště chráněných rostlin, zvláště chráněných živočichů, ptáků nebo rostlin nebo živočichů chráněných podle mezinárodních úmluv“ zrušují a text „odst. 2“ se nahrazuje textem „odst. 3 písm. a)“.</w:t>
      </w:r>
    </w:p>
    <w:p w14:paraId="54836015"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77a odst. 4 písmeno y) zní:</w:t>
      </w:r>
    </w:p>
    <w:p w14:paraId="4F09E9F5"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„y) uplatňují stanoviska k návrhu zásad územního rozvoje, územního plánu, regulačního plánu, vymezení zastavitelného území a územního opatření z hlediska zájmů chráněných tímto zákonem, není-li příslušný jiný orgán ochrany přírody, a jsou dotčeným orgánem při jejich pořizování.“.</w:t>
      </w:r>
    </w:p>
    <w:p w14:paraId="4A613E29"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77a odst. 5 úvodní části ustanovení se za slovo „úřad“ vkládají slova „, stavební úřad“.</w:t>
      </w:r>
    </w:p>
    <w:p w14:paraId="0F9A82CA"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V § 77a odst. 5 písmeno b) zní:</w:t>
      </w:r>
    </w:p>
    <w:p w14:paraId="35983555"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„b) vydávají souhlas k prodeji a nabízení za účelem prodeje živých jedinců druhů čmeláků a pačmeláků rodu Bombus, k jejich vypouštění a rozšiřování podle § 5c odst. 4,“.</w:t>
      </w:r>
    </w:p>
    <w:p w14:paraId="2B42CF54"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77a odst. 5 se na konci textu písmene d) doplňují slova „a mohou vydat opatření obecné povahy, kterým se stanoví opatření k regulaci nepůvodního druhu nebo křížence podle § 5 odst. 6, týká-li se takové opatření území zasahujícího správní obvody nejméně dvou podřízených obecních úřadů obcí s rozšířenou působností“.</w:t>
      </w:r>
    </w:p>
    <w:p w14:paraId="3D188E00"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77a odst. 5 se za písmeno f) vkládá nové písmeno g), které zní:</w:t>
      </w:r>
    </w:p>
    <w:p w14:paraId="720C7096"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„g) vydávají rozhodnutí o uložení provedení opatření podle § 13c odst. 1,“.</w:t>
      </w:r>
    </w:p>
    <w:p w14:paraId="62481B7B" w14:textId="77777777" w:rsidR="009F253E" w:rsidRPr="00840785" w:rsidRDefault="009F253E" w:rsidP="00840785">
      <w:pPr>
        <w:widowControl w:val="0"/>
        <w:autoSpaceDE w:val="0"/>
        <w:autoSpaceDN w:val="0"/>
        <w:adjustRightInd w:val="0"/>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písmena g) až r) se označují jako písmena h) až s).</w:t>
      </w:r>
    </w:p>
    <w:p w14:paraId="03533A98"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77a odst. 5 písm. k) se text „§ 49 odst. 4“ nahrazuje textem „§ 49a odst. 6“.</w:t>
      </w:r>
    </w:p>
    <w:p w14:paraId="2AFB84D4"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77a odst. 5 písmena l) a m) znějí:</w:t>
      </w:r>
    </w:p>
    <w:p w14:paraId="0E2387EC" w14:textId="34156D9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„l) ukládají rozhodnutím provedení technicky a ekonomicky dostupných opatření k předcházení úhynu zvláště chráněných rostlin a úhynu a zraňování zvláště chráněných živočichů podle §</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48a,</w:t>
      </w:r>
    </w:p>
    <w:p w14:paraId="0422171E"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m) omezují rozhodnutím nebo opatřením obecné povahy, pokud jde o blíže neurčený okruh osob, odebírání nebo využívání jedinců zvláště chráněného druhu rostliny nebo živočicha zařazeného v III. kategorii ochrany z přírody podle § 50 odst. 2,“.</w:t>
      </w:r>
    </w:p>
    <w:p w14:paraId="2ADD9E16"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77a odst. 5 se za písmeno m) vkládá nové písmeno n), které zní:</w:t>
      </w:r>
    </w:p>
    <w:p w14:paraId="130670B6"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„n) zajišťují zpracování, schválení a realizaci regionálních akčních plánů podle § 52a odst. 1 a jejich předání do ústředního seznamu podle § 52a odst. 3, podílí se na realizaci záchranných programů podle § 52a odst. 1 a programů péče podle § 52a odst. 2 ve spolupráci s Agenturou a při výkonu své působnosti postupují v souladu s těmito dokumenty a zajišťují další potřebnou péči o zvláště chráněné druhy rostlin a živočichů,“.</w:t>
      </w:r>
    </w:p>
    <w:p w14:paraId="791EAADD" w14:textId="77777777" w:rsidR="009F253E" w:rsidRPr="00840785" w:rsidRDefault="009F253E" w:rsidP="00840785">
      <w:pPr>
        <w:widowControl w:val="0"/>
        <w:autoSpaceDE w:val="0"/>
        <w:autoSpaceDN w:val="0"/>
        <w:adjustRightInd w:val="0"/>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písmena n) až s) se označují jako písmena o) až t).</w:t>
      </w:r>
    </w:p>
    <w:p w14:paraId="288DDBB2"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77a odst. 5 písm. o) se text „§ 54 odst. 3“ nahrazuje textem „§ 52b odst. 1“.</w:t>
      </w:r>
    </w:p>
    <w:p w14:paraId="6531F56F"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77a odst. 5 písm. p) se slova „§ 54 odst. 4 až 10“ nahrazují slovy „§ 55 odst. 1 až 3“, za slovo „ověřují“ se vkládá slovo „zákonný“ a text „§ 54 odst. 10“ se nahrazuje textem „§ 55 odst. 6“.</w:t>
      </w:r>
    </w:p>
    <w:p w14:paraId="48A17EE3" w14:textId="410B6C86"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77a odst. 5 se na konci textu písmene q) doplňují slova „, nejde-li o povolení výjimky v rámci rozhodnutí o povolení k provozování záchranné stanice nebo jeho změně podle §</w:t>
      </w:r>
      <w:r w:rsidR="001A2210"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57a odst. 7“.</w:t>
      </w:r>
    </w:p>
    <w:p w14:paraId="768DA2F4"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77a odst. 5 písm. s) se slova „druhů rostlin a živočichů“ nahrazují slovem „nerostů“ a na konci písmene se slovo „a“ nahrazuje čárkou.</w:t>
      </w:r>
    </w:p>
    <w:p w14:paraId="32B15856"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 V § 77a odst. 5 se za písmeno s) vkládá nové písmeno t), které zní:</w:t>
      </w:r>
    </w:p>
    <w:p w14:paraId="5896B215"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„t) uzavírají dohody k provádění péče o pozemek podle § 68 odst. 2 a provádějí zásahy ke zlepšení přírodního a krajinného prostředí podle § 68 odst. 3 v rozsahu své působnosti, a“.</w:t>
      </w:r>
    </w:p>
    <w:p w14:paraId="283ABD7A" w14:textId="77777777" w:rsidR="009F253E" w:rsidRPr="00840785" w:rsidRDefault="009F253E" w:rsidP="00840785">
      <w:pPr>
        <w:widowControl w:val="0"/>
        <w:autoSpaceDE w:val="0"/>
        <w:autoSpaceDN w:val="0"/>
        <w:adjustRightInd w:val="0"/>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 xml:space="preserve">Dosavadní písmeno t) se označuje jako písmeno u). </w:t>
      </w:r>
    </w:p>
    <w:p w14:paraId="7083AFBC"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77a se doplňují odstavce 8 a 9, které znějí:</w:t>
      </w:r>
    </w:p>
    <w:p w14:paraId="06F9A4E7" w14:textId="77777777" w:rsidR="009F253E" w:rsidRPr="00840785" w:rsidRDefault="009F253E" w:rsidP="00840785">
      <w:pPr>
        <w:widowControl w:val="0"/>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„(8) Krajské úřady vydávají závazná stanoviska z hlediska vysazování nepůvodních druhů k řízením o povolení výkonu rybářského práva podle zákona o rybářství. </w:t>
      </w:r>
    </w:p>
    <w:p w14:paraId="3237F115" w14:textId="77777777" w:rsidR="009F253E" w:rsidRPr="00840785" w:rsidRDefault="009F253E" w:rsidP="00840785">
      <w:pPr>
        <w:widowControl w:val="0"/>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(9) Krajské úřady vydávají společná závazná stanoviska podle § 83 odst. 9 pro záměry vyžadující povolení podle stavebního zákona, a to včetně posouzení povolení kácení podle § 8 odst. 1 a uložení náhradní výsadby podle § 9, pokud se záměr nebo jeho část nachází na území přírodní rezervace, přírodní památky nebo ochranných pásem těchto zvláště chráněných území, anebo na území evropsky významné lokality nebo ptačí oblasti, není-li podle tohoto zákona příslušná Agentura, správa národního parku nebo újezdní úřad. V případě, že se záměr nachází na území přírodní rezervace, přírodní památky nebo ochranných pásem těchto zvláště chráněných území, anebo na území evropsky významné lokality nebo ptačí oblasti jen zčásti, krajské úřady vydávají společné závazné stanovisko podle § 83 odst. 9 pro celý záměr.“.</w:t>
      </w:r>
    </w:p>
    <w:p w14:paraId="27289131"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Za § 77a se vkládá nový § 77b, který včetně nadpisu zní:</w:t>
      </w:r>
    </w:p>
    <w:p w14:paraId="5A56C11E" w14:textId="77777777" w:rsidR="009F253E" w:rsidRPr="00840785" w:rsidRDefault="009F253E" w:rsidP="00840785">
      <w:pPr>
        <w:widowControl w:val="0"/>
        <w:autoSpaceDE w:val="0"/>
        <w:autoSpaceDN w:val="0"/>
        <w:adjustRightInd w:val="0"/>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77b</w:t>
      </w:r>
    </w:p>
    <w:p w14:paraId="4D3B7E34" w14:textId="77777777" w:rsidR="009F253E" w:rsidRPr="00840785" w:rsidRDefault="009F253E" w:rsidP="00840785">
      <w:pPr>
        <w:widowControl w:val="0"/>
        <w:autoSpaceDE w:val="0"/>
        <w:autoSpaceDN w:val="0"/>
        <w:adjustRightInd w:val="0"/>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Působnost stavebních úřadů</w:t>
      </w:r>
    </w:p>
    <w:p w14:paraId="7E6576B7" w14:textId="326BFF1F"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Stavební úřady ve svém správním obvodu, nejde-li o zvláště chráněná území a jejich ochranná pásma, evropsky významné lokality, ptačí oblasti a vojenské újezdy a jedná-li se o</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 xml:space="preserve">záměry podle stavebního zákona, v rámci řízení podle stavebního zákona posoudí splnění podmínek stanovených tímto zákonem pro </w:t>
      </w:r>
    </w:p>
    <w:p w14:paraId="158844EB"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a) vydání souhlasu k zásahům, které by mohly vést k poškození nebo zničení významného krajinného prvku nebo ohrožení či oslabení jeho ekologicko-stabilizační funkce podle § 4 odst. 2,</w:t>
      </w:r>
    </w:p>
    <w:p w14:paraId="27C8975B"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b) stanovení odchylného postupu při ochraně ptáků podle § 5b odst. 1,</w:t>
      </w:r>
    </w:p>
    <w:p w14:paraId="5563496F"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c) povolení kácení dřevin podle § 8 odst. 1 a uložení náhradní výsadby podle § 9 odst. 1,</w:t>
      </w:r>
    </w:p>
    <w:p w14:paraId="5D051D2F"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 povolení výjimky ze zákazů stanovených v § 10 odst. 2 pro jeskyně,</w:t>
      </w:r>
    </w:p>
    <w:p w14:paraId="283D8990"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e) vydání souhlasu k umisťování a povolování staveb a k jiným činnostem, které by mohly snížit nebo změnit krajinný ráz podle § 12 odst. 2,</w:t>
      </w:r>
    </w:p>
    <w:p w14:paraId="5BD32BF5"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f) povolení výjimky ze zákazů u památných stromů a souhlas s ošetřováním památného stromu podle § 46 odst. 3, vydání souhlasu ke stanoveným činnostem v ochranných pásmech památných stromů podle § 46 odst. 2, zrušení ochrany památného stromu podle § 46 odst. 5,</w:t>
      </w:r>
    </w:p>
    <w:p w14:paraId="4F4A3D41" w14:textId="54C08BE4"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g) povolení výjimky ze zákazů u zvláště chráněných druhů rostlin a živočichů podle § 56; k</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povolení výjimky ze zákazů u zvláště chráněných druhů rostlin a živočichů zařazených v</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I.</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kategorii ochrany je nezbytné závazné stanovisko příslušného orgánu ochrany přírody a k</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povolení výjimky ze zákazů u zvláště chráněných druhů rostlin a živočichů zařazených v</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II.</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kategorii ochrany je nezbytné vyjádření příslušného orgánu ochrany přírody,</w:t>
      </w:r>
    </w:p>
    <w:p w14:paraId="6E1CCBFD"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h)  vydání souhlasu k činnostem a zásahům týkajícím se zvláště chráněných nerostů podle § 57, </w:t>
      </w:r>
    </w:p>
    <w:p w14:paraId="61CA9FE5"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i) vydání souhlasu ke zřizování nebo rušení veřejně přístupných účelových komunikací, stezek </w:t>
      </w:r>
      <w:r w:rsidRPr="00840785">
        <w:rPr>
          <w:rFonts w:ascii="Times New Roman" w:eastAsia="Aptos" w:hAnsi="Times New Roman" w:cs="Times New Roman"/>
          <w:sz w:val="24"/>
          <w:szCs w:val="24"/>
        </w:rPr>
        <w:lastRenderedPageBreak/>
        <w:t>a pěšin mimo zastavěné území obcí podle § 63 odst. 1.</w:t>
      </w:r>
    </w:p>
    <w:p w14:paraId="3564FF1D"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Souhlas nebo povolení podle písmene a) až h) se v těchto případech samostatně nevydává a je součástí výrokové části rozhodnutí o povolení záměru, změně záměru před dokončením, případně o povolení užívání stavby podle stavebního zákona, jsou-li zájmy chráněné podle písmen a) až h) dotčeny. </w:t>
      </w:r>
    </w:p>
    <w:p w14:paraId="7E9BDD17"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(2) Ustanovení odstavce 1 písm. a) a e) se nepoužije, jde-li o záměr vyžadující posouzení vlivů na životní prostředí podle zákona o posuzování vlivů na životní prostředí. </w:t>
      </w:r>
    </w:p>
    <w:p w14:paraId="3C7DA83A"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(3) Stavební úřady v rozsahu své působnosti podle odstavce 1</w:t>
      </w:r>
    </w:p>
    <w:p w14:paraId="3BAB9010"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a) ukládají podmínky pro výkon činností, které by mohly způsobit nedovolenou změnu obecně nebo zvláště chráněných částí přírody nebo takové činnosti zakazují podle § 66, </w:t>
      </w:r>
    </w:p>
    <w:p w14:paraId="3FC28B3B" w14:textId="60705CD2"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b) vykonávají státní dozor v ochraně přírody a krajiny podle § 85 odst. 1 a rozhodují o</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 xml:space="preserve">možnostech a podmínkách uvedení do původního stavu podle § 86 odst. 1, </w:t>
      </w:r>
    </w:p>
    <w:p w14:paraId="256432F9"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c) ukládají provedení přiměřených náhradních opatření podle § 86 odst. 2, a </w:t>
      </w:r>
    </w:p>
    <w:p w14:paraId="10043A73"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  projednávají přestupky podle § 87 odst. 1 písm. a), b), d), e), i) a j), § 87 odst. 2 písm. b), l), m), n) a o), § 87 odst. 3 písm. a) až e), l) a m), § 88 odst. 1 písm. b), c), d), g), k), n), s), § 88 odst. 2 písm. a), b), d), f) až i), p) a w) vyplývající z porušení povinností uložených jimi vydanými rozhodnutími nebo opatřeními.“.</w:t>
      </w:r>
    </w:p>
    <w:p w14:paraId="0D4305E7"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78 odst. 3 se na konci úvodní části ustanovení doplňují slova „, není-li příslušný jiný orgán“.</w:t>
      </w:r>
    </w:p>
    <w:p w14:paraId="5F462444"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78 odst. 3 písm. a) a b) se slova „vydávají souhlasy k vyhrazení míst“ nahrazují slovy „vyhrazují místa“.</w:t>
      </w:r>
    </w:p>
    <w:p w14:paraId="20EA2B22"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78 odst. 3 písm. c) se slova „vydávají souhlasy k vyznačení cest“ nahrazují slovy „vyznačují cesty“.</w:t>
      </w:r>
    </w:p>
    <w:p w14:paraId="52857671"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78 odst. 3 písm. h) se slova „; po vyhlášení přírodních rezervací, přírodních památek nebo jejich ochranných pásem ohlašují příslušnému katastrálnímu úřadu údaje, popřípadě změny těchto údajů, týkající se ochrany nemovitých věcí podle tohoto zákona k zápisu do katastru nemovitostí“ zrušují.</w:t>
      </w:r>
    </w:p>
    <w:p w14:paraId="651DA4A4"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78 odst. 3 písm. j) se za slovo „vyhrazují“ vkládají slova „a vyznačují“ a za slovo „místa“ se vkládají slova „, cesty a trasy“.</w:t>
      </w:r>
    </w:p>
    <w:p w14:paraId="3D420E61"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78 odst. 3 písm. o) se za slovo „vydávají“ vkládají slova „rozhodnutí nebo“ a za slovo „zákazu“ se vkládají slova „činnosti podle § 66 odst. 1 a k“.</w:t>
      </w:r>
    </w:p>
    <w:p w14:paraId="2A2E812C"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78 odst. 3 písm. p) se slova „, vymezení zastavěného území“ zrušují.</w:t>
      </w:r>
    </w:p>
    <w:p w14:paraId="551E37F8"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78 odstavec 6 zní:</w:t>
      </w:r>
    </w:p>
    <w:p w14:paraId="03560DC6"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„(6) Agentura na celém území České republiky, mimo území vojenských újezdů, zvláště chráněná území a jejich ochranná pásma, evropsky významné lokality a ptačí oblasti, vydává pro záměry podle stavebního zákona závazná stanoviska k povolení výjimky podle § 56 ze zákazů u zvláště chráněných druhů rostlin a  živočichů zařazených v I. kategorii ochrany a vyjádření k povolení výjimky podle § 56 ze zákazů u zvláště chráněných druhů rostlin a  </w:t>
      </w:r>
      <w:r w:rsidRPr="00840785">
        <w:rPr>
          <w:rFonts w:ascii="Times New Roman" w:eastAsia="Aptos" w:hAnsi="Times New Roman" w:cs="Times New Roman"/>
          <w:sz w:val="24"/>
          <w:szCs w:val="24"/>
        </w:rPr>
        <w:lastRenderedPageBreak/>
        <w:t>živočichů zařazených v II. kategorii ochrany, není-li podle tohoto zákona příslušné Ministerstvo životního prostředí.“.</w:t>
      </w:r>
    </w:p>
    <w:p w14:paraId="175B0EE4" w14:textId="77777777" w:rsidR="009F253E" w:rsidRPr="00840785" w:rsidRDefault="009F253E" w:rsidP="00840785">
      <w:pPr>
        <w:widowControl w:val="0"/>
        <w:autoSpaceDE w:val="0"/>
        <w:autoSpaceDN w:val="0"/>
        <w:adjustRightInd w:val="0"/>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Poznámka pod čarou č. 62 se zrušuje.</w:t>
      </w:r>
    </w:p>
    <w:p w14:paraId="1B570FE1"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78 odst. 7 se za slovo „pískovce“ vkládají slova „a vojenských újezdů“, za slova „odstavce 2“ se vkládají slova „mimo území vojenských újezdů“ a za slovo „republiky“ se vkládají slova „uzavírá dohody podle § 68 odst. 2 a“.</w:t>
      </w:r>
    </w:p>
    <w:p w14:paraId="7608F66A"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78 odst. 9 se za slova „odstavce 1“ vkládají slova „a podle odstavce 19 po projednání s Ministerstvem obrany rovněž na pozemcích a stavbách, které tvoří součást objektů důležitých pro obranu státu mimo vojenské újezdy“.</w:t>
      </w:r>
    </w:p>
    <w:p w14:paraId="50E22BE1"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V § 78 odst. 11 se slova „nebo záchranné programy zvláště chráněných druhů podle § 52“ zrušují. </w:t>
      </w:r>
    </w:p>
    <w:p w14:paraId="0FBA3BD2"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78 odst. 13 písm. a) se na konci textu bodu 1 doplňují slova „podle § 13a odst. 1“.</w:t>
      </w:r>
    </w:p>
    <w:p w14:paraId="76959C09"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78 odst. 13 písm. a) se na konci bodu 3 doplňuje slovo „nebo“.</w:t>
      </w:r>
    </w:p>
    <w:p w14:paraId="649000AD"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78 odst. 13 písm. a) se bod 4 zrušuje.</w:t>
      </w:r>
    </w:p>
    <w:p w14:paraId="0376CCFC" w14:textId="77777777" w:rsidR="009F253E" w:rsidRPr="00840785" w:rsidRDefault="009F253E" w:rsidP="00840785">
      <w:pPr>
        <w:widowControl w:val="0"/>
        <w:autoSpaceDE w:val="0"/>
        <w:autoSpaceDN w:val="0"/>
        <w:adjustRightInd w:val="0"/>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bod 5 se označuje jako bod 4.</w:t>
      </w:r>
    </w:p>
    <w:p w14:paraId="7FA294BE"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78 se za odstavec 13 vkládá nový odstavec 14, který zní:</w:t>
      </w:r>
    </w:p>
    <w:p w14:paraId="1B313BE1"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„(14) Agentura na celém území České republiky vydává Červené seznamy podle § 52. Agentura na celém území České republiky zajišťuje zpracování a realizaci záchranných programů podle § 52a odst. 1 a programů péče podle § 52a odst. 2; schválené záchranné programy a programy péče předává Agentura do ústředního seznamu. Agentura dále na celém území České republiky koordinuje zpracování regionálních akčních plánů zpracovaných příslušnými orgány ochrany přírody.“.</w:t>
      </w:r>
    </w:p>
    <w:p w14:paraId="4AD2EE25" w14:textId="77777777" w:rsidR="009F253E" w:rsidRPr="00840785" w:rsidRDefault="009F253E" w:rsidP="00840785">
      <w:pPr>
        <w:widowControl w:val="0"/>
        <w:autoSpaceDE w:val="0"/>
        <w:autoSpaceDN w:val="0"/>
        <w:adjustRightInd w:val="0"/>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odstavce 14 až 18 se označují jako odstavce 15 až 19.</w:t>
      </w:r>
    </w:p>
    <w:p w14:paraId="1906DF41"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78 odst. 15 se slova „zvláště chráněných druhů“ nahrazují slovy „, regionálními akčními plány a programy péče“.</w:t>
      </w:r>
    </w:p>
    <w:p w14:paraId="37AF83FA"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78 se doplňuje odstavec 20, který zní:</w:t>
      </w:r>
    </w:p>
    <w:p w14:paraId="6366CC9C" w14:textId="612DAA9F"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„(20) Agentura a správy národních parků vydávají společná závazná stanoviska podle §</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83 odst. 9 pro záměry vyžadující povolení podle stavebního zákona, a to včetně posouzení povolení kácení podle § 8 odst. 1 a uložení náhradní výsadby podle § 9, pokud se záměr nebo jeho část nachází v obvodu jejich územní působnosti podle odstavců 1 a 2. V případě, že se záměr nachází v obvodu územní působnosti podle odstavců 1 a 2 jen zčásti, Agentura a správy národních parků vydávají společné závazné stanovisko podle § 83 odst. 9 pro celý záměr.“.</w:t>
      </w:r>
    </w:p>
    <w:p w14:paraId="79C45EC0"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78a odst. 1 se za slovo „působností“ vkládají slova „, stavebních úřadů“.</w:t>
      </w:r>
    </w:p>
    <w:p w14:paraId="7D73E308"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79 odst. 3 písmeno c) zní:</w:t>
      </w:r>
    </w:p>
    <w:p w14:paraId="61D9B0B3"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„c) rozhoduje o povolení k provozování záchranné stanice podle § 57a odst. 1 a jeho změně nebo zrušení podle § 57a odst. 8, v rámci rozhodnutí o povolení k provozování záchranné stanice nebo jeho změny stanovuje odchylný postup podle § 5b odst. 1 a povoluje výjimku ze </w:t>
      </w:r>
      <w:r w:rsidRPr="00840785">
        <w:rPr>
          <w:rFonts w:ascii="Times New Roman" w:eastAsia="Aptos" w:hAnsi="Times New Roman" w:cs="Times New Roman"/>
          <w:sz w:val="24"/>
          <w:szCs w:val="24"/>
        </w:rPr>
        <w:lastRenderedPageBreak/>
        <w:t>zákazů u zvláště chráněných druhů rostlin a zvláště chráněných druhů živočichů podle § 56 odst. 1, vede seznam záchranných stanic a zveřejňuje jej na svých internetových stránkách podle § 57a odst. 2,“.</w:t>
      </w:r>
    </w:p>
    <w:p w14:paraId="775CBA89" w14:textId="77777777" w:rsidR="009F253E" w:rsidRPr="00840785" w:rsidRDefault="009F253E" w:rsidP="00840785">
      <w:pPr>
        <w:keepNext/>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bookmarkStart w:id="137" w:name="_Hlk227160300"/>
      <w:r w:rsidRPr="00840785">
        <w:rPr>
          <w:rFonts w:ascii="Times New Roman" w:eastAsia="Aptos" w:hAnsi="Times New Roman" w:cs="Times New Roman"/>
          <w:sz w:val="24"/>
          <w:szCs w:val="24"/>
        </w:rPr>
        <w:t>V § 79 odst. 3 se za písmeno c) vkládá nové písmeno d), které zní:</w:t>
      </w:r>
    </w:p>
    <w:p w14:paraId="3B6D0F1C" w14:textId="26B9EF1A" w:rsidR="009F253E" w:rsidRPr="00840785" w:rsidRDefault="009F253E"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vydává pro stavby pro energetickou bezpečnost</w:t>
      </w:r>
      <w:r w:rsidRPr="00840785">
        <w:rPr>
          <w:rFonts w:ascii="Times New Roman" w:eastAsia="Times New Roman" w:hAnsi="Times New Roman" w:cs="Times New Roman"/>
          <w:kern w:val="0"/>
          <w:sz w:val="24"/>
          <w:szCs w:val="24"/>
          <w:vertAlign w:val="superscript"/>
          <w14:ligatures w14:val="none"/>
        </w:rPr>
        <w:t>77)</w:t>
      </w:r>
      <w:r w:rsidRPr="00840785">
        <w:rPr>
          <w:rFonts w:ascii="Times New Roman" w:eastAsia="Times New Roman" w:hAnsi="Times New Roman" w:cs="Times New Roman"/>
          <w:kern w:val="0"/>
          <w:sz w:val="24"/>
          <w:szCs w:val="24"/>
          <w14:ligatures w14:val="none"/>
        </w:rPr>
        <w:t>, s výjimkou staveb výroben elektřiny z</w:t>
      </w:r>
      <w:r w:rsidR="002C6EE9" w:rsidRPr="00840785">
        <w:rPr>
          <w:rFonts w:ascii="Times New Roman" w:eastAsia="Times New Roman" w:hAnsi="Times New Roman" w:cs="Times New Roman"/>
          <w:kern w:val="0"/>
          <w:sz w:val="24"/>
          <w:szCs w:val="24"/>
          <w14:ligatures w14:val="none"/>
        </w:rPr>
        <w:t> </w:t>
      </w:r>
      <w:r w:rsidRPr="00840785">
        <w:rPr>
          <w:rFonts w:ascii="Times New Roman" w:eastAsia="Times New Roman" w:hAnsi="Times New Roman" w:cs="Times New Roman"/>
          <w:kern w:val="0"/>
          <w:sz w:val="24"/>
          <w:szCs w:val="24"/>
          <w14:ligatures w14:val="none"/>
        </w:rPr>
        <w:t>obnovitelných zdrojů, závazná stanoviska k povolení výjimky podle § 56 ze zákazů u zvláště chráněných druhů rostlin a živočichů zařazených v I. kategorii ochrany a vyjádření k povolení výjimky podle § 56 ze zákazů u zvláště chráněných druhů rostlin a živočichů zařazených v II.</w:t>
      </w:r>
      <w:r w:rsidR="002C6EE9" w:rsidRPr="00840785">
        <w:rPr>
          <w:rFonts w:ascii="Times New Roman" w:eastAsia="Times New Roman" w:hAnsi="Times New Roman" w:cs="Times New Roman"/>
          <w:kern w:val="0"/>
          <w:sz w:val="24"/>
          <w:szCs w:val="24"/>
          <w14:ligatures w14:val="none"/>
        </w:rPr>
        <w:t> </w:t>
      </w:r>
      <w:r w:rsidRPr="00840785">
        <w:rPr>
          <w:rFonts w:ascii="Times New Roman" w:eastAsia="Times New Roman" w:hAnsi="Times New Roman" w:cs="Times New Roman"/>
          <w:kern w:val="0"/>
          <w:sz w:val="24"/>
          <w:szCs w:val="24"/>
          <w14:ligatures w14:val="none"/>
        </w:rPr>
        <w:t>kategorii ochrany,“.</w:t>
      </w:r>
    </w:p>
    <w:p w14:paraId="61E96A07" w14:textId="77777777" w:rsidR="009F253E" w:rsidRPr="00840785" w:rsidRDefault="009F253E" w:rsidP="00840785">
      <w:pPr>
        <w:widowControl w:val="0"/>
        <w:spacing w:before="120" w:after="120" w:line="276" w:lineRule="auto"/>
        <w:ind w:left="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Poznámka pod čarou č. 77 zní: „</w:t>
      </w:r>
      <w:r w:rsidRPr="00840785">
        <w:rPr>
          <w:rFonts w:ascii="Times New Roman" w:eastAsia="Times New Roman" w:hAnsi="Times New Roman" w:cs="Times New Roman"/>
          <w:kern w:val="0"/>
          <w:sz w:val="24"/>
          <w:szCs w:val="24"/>
          <w:vertAlign w:val="superscript"/>
          <w14:ligatures w14:val="none"/>
        </w:rPr>
        <w:t>77)</w:t>
      </w:r>
      <w:r w:rsidRPr="00840785">
        <w:rPr>
          <w:rFonts w:ascii="Times New Roman" w:eastAsia="Times New Roman" w:hAnsi="Times New Roman" w:cs="Times New Roman"/>
          <w:kern w:val="0"/>
          <w:sz w:val="24"/>
          <w:szCs w:val="24"/>
          <w14:ligatures w14:val="none"/>
        </w:rPr>
        <w:t xml:space="preserve"> § 1 odst. 5 zákona č. 416/2009 Sb., o urychlení výstavby strategicky významné infrastruktury, ve znění pozdějších předpisů.“.</w:t>
      </w:r>
    </w:p>
    <w:p w14:paraId="52958BF9" w14:textId="77777777" w:rsidR="009F253E" w:rsidRPr="00840785" w:rsidRDefault="009F253E" w:rsidP="00840785">
      <w:pPr>
        <w:widowControl w:val="0"/>
        <w:spacing w:before="120" w:after="120" w:line="276" w:lineRule="auto"/>
        <w:ind w:left="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Dosavadní písmena d) až v) se označují jako písmena e) až w).</w:t>
      </w:r>
    </w:p>
    <w:bookmarkEnd w:id="137"/>
    <w:p w14:paraId="4E27ABD8"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79 odst. 3 písmeno q) zní:</w:t>
      </w:r>
    </w:p>
    <w:p w14:paraId="62F855E2"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„q) schvaluje a ukončuje záchranné programy podle § 52a odst. 1 a programy péče podle § 52a odst. 2 a společně s Agenturou zajišťuje koordinaci jejich realizace,“.</w:t>
      </w:r>
    </w:p>
    <w:p w14:paraId="6C03A5D3"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79 odst. 3 se za písmeno q) vkládají nová písmena r) a s), která znějí:</w:t>
      </w:r>
    </w:p>
    <w:p w14:paraId="62FD90FA" w14:textId="6A6712A8"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„r) může vydat, pokud jde o blíže neurčený okruh osob, opatření obecné povahy, kterým stanoví podmínky odebírání nebo využívání jedinců zvláště chráněného druhu rostliny nebo živočicha zařazeného v III. kategorii ochrany z přírody podle § 50 odst. 2 a opatření obecné povahy, kterým se povoluje výjimka ze zákazů u zvláště chráněných druhů rostlin a živočichů podle §</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56 odst. 1 a 4, týká-li se takové opatření území zasahujícího správní obvody nejméně 2 příslušných orgánů ochrany přírody,</w:t>
      </w:r>
    </w:p>
    <w:p w14:paraId="34AFB471"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s) může uzavírat dohody podle § 56 odst. 5, pokud se mají vztahovat na území zasahující správní obvody nejméně 2 příslušných orgánů ochrany přírody,“.</w:t>
      </w:r>
    </w:p>
    <w:p w14:paraId="53AA22EC" w14:textId="77777777" w:rsidR="009F253E" w:rsidRPr="00840785" w:rsidRDefault="009F253E" w:rsidP="00840785">
      <w:pPr>
        <w:widowControl w:val="0"/>
        <w:autoSpaceDE w:val="0"/>
        <w:autoSpaceDN w:val="0"/>
        <w:adjustRightInd w:val="0"/>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písmena r) až w) se označují jako písmena t) až y).</w:t>
      </w:r>
    </w:p>
    <w:p w14:paraId="410AA9B3"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79 odst. 3 písm. u) se text „odst. 2 písm. b)“ zrušuje.</w:t>
      </w:r>
    </w:p>
    <w:p w14:paraId="511D1C6E"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79 odst. 4 se slova „pověřených obecních úřadů,“ zrušují.</w:t>
      </w:r>
    </w:p>
    <w:p w14:paraId="64D89115"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79 odst. 5 písm. d) se slova „jestliže rostou na pozemcích ve vlastnictví fyzických osob, které tyto pozemky užívají,“ zrušují.</w:t>
      </w:r>
    </w:p>
    <w:p w14:paraId="6342CCC3" w14:textId="77777777" w:rsidR="009F253E" w:rsidRPr="00840785" w:rsidRDefault="009F253E" w:rsidP="00840785">
      <w:pPr>
        <w:keepNext/>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79 odst. 5 písmeno n) zní:</w:t>
      </w:r>
    </w:p>
    <w:p w14:paraId="14B63187"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„n) stanoví seznam zvláště chráněných druhů rostlin a živočichů a jejich zařazení do příslušné kategorie ochrany podle § 48 odst. 3, podrobnější charakteristiku podstatných změn hydrologických půdních poměrů a vodního režimu území, půdního povrchu a chemických vlastností prostředí s ohledem na nároky jednotlivých zvláště chráněných druhů rostlin nebo živočichů anebo jejich skupin podle § 49a odst. 4, bližší podmínky nezaměnitelného a trvalého označení a jiného způsobu nezaměnitelné a trvalé identifikace mrtvých jedinců zvláště chráněných druhů rostlin a živočichů zařazených v I. nebo II. kategorii ochrany podle § 49b odst. 3, seznam zvláště chráněných nerostů podle § 51 a míst jejich přirozeného výskytu a dále </w:t>
      </w:r>
      <w:r w:rsidRPr="00840785">
        <w:rPr>
          <w:rFonts w:ascii="Times New Roman" w:eastAsia="Aptos" w:hAnsi="Times New Roman" w:cs="Times New Roman"/>
          <w:sz w:val="24"/>
          <w:szCs w:val="24"/>
        </w:rPr>
        <w:lastRenderedPageBreak/>
        <w:t>bližší podmínky jejich ochrany,“.</w:t>
      </w:r>
    </w:p>
    <w:p w14:paraId="2C96D5F8"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79 odst. 5 písm. o) se za slovo „ověřování“ vkládá slovo „zákonného“, slovo „náležitosti“ se nahrazuje slovem „vzor“ a text „§ 54 odst. 11“ se nahrazuje textem „§ 55 odst. 7“.</w:t>
      </w:r>
    </w:p>
    <w:p w14:paraId="319B6156"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79 odst. 5 se za písmeno o) vkládá nové písmeno p), které zní:</w:t>
      </w:r>
    </w:p>
    <w:p w14:paraId="30F1FCB4" w14:textId="302A74E4"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„p) stanoví bližší podmínky pro poskytování péče živočichům v záchranných stanicích s</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ohledem na zachování jejich přirozených vlastností a možnost jejich návratu do přírody a podmínky pro poskytování dlouhodobé péče živočichům, jejichž návrat do přírody není možný, a jejich využití pro osvětové a vzdělávací účely podle § 57b odst. 7 a výši nákladů na krmivo, energie a chovatelskou péči o jedince hrazené Ministerstvem životního prostředí podle § 89 odst. 7,“.</w:t>
      </w:r>
    </w:p>
    <w:p w14:paraId="4E7864C6" w14:textId="77777777" w:rsidR="009F253E" w:rsidRPr="00840785" w:rsidRDefault="009F253E" w:rsidP="00840785">
      <w:pPr>
        <w:widowControl w:val="0"/>
        <w:autoSpaceDE w:val="0"/>
        <w:autoSpaceDN w:val="0"/>
        <w:adjustRightInd w:val="0"/>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písmena p) až x) se označují jako písmena q) až y).</w:t>
      </w:r>
    </w:p>
    <w:p w14:paraId="7BBEE288"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79 odst. 5 písm. q) se číslo „4“ nahrazuje číslem „7“.</w:t>
      </w:r>
    </w:p>
    <w:p w14:paraId="65057D1B"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79 odst. 5 písm. t) se číslo „3“ nahrazuje číslem „2“.</w:t>
      </w:r>
    </w:p>
    <w:p w14:paraId="1E9D5ED6"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79 odst. 7 se slova „splňují podmínky stanovené v čl. 8 odst. 2 a 3 nařízení Evropského parlamentu a Rady (EU) č. 1143/2014“ nahrazují slovy „jsou schopna zajistit potřebnou odbornou péči a zabránit úniku a rozmnožování invazních nepůvodních živočichů“.</w:t>
      </w:r>
    </w:p>
    <w:p w14:paraId="164BEC0C"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80 odst. 2 se za slovo „jedinců“ vkládají slova „a odstranění jedinců invazního nepůvodního druhu na unijním seznamu“.</w:t>
      </w:r>
    </w:p>
    <w:p w14:paraId="79AB3397"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80 odst. 3 se za slovo „prokazování“ vkládá slovo „zákonného“.</w:t>
      </w:r>
    </w:p>
    <w:p w14:paraId="37E720A4"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80 odst. 4 větě druhé se za slovo „již“ vkládají slova „stavební úřad,“, ve větě třetí se za slovo „zahájí“ vkládají slova „stavební úřad,“ a za slovo „přestupku“ se vkládají slova „stavební úřad,“ a ve větě čtvrté se za slovo „a“ vkládají slova „stavební úřad,“.</w:t>
      </w:r>
    </w:p>
    <w:p w14:paraId="38DC05ED"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80 se doplňuje odstavec 5, který zní:</w:t>
      </w:r>
    </w:p>
    <w:p w14:paraId="6BDC2079"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„(5) Jedná-li se o kontrolu dodržování ustanovení tohoto zákona týkajících se ochrany zvláště chráněných druhů rostlin a živočichů, ochrany ptáků nebo ochrany před invazními nepůvodními druhy, je inspekce oprávněna po právnických, podnikajících fyzických a fyzických osobách požadovat prokázání zákonného původu podle § 54 odst. 1, prokázání jejich totožnosti podle § 54 odst. 3 písm. a) a odebrat jim nedovoleně držené jedince nebo uložit jim odstranění jedince invazního nepůvodního druhu na unijním seznamu podle § 89. Inspekce rovněž projednává přestupky právnických, podnikajících fyzických a fyzických osob, pokud jimi byly porušeny povinnosti podle tohoto zákona týkající se ochrany zvláště chráněných druhů rostlin a živočichů, ochrany ptáků nebo ochrany před invazními nepůvodními druhy.“.</w:t>
      </w:r>
    </w:p>
    <w:p w14:paraId="76D6B7D1"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81 se na konci odstavce 7 tečka nahrazuje slovem „, a“ a doplňuje se písmeno g), které zní:</w:t>
      </w:r>
    </w:p>
    <w:p w14:paraId="2656C27D"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„g) pořídit zvukový, obrazový nebo jiný záznam osob a věcí nacházejících se na veřejně přístupném místě a zvukový, obrazový nebo jiný záznam průběhu úkonu, je-li to nezbytné pro plnění jejich úkolů.“.</w:t>
      </w:r>
    </w:p>
    <w:p w14:paraId="69700F19"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V § 81 odstavec 8 zní:</w:t>
      </w:r>
    </w:p>
    <w:p w14:paraId="0B001C2F"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„(8) V případě bezprostředního ohrožení zájmů chráněných podle částí druhé až páté tohoto zákona je strážce přírody oprávněn k pozastavení rušivé činnosti. O svém opatření bezodkladně vyrozumí orgán ochrany přírody, který strážce ustanovil. Opatření potvrdí, změní nebo zruší orgán ochrany přírody, který strážce ustanovil, rozhodnutím nejpozději do 15 dnů od jeho provedení strážcem. Vydání rozhodnutí je prvním úkonem v řízení.“.</w:t>
      </w:r>
    </w:p>
    <w:p w14:paraId="1E45F258"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83 odstavec 8 zní:</w:t>
      </w:r>
    </w:p>
    <w:p w14:paraId="7C6EE771"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„(8) V případě řízení o žádosti o povolení záměru podle stavebního zákona se odstavce 1 až 7 nepoužijí.“.</w:t>
      </w:r>
    </w:p>
    <w:p w14:paraId="45B1D336"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83 odst. 9 se slova „jednotné environmentální stanovisko</w:t>
      </w:r>
      <w:r w:rsidRPr="00840785">
        <w:rPr>
          <w:rFonts w:ascii="Times New Roman" w:eastAsia="Aptos" w:hAnsi="Times New Roman" w:cs="Times New Roman"/>
          <w:sz w:val="24"/>
          <w:szCs w:val="24"/>
          <w:vertAlign w:val="superscript"/>
        </w:rPr>
        <w:t>62)</w:t>
      </w:r>
      <w:r w:rsidRPr="00840785">
        <w:rPr>
          <w:rFonts w:ascii="Times New Roman" w:eastAsia="Aptos" w:hAnsi="Times New Roman" w:cs="Times New Roman"/>
          <w:sz w:val="24"/>
          <w:szCs w:val="24"/>
        </w:rPr>
        <w:t>“ nahrazují slovy „povolení podle stavebního zákona“, za slova „chráněném území“ se vkládají slova „nebo jeho ochranném pásmu“, slova „ve společném řízení“ se zrušují, slova „společné rozhodnutí, které zahrnuje“ se nahrazují slovy „společné závazné stanovisko, které nahrazuje“, za slova „anebo vyjádření“ se vkládají slova  „podle tohoto zákona“ a slova „, společné rozhodnutí“ se nahrazují slovy „nebo jeho ochranného pásma, společné závazné stanovisko“.</w:t>
      </w:r>
    </w:p>
    <w:p w14:paraId="52008D84"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83a odst. 1 úvodní části ustanovení se slova „nebo jednotného environmentálního stanoviska“ zrušují a za slovo „záměru“ se vkládají slova „v rozsahu nezbytném pro vydání souhlasu, povolení nebo jiného rozhodnutí, závazného stanoviska, vyjádření anebo jiného správního úkonu“.</w:t>
      </w:r>
    </w:p>
    <w:p w14:paraId="7A41E50E"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83a se na konci odstavce 1 doplňuje závěrečná část ustanovení, která zní:</w:t>
      </w:r>
    </w:p>
    <w:p w14:paraId="4CFD3DB3"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„Obsah jednotlivých částí dokumentace musí odpovídat druhu, účelu a významu záměru, jeho vlivu na území, podmínkám v území, vlivu na životní prostředí, popřípadě době trvání záměru. Části dokumentace, které nejsou předmětem navrhovaného záměru, se neuvádějí.“.</w:t>
      </w:r>
    </w:p>
    <w:p w14:paraId="2A34E05C"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83a se odstavec 3 zrušuje.</w:t>
      </w:r>
    </w:p>
    <w:p w14:paraId="498FE537" w14:textId="2653ED44"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85 odst. 1 se slova „Krajské úřady, obecní úřady obcí s rozšířenou působností, újezdní úřady, Agentura a správy národních parků“ nahrazují slovy „Orgány ochrany přírody v</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obvodu své působnosti“.</w:t>
      </w:r>
    </w:p>
    <w:p w14:paraId="305946DF"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bookmarkStart w:id="138" w:name="_Hlk227157454"/>
      <w:r w:rsidRPr="00840785">
        <w:rPr>
          <w:rFonts w:ascii="Times New Roman" w:eastAsia="Aptos" w:hAnsi="Times New Roman" w:cs="Times New Roman"/>
          <w:sz w:val="24"/>
          <w:szCs w:val="24"/>
        </w:rPr>
        <w:t>V § 87 odst. 1 písmena b) a c) znějí:</w:t>
      </w:r>
    </w:p>
    <w:p w14:paraId="6C00B552"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„b) poruší povinnost obecné ochrany rostlin a živočichů podle § 5 odst. 1,</w:t>
      </w:r>
    </w:p>
    <w:p w14:paraId="72390299" w14:textId="3D5EEE3D"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c) neprovede postupy nebo opatření uložené orgánem ochrany přírody podle § 5 odst. 3 nebo §</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5c odst. 1,“.</w:t>
      </w:r>
    </w:p>
    <w:p w14:paraId="10259282"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87 odst. 1 se za písmeno c) vkládají nová písmena d) a e), která znějí:</w:t>
      </w:r>
    </w:p>
    <w:p w14:paraId="0C724080" w14:textId="0DF9EA4B"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 poruší některý ze zákazů na ochranu ptáků podle § 5a odst. 1 písm. c) až e) nebo § 5a odst.</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2,</w:t>
      </w:r>
    </w:p>
    <w:p w14:paraId="1621159E"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e) prodá nebo nabídne za účelem prodeje živého jedince druhu čmeláka nebo pačmeláka rodu Bombus anebo vypustí nebo rozšíří takového jedince, který má původ mimo území České republiky, bez souhlasu podle § 5c odst. 4 nebo v rozporu s ním,“.</w:t>
      </w:r>
    </w:p>
    <w:p w14:paraId="0E46FAD6" w14:textId="77777777" w:rsidR="009F253E" w:rsidRPr="00840785" w:rsidRDefault="009F253E" w:rsidP="00840785">
      <w:pPr>
        <w:widowControl w:val="0"/>
        <w:autoSpaceDE w:val="0"/>
        <w:autoSpaceDN w:val="0"/>
        <w:adjustRightInd w:val="0"/>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písmena d) až m) se označují jako písmena f) až o).</w:t>
      </w:r>
    </w:p>
    <w:p w14:paraId="54118C34"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V § 87 odst. 1 písm. g) se za slovo „ohlašovací“ vkládají slova „, oznamovací nebo registrační“.</w:t>
      </w:r>
    </w:p>
    <w:p w14:paraId="403C8407"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V § 87 se na konci odstavce 1 tečka nahrazuje čárkou a doplňuje se písmeno p), které zní: </w:t>
      </w:r>
    </w:p>
    <w:p w14:paraId="6CA1D1EA"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„p) v rozporu s § 57a odst. 2 používá označení „záchranná stanice“.“.</w:t>
      </w:r>
    </w:p>
    <w:p w14:paraId="16FEE1E4"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87 odst. 2 úvodní části ustanovení se za slovo „se“ vkládá slovo „dále“.</w:t>
      </w:r>
    </w:p>
    <w:p w14:paraId="4B2CA040"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87 odst. 2 písmena b) a c) znějí:</w:t>
      </w:r>
    </w:p>
    <w:p w14:paraId="0A0C887A"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„b) poruší některý ze zákazů na ochranu ptáků podle § 5a odst. 1 písm. a) nebo b),</w:t>
      </w:r>
    </w:p>
    <w:p w14:paraId="1DDC5FE7"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c) neprovede opatření uložená orgánem ochrany přírody podle § 48a,“.</w:t>
      </w:r>
    </w:p>
    <w:p w14:paraId="2A57E182"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87 odst. 2 se za písmeno c) vkládají nová písmena d) až l), která znějí:</w:t>
      </w:r>
    </w:p>
    <w:p w14:paraId="087301BC"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„d) v rozporu s § 49 poškodí biotop nebo místní populaci zvláště chráněného druhu rostliny nebo živočicha anebo její genofond, </w:t>
      </w:r>
    </w:p>
    <w:p w14:paraId="3F16440B"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e) v rozporu s § 49a odst. 1 písm. a) úmyslně sbírá, trhá, poškodí nebo zničí zvláště chráněný druh rostliny zařazený v I. nebo II. kategorii ochrany,</w:t>
      </w:r>
    </w:p>
    <w:p w14:paraId="543D1D0E"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f) poruší některý ze zákazů na ochranu zvláště chráněných druhů rostlin zařazených v I. nebo II. kategorii ochrany anebo evropsky významného druhu rostliny podle § 49a odst. 1 písm. b) nebo § 49c,</w:t>
      </w:r>
    </w:p>
    <w:p w14:paraId="479091BB"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g) v rozporu s § 49a odst. 2 písm. a) úmyslně sbírá, chytá, ruší, zničí, zraňuje nebo usmrtí jedince zvláště chráněných druhů živočichů zařazených v I. nebo II. kategorii ochrany,</w:t>
      </w:r>
    </w:p>
    <w:p w14:paraId="10337F24" w14:textId="148ED130"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h) poruší zákaz na ochranu zvláště chráněných druhů živočichů zařazených v I. nebo II.</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kategorii ochrany anebo evropsky významného druhu živočicha podle § 49a odst. 2 písm. b) nebo c) nebo § 49c,</w:t>
      </w:r>
    </w:p>
    <w:p w14:paraId="22A13124"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i) poruší některý ze zákazů na ochranu zvláště chráněných druhů živočichů a rostlin zařazených v I. nebo II. kategorii ochrany vztahujících se na mrtvé jedince, jejich části nebo výrobky z nich podle § 49b odst. 1,</w:t>
      </w:r>
    </w:p>
    <w:p w14:paraId="1CE6FA3D"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j) poruší zákaz prodeje nebo nabízení za účelem prodeje jedince zvláště chráněného druhu rostliny nebo živočicha zařazeného v III. kategorii ochrany, jeho části nebo výrobku z něj podle § 50 odst. 1,</w:t>
      </w:r>
    </w:p>
    <w:p w14:paraId="641AA690" w14:textId="29D3A874"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k) odebere z přírody jedince zvláště chráněného druhu rostliny nebo živočicha zařazeného v</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III.</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kategorii ochrany v rozporu s omezením orgánu ochrany přírody podle § 50 odst. 2,</w:t>
      </w:r>
    </w:p>
    <w:p w14:paraId="6D74C930"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l) v rozporu s § 52b odst. 1 vypustí zvláště chráněného živočicha odchovaného v lidské péči do přírody nebo vyseje anebo vysadí uměle vypěstovanou zvláště chráněnou rostlinu mimo kulturu nebo zastavěné území obce bez souhlasu orgánu ochrany přírody,“.</w:t>
      </w:r>
    </w:p>
    <w:p w14:paraId="34571F57" w14:textId="77777777" w:rsidR="009F253E" w:rsidRPr="00840785" w:rsidRDefault="009F253E" w:rsidP="00840785">
      <w:pPr>
        <w:widowControl w:val="0"/>
        <w:autoSpaceDE w:val="0"/>
        <w:autoSpaceDN w:val="0"/>
        <w:adjustRightInd w:val="0"/>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písmena d) až m) se označují jako písmena m) až v).</w:t>
      </w:r>
    </w:p>
    <w:p w14:paraId="0D5A0B79"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87 odst. 2 se písmeno r) zrušuje.</w:t>
      </w:r>
    </w:p>
    <w:p w14:paraId="5276E3A4" w14:textId="77777777" w:rsidR="009F253E" w:rsidRPr="00840785" w:rsidRDefault="009F253E" w:rsidP="00840785">
      <w:pPr>
        <w:widowControl w:val="0"/>
        <w:autoSpaceDE w:val="0"/>
        <w:autoSpaceDN w:val="0"/>
        <w:adjustRightInd w:val="0"/>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Dosavadní písmena s) až v) se označují jako písmena r) až u). </w:t>
      </w:r>
    </w:p>
    <w:p w14:paraId="3607FDBE"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87 odst. 3 úvodní části ustanovení se za slovo „se“ vkládá slovo „dále“.</w:t>
      </w:r>
    </w:p>
    <w:p w14:paraId="6B9E42D4"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V § 87 odst. 3 písmena b) a c) znějí:</w:t>
      </w:r>
    </w:p>
    <w:p w14:paraId="3176B2EE"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„b) v rozporu s § 49 zničí biotop nebo místní populaci zvláště chráněného druhu rostliny nebo živočicha anebo její genofond;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31BB2E4D"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c) v rozporu s § 49a odst. 1 písm. a) nebo § 49c úmyslně zničí jedince zvláště chráněného druhu rostliny zařazeného v I. nebo II. kategorii ochrany anebo evropsky významného druhu;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74EC11A4"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87 odst. 3 se za písmeno c) vkládá nové písmeno d), které zní:</w:t>
      </w:r>
    </w:p>
    <w:p w14:paraId="1F6DC055"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 v rozporu s § 49a odst. 2 písm. a) úmyslně usmrtí jedince zvláště chráněného druhu živočicha zařazeného v I. nebo II. kategorii ochrany anebo evropsky významného druhu;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50784B2E" w14:textId="77777777" w:rsidR="009F253E" w:rsidRPr="00840785" w:rsidRDefault="009F253E" w:rsidP="00840785">
      <w:pPr>
        <w:widowControl w:val="0"/>
        <w:autoSpaceDE w:val="0"/>
        <w:autoSpaceDN w:val="0"/>
        <w:adjustRightInd w:val="0"/>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písmena d) až r) se označují jako písmena e) až s).</w:t>
      </w:r>
    </w:p>
    <w:p w14:paraId="31E8F66F"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V § 87 odst. 3 se písmeno h) zrušuje. </w:t>
      </w:r>
    </w:p>
    <w:p w14:paraId="5142C82E" w14:textId="77777777" w:rsidR="009F253E" w:rsidRPr="00840785" w:rsidRDefault="009F253E" w:rsidP="00840785">
      <w:pPr>
        <w:widowControl w:val="0"/>
        <w:autoSpaceDE w:val="0"/>
        <w:autoSpaceDN w:val="0"/>
        <w:adjustRightInd w:val="0"/>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Dosavadní písmena i) až s) se označují jako písmena h) až r). </w:t>
      </w:r>
    </w:p>
    <w:p w14:paraId="0A066DF9"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87 odst. 3 písm. l) se slova „56 nebo“ nahrazují slovy „§ 56 odst. 1 nebo 5, podmínky dohody uzavřené podle § 49a odst. 6 nebo § 56 odst. 5 nahrazující výjimku podle § 56 odst. 1 anebo“.</w:t>
      </w:r>
    </w:p>
    <w:p w14:paraId="33B59418"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87 odst. 3 se na konci textu písmene o) doplňují slova „, 55 nebo 55a“.</w:t>
      </w:r>
    </w:p>
    <w:p w14:paraId="57FF1DC1"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88 odst. 1 písmena d) a e) znějí:</w:t>
      </w:r>
    </w:p>
    <w:p w14:paraId="7125686D"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 poruší povinnost obecné ochrany rostlin a živočichů podle § 5 odst. 1,</w:t>
      </w:r>
    </w:p>
    <w:p w14:paraId="43240C58" w14:textId="62329C5B"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e) neprovede postupy nebo opatření uložené orgánem ochrany přírody podle § 5 odst. 3 nebo §</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5c odst. 1,“.</w:t>
      </w:r>
    </w:p>
    <w:p w14:paraId="58FA516D" w14:textId="77777777" w:rsidR="009F253E" w:rsidRPr="00840785" w:rsidRDefault="009F253E" w:rsidP="00840785">
      <w:pPr>
        <w:widowControl w:val="0"/>
        <w:numPr>
          <w:ilvl w:val="0"/>
          <w:numId w:val="10"/>
        </w:numPr>
        <w:autoSpaceDE w:val="0"/>
        <w:autoSpaceDN w:val="0"/>
        <w:adjustRightInd w:val="0"/>
        <w:spacing w:before="120" w:after="120" w:line="276" w:lineRule="auto"/>
        <w:ind w:left="0" w:firstLine="0"/>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88 odst. 1 se za písmeno e) vkládají nová písmena f) a g), která znějí:</w:t>
      </w:r>
    </w:p>
    <w:p w14:paraId="1612AB0D"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„f) poruší některý ze zákazů na ochranu ptáků podle § 5a odst. 1 písm. c) až e) nebo § 5a odst. 2,</w:t>
      </w:r>
    </w:p>
    <w:p w14:paraId="6538CD24"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g) prodá nebo nabídne za účelem prodeje živého jedince druhu čmeláka nebo pačmeláka rodu Bombus anebo vypustí nebo rozšíří takového jedince, který má původ mimo území České </w:t>
      </w:r>
      <w:r w:rsidRPr="00840785">
        <w:rPr>
          <w:rFonts w:ascii="Times New Roman" w:eastAsia="Aptos" w:hAnsi="Times New Roman" w:cs="Times New Roman"/>
          <w:sz w:val="24"/>
          <w:szCs w:val="24"/>
        </w:rPr>
        <w:lastRenderedPageBreak/>
        <w:t>republiky, bez souhlasu podle § 5c odst. 4 nebo v rozporu s ním,“.</w:t>
      </w:r>
    </w:p>
    <w:p w14:paraId="4F22B97D" w14:textId="77777777" w:rsidR="009F253E" w:rsidRPr="00840785" w:rsidRDefault="009F253E" w:rsidP="00840785">
      <w:pPr>
        <w:widowControl w:val="0"/>
        <w:autoSpaceDE w:val="0"/>
        <w:autoSpaceDN w:val="0"/>
        <w:adjustRightInd w:val="0"/>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písmena f) až s) se označují jako písmena h) až u).</w:t>
      </w:r>
    </w:p>
    <w:p w14:paraId="0232E155"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88 odst. 1 písm. j) se za slovo „ohlašovací“ vkládají slova „, oznamovací nebo registrační“, slovo „nebo“ se nahrazuje čárkou a za slovo „výsadby“ se vkládají slova „nebo nezajistí následnou péči o vysazené dřeviny“.</w:t>
      </w:r>
    </w:p>
    <w:p w14:paraId="74FB2316"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88 se na konci odstavce 1 tečka nahrazuje čárkou a doplňuje se písmeno v), které zní:</w:t>
      </w:r>
    </w:p>
    <w:p w14:paraId="617DFF73"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v rozporu s § 57a odst. 2 používá označení „záchranná stanice“.“.</w:t>
      </w:r>
    </w:p>
    <w:p w14:paraId="39BDC44E"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88 odst. 2 úvodní části ustanovení se za slovo „se“ vkládá slovo „dále“.</w:t>
      </w:r>
    </w:p>
    <w:p w14:paraId="4020C2E5"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88 odst. 2 písmena d) a e) znějí:</w:t>
      </w:r>
    </w:p>
    <w:p w14:paraId="43E1ADDF"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 poruší některý ze zákazů na ochranu ptáků podle § 5a odst. 1 písm. a) nebo b),</w:t>
      </w:r>
    </w:p>
    <w:p w14:paraId="43D82651"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e) neprovede opatření uložená orgánem ochrany přírody podle § 48a,“.</w:t>
      </w:r>
    </w:p>
    <w:p w14:paraId="5642D741"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88 odst. 2 se za písmeno e) vkládají nová písmena f) až l), která znějí:</w:t>
      </w:r>
    </w:p>
    <w:p w14:paraId="5D48ACAE"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„f) v rozporu s § 49 poškodí nebo zničí biotop nebo místní populaci zvláště chráněného druhu rostliny nebo živočicha anebo její genofond;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481587C5" w14:textId="41072439"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g) poruší některý ze zákazů na ochranu zvláště chráněných druhů rostlin zařazených v I. nebo II. kategorii ochrany anebo evropsky významného druhu rostliny podle § 49a odst. 1 nebo §</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49c;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7D06745E" w14:textId="4CA9BEA8"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h) poruší některý ze zákazů na ochranu zvláště chráněných druhů živočichů zařazených v I.</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nebo II. kategorii ochrany anebo evropsky významného druhu živočicha podle § 49a odst. 2 nebo § 49c;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7BAB3840"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i) poruší některý ze zákazů na ochranu zvláště chráněných druhů živočichů a rostlin zařazených v I. nebo II. kategorii ochrany vztahujících se na mrtvé jedince, jejich části nebo výrobky z nich podle § 49b odst. 1,</w:t>
      </w:r>
    </w:p>
    <w:p w14:paraId="7299E40F"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j) poruší zákaz prodeje nebo nabízení za účelem prodeje jedince zvláště chráněného druhu rostliny nebo živočicha zařazeného v III. kategorii ochrany, jeho části nebo výrobku z něj podle </w:t>
      </w:r>
      <w:r w:rsidRPr="00840785">
        <w:rPr>
          <w:rFonts w:ascii="Times New Roman" w:eastAsia="Aptos" w:hAnsi="Times New Roman" w:cs="Times New Roman"/>
          <w:sz w:val="24"/>
          <w:szCs w:val="24"/>
        </w:rPr>
        <w:lastRenderedPageBreak/>
        <w:t>§ 50 odst. 1,</w:t>
      </w:r>
    </w:p>
    <w:p w14:paraId="14CF1A8C" w14:textId="5FA2AD60"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k) odebere z přírody jedince zvláště chráněného druhu rostliny nebo živočicha zařazeného v III.</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kategorii ochrany v rozporu s omezením orgánu ochrany přírody podle § 50 odst. 2,</w:t>
      </w:r>
    </w:p>
    <w:p w14:paraId="683A3384"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l) v rozporu s § 52b odst. 1 vypustí zvláště chráněného živočicha odchovaného v lidské péči do přírody nebo vyseje anebo vysadí uměle vypěstovanou zvláště chráněnou rostlinu mimo kulturu nebo zastavěné území obce bez souhlasu orgánu ochrany přírody,“.</w:t>
      </w:r>
    </w:p>
    <w:p w14:paraId="1BD733CF" w14:textId="77777777" w:rsidR="009F253E" w:rsidRPr="00840785" w:rsidRDefault="009F253E" w:rsidP="00840785">
      <w:pPr>
        <w:widowControl w:val="0"/>
        <w:autoSpaceDE w:val="0"/>
        <w:autoSpaceDN w:val="0"/>
        <w:adjustRightInd w:val="0"/>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písmena f) až s) se označují jako písmena m) až z).</w:t>
      </w:r>
    </w:p>
    <w:p w14:paraId="29EB5269"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88 odst. 2 se na konci textu písmene v) doplňují slova „, 55 nebo 55a“.</w:t>
      </w:r>
    </w:p>
    <w:p w14:paraId="43C54130"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88 odst. 2 písm. w) se slova „56 nebo“ nahrazují slovy „§ 56 odst. 1 nebo 5, podmínky dohody uzavřené podle § 49a odst. 6 nebo § 56 odst. 5 nahrazující výjimku podle § 56 odst. 1 anebo“.</w:t>
      </w:r>
    </w:p>
    <w:bookmarkEnd w:id="138"/>
    <w:p w14:paraId="0162AD60"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88a větě druhé se za slovo „uložených“ vkládají slova „stavebním úřadem,“.</w:t>
      </w:r>
    </w:p>
    <w:p w14:paraId="41A1F4AC"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89 odst. 1 větě druhé se slova „živočichů nebo“ nahrazují slovy „živočichů, ptáků nebo“.</w:t>
      </w:r>
    </w:p>
    <w:p w14:paraId="7D34382F"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89 se na konci odstavce 2 tečka nahrazuje slovem „, nebo“ a doplňuje se písmeno c), které zní:</w:t>
      </w:r>
    </w:p>
    <w:p w14:paraId="575C563D" w14:textId="436A9383"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„c) jde-li o osobu, která jej má v držení, jej využívá bez povolení podle čl. 8 odst. 1 nebo čl. 19 odst. 2 nařízení Evropského parlamentu a Rady (EU) č. 1143/2014 nebo v rozporu s</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podmínkami stanovenými v tomto povolení.“.</w:t>
      </w:r>
    </w:p>
    <w:p w14:paraId="0C65430C"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89 se za odstavec 2 vkládají nové odstavce 3 a 4, které znějí:</w:t>
      </w:r>
    </w:p>
    <w:p w14:paraId="23C9D184"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„(3) Doručením oznámení o zahájení řízení o odebrání vzniká držiteli jedince zvláště chráněného druhu rostliny nebo živočicha, druhu rostliny nebo živočicha chráněného podle mezinárodních úmluv, ptáka nebo jedince invazního nepůvodního druhu živočicha na unijním seznamu, jeho části nebo výrobku z něj povinnost do doby, než bude řízení pravomocně ukončeno, zdržet se jednání, které by mohlo zmařit účel řízení o odebrání, zejména drženého jedince prodat, darovat nebo s ním jinak nakládat. Je-li důvodné podezření, že jej osoba drží nedovoleně, a zároveň hrozí, že jeho držitel zmaří účel řízení o odebrání, nebo to vyžaduje zájem na ochraně drženého jedince, může orgán ochrany přírody jedince předběžným opatřením zajistit.  </w:t>
      </w:r>
    </w:p>
    <w:p w14:paraId="10778A99"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(4) Rozhodnutí o odebrání jedince podle odstavce 3 zašle orgán ochrany přírody do 10 dnů ode dne nabytí právní moci rozhodnutí Ministerstvu životního prostředí. Současně orgán ochrany přírody informuje Ministerstvo životního prostředí o tom, kde se jedinec ke dni nabytí právní moci tohoto rozhodnutí nachází.“.</w:t>
      </w:r>
    </w:p>
    <w:p w14:paraId="550CDAA9" w14:textId="77777777" w:rsidR="009F253E" w:rsidRPr="00840785" w:rsidRDefault="009F253E" w:rsidP="00840785">
      <w:pPr>
        <w:widowControl w:val="0"/>
        <w:autoSpaceDE w:val="0"/>
        <w:autoSpaceDN w:val="0"/>
        <w:adjustRightInd w:val="0"/>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odstavce 3 a 4 se označují jako odstavce 5 a 6.</w:t>
      </w:r>
    </w:p>
    <w:p w14:paraId="692D5F62"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V § 89 se na konci odstavce 6 doplňuje věta „Odebranou věc nelze převést na osobu, které byla odebrána, a ve smlouvě o převodu odebrané věci se stanoví podmínka, že tu věc nesmí osoba, které byla odebrána, získat ani žádným dalším následným převodem; získá-li osoba, které byla věc odebrána, tuto věc opět do své držby, je tento převod neplatný a </w:t>
      </w:r>
      <w:r w:rsidRPr="00840785">
        <w:rPr>
          <w:rFonts w:ascii="Times New Roman" w:eastAsia="Aptos" w:hAnsi="Times New Roman" w:cs="Times New Roman"/>
          <w:sz w:val="24"/>
          <w:szCs w:val="24"/>
        </w:rPr>
        <w:lastRenderedPageBreak/>
        <w:t>orgán ochrany přírody věc opětovně odebere.“.</w:t>
      </w:r>
    </w:p>
    <w:p w14:paraId="0CB11237"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89 se doplňují odstavce 7 a 8, které znějí:</w:t>
      </w:r>
    </w:p>
    <w:p w14:paraId="001472C5"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„(7) Náklady spojené se zajištěním, odebráním a dalším nakládáním s jedincem, které nese správní orgán nebo které musí vynaložit, hradí Ministerstvo životního prostředí. Náklady na krmivo, energie a chovatelskou péči o jedince hradí Ministerstvo životního prostředí ve výši stanovené vyhláškou.</w:t>
      </w:r>
    </w:p>
    <w:p w14:paraId="2B83982E"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(8) Orgán ochrany přírody je oprávněn namísto odebrání podle odstavce 2 uložit odstranění jedince invazního nepůvodního druhu na unijním seznamu, pokud je takový postup vhodnější z hlediska předcházení dalšího rozšíření takového druhu nebo z jiného důvodu účelnější.  Uložit odstranění je orgán ochrany přírody oprávněn rovněž v případě jedince invazního nepůvodního druhu rostliny na unijním seznamu.“.</w:t>
      </w:r>
    </w:p>
    <w:p w14:paraId="7271E16B"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Za § 89 se vkládá nový § 89a, který zní:</w:t>
      </w:r>
    </w:p>
    <w:p w14:paraId="15E1C301" w14:textId="77777777" w:rsidR="009F253E" w:rsidRPr="00840785" w:rsidRDefault="009F253E" w:rsidP="00840785">
      <w:pPr>
        <w:widowControl w:val="0"/>
        <w:autoSpaceDE w:val="0"/>
        <w:autoSpaceDN w:val="0"/>
        <w:adjustRightInd w:val="0"/>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89a</w:t>
      </w:r>
    </w:p>
    <w:p w14:paraId="1102BE08" w14:textId="1437D26D"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Na správu jedinců zvláště chráněných druhů a ptáků předaných inspekci podle zákona o</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výkonu zajištění majetku a věcí v trestním řízení se přiměřeně použijí ustanovení tohoto zákona upravující nakládání s odebranými jedinci.“.</w:t>
      </w:r>
    </w:p>
    <w:p w14:paraId="3140E304"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90 odst. 2 se slovo „přímé“ zrušuje, slovo „zajištěním“ se nahrazuje slovem „zajišťováním“ a slova „anebo ozbrojených“ se nahrazují slovem „anebo“.</w:t>
      </w:r>
    </w:p>
    <w:p w14:paraId="2151ED71"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90 odst. 5 se slova „volně žijících“ a slova „planě rostoucích“ zrušují.</w:t>
      </w:r>
    </w:p>
    <w:p w14:paraId="5F0ECB7C"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90 odstavec 18 zní:</w:t>
      </w:r>
    </w:p>
    <w:p w14:paraId="55A1402B"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„(18) Povolení, souhlasy a jiné správní úkony podle části druhé až páté tohoto zákona se nevyžadují k provádění</w:t>
      </w:r>
    </w:p>
    <w:p w14:paraId="26278F95"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a) činností orgánem ochrany přírody při zajišťování výkonu své působnosti podle tohoto zákona v oblasti péče o přírodní a krajinné prostředí, ekosystémy a jejich složky, provádění inventarizačních přírodovědných průzkumů, monitoringu, dokumentace a šetření v ochraně přírody, provádění opatření k regulaci, odstranění nebo izolaci invazního nepůvodního druhu na unijním seznamu,  provádění záchranných programů, regionálních akčních plánů a programů péče a vykonávání informační a osvětové činnosti, a to prostřednictvím svých pracovníků nebo prostřednictvím jiných osob v souladu s dohodou uzavřenou za tímto účelem,</w:t>
      </w:r>
    </w:p>
    <w:p w14:paraId="56BC186D"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b) činností vlastníky nebo nájemci v rámci péče o pozemky v souladu s dohodou podle § 68 odst. 2, nebo</w:t>
      </w:r>
    </w:p>
    <w:p w14:paraId="0901EA83"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c) zásahů ke zlepšení přírodního a krajinného prostředí podle § 68 odst. 3 pracovníky orgánů ochrany přírody nebo prostřednictvím jiné osoby.“.</w:t>
      </w:r>
    </w:p>
    <w:p w14:paraId="298E600F"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90 se odstavec 19 zrušuje.</w:t>
      </w:r>
    </w:p>
    <w:p w14:paraId="5607E954" w14:textId="77777777" w:rsidR="009F253E" w:rsidRPr="00840785" w:rsidRDefault="009F253E" w:rsidP="00840785">
      <w:pPr>
        <w:widowControl w:val="0"/>
        <w:autoSpaceDE w:val="0"/>
        <w:autoSpaceDN w:val="0"/>
        <w:adjustRightInd w:val="0"/>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Dosavadní odstavce 20 až 23 se označují jako odstavce 19 až 22. </w:t>
      </w:r>
    </w:p>
    <w:p w14:paraId="088F191B"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V § 90 odst. 19 se slova „odstavců 18 a 19“ nahrazují slovy „odstavce 18“ a na konci textu odstavce se doplňují slova „a předmětů ochrany evropsky významných lokalit a ptačích oblastí. V případě činností podle odstavce 18 prováděných prostřednictvím jiných osob </w:t>
      </w:r>
      <w:r w:rsidRPr="00840785">
        <w:rPr>
          <w:rFonts w:ascii="Times New Roman" w:eastAsia="Aptos" w:hAnsi="Times New Roman" w:cs="Times New Roman"/>
          <w:sz w:val="24"/>
          <w:szCs w:val="24"/>
        </w:rPr>
        <w:lastRenderedPageBreak/>
        <w:t xml:space="preserve">musí být v dohodě uzavřené orgánem ochrany přírody za účelem zajištění jeho působnosti stanoven účel uzavírané dohody a podmínky zajišťující splnění požadavků uvedených ve větě první“. </w:t>
      </w:r>
    </w:p>
    <w:p w14:paraId="74C2CF43"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V § 90 se odstavec 20 zrušuje. </w:t>
      </w:r>
    </w:p>
    <w:p w14:paraId="70962EDB" w14:textId="77777777" w:rsidR="009F253E" w:rsidRPr="00840785" w:rsidRDefault="009F253E" w:rsidP="00840785">
      <w:pPr>
        <w:widowControl w:val="0"/>
        <w:autoSpaceDE w:val="0"/>
        <w:autoSpaceDN w:val="0"/>
        <w:adjustRightInd w:val="0"/>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Dosavadní odstavce 21 a 22 se označují jako odstavce 20 a 21. </w:t>
      </w:r>
    </w:p>
    <w:p w14:paraId="4C906897"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90 odst. 20 se na konci textu věty první doplňují slova „; to neplatí, jedná-li se o lesní porosty</w:t>
      </w:r>
      <w:r w:rsidRPr="00840785">
        <w:rPr>
          <w:rFonts w:ascii="Times New Roman" w:eastAsia="Aptos" w:hAnsi="Times New Roman" w:cs="Times New Roman"/>
          <w:sz w:val="24"/>
          <w:szCs w:val="24"/>
          <w:vertAlign w:val="superscript"/>
        </w:rPr>
        <w:t>75)</w:t>
      </w:r>
      <w:r w:rsidRPr="00840785">
        <w:rPr>
          <w:rFonts w:ascii="Times New Roman" w:eastAsia="Aptos" w:hAnsi="Times New Roman" w:cs="Times New Roman"/>
          <w:sz w:val="24"/>
          <w:szCs w:val="24"/>
        </w:rPr>
        <w:t xml:space="preserve">“ a věta třetí se nahrazuje větou „Záměr na provedení vypalování porostů včetně navrhovaných opatření jsou orgány ochrany přírody povinny předem dohodnout s místně příslušným hasičským záchranným sborem kraje.“. </w:t>
      </w:r>
    </w:p>
    <w:p w14:paraId="5B094B63" w14:textId="77777777" w:rsidR="009F253E" w:rsidRPr="00840785" w:rsidRDefault="009F253E" w:rsidP="00840785">
      <w:pPr>
        <w:widowControl w:val="0"/>
        <w:autoSpaceDE w:val="0"/>
        <w:autoSpaceDN w:val="0"/>
        <w:adjustRightInd w:val="0"/>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Poznámka pod čarou č. 75 zní: „</w:t>
      </w:r>
      <w:r w:rsidRPr="00840785">
        <w:rPr>
          <w:rFonts w:ascii="Times New Roman" w:eastAsia="Aptos" w:hAnsi="Times New Roman" w:cs="Times New Roman"/>
          <w:sz w:val="24"/>
          <w:szCs w:val="24"/>
          <w:vertAlign w:val="superscript"/>
        </w:rPr>
        <w:t xml:space="preserve">75) </w:t>
      </w:r>
      <w:r w:rsidRPr="00840785">
        <w:rPr>
          <w:rFonts w:ascii="Times New Roman" w:eastAsia="Aptos" w:hAnsi="Times New Roman" w:cs="Times New Roman"/>
          <w:sz w:val="24"/>
          <w:szCs w:val="24"/>
        </w:rPr>
        <w:t xml:space="preserve">§ 2 písm. c) zákona č. 289/1995 Sb., ve znění pozdějších předpisů.“. </w:t>
      </w:r>
    </w:p>
    <w:p w14:paraId="0E9DE956" w14:textId="77777777" w:rsidR="009F253E" w:rsidRPr="00840785" w:rsidRDefault="009F253E" w:rsidP="00840785">
      <w:pPr>
        <w:widowControl w:val="0"/>
        <w:numPr>
          <w:ilvl w:val="0"/>
          <w:numId w:val="10"/>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90 se doplňuje odstavec 22, který zní:</w:t>
      </w:r>
    </w:p>
    <w:p w14:paraId="5B0D4FF2" w14:textId="09F1F902"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„(22) Smlouva o ochraně území evropsky významné lokality, prohlášení stromu za památný nebo o ochraně jiného stromu nebo jiného území se soustředěnými přírodními hodnotami podle § 39 odst. 1, smlouva o způsobu hospodaření v ptačí oblasti podle § 45e odst. 4, dohoda o způsobu hospodaření nebo péči o pozemek podle § 49a odst. 6, dohoda k</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zajišťování činností uvedených v § 56 odst. 2 písm. a), d) nebo e) podle § 56 odst. 5 a dohoda k provádění péče o pozemky z důvodů ochrany přírody nebo o způsobu hospodaření ve zvláště chráněných územích podle § 68 odst. 2 jsou veřejnoprávními smlouvami.“.</w:t>
      </w:r>
    </w:p>
    <w:p w14:paraId="28C0F099" w14:textId="77777777" w:rsidR="009F253E" w:rsidRPr="00840785" w:rsidRDefault="009F253E" w:rsidP="00840785">
      <w:pPr>
        <w:widowControl w:val="0"/>
        <w:spacing w:before="120" w:after="120" w:line="276" w:lineRule="auto"/>
        <w:ind w:left="567" w:hanging="567"/>
        <w:jc w:val="center"/>
        <w:rPr>
          <w:rFonts w:ascii="Times New Roman" w:eastAsia="Times New Roman" w:hAnsi="Times New Roman" w:cs="Times New Roman"/>
          <w:sz w:val="24"/>
          <w:szCs w:val="24"/>
          <w:lang w:eastAsia="cs-CZ"/>
        </w:rPr>
      </w:pPr>
    </w:p>
    <w:p w14:paraId="0CDAF6D3" w14:textId="77777777" w:rsidR="009F253E" w:rsidRPr="00840785" w:rsidRDefault="009F253E" w:rsidP="00840785">
      <w:pPr>
        <w:widowControl w:val="0"/>
        <w:spacing w:before="120" w:after="120" w:line="276" w:lineRule="auto"/>
        <w:ind w:left="567" w:hanging="567"/>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XIV</w:t>
      </w:r>
    </w:p>
    <w:p w14:paraId="473BBCF1" w14:textId="77777777" w:rsidR="009F253E" w:rsidRPr="00840785" w:rsidRDefault="009F253E" w:rsidP="00840785">
      <w:pPr>
        <w:spacing w:before="120" w:after="120" w:line="276" w:lineRule="auto"/>
        <w:ind w:left="567" w:hanging="567"/>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Přechodná ustanovení</w:t>
      </w:r>
    </w:p>
    <w:p w14:paraId="59CC3D8B"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1. Řízení a postupy zahájené a neskončené přede dnem nabytí účinnosti tohoto zákona se dokončí podle zákona č. </w:t>
      </w:r>
      <w:r w:rsidRPr="00840785">
        <w:rPr>
          <w:rFonts w:ascii="Times New Roman" w:eastAsia="Times New Roman" w:hAnsi="Times New Roman" w:cs="Times New Roman"/>
          <w:bCs/>
          <w:sz w:val="24"/>
          <w:szCs w:val="24"/>
          <w:lang w:eastAsia="cs-CZ"/>
        </w:rPr>
        <w:t xml:space="preserve">114/1992 Sb., </w:t>
      </w:r>
      <w:r w:rsidRPr="00840785">
        <w:rPr>
          <w:rFonts w:ascii="Times New Roman" w:eastAsia="Aptos" w:hAnsi="Times New Roman" w:cs="Times New Roman"/>
          <w:sz w:val="24"/>
          <w:szCs w:val="24"/>
        </w:rPr>
        <w:t>ve znění účinném ode dne nabytí účinnosti tohoto zákona, není-li stanoveno jinak.</w:t>
      </w:r>
    </w:p>
    <w:p w14:paraId="0B61EF17" w14:textId="71CA79D1" w:rsidR="009F253E" w:rsidRPr="00840785" w:rsidRDefault="009F253E" w:rsidP="00840785">
      <w:pPr>
        <w:spacing w:before="120" w:after="120" w:line="276" w:lineRule="auto"/>
        <w:ind w:firstLine="567"/>
        <w:jc w:val="both"/>
        <w:rPr>
          <w:rFonts w:ascii="Times New Roman" w:eastAsia="Aptos" w:hAnsi="Times New Roman" w:cs="Times New Roman"/>
          <w:bCs/>
          <w:sz w:val="24"/>
          <w:szCs w:val="24"/>
          <w:lang w:eastAsia="cs-CZ"/>
        </w:rPr>
      </w:pPr>
      <w:r w:rsidRPr="00840785">
        <w:rPr>
          <w:rFonts w:ascii="Times New Roman" w:eastAsia="Aptos" w:hAnsi="Times New Roman" w:cs="Times New Roman"/>
          <w:sz w:val="24"/>
          <w:szCs w:val="24"/>
        </w:rPr>
        <w:t xml:space="preserve">2. Řízení a postupy podle zákona č. </w:t>
      </w:r>
      <w:r w:rsidRPr="00840785">
        <w:rPr>
          <w:rFonts w:ascii="Times New Roman" w:eastAsia="Times New Roman" w:hAnsi="Times New Roman" w:cs="Times New Roman"/>
          <w:bCs/>
          <w:sz w:val="24"/>
          <w:szCs w:val="24"/>
          <w:lang w:eastAsia="cs-CZ"/>
        </w:rPr>
        <w:t xml:space="preserve">114/1992 Sb., </w:t>
      </w:r>
      <w:r w:rsidRPr="00840785">
        <w:rPr>
          <w:rFonts w:ascii="Times New Roman" w:eastAsia="Aptos" w:hAnsi="Times New Roman" w:cs="Times New Roman"/>
          <w:sz w:val="24"/>
          <w:szCs w:val="24"/>
        </w:rPr>
        <w:t xml:space="preserve">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w:t>
      </w:r>
      <w:r w:rsidRPr="00840785">
        <w:rPr>
          <w:rFonts w:ascii="Times New Roman" w:eastAsia="Times New Roman" w:hAnsi="Times New Roman" w:cs="Times New Roman"/>
          <w:bCs/>
          <w:sz w:val="24"/>
          <w:szCs w:val="24"/>
          <w:lang w:eastAsia="cs-CZ"/>
        </w:rPr>
        <w:t xml:space="preserve">114/1992 Sb., </w:t>
      </w:r>
      <w:r w:rsidRPr="00840785">
        <w:rPr>
          <w:rFonts w:ascii="Times New Roman" w:eastAsia="Aptos" w:hAnsi="Times New Roman" w:cs="Times New Roman"/>
          <w:sz w:val="24"/>
          <w:szCs w:val="24"/>
        </w:rPr>
        <w:t xml:space="preserve">ve znění účinném ode dne nabytí účinnosti tohoto zákona. Do dne vzniku Úřadu pokračují v těchto řízeních a postupech správní orgány příslušné podle dosavadních předpisů, a to podle zákona č. </w:t>
      </w:r>
      <w:r w:rsidRPr="00840785">
        <w:rPr>
          <w:rFonts w:ascii="Times New Roman" w:eastAsia="Times New Roman" w:hAnsi="Times New Roman" w:cs="Times New Roman"/>
          <w:bCs/>
          <w:sz w:val="24"/>
          <w:szCs w:val="24"/>
          <w:lang w:eastAsia="cs-CZ"/>
        </w:rPr>
        <w:t xml:space="preserve">114/1992 Sb., </w:t>
      </w:r>
      <w:r w:rsidRPr="00840785">
        <w:rPr>
          <w:rFonts w:ascii="Times New Roman" w:eastAsia="Aptos" w:hAnsi="Times New Roman" w:cs="Times New Roman"/>
          <w:sz w:val="24"/>
          <w:szCs w:val="24"/>
        </w:rPr>
        <w:t>ve znění účinném ode dne nabytí účinnosti tohoto zákona, s výjimkou § 75, § 76, § 77a odst. 3, § 77b, §</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 xml:space="preserve">78 odst. 6, 78a, § 83 odst. 8 a § 88a, a dále podle § 75, § 76, § 77a odst. 3, § 78 odst. 6, 78a, § 83 odst. 8 a § 88a zákona č. 114/1992 Sb., ve znění účinném přede dnem nabytí účinnosti tohoto zákona. Řízení o žádosti o vydání společného rozhodnutí podle § 83 odst. 9 </w:t>
      </w:r>
      <w:r w:rsidRPr="00840785">
        <w:rPr>
          <w:rFonts w:ascii="Times New Roman" w:eastAsia="Times New Roman" w:hAnsi="Times New Roman" w:cs="Times New Roman"/>
          <w:bCs/>
          <w:sz w:val="24"/>
          <w:szCs w:val="24"/>
          <w:lang w:eastAsia="cs-CZ"/>
        </w:rPr>
        <w:t>zákona č.</w:t>
      </w:r>
      <w:r w:rsidR="002C6EE9" w:rsidRPr="00840785">
        <w:rPr>
          <w:rFonts w:ascii="Times New Roman" w:eastAsia="Times New Roman" w:hAnsi="Times New Roman" w:cs="Times New Roman"/>
          <w:bCs/>
          <w:sz w:val="24"/>
          <w:szCs w:val="24"/>
          <w:lang w:eastAsia="cs-CZ"/>
        </w:rPr>
        <w:t> </w:t>
      </w:r>
      <w:r w:rsidRPr="00840785">
        <w:rPr>
          <w:rFonts w:ascii="Times New Roman" w:eastAsia="Times New Roman" w:hAnsi="Times New Roman" w:cs="Times New Roman"/>
          <w:bCs/>
          <w:sz w:val="24"/>
          <w:szCs w:val="24"/>
          <w:lang w:eastAsia="cs-CZ"/>
        </w:rPr>
        <w:t xml:space="preserve">114/1992 Sb., </w:t>
      </w:r>
      <w:r w:rsidRPr="00840785">
        <w:rPr>
          <w:rFonts w:ascii="Times New Roman" w:eastAsia="Aptos" w:hAnsi="Times New Roman" w:cs="Times New Roman"/>
          <w:sz w:val="24"/>
          <w:szCs w:val="24"/>
        </w:rPr>
        <w:t>ve znění účinném přede dnem nabytí účinnosti tohoto zákona, zahájená a neskončená do dne vzniku Úřadu, se dokončí podle dosavadních předpisů. Přezkum závazného stanoviska</w:t>
      </w:r>
      <w:r w:rsidRPr="00840785">
        <w:rPr>
          <w:rFonts w:ascii="Times New Roman" w:eastAsia="Times New Roman" w:hAnsi="Times New Roman" w:cs="Times New Roman"/>
          <w:bCs/>
          <w:sz w:val="24"/>
          <w:szCs w:val="24"/>
          <w:lang w:eastAsia="cs-CZ"/>
        </w:rPr>
        <w:t xml:space="preserve">, které bylo podle zákona č. 114/1992 Sb., </w:t>
      </w:r>
      <w:r w:rsidRPr="00840785">
        <w:rPr>
          <w:rFonts w:ascii="Times New Roman" w:eastAsia="Aptos" w:hAnsi="Times New Roman" w:cs="Times New Roman"/>
          <w:sz w:val="24"/>
          <w:szCs w:val="24"/>
        </w:rPr>
        <w:t>ve znění účinném přede dnem nabytí účinnosti tohoto zákona,</w:t>
      </w:r>
      <w:r w:rsidRPr="00840785">
        <w:rPr>
          <w:rFonts w:ascii="Times New Roman" w:eastAsia="Times New Roman" w:hAnsi="Times New Roman" w:cs="Times New Roman"/>
          <w:bCs/>
          <w:sz w:val="24"/>
          <w:szCs w:val="24"/>
          <w:lang w:eastAsia="cs-CZ"/>
        </w:rPr>
        <w:t xml:space="preserve"> vydáno jako </w:t>
      </w:r>
      <w:r w:rsidRPr="00840785">
        <w:rPr>
          <w:rFonts w:ascii="Times New Roman" w:eastAsia="Calibri" w:hAnsi="Times New Roman" w:cs="Times New Roman"/>
          <w:sz w:val="24"/>
          <w:szCs w:val="24"/>
        </w:rPr>
        <w:t xml:space="preserve">podklad pro rozhodnutí stavebního úřadu podle </w:t>
      </w:r>
      <w:r w:rsidRPr="00840785">
        <w:rPr>
          <w:rFonts w:ascii="Times New Roman" w:eastAsia="Calibri" w:hAnsi="Times New Roman" w:cs="Times New Roman"/>
          <w:sz w:val="24"/>
          <w:szCs w:val="24"/>
        </w:rPr>
        <w:lastRenderedPageBreak/>
        <w:t xml:space="preserve">stavebního zákona, </w:t>
      </w:r>
      <w:r w:rsidRPr="00840785">
        <w:rPr>
          <w:rFonts w:ascii="Times New Roman" w:eastAsia="Aptos" w:hAnsi="Times New Roman" w:cs="Times New Roman"/>
          <w:sz w:val="24"/>
          <w:szCs w:val="24"/>
        </w:rPr>
        <w:t xml:space="preserve">podle § 149 odst. 8 správního řádu, zahájený a neskončený do dne vzniku Úřadu, dokončí příslušný nadřízený orgán ochrany přírody </w:t>
      </w:r>
      <w:r w:rsidRPr="00840785">
        <w:rPr>
          <w:rFonts w:ascii="Times New Roman" w:eastAsia="Aptos" w:hAnsi="Times New Roman" w:cs="Times New Roman"/>
          <w:bCs/>
          <w:sz w:val="24"/>
          <w:szCs w:val="24"/>
          <w:lang w:eastAsia="cs-CZ"/>
        </w:rPr>
        <w:t xml:space="preserve">podle dosavadních předpisů. </w:t>
      </w:r>
    </w:p>
    <w:p w14:paraId="471E06EB" w14:textId="1866390C" w:rsidR="009F253E" w:rsidRPr="00840785" w:rsidRDefault="009F253E" w:rsidP="00840785">
      <w:pPr>
        <w:spacing w:before="120" w:after="120" w:line="276" w:lineRule="auto"/>
        <w:ind w:firstLine="567"/>
        <w:jc w:val="both"/>
        <w:rPr>
          <w:rFonts w:ascii="Times New Roman" w:eastAsia="Aptos" w:hAnsi="Times New Roman" w:cs="Times New Roman"/>
          <w:bCs/>
          <w:sz w:val="24"/>
          <w:szCs w:val="24"/>
          <w:lang w:eastAsia="cs-CZ"/>
        </w:rPr>
      </w:pPr>
      <w:r w:rsidRPr="00840785">
        <w:rPr>
          <w:rFonts w:ascii="Times New Roman" w:eastAsia="Aptos" w:hAnsi="Times New Roman" w:cs="Times New Roman"/>
          <w:sz w:val="24"/>
          <w:szCs w:val="24"/>
        </w:rPr>
        <w:t xml:space="preserve">3. Řízení a postupy podle zákona č. </w:t>
      </w:r>
      <w:r w:rsidRPr="00840785">
        <w:rPr>
          <w:rFonts w:ascii="Times New Roman" w:eastAsia="Times New Roman" w:hAnsi="Times New Roman" w:cs="Times New Roman"/>
          <w:bCs/>
          <w:sz w:val="24"/>
          <w:szCs w:val="24"/>
          <w:lang w:eastAsia="cs-CZ"/>
        </w:rPr>
        <w:t xml:space="preserve">114/1992 Sb., </w:t>
      </w:r>
      <w:r w:rsidRPr="00840785">
        <w:rPr>
          <w:rFonts w:ascii="Times New Roman" w:eastAsia="Aptos" w:hAnsi="Times New Roman" w:cs="Times New Roman"/>
          <w:sz w:val="24"/>
          <w:szCs w:val="24"/>
        </w:rPr>
        <w:t>ve znění účinném ode dne nabytí účinnosti tohoto zákona, zahájené a neskončené do dne vzniku úřadů rozvoje území krajů, k</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 xml:space="preserve">nimž je jako stavební úřad příslušný úřad rozvoje území kraje nebo jeho územní pracoviště, ode dne vzniku úřadů rozvoje území krajů převezme a dokončí příslušný úřad rozvoje území kraje nebo jeho příslušné územní pracoviště podle zákona č. </w:t>
      </w:r>
      <w:r w:rsidRPr="00840785">
        <w:rPr>
          <w:rFonts w:ascii="Times New Roman" w:eastAsia="Times New Roman" w:hAnsi="Times New Roman" w:cs="Times New Roman"/>
          <w:bCs/>
          <w:sz w:val="24"/>
          <w:szCs w:val="24"/>
          <w:lang w:eastAsia="cs-CZ"/>
        </w:rPr>
        <w:t xml:space="preserve">114/1992 Sb., </w:t>
      </w:r>
      <w:r w:rsidRPr="00840785">
        <w:rPr>
          <w:rFonts w:ascii="Times New Roman" w:eastAsia="Aptos" w:hAnsi="Times New Roman" w:cs="Times New Roman"/>
          <w:sz w:val="24"/>
          <w:szCs w:val="24"/>
        </w:rPr>
        <w:t>ve znění účinném ode dne nabytí účinnosti tohoto zákona.  Do dne vzniku úřadů rozvoje území krajů pokračují v</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 xml:space="preserve">těchto řízeních a postupech správní orgány příslušné podle dosavadních předpisů, a to podle zákona č. </w:t>
      </w:r>
      <w:r w:rsidRPr="00840785">
        <w:rPr>
          <w:rFonts w:ascii="Times New Roman" w:eastAsia="Times New Roman" w:hAnsi="Times New Roman" w:cs="Times New Roman"/>
          <w:bCs/>
          <w:sz w:val="24"/>
          <w:szCs w:val="24"/>
          <w:lang w:eastAsia="cs-CZ"/>
        </w:rPr>
        <w:t xml:space="preserve">114/1992 Sb., </w:t>
      </w:r>
      <w:r w:rsidRPr="00840785">
        <w:rPr>
          <w:rFonts w:ascii="Times New Roman" w:eastAsia="Aptos" w:hAnsi="Times New Roman" w:cs="Times New Roman"/>
          <w:sz w:val="24"/>
          <w:szCs w:val="24"/>
        </w:rPr>
        <w:t xml:space="preserve">ve znění účinném ode dne nabytí účinnosti tohoto zákona, s výjimkou § 75, § 76, § 77a odst. 3, § 77b, § 78 odst. 6, 78a, § 83 odst. 8 a § 88a, a dále podle § 75, § 76, § 77a odst. 3, § 78 odst. 6, 78a, § 83 odst. 8 a § 88a zákona č. 114/1992 Sb., ve znění účinném přede dnem nabytí účinnosti tohoto zákona. Řízení o žádosti o vydání společného rozhodnutí podle § 83 odst. 9 </w:t>
      </w:r>
      <w:r w:rsidRPr="00840785">
        <w:rPr>
          <w:rFonts w:ascii="Times New Roman" w:eastAsia="Times New Roman" w:hAnsi="Times New Roman" w:cs="Times New Roman"/>
          <w:bCs/>
          <w:sz w:val="24"/>
          <w:szCs w:val="24"/>
          <w:lang w:eastAsia="cs-CZ"/>
        </w:rPr>
        <w:t xml:space="preserve">zákona č. 114/1992 Sb., </w:t>
      </w:r>
      <w:r w:rsidRPr="00840785">
        <w:rPr>
          <w:rFonts w:ascii="Times New Roman" w:eastAsia="Aptos" w:hAnsi="Times New Roman" w:cs="Times New Roman"/>
          <w:sz w:val="24"/>
          <w:szCs w:val="24"/>
        </w:rPr>
        <w:t>ve znění účinném přede dnem nabytí účinnosti tohoto zákona, zahájená a neskončená do dne vzniku úřadů rozvoje území krajů, se dokončí podle dosavadních předpisů.  Přezkum závazného stanoviska</w:t>
      </w:r>
      <w:r w:rsidRPr="00840785">
        <w:rPr>
          <w:rFonts w:ascii="Times New Roman" w:eastAsia="Times New Roman" w:hAnsi="Times New Roman" w:cs="Times New Roman"/>
          <w:bCs/>
          <w:sz w:val="24"/>
          <w:szCs w:val="24"/>
          <w:lang w:eastAsia="cs-CZ"/>
        </w:rPr>
        <w:t xml:space="preserve">, které bylo podle zákona č. 114/1992 Sb., </w:t>
      </w:r>
      <w:r w:rsidRPr="00840785">
        <w:rPr>
          <w:rFonts w:ascii="Times New Roman" w:eastAsia="Aptos" w:hAnsi="Times New Roman" w:cs="Times New Roman"/>
          <w:sz w:val="24"/>
          <w:szCs w:val="24"/>
        </w:rPr>
        <w:t>ve znění účinném přede dnem nabytí účinnosti tohoto zákona,</w:t>
      </w:r>
      <w:r w:rsidRPr="00840785">
        <w:rPr>
          <w:rFonts w:ascii="Times New Roman" w:eastAsia="Times New Roman" w:hAnsi="Times New Roman" w:cs="Times New Roman"/>
          <w:bCs/>
          <w:sz w:val="24"/>
          <w:szCs w:val="24"/>
          <w:lang w:eastAsia="cs-CZ"/>
        </w:rPr>
        <w:t xml:space="preserve"> vydáno jako </w:t>
      </w:r>
      <w:r w:rsidRPr="00840785">
        <w:rPr>
          <w:rFonts w:ascii="Times New Roman" w:eastAsia="Calibri" w:hAnsi="Times New Roman" w:cs="Times New Roman"/>
          <w:sz w:val="24"/>
          <w:szCs w:val="24"/>
        </w:rPr>
        <w:t xml:space="preserve">podklad pro rozhodnutí stavebního úřadu podle stavebního zákona, </w:t>
      </w:r>
      <w:r w:rsidRPr="00840785">
        <w:rPr>
          <w:rFonts w:ascii="Times New Roman" w:eastAsia="Aptos" w:hAnsi="Times New Roman" w:cs="Times New Roman"/>
          <w:sz w:val="24"/>
          <w:szCs w:val="24"/>
        </w:rPr>
        <w:t xml:space="preserve">podle § 149 odst. 8 správního řádu, zahájený a neskončený do dne vzniku úřadů rozvoje území krajů, dokončí příslušný nadřízený orgán ochrany přírody </w:t>
      </w:r>
      <w:r w:rsidRPr="00840785">
        <w:rPr>
          <w:rFonts w:ascii="Times New Roman" w:eastAsia="Aptos" w:hAnsi="Times New Roman" w:cs="Times New Roman"/>
          <w:bCs/>
          <w:sz w:val="24"/>
          <w:szCs w:val="24"/>
          <w:lang w:eastAsia="cs-CZ"/>
        </w:rPr>
        <w:t xml:space="preserve">podle dosavadních předpisů. </w:t>
      </w:r>
    </w:p>
    <w:p w14:paraId="65FC3CBC"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bookmarkStart w:id="139" w:name="_Hlk227160939"/>
      <w:r w:rsidRPr="00840785">
        <w:rPr>
          <w:rFonts w:ascii="Times New Roman" w:eastAsia="Aptos" w:hAnsi="Times New Roman" w:cs="Times New Roman"/>
          <w:sz w:val="24"/>
          <w:szCs w:val="24"/>
        </w:rPr>
        <w:t>4. Ustanovení § 48 odst. 5 zákona č. 114/1992 Sb., ve znění účinném ode dne nabytí účinnosti tohoto zákona, se použije pro správní řízení o schválení lesních hospodářských plánů zahájená po dni nabytí účinnosti tohoto zákona.</w:t>
      </w:r>
    </w:p>
    <w:bookmarkEnd w:id="139"/>
    <w:p w14:paraId="18B2F08F"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5. Ustanovení § 70 zákona č. 114/1992 Sb., ve znění účinném ode dne nabytí účinnosti tohoto zákona, se použije až pro správní řízení zahájená po dni nabytí účinnosti tohoto zákona.</w:t>
      </w:r>
    </w:p>
    <w:p w14:paraId="23C365E2" w14:textId="3CE50FF3"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6. Rozhodnutí o povolení k provozování záchranné stanice vydaná Ministerstvem životního prostředí podle § 5 odst. 12 zákona č. 114/1992 Sb., ve znění účinném přede dnem nabytí účinnosti tohoto zákona, se považují za rozhodnutí vydaná podle § 57a odst. 1 zákona č.</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114/1992 Sb., ve znění účinném ode dne nabytí účinnosti tohoto zákona, a zůstávají v platnosti po dobu a za podmínek v nich stanovených.</w:t>
      </w:r>
    </w:p>
    <w:p w14:paraId="1A2850F7"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7. Rozhodnutí o vyhlášení památného stromu a jeho ochranného pásma vydaná podle § 46 odst. 1 zákona č. 114/1992 Sb., ve znění účinném přede dnem nabytí účinnosti tohoto zákona, včetně stanovení činností a zásahů v ochranném pásmu památného stromu, které lze provádět jen se souhlasem orgánu ochrany přírody, podle § 46 odst. 3 zákona č. 114/1992 Sb., ve znění účinném přede dnem nabytí účinnosti tohoto zákona, se považují za rozhodnutí vydaná podle § 46 odst. 1 zákona č. 114/1992 Sb., ve znění účinném ode dne nabytí účinnosti tohoto zákona, a činnosti a zásahy v ochranném pásmu, které lze provádět jen se souhlasem orgánu ochrany přírody, stanovené podle § 46 odst. 4 zákona č. 114/1992 Sb., ve znění účinném ode dne nabytí účinnosti tohoto zákona.</w:t>
      </w:r>
    </w:p>
    <w:p w14:paraId="17B6E09C"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8. Za ochranné pásmo památného stromu vyhlášeného přede dnem nabytí účinnosti tohoto zákona se považuje ochranné pásmo památného stromu zapsané Agenturou ochrany </w:t>
      </w:r>
      <w:r w:rsidRPr="00840785">
        <w:rPr>
          <w:rFonts w:ascii="Times New Roman" w:eastAsia="Aptos" w:hAnsi="Times New Roman" w:cs="Times New Roman"/>
          <w:sz w:val="24"/>
          <w:szCs w:val="24"/>
        </w:rPr>
        <w:lastRenderedPageBreak/>
        <w:t xml:space="preserve">přírody a krajiny České republiky do informačního systému územní identifikace podle čl. II bodu 6 zákona č. 364/2021 Sb., kterým se mění některé zákony v souvislosti s implementací předpisů Evropské unie v oblasti invazních nepůvodních druhů. </w:t>
      </w:r>
    </w:p>
    <w:p w14:paraId="5DD38215"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9. Výjimka ze zákazů na ochranu u památných stromů vydaná podle § 56 odst. 1 zákona č. 114/1992 Sb., ve znění účinném přede dnem nabytí účinnosti tohoto zákona, se považuje za výjimku podle § 46 odst. 3 zákona č. 114/1992 Sb., ve znění účinném ode dne nabytí účinnosti tohoto zákona. Souhlas k činnosti nebo zásahu v ochranném pásmu památného stromu vydaný podle § 46 odst. 3 zákona č. 114/1992 Sb., ve znění účinném přede dnem nabytí účinnosti tohoto zákona, se považuje za souhlas podle § 46 odst. 4 zákona č. 114/1992 Sb., ve znění účinném ode dne nabytí účinnosti tohoto zákona. </w:t>
      </w:r>
    </w:p>
    <w:p w14:paraId="16324F6D"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10. V případě, kdy orgán ochrany přírody zruší ochranu památného stromu, který byl jako památný strom vyhlášen přede dnem nabytí účinnosti tohoto zákona jako součást skupiny nebo stromořadí památných stromů, pro které bylo vyhlášeno jedno společné ochranné pásmo, ochranné pásmo dnem nabytí právní moci rozhodnutí o zrušení ochrany památného stromu nezaniká.</w:t>
      </w:r>
    </w:p>
    <w:p w14:paraId="231DBC60"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11. Dohody o způsobu hospodaření uzavřené podle § 49 odst. 4 zákona č. 114/1992 Sb., ve znění účinném přede dnem nabytí účinnosti tohoto zákona, se považují za dohody o způsobu hospodaření podle § 49a odst. 6 zákona č. 114/1992 Sb., ve znění účinném ode dne nabytí účinnosti tohoto zákona, a zůstávají v platnosti po dobu v nich stanovenou.</w:t>
      </w:r>
    </w:p>
    <w:p w14:paraId="46D0760F"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12. Držitel mrtvého jedince zvláště chráněného druhu rostliny nebo živočicha zařazeného v I. nebo II. kategorii ochrany, jeho části nebo výrobku z něj, který jej má v držení v den nabytí účinnosti tohoto zákona, provede jeho registraci podle § 49b odst. 2 zákona č. 114/1992 Sb., ve znění účinném ode dne nabytí účinnosti tohoto zákona, do 1 roku ode dne nabytí účinnosti tohoto zákona. Pokud držitel mrtvého jedince zvláště chráněného druhu rostliny nebo živočicha zařazeného v I. nebo II. kategorii ochrany, jeho části nebo výrobku z něj, nesplní podmínky registrace, může jej ve lhůtě podle věty první odevzdat státu prostřednictvím Agentury ochrany přírody a krajiny České republiky nebo správy národního parku; na odevzdané jedince se z hlediska jejich dalšího nakládání hledí jako jedince odebrané podle § 89 zákona č. 114/1992 Sb., ve znění účinném ode dne nabytí účinnosti tohoto zákona.</w:t>
      </w:r>
    </w:p>
    <w:p w14:paraId="464DE65B"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13. Rozhodnutí o povolení výjimky ze zákazů u zvláště chráněných druhů rostlin a živočichů vydaná podle § 56 odst. 1 zákona č. 114/1992 Sb., ve znění účinném přede dnem nabytí účinnosti tohoto zákona, se považují za rozhodnutí vydaná podle § 56 odst. 1 zákona č. 114/1992 Sb., ve znění účinném ode dne nabytí účinnosti tohoto zákona, a zůstávají v platnosti po dobu a za podmínek v nich stanovených. </w:t>
      </w:r>
    </w:p>
    <w:p w14:paraId="358B00C9" w14:textId="696DC665"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14. Dohody uzavřené podle § 56 odst. 5 zákona č. 114/1992 Sb., ve znění účinném přede dnem nabytí účinnosti tohoto zákona, pokud nahrazují výjimku podle § 56 odst. 1 zákona č. 114/1992 Sb., ve znění účinném přede dnem nabytí účinnosti tohoto zákona, ze zákazů u</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památných stromů, zůstávají v platnosti po dobu a za podmínek v nich stanovených.</w:t>
      </w:r>
    </w:p>
    <w:p w14:paraId="30A9DCB0" w14:textId="2C0BC74C"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15. Ustanovení § 12 odst. 4 zákona č. 114/1992 Sb., ve znění účinném ode dne nabytí účinnosti tohoto zákona, se použije ve vztahu k zastavitelnému území vymezenému v územně plánovací dokumentaci, u níž byly podmínky ochrany krajinného rázu dohodnuty s orgánem </w:t>
      </w:r>
      <w:r w:rsidRPr="00840785">
        <w:rPr>
          <w:rFonts w:ascii="Times New Roman" w:eastAsia="Aptos" w:hAnsi="Times New Roman" w:cs="Times New Roman"/>
          <w:sz w:val="24"/>
          <w:szCs w:val="24"/>
        </w:rPr>
        <w:lastRenderedPageBreak/>
        <w:t>ochrany přírody podle § 12 odst. 4 zákona č. 114/1992 Sb. ode dne nabytí účinnosti zákona č.</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186/2006 Sb., o změně některých zákonů souvisejících s přijetím stavebního zákona a zákona o vyvlastnění; to platí obdobně i pro zastavitelné území vymezené změnou územně plánovací dokumentace, u níž byly podmínky ochrany krajinného rázu dohodnuty s orgánem ochrany přírody od tohoto dne.</w:t>
      </w:r>
    </w:p>
    <w:p w14:paraId="7F841237" w14:textId="4BEAF809"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16. Ustanovení § 77b odst. 2 zákona č. 114/1992 Sb., ve znění účinném ode dne nabytí účinnosti tohoto zákona, se nepoužije pro záměry, jejichž posuzování podle zákona o</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 xml:space="preserve">posuzování vlivů na životní prostředí bylo zahájeno přede dnem nabytí účinnosti tohoto zákona. </w:t>
      </w:r>
    </w:p>
    <w:p w14:paraId="08BBD6B9" w14:textId="282979CB" w:rsidR="009F253E" w:rsidRPr="00840785" w:rsidRDefault="009F253E" w:rsidP="00840785">
      <w:pPr>
        <w:spacing w:before="120" w:after="120" w:line="276" w:lineRule="auto"/>
        <w:ind w:firstLine="567"/>
        <w:jc w:val="both"/>
        <w:rPr>
          <w:rFonts w:ascii="Times New Roman" w:eastAsia="Aptos" w:hAnsi="Times New Roman" w:cs="Times New Roman"/>
          <w:bCs/>
          <w:sz w:val="24"/>
          <w:szCs w:val="24"/>
          <w:lang w:eastAsia="cs-CZ"/>
        </w:rPr>
      </w:pPr>
      <w:r w:rsidRPr="00840785">
        <w:rPr>
          <w:rFonts w:ascii="Times New Roman" w:eastAsia="Aptos" w:hAnsi="Times New Roman" w:cs="Times New Roman"/>
          <w:sz w:val="24"/>
          <w:szCs w:val="24"/>
        </w:rPr>
        <w:t xml:space="preserve">17. Žádost o vydání souhlasu ve formě závazného stanoviska </w:t>
      </w:r>
      <w:r w:rsidRPr="00840785">
        <w:rPr>
          <w:rFonts w:ascii="Times New Roman" w:eastAsia="Times New Roman" w:hAnsi="Times New Roman" w:cs="Times New Roman"/>
          <w:bCs/>
          <w:sz w:val="24"/>
          <w:szCs w:val="24"/>
          <w:lang w:eastAsia="cs-CZ"/>
        </w:rPr>
        <w:t xml:space="preserve">podle § 4 odst. 6 </w:t>
      </w:r>
      <w:r w:rsidRPr="00840785">
        <w:rPr>
          <w:rFonts w:ascii="Times New Roman" w:eastAsia="Aptos" w:hAnsi="Times New Roman" w:cs="Times New Roman"/>
          <w:sz w:val="24"/>
          <w:szCs w:val="24"/>
        </w:rPr>
        <w:t>zákona č.</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114/1992 Sb., ve znění účinném přede dnem nabytí účinnosti tohoto zákona</w:t>
      </w:r>
      <w:r w:rsidRPr="00840785">
        <w:rPr>
          <w:rFonts w:ascii="Times New Roman" w:eastAsia="Times New Roman" w:hAnsi="Times New Roman" w:cs="Times New Roman"/>
          <w:bCs/>
          <w:sz w:val="24"/>
          <w:szCs w:val="24"/>
          <w:lang w:eastAsia="cs-CZ"/>
        </w:rPr>
        <w:t xml:space="preserve">, </w:t>
      </w:r>
      <w:r w:rsidRPr="00840785">
        <w:rPr>
          <w:rFonts w:ascii="Times New Roman" w:eastAsia="Aptos" w:hAnsi="Times New Roman" w:cs="Times New Roman"/>
          <w:sz w:val="24"/>
          <w:szCs w:val="24"/>
        </w:rPr>
        <w:t xml:space="preserve">které nebylo vydáno do dne účinnosti tohoto zákona, se považuje za žádost o vydání vyjádření; lhůta pro vydání vyjádření běží ode dne podání původní žádosti o vydání souhlasu. Přezkum souhlasu ve formě závazného stanoviska </w:t>
      </w:r>
      <w:r w:rsidRPr="00840785">
        <w:rPr>
          <w:rFonts w:ascii="Times New Roman" w:eastAsia="Times New Roman" w:hAnsi="Times New Roman" w:cs="Times New Roman"/>
          <w:bCs/>
          <w:sz w:val="24"/>
          <w:szCs w:val="24"/>
          <w:lang w:eastAsia="cs-CZ"/>
        </w:rPr>
        <w:t xml:space="preserve">podle § 4 odst. 6 </w:t>
      </w:r>
      <w:r w:rsidRPr="00840785">
        <w:rPr>
          <w:rFonts w:ascii="Times New Roman" w:eastAsia="Aptos" w:hAnsi="Times New Roman" w:cs="Times New Roman"/>
          <w:sz w:val="24"/>
          <w:szCs w:val="24"/>
        </w:rPr>
        <w:t>zákona č. 114/1992 Sb., ve znění účinném přede dnem nabytí účinnosti tohoto zákona</w:t>
      </w:r>
      <w:r w:rsidRPr="00840785">
        <w:rPr>
          <w:rFonts w:ascii="Times New Roman" w:eastAsia="Calibri" w:hAnsi="Times New Roman" w:cs="Times New Roman"/>
          <w:sz w:val="24"/>
          <w:szCs w:val="24"/>
        </w:rPr>
        <w:t xml:space="preserve">, </w:t>
      </w:r>
      <w:r w:rsidRPr="00840785">
        <w:rPr>
          <w:rFonts w:ascii="Times New Roman" w:eastAsia="Aptos" w:hAnsi="Times New Roman" w:cs="Times New Roman"/>
          <w:sz w:val="24"/>
          <w:szCs w:val="24"/>
        </w:rPr>
        <w:t xml:space="preserve">podle § 149 odst. 7 nebo 8 správního řádu, zahájený a neskončený do dne účinnosti tohoto zákona, dokončí nadřízený orgán ochrany přírody </w:t>
      </w:r>
      <w:r w:rsidRPr="00840785">
        <w:rPr>
          <w:rFonts w:ascii="Times New Roman" w:eastAsia="Aptos" w:hAnsi="Times New Roman" w:cs="Times New Roman"/>
          <w:bCs/>
          <w:sz w:val="24"/>
          <w:szCs w:val="24"/>
          <w:lang w:eastAsia="cs-CZ"/>
        </w:rPr>
        <w:t xml:space="preserve">podle dosavadních předpisů. </w:t>
      </w:r>
    </w:p>
    <w:p w14:paraId="29292BBC"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bCs/>
          <w:sz w:val="24"/>
          <w:szCs w:val="24"/>
          <w:lang w:eastAsia="cs-CZ"/>
        </w:rPr>
        <w:t>18. Vymezení zón kulturní krajiny na zastavěných územích, zastavitelných plochách, popřípadě zastavitelném území obcí na území národních parků podle § 18 odst. 1 písm. d) zákona č. 114/1992 Sb., ve znění účinném přede dnem nabytí účinnosti tohoto zákona, zůstává v platnosti</w:t>
      </w:r>
      <w:r w:rsidRPr="00840785">
        <w:rPr>
          <w:rFonts w:ascii="Times New Roman" w:eastAsia="Aptos" w:hAnsi="Times New Roman" w:cs="Times New Roman"/>
          <w:sz w:val="24"/>
          <w:szCs w:val="24"/>
        </w:rPr>
        <w:t>.</w:t>
      </w:r>
    </w:p>
    <w:p w14:paraId="2B7F8B70"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lang w:eastAsia="cs-CZ"/>
        </w:rPr>
      </w:pPr>
      <w:r w:rsidRPr="00840785">
        <w:rPr>
          <w:rFonts w:ascii="Times New Roman" w:eastAsia="Aptos" w:hAnsi="Times New Roman" w:cs="Times New Roman"/>
          <w:sz w:val="24"/>
          <w:szCs w:val="24"/>
          <w:lang w:eastAsia="cs-CZ"/>
        </w:rPr>
        <w:t>19. Řízení o souhlasu k užívání nebo kolaudaci stavby zahájené podle § 44 odst. 1 zákona č. 114/1992 Sb., ve znění účinném přede dnem nabytí účinnosti tohoto zákona, a k tomuto dni neskončené, orgán ochrany přírody usnesením zastaví; proti tomuto usnesení se nelze odvolat.</w:t>
      </w:r>
    </w:p>
    <w:p w14:paraId="57150DBF"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p>
    <w:p w14:paraId="5DBD2BDB"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DEVÁTÁ</w:t>
      </w:r>
    </w:p>
    <w:p w14:paraId="3D4857BC"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 xml:space="preserve">Změna zákona </w:t>
      </w:r>
      <w:r w:rsidRPr="00840785">
        <w:rPr>
          <w:rFonts w:ascii="Times New Roman" w:eastAsia="Aptos" w:hAnsi="Times New Roman" w:cs="Times New Roman"/>
          <w:b/>
          <w:sz w:val="24"/>
          <w:szCs w:val="24"/>
        </w:rPr>
        <w:t>o ochraně zemědělského půdního fondu</w:t>
      </w:r>
    </w:p>
    <w:p w14:paraId="1B5AA5B6"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XV</w:t>
      </w:r>
    </w:p>
    <w:p w14:paraId="7F93E57F" w14:textId="77777777" w:rsidR="009F253E" w:rsidRPr="00840785" w:rsidRDefault="009F253E" w:rsidP="00840785">
      <w:pPr>
        <w:spacing w:before="120" w:after="120" w:line="276" w:lineRule="auto"/>
        <w:ind w:firstLine="709"/>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Zákon č. 334/1992 Sb., o ochraně zemědělského půdního fondu, ve znění zákona č. 10/1993 Sb., zákona č. 98/1999 Sb., zákona č. 132/2000 Sb., zákona č. 76/2002 Sb., zákona č. 320/2002 Sb., zákona č. 444/2005 Sb., zákona č. 186/2006 Sb., zákona č. 222/2006 Sb., zákona č. 167/2008 Sb., zákona č. 9/2009 Sb., zákona č. 227/2009 Sb., zákona č. 281/2009 Sb., zákona č. 402/2010 Sb., zákona č. 375/2011 Sb., zákona č. 503/2012 Sb., zákona č. 64/2014 Sb., zákona č. 41/2015 Sb., zákona č. 184/2016 Sb.,  zákona č. 183/2017 Sb., zákona č. 225/2017 Sb., zákona č. 403/2020 Sb., zákona č. 544/2020 Sb., zákona č. 609/2020 Sb., zákona č. 261/2021 Sb., zákona č. 284/2021 Sb., zákona č. 149/2023 Sb., zákona č. 183/2024 Sb., zákona č. 87/2025 Sb., zákona č. 218/2025 Sb. a zákona č. 287/2025 Sb., se mění takto:</w:t>
      </w:r>
    </w:p>
    <w:p w14:paraId="67D823AF" w14:textId="77777777" w:rsidR="009F253E" w:rsidRPr="00840785" w:rsidRDefault="009F253E" w:rsidP="00840785">
      <w:pPr>
        <w:numPr>
          <w:ilvl w:val="0"/>
          <w:numId w:val="21"/>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 odst. 1 úvodní části ustanovení se slovo „zastavěném“ nahrazuje slovem „zastavitelném“ a slova „nebo v zastavitelných plochách“ se zrušují.</w:t>
      </w:r>
    </w:p>
    <w:p w14:paraId="69DDD5CD" w14:textId="77777777" w:rsidR="009F253E" w:rsidRPr="00840785" w:rsidRDefault="009F253E" w:rsidP="00840785">
      <w:pPr>
        <w:numPr>
          <w:ilvl w:val="0"/>
          <w:numId w:val="21"/>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V § 4 odst. 1 písm. b) se na začátek vkládají slova „při určování zemědělské půdy k jinému než zemědělskému účelu v územně plánovací dokumentaci“ a slovo „zastavěné“ se nahrazuje slovem „zastavitelné“.</w:t>
      </w:r>
    </w:p>
    <w:p w14:paraId="7E600285" w14:textId="77777777" w:rsidR="009F253E" w:rsidRPr="00840785" w:rsidRDefault="009F253E" w:rsidP="00840785">
      <w:pPr>
        <w:numPr>
          <w:ilvl w:val="0"/>
          <w:numId w:val="21"/>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 odst. 2 se za slovo „prospěšnost“ vkládají slova „, veřejný zájem, ekonomické a sociální dopady“.</w:t>
      </w:r>
    </w:p>
    <w:p w14:paraId="444D9B7B" w14:textId="77777777" w:rsidR="009F253E" w:rsidRPr="00840785" w:rsidRDefault="009F253E" w:rsidP="00840785">
      <w:pPr>
        <w:numPr>
          <w:ilvl w:val="0"/>
          <w:numId w:val="21"/>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 odst. 3 větě druhé se za slovo „nemění“ vkládá slovo „základní“.</w:t>
      </w:r>
    </w:p>
    <w:p w14:paraId="70529E90" w14:textId="77777777" w:rsidR="009F253E" w:rsidRPr="00840785" w:rsidRDefault="009F253E" w:rsidP="00840785">
      <w:pPr>
        <w:numPr>
          <w:ilvl w:val="0"/>
          <w:numId w:val="21"/>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V § 4 odstavec 4 zní: </w:t>
      </w:r>
    </w:p>
    <w:p w14:paraId="2C99F532"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„(4) Zemědělskou půdu I. a II. třídy ochrany nelze odejmout ze zemědělského půdního fondu pro záměry pro obchod nebo skladování o rozsahu větším než 1 ha s výjimkou záměrů umístěných do 1 km od staveb nebo tras dálnic, silnic I. třídy, drah, leteckých staveb nebo vodních cest nebo pro záměry energetického zařízení pro přeměnu energie slunečního záření na elektřinu s výjimkou záměrů podle § 8a. Vznikne-li v důsledku odnětí zemědělské půdy ze zemědělského půdního fondu pro záměr energetického zařízení pro přeměnu energie slunečního záření na elektřinu jako stavby dočasné plocha tvořená zemědělskou půdou I. nebo II. třídy ochrany, na které je ztíženo zemědělské obhospodařování, lze zemědělskou půdu I. a II. třídy ochrany ze zemědělského půdního fondu dočasně odejmout.“.</w:t>
      </w:r>
    </w:p>
    <w:p w14:paraId="296054CF" w14:textId="77777777" w:rsidR="009F253E" w:rsidRPr="00840785" w:rsidRDefault="009F253E" w:rsidP="00840785">
      <w:pPr>
        <w:numPr>
          <w:ilvl w:val="0"/>
          <w:numId w:val="21"/>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 odst. 5 větě první se slova „transformačních a zastavitelných“ zrušují.</w:t>
      </w:r>
    </w:p>
    <w:p w14:paraId="6FA25446" w14:textId="50F08157" w:rsidR="009F253E" w:rsidRPr="00840785" w:rsidRDefault="009F253E" w:rsidP="00840785">
      <w:pPr>
        <w:numPr>
          <w:ilvl w:val="0"/>
          <w:numId w:val="21"/>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 odst. 2 se slova „a k návrhu vymezení zastavěného území“ zrušují a na konci textu odstavce se doplňují slova „při respektování cílů a úkolů územního plánování a s</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přihlédnutím k zájmu územních samosprávných celků a státu na rozvoji svého území“.</w:t>
      </w:r>
    </w:p>
    <w:p w14:paraId="418801C8" w14:textId="77777777" w:rsidR="009F253E" w:rsidRPr="00840785" w:rsidRDefault="009F253E" w:rsidP="00840785">
      <w:pPr>
        <w:numPr>
          <w:ilvl w:val="0"/>
          <w:numId w:val="21"/>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 odstavce 1 a 2 znějí:</w:t>
      </w:r>
    </w:p>
    <w:p w14:paraId="19B93558"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„(1) Dokumentace pro povolení záměru podle stavebního zákona, který vyžaduje souhlas podle § 8b nebo 9, musí být zpracována se zohledněním zásad plošné ochrany zemědělského půdního fondu (§ 4), s výjimkou zásad, které se podle § 9 odst. 10 neposuzují. </w:t>
      </w:r>
    </w:p>
    <w:p w14:paraId="714022B8"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Umístění záměru podle § 8a, 8b a 9 musí být navrženo tak, aby z hlediska ochrany zemědělského půdního fondu a ostatních zákonem chráněných veřejných zájmů došlo k co nejmenším ztrátám zemědělského půdního fondu, a zároveň musí být vyhodnoceny důsledky navrhovaného řešení na zemědělský půdní fond.“.</w:t>
      </w:r>
    </w:p>
    <w:p w14:paraId="4480DE0F" w14:textId="77777777" w:rsidR="009F253E" w:rsidRPr="00840785" w:rsidRDefault="009F253E" w:rsidP="00840785">
      <w:pPr>
        <w:numPr>
          <w:ilvl w:val="0"/>
          <w:numId w:val="21"/>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 odst. 4 se za číslo „6“ vkládají slova „nebo k žádosti o povolení záměru podle stavebního zákona“ a za slovo „území“ se vkládají slova „k prokázání splnění podmínek“.</w:t>
      </w:r>
    </w:p>
    <w:p w14:paraId="1ED3D0F9" w14:textId="77777777" w:rsidR="009F253E" w:rsidRPr="00840785" w:rsidRDefault="009F253E" w:rsidP="00840785">
      <w:pPr>
        <w:numPr>
          <w:ilvl w:val="0"/>
          <w:numId w:val="21"/>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8a odst. 8 se slovo „nezastavěném“ nahrazuje slovem „nezastavitelném“.</w:t>
      </w:r>
    </w:p>
    <w:p w14:paraId="3F04AD09" w14:textId="77777777" w:rsidR="009F253E" w:rsidRPr="00840785" w:rsidRDefault="009F253E" w:rsidP="00840785">
      <w:pPr>
        <w:numPr>
          <w:ilvl w:val="0"/>
          <w:numId w:val="21"/>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V § 8a se doplňuje odstavec 10, který zní: </w:t>
      </w:r>
    </w:p>
    <w:p w14:paraId="316EFE2C"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„(10) Jedná-li se o záměr vyžadující povolení podle stavebního zákona, stavební úřad vydá souhlas podle odstavce 2 nebo 9 v rozhodnutí o povolení záměru podle stavebního zákona. Žádost o povolení záměru podle stavebního zákona obsahuje vedle náležitostí požadovaných stavebním zákonem náležitosti vyžadované v odstavci 3. Povolení záměru podle stavebního zákona obsahuje také náležitosti podle odstavce 4.“.</w:t>
      </w:r>
    </w:p>
    <w:p w14:paraId="0A19B7E7" w14:textId="77777777" w:rsidR="009F253E" w:rsidRPr="00840785" w:rsidRDefault="009F253E" w:rsidP="00840785">
      <w:pPr>
        <w:keepNext/>
        <w:numPr>
          <w:ilvl w:val="0"/>
          <w:numId w:val="21"/>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V § 8b se doplňuje odstavec 4, který zní:</w:t>
      </w:r>
    </w:p>
    <w:p w14:paraId="17B0CB33" w14:textId="2BB1F212"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„(4) Jedná-li se o záměr vyžadující povolení podle stavebního zákona, stavební úřad vydá souhlas podle odstavce 1 v rozhodnutí o povolení záměru podle stavebního zákona. Žádost o</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povolení záměru podle stavebního zákona obsahuje vedle náležitostí požadovaných stavebním zákonem náležitosti vyžadované v odstavci 2. Povolení záměru podle stavebního zákona obsahuje také náležitosti podle odstavce 3.“.</w:t>
      </w:r>
    </w:p>
    <w:p w14:paraId="7470126E" w14:textId="77777777" w:rsidR="009F253E" w:rsidRPr="00840785" w:rsidRDefault="009F253E" w:rsidP="00840785">
      <w:pPr>
        <w:numPr>
          <w:ilvl w:val="0"/>
          <w:numId w:val="21"/>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V § 9 odst. 2 písmena a) až d) znějí: </w:t>
      </w:r>
    </w:p>
    <w:p w14:paraId="0A7FFAED"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„a) v zastavitelném území pro</w:t>
      </w:r>
    </w:p>
    <w:p w14:paraId="6ACA1E67" w14:textId="77777777" w:rsidR="009F253E" w:rsidRPr="00840785" w:rsidRDefault="009F253E" w:rsidP="00840785">
      <w:pPr>
        <w:spacing w:before="120" w:after="120" w:line="276" w:lineRule="auto"/>
        <w:ind w:left="284"/>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stavbu včetně souvisejících zastavěných ploch o výměře do 25 m</w:t>
      </w:r>
      <w:r w:rsidRPr="00840785">
        <w:rPr>
          <w:rFonts w:ascii="Times New Roman" w:eastAsia="Aptos" w:hAnsi="Times New Roman" w:cs="Times New Roman"/>
          <w:sz w:val="24"/>
          <w:szCs w:val="24"/>
          <w:vertAlign w:val="superscript"/>
        </w:rPr>
        <w:t>2</w:t>
      </w:r>
      <w:r w:rsidRPr="00840785">
        <w:rPr>
          <w:rFonts w:ascii="Times New Roman" w:eastAsia="Aptos" w:hAnsi="Times New Roman" w:cs="Times New Roman"/>
          <w:sz w:val="24"/>
          <w:szCs w:val="24"/>
        </w:rPr>
        <w:t xml:space="preserve">, </w:t>
      </w:r>
    </w:p>
    <w:p w14:paraId="66FD3A1F" w14:textId="77777777" w:rsidR="009F253E" w:rsidRPr="00840785" w:rsidRDefault="009F253E" w:rsidP="00840785">
      <w:pPr>
        <w:spacing w:before="120" w:after="120" w:line="276" w:lineRule="auto"/>
        <w:ind w:left="284"/>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veřejně prospěšnou stavbu umísťovanou v proluce o velikosti do 0,5 ha, nebo</w:t>
      </w:r>
    </w:p>
    <w:p w14:paraId="1BAB95E6" w14:textId="77777777" w:rsidR="009F253E" w:rsidRPr="00840785" w:rsidRDefault="009F253E" w:rsidP="00840785">
      <w:pPr>
        <w:spacing w:before="120" w:after="120" w:line="276" w:lineRule="auto"/>
        <w:ind w:left="284"/>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3. drobnou stavbu,</w:t>
      </w:r>
    </w:p>
    <w:p w14:paraId="20A25BD8"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b) pro umístění</w:t>
      </w:r>
    </w:p>
    <w:p w14:paraId="0FAA254B" w14:textId="77A2DEAC" w:rsidR="009F253E" w:rsidRPr="00840785" w:rsidRDefault="009F253E" w:rsidP="00840785">
      <w:pPr>
        <w:spacing w:before="120" w:after="120" w:line="276" w:lineRule="auto"/>
        <w:ind w:left="284"/>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signálů, stabilizačních kamenů a jiných značek pro geodetické účely, vstupních šachet podzemního vedení a stožárů nadzemních vedení, pokud v jednotlivých případech nejde o</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plochu větší než 30 m</w:t>
      </w:r>
      <w:r w:rsidRPr="00840785">
        <w:rPr>
          <w:rFonts w:ascii="Times New Roman" w:eastAsia="Aptos" w:hAnsi="Times New Roman" w:cs="Times New Roman"/>
          <w:sz w:val="24"/>
          <w:szCs w:val="24"/>
          <w:vertAlign w:val="superscript"/>
        </w:rPr>
        <w:t>2</w:t>
      </w:r>
      <w:r w:rsidRPr="00840785">
        <w:rPr>
          <w:rFonts w:ascii="Times New Roman" w:eastAsia="Aptos" w:hAnsi="Times New Roman" w:cs="Times New Roman"/>
          <w:sz w:val="24"/>
          <w:szCs w:val="24"/>
        </w:rPr>
        <w:t>,</w:t>
      </w:r>
    </w:p>
    <w:p w14:paraId="0D656E17" w14:textId="77777777" w:rsidR="009F253E" w:rsidRPr="00840785" w:rsidRDefault="009F253E" w:rsidP="00840785">
      <w:pPr>
        <w:spacing w:before="120" w:after="120" w:line="276" w:lineRule="auto"/>
        <w:ind w:left="284"/>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přečerpávacích stanic, vrtů, studní a stanic nadzemního nebo podzemního vedení a větrných jam, pokud v jednotlivých případech nejde o plochu větší než 55 m</w:t>
      </w:r>
      <w:r w:rsidRPr="00840785">
        <w:rPr>
          <w:rFonts w:ascii="Times New Roman" w:eastAsia="Aptos" w:hAnsi="Times New Roman" w:cs="Times New Roman"/>
          <w:sz w:val="24"/>
          <w:szCs w:val="24"/>
          <w:vertAlign w:val="superscript"/>
        </w:rPr>
        <w:t>2</w:t>
      </w:r>
      <w:r w:rsidRPr="00840785">
        <w:rPr>
          <w:rFonts w:ascii="Times New Roman" w:eastAsia="Aptos" w:hAnsi="Times New Roman" w:cs="Times New Roman"/>
          <w:sz w:val="24"/>
          <w:szCs w:val="24"/>
        </w:rPr>
        <w:t>, nebo</w:t>
      </w:r>
    </w:p>
    <w:p w14:paraId="073D128B" w14:textId="77777777" w:rsidR="009F253E" w:rsidRPr="00840785" w:rsidRDefault="009F253E" w:rsidP="00840785">
      <w:pPr>
        <w:spacing w:before="120" w:after="120" w:line="276" w:lineRule="auto"/>
        <w:ind w:left="284"/>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3. záměrů na pozemku zázemí stavby,</w:t>
      </w:r>
    </w:p>
    <w:p w14:paraId="4CFD1C16" w14:textId="77777777" w:rsidR="009F253E" w:rsidRPr="00840785" w:rsidRDefault="009F253E" w:rsidP="00840785">
      <w:pPr>
        <w:spacing w:before="120" w:after="120" w:line="276" w:lineRule="auto"/>
        <w:ind w:left="284"/>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4. základnové stanice sítí elektronických komunikací, pokud v jednotlivých případech nejde o plochu větší než 100 m</w:t>
      </w:r>
      <w:r w:rsidRPr="00840785">
        <w:rPr>
          <w:rFonts w:ascii="Times New Roman" w:eastAsia="Aptos" w:hAnsi="Times New Roman" w:cs="Times New Roman"/>
          <w:sz w:val="24"/>
          <w:szCs w:val="24"/>
          <w:vertAlign w:val="superscript"/>
        </w:rPr>
        <w:t>2</w:t>
      </w:r>
      <w:r w:rsidRPr="00840785">
        <w:rPr>
          <w:rFonts w:ascii="Times New Roman" w:eastAsia="Aptos" w:hAnsi="Times New Roman" w:cs="Times New Roman"/>
          <w:sz w:val="24"/>
          <w:szCs w:val="24"/>
        </w:rPr>
        <w:t>, a související elektrické a optické přípojné vedení,</w:t>
      </w:r>
    </w:p>
    <w:p w14:paraId="252B5DAC" w14:textId="77777777" w:rsidR="009F253E" w:rsidRPr="00840785" w:rsidRDefault="009F253E" w:rsidP="00840785">
      <w:pPr>
        <w:spacing w:before="120" w:after="120" w:line="276" w:lineRule="auto"/>
        <w:ind w:left="284"/>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5. zařízení sloužící pro ukládání elektřiny ze zařízení pro přeměnu energie slunečního záření na elektřinu s výjimkou záměrů podle § 8a, pokud se nachází na zemědělské půdě v areálu tohoto zařízení pro přeměnu energie nebo v jeho blízkosti,</w:t>
      </w:r>
    </w:p>
    <w:p w14:paraId="0BB5559F" w14:textId="77777777" w:rsidR="009F253E" w:rsidRPr="00840785" w:rsidRDefault="009F253E" w:rsidP="00840785">
      <w:pPr>
        <w:spacing w:before="120" w:after="120" w:line="276" w:lineRule="auto"/>
        <w:ind w:left="284"/>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6. záměrů souvisejících s provozováním zoologické zahrady provozované podle jiného právního předpisu a na základě licence udělené Ministerstvem životního prostředí,</w:t>
      </w:r>
    </w:p>
    <w:p w14:paraId="46A268D6"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c) pro obnovu přirozených a přírodě blízkých koryt vodních toků,</w:t>
      </w:r>
    </w:p>
    <w:p w14:paraId="5F9CBCCC" w14:textId="04B2D85E"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 k nezemědělským účelům po dobu kratší než jeden rok včetně doby potřebné k uvedení zemědělské půdy do původního stavu, je-li termín zahájení nezemědělského využívání zemědělské půdy nejméně 15 dní předem písemně oznámen orgánu ochrany zemědělského půdního fondu uvedenému v § 15; v případě, že následně vyvstane potřeba nezemědělského využívání zemědělské půdy včetně doby potřebné k uvedení zemědělské půdy do původního stavu na dobu delší než 1 rok, je třeba požádat orgán ochrany zemědělského půdního fondu o</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souhlas k odnětí půdy ze zemědělského půdního fondu,“.</w:t>
      </w:r>
    </w:p>
    <w:p w14:paraId="1B03BCE5" w14:textId="77777777" w:rsidR="009F253E" w:rsidRPr="00840785" w:rsidRDefault="009F253E" w:rsidP="00840785">
      <w:pPr>
        <w:numPr>
          <w:ilvl w:val="0"/>
          <w:numId w:val="21"/>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9 odst. 5 se písmena a) až d) včetně poznámky pod čarou č. 6 zrušují.</w:t>
      </w:r>
    </w:p>
    <w:p w14:paraId="79726E69"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písmena e) až g) se označují jako písmena a) až c).</w:t>
      </w:r>
    </w:p>
    <w:p w14:paraId="3602AE74" w14:textId="77777777" w:rsidR="009F253E" w:rsidRPr="00840785" w:rsidRDefault="009F253E" w:rsidP="00840785">
      <w:pPr>
        <w:numPr>
          <w:ilvl w:val="0"/>
          <w:numId w:val="21"/>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9 odst. 6 písm. f) se slova „a návrh alternativ“ zrušují.</w:t>
      </w:r>
    </w:p>
    <w:p w14:paraId="1FEB58CE" w14:textId="77777777" w:rsidR="009F253E" w:rsidRPr="00840785" w:rsidRDefault="009F253E" w:rsidP="00840785">
      <w:pPr>
        <w:numPr>
          <w:ilvl w:val="0"/>
          <w:numId w:val="21"/>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V § 9 odst. 8 písm. c) se slova „jsou-li pro to zvláštní důvody při lomové (povrchové) těžbě uhlí a kaolinu nebo při geologicko-průzkumných pracích, zejména u velmi hlubokých vrtů,“ zrušují.</w:t>
      </w:r>
    </w:p>
    <w:p w14:paraId="22BAA750" w14:textId="77777777" w:rsidR="009F253E" w:rsidRPr="00840785" w:rsidRDefault="009F253E" w:rsidP="00840785">
      <w:pPr>
        <w:keepNext/>
        <w:numPr>
          <w:ilvl w:val="0"/>
          <w:numId w:val="21"/>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9 odstavec 9 zní:</w:t>
      </w:r>
    </w:p>
    <w:p w14:paraId="6DB15EAF"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„(9) Jedná-li se o záměr vyžadující povolení podle stavebního zákona, stavební úřad vydá souhlas s odnětím zemědělské půdy ze zemědělského půdního fondu v rozhodnutí o povolení záměru podle stavebního zákona. Žádost o povolení záměru podle stavebního zákona obsahuje vedle náležitostí požadovaných stavebním zákonem náležitosti vyžadované v odstavci 6, případně 7. Povolení záměru podle stavebního zákona obsahuje také náležitosti podle odstavce 8.“.</w:t>
      </w:r>
    </w:p>
    <w:p w14:paraId="488A495F" w14:textId="77777777" w:rsidR="009F253E" w:rsidRPr="00840785" w:rsidRDefault="009F253E" w:rsidP="00840785">
      <w:pPr>
        <w:numPr>
          <w:ilvl w:val="0"/>
          <w:numId w:val="21"/>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9 se doplňuje odstavec 10, který zní:</w:t>
      </w:r>
    </w:p>
    <w:p w14:paraId="7C2DADA1" w14:textId="4D68E204"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„(10) Zásady plošné ochrany podle § 4 odst. 1 až 5 se neposuzují v zastavitelném území, koridoru pro stavební záměr nebo ploše těžby vymezených v územně plánovací dokumentaci v</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souladu se stanoviskem orgánu ochrany zemědělského půdního fondu.“.</w:t>
      </w:r>
    </w:p>
    <w:p w14:paraId="7F6AFDCF" w14:textId="41E16C30" w:rsidR="009F253E" w:rsidRPr="00840785" w:rsidRDefault="009F253E" w:rsidP="00840785">
      <w:pPr>
        <w:numPr>
          <w:ilvl w:val="0"/>
          <w:numId w:val="21"/>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11 se na konci odstavce 3 doplňuje věta „Rozhodnutí se vydává jako první úkon v</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řízení.“.</w:t>
      </w:r>
    </w:p>
    <w:p w14:paraId="4697E602" w14:textId="77777777" w:rsidR="009F253E" w:rsidRPr="00840785" w:rsidRDefault="009F253E" w:rsidP="00840785">
      <w:pPr>
        <w:numPr>
          <w:ilvl w:val="0"/>
          <w:numId w:val="21"/>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11 odst. 4 písm. a) se za slovo „souhlasu“ vkládají slova „anebo rozhodnutí o povolení záměru stavebním úřadem“.</w:t>
      </w:r>
    </w:p>
    <w:p w14:paraId="4C5FC5A6" w14:textId="77777777" w:rsidR="009F253E" w:rsidRPr="00840785" w:rsidRDefault="009F253E" w:rsidP="00840785">
      <w:pPr>
        <w:numPr>
          <w:ilvl w:val="0"/>
          <w:numId w:val="21"/>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V § 13 se na konci odstavce 1 tečka nahrazuje čárkou a doplňuje se písmeno f), které zní: </w:t>
      </w:r>
    </w:p>
    <w:p w14:paraId="112E52DD"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„f) stavební úřad.“.</w:t>
      </w:r>
    </w:p>
    <w:p w14:paraId="392DAECB" w14:textId="77777777" w:rsidR="009F253E" w:rsidRPr="00840785" w:rsidRDefault="009F253E" w:rsidP="00840785">
      <w:pPr>
        <w:numPr>
          <w:ilvl w:val="0"/>
          <w:numId w:val="21"/>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15 se na konci úvodní části ustanovení doplňují slova „, není-li příslušný stavební úřad,“.</w:t>
      </w:r>
    </w:p>
    <w:p w14:paraId="289778AA" w14:textId="77777777" w:rsidR="009F253E" w:rsidRPr="00840785" w:rsidRDefault="009F253E" w:rsidP="00840785">
      <w:pPr>
        <w:numPr>
          <w:ilvl w:val="0"/>
          <w:numId w:val="21"/>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15 se na konci textu písmene m) doplňují slova „nebo stavební úřad“.</w:t>
      </w:r>
    </w:p>
    <w:p w14:paraId="55FCE035" w14:textId="77777777" w:rsidR="009F253E" w:rsidRPr="00840785" w:rsidRDefault="009F253E" w:rsidP="00840785">
      <w:pPr>
        <w:numPr>
          <w:ilvl w:val="0"/>
          <w:numId w:val="21"/>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17 písm. a) se slova „a k návrhům na vymezení zastavěného území samostatným postupem pro území hlavního města Prahy a obcí, ve kterých je sídlo kraje,“ zrušují.</w:t>
      </w:r>
    </w:p>
    <w:p w14:paraId="613231E9" w14:textId="77777777" w:rsidR="009F253E" w:rsidRPr="00840785" w:rsidRDefault="009F253E" w:rsidP="00840785">
      <w:pPr>
        <w:numPr>
          <w:ilvl w:val="0"/>
          <w:numId w:val="21"/>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17a se na konci úvodní části ustanovení doplňují slova „, není-li příslušný stavební úřad,“.</w:t>
      </w:r>
    </w:p>
    <w:p w14:paraId="5DB19D9F" w14:textId="77777777" w:rsidR="009F253E" w:rsidRPr="00840785" w:rsidRDefault="009F253E" w:rsidP="00840785">
      <w:pPr>
        <w:numPr>
          <w:ilvl w:val="0"/>
          <w:numId w:val="21"/>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17a písm. a) se slova „a k návrhům na vymezení zastavěného území samostatným postupem, s výjimkou zastavěného území hlavního města Prahy a obcí, ve kterých je sídlo kraje,“ zrušují.</w:t>
      </w:r>
    </w:p>
    <w:p w14:paraId="01F8BEC6" w14:textId="77777777" w:rsidR="009F253E" w:rsidRPr="00840785" w:rsidRDefault="009F253E" w:rsidP="00840785">
      <w:pPr>
        <w:numPr>
          <w:ilvl w:val="0"/>
          <w:numId w:val="21"/>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17c včetně nadpisu zní:</w:t>
      </w:r>
    </w:p>
    <w:p w14:paraId="3EBB5585" w14:textId="77777777" w:rsidR="009F253E" w:rsidRPr="00840785" w:rsidRDefault="009F253E" w:rsidP="00840785">
      <w:pPr>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17c</w:t>
      </w:r>
    </w:p>
    <w:p w14:paraId="33CCB3E0" w14:textId="77777777" w:rsidR="009F253E" w:rsidRPr="00840785" w:rsidRDefault="009F253E" w:rsidP="00840785">
      <w:pPr>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Stavební úřad</w:t>
      </w:r>
    </w:p>
    <w:p w14:paraId="4F1D59B6"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Jedná-li se o záměr povolovaný podle stavebního zákona mimo území národních parků, stavební úřad v rozhodnutí o povolení záměru</w:t>
      </w:r>
    </w:p>
    <w:p w14:paraId="340783F1"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a) vydává souhlas s realizací agrovoltaické výrobny elektřiny nebo zařízení sloužícího pro ukládání elektřiny z agrovoltaické výrobny elektřiny podle § 8a odst. 10,</w:t>
      </w:r>
    </w:p>
    <w:p w14:paraId="1F5D92D0" w14:textId="230C3F60"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b) vydává souhlas s realizací záměru nebo opatření realizovaného na zemědělské půdě podle §</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8b odst. 4,</w:t>
      </w:r>
    </w:p>
    <w:p w14:paraId="63D5FC5E"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c) vydává souhlas s odnětím zemědělské půdy ze zemědělského půdního fondu podle § 9 odst. 9. </w:t>
      </w:r>
    </w:p>
    <w:p w14:paraId="233F94F1"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Stavební úřad ve vztahu k záměrům povoleným podle odstavce 1 dále</w:t>
      </w:r>
    </w:p>
    <w:p w14:paraId="59419F84"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a) zasílá podle § 3b odst. 4 údaje související s odnětím zemědělské půdy ze zemědělského půdního fondu do evidence odnětí zemědělské půdy,</w:t>
      </w:r>
    </w:p>
    <w:p w14:paraId="45916D1C"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b) přijímá oznámení podle § 8a odst. 5 a 6, </w:t>
      </w:r>
    </w:p>
    <w:p w14:paraId="7713A30F"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c) kontroluje plnění podmínek stanovených podle tohoto zákona a opatření k nápravě jím uložených,</w:t>
      </w:r>
    </w:p>
    <w:p w14:paraId="47637920"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d) ukládá opatření k nápravě závadného stavu vzniklého neplněním podmínek stanovených podle tohoto zákona, </w:t>
      </w:r>
    </w:p>
    <w:p w14:paraId="4E2A9212"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e) projednává přestupky podle § 20 odst. 1 písm. g) a i) až n) a odst. 2 písm. f) až i) a § 20a odst. 1 písm. g) a i) až n) a odst. 2 písm. f) až i), vyplývající z porušení povinností uložených jím vydanými rozhodnutími či opatřeními.“.</w:t>
      </w:r>
    </w:p>
    <w:p w14:paraId="5232A763" w14:textId="77777777" w:rsidR="009F253E" w:rsidRPr="00840785" w:rsidRDefault="009F253E" w:rsidP="00840785">
      <w:pPr>
        <w:numPr>
          <w:ilvl w:val="0"/>
          <w:numId w:val="21"/>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18 odst. 1 větě první se za slova „fondu se“ vkládají slova „v případě záměrů, které nepodléhají povolení záměru podle stavebního zákona,“.</w:t>
      </w:r>
    </w:p>
    <w:p w14:paraId="7C4C5B8D" w14:textId="77777777" w:rsidR="009F253E" w:rsidRPr="00840785" w:rsidRDefault="009F253E" w:rsidP="00840785">
      <w:pPr>
        <w:numPr>
          <w:ilvl w:val="0"/>
          <w:numId w:val="21"/>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18 se na konci odstavce 6 doplňuje věta „Vydal-li souhlas s odnětím zemědělské půdy ze zemědělského půdního fondu stavební úřad, zašle obecnímu úřadu obce s rozšířenou působností stejnopis písemného vyhotovení rozhodnutí o povolení záměru včetně dokumentace připojené k žádosti o povolení záměru v rozsahu podkladů podle § 9 odst. 6, případně 7.“.</w:t>
      </w:r>
    </w:p>
    <w:p w14:paraId="18612138" w14:textId="77777777" w:rsidR="009F253E" w:rsidRPr="00840785" w:rsidRDefault="009F253E" w:rsidP="00840785">
      <w:pPr>
        <w:numPr>
          <w:ilvl w:val="0"/>
          <w:numId w:val="21"/>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19 se doplňuje odstavec 3, který zní:</w:t>
      </w:r>
    </w:p>
    <w:p w14:paraId="61441185"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„(3) Je-li to potřebné pro účely zápisu do katastru nemovitostí, potvrdí orgán ochrany zemědělského půdního fondu na žádost vlastníka pozemku nebo katastrálního úřadu, že pozemek je zastavěn stavbou dálnice, silnice nebo místní komunikace nebo stavbou, kterou lze provést bez souhlasu s odnětím zemědělské půdy ze zemědělského půdního fondu.“.</w:t>
      </w:r>
    </w:p>
    <w:p w14:paraId="0B6113A8" w14:textId="77777777" w:rsidR="009F253E" w:rsidRPr="00840785" w:rsidRDefault="009F253E" w:rsidP="00840785">
      <w:pPr>
        <w:numPr>
          <w:ilvl w:val="0"/>
          <w:numId w:val="21"/>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20 odst. 1 se na konci textu písmene j) doplňují slova „anebo povolením záměru podle stavebního zákona“.</w:t>
      </w:r>
    </w:p>
    <w:p w14:paraId="263BBC92" w14:textId="77777777" w:rsidR="009F253E" w:rsidRPr="00840785" w:rsidRDefault="009F253E" w:rsidP="00840785">
      <w:pPr>
        <w:numPr>
          <w:ilvl w:val="0"/>
          <w:numId w:val="21"/>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20a odst. 1 se na konci textu písmene j) doplňují slova „anebo povolením záměru podle stavebního zákona“.</w:t>
      </w:r>
    </w:p>
    <w:p w14:paraId="5CBDEAC7" w14:textId="77777777" w:rsidR="009F253E" w:rsidRPr="00840785" w:rsidRDefault="009F253E" w:rsidP="00840785">
      <w:pPr>
        <w:numPr>
          <w:ilvl w:val="0"/>
          <w:numId w:val="21"/>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21 odst. 4 se věta první zrušuje, slova „jednotné environmentální stanovisko“ se nahrazují slovy „povolení podle stavebního zákona“ a slovo „rozhodnutí“ se nahrazuje slovy „závazného stanoviska“.</w:t>
      </w:r>
    </w:p>
    <w:p w14:paraId="7CE4C7E7"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Poznámka pod čarou č. 40 se zrušuje.</w:t>
      </w:r>
    </w:p>
    <w:p w14:paraId="6FD5F388" w14:textId="77777777" w:rsidR="009F253E" w:rsidRPr="00840785" w:rsidRDefault="009F253E" w:rsidP="00840785">
      <w:pPr>
        <w:numPr>
          <w:ilvl w:val="0"/>
          <w:numId w:val="21"/>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příloze k zákonu v části B se skupina faktorů E včetně poznámky pod čarou č. 45 zrušuje.</w:t>
      </w:r>
    </w:p>
    <w:p w14:paraId="7DECAA1B" w14:textId="77777777" w:rsidR="009F253E" w:rsidRPr="00840785" w:rsidRDefault="009F253E" w:rsidP="00840785">
      <w:pPr>
        <w:spacing w:before="120" w:after="120" w:line="276" w:lineRule="auto"/>
        <w:ind w:left="567"/>
        <w:jc w:val="center"/>
        <w:rPr>
          <w:rFonts w:ascii="Times New Roman" w:eastAsia="Aptos" w:hAnsi="Times New Roman" w:cs="Times New Roman"/>
          <w:sz w:val="24"/>
          <w:szCs w:val="24"/>
        </w:rPr>
      </w:pPr>
    </w:p>
    <w:p w14:paraId="7B46B7D4" w14:textId="77777777" w:rsidR="009F253E" w:rsidRPr="00840785" w:rsidRDefault="009F253E" w:rsidP="00840785">
      <w:pPr>
        <w:keepNext/>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Čl. XVI</w:t>
      </w:r>
    </w:p>
    <w:p w14:paraId="6307411E" w14:textId="77777777" w:rsidR="009F253E" w:rsidRPr="00840785" w:rsidRDefault="009F253E" w:rsidP="00840785">
      <w:pPr>
        <w:keepNext/>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b/>
          <w:bCs/>
          <w:sz w:val="24"/>
          <w:szCs w:val="24"/>
        </w:rPr>
        <w:t>Přechodná ustanovení</w:t>
      </w:r>
    </w:p>
    <w:p w14:paraId="2859F48A"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Řízení a postupy zahájené a neskončené přede dnem nabytí účinnosti tohoto zákona se dokončí podle zákona č. 334/1992 Sb., ve znění účinném ode dne nabytí účinnosti tohoto zákona, není-li stanoveno jinak.</w:t>
      </w:r>
    </w:p>
    <w:p w14:paraId="1E072767" w14:textId="77777777" w:rsidR="009F253E" w:rsidRPr="00840785" w:rsidRDefault="009F253E" w:rsidP="00840785">
      <w:pPr>
        <w:spacing w:before="120" w:after="120" w:line="276" w:lineRule="auto"/>
        <w:ind w:firstLine="567"/>
        <w:jc w:val="both"/>
        <w:rPr>
          <w:rFonts w:ascii="Times New Roman" w:eastAsia="Aptos" w:hAnsi="Times New Roman" w:cs="Times New Roman"/>
          <w:bCs/>
          <w:sz w:val="24"/>
          <w:szCs w:val="24"/>
          <w:lang w:eastAsia="cs-CZ"/>
        </w:rPr>
      </w:pPr>
      <w:r w:rsidRPr="00840785">
        <w:rPr>
          <w:rFonts w:ascii="Times New Roman" w:eastAsia="Aptos" w:hAnsi="Times New Roman" w:cs="Times New Roman"/>
          <w:sz w:val="24"/>
          <w:szCs w:val="24"/>
        </w:rPr>
        <w:t>2. Řízení a postupy podle zákona č. 334/1992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334/1992 Sb., ve znění účinném ode dne nabytí účinnosti tohoto zákona. Do dne vzniku Úřadu pokračují v těchto řízeních a postupech správní orgány příslušné podle dosavadních předpisů, a to podle zákona č. 334/1992 Sb., ve znění účinném ode dne nabytí účinnosti tohoto zákona, s výjimkou § 8a odst. 10, § 8b odst. 4, § 9 odst. 9, § 13 písm. f), § 17c, a dále podle § 21 odst. 4 zákona č. 334/1992 Sb., ve znění účinném přede dnem nabytí účinnosti tohoto zákona. Přezkum závazného stanoviska</w:t>
      </w:r>
      <w:r w:rsidRPr="00840785">
        <w:rPr>
          <w:rFonts w:ascii="Times New Roman" w:eastAsia="Times New Roman" w:hAnsi="Times New Roman" w:cs="Times New Roman"/>
          <w:bCs/>
          <w:sz w:val="24"/>
          <w:szCs w:val="24"/>
          <w:lang w:eastAsia="cs-CZ"/>
        </w:rPr>
        <w:t xml:space="preserve">, které bylo podle zákona č. 334/1992 Sb., </w:t>
      </w:r>
      <w:r w:rsidRPr="00840785">
        <w:rPr>
          <w:rFonts w:ascii="Times New Roman" w:eastAsia="Aptos" w:hAnsi="Times New Roman" w:cs="Times New Roman"/>
          <w:sz w:val="24"/>
          <w:szCs w:val="24"/>
        </w:rPr>
        <w:t>ve znění účinném přede dnem nabytí účinnosti tohoto zákona,</w:t>
      </w:r>
      <w:r w:rsidRPr="00840785">
        <w:rPr>
          <w:rFonts w:ascii="Times New Roman" w:eastAsia="Times New Roman" w:hAnsi="Times New Roman" w:cs="Times New Roman"/>
          <w:bCs/>
          <w:sz w:val="24"/>
          <w:szCs w:val="24"/>
          <w:lang w:eastAsia="cs-CZ"/>
        </w:rPr>
        <w:t xml:space="preserve"> vydáno jako </w:t>
      </w:r>
      <w:r w:rsidRPr="00840785">
        <w:rPr>
          <w:rFonts w:ascii="Times New Roman" w:eastAsia="Calibri" w:hAnsi="Times New Roman" w:cs="Times New Roman"/>
          <w:sz w:val="24"/>
          <w:szCs w:val="24"/>
        </w:rPr>
        <w:t xml:space="preserve">podklad pro rozhodnutí stavebního úřadu podle stavebního zákona, </w:t>
      </w:r>
      <w:r w:rsidRPr="00840785">
        <w:rPr>
          <w:rFonts w:ascii="Times New Roman" w:eastAsia="Aptos" w:hAnsi="Times New Roman" w:cs="Times New Roman"/>
          <w:sz w:val="24"/>
          <w:szCs w:val="24"/>
        </w:rPr>
        <w:t xml:space="preserve">podle § 149 odst. 8 správního řádu, zahájený a neskončený do dne vzniku Úřadu, dokončí příslušný nadřízený orgán ochrany zemědělského půdního fondu </w:t>
      </w:r>
      <w:r w:rsidRPr="00840785">
        <w:rPr>
          <w:rFonts w:ascii="Times New Roman" w:eastAsia="Aptos" w:hAnsi="Times New Roman" w:cs="Times New Roman"/>
          <w:bCs/>
          <w:sz w:val="24"/>
          <w:szCs w:val="24"/>
          <w:lang w:eastAsia="cs-CZ"/>
        </w:rPr>
        <w:t xml:space="preserve">podle dosavadních předpisů. </w:t>
      </w:r>
    </w:p>
    <w:p w14:paraId="137F6905" w14:textId="226D4A81" w:rsidR="009F253E" w:rsidRPr="00840785" w:rsidRDefault="009F253E" w:rsidP="00840785">
      <w:pPr>
        <w:spacing w:before="120" w:after="120" w:line="276" w:lineRule="auto"/>
        <w:ind w:firstLine="567"/>
        <w:jc w:val="both"/>
        <w:rPr>
          <w:rFonts w:ascii="Times New Roman" w:eastAsia="Aptos" w:hAnsi="Times New Roman" w:cs="Times New Roman"/>
          <w:bCs/>
          <w:sz w:val="24"/>
          <w:szCs w:val="24"/>
          <w:lang w:eastAsia="cs-CZ"/>
        </w:rPr>
      </w:pPr>
      <w:r w:rsidRPr="00840785">
        <w:rPr>
          <w:rFonts w:ascii="Times New Roman" w:eastAsia="Aptos" w:hAnsi="Times New Roman" w:cs="Times New Roman"/>
          <w:sz w:val="24"/>
          <w:szCs w:val="24"/>
        </w:rPr>
        <w:t>3. Řízení a postupy podle zákona č. 334/1992 Sb., ve znění účinném ode dne nabytí účinnosti tohoto zákona, zahájené a neskončené do dne vzniku úřadů rozvoje území krajů, k</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nimž je jako stavební úřad příslušný úřad rozvoje území kraje nebo jeho územní pracoviště, ode dne vzniku úřadů rozvoje území krajů převezme a dokončí příslušný úřad rozvoje území kraje nebo jeho příslušné územní pracoviště podle zákona č. 334/1992 Sb., ve znění účinném ode dne nabytí účinnosti tohoto zákona. Do dne vzniku úřadů rozvoje území krajů pokračují v</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těchto řízeních a postupech správní orgány příslušné podle dosavadních předpisů, a to podle zákona č. 334/1992 Sb., ve znění účinném ode dne nabytí účinnosti tohoto zákona, s výjimkou § 8a odst. 10, § 8b odst. 4, § 9 odst. 9, § 13 písm. f), § 17c, a dále podle § 21 odst. 4 zákona č.</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334/1992 Sb., ve znění účinném přede dnem nabytí účinnosti tohoto zákona. Přezkum závazného stanoviska</w:t>
      </w:r>
      <w:r w:rsidRPr="00840785">
        <w:rPr>
          <w:rFonts w:ascii="Times New Roman" w:eastAsia="Times New Roman" w:hAnsi="Times New Roman" w:cs="Times New Roman"/>
          <w:bCs/>
          <w:sz w:val="24"/>
          <w:szCs w:val="24"/>
          <w:lang w:eastAsia="cs-CZ"/>
        </w:rPr>
        <w:t xml:space="preserve">, které bylo podle zákona č. 334/1992 Sb., </w:t>
      </w:r>
      <w:r w:rsidRPr="00840785">
        <w:rPr>
          <w:rFonts w:ascii="Times New Roman" w:eastAsia="Aptos" w:hAnsi="Times New Roman" w:cs="Times New Roman"/>
          <w:sz w:val="24"/>
          <w:szCs w:val="24"/>
        </w:rPr>
        <w:t>ve znění účinném přede dnem nabytí účinnosti tohoto zákona,</w:t>
      </w:r>
      <w:r w:rsidRPr="00840785">
        <w:rPr>
          <w:rFonts w:ascii="Times New Roman" w:eastAsia="Times New Roman" w:hAnsi="Times New Roman" w:cs="Times New Roman"/>
          <w:bCs/>
          <w:sz w:val="24"/>
          <w:szCs w:val="24"/>
          <w:lang w:eastAsia="cs-CZ"/>
        </w:rPr>
        <w:t xml:space="preserve"> vydáno jako </w:t>
      </w:r>
      <w:r w:rsidRPr="00840785">
        <w:rPr>
          <w:rFonts w:ascii="Times New Roman" w:eastAsia="Calibri" w:hAnsi="Times New Roman" w:cs="Times New Roman"/>
          <w:sz w:val="24"/>
          <w:szCs w:val="24"/>
        </w:rPr>
        <w:t xml:space="preserve">podklad pro rozhodnutí stavebního úřadu podle stavebního zákona, </w:t>
      </w:r>
      <w:r w:rsidRPr="00840785">
        <w:rPr>
          <w:rFonts w:ascii="Times New Roman" w:eastAsia="Aptos" w:hAnsi="Times New Roman" w:cs="Times New Roman"/>
          <w:sz w:val="24"/>
          <w:szCs w:val="24"/>
        </w:rPr>
        <w:t xml:space="preserve">podle § 149 odst. 8 správního řádu, zahájený a neskončený do dne vzniku úřadů rozvoje území krajů, dokončí příslušný nadřízený orgán ochrany zemědělského půdního fondu </w:t>
      </w:r>
      <w:r w:rsidRPr="00840785">
        <w:rPr>
          <w:rFonts w:ascii="Times New Roman" w:eastAsia="Aptos" w:hAnsi="Times New Roman" w:cs="Times New Roman"/>
          <w:bCs/>
          <w:sz w:val="24"/>
          <w:szCs w:val="24"/>
          <w:lang w:eastAsia="cs-CZ"/>
        </w:rPr>
        <w:t>podle dosavadních předpisů.</w:t>
      </w:r>
    </w:p>
    <w:p w14:paraId="19ECAD0D"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4. Byl-li vydán souhlas s odnětím zemědělské půdy ze zemědělského půdního fondu podle § 9 zákona č. 334/1992 Sb., ve znění účinném přede dnem nabytí účinnosti tohoto zákona, formou závazného stanoviska pro záměr, který vyžadoval rozhodnutí nebo jiný úkon podle zákona č. 283/2021 Sb., stavební zákon, ve znění účinném přede dnem nabytí účinnosti tohoto zákona, a do tohoto dne se nestal závaznou součástí rozhodnutí nebo jiného úkonu podle zákona č. 283/2021 Sb., stavební zákon, ve znění účinném přede dnem nabytí účinnosti tohoto zákona, přičemž tento záměr nevyžaduje povolení podle právních předpisů účinných ode dne nabytí účinnosti tohoto zákona, má toto závazné stanovisko účinky pravomocného rozhodnutí. Za okamžik nabytí právní moci se považuje okamžik nabytí právní účinnosti souhlasu s odnětím.</w:t>
      </w:r>
    </w:p>
    <w:p w14:paraId="27B78319"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5. U souhlasu s odnětím zemědělské půdy ze zemědělského půdního fondu vydaného přede dnem nabytí účinnosti tohoto zákona, který se stal před tímto dnem závaznou součástí rozhodnutí nebo jiného úkonu podle stavebního zákona, stavební úřad</w:t>
      </w:r>
    </w:p>
    <w:p w14:paraId="462D1279"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a) kontroluje plnění podmínek daných tímto souhlasem, včetně provádění rekultivace, a</w:t>
      </w:r>
    </w:p>
    <w:p w14:paraId="4A2A953B"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b) ukládá opatření k nápravě závadného stavu vzniklého neplněním podmínek daných tímto souhlasem.</w:t>
      </w:r>
    </w:p>
    <w:p w14:paraId="5EABDA23" w14:textId="29996103"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6. U záměrů, pro něž přede dnem nabytí účinnosti tohoto zákona nabyl právní účinnosti první povolovací akt vydaný ve věci podle jiných právních předpisů, a u nichž do dne nabytí účinnosti tohoto zákona nebylo vydáno rozhodnutí o odvodech podle § 11 odst. 2 zákona č.</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334/1992 Sb., se při výpočtu odvodů nepoužije faktor životního prostředí uvedený v části B skupině E přílohy k zákonu č. 334/1992 Sb., ve znění účinném přede dnem nabytí účinnosti tohoto zákona. Rozhodnutí o odvodech vydaná přede dnem nabytí účinnosti tohoto zákona zůstávají nedotčena.</w:t>
      </w:r>
    </w:p>
    <w:p w14:paraId="01DC6B87" w14:textId="273D55B1"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7. Ustanovení § 9 odst. 10 zákona č. 334/1992 Sb., ve znění účinném ode dne nabytí účinnosti tohoto zákona, se použije pouze ve vztahu k zastavitelnému území, koridoru pro stavební záměr nebo ploše těžby vymezeným v územně plánovací dokumentaci, k jejímuž návrhu bylo vydáno stanovisko orgánu ochrany zemědělského půdního fondu podle § 5 zákona č. 334/1992 Sb. ode dne nabytí účinnosti zákona č. 41/2015 Sb., kterým se mění zákon č.</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334/1992 Sb., o ochraně zemědělského půdního fondu, a zákon č. 388/1991 Sb., o Státním fondu životního prostředí České republiky; to platí obdobně i pro zastavitelné území, koridory pro stavební záměry a plochy těžby vymezené změnou územně plánovací dokumentace, k</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jejímuž návrhu bylo takové stanovisko vydáno od tohoto dne.</w:t>
      </w:r>
    </w:p>
    <w:p w14:paraId="0015C25C" w14:textId="10AB2483"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8. Byla-li přede dnem nabytí účinnosti tohoto zákona zemědělská půda náležející do zemědělského půdního fondu dotčena záměrem, který byl proveden bez souhlasu orgánu ochrany zemědělského půdního fondu, a jedná-li se o záměr, který podle § 9 odst. 2 zákona č.</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334/1992 Sb., ve znění účinném ode dne nabytí účinnosti tohoto zákona, souhlas s odnětím zemědělské půdy ze zemědělského půdního fondu nevyžaduje, hledí se na takový záměr, jako by k němu souhlasu nebylo třeba. Řízení o uložení odvodu za odnětí zemědělské půdy ze zemědělského půdního fondu, která nebyla pravomocně skončena přede dnem nabytí účinnosti tohoto zákona, se v takovém případě zastaví. Pravomocná rozhodnutí o odvodech vydaná přede dnem nabytí účinnosti tohoto zákona zůstávají nedotčena. Ustanovení § 19 odst. 3 zákona č.</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334/1992 Sb., ve znění účinném ode dne nabytí účinnosti tohoto zákona, se použije obdobně.</w:t>
      </w:r>
      <w:bookmarkStart w:id="140" w:name="_Hlk215254215"/>
    </w:p>
    <w:bookmarkEnd w:id="140"/>
    <w:p w14:paraId="5DCDEC42"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p>
    <w:p w14:paraId="3FED9097"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DESÁTÁ</w:t>
      </w:r>
    </w:p>
    <w:p w14:paraId="17D0B9FD"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 xml:space="preserve">Změna zákona </w:t>
      </w:r>
      <w:r w:rsidRPr="00840785">
        <w:rPr>
          <w:rFonts w:ascii="Times New Roman" w:eastAsia="Aptos" w:hAnsi="Times New Roman" w:cs="Times New Roman"/>
          <w:b/>
          <w:sz w:val="24"/>
          <w:szCs w:val="24"/>
        </w:rPr>
        <w:t>o dani z nemovitých věcí</w:t>
      </w:r>
    </w:p>
    <w:p w14:paraId="3D7BDD2D"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XVII</w:t>
      </w:r>
    </w:p>
    <w:p w14:paraId="53E0DF03"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ab/>
        <w:t xml:space="preserve">Zákon č. 338/1992 Sb., o dani z nemovitých věcí, ve znění zákona č. 315/1993 Sb., zákona č. 242/1994 Sb., zákona č. 248/1995 Sb., zákona č. 65/2000 Sb., zákona č. 492/2000 Sb., zákona č. 239/2001 Sb., zákona č. 483/2001 Sb., zákona č. 576/2002 Sb., zákona č. 237/2004 Sb., zákona č. 669/2004 Sb., zákona č. 179/2005 Sb., zákona č. 217/2005 Sb., zákona </w:t>
      </w:r>
      <w:r w:rsidRPr="00840785">
        <w:rPr>
          <w:rFonts w:ascii="Times New Roman" w:eastAsia="Aptos" w:hAnsi="Times New Roman" w:cs="Times New Roman"/>
          <w:sz w:val="24"/>
          <w:szCs w:val="24"/>
        </w:rPr>
        <w:lastRenderedPageBreak/>
        <w:t>č. 342/2005 Sb., zákona č. 545/2005 Sb., zákona č. 112/2006 Sb., zákona č. 186/2006 Sb., zákona č. 261/2007 Sb., zákona č. 296/2007 Sb., zákona č. 1/2009 Sb., zákona č. 281/2009 Sb., zákona č. 362/2009 Sb., zákona č. 199/2010 Sb., zákona č. 30/2011 Sb., zákona č. 212/2011 Sb., zákona č. 375/2011 Sb., zákona č. 457/2011 Sb., zákona č. 350/2012 Sb., zákona č. 503/2012 Sb., zákonného opatření Senátu č. 344/2013 Sb., zákona č. 23/2015 Sb., zákona č. 84/2015 Sb., zákona č. 225/2017 Sb., zákona č. 364/2019 Sb., zákona č. 283/2020 Sb., zákona č. 299/2020 Sb., zákona č. 609/2020 Sb., zákona č. 36/2021 Sb., zákona č. 284/2021 Sb., zákona č. 251/2023 Sb., zákona č. 349/2023 Sb., zákona č. 183/2024 Sb. a zákona č. 152/2025 Sb., se mění takto:</w:t>
      </w:r>
    </w:p>
    <w:p w14:paraId="74D863DB" w14:textId="77777777" w:rsidR="009F253E" w:rsidRPr="00840785" w:rsidRDefault="009F253E" w:rsidP="00840785">
      <w:pPr>
        <w:numPr>
          <w:ilvl w:val="0"/>
          <w:numId w:val="39"/>
        </w:num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 odst. 1 písm. v) se slovo „zastavěném“ nahrazuje slovem „zastavitelném“ a slova „nebo v zastavitelné ploše podle stavebního zákona“ se zrušují.</w:t>
      </w:r>
    </w:p>
    <w:p w14:paraId="2C7BCCBC" w14:textId="77777777" w:rsidR="009F253E" w:rsidRPr="00840785" w:rsidRDefault="009F253E" w:rsidP="00840785">
      <w:pPr>
        <w:numPr>
          <w:ilvl w:val="0"/>
          <w:numId w:val="39"/>
        </w:num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Za § 19b se vkládá nový § 19c, který zní:</w:t>
      </w:r>
    </w:p>
    <w:p w14:paraId="246A0BA9" w14:textId="77777777" w:rsidR="009F253E" w:rsidRPr="00840785" w:rsidRDefault="009F253E" w:rsidP="00840785">
      <w:pPr>
        <w:spacing w:before="120" w:after="120" w:line="276" w:lineRule="auto"/>
        <w:ind w:left="720" w:right="850"/>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19c</w:t>
      </w:r>
    </w:p>
    <w:p w14:paraId="134E1130"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Zastavěnou plochou u stavby, která byla dokončena podle právních předpisů účinných přede dnem nabytí účinnosti zákona č. …/2026 Sb. nebo jejíž užívání bylo zahájeno přede dnem nabytí účinnosti zákona č. …/2026 Sb., se rozumí zastavěná plocha podle stavebního zákona ve znění účinném přede dnem nabytí dne účinnosti zákona č. …/2026 Sb.</w:t>
      </w:r>
    </w:p>
    <w:p w14:paraId="34F61A28"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(2) Pro účely odstavce 1 se stavba považuje za dokončenou nabytím právní moci kolaudačního rozhodnutí, kolaudačního souhlasu, oznámením dokončení stavby nebo úkonem s obdobným účinkem. Pokud došlo k dokončení změny dokončené stavby podle stavebního zákona ve znění účinném ode dne nabytí účinnosti zákona č. …/2026 Sb., tak se stavba považuje za dokončenou podle stavebního zákona ode dne účinnosti zákona č. …/2026 Sb. </w:t>
      </w:r>
    </w:p>
    <w:p w14:paraId="60564174"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(3) Zahájením užívání stavby se také rozumí zahájení užívání stavby, u které došlo ke změně dokončené stavby a u které tato změna spočívá ve změně výměry zastavěné plochy.</w:t>
      </w:r>
    </w:p>
    <w:p w14:paraId="6819DF92"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(4) Pokud bylo zahájeno užívání stavby přede dnem nabytí účinnosti zákona č. …/2026 Sb., a stavba nebo změna dokončené stavby byly dokončeny podle stavebního zákona ve znění účinném ode dne nabytí účinnosti zákona č. …/2026 Sb., odstavec 1 se pro zdaňovací období započaté ode dne dokončení stavby nepoužije.“.</w:t>
      </w:r>
    </w:p>
    <w:p w14:paraId="43A2DB7A" w14:textId="77777777" w:rsidR="009F253E" w:rsidRPr="00840785" w:rsidRDefault="009F253E" w:rsidP="00840785">
      <w:pPr>
        <w:spacing w:before="120" w:after="120" w:line="276" w:lineRule="auto"/>
        <w:ind w:left="720"/>
        <w:jc w:val="both"/>
        <w:rPr>
          <w:rFonts w:ascii="Times New Roman" w:eastAsia="Aptos" w:hAnsi="Times New Roman" w:cs="Times New Roman"/>
          <w:sz w:val="24"/>
          <w:szCs w:val="24"/>
        </w:rPr>
      </w:pPr>
    </w:p>
    <w:p w14:paraId="59CA9F53" w14:textId="77777777" w:rsidR="009F253E" w:rsidRPr="00840785" w:rsidRDefault="009F253E" w:rsidP="00840785">
      <w:pPr>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Čl. XVIII</w:t>
      </w:r>
    </w:p>
    <w:p w14:paraId="4D4F2258" w14:textId="77777777" w:rsidR="009F253E" w:rsidRPr="00840785" w:rsidRDefault="009F253E" w:rsidP="00840785">
      <w:pPr>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Přechodné ustanovení</w:t>
      </w:r>
    </w:p>
    <w:p w14:paraId="6FE57916"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Obecně závazná vyhláška podle § 4 odst. 1 písm. v) zákona č. 338/1992 Sb., ve znění účinném přede dnem nabytí účinnosti tohoto zákona, se považuje za obecně závaznou vyhlášku vydanou podle § 4 odst. 1 písm. v) zákona č. 338/1992 Sb., ve znění účinném ode dne nabytí účinnosti tohoto zákona. Pokud tato obecně závazná vyhláška vymezuje pozemky v zastavěném území nebo zastavitelné ploše, hledí se na ně jako na vymezené pozemky v zastavitelném území.</w:t>
      </w:r>
    </w:p>
    <w:p w14:paraId="51632924"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p>
    <w:p w14:paraId="642E367F" w14:textId="77777777" w:rsidR="009F253E" w:rsidRPr="00840785" w:rsidRDefault="009F253E" w:rsidP="00840785">
      <w:pPr>
        <w:keepNext/>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lastRenderedPageBreak/>
        <w:t>ČÁST JEDENÁCTÁ</w:t>
      </w:r>
    </w:p>
    <w:p w14:paraId="5BED9FF8"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 xml:space="preserve">Změna autorizačního zákona </w:t>
      </w:r>
    </w:p>
    <w:p w14:paraId="461ED445"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XIX</w:t>
      </w:r>
    </w:p>
    <w:p w14:paraId="27C2397A"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22 zákona č. 360/1992 Sb., o výkonu povolání autorizovaných architektů a o výkonu povolání autorizovaných inženýrů a techniků činných ve výstavbě (autorizační zákon), ve znění zákona č. 224/2003 Sb., se doplňuje odstavec 4, který zní:</w:t>
      </w:r>
    </w:p>
    <w:p w14:paraId="6123D210"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„(4) Komora bezodkladně uvědomí Úřad rozvoje území České republiky o pravomocném rozhodnutí o uložení disciplinárního opatření spočívajícího v pozastavení nebo odnětí autorizace autorizované osobě.“.</w:t>
      </w:r>
    </w:p>
    <w:p w14:paraId="363E9A5D"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p>
    <w:p w14:paraId="1AB4A081"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DVANÁCTÁ</w:t>
      </w:r>
    </w:p>
    <w:p w14:paraId="1E7E299D"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 xml:space="preserve">Změna zákona </w:t>
      </w:r>
      <w:r w:rsidRPr="00840785">
        <w:rPr>
          <w:rFonts w:ascii="Times New Roman" w:eastAsia="Aptos" w:hAnsi="Times New Roman" w:cs="Times New Roman"/>
          <w:b/>
          <w:sz w:val="24"/>
          <w:szCs w:val="24"/>
        </w:rPr>
        <w:t>o zeměměřictví</w:t>
      </w:r>
    </w:p>
    <w:p w14:paraId="690F4114"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XX</w:t>
      </w:r>
    </w:p>
    <w:p w14:paraId="09407C54" w14:textId="77777777" w:rsidR="009F253E" w:rsidRPr="00840785" w:rsidRDefault="009F253E" w:rsidP="00840785">
      <w:pPr>
        <w:widowControl w:val="0"/>
        <w:spacing w:before="120" w:after="120" w:line="276" w:lineRule="auto"/>
        <w:ind w:firstLine="567"/>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 xml:space="preserve">V § 4b odst. 8 zákona č. 200/1994 Sb., o zeměměřictví, ve znění zákona č. 47/2020 Sb., zákona č. 202/2023 Sb., zákona č. 287/2025 Sb. a zákona č. 330/2025 Sb. se za větu první vkládá věta „Podkladem pro zápis údajů podle odstavce 4 písm. a) je dokumentace o zaměření prostorové polohy, rozměru a tvaru dokončené stavby nebo technologického zařízení stavby.“. </w:t>
      </w:r>
    </w:p>
    <w:p w14:paraId="09EE50C0" w14:textId="77777777" w:rsidR="009F253E" w:rsidRPr="00840785" w:rsidRDefault="009F253E" w:rsidP="00840785">
      <w:pPr>
        <w:spacing w:before="120" w:after="120" w:line="276" w:lineRule="auto"/>
        <w:jc w:val="center"/>
        <w:rPr>
          <w:rFonts w:ascii="Times New Roman" w:eastAsia="Aptos" w:hAnsi="Times New Roman" w:cs="Times New Roman"/>
          <w:sz w:val="24"/>
          <w:szCs w:val="24"/>
        </w:rPr>
      </w:pPr>
    </w:p>
    <w:p w14:paraId="169C8C00" w14:textId="77777777" w:rsidR="009F253E" w:rsidRPr="00840785" w:rsidRDefault="009F253E" w:rsidP="00840785">
      <w:pPr>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Čl. XXI</w:t>
      </w:r>
    </w:p>
    <w:p w14:paraId="0EB3A2F6" w14:textId="77777777" w:rsidR="009F253E" w:rsidRPr="00840785" w:rsidRDefault="009F253E" w:rsidP="00840785">
      <w:pPr>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Přechodné ustanovení</w:t>
      </w:r>
    </w:p>
    <w:p w14:paraId="1C7F6B5F" w14:textId="77777777" w:rsidR="009F253E" w:rsidRPr="00840785" w:rsidRDefault="009F253E" w:rsidP="00840785">
      <w:pPr>
        <w:widowControl w:val="0"/>
        <w:spacing w:before="120" w:after="120" w:line="276" w:lineRule="auto"/>
        <w:ind w:firstLine="567"/>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Ustanovení § 4b odst. 9 zákona č. 200/1994 Sb., ve znění účinném ode dne nabytí účinnosti tohoto zákona, se použije pro zápis údajů o objektech a zařízeních dopravní a technické infrastruktury, jejichž výstavba byla dokončena počínaje dnem nabytí účinnosti tohoto zákona. Pokud výstavba probíhá po částech či etapách, povinnost podle věty první se vztahuje pouze na část či etapu záměru, která byla dokončena počínaje dnem nabytí účinnosti tohoto zákona.</w:t>
      </w:r>
    </w:p>
    <w:p w14:paraId="5F46D13C"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p>
    <w:p w14:paraId="3AD5CDB4"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TŘINÁCTÁ</w:t>
      </w:r>
    </w:p>
    <w:p w14:paraId="3741433D"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 xml:space="preserve">Změna zákona </w:t>
      </w:r>
      <w:r w:rsidRPr="00840785">
        <w:rPr>
          <w:rFonts w:ascii="Times New Roman" w:eastAsia="Aptos" w:hAnsi="Times New Roman" w:cs="Times New Roman"/>
          <w:b/>
          <w:sz w:val="24"/>
          <w:szCs w:val="24"/>
        </w:rPr>
        <w:t>o dráhách</w:t>
      </w:r>
    </w:p>
    <w:p w14:paraId="5DBD54A0"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XXII</w:t>
      </w:r>
    </w:p>
    <w:p w14:paraId="43645352"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 odst. 1 zákona č. 266/1994 Sb., o dráhách, ve znění zákona č. 23/2000 Sb., zákona č. 186/2006 Sb., zákona č. 225/2017 Sb., zákona č. 367/2019 Sb., zákona č. 284/2021 Sb. a zákona č. 426/2021 Sb., se slova „Dopravní a energetický stavební úřad“ nahrazují slovy „Úřad rozvoje území České republiky“.</w:t>
      </w:r>
    </w:p>
    <w:p w14:paraId="7ADD386B"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p>
    <w:p w14:paraId="13CA5397" w14:textId="77777777" w:rsidR="009F253E" w:rsidRPr="00840785" w:rsidRDefault="009F253E" w:rsidP="00840785">
      <w:pPr>
        <w:keepNext/>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lastRenderedPageBreak/>
        <w:t>ČÁST ČTRNÁCTÁ</w:t>
      </w:r>
    </w:p>
    <w:p w14:paraId="53F57EED" w14:textId="77777777" w:rsidR="009F253E" w:rsidRPr="00840785" w:rsidRDefault="009F253E" w:rsidP="00840785">
      <w:pPr>
        <w:keepNext/>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 xml:space="preserve">Změna zákona </w:t>
      </w:r>
      <w:r w:rsidRPr="00840785">
        <w:rPr>
          <w:rFonts w:ascii="Times New Roman" w:eastAsia="Aptos" w:hAnsi="Times New Roman" w:cs="Times New Roman"/>
          <w:b/>
          <w:sz w:val="24"/>
          <w:szCs w:val="24"/>
        </w:rPr>
        <w:t>o vnitrozemské plavbě</w:t>
      </w:r>
    </w:p>
    <w:p w14:paraId="0C133759"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XXIII</w:t>
      </w:r>
    </w:p>
    <w:p w14:paraId="583EFE5D" w14:textId="1236969F"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22a odst. 4 zákona č. 114/1995 Sb., o vnitrozemské plavbě, ve znění zákona č.</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187/2014 Sb., se slovo „zastavěném“ nahrazuje slovem „zastavitelném“.</w:t>
      </w:r>
    </w:p>
    <w:p w14:paraId="03B115FF"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 </w:t>
      </w:r>
    </w:p>
    <w:p w14:paraId="3BA593CE"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PATNÁCTÁ</w:t>
      </w:r>
    </w:p>
    <w:p w14:paraId="5A241A34"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bookmarkStart w:id="141" w:name="_Hlk216302761"/>
      <w:r w:rsidRPr="00840785">
        <w:rPr>
          <w:rFonts w:ascii="Times New Roman" w:eastAsia="Times New Roman" w:hAnsi="Times New Roman" w:cs="Times New Roman"/>
          <w:b/>
          <w:sz w:val="24"/>
          <w:szCs w:val="24"/>
          <w:lang w:eastAsia="cs-CZ"/>
        </w:rPr>
        <w:t>Změna lesního zákona</w:t>
      </w:r>
    </w:p>
    <w:bookmarkEnd w:id="141"/>
    <w:p w14:paraId="360E2AF6"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XXIV</w:t>
      </w:r>
    </w:p>
    <w:p w14:paraId="5892F2B0" w14:textId="77777777" w:rsidR="009F253E" w:rsidRPr="00840785" w:rsidRDefault="009F253E" w:rsidP="00840785">
      <w:pPr>
        <w:spacing w:before="120" w:after="120" w:line="276" w:lineRule="auto"/>
        <w:ind w:firstLine="709"/>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Zákon č. 289/1995 Sb., o lesích a o změně a doplnění některých zákonů (lesní zákon), ve znění zákona č. 238/1999 Sb., zákona č. 67/2000 Sb., zákona č. 132/2000 Sb., zákona č. 76/2002 Sb., zákona č. 320/2002 Sb., zákona č. 149/2003 Sb., zákona č. 1/2005 Sb., zákona č. 444/2005 Sb., zákona č. 186/2006 Sb., zákona č. 222/2006 Sb., zákona č. 124/2008 Sb., zákona č. 167/2008 Sb., zákona č. 223/2009 Sb., zákona č. 227/2009 Sb., zákona č. 281/2009 Sb., zákona č. 501/2012 Sb., zákona č. 503/2012 Sb., zákona č. 280/2013 Sb., zákonného opatření Senátu č. 344/2013 Sb., zákona č. 64/2014 Sb., zákona č. 15/2015 Sb., zákona č. 250/2016 Sb., zákona č. 62/2017 Sb., zákona č. 183/2017 Sb., zákona č. 225/2017 Sb., zákona č. 90/2019 Sb., zákona č. 314/2019 Sb., zákona č. 403/2020 Sb., zákona č. 609/2020 Sb., zákona č. 261/2021 Sb., zákona č. 284/2021 Sb., zákona č. 364/2021 Sb., zákona č. 149/2023 Sb., zákona č. 465/2023 Sb., zákona č. 23/2025 Sb., zákona č. 173/2025 Sb., zákona č. 218/2025 Sb. a zákona č. 250/2025 Sb., se mění takto:</w:t>
      </w:r>
    </w:p>
    <w:p w14:paraId="1875232E" w14:textId="77777777" w:rsidR="009F253E" w:rsidRPr="00840785" w:rsidRDefault="009F253E" w:rsidP="00840785">
      <w:pPr>
        <w:numPr>
          <w:ilvl w:val="0"/>
          <w:numId w:val="19"/>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12 odst. 2 větě první se slovo „souhlas“ nahrazuje slovem „vyjádření“ a věta druhá se zrušuje.</w:t>
      </w:r>
    </w:p>
    <w:p w14:paraId="60D35BFF" w14:textId="77777777" w:rsidR="009F253E" w:rsidRPr="00840785" w:rsidRDefault="009F253E" w:rsidP="00840785">
      <w:pPr>
        <w:numPr>
          <w:ilvl w:val="0"/>
          <w:numId w:val="19"/>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12 odstavec 3 zní:</w:t>
      </w:r>
    </w:p>
    <w:p w14:paraId="277D3FFF"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„(3) Lesní pozemek nelze rozdělit, jestliže by dělením vznikly pozemky nevhodného tvaru nebo velikosti, neumožňující řádné hospodaření v lese.“.</w:t>
      </w:r>
    </w:p>
    <w:p w14:paraId="0B0CE4DE"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Poznámka pod čarou č. 46 se zrušuje.</w:t>
      </w:r>
    </w:p>
    <w:p w14:paraId="08B4DA37" w14:textId="77777777" w:rsidR="009F253E" w:rsidRPr="00840785" w:rsidRDefault="009F253E" w:rsidP="00840785">
      <w:pPr>
        <w:numPr>
          <w:ilvl w:val="0"/>
          <w:numId w:val="19"/>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13 odst. 1 se za větu třetí vkládají věty „Pokud je důvodem udělení výjimky záměr vyžadující povolení podle stavebního zákona, je rozhodnutí orgánu státní správy lesů nahrazeno rozhodnutím o záměru podle stavebního zákona. Splnění podmínek podle tohoto zákona posoudí stavební úřad v rozhodnutí o záměru podle stavebního zákona po vydání vyjádření orgánu státní správy lesů. Pokud se záměr nebo jeho část nachází na území národního parku, ověří splnění podmínek pro udělení výjimky správa národního parku v rámci společného závazného stanoviska podle zákona o ochraně přírody a krajiny. Žádost o povolení záměru podle stavebního zákona, ke kterému je třeba udělení výjimky podle věty třetí, obsahuje vedle náležitostí požadovaných stavebním zákonem také náležitosti vyžadované v § 16.“.</w:t>
      </w:r>
    </w:p>
    <w:p w14:paraId="1D2420FC" w14:textId="77777777" w:rsidR="009F253E" w:rsidRPr="00840785" w:rsidRDefault="009F253E" w:rsidP="00840785">
      <w:pPr>
        <w:numPr>
          <w:ilvl w:val="0"/>
          <w:numId w:val="19"/>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V § 14 se na konci odstavce 2 doplňuje věta „K dotčení vzdálenějších pozemků se závazné stanovisko nevydává.“.</w:t>
      </w:r>
    </w:p>
    <w:p w14:paraId="0E123572" w14:textId="77777777" w:rsidR="009F253E" w:rsidRPr="00840785" w:rsidRDefault="009F253E" w:rsidP="00840785">
      <w:pPr>
        <w:numPr>
          <w:ilvl w:val="0"/>
          <w:numId w:val="19"/>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V § 14 odstavec 3 zní: </w:t>
      </w:r>
    </w:p>
    <w:p w14:paraId="6B991E58"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„(3) Jde-li o řízení o povolení záměru podle stavebního zákona, závazné stanovisko podle odstavce 2 se s výjimkou území národních parků nevydává. Splnění podmínek podle tohoto zákona posoudí stavební úřad v rozhodnutí o záměru podle stavebního zákona po vydání vyjádření orgánu státní správy lesů vydaného v rozsahu dotčení pozemků podle odstavce 2.“.</w:t>
      </w:r>
    </w:p>
    <w:p w14:paraId="6C2DFE31" w14:textId="77777777" w:rsidR="009F253E" w:rsidRPr="00840785" w:rsidRDefault="009F253E" w:rsidP="00840785">
      <w:pPr>
        <w:numPr>
          <w:ilvl w:val="0"/>
          <w:numId w:val="19"/>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15 odst. 3 se na konci textu písmene c) doplňují slova „, a související elektrické a optické přípojné vedení“.</w:t>
      </w:r>
    </w:p>
    <w:p w14:paraId="3B7D911E" w14:textId="77777777" w:rsidR="009F253E" w:rsidRPr="00840785" w:rsidRDefault="009F253E" w:rsidP="00840785">
      <w:pPr>
        <w:numPr>
          <w:ilvl w:val="0"/>
          <w:numId w:val="19"/>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16 se odstavec 7 zrušuje.</w:t>
      </w:r>
    </w:p>
    <w:p w14:paraId="5B34F45A"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odstavec 8 se označuje jako odstavec 7.</w:t>
      </w:r>
    </w:p>
    <w:p w14:paraId="198F1357" w14:textId="686EB647" w:rsidR="009F253E" w:rsidRPr="00840785" w:rsidRDefault="009F253E" w:rsidP="00840785">
      <w:pPr>
        <w:numPr>
          <w:ilvl w:val="0"/>
          <w:numId w:val="19"/>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17 se na konci odstavce 3 doplňuje věta „Rozhodnutí se vydává jako první úkon v</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řízení.“.</w:t>
      </w:r>
    </w:p>
    <w:p w14:paraId="20E5A0A3" w14:textId="77777777" w:rsidR="009F253E" w:rsidRPr="00840785" w:rsidRDefault="009F253E" w:rsidP="00840785">
      <w:pPr>
        <w:numPr>
          <w:ilvl w:val="0"/>
          <w:numId w:val="19"/>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47 odst. 1 se za písmeno b) vkládá nové písmeno c), které zní:</w:t>
      </w:r>
    </w:p>
    <w:p w14:paraId="24505140"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„c) stavební úřady,“</w:t>
      </w:r>
    </w:p>
    <w:p w14:paraId="3849DB64"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písmeno c) se označuje jako písmeno d).</w:t>
      </w:r>
    </w:p>
    <w:p w14:paraId="04726EB0" w14:textId="77777777" w:rsidR="009F253E" w:rsidRPr="00840785" w:rsidRDefault="009F253E" w:rsidP="00840785">
      <w:pPr>
        <w:numPr>
          <w:ilvl w:val="0"/>
          <w:numId w:val="19"/>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48 odst. 1 se písmeno c) zrušuje.</w:t>
      </w:r>
    </w:p>
    <w:p w14:paraId="350D03DF"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písmena d) až n) se označují jako písmena c) až m).</w:t>
      </w:r>
    </w:p>
    <w:p w14:paraId="4F5A42C0" w14:textId="77777777" w:rsidR="009F253E" w:rsidRPr="00840785" w:rsidRDefault="009F253E" w:rsidP="00840785">
      <w:pPr>
        <w:numPr>
          <w:ilvl w:val="0"/>
          <w:numId w:val="19"/>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48 odst. 1 se na konci textu písmene c) doplňují slova „, s výjimkou případů, kdy je důvodem odnětí nebo omezení záměr povolovaný podle stavebního zákona“.</w:t>
      </w:r>
    </w:p>
    <w:p w14:paraId="54BF9731" w14:textId="77777777" w:rsidR="009F253E" w:rsidRPr="00840785" w:rsidRDefault="009F253E" w:rsidP="00840785">
      <w:pPr>
        <w:numPr>
          <w:ilvl w:val="0"/>
          <w:numId w:val="19"/>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48 odst. 2 se na konci textu písmene b) doplňují slova „, s výjimkou řízení o povolení záměru podle stavebního zákona“.</w:t>
      </w:r>
    </w:p>
    <w:p w14:paraId="55180BAA" w14:textId="77777777" w:rsidR="009F253E" w:rsidRPr="00840785" w:rsidRDefault="009F253E" w:rsidP="00840785">
      <w:pPr>
        <w:numPr>
          <w:ilvl w:val="0"/>
          <w:numId w:val="19"/>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48 odst. 2 se na konci písmen h) a i) slovo „a“ zrušuje.</w:t>
      </w:r>
    </w:p>
    <w:p w14:paraId="168462EF" w14:textId="77777777" w:rsidR="009F253E" w:rsidRPr="00840785" w:rsidRDefault="009F253E" w:rsidP="00840785">
      <w:pPr>
        <w:numPr>
          <w:ilvl w:val="0"/>
          <w:numId w:val="19"/>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48 se na konci odstavce 2 tečka nahrazuje slovem „a“ a doplňuje se písmeno k), které zní:</w:t>
      </w:r>
    </w:p>
    <w:p w14:paraId="6FD42D0F"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„k) vydávají vyjádření k </w:t>
      </w:r>
    </w:p>
    <w:p w14:paraId="39D1882B" w14:textId="75E517BE" w:rsidR="009F253E" w:rsidRPr="00840785" w:rsidRDefault="009F253E" w:rsidP="00840785">
      <w:pPr>
        <w:spacing w:before="120" w:after="120" w:line="276" w:lineRule="auto"/>
        <w:ind w:left="284"/>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návrhu dělení lesních pozemků, při kterém výměra jednoho pozemku klesne pod 1 ha (§</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 xml:space="preserve">12 odst. 2), </w:t>
      </w:r>
    </w:p>
    <w:p w14:paraId="3661ACDE" w14:textId="77777777" w:rsidR="009F253E" w:rsidRPr="00840785" w:rsidRDefault="009F253E" w:rsidP="00840785">
      <w:pPr>
        <w:spacing w:before="120" w:after="120" w:line="276" w:lineRule="auto"/>
        <w:ind w:left="284"/>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žádosti o odnětí nebo o omezení, pokud je důvodem odnětí nebo omezení záměr vyžadující povolení podle stavebního zákona (§ 13 odst. 1) a</w:t>
      </w:r>
    </w:p>
    <w:p w14:paraId="5C3192EB" w14:textId="77777777" w:rsidR="009F253E" w:rsidRPr="00840785" w:rsidRDefault="009F253E" w:rsidP="00840785">
      <w:pPr>
        <w:spacing w:before="120" w:after="120" w:line="276" w:lineRule="auto"/>
        <w:ind w:left="284"/>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3. řízení o povolení záměru podle stavebního zákona, jímž mají být dotčeny pozemky určené k plnění funkcí lesa do výměry 1 ha, není-li příslušný krajský úřad, a k dotčení pozemků do vzdálenosti 30 m od okraje lesa (§ 14 odst. 2).“.</w:t>
      </w:r>
    </w:p>
    <w:p w14:paraId="74DE2C24" w14:textId="77777777" w:rsidR="009F253E" w:rsidRPr="00840785" w:rsidRDefault="009F253E" w:rsidP="00840785">
      <w:pPr>
        <w:numPr>
          <w:ilvl w:val="0"/>
          <w:numId w:val="19"/>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48a odst. 1 se na konci textu písmene b) doplňují slova „, s výjimkou případů, kdy je důvodem odnětí nebo omezení záměr povolovaný podle stavebního zákona; v takovém případě vydá vyjádření“.</w:t>
      </w:r>
    </w:p>
    <w:p w14:paraId="0A505B11" w14:textId="77777777" w:rsidR="009F253E" w:rsidRPr="00840785" w:rsidRDefault="009F253E" w:rsidP="00840785">
      <w:pPr>
        <w:numPr>
          <w:ilvl w:val="0"/>
          <w:numId w:val="19"/>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V § 48a odst. 2 se na konci textu písmene c) doplňují slova „, s výjimkou řízení o povolení záměru podle stavebního zákona; v takovém případě vydá vyjádření“.</w:t>
      </w:r>
    </w:p>
    <w:p w14:paraId="47C24390" w14:textId="77777777" w:rsidR="009F253E" w:rsidRPr="00840785" w:rsidRDefault="009F253E" w:rsidP="00840785">
      <w:pPr>
        <w:numPr>
          <w:ilvl w:val="0"/>
          <w:numId w:val="19"/>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Za § 48a se vkládá nový § 48b, který včetně nadpisu zní:</w:t>
      </w:r>
    </w:p>
    <w:p w14:paraId="02A6C17C" w14:textId="77777777" w:rsidR="009F253E" w:rsidRPr="00840785" w:rsidRDefault="009F253E" w:rsidP="00840785">
      <w:pPr>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48b</w:t>
      </w:r>
    </w:p>
    <w:p w14:paraId="5259612D" w14:textId="77777777" w:rsidR="009F253E" w:rsidRPr="00840785" w:rsidRDefault="009F253E" w:rsidP="00840785">
      <w:pPr>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Stavební úřad</w:t>
      </w:r>
    </w:p>
    <w:p w14:paraId="49F1DEDB"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Jedná-li se o záměr povolovaný podle stavebního zákona stavební úřad v rozhodnutí o povolení záměru</w:t>
      </w:r>
    </w:p>
    <w:p w14:paraId="5EFF4A6D"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a) mimo území národních parků posuzuje splnění podmínek pro souhlas s povolením záměrů, jimiž mají být dotčeny pozemky určené k plnění funkcí lesa a pozemky do vzdálenosti 30 m od okraje lesa (§ 14 odst. 2), </w:t>
      </w:r>
    </w:p>
    <w:p w14:paraId="02D733C2"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b) rozhoduje o odnětí lesních pozemků plnění funkcí lesa nebo o omezení jejich využívání pro plnění funkcí lesa (§ 13 odst. 1).</w:t>
      </w:r>
    </w:p>
    <w:p w14:paraId="14E94C22"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Stavební úřad ve vztahu k záměrům povolovaným podle odstavce 1 dále</w:t>
      </w:r>
    </w:p>
    <w:p w14:paraId="551A5FBD"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a) přijímá žádosti o odnětí lesních pozemků plnění funkcí lesa nebo o omezení jejich využívání pro plnění funkcí lesa,</w:t>
      </w:r>
    </w:p>
    <w:p w14:paraId="6FD7A6A8"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b) kontroluje plnění podmínek stanovených podle tohoto zákona a opatření k nápravě jím uložených,</w:t>
      </w:r>
    </w:p>
    <w:p w14:paraId="3F21626F"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c) ukládá opatření k nápravě závadného stavu vzniklého neplněním podmínek stanovených podle tohoto zákona,</w:t>
      </w:r>
    </w:p>
    <w:p w14:paraId="7ECA0946"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 zasílá rozhodnutí o povolení záměru orgánu státní správy lesů, od něhož si vyžádal vyjádření.“.</w:t>
      </w:r>
    </w:p>
    <w:p w14:paraId="27D2B12D" w14:textId="77777777" w:rsidR="009F253E" w:rsidRPr="00840785" w:rsidRDefault="009F253E" w:rsidP="00840785">
      <w:pPr>
        <w:widowControl w:val="0"/>
        <w:spacing w:before="120" w:after="120" w:line="276" w:lineRule="auto"/>
        <w:ind w:left="567" w:hanging="567"/>
        <w:jc w:val="center"/>
        <w:rPr>
          <w:rFonts w:ascii="Times New Roman" w:eastAsia="Times New Roman" w:hAnsi="Times New Roman" w:cs="Times New Roman"/>
          <w:sz w:val="24"/>
          <w:szCs w:val="24"/>
          <w:lang w:eastAsia="cs-CZ"/>
        </w:rPr>
      </w:pPr>
    </w:p>
    <w:p w14:paraId="58E3D0CE" w14:textId="77777777" w:rsidR="009F253E" w:rsidRPr="00840785" w:rsidRDefault="009F253E" w:rsidP="00840785">
      <w:pPr>
        <w:widowControl w:val="0"/>
        <w:spacing w:before="120" w:after="120" w:line="276" w:lineRule="auto"/>
        <w:ind w:left="567" w:hanging="567"/>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XXV</w:t>
      </w:r>
    </w:p>
    <w:p w14:paraId="36CE5749" w14:textId="77777777" w:rsidR="009F253E" w:rsidRPr="00840785" w:rsidRDefault="009F253E" w:rsidP="00840785">
      <w:pPr>
        <w:spacing w:before="120" w:after="120" w:line="276" w:lineRule="auto"/>
        <w:ind w:left="567" w:hanging="567"/>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Přechodná ustanovení</w:t>
      </w:r>
    </w:p>
    <w:p w14:paraId="24F76D4E"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Řízení a postupy zahájené a neskončené přede dnem nabytí účinnosti tohoto zákona se dokončí podle zákona č. 289/1995 Sb., ve znění účinném ode dne nabytí účinnosti tohoto zákona, není-li stanoveno jinak.</w:t>
      </w:r>
    </w:p>
    <w:p w14:paraId="4328FE63"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Řízení a postupy podle zákona č. 289/1995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289/1995 Sb., ve znění účinném ode dne nabytí účinnosti tohoto zákona. Do dne vzniku Úřadu pokračují v těchto řízeních a postupech správní orgány příslušné podle dosavadních předpisů. Žádost o vydání závazného stanoviska</w:t>
      </w:r>
      <w:r w:rsidRPr="00840785">
        <w:rPr>
          <w:rFonts w:ascii="Times New Roman" w:eastAsia="Times New Roman" w:hAnsi="Times New Roman" w:cs="Times New Roman"/>
          <w:bCs/>
          <w:sz w:val="24"/>
          <w:szCs w:val="24"/>
          <w:lang w:eastAsia="cs-CZ"/>
        </w:rPr>
        <w:t xml:space="preserve"> orgánu státní správy lesů podle </w:t>
      </w:r>
      <w:r w:rsidRPr="00840785">
        <w:rPr>
          <w:rFonts w:ascii="Times New Roman" w:eastAsia="Aptos" w:hAnsi="Times New Roman" w:cs="Times New Roman"/>
          <w:sz w:val="24"/>
          <w:szCs w:val="24"/>
        </w:rPr>
        <w:t>zákona č. 289/1995 Sb., ve znění účinném přede dnem nabytí účinnosti tohoto zákona</w:t>
      </w:r>
      <w:r w:rsidRPr="00840785">
        <w:rPr>
          <w:rFonts w:ascii="Times New Roman" w:eastAsia="Times New Roman" w:hAnsi="Times New Roman" w:cs="Times New Roman"/>
          <w:bCs/>
          <w:sz w:val="24"/>
          <w:szCs w:val="24"/>
          <w:lang w:eastAsia="cs-CZ"/>
        </w:rPr>
        <w:t xml:space="preserve">, které mělo být </w:t>
      </w:r>
      <w:r w:rsidRPr="00840785">
        <w:rPr>
          <w:rFonts w:ascii="Times New Roman" w:eastAsia="Calibri" w:hAnsi="Times New Roman" w:cs="Times New Roman"/>
          <w:sz w:val="24"/>
          <w:szCs w:val="24"/>
        </w:rPr>
        <w:t>podkladem pro rozhodnutí stavebního úřadu podle stavebního zákona</w:t>
      </w:r>
      <w:r w:rsidRPr="00840785">
        <w:rPr>
          <w:rFonts w:ascii="Times New Roman" w:eastAsia="Aptos" w:hAnsi="Times New Roman" w:cs="Times New Roman"/>
          <w:bCs/>
          <w:sz w:val="24"/>
          <w:szCs w:val="24"/>
        </w:rPr>
        <w:t xml:space="preserve"> a </w:t>
      </w:r>
      <w:r w:rsidRPr="00840785">
        <w:rPr>
          <w:rFonts w:ascii="Times New Roman" w:eastAsia="Aptos" w:hAnsi="Times New Roman" w:cs="Times New Roman"/>
          <w:sz w:val="24"/>
          <w:szCs w:val="24"/>
        </w:rPr>
        <w:t>které nebylo vydáno do dne vzniku Úřadu, se považuje za žádost o vydání vyjádření; lhůta pro vydání vyjádření běží ode dne podání původní žádosti o vydání závazného stanoviska. Přezkum závazného stanoviska</w:t>
      </w:r>
      <w:r w:rsidRPr="00840785">
        <w:rPr>
          <w:rFonts w:ascii="Times New Roman" w:eastAsia="Times New Roman" w:hAnsi="Times New Roman" w:cs="Times New Roman"/>
          <w:bCs/>
          <w:sz w:val="24"/>
          <w:szCs w:val="24"/>
          <w:lang w:eastAsia="cs-CZ"/>
        </w:rPr>
        <w:t xml:space="preserve">, které bylo podle zákona č. </w:t>
      </w:r>
      <w:r w:rsidRPr="00840785">
        <w:rPr>
          <w:rFonts w:ascii="Times New Roman" w:eastAsia="Aptos" w:hAnsi="Times New Roman" w:cs="Times New Roman"/>
          <w:sz w:val="24"/>
          <w:szCs w:val="24"/>
        </w:rPr>
        <w:t>289/1995 Sb.,</w:t>
      </w:r>
      <w:r w:rsidRPr="00840785">
        <w:rPr>
          <w:rFonts w:ascii="Times New Roman" w:eastAsia="Times New Roman" w:hAnsi="Times New Roman" w:cs="Times New Roman"/>
          <w:bCs/>
          <w:sz w:val="24"/>
          <w:szCs w:val="24"/>
          <w:lang w:eastAsia="cs-CZ"/>
        </w:rPr>
        <w:t xml:space="preserve"> </w:t>
      </w:r>
      <w:r w:rsidRPr="00840785">
        <w:rPr>
          <w:rFonts w:ascii="Times New Roman" w:eastAsia="Aptos" w:hAnsi="Times New Roman" w:cs="Times New Roman"/>
          <w:sz w:val="24"/>
          <w:szCs w:val="24"/>
        </w:rPr>
        <w:t xml:space="preserve">ve znění účinném </w:t>
      </w:r>
      <w:r w:rsidRPr="00840785">
        <w:rPr>
          <w:rFonts w:ascii="Times New Roman" w:eastAsia="Aptos" w:hAnsi="Times New Roman" w:cs="Times New Roman"/>
          <w:sz w:val="24"/>
          <w:szCs w:val="24"/>
        </w:rPr>
        <w:lastRenderedPageBreak/>
        <w:t>přede dnem nabytí účinnosti tohoto zákona,</w:t>
      </w:r>
      <w:r w:rsidRPr="00840785">
        <w:rPr>
          <w:rFonts w:ascii="Times New Roman" w:eastAsia="Times New Roman" w:hAnsi="Times New Roman" w:cs="Times New Roman"/>
          <w:bCs/>
          <w:sz w:val="24"/>
          <w:szCs w:val="24"/>
          <w:lang w:eastAsia="cs-CZ"/>
        </w:rPr>
        <w:t xml:space="preserve"> vydáno jako </w:t>
      </w:r>
      <w:r w:rsidRPr="00840785">
        <w:rPr>
          <w:rFonts w:ascii="Times New Roman" w:eastAsia="Calibri" w:hAnsi="Times New Roman" w:cs="Times New Roman"/>
          <w:sz w:val="24"/>
          <w:szCs w:val="24"/>
        </w:rPr>
        <w:t xml:space="preserve">podklad pro rozhodnutí stavebního úřadu podle stavebního zákona, </w:t>
      </w:r>
      <w:r w:rsidRPr="00840785">
        <w:rPr>
          <w:rFonts w:ascii="Times New Roman" w:eastAsia="Aptos" w:hAnsi="Times New Roman" w:cs="Times New Roman"/>
          <w:sz w:val="24"/>
          <w:szCs w:val="24"/>
        </w:rPr>
        <w:t xml:space="preserve">podle § 149 odst. 8 správního řádu, zahájený a neskončený do dne vzniku Úřadu, dokončí příslušný nadřízený orgán státní správy lesů </w:t>
      </w:r>
      <w:r w:rsidRPr="00840785">
        <w:rPr>
          <w:rFonts w:ascii="Times New Roman" w:eastAsia="Aptos" w:hAnsi="Times New Roman" w:cs="Times New Roman"/>
          <w:bCs/>
          <w:sz w:val="24"/>
          <w:szCs w:val="24"/>
          <w:lang w:eastAsia="cs-CZ"/>
        </w:rPr>
        <w:t>podle dosavadních předpisů.</w:t>
      </w:r>
    </w:p>
    <w:p w14:paraId="16B3E685" w14:textId="5C2F2E67" w:rsidR="009F253E" w:rsidRPr="00840785" w:rsidRDefault="009F253E" w:rsidP="00840785">
      <w:pPr>
        <w:spacing w:before="120" w:after="120" w:line="276" w:lineRule="auto"/>
        <w:ind w:firstLine="567"/>
        <w:jc w:val="both"/>
        <w:rPr>
          <w:rFonts w:ascii="Times New Roman" w:eastAsia="Aptos" w:hAnsi="Times New Roman" w:cs="Times New Roman"/>
          <w:bCs/>
          <w:sz w:val="24"/>
          <w:szCs w:val="24"/>
          <w:lang w:eastAsia="cs-CZ"/>
        </w:rPr>
      </w:pPr>
      <w:r w:rsidRPr="00840785">
        <w:rPr>
          <w:rFonts w:ascii="Times New Roman" w:eastAsia="Aptos" w:hAnsi="Times New Roman" w:cs="Times New Roman"/>
          <w:sz w:val="24"/>
          <w:szCs w:val="24"/>
        </w:rPr>
        <w:t>3. Řízení a postupy podle zákona č. 289/1995 Sb., ve znění účinném ode dne nabytí účinnosti tohoto zákona, zahájené a neskončené do dne vzniku úřadů rozvoje území krajů, k</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nimž je jako stavební úřad příslušný úřad rozvoje území kraje nebo jeho územní pracoviště, ode dne vzniku úřadů rozvoje území krajů převezme a dokončí příslušný úřad rozvoje území kraje nebo jeho územní pracoviště podle zákona č. 289/1995 Sb., ve znění účinném ode dne nabytí účinnosti tohoto zákona. Do dne vzniku úřadů rozvoje území krajů pokračují v těchto řízeních a postupech správní orgány příslušné podle dosavadních předpisů podle zákona č.</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 xml:space="preserve">289/1995 Sb., ve znění účinném ode dne nabytí účinnosti tohoto zákona. Žádost o vydání závazného stanoviska </w:t>
      </w:r>
      <w:r w:rsidRPr="00840785">
        <w:rPr>
          <w:rFonts w:ascii="Times New Roman" w:eastAsia="Times New Roman" w:hAnsi="Times New Roman" w:cs="Times New Roman"/>
          <w:bCs/>
          <w:sz w:val="24"/>
          <w:szCs w:val="24"/>
          <w:lang w:eastAsia="cs-CZ"/>
        </w:rPr>
        <w:t xml:space="preserve">orgánu státní správy lesů podle </w:t>
      </w:r>
      <w:r w:rsidRPr="00840785">
        <w:rPr>
          <w:rFonts w:ascii="Times New Roman" w:eastAsia="Aptos" w:hAnsi="Times New Roman" w:cs="Times New Roman"/>
          <w:sz w:val="24"/>
          <w:szCs w:val="24"/>
        </w:rPr>
        <w:t>zákona č. 289/1995 Sb., ve znění účinném přede dnem nabytí účinnosti tohoto zákona</w:t>
      </w:r>
      <w:r w:rsidRPr="00840785">
        <w:rPr>
          <w:rFonts w:ascii="Times New Roman" w:eastAsia="Times New Roman" w:hAnsi="Times New Roman" w:cs="Times New Roman"/>
          <w:bCs/>
          <w:sz w:val="24"/>
          <w:szCs w:val="24"/>
          <w:lang w:eastAsia="cs-CZ"/>
        </w:rPr>
        <w:t xml:space="preserve">, které mělo být </w:t>
      </w:r>
      <w:r w:rsidRPr="00840785">
        <w:rPr>
          <w:rFonts w:ascii="Times New Roman" w:eastAsia="Calibri" w:hAnsi="Times New Roman" w:cs="Times New Roman"/>
          <w:sz w:val="24"/>
          <w:szCs w:val="24"/>
        </w:rPr>
        <w:t>podkladem pro rozhodnutí stavebního úřadu podle stavebního zákona</w:t>
      </w:r>
      <w:r w:rsidRPr="00840785">
        <w:rPr>
          <w:rFonts w:ascii="Times New Roman" w:eastAsia="Aptos" w:hAnsi="Times New Roman" w:cs="Times New Roman"/>
          <w:bCs/>
          <w:sz w:val="24"/>
          <w:szCs w:val="24"/>
        </w:rPr>
        <w:t xml:space="preserve"> a </w:t>
      </w:r>
      <w:r w:rsidRPr="00840785">
        <w:rPr>
          <w:rFonts w:ascii="Times New Roman" w:eastAsia="Aptos" w:hAnsi="Times New Roman" w:cs="Times New Roman"/>
          <w:sz w:val="24"/>
          <w:szCs w:val="24"/>
        </w:rPr>
        <w:t>které nebylo vydáno do dne vzniku úřadů rozvoje území krajů, se považuje za žádost o vydání vyjádření; lhůta pro vydání vyjádření běží ode dne podání původní žádosti o vydání závazného stanoviska.  Přezkum závazného stanoviska</w:t>
      </w:r>
      <w:r w:rsidRPr="00840785">
        <w:rPr>
          <w:rFonts w:ascii="Times New Roman" w:eastAsia="Times New Roman" w:hAnsi="Times New Roman" w:cs="Times New Roman"/>
          <w:bCs/>
          <w:sz w:val="24"/>
          <w:szCs w:val="24"/>
          <w:lang w:eastAsia="cs-CZ"/>
        </w:rPr>
        <w:t xml:space="preserve">, které bylo podle zákona č. </w:t>
      </w:r>
      <w:r w:rsidRPr="00840785">
        <w:rPr>
          <w:rFonts w:ascii="Times New Roman" w:eastAsia="Aptos" w:hAnsi="Times New Roman" w:cs="Times New Roman"/>
          <w:sz w:val="24"/>
          <w:szCs w:val="24"/>
        </w:rPr>
        <w:t>289/1995 Sb.,</w:t>
      </w:r>
      <w:r w:rsidRPr="00840785">
        <w:rPr>
          <w:rFonts w:ascii="Times New Roman" w:eastAsia="Times New Roman" w:hAnsi="Times New Roman" w:cs="Times New Roman"/>
          <w:bCs/>
          <w:sz w:val="24"/>
          <w:szCs w:val="24"/>
          <w:lang w:eastAsia="cs-CZ"/>
        </w:rPr>
        <w:t xml:space="preserve"> </w:t>
      </w:r>
      <w:r w:rsidRPr="00840785">
        <w:rPr>
          <w:rFonts w:ascii="Times New Roman" w:eastAsia="Aptos" w:hAnsi="Times New Roman" w:cs="Times New Roman"/>
          <w:sz w:val="24"/>
          <w:szCs w:val="24"/>
        </w:rPr>
        <w:t>ve znění účinném přede dnem nabytí účinnosti tohoto zákona,</w:t>
      </w:r>
      <w:r w:rsidRPr="00840785">
        <w:rPr>
          <w:rFonts w:ascii="Times New Roman" w:eastAsia="Times New Roman" w:hAnsi="Times New Roman" w:cs="Times New Roman"/>
          <w:bCs/>
          <w:sz w:val="24"/>
          <w:szCs w:val="24"/>
          <w:lang w:eastAsia="cs-CZ"/>
        </w:rPr>
        <w:t xml:space="preserve"> vydáno jako </w:t>
      </w:r>
      <w:r w:rsidRPr="00840785">
        <w:rPr>
          <w:rFonts w:ascii="Times New Roman" w:eastAsia="Calibri" w:hAnsi="Times New Roman" w:cs="Times New Roman"/>
          <w:sz w:val="24"/>
          <w:szCs w:val="24"/>
        </w:rPr>
        <w:t xml:space="preserve">podklad pro rozhodnutí stavebního úřadu podle stavebního zákona, </w:t>
      </w:r>
      <w:r w:rsidRPr="00840785">
        <w:rPr>
          <w:rFonts w:ascii="Times New Roman" w:eastAsia="Aptos" w:hAnsi="Times New Roman" w:cs="Times New Roman"/>
          <w:sz w:val="24"/>
          <w:szCs w:val="24"/>
        </w:rPr>
        <w:t xml:space="preserve">podle § 149 odst. 8 správního řádu, zahájený a neskončený do dne vzniku úřadů rozvoje území krajů, dokončí příslušný nadřízený orgán státní správy lesů </w:t>
      </w:r>
      <w:r w:rsidRPr="00840785">
        <w:rPr>
          <w:rFonts w:ascii="Times New Roman" w:eastAsia="Aptos" w:hAnsi="Times New Roman" w:cs="Times New Roman"/>
          <w:bCs/>
          <w:sz w:val="24"/>
          <w:szCs w:val="24"/>
          <w:lang w:eastAsia="cs-CZ"/>
        </w:rPr>
        <w:t>podle dosavadních předpisů.</w:t>
      </w:r>
    </w:p>
    <w:p w14:paraId="0E9F4BE5"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4. Byl-li vydán souhlas s odnětím půdy </w:t>
      </w:r>
      <w:r w:rsidRPr="00840785">
        <w:rPr>
          <w:rFonts w:ascii="Times New Roman" w:eastAsia="Calibri" w:hAnsi="Times New Roman" w:cs="Times New Roman"/>
          <w:sz w:val="24"/>
          <w:szCs w:val="24"/>
        </w:rPr>
        <w:t xml:space="preserve">plnění funkcí lesa </w:t>
      </w:r>
      <w:r w:rsidRPr="00840785">
        <w:rPr>
          <w:rFonts w:ascii="Times New Roman" w:eastAsia="Aptos" w:hAnsi="Times New Roman" w:cs="Times New Roman"/>
          <w:sz w:val="24"/>
          <w:szCs w:val="24"/>
        </w:rPr>
        <w:t>formou závazného stanoviska pro záměr, který vyžadoval rozhodnutí nebo jiný úkon podle zákona č. 283/2021 Sb., stavební zákon, ve znění účinném přede dnem nabytí účinnosti tohoto zákona, a do tohoto dne se nestal závaznou součástí rozhodnutí nebo jiného úkonu podle zákona č. 283/2021 Sb., stavební zákon, ve znění účinném přede dnem nabytí účinnosti tohoto zákona, přičemž tento záměr nevyžaduje povolení podle právních předpisů účinných ode dne nabytí účinnosti tohoto zákona, má toto závazné stanovisko účinky pravomocného rozhodnutí. Za okamžik nabytí právní moci se považuje okamžik nabytí právní účinnosti souhlasu s odnětím.</w:t>
      </w:r>
    </w:p>
    <w:p w14:paraId="102F3FED"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p>
    <w:p w14:paraId="7FB40F41"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ŠESTNÁCTÁ</w:t>
      </w:r>
    </w:p>
    <w:p w14:paraId="39BA3E9A"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bookmarkStart w:id="142" w:name="_Hlk216302784"/>
      <w:r w:rsidRPr="00840785">
        <w:rPr>
          <w:rFonts w:ascii="Times New Roman" w:eastAsia="Times New Roman" w:hAnsi="Times New Roman" w:cs="Times New Roman"/>
          <w:b/>
          <w:sz w:val="24"/>
          <w:szCs w:val="24"/>
          <w:lang w:eastAsia="cs-CZ"/>
        </w:rPr>
        <w:t>Změna zákona</w:t>
      </w:r>
      <w:r w:rsidRPr="00840785">
        <w:rPr>
          <w:rFonts w:ascii="Times New Roman" w:eastAsia="Aptos" w:hAnsi="Times New Roman" w:cs="Times New Roman"/>
          <w:b/>
          <w:sz w:val="24"/>
          <w:szCs w:val="24"/>
        </w:rPr>
        <w:t xml:space="preserve"> o pozemních komunikacích</w:t>
      </w:r>
    </w:p>
    <w:bookmarkEnd w:id="142"/>
    <w:p w14:paraId="39007BE1"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XXVI</w:t>
      </w:r>
    </w:p>
    <w:p w14:paraId="629D29B9"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Zákon č. 13/1997 Sb., o pozemních komunikacích, ve znění zákona č. 102/2000 Sb., zákona č. 132/2000 Sb., zákona č. 489/2001 Sb., zákona č. 256/2002 Sb., zákona č. 259/2002 Sb., zákona č. 320/2002 Sb., zákona č. 358/2003 Sb., zákona č. 186/2004 Sb., zákona č. 80/2006 Sb., zákona č. 186/2006 Sb., zákona č. 311/2006 Sb., zákona č. 342/2006 Sb., zákona č. 97/2009 Sb., zákona č. 227/2009 Sb., zákona č. 347/2009 Sb., zákona č. 152/2011 Sb., zákona č. 288/2011 Sb., zákona č. 329/2011 Sb., zákona č. 341/2011 Sb., zákona č. 375/2011 Sb., zákona č. 18/2012 Sb., zákona č. 119/2012 Sb., zákona č. 196/2012 Sb., zákona č. 64/2014 Sb., zákona č. 268/2015 Sb., zákona č. 243/2016 Sb., zákona č. 319/2016 Sb., zákona č. 370/2016 Sb., </w:t>
      </w:r>
      <w:r w:rsidRPr="00840785">
        <w:rPr>
          <w:rFonts w:ascii="Times New Roman" w:eastAsia="Aptos" w:hAnsi="Times New Roman" w:cs="Times New Roman"/>
          <w:sz w:val="24"/>
          <w:szCs w:val="24"/>
        </w:rPr>
        <w:lastRenderedPageBreak/>
        <w:t>zákona č. 151/2017 Sb., zákona č. 183/2017 Sb., zákona č. 225/2017 Sb., zákona č. 169/2018 Sb., zákona č. 193/2018 Sb., zákona č. 227/2019 Sb., zákona č. 162/2020 Sb., zákona č. 403/2020 Sb., zákona č. 543/2020 Sb., zákona č. 609/2020 Sb., zákona č. 261/2021 Sb., zákona č. 284/2021 Sb., zákona č. 365/2021 Sb., zákona č. 374/2021 Sb., zákona č. 418/2021 Sb., zákona č. 178/2022 Sb., zákona č. 217/2022 Sb., zákona č. 432/2022 Sb., zákona č. 152/2023 Sb., zákona č. 184/2023 Sb., zákona č. 349/2023 Sb., zákona č. 464/2023 Sb., zákona č. 465/2023 Sb., zákona č. 82/2024 Sb., zákona č. 183/2024 Sb., zákona č. 130/2025 Sb., zákona č. 218/2025 Sb., zákona č. 232/2025 Sb. a zákona č. 330/2025 Sb., se mění takto:</w:t>
      </w:r>
    </w:p>
    <w:p w14:paraId="425686E2" w14:textId="77777777" w:rsidR="009F253E" w:rsidRPr="00840785" w:rsidRDefault="009F253E" w:rsidP="00840785">
      <w:pPr>
        <w:numPr>
          <w:ilvl w:val="0"/>
          <w:numId w:val="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 odst. 1 se slovo „zastavěným“ nahrazuje slovem „zastavitelným“ a slova „nebo zastavitelnými plochami“ se zrušují.</w:t>
      </w:r>
    </w:p>
    <w:p w14:paraId="0C815C6E" w14:textId="77777777" w:rsidR="009F253E" w:rsidRPr="00840785" w:rsidRDefault="009F253E" w:rsidP="00840785">
      <w:pPr>
        <w:numPr>
          <w:ilvl w:val="0"/>
          <w:numId w:val="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V § 11 odst. 2 se slovo „zastavěné“ nahrazuje slovem „zastavitelné“ a slova „nebo zastavitelné plochy“ se zrušují. </w:t>
      </w:r>
    </w:p>
    <w:p w14:paraId="59C390A5" w14:textId="77777777" w:rsidR="009F253E" w:rsidRPr="00840785" w:rsidRDefault="009F253E" w:rsidP="00840785">
      <w:pPr>
        <w:numPr>
          <w:ilvl w:val="0"/>
          <w:numId w:val="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11 odst. 5 se slovo „zastavěné“ nahrazuje slovem „zastavitelné“.</w:t>
      </w:r>
    </w:p>
    <w:p w14:paraId="3E90FBFC" w14:textId="77777777" w:rsidR="009F253E" w:rsidRPr="00840785" w:rsidRDefault="009F253E" w:rsidP="00840785">
      <w:pPr>
        <w:numPr>
          <w:ilvl w:val="0"/>
          <w:numId w:val="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18g odst. 1 písm. d), § 24 odst. 2 písm. b), § 26 odst. 2, § 30 odst. 5, § 35 odst. 3, § 36 odst. 4 a § 37 odst. 5 písm. b) se slovo „zastavěném“ nahrazuje slovem „zastavitelném“.</w:t>
      </w:r>
    </w:p>
    <w:p w14:paraId="5B1FB78E" w14:textId="307EE9C7" w:rsidR="009F253E" w:rsidRPr="00840785" w:rsidRDefault="009F253E" w:rsidP="00840785">
      <w:pPr>
        <w:numPr>
          <w:ilvl w:val="0"/>
          <w:numId w:val="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25 odst. 7 písm. d) bodě 1 se slovo „zastavěném“ nahrazuje slovem „zastavitelném“ a</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slovo „zastavěné“ se nahrazuje slovem „zastavitelné“.</w:t>
      </w:r>
    </w:p>
    <w:p w14:paraId="6AD1A796" w14:textId="77777777" w:rsidR="009F253E" w:rsidRPr="00840785" w:rsidRDefault="009F253E" w:rsidP="00840785">
      <w:pPr>
        <w:numPr>
          <w:ilvl w:val="0"/>
          <w:numId w:val="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30 odst. 2 úvodní části ustanovení se slovo „zastavěné“ nahrazuje slovem „zastavitelné“.</w:t>
      </w:r>
    </w:p>
    <w:p w14:paraId="08172001" w14:textId="77777777" w:rsidR="009F253E" w:rsidRPr="00840785" w:rsidRDefault="009F253E" w:rsidP="00840785">
      <w:pPr>
        <w:numPr>
          <w:ilvl w:val="0"/>
          <w:numId w:val="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30 odst. 3 se slovo „zastavěného“ nahrazuje slovem „zastavitelného“.</w:t>
      </w:r>
    </w:p>
    <w:p w14:paraId="7A33793D" w14:textId="77777777" w:rsidR="009F253E" w:rsidRPr="00840785" w:rsidRDefault="009F253E" w:rsidP="00840785">
      <w:pPr>
        <w:numPr>
          <w:ilvl w:val="0"/>
          <w:numId w:val="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40 odst. 11 písm. a) se slova „Dopravní a energetický stavební úřad“ nahrazují slovy „Úřad rozvoje území České republiky“.</w:t>
      </w:r>
    </w:p>
    <w:p w14:paraId="23BEFFD0"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p>
    <w:p w14:paraId="7168A2B4"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SEDMNÁCTÁ</w:t>
      </w:r>
    </w:p>
    <w:p w14:paraId="5636D2EB"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Změna zákona</w:t>
      </w:r>
      <w:r w:rsidRPr="00840785">
        <w:rPr>
          <w:rFonts w:ascii="Times New Roman" w:eastAsia="Aptos" w:hAnsi="Times New Roman" w:cs="Times New Roman"/>
          <w:b/>
          <w:sz w:val="24"/>
          <w:szCs w:val="24"/>
        </w:rPr>
        <w:t xml:space="preserve"> o civilním letectví</w:t>
      </w:r>
    </w:p>
    <w:p w14:paraId="10466135"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XXVII</w:t>
      </w:r>
    </w:p>
    <w:p w14:paraId="770BEDF1" w14:textId="77777777" w:rsidR="009F253E" w:rsidRPr="00840785" w:rsidRDefault="009F253E" w:rsidP="00840785">
      <w:pPr>
        <w:spacing w:before="120" w:after="120" w:line="276" w:lineRule="auto"/>
        <w:ind w:firstLine="709"/>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Zákon č. 49/1997 Sb., o civilním letectví a o změně a doplnění zákona č. 455/1991 Sb., o živnostenském podnikání (živnostenský zákon), ve znění pozdějších předpisů, ve znění zákona č. 189/1999 Sb., zákona č. 146/2000 Sb., zákona č. 258/2002 Sb., zákona č. 167/2004 Sb., zákona č. 413/2005 Sb., zákona č. 186/2006 Sb., zákona č. 225/2006 Sb., zákona č. 124/2008 Sb., zákona č. 274/2008 Sb., zákona č. 227/2009 Sb., zákona č. 281/2009 Sb., zákona č. 301/2009 Sb., zákona č. 407/2010 Sb., zákona č. 137/2011 Sb., zákona č. 375/2011 Sb., zákona č. 127/2014 Sb., zákona č. 250/2014 Sb., zákona č. 298/2016 Sb., zákona č. 319/2016 Sb., zákona č. 183/2017 Sb., zákona č. 225/2017 Sb., zákona č. 261/2017 Sb., zákona č. 111/2019 Sb., zákona č. 277/2019 Sb., zákona č. 261/2021 Sb., zákona č. 284/2021 Sb., zákona č. 240/2022 Sb., zákona č. 431/2022 Sb., zákona č. 152/2023 Sb., zákona č. 464/2023 Sb., zákona č. 218/2025 Sb. a zákona č. 370/2025 Sb., se mění takto:</w:t>
      </w:r>
    </w:p>
    <w:p w14:paraId="1FB41F87" w14:textId="77777777" w:rsidR="009F253E" w:rsidRPr="00840785" w:rsidRDefault="009F253E" w:rsidP="00840785">
      <w:pPr>
        <w:widowControl w:val="0"/>
        <w:numPr>
          <w:ilvl w:val="0"/>
          <w:numId w:val="6"/>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35 odst. 1 se slova „využití území“ nahrazují slovy „povolení záměru“.</w:t>
      </w:r>
    </w:p>
    <w:p w14:paraId="5C2A43F3" w14:textId="77777777" w:rsidR="009F253E" w:rsidRPr="00840785" w:rsidRDefault="009F253E" w:rsidP="00840785">
      <w:pPr>
        <w:widowControl w:val="0"/>
        <w:numPr>
          <w:ilvl w:val="0"/>
          <w:numId w:val="6"/>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V § 36 odst. 2 se slova „Dopravní a energetický stavební úřad“ nahrazují slovy „Úřad rozvoje </w:t>
      </w:r>
      <w:r w:rsidRPr="00840785">
        <w:rPr>
          <w:rFonts w:ascii="Times New Roman" w:eastAsia="Aptos" w:hAnsi="Times New Roman" w:cs="Times New Roman"/>
          <w:sz w:val="24"/>
          <w:szCs w:val="24"/>
        </w:rPr>
        <w:lastRenderedPageBreak/>
        <w:t>území České republiky“.</w:t>
      </w:r>
    </w:p>
    <w:p w14:paraId="5C7DAD2C" w14:textId="77777777" w:rsidR="009F253E" w:rsidRPr="00840785" w:rsidRDefault="009F253E" w:rsidP="00840785">
      <w:pPr>
        <w:widowControl w:val="0"/>
        <w:numPr>
          <w:ilvl w:val="0"/>
          <w:numId w:val="6"/>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37 odst. 1 větě první a druhé se slova „úřadem územního plánování“ nahrazují slovem „obcí“.</w:t>
      </w:r>
    </w:p>
    <w:p w14:paraId="5C696067" w14:textId="77777777" w:rsidR="009F253E" w:rsidRPr="00840785" w:rsidRDefault="009F253E" w:rsidP="00840785">
      <w:pPr>
        <w:widowControl w:val="0"/>
        <w:numPr>
          <w:ilvl w:val="0"/>
          <w:numId w:val="6"/>
        </w:numPr>
        <w:autoSpaceDE w:val="0"/>
        <w:autoSpaceDN w:val="0"/>
        <w:adjustRightInd w:val="0"/>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87 odst. 1 se za slovo „Ústav“ vkládají slova „, Úřad rozvoje území České republiky“.</w:t>
      </w:r>
    </w:p>
    <w:p w14:paraId="51A42D14"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p>
    <w:p w14:paraId="2262340E"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OSMNÁCTÁ</w:t>
      </w:r>
    </w:p>
    <w:p w14:paraId="2C73C41F"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Změna zákona o odpovědnosti za škodu způsobenou při výkonu veřejné moci rozhodnutím nebo nesprávným úředním postupem</w:t>
      </w:r>
    </w:p>
    <w:p w14:paraId="7037943A" w14:textId="77777777" w:rsidR="009F253E" w:rsidRPr="00840785" w:rsidRDefault="009F253E" w:rsidP="00840785">
      <w:pPr>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XXVIII</w:t>
      </w:r>
    </w:p>
    <w:p w14:paraId="1F3E7367" w14:textId="69AACF35" w:rsidR="009F253E" w:rsidRPr="00840785" w:rsidRDefault="009F253E" w:rsidP="00840785">
      <w:pPr>
        <w:spacing w:before="120" w:after="120" w:line="276" w:lineRule="auto"/>
        <w:ind w:firstLine="567"/>
        <w:jc w:val="both"/>
        <w:rPr>
          <w:rFonts w:ascii="Times New Roman" w:eastAsia="Aptos" w:hAnsi="Times New Roman" w:cs="Times New Roman"/>
          <w:b/>
          <w:bCs/>
          <w:noProof/>
          <w:sz w:val="24"/>
          <w:szCs w:val="24"/>
          <w:lang w:eastAsia="cs-CZ"/>
        </w:rPr>
      </w:pPr>
      <w:r w:rsidRPr="00840785">
        <w:rPr>
          <w:rFonts w:ascii="Times New Roman" w:eastAsia="Times New Roman" w:hAnsi="Times New Roman" w:cs="Times New Roman"/>
          <w:sz w:val="24"/>
          <w:szCs w:val="24"/>
          <w:lang w:eastAsia="cs-CZ"/>
        </w:rPr>
        <w:t xml:space="preserve">V § 8 zákona č. 82/1998 Sb., o </w:t>
      </w:r>
      <w:bookmarkStart w:id="143" w:name="_Hlk220861543"/>
      <w:r w:rsidRPr="00840785">
        <w:rPr>
          <w:rFonts w:ascii="Times New Roman" w:eastAsia="Times New Roman" w:hAnsi="Times New Roman" w:cs="Times New Roman"/>
          <w:sz w:val="24"/>
          <w:szCs w:val="24"/>
          <w:lang w:eastAsia="cs-CZ"/>
        </w:rPr>
        <w:t xml:space="preserve">odpovědnosti za škodu způsobenou při výkonu veřejné moci </w:t>
      </w:r>
      <w:bookmarkEnd w:id="143"/>
      <w:r w:rsidRPr="00840785">
        <w:rPr>
          <w:rFonts w:ascii="Times New Roman" w:eastAsia="Times New Roman" w:hAnsi="Times New Roman" w:cs="Times New Roman"/>
          <w:sz w:val="24"/>
          <w:szCs w:val="24"/>
          <w:lang w:eastAsia="cs-CZ"/>
        </w:rPr>
        <w:t>rozhodnutím nebo nesprávným úředním postupem, ve znění zákona č. 160/2006 Sb. a</w:t>
      </w:r>
      <w:r w:rsidR="002C6EE9" w:rsidRPr="00840785">
        <w:rPr>
          <w:rFonts w:ascii="Times New Roman" w:eastAsia="Times New Roman" w:hAnsi="Times New Roman" w:cs="Times New Roman"/>
          <w:sz w:val="24"/>
          <w:szCs w:val="24"/>
          <w:lang w:eastAsia="cs-CZ"/>
        </w:rPr>
        <w:t> </w:t>
      </w:r>
      <w:r w:rsidRPr="00840785">
        <w:rPr>
          <w:rFonts w:ascii="Times New Roman" w:eastAsia="Times New Roman" w:hAnsi="Times New Roman" w:cs="Times New Roman"/>
          <w:sz w:val="24"/>
          <w:szCs w:val="24"/>
          <w:lang w:eastAsia="cs-CZ"/>
        </w:rPr>
        <w:t>zákona č. 396/2012 Sb. se doplňuje odstavec 4, který zní:</w:t>
      </w:r>
    </w:p>
    <w:p w14:paraId="39DDF37C" w14:textId="77777777" w:rsidR="009F253E" w:rsidRPr="00840785" w:rsidRDefault="009F253E" w:rsidP="00840785">
      <w:pPr>
        <w:spacing w:before="120" w:after="120" w:line="276" w:lineRule="auto"/>
        <w:ind w:firstLine="567"/>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„(4) Nárok na náhradu škody způsobené nezákonným rozhodnutím lze uplatnit i tehdy, pokud soud ve správním soudnictví zamítl žalobu nebo návrh na zrušení opatření obecné povahy podle § 309 odst. 6 stavebního zákona a v odůvodnění rozsudku uvedl, že tak učinil proto, že by jeho zrušení představovalo pro jiné osoby nebo pro veřejný zájem nepoměrně větší újmu v porovnání s újmou vzniklou navrhovateli zamítnutím návrhu.“.</w:t>
      </w:r>
    </w:p>
    <w:p w14:paraId="12D2B750"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p>
    <w:p w14:paraId="38CF34AE"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DEVATENÁCTÁ</w:t>
      </w:r>
    </w:p>
    <w:p w14:paraId="0024CF08"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bookmarkStart w:id="144" w:name="_Hlk216302811"/>
      <w:r w:rsidRPr="00840785">
        <w:rPr>
          <w:rFonts w:ascii="Times New Roman" w:eastAsia="Times New Roman" w:hAnsi="Times New Roman" w:cs="Times New Roman"/>
          <w:b/>
          <w:sz w:val="24"/>
          <w:szCs w:val="24"/>
          <w:lang w:eastAsia="cs-CZ"/>
        </w:rPr>
        <w:t>Změna veterinárního zákona</w:t>
      </w:r>
    </w:p>
    <w:bookmarkEnd w:id="144"/>
    <w:p w14:paraId="1F2714E3"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XXIX</w:t>
      </w:r>
    </w:p>
    <w:p w14:paraId="39591E09" w14:textId="77777777" w:rsidR="009F253E" w:rsidRPr="00840785" w:rsidRDefault="009F253E" w:rsidP="00840785">
      <w:pPr>
        <w:spacing w:before="120" w:after="120" w:line="276" w:lineRule="auto"/>
        <w:ind w:firstLine="709"/>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Zákon č. 166/1999 Sb. o veterinární péči a o změně některých souvisejících zákonů (veterinární zákon), ve znění zákona č. 29/2000 Sb., zákona č. 154/2000 Sb., zákona č. 102/2001 Sb., zákona č. 76/2002 Sb., zákona č. 120/2002 Sb., zákona č. 320/2002 Sb., zákona č. 131/2003 Sb., zákona č. 316/2004 Sb., zákona č. 444/2005 Sb., zákona č. 48/2006 Sb., zákona č. 186/2006 Sb., zákona č. 182/2008 Sb., zákona č. 223/2009 Sb., zákona č. 227/2009 Sb., zákona č. 281/2009 Sb., zákona č. 291/2009 Sb., zákona č. 298/2009 Sb., zákona č. 308/2011 Sb., zákona č. 18/2012 Sb., zákona č. 359/2012 Sb., zákona č. 279/2013 Sb., zákona č. 64/2014 Sb., zákona č. 139/2014 Sb., zákona č. 250/2014 Sb., zákona č. 264/2014 Sb., zákona č. 126/2016 Sb., zákona č. 243/2016 Sb., zákona č. 183/2017 Sb., zákona č. 225/2017 Sb. a zákona č. 302/2017 Sb., zákona č. 368/2019 Sb., zákona č. 238/2020 Sb., zákona č. 543/2020 Sb., zákona č. 36/2021 Sb., zákona č. 261/2021 Sb., zákona č. 284/2021 Sb., zákona č. 246/2022 Sb., zákona č. 70/2025 Sb., zákona č. 218/2025 Sb., zákona č. 220/2025 Sb., zákona č. 251/2025 Sb. a zákona č. 331/2025 Sb., se mění takto:</w:t>
      </w:r>
    </w:p>
    <w:p w14:paraId="2AE211C4" w14:textId="77777777" w:rsidR="009F253E" w:rsidRPr="00840785" w:rsidRDefault="009F253E" w:rsidP="00840785">
      <w:pPr>
        <w:numPr>
          <w:ilvl w:val="0"/>
          <w:numId w:val="1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48 odst. 1 písm. h) a § 49 odst. 1 písm. i) se slova „závazné posudky a“ zrušují.</w:t>
      </w:r>
    </w:p>
    <w:p w14:paraId="3DD06585" w14:textId="77777777" w:rsidR="009F253E" w:rsidRPr="00840785" w:rsidRDefault="009F253E" w:rsidP="00840785">
      <w:pPr>
        <w:numPr>
          <w:ilvl w:val="0"/>
          <w:numId w:val="1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Nadpis § 56 zní: „</w:t>
      </w:r>
      <w:r w:rsidRPr="00840785">
        <w:rPr>
          <w:rFonts w:ascii="Times New Roman" w:eastAsia="Aptos" w:hAnsi="Times New Roman" w:cs="Times New Roman"/>
          <w:b/>
          <w:sz w:val="24"/>
          <w:szCs w:val="24"/>
        </w:rPr>
        <w:t>Vyjádření</w:t>
      </w:r>
      <w:r w:rsidRPr="00840785">
        <w:rPr>
          <w:rFonts w:ascii="Times New Roman" w:eastAsia="Aptos" w:hAnsi="Times New Roman" w:cs="Times New Roman"/>
          <w:sz w:val="24"/>
          <w:szCs w:val="24"/>
        </w:rPr>
        <w:t>“.</w:t>
      </w:r>
    </w:p>
    <w:p w14:paraId="7ED36692" w14:textId="77777777" w:rsidR="009F253E" w:rsidRPr="00840785" w:rsidRDefault="009F253E" w:rsidP="00840785">
      <w:pPr>
        <w:numPr>
          <w:ilvl w:val="0"/>
          <w:numId w:val="1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56 se odstavec 1 zrušuje.</w:t>
      </w:r>
    </w:p>
    <w:p w14:paraId="0F12E547"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Dosavadní odstavce 2 až 4 se označují jako odstavce 1 až 3.</w:t>
      </w:r>
    </w:p>
    <w:p w14:paraId="62F2A08B"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Poznámka pod čarou č. 36a se zrušuje.</w:t>
      </w:r>
    </w:p>
    <w:p w14:paraId="1105E6D7" w14:textId="77777777" w:rsidR="009F253E" w:rsidRPr="00840785" w:rsidRDefault="009F253E" w:rsidP="00840785">
      <w:pPr>
        <w:numPr>
          <w:ilvl w:val="0"/>
          <w:numId w:val="1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56 odst. 1 písm. a) se slova „nejde-li o stavby nebo zařízení podle odstavce 1,“ zrušují.</w:t>
      </w:r>
    </w:p>
    <w:p w14:paraId="2A7580A0" w14:textId="0B1FCB5A" w:rsidR="009F253E" w:rsidRPr="00840785" w:rsidRDefault="009F253E" w:rsidP="00840785">
      <w:pPr>
        <w:numPr>
          <w:ilvl w:val="0"/>
          <w:numId w:val="1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56 odst. 2 a 3 se slova „Závazné posudky a vyjádření“ nahrazují slovem „Vyjádření“ a</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 xml:space="preserve">věta druhá se nahrazuje větou „Odstavec 1 se použije obdobně.“. </w:t>
      </w:r>
    </w:p>
    <w:p w14:paraId="78D44EA4" w14:textId="77777777" w:rsidR="009F253E" w:rsidRPr="00840785" w:rsidRDefault="009F253E" w:rsidP="00840785">
      <w:pPr>
        <w:numPr>
          <w:ilvl w:val="0"/>
          <w:numId w:val="1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 77a větě první se slova „Závazný posudek a vyjádření“ nahrazují slovem „Vyjádření“, slovo „nevydají“ se nahrazuje slovem „nevydává“ a slovo „jejich“ se nahrazuje slovem „jeho“.</w:t>
      </w:r>
    </w:p>
    <w:p w14:paraId="03D9E597" w14:textId="77777777" w:rsidR="009F253E" w:rsidRPr="00840785" w:rsidRDefault="009F253E" w:rsidP="00840785">
      <w:pPr>
        <w:widowControl w:val="0"/>
        <w:spacing w:before="120" w:after="120" w:line="276" w:lineRule="auto"/>
        <w:ind w:left="567" w:hanging="567"/>
        <w:jc w:val="center"/>
        <w:rPr>
          <w:rFonts w:ascii="Times New Roman" w:eastAsia="Times New Roman" w:hAnsi="Times New Roman" w:cs="Times New Roman"/>
          <w:sz w:val="24"/>
          <w:szCs w:val="24"/>
          <w:lang w:eastAsia="cs-CZ"/>
        </w:rPr>
      </w:pPr>
    </w:p>
    <w:p w14:paraId="594976A5" w14:textId="77777777" w:rsidR="009F253E" w:rsidRPr="00840785" w:rsidRDefault="009F253E" w:rsidP="00840785">
      <w:pPr>
        <w:widowControl w:val="0"/>
        <w:spacing w:before="120" w:after="120" w:line="276" w:lineRule="auto"/>
        <w:ind w:left="567" w:hanging="567"/>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XXX</w:t>
      </w:r>
    </w:p>
    <w:p w14:paraId="725978E5" w14:textId="77777777" w:rsidR="009F253E" w:rsidRPr="00840785" w:rsidRDefault="009F253E" w:rsidP="00840785">
      <w:pPr>
        <w:spacing w:before="120" w:after="120" w:line="276" w:lineRule="auto"/>
        <w:ind w:left="567" w:hanging="567"/>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Přechodná ustanovení</w:t>
      </w:r>
    </w:p>
    <w:p w14:paraId="6D7FEB0A" w14:textId="77777777" w:rsidR="009F253E" w:rsidRPr="00840785" w:rsidRDefault="009F253E" w:rsidP="00840785">
      <w:pPr>
        <w:spacing w:before="120" w:after="120" w:line="276" w:lineRule="auto"/>
        <w:ind w:firstLine="567"/>
        <w:jc w:val="both"/>
        <w:rPr>
          <w:rFonts w:ascii="Times New Roman" w:eastAsia="Aptos" w:hAnsi="Times New Roman" w:cs="Times New Roman"/>
          <w:i/>
          <w:iCs/>
          <w:sz w:val="24"/>
          <w:szCs w:val="24"/>
        </w:rPr>
      </w:pPr>
      <w:r w:rsidRPr="00840785">
        <w:rPr>
          <w:rFonts w:ascii="Times New Roman" w:eastAsia="Arial" w:hAnsi="Times New Roman" w:cs="Times New Roman"/>
          <w:sz w:val="24"/>
          <w:szCs w:val="24"/>
        </w:rPr>
        <w:t>1.</w:t>
      </w:r>
      <w:r w:rsidRPr="00840785">
        <w:rPr>
          <w:rFonts w:ascii="Times New Roman" w:eastAsia="Arial" w:hAnsi="Times New Roman" w:cs="Times New Roman"/>
          <w:b/>
          <w:bCs/>
          <w:sz w:val="24"/>
          <w:szCs w:val="24"/>
        </w:rPr>
        <w:t xml:space="preserve"> </w:t>
      </w:r>
      <w:r w:rsidRPr="00840785">
        <w:rPr>
          <w:rFonts w:ascii="Times New Roman" w:eastAsia="Aptos" w:hAnsi="Times New Roman" w:cs="Times New Roman"/>
          <w:sz w:val="24"/>
          <w:szCs w:val="24"/>
        </w:rPr>
        <w:t>Řízení a postupy zahájené a neskončené přede dnem nabytí účinnosti tohoto zákona se dokončí podle zákona č. 166/1999 Sb., ve znění účinném ode dne nabytí účinnosti tohoto zákona.</w:t>
      </w:r>
      <w:r w:rsidRPr="00840785">
        <w:rPr>
          <w:rFonts w:ascii="Times New Roman" w:eastAsia="Aptos" w:hAnsi="Times New Roman" w:cs="Times New Roman"/>
          <w:i/>
          <w:iCs/>
          <w:sz w:val="24"/>
          <w:szCs w:val="24"/>
        </w:rPr>
        <w:t xml:space="preserve"> </w:t>
      </w:r>
    </w:p>
    <w:p w14:paraId="5F68D697"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2. Žádost o vydání závazného posudku podle </w:t>
      </w:r>
      <w:r w:rsidRPr="00840785">
        <w:rPr>
          <w:rFonts w:ascii="Times New Roman" w:eastAsia="Times New Roman" w:hAnsi="Times New Roman" w:cs="Times New Roman"/>
          <w:bCs/>
          <w:sz w:val="24"/>
          <w:szCs w:val="24"/>
          <w:lang w:eastAsia="cs-CZ"/>
        </w:rPr>
        <w:t xml:space="preserve">§ 56 odst. 1 zákona č. 166/1999 Sb., </w:t>
      </w:r>
      <w:r w:rsidRPr="00840785">
        <w:rPr>
          <w:rFonts w:ascii="Times New Roman" w:eastAsia="Aptos" w:hAnsi="Times New Roman" w:cs="Times New Roman"/>
          <w:sz w:val="24"/>
          <w:szCs w:val="24"/>
        </w:rPr>
        <w:t xml:space="preserve">ve znění účinném přede dnem nabytí účinnosti tohoto zákona, který nebyl vydán do dne nabytí účinnosti tohoto zákona, se považuje za žádost o vydání vyjádření; lhůta pro vydání vyjádření běží ode dne podání původní žádosti o vydání závazného posudku. Přezkum závazného posudku podle </w:t>
      </w:r>
      <w:r w:rsidRPr="00840785">
        <w:rPr>
          <w:rFonts w:ascii="Times New Roman" w:eastAsia="Times New Roman" w:hAnsi="Times New Roman" w:cs="Times New Roman"/>
          <w:bCs/>
          <w:sz w:val="24"/>
          <w:szCs w:val="24"/>
          <w:lang w:eastAsia="cs-CZ"/>
        </w:rPr>
        <w:t xml:space="preserve">§ 56 odst. 1 zákona č. 166/1999 Sb., </w:t>
      </w:r>
      <w:r w:rsidRPr="00840785">
        <w:rPr>
          <w:rFonts w:ascii="Times New Roman" w:eastAsia="Aptos" w:hAnsi="Times New Roman" w:cs="Times New Roman"/>
          <w:sz w:val="24"/>
          <w:szCs w:val="24"/>
        </w:rPr>
        <w:t>ve znění účinném přede dnem nabytí účinnosti tohoto zákona</w:t>
      </w:r>
      <w:r w:rsidRPr="00840785">
        <w:rPr>
          <w:rFonts w:ascii="Times New Roman" w:eastAsia="Times New Roman" w:hAnsi="Times New Roman" w:cs="Times New Roman"/>
          <w:bCs/>
          <w:sz w:val="24"/>
          <w:szCs w:val="24"/>
          <w:lang w:eastAsia="cs-CZ"/>
        </w:rPr>
        <w:t>,</w:t>
      </w:r>
      <w:r w:rsidRPr="00840785">
        <w:rPr>
          <w:rFonts w:ascii="Times New Roman" w:eastAsia="Aptos" w:hAnsi="Times New Roman" w:cs="Times New Roman"/>
          <w:bCs/>
          <w:sz w:val="24"/>
          <w:szCs w:val="24"/>
        </w:rPr>
        <w:t xml:space="preserve"> </w:t>
      </w:r>
      <w:r w:rsidRPr="00840785">
        <w:rPr>
          <w:rFonts w:ascii="Times New Roman" w:eastAsia="Aptos" w:hAnsi="Times New Roman" w:cs="Times New Roman"/>
          <w:sz w:val="24"/>
          <w:szCs w:val="24"/>
        </w:rPr>
        <w:t xml:space="preserve">podle § 149 odst. 8 správního řádu, zahájený a neskončený do dne účinnosti tohoto zákona, dokončí Ústřední veterinární správa </w:t>
      </w:r>
      <w:r w:rsidRPr="00840785">
        <w:rPr>
          <w:rFonts w:ascii="Times New Roman" w:eastAsia="Aptos" w:hAnsi="Times New Roman" w:cs="Times New Roman"/>
          <w:bCs/>
          <w:sz w:val="24"/>
          <w:szCs w:val="24"/>
          <w:lang w:eastAsia="cs-CZ"/>
        </w:rPr>
        <w:t>podle dosavadních předpisů.</w:t>
      </w:r>
    </w:p>
    <w:p w14:paraId="53FD57B7"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p>
    <w:p w14:paraId="391AE0CC"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DVACÁTÁ</w:t>
      </w:r>
    </w:p>
    <w:p w14:paraId="572EB95D"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 xml:space="preserve">Změna zákona </w:t>
      </w:r>
      <w:r w:rsidRPr="00840785">
        <w:rPr>
          <w:rFonts w:ascii="Times New Roman" w:eastAsia="Aptos" w:hAnsi="Times New Roman" w:cs="Times New Roman"/>
          <w:b/>
          <w:sz w:val="24"/>
          <w:szCs w:val="24"/>
        </w:rPr>
        <w:t>o zajišťování obrany České republiky</w:t>
      </w:r>
    </w:p>
    <w:p w14:paraId="368A1B06" w14:textId="77777777" w:rsidR="009F253E" w:rsidRPr="00840785" w:rsidRDefault="009F253E" w:rsidP="00840785">
      <w:pPr>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XXXI</w:t>
      </w:r>
    </w:p>
    <w:p w14:paraId="6B3B80C8"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Zákon č. 222/1999 Sb., o zajišťování obrany České republiky, ve znění zákona č. 320/2002 Sb., zákona č. 436/2004 Sb., zákona č. 413/2005 Sb., zákona č. 112/2006 Sb., zákona č. 186/2006 Sb., zákona č. 306/2008 Sb., zákona č. 281/2009 Sb., zákona č. 73/2011 Sb., zákona č. 375/2011 Sb., zákona č. 15/2015 Sb., zákona č. 47/2016 Sb., zákona č. 183/2017 Sb., zákona č. 261/2021 Sb., zákona č. 284/2021 Sb., zákona č. 152/2023 Sb., zákona č. 178/2023 Sb., zákona č. 39/2025 Sb. a zákona č. 173/2025 Sb., se mění takto:</w:t>
      </w:r>
    </w:p>
    <w:p w14:paraId="64C85D0F" w14:textId="77777777" w:rsidR="009F253E" w:rsidRPr="00840785" w:rsidRDefault="009F253E" w:rsidP="00840785">
      <w:pPr>
        <w:numPr>
          <w:ilvl w:val="0"/>
          <w:numId w:val="47"/>
        </w:num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29b odstavec 1 zní:</w:t>
      </w:r>
    </w:p>
    <w:p w14:paraId="75A6F192" w14:textId="7F6429F9" w:rsidR="009F253E" w:rsidRPr="00840785" w:rsidRDefault="009F253E" w:rsidP="00840785">
      <w:pPr>
        <w:spacing w:before="120" w:after="120" w:line="276" w:lineRule="auto"/>
        <w:ind w:firstLine="567"/>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„(1) Ministerstvo může za Českou republiku při úplatném nabývání pozemků a staveb pro zajišťování obrany státu sjednat cenu do výše obvyklé ceny určené podle zákona o</w:t>
      </w:r>
      <w:r w:rsidR="002C6EE9" w:rsidRPr="00840785">
        <w:rPr>
          <w:rFonts w:ascii="Times New Roman" w:eastAsia="Times New Roman" w:hAnsi="Times New Roman" w:cs="Times New Roman"/>
          <w:sz w:val="24"/>
          <w:szCs w:val="24"/>
          <w:lang w:eastAsia="cs-CZ"/>
        </w:rPr>
        <w:t> </w:t>
      </w:r>
      <w:r w:rsidRPr="00840785">
        <w:rPr>
          <w:rFonts w:ascii="Times New Roman" w:eastAsia="Times New Roman" w:hAnsi="Times New Roman" w:cs="Times New Roman"/>
          <w:sz w:val="24"/>
          <w:szCs w:val="24"/>
          <w:lang w:eastAsia="cs-CZ"/>
        </w:rPr>
        <w:t>oceňování majetku; nelze-li obvyklou cenu určit, do výše tržní hodnoty určené podle téhož zákona. V případech hodných zvláštního zřetele lze sjednat cenu až do výše čtyřnásobku takto určené obvyklé ceny nebo tržní hodnoty.“.</w:t>
      </w:r>
    </w:p>
    <w:p w14:paraId="208E682D" w14:textId="77777777" w:rsidR="009F253E" w:rsidRPr="00840785" w:rsidRDefault="009F253E" w:rsidP="00840785">
      <w:pPr>
        <w:numPr>
          <w:ilvl w:val="0"/>
          <w:numId w:val="47"/>
        </w:numPr>
        <w:spacing w:before="120" w:after="120" w:line="276" w:lineRule="auto"/>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lastRenderedPageBreak/>
        <w:t>V § 47 větě první se slova „krajský úřad“ nahrazují slovy „</w:t>
      </w:r>
      <w:bookmarkStart w:id="145" w:name="_Hlk222258445"/>
      <w:r w:rsidRPr="00840785">
        <w:rPr>
          <w:rFonts w:ascii="Times New Roman" w:eastAsia="Times New Roman" w:hAnsi="Times New Roman" w:cs="Times New Roman"/>
          <w:sz w:val="24"/>
          <w:szCs w:val="24"/>
          <w:lang w:eastAsia="cs-CZ"/>
        </w:rPr>
        <w:t>Úřad rozvoje území České republiky</w:t>
      </w:r>
      <w:bookmarkEnd w:id="145"/>
      <w:r w:rsidRPr="00840785">
        <w:rPr>
          <w:rFonts w:ascii="Times New Roman" w:eastAsia="Times New Roman" w:hAnsi="Times New Roman" w:cs="Times New Roman"/>
          <w:sz w:val="24"/>
          <w:szCs w:val="24"/>
          <w:lang w:eastAsia="cs-CZ"/>
        </w:rPr>
        <w:t>“ a věta druhá se zrušuje.</w:t>
      </w:r>
    </w:p>
    <w:p w14:paraId="123F3CD3" w14:textId="77777777" w:rsidR="009F253E" w:rsidRPr="00840785" w:rsidRDefault="009F253E" w:rsidP="00840785">
      <w:pPr>
        <w:numPr>
          <w:ilvl w:val="0"/>
          <w:numId w:val="47"/>
        </w:numPr>
        <w:spacing w:before="120" w:after="120" w:line="276" w:lineRule="auto"/>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V § 51 odstavec 2 zní:</w:t>
      </w:r>
    </w:p>
    <w:p w14:paraId="1F0D2027" w14:textId="77777777" w:rsidR="009F253E" w:rsidRPr="00840785" w:rsidRDefault="009F253E" w:rsidP="00840785">
      <w:pPr>
        <w:spacing w:before="120" w:after="120" w:line="276" w:lineRule="auto"/>
        <w:ind w:firstLine="567"/>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 xml:space="preserve">„(2) Byla-li předmětem vyvlastnění nemovitost, </w:t>
      </w:r>
      <w:bookmarkStart w:id="146" w:name="_Hlk223873312"/>
      <w:r w:rsidRPr="00840785">
        <w:rPr>
          <w:rFonts w:ascii="Times New Roman" w:eastAsia="Times New Roman" w:hAnsi="Times New Roman" w:cs="Times New Roman"/>
          <w:sz w:val="24"/>
          <w:szCs w:val="24"/>
          <w:lang w:eastAsia="cs-CZ"/>
        </w:rPr>
        <w:t>Úřad rozvoje území České republiky</w:t>
      </w:r>
      <w:bookmarkEnd w:id="146"/>
      <w:r w:rsidRPr="00840785">
        <w:rPr>
          <w:rFonts w:ascii="Times New Roman" w:eastAsia="Times New Roman" w:hAnsi="Times New Roman" w:cs="Times New Roman"/>
          <w:sz w:val="24"/>
          <w:szCs w:val="24"/>
          <w:lang w:eastAsia="cs-CZ"/>
        </w:rPr>
        <w:t xml:space="preserve"> podá návrh na zápis do katastru nemovitostí u příslušného katastrálního úřadu.“.</w:t>
      </w:r>
    </w:p>
    <w:p w14:paraId="5597462B"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p>
    <w:p w14:paraId="276BBCD5" w14:textId="77777777" w:rsidR="009F253E" w:rsidRPr="00840785" w:rsidRDefault="009F253E" w:rsidP="00840785">
      <w:pPr>
        <w:keepNext/>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DVACÁTÁ PRVNÍ</w:t>
      </w:r>
    </w:p>
    <w:p w14:paraId="6B380FB8"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 xml:space="preserve">Změna zákona </w:t>
      </w:r>
      <w:r w:rsidRPr="00840785">
        <w:rPr>
          <w:rFonts w:ascii="Times New Roman" w:eastAsia="Aptos" w:hAnsi="Times New Roman" w:cs="Times New Roman"/>
          <w:b/>
          <w:sz w:val="24"/>
          <w:szCs w:val="24"/>
        </w:rPr>
        <w:t>o obcích</w:t>
      </w:r>
    </w:p>
    <w:p w14:paraId="60BFE59A" w14:textId="77777777" w:rsidR="009F253E" w:rsidRPr="00840785" w:rsidRDefault="009F253E" w:rsidP="00840785">
      <w:pPr>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XXXII</w:t>
      </w:r>
    </w:p>
    <w:p w14:paraId="3CD8242E"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39b odst. 1 písm. a) a d) zákona č. 128/2000 Sb., o obcích (obecní zřízení), ve znění zákona č. 36/2025 Sb., se slova „zastavěného stavebního“ zrušují a za slovo „pozemku“ se vkládají slova „zázemí stavby“.</w:t>
      </w:r>
    </w:p>
    <w:p w14:paraId="4AF0CD61"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p>
    <w:p w14:paraId="1303E5D2"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DVACÁTÁ DRUHÁ</w:t>
      </w:r>
    </w:p>
    <w:p w14:paraId="17946C21"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 xml:space="preserve">Změna zákona </w:t>
      </w:r>
      <w:r w:rsidRPr="00840785">
        <w:rPr>
          <w:rFonts w:ascii="Times New Roman" w:eastAsia="Aptos" w:hAnsi="Times New Roman" w:cs="Times New Roman"/>
          <w:b/>
          <w:sz w:val="24"/>
          <w:szCs w:val="24"/>
        </w:rPr>
        <w:t>o krajích</w:t>
      </w:r>
    </w:p>
    <w:p w14:paraId="3404E25D" w14:textId="77777777" w:rsidR="009F253E" w:rsidRPr="00840785" w:rsidRDefault="009F253E" w:rsidP="00840785">
      <w:pPr>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XXXIII</w:t>
      </w:r>
    </w:p>
    <w:p w14:paraId="3A6CE25A"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18b odst. 1 písm. b) a d) zákona č. 129/2000 Sb., o krajích (krajské zřízení), ve znění zákona č. 36/2025 Sb., se slova „zastavěného stavebního“ zrušují a za slovo „pozemku“ se vkládají slova „zázemí stavby“.</w:t>
      </w:r>
    </w:p>
    <w:p w14:paraId="7E3464FE"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p>
    <w:p w14:paraId="3B135D5C"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DVACÁTÁ TŘETÍ</w:t>
      </w:r>
    </w:p>
    <w:p w14:paraId="70F15A47"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 xml:space="preserve">Změna zákona </w:t>
      </w:r>
      <w:r w:rsidRPr="00840785">
        <w:rPr>
          <w:rFonts w:ascii="Times New Roman" w:eastAsia="Aptos" w:hAnsi="Times New Roman" w:cs="Times New Roman"/>
          <w:b/>
          <w:sz w:val="24"/>
          <w:szCs w:val="24"/>
        </w:rPr>
        <w:t>o hlavním městě Praze</w:t>
      </w:r>
    </w:p>
    <w:p w14:paraId="7621370C" w14:textId="77777777" w:rsidR="009F253E" w:rsidRPr="00840785" w:rsidRDefault="009F253E" w:rsidP="00840785">
      <w:pPr>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XXXIV</w:t>
      </w:r>
    </w:p>
    <w:p w14:paraId="7349BEDE"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Zákon č. 131/2000 Sb., o hlavním městě Praze, ve znění zákona č. 145/2001 Sb., zákona č. 273/2001 Sb., zákona č. 320/2001 Sb., zákona č. 450/2001 Sb., zákona č. 311/2002 Sb., zákona č. 312/2002 Sb., zákona č. 320/2002 Sb., zákona č. 22/2004 Sb., zákona č. 216/2004 Sb., zákona č. 257/2004 Sb., zákona č. 387/2004 Sb., zákona č. 421/2004 Sb., zákona č. 499/2004 Sb., zákona č. 501/2004 Sb., zákona č. 626/2004 Sb., zákona č. 109/2006 Sb., zákona č. 186/2006 Sb., zákona č. 234/2006 Sb., zákona č. 261/2007 Sb., zákona č. 66/2008 Sb., zákona č. 169/2008 Sb., zákona č. 298/2008 Sb., zákona č. 305/2008 Sb., zákona č. 477/2008 Sb., zákona č. 227/2009 Sb., zákona č. 281/2009 Sb., zákona č. 326/2009 Sb., zákona č. 199/2010 Sb., zákona č. 347/2010 Sb., zákona č. 424/2010 Sb., zákona č. 246/2011 Sb., zákona č. 364/2011 Sb., zákona č. 457/2011 Sb., zákona č. 142/2012 Sb., zákona č. 239/2012 Sb., zákona č. 350/2012 Sb., zákona č. 303/2013 Sb., zákona č. 64/2014 Sb., zákona č. 24/2015 Sb., zákona č. 298/2015 Sb., zákona č. 106/2016 Sb., zákona č. 99/2017 Sb., zákona č. 183/2017 Sb., zákona č. 225/2017 Sb., zákona č. 257/2017 Sb., zákona č. 32/2019 Sb., zákona č. 263/2019 Sb., zákona č. 36/2021 Sb., zákona č. 261/2021 Sb., zákona č. 330/2021 Sb., zákona č. 152/2023 Sb., nálezu </w:t>
      </w:r>
      <w:r w:rsidRPr="00840785">
        <w:rPr>
          <w:rFonts w:ascii="Times New Roman" w:eastAsia="Aptos" w:hAnsi="Times New Roman" w:cs="Times New Roman"/>
          <w:sz w:val="24"/>
          <w:szCs w:val="24"/>
        </w:rPr>
        <w:lastRenderedPageBreak/>
        <w:t>Ústavního soudu, vyhlášeného pod č. 160/2023 Sb., zákona č. 418/2023 Sb., zákona č. 89/2024 Sb., zákona č. 196/2024 Sb., zákona č. 36/2025 Sb., zákona č. 57/2025 Sb., zákona č. 176/2025 Sb. a zákona č. 232/2025 Sb., se mění takto:</w:t>
      </w:r>
    </w:p>
    <w:p w14:paraId="0FA27191" w14:textId="47C3CD51" w:rsidR="009F253E" w:rsidRPr="00840785" w:rsidRDefault="009F253E" w:rsidP="00840785">
      <w:pPr>
        <w:numPr>
          <w:ilvl w:val="0"/>
          <w:numId w:val="46"/>
        </w:num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18 odst. 1 písm. h) se slova „těch řízeních, v nichž se vydává územní rozhodnutí, společné povolení, kterým se stavba umisťuje a povoluje, nebo dodatečné povolení stavby územní rozhodnutí nahrazující“ nahrazují slovy „řízeních o povolení záměru“.</w:t>
      </w:r>
    </w:p>
    <w:p w14:paraId="198F2E6C" w14:textId="02AE316F" w:rsidR="009F253E" w:rsidRPr="00840785" w:rsidRDefault="009F253E" w:rsidP="00840785">
      <w:pPr>
        <w:numPr>
          <w:ilvl w:val="0"/>
          <w:numId w:val="46"/>
        </w:num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Poznámka pod čarou č. 6b zní: „</w:t>
      </w:r>
      <w:r w:rsidRPr="00840785">
        <w:rPr>
          <w:rFonts w:ascii="Times New Roman" w:eastAsia="Aptos" w:hAnsi="Times New Roman" w:cs="Times New Roman"/>
          <w:sz w:val="24"/>
          <w:szCs w:val="24"/>
          <w:vertAlign w:val="superscript"/>
        </w:rPr>
        <w:t>6b)</w:t>
      </w:r>
      <w:r w:rsidRPr="00840785">
        <w:rPr>
          <w:rFonts w:ascii="Times New Roman" w:eastAsia="Aptos" w:hAnsi="Times New Roman" w:cs="Times New Roman"/>
          <w:sz w:val="24"/>
          <w:szCs w:val="24"/>
        </w:rPr>
        <w:t xml:space="preserve"> Zákon č. 283/2021 Sb., stavební zákon, ve znění pozdějších předpisů.“.</w:t>
      </w:r>
    </w:p>
    <w:p w14:paraId="24F4B5A2" w14:textId="77777777" w:rsidR="009F253E" w:rsidRPr="00840785" w:rsidRDefault="009F253E" w:rsidP="00840785">
      <w:pPr>
        <w:numPr>
          <w:ilvl w:val="0"/>
          <w:numId w:val="46"/>
        </w:num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36b odst. 1 písm. b) a d) se slova „zastavěného stavebního“ zrušují a za slovo „pozemku“ se vkládají slova „zázemí stavby“.</w:t>
      </w:r>
    </w:p>
    <w:p w14:paraId="5AE8DDDE"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p>
    <w:p w14:paraId="32947B92"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DVACÁTÁ ČTVRTÁ</w:t>
      </w:r>
    </w:p>
    <w:p w14:paraId="0555556D"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 xml:space="preserve">Změna zákona </w:t>
      </w:r>
      <w:r w:rsidRPr="00840785">
        <w:rPr>
          <w:rFonts w:ascii="Times New Roman" w:eastAsia="Aptos" w:hAnsi="Times New Roman" w:cs="Times New Roman"/>
          <w:b/>
          <w:sz w:val="24"/>
          <w:szCs w:val="24"/>
        </w:rPr>
        <w:t>o majetku České republiky</w:t>
      </w:r>
    </w:p>
    <w:p w14:paraId="35BAF1B8"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bookmarkStart w:id="147" w:name="_Hlk216302914"/>
      <w:r w:rsidRPr="00840785">
        <w:rPr>
          <w:rFonts w:ascii="Times New Roman" w:eastAsia="Times New Roman" w:hAnsi="Times New Roman" w:cs="Times New Roman"/>
          <w:sz w:val="24"/>
          <w:szCs w:val="24"/>
          <w:lang w:eastAsia="cs-CZ"/>
        </w:rPr>
        <w:t>Čl. XXXV</w:t>
      </w:r>
    </w:p>
    <w:bookmarkEnd w:id="147"/>
    <w:p w14:paraId="5FD7DF62"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Zákon č. 219/2000 Sb., o majetku České republiky a jejím vystupování v právních vztazích, ve znění zákona č. 492/2000 Sb., zákona č. 229/2001 Sb., zákona č. 320/2001 Sb., zákona č. 501/2001 Sb., zákona č. 202/2002 Sb., zákona č. 280/2002 Sb., zákona č. 476/2002 Sb., zákona č. 88/2003 Sb., zákona č. 354/2003 Sb., zákona č. 480/2003 Sb., zákona č. 41/2004 Sb., zákona č. 218/2004 Sb., zákona č. 217/2005 Sb., zákona č. 359/2005 Sb., zákona č. 22/2006 Sb., zákona č. 140/2006 Sb., zákona č. 342/2006 Sb., zákona č. 296/2007 Sb., zákona č. 139/2008 Sb., zákona č. 274/2008 Sb., zákona č. 457/2008 Sb., zákona č. 153/2009 Sb., zákona č. 227/2009 Sb., zákona č. 457/2011 Sb., zákona č. 18/2012 Sb., zákona č. 239/2012 Sb., zákona č. 407/2012 Sb., zákona č. 503/2012 Sb., zákona č. 311/2013 Sb., zákona č. 86/2015 Sb., zákona č. 320/2015 Sb., zákona č. 375/2015 Sb., zákona č. 51/2016 Sb., zákona č. 135/2016 Sb., zákona č. 185/2016 Sb., zákona č. 192/2016 Sb., zákona č. 264/2016 Sb., zákona č. 55/2017 Sb., zákona č. 65/2017 Sb., zákona č. 104/2017 Sb., zákona č. 118/2020 Sb., zákona č. 261/2021 Sb., zákona č. 225/2022 Sb., zákona č. 362/2022 Sb., zákona č. 422/2022 Sb., zákona č. 326/2023 Sb., zákona č. 349/2023 Sb., nálezu Ústavního soudu, vyhlášeného pod č. 221/2024 Sb., zákona č. 36/2025 Sb., zákona č. 220/2025 Sb. a zákona č. 232/2025 Sb., se mění takto:</w:t>
      </w:r>
    </w:p>
    <w:p w14:paraId="77A18DA3" w14:textId="77777777" w:rsidR="009F253E" w:rsidRPr="00840785" w:rsidRDefault="009F253E" w:rsidP="00840785">
      <w:pPr>
        <w:numPr>
          <w:ilvl w:val="0"/>
          <w:numId w:val="40"/>
        </w:num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21b odst. 1 písm. d) se slova „zastavěného stavebního“ zrušují a za slovo „pozemku“ se vkládají slova „zázemí stavby“.</w:t>
      </w:r>
    </w:p>
    <w:p w14:paraId="0BC39AA8" w14:textId="77777777" w:rsidR="009F253E" w:rsidRPr="00840785" w:rsidRDefault="009F253E" w:rsidP="00840785">
      <w:pPr>
        <w:numPr>
          <w:ilvl w:val="0"/>
          <w:numId w:val="40"/>
        </w:num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21b odst. 1 písm. g) se slovo „zastavěném“ nahrazuje slovem „zastavitelném“ a slova „nebo v zastavitelné ploše“ se zrušují.</w:t>
      </w:r>
    </w:p>
    <w:p w14:paraId="6A10DCFF"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p>
    <w:p w14:paraId="23FB04CB" w14:textId="77777777" w:rsidR="009F253E" w:rsidRPr="00840785" w:rsidRDefault="009F253E" w:rsidP="00840785">
      <w:pPr>
        <w:keepNext/>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lastRenderedPageBreak/>
        <w:t>ČÁST DVACÁTÁ PÁTÁ</w:t>
      </w:r>
    </w:p>
    <w:p w14:paraId="6FF3B7A2" w14:textId="77777777" w:rsidR="009F253E" w:rsidRPr="00840785" w:rsidRDefault="009F253E" w:rsidP="00840785">
      <w:pPr>
        <w:keepNext/>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 xml:space="preserve">Změna zákona </w:t>
      </w:r>
      <w:r w:rsidRPr="00840785">
        <w:rPr>
          <w:rFonts w:ascii="Times New Roman" w:eastAsia="Aptos" w:hAnsi="Times New Roman" w:cs="Times New Roman"/>
          <w:b/>
          <w:sz w:val="24"/>
          <w:szCs w:val="24"/>
        </w:rPr>
        <w:t>o integrovaném záchranném systému</w:t>
      </w:r>
    </w:p>
    <w:p w14:paraId="73D8C486" w14:textId="77777777" w:rsidR="009F253E" w:rsidRPr="00840785" w:rsidRDefault="009F253E" w:rsidP="00840785">
      <w:pPr>
        <w:keepNext/>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XXXVI</w:t>
      </w:r>
    </w:p>
    <w:p w14:paraId="5DF8407D"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Zákon č. 239/2000 Sb., o integrovaném záchranném systému a o změně některých zákonů, ve znění zákona č. 320/2002 Sb., zákona č. 20/2004 Sb., zákona č. 186/2006 Sb., zákona č. 306/2008 Sb., zákona č. 151/2010 Sb., zákona č. 375/2011 Sb., zákona č. 303/2013 Sb., zákona č. 344/2013 Sb., zákona č. 64/2014 Sb., zákona č. 183/2017 Sb., zákona č. 225/2017 Sb., zákona č. 277/2019 Sb., zákona č. 403/2020 Sb., zákona č. 284/2021 Sb., zákona č. 374/2021 Sb., zákona č. 415/2021 Sb., zákona č. 152/2023 Sb. a zákona č. 266/2025 Sb., se mění takto:</w:t>
      </w:r>
    </w:p>
    <w:p w14:paraId="17CEE656" w14:textId="77777777" w:rsidR="009F253E" w:rsidRPr="00840785" w:rsidRDefault="009F253E" w:rsidP="00840785">
      <w:pPr>
        <w:numPr>
          <w:ilvl w:val="0"/>
          <w:numId w:val="29"/>
        </w:numPr>
        <w:spacing w:before="120" w:after="120" w:line="276" w:lineRule="auto"/>
        <w:ind w:left="567" w:hanging="567"/>
        <w:rPr>
          <w:rFonts w:ascii="Times New Roman" w:eastAsia="Aptos" w:hAnsi="Times New Roman" w:cs="Times New Roman"/>
          <w:sz w:val="24"/>
          <w:szCs w:val="24"/>
        </w:rPr>
      </w:pPr>
      <w:r w:rsidRPr="00840785">
        <w:rPr>
          <w:rFonts w:ascii="Times New Roman" w:eastAsia="Aptos" w:hAnsi="Times New Roman" w:cs="Times New Roman"/>
          <w:sz w:val="24"/>
          <w:szCs w:val="24"/>
        </w:rPr>
        <w:t>V § 10 odstavce 7 a 8 znějí:</w:t>
      </w:r>
    </w:p>
    <w:p w14:paraId="77672C6F" w14:textId="77777777" w:rsidR="009F253E" w:rsidRPr="00840785" w:rsidRDefault="009F253E" w:rsidP="00840785">
      <w:pPr>
        <w:spacing w:before="120" w:after="120" w:line="276" w:lineRule="auto"/>
        <w:ind w:firstLine="567"/>
        <w:rPr>
          <w:rFonts w:ascii="Times New Roman" w:eastAsia="Aptos" w:hAnsi="Times New Roman" w:cs="Times New Roman"/>
          <w:sz w:val="24"/>
          <w:szCs w:val="24"/>
        </w:rPr>
      </w:pPr>
      <w:r w:rsidRPr="00840785">
        <w:rPr>
          <w:rFonts w:ascii="Times New Roman" w:eastAsia="Aptos" w:hAnsi="Times New Roman" w:cs="Times New Roman"/>
          <w:sz w:val="24"/>
          <w:szCs w:val="24"/>
        </w:rPr>
        <w:t>„(7) Požadavky ochrany obyvatelstva jsou uplatňovány posuzováním</w:t>
      </w:r>
    </w:p>
    <w:p w14:paraId="4C208B32"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a) dokumentace pro povolení stavby, zařízení nebo udržovacích prací podle stavebního zákona, včetně změn této dokumentace,</w:t>
      </w:r>
    </w:p>
    <w:p w14:paraId="1788D429"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b) dokumentace pro provádění stavby,</w:t>
      </w:r>
    </w:p>
    <w:p w14:paraId="773FD7F2"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c) dokumentace nebo jiného podkladu ke změně v účelu užívání stavby.</w:t>
      </w:r>
    </w:p>
    <w:p w14:paraId="674C61D0" w14:textId="77777777" w:rsidR="009F253E" w:rsidRPr="00840785" w:rsidRDefault="009F253E" w:rsidP="00840785">
      <w:pPr>
        <w:spacing w:before="120" w:after="120" w:line="276" w:lineRule="auto"/>
        <w:ind w:firstLine="567"/>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(8) Výsledkem posuzování dokumentace a podkladů podle odstavce 7 je </w:t>
      </w:r>
    </w:p>
    <w:p w14:paraId="78514EFD"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a) závazné stanovisko dotčeného orgánu na úseku ochrany obyvatelstva u stavby podle § 39 odst. 1 písm. d) zákona o požární ochraně,</w:t>
      </w:r>
    </w:p>
    <w:p w14:paraId="6250255C"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b) vyjádření dotčeného orgánu na úseku ochrany obyvatelstva u stavby podle § 39 odst. 1 písm. c) zákona o požární ochraně,</w:t>
      </w:r>
    </w:p>
    <w:p w14:paraId="37B63887"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které slouží jako podklad pro řízení nebo jiný postup vedený podle stavebního zákona.“.</w:t>
      </w:r>
    </w:p>
    <w:p w14:paraId="64A3616B" w14:textId="77777777" w:rsidR="009F253E" w:rsidRPr="00840785" w:rsidRDefault="009F253E" w:rsidP="00840785">
      <w:pPr>
        <w:numPr>
          <w:ilvl w:val="0"/>
          <w:numId w:val="29"/>
        </w:numPr>
        <w:spacing w:before="120" w:after="120" w:line="276" w:lineRule="auto"/>
        <w:ind w:left="567" w:hanging="567"/>
        <w:rPr>
          <w:rFonts w:ascii="Times New Roman" w:eastAsia="Aptos" w:hAnsi="Times New Roman" w:cs="Times New Roman"/>
          <w:sz w:val="24"/>
          <w:szCs w:val="24"/>
        </w:rPr>
      </w:pPr>
      <w:r w:rsidRPr="00840785">
        <w:rPr>
          <w:rFonts w:ascii="Times New Roman" w:eastAsia="Aptos" w:hAnsi="Times New Roman" w:cs="Times New Roman"/>
          <w:sz w:val="24"/>
          <w:szCs w:val="24"/>
        </w:rPr>
        <w:t>V § 10 se za odstavec 8 vkládá nový odstavec 9, který zní:</w:t>
      </w:r>
    </w:p>
    <w:p w14:paraId="6ADD1F8F"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„(9) Nadřízeným správním orgánem příslušným ke zrušení, potvrzení nebo změně vyjádření nebo závazného stanoviska vydaného podle odstavce 8 hasičským záchranným sborem kraje je u stavby</w:t>
      </w:r>
    </w:p>
    <w:p w14:paraId="40109B0C"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a) v rozsahu § 39 odst. 1 písm. c) zákona o požární ochraně ředitel hasičského záchranného sboru kraje,</w:t>
      </w:r>
    </w:p>
    <w:p w14:paraId="5818FCFD"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b) v rozsahu § 39 odst. 1 písm. d) zákona o požární ochraně generální ředitelství.“.</w:t>
      </w:r>
    </w:p>
    <w:p w14:paraId="51AE69C0" w14:textId="77777777" w:rsidR="009F253E" w:rsidRPr="00840785" w:rsidRDefault="009F253E" w:rsidP="00840785">
      <w:pPr>
        <w:spacing w:before="120" w:after="120" w:line="276" w:lineRule="auto"/>
        <w:ind w:left="567"/>
        <w:rPr>
          <w:rFonts w:ascii="Times New Roman" w:eastAsia="Aptos" w:hAnsi="Times New Roman" w:cs="Times New Roman"/>
          <w:sz w:val="24"/>
          <w:szCs w:val="24"/>
        </w:rPr>
      </w:pPr>
      <w:r w:rsidRPr="00840785">
        <w:rPr>
          <w:rFonts w:ascii="Times New Roman" w:eastAsia="Aptos" w:hAnsi="Times New Roman" w:cs="Times New Roman"/>
          <w:sz w:val="24"/>
          <w:szCs w:val="24"/>
        </w:rPr>
        <w:t>Dosavadní odstavce 9 až 11 se označují jako odstavce 10 až 12.</w:t>
      </w:r>
    </w:p>
    <w:p w14:paraId="2B1BBD8C" w14:textId="77777777" w:rsidR="009F253E" w:rsidRPr="00840785" w:rsidRDefault="009F253E" w:rsidP="00840785">
      <w:pPr>
        <w:numPr>
          <w:ilvl w:val="0"/>
          <w:numId w:val="29"/>
        </w:numPr>
        <w:spacing w:before="120" w:after="120" w:line="276" w:lineRule="auto"/>
        <w:ind w:left="567" w:hanging="567"/>
        <w:rPr>
          <w:rFonts w:ascii="Times New Roman" w:eastAsia="Aptos" w:hAnsi="Times New Roman" w:cs="Times New Roman"/>
          <w:sz w:val="24"/>
          <w:szCs w:val="24"/>
        </w:rPr>
      </w:pPr>
      <w:r w:rsidRPr="00840785">
        <w:rPr>
          <w:rFonts w:ascii="Times New Roman" w:eastAsia="Aptos" w:hAnsi="Times New Roman" w:cs="Times New Roman"/>
          <w:sz w:val="24"/>
          <w:szCs w:val="24"/>
        </w:rPr>
        <w:t>V § 27 se doplňuje odstavec 3, který zní:</w:t>
      </w:r>
    </w:p>
    <w:p w14:paraId="624372AF" w14:textId="77777777" w:rsidR="009F253E" w:rsidRPr="00840785" w:rsidRDefault="009F253E" w:rsidP="00840785">
      <w:pPr>
        <w:spacing w:before="120" w:after="120" w:line="276" w:lineRule="auto"/>
        <w:ind w:firstLine="567"/>
        <w:rPr>
          <w:rFonts w:ascii="Times New Roman" w:eastAsia="Aptos" w:hAnsi="Times New Roman" w:cs="Times New Roman"/>
          <w:sz w:val="24"/>
          <w:szCs w:val="24"/>
        </w:rPr>
      </w:pPr>
      <w:r w:rsidRPr="00840785">
        <w:rPr>
          <w:rFonts w:ascii="Times New Roman" w:eastAsia="Aptos" w:hAnsi="Times New Roman" w:cs="Times New Roman"/>
          <w:sz w:val="24"/>
          <w:szCs w:val="24"/>
        </w:rPr>
        <w:t>„(3) Na kontrolu podle odstavců 1 a 2 se použije kontrolní řád, nevyplývá-li z povahy kontroly nebo z jiného právního předpisu odlišný postup.“.</w:t>
      </w:r>
    </w:p>
    <w:p w14:paraId="509380B6" w14:textId="77777777" w:rsidR="009F253E" w:rsidRPr="00840785" w:rsidRDefault="009F253E" w:rsidP="00840785">
      <w:pPr>
        <w:numPr>
          <w:ilvl w:val="0"/>
          <w:numId w:val="29"/>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33 odst. 1 se slova „územní souhlas anebo ohlášení stavby“ nahrazují slovy „rozhodnutí o povolení záměru podle stavebního zákona“ a za slovo „stanoviskem“ se vkládají slova „nebo vyjádřením“.</w:t>
      </w:r>
    </w:p>
    <w:p w14:paraId="45BD977D" w14:textId="77777777" w:rsidR="009F253E" w:rsidRPr="00840785" w:rsidRDefault="009F253E" w:rsidP="00840785">
      <w:pPr>
        <w:numPr>
          <w:ilvl w:val="0"/>
          <w:numId w:val="29"/>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V § 35 odst. 3 se slova „Ministerstvem pro místní rozvoj“ nahrazují slovy „Úřadem rozvoje území České republiky“.</w:t>
      </w:r>
    </w:p>
    <w:p w14:paraId="15697A4B" w14:textId="77777777" w:rsidR="009F253E" w:rsidRPr="00840785" w:rsidRDefault="009F253E" w:rsidP="00840785">
      <w:pPr>
        <w:spacing w:before="120" w:after="120" w:line="276" w:lineRule="auto"/>
        <w:ind w:left="567" w:hanging="567"/>
        <w:jc w:val="both"/>
        <w:rPr>
          <w:rFonts w:ascii="Times New Roman" w:eastAsia="Aptos" w:hAnsi="Times New Roman" w:cs="Times New Roman"/>
          <w:sz w:val="24"/>
          <w:szCs w:val="24"/>
        </w:rPr>
      </w:pPr>
    </w:p>
    <w:p w14:paraId="0A854799" w14:textId="77777777" w:rsidR="009F253E" w:rsidRPr="00840785" w:rsidRDefault="009F253E" w:rsidP="00840785">
      <w:pPr>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Čl. XXXVII</w:t>
      </w:r>
    </w:p>
    <w:p w14:paraId="36185C79" w14:textId="77777777" w:rsidR="009F253E" w:rsidRPr="00840785" w:rsidRDefault="009F253E" w:rsidP="00840785">
      <w:pPr>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Přechodná ustanovení</w:t>
      </w:r>
    </w:p>
    <w:p w14:paraId="5FA06805"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rial" w:hAnsi="Times New Roman" w:cs="Times New Roman"/>
          <w:sz w:val="24"/>
          <w:szCs w:val="24"/>
        </w:rPr>
        <w:t>1.</w:t>
      </w:r>
      <w:r w:rsidRPr="00840785">
        <w:rPr>
          <w:rFonts w:ascii="Times New Roman" w:eastAsia="Arial" w:hAnsi="Times New Roman" w:cs="Times New Roman"/>
          <w:b/>
          <w:bCs/>
          <w:sz w:val="24"/>
          <w:szCs w:val="24"/>
        </w:rPr>
        <w:t xml:space="preserve"> </w:t>
      </w:r>
      <w:r w:rsidRPr="00840785">
        <w:rPr>
          <w:rFonts w:ascii="Times New Roman" w:eastAsia="Aptos" w:hAnsi="Times New Roman" w:cs="Times New Roman"/>
          <w:sz w:val="24"/>
          <w:szCs w:val="24"/>
        </w:rPr>
        <w:t>Řízení a postupy zahájené a neskončené přede dnem nabytí účinnosti tohoto zákona se dokončí podle zákona č. 239/2000 Sb., ve znění účinném ode dne nabytí účinnosti tohoto zákona.</w:t>
      </w:r>
    </w:p>
    <w:p w14:paraId="27C36E65" w14:textId="038402BA"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2. Žádost o vydání závazného stanoviska </w:t>
      </w:r>
      <w:r w:rsidRPr="00840785">
        <w:rPr>
          <w:rFonts w:ascii="Times New Roman" w:eastAsia="Times New Roman" w:hAnsi="Times New Roman" w:cs="Times New Roman"/>
          <w:sz w:val="24"/>
          <w:szCs w:val="24"/>
          <w:lang w:eastAsia="cs-CZ"/>
        </w:rPr>
        <w:t>u stavby podle § 39 odst. 1 písm. c) zákona č.</w:t>
      </w:r>
      <w:r w:rsidR="002C6EE9" w:rsidRPr="00840785">
        <w:rPr>
          <w:rFonts w:ascii="Times New Roman" w:eastAsia="Times New Roman" w:hAnsi="Times New Roman" w:cs="Times New Roman"/>
          <w:sz w:val="24"/>
          <w:szCs w:val="24"/>
          <w:lang w:eastAsia="cs-CZ"/>
        </w:rPr>
        <w:t> </w:t>
      </w:r>
      <w:r w:rsidRPr="00840785">
        <w:rPr>
          <w:rFonts w:ascii="Times New Roman" w:eastAsia="Times New Roman" w:hAnsi="Times New Roman" w:cs="Times New Roman"/>
          <w:sz w:val="24"/>
          <w:szCs w:val="24"/>
          <w:lang w:eastAsia="cs-CZ"/>
        </w:rPr>
        <w:t>133/1985 Sb., o požární ochraně</w:t>
      </w:r>
      <w:r w:rsidRPr="00840785">
        <w:rPr>
          <w:rFonts w:ascii="Times New Roman" w:eastAsia="Aptos" w:hAnsi="Times New Roman" w:cs="Times New Roman"/>
          <w:sz w:val="24"/>
          <w:szCs w:val="24"/>
        </w:rPr>
        <w:t>,</w:t>
      </w:r>
      <w:r w:rsidRPr="00840785">
        <w:rPr>
          <w:rFonts w:ascii="Times New Roman" w:eastAsia="Aptos" w:hAnsi="Times New Roman" w:cs="Times New Roman"/>
          <w:bCs/>
          <w:sz w:val="24"/>
          <w:szCs w:val="24"/>
        </w:rPr>
        <w:t xml:space="preserve"> </w:t>
      </w:r>
      <w:r w:rsidRPr="00840785">
        <w:rPr>
          <w:rFonts w:ascii="Times New Roman" w:eastAsia="Aptos" w:hAnsi="Times New Roman" w:cs="Times New Roman"/>
          <w:sz w:val="24"/>
          <w:szCs w:val="24"/>
        </w:rPr>
        <w:t xml:space="preserve">které nebylo vydáno do dne nabytí účinnosti tohoto zákona, se považuje za žádost o vydání vyjádření; lhůta pro vydání vyjádření běží ode dne podání původní žádosti o vydání závazného stanoviska.  Přezkum závazného stanoviska </w:t>
      </w:r>
      <w:r w:rsidRPr="00840785">
        <w:rPr>
          <w:rFonts w:ascii="Times New Roman" w:eastAsia="Times New Roman" w:hAnsi="Times New Roman" w:cs="Times New Roman"/>
          <w:bCs/>
          <w:sz w:val="24"/>
          <w:szCs w:val="24"/>
          <w:lang w:eastAsia="cs-CZ"/>
        </w:rPr>
        <w:t xml:space="preserve">u stavby podle § 39 odst. 1 písm. c) </w:t>
      </w:r>
      <w:r w:rsidRPr="00840785">
        <w:rPr>
          <w:rFonts w:ascii="Times New Roman" w:eastAsia="Times New Roman" w:hAnsi="Times New Roman" w:cs="Times New Roman"/>
          <w:sz w:val="24"/>
          <w:szCs w:val="24"/>
          <w:lang w:eastAsia="cs-CZ"/>
        </w:rPr>
        <w:t>zákona 133/1985 Sb., o požární ochraně</w:t>
      </w:r>
      <w:r w:rsidRPr="00840785">
        <w:rPr>
          <w:rFonts w:ascii="Times New Roman" w:eastAsia="Times New Roman" w:hAnsi="Times New Roman" w:cs="Times New Roman"/>
          <w:bCs/>
          <w:sz w:val="24"/>
          <w:szCs w:val="24"/>
          <w:lang w:eastAsia="cs-CZ"/>
        </w:rPr>
        <w:t>,</w:t>
      </w:r>
      <w:r w:rsidRPr="00840785">
        <w:rPr>
          <w:rFonts w:ascii="Times New Roman" w:eastAsia="Aptos" w:hAnsi="Times New Roman" w:cs="Times New Roman"/>
          <w:bCs/>
          <w:sz w:val="24"/>
          <w:szCs w:val="24"/>
        </w:rPr>
        <w:t xml:space="preserve"> </w:t>
      </w:r>
      <w:r w:rsidRPr="00840785">
        <w:rPr>
          <w:rFonts w:ascii="Times New Roman" w:eastAsia="Aptos" w:hAnsi="Times New Roman" w:cs="Times New Roman"/>
          <w:sz w:val="24"/>
          <w:szCs w:val="24"/>
        </w:rPr>
        <w:t xml:space="preserve">podle § 149 odst. 8 správního řádu, zahájený a neskončený do dne účinnosti tohoto zákona, dokončí </w:t>
      </w:r>
      <w:r w:rsidRPr="00840785">
        <w:rPr>
          <w:rFonts w:ascii="Times New Roman" w:eastAsia="Aptos" w:hAnsi="Times New Roman" w:cs="Times New Roman"/>
          <w:bCs/>
          <w:sz w:val="24"/>
          <w:szCs w:val="24"/>
          <w:lang w:eastAsia="cs-CZ"/>
        </w:rPr>
        <w:t>ředitel hasičského záchranného sboru kraje podle dosavadních předpisů.</w:t>
      </w:r>
    </w:p>
    <w:p w14:paraId="0F6EE5B9"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p>
    <w:p w14:paraId="2C6F9332"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DVACÁTÁ ŠESTÁ</w:t>
      </w:r>
    </w:p>
    <w:p w14:paraId="4F6EA65A"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 xml:space="preserve">Změna zákona </w:t>
      </w:r>
      <w:r w:rsidRPr="00840785">
        <w:rPr>
          <w:rFonts w:ascii="Times New Roman" w:eastAsia="Aptos" w:hAnsi="Times New Roman" w:cs="Times New Roman"/>
          <w:b/>
          <w:sz w:val="24"/>
          <w:szCs w:val="24"/>
        </w:rPr>
        <w:t>o ochraně veřejného zdraví</w:t>
      </w:r>
    </w:p>
    <w:p w14:paraId="62F0A595"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XXXVIII</w:t>
      </w:r>
    </w:p>
    <w:p w14:paraId="450D2BA1" w14:textId="77777777" w:rsidR="009F253E" w:rsidRPr="00840785" w:rsidRDefault="009F253E" w:rsidP="00840785">
      <w:pPr>
        <w:spacing w:before="120" w:after="120" w:line="276" w:lineRule="auto"/>
        <w:ind w:firstLine="709"/>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Zákon č. 258/2000 Sb., o ochraně veřejného zdraví a o změně některých souvisejících zákonů, ve znění zákona č. 254/2001 Sb., zákona č. 274/2001 Sb., zákona č. 13/2002 Sb., zákona č. 76/2002 Sb., zákona č. 86/2002 Sb., zákona č. 120/2002 Sb., zákona č. 320/2002 Sb., zákona č. 274/2003 Sb., zákona č. 356/2003 Sb., zákona č. 362/2003 Sb., zákona č. 167/2004 Sb., zákona č. 326/2004 Sb., zákona č. 562/2004 Sb., zákona č. 125/2005 Sb., zákona č. 253/2005 Sb., zákona č. 381/2005 Sb., zákona č. 392/2005 Sb., zákona č. 444/2005 Sb., zákona č. 59/2006 Sb., zákona č. 74/2006 Sb., zákona č. 186/2006 Sb., zákona č. 189/2006 Sb., zákona č. 222/2006 Sb., zákona č. 264/2006 Sb., zákona č. 342/2006 Sb., zákona č. 110/2007 Sb., zákona č. 296/2007 Sb., zákona č. 378/2007 Sb., zákona č. 124/2008 Sb., zákona č. 130/2008 Sb., zákona č. 274/2008 Sb., zákona č. 227/2009 Sb., zákona č. 281/2009 Sb., zákona č. 301/2009 Sb., zákona č. 151/2011 Sb., zákona č. 298/2011 Sb., zákona č. 375/2011 Sb., zákona č. 466/2011 Sb., zákona č. 115/2012 Sb., zákona č. 333/2012 Sb., zákona č. 223/2013 Sb., zákona č. 64/2014 Sb., zákona č. 247/2014 Sb., zákona č. 250/2014 Sb., zákona č. 252/2014 Sb., zákona č. 82/2015 Sb., zákona č. 267/2015 Sb., zákona č. 243/2016 Sb., zákona č. 250/2016 Sb., zákona č. 298/2016 Sb., zákona č. 183/2017 Sb., zákona č. 193/2017 Sb., zákona č. 202/2017 Sb., zákona č. 225/2017 Sb., zákona č. 277/2019 Sb., zákona č. 205/2020 Sb., zákona č. 238/2020 Sb., zákona č. 403/2020 Sb., zákona č. 544/2020 Sb., zákona č. 36/2021 Sb., zákona č. 94/2021 Sb., zákona č. 261/2021 Sb., zákona č. 284/2021 Sb., zákona č. 363/2021 Sb., zákona č. 314/2022 Sb., zákona č. 384/2022 Sb., zákona č. 152/2023 Sb., zákona č. 167/2023 Sb., zákona č. 281/2023 Sb., zákona č. 412/2023 Sb., zákona č. 242/2024 Sb., zákona č. 77/2025 </w:t>
      </w:r>
      <w:r w:rsidRPr="00840785">
        <w:rPr>
          <w:rFonts w:ascii="Times New Roman" w:eastAsia="Aptos" w:hAnsi="Times New Roman" w:cs="Times New Roman"/>
          <w:sz w:val="24"/>
          <w:szCs w:val="24"/>
        </w:rPr>
        <w:lastRenderedPageBreak/>
        <w:t>Sb., zákona č. 152/2025 Sb., zákona č. 218/2025 Sb., zákona č. 236/2025 Sb., zákona 251/2025 Sb., zákona č. 270/2025 Sb., zákona č. 290/2025 Sb. a zákona č. 314/2025 Sb., se mění takto:</w:t>
      </w:r>
    </w:p>
    <w:p w14:paraId="254FABE9" w14:textId="77777777" w:rsidR="009F253E" w:rsidRPr="00840785" w:rsidRDefault="009F253E" w:rsidP="00840785">
      <w:pPr>
        <w:numPr>
          <w:ilvl w:val="0"/>
          <w:numId w:val="17"/>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 odst. 1 se slova „byly splněny hygienické požadavky upravené prováděcím právním předpisem na prostorové podmínky, vybavení, provoz, osvětlení, vytápění, mikroklimatické podmínky, zásobování vodou, úklid a nakládání s prádlem“ nahrazují slovy „při jejich provozu byly splňovány hygienické požadavky na jejich vybavení, úklid a nakládání s prádlem a mikroklimatické podmínky, které stanoví prováděcí právní předpis“.</w:t>
      </w:r>
    </w:p>
    <w:p w14:paraId="7C82DD1C" w14:textId="77777777" w:rsidR="009F253E" w:rsidRPr="00840785" w:rsidRDefault="009F253E" w:rsidP="00840785">
      <w:pPr>
        <w:numPr>
          <w:ilvl w:val="0"/>
          <w:numId w:val="17"/>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13 odst. 1 se slova „odpovídalo hygienickým limitům chemických, fyzikálních a biologických ukazatelů, upravených prováděcími právními předpisy“ nahrazují slovy „při jejich provozu splňovalo hygienické požadavky na mikroklimatické podmínky, které jsou stanoveny v prováděcím právním předpisu“.</w:t>
      </w:r>
    </w:p>
    <w:p w14:paraId="436988B6" w14:textId="77777777" w:rsidR="009F253E" w:rsidRPr="00840785" w:rsidRDefault="009F253E" w:rsidP="00840785">
      <w:pPr>
        <w:numPr>
          <w:ilvl w:val="0"/>
          <w:numId w:val="17"/>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V § 41 se doplňuje odstavec 8, který zní: </w:t>
      </w:r>
    </w:p>
    <w:p w14:paraId="42AE8C9A" w14:textId="37559928"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„(8) Pokud práce s azbestem spočívá v odstranění stavby vyžadující povolení odstranění stavby podle stavebního zákona, je povolení práce s azbestem podle odstavce 3 nahrazeno povolením odstranění stavby. Stavebník, nebo osoba, která bude pro stavebníka práce s</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azbestem skutečně vykonávat, je před započetím práce s azbestem povinna postupovat podle odstavce 1 až 3.“.</w:t>
      </w:r>
    </w:p>
    <w:p w14:paraId="3D54CBA8" w14:textId="77777777" w:rsidR="009F253E" w:rsidRPr="00840785" w:rsidRDefault="009F253E" w:rsidP="00840785">
      <w:pPr>
        <w:numPr>
          <w:ilvl w:val="0"/>
          <w:numId w:val="17"/>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77 odst. 1 se na konci textu věty první doplňují slova „, s výjimkou řízení podle stavebního zákona“.</w:t>
      </w:r>
    </w:p>
    <w:p w14:paraId="7915D274" w14:textId="77777777" w:rsidR="009F253E" w:rsidRPr="00840785" w:rsidRDefault="009F253E" w:rsidP="00840785">
      <w:pPr>
        <w:numPr>
          <w:ilvl w:val="0"/>
          <w:numId w:val="17"/>
        </w:numPr>
        <w:spacing w:before="120" w:after="120" w:line="276" w:lineRule="auto"/>
        <w:ind w:left="567" w:hanging="567"/>
        <w:jc w:val="both"/>
        <w:rPr>
          <w:rFonts w:ascii="Times New Roman" w:eastAsia="Aptos" w:hAnsi="Times New Roman" w:cs="Times New Roman"/>
          <w:sz w:val="24"/>
          <w:szCs w:val="24"/>
          <w:shd w:val="clear" w:color="auto" w:fill="FFFFFF"/>
        </w:rPr>
      </w:pPr>
      <w:r w:rsidRPr="00840785">
        <w:rPr>
          <w:rFonts w:ascii="Times New Roman" w:eastAsia="Aptos" w:hAnsi="Times New Roman" w:cs="Times New Roman"/>
          <w:sz w:val="24"/>
          <w:szCs w:val="24"/>
        </w:rPr>
        <w:t>V § 77 se odstavec 2 zrušuje.</w:t>
      </w:r>
    </w:p>
    <w:p w14:paraId="5537B7F5"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shd w:val="clear" w:color="auto" w:fill="FFFFFF"/>
        </w:rPr>
      </w:pPr>
      <w:r w:rsidRPr="00840785">
        <w:rPr>
          <w:rFonts w:ascii="Times New Roman" w:eastAsia="Aptos" w:hAnsi="Times New Roman" w:cs="Times New Roman"/>
          <w:sz w:val="24"/>
          <w:szCs w:val="24"/>
        </w:rPr>
        <w:t>Dosavadní odstavce 3 až 6 se označují jako odstavce 2 až 5.</w:t>
      </w:r>
    </w:p>
    <w:p w14:paraId="559909BE" w14:textId="77777777" w:rsidR="009F253E" w:rsidRPr="00840785" w:rsidRDefault="009F253E" w:rsidP="00840785">
      <w:pPr>
        <w:numPr>
          <w:ilvl w:val="0"/>
          <w:numId w:val="17"/>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77 odst. 2 se slova „ke stavbě“ nahrazují slovem „stavbu“ a slova „vydat kladné stanovisko orgánu ochrany veřejného zdraví“ se nahrazují slovem „povolit“.</w:t>
      </w:r>
    </w:p>
    <w:p w14:paraId="6B17B2C2" w14:textId="77777777" w:rsidR="009F253E" w:rsidRPr="00840785" w:rsidRDefault="009F253E" w:rsidP="00840785">
      <w:pPr>
        <w:numPr>
          <w:ilvl w:val="0"/>
          <w:numId w:val="17"/>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77 se odstavec 3 zrušuje.</w:t>
      </w:r>
    </w:p>
    <w:p w14:paraId="0731BC88"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odstavce 4 a 5 se označují jako odstavce 3 a 4.</w:t>
      </w:r>
    </w:p>
    <w:p w14:paraId="1A1A7138" w14:textId="77777777" w:rsidR="009F253E" w:rsidRPr="00840785" w:rsidRDefault="009F253E" w:rsidP="00840785">
      <w:pPr>
        <w:numPr>
          <w:ilvl w:val="0"/>
          <w:numId w:val="17"/>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78 odst. 1 písmeno h) zní:</w:t>
      </w:r>
    </w:p>
    <w:p w14:paraId="03763396"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„h) stavební úřady.“.</w:t>
      </w:r>
    </w:p>
    <w:p w14:paraId="68A5A47B" w14:textId="77777777" w:rsidR="009F253E" w:rsidRPr="00840785" w:rsidRDefault="009F253E" w:rsidP="00840785">
      <w:pPr>
        <w:numPr>
          <w:ilvl w:val="0"/>
          <w:numId w:val="17"/>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80 odst. 2 se slovo „zastavěných“ nahrazuje slovem „zastavitelných“.</w:t>
      </w:r>
    </w:p>
    <w:p w14:paraId="35A3FC38" w14:textId="77777777" w:rsidR="009F253E" w:rsidRPr="00840785" w:rsidRDefault="009F253E" w:rsidP="00840785">
      <w:pPr>
        <w:numPr>
          <w:ilvl w:val="0"/>
          <w:numId w:val="17"/>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82b včetně nadpisu zní:</w:t>
      </w:r>
    </w:p>
    <w:p w14:paraId="6F0FBBA5" w14:textId="77777777" w:rsidR="009F253E" w:rsidRPr="00840785" w:rsidRDefault="009F253E" w:rsidP="00840785">
      <w:pPr>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82b</w:t>
      </w:r>
    </w:p>
    <w:p w14:paraId="499E97D6" w14:textId="77777777" w:rsidR="009F253E" w:rsidRPr="00840785" w:rsidRDefault="009F253E" w:rsidP="00840785">
      <w:pPr>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Stavební úřady</w:t>
      </w:r>
    </w:p>
    <w:p w14:paraId="6433BFFC" w14:textId="77777777" w:rsidR="009F253E" w:rsidRPr="00840785" w:rsidRDefault="009F253E" w:rsidP="00840785">
      <w:pPr>
        <w:spacing w:before="120" w:after="120" w:line="276" w:lineRule="auto"/>
        <w:ind w:left="567"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Stavební úřady rozhodnutím o záměru nahrazují závazná stanoviska, stanoviska, vyjádření a jiné úkony vydávané podle tohoto zákona, pokud se týkají záměru povolovaného podle stavebního zákona.“.</w:t>
      </w:r>
    </w:p>
    <w:p w14:paraId="30591F2F" w14:textId="77777777" w:rsidR="009F253E" w:rsidRPr="00840785" w:rsidRDefault="009F253E" w:rsidP="00840785">
      <w:pPr>
        <w:numPr>
          <w:ilvl w:val="0"/>
          <w:numId w:val="17"/>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108 odst. 1 se text „§ 7 odst. 1,“ a text „§ 13,“ zrušuje.</w:t>
      </w:r>
    </w:p>
    <w:p w14:paraId="660E127B" w14:textId="77777777" w:rsidR="009F253E" w:rsidRPr="00840785" w:rsidRDefault="009F253E" w:rsidP="00840785">
      <w:pPr>
        <w:numPr>
          <w:ilvl w:val="0"/>
          <w:numId w:val="17"/>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108 odst. 2 se slova „prostory a“ zrušují.</w:t>
      </w:r>
    </w:p>
    <w:p w14:paraId="44E7F2AB" w14:textId="77777777" w:rsidR="009F253E" w:rsidRPr="00840785" w:rsidRDefault="009F253E" w:rsidP="00840785">
      <w:pPr>
        <w:numPr>
          <w:ilvl w:val="0"/>
          <w:numId w:val="17"/>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V § 108 se odstavec 3 zrušuje.</w:t>
      </w:r>
    </w:p>
    <w:p w14:paraId="115558E0"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odstavce 4 až 6 se označují jako odstavce 3 až 5.</w:t>
      </w:r>
    </w:p>
    <w:p w14:paraId="123F392F" w14:textId="77777777" w:rsidR="009F253E" w:rsidRPr="00840785" w:rsidRDefault="009F253E" w:rsidP="00840785">
      <w:pPr>
        <w:numPr>
          <w:ilvl w:val="0"/>
          <w:numId w:val="17"/>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108 odst. 3 se za slovo „provedení“ vkládá text „§ 6c odst. 3, § 6f odst. 4, § 7 odst. 1, § 13,“ a slova „, § 41 odst. 1 věty třetí, § 77 odst. 5“ se nahrazují slovy „§ 39 odst. 3 a 4, § 77 odst. 4“.</w:t>
      </w:r>
    </w:p>
    <w:p w14:paraId="1E816F35"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p>
    <w:p w14:paraId="66940165" w14:textId="160327E9"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XXXIX</w:t>
      </w:r>
    </w:p>
    <w:p w14:paraId="570661EC" w14:textId="77777777" w:rsidR="009F253E" w:rsidRPr="00840785" w:rsidRDefault="009F253E" w:rsidP="00840785">
      <w:pPr>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Přechodná ustanovení</w:t>
      </w:r>
    </w:p>
    <w:p w14:paraId="2AE77998"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Řízení a postupy zahájené a neskončené přede dnem nabytí účinnosti tohoto zákona se dokončí podle zákona č. 258/2000 Sb., ve znění účinném ode dne nabytí účinnosti tohoto zákona, není-li stanoveno jinak.</w:t>
      </w:r>
    </w:p>
    <w:p w14:paraId="0D30946A" w14:textId="09305B8C" w:rsidR="009F253E" w:rsidRPr="00840785" w:rsidRDefault="009F253E" w:rsidP="00840785">
      <w:pPr>
        <w:spacing w:before="120" w:after="120" w:line="276" w:lineRule="auto"/>
        <w:ind w:firstLine="567"/>
        <w:jc w:val="both"/>
        <w:rPr>
          <w:rFonts w:ascii="Times New Roman" w:eastAsia="Aptos" w:hAnsi="Times New Roman" w:cs="Times New Roman"/>
          <w:bCs/>
          <w:sz w:val="24"/>
          <w:szCs w:val="24"/>
          <w:lang w:eastAsia="cs-CZ"/>
        </w:rPr>
      </w:pPr>
      <w:r w:rsidRPr="00840785">
        <w:rPr>
          <w:rFonts w:ascii="Times New Roman" w:eastAsia="Aptos" w:hAnsi="Times New Roman" w:cs="Times New Roman"/>
          <w:sz w:val="24"/>
          <w:szCs w:val="24"/>
        </w:rPr>
        <w:t>2. Řízení a postupy podle zákona č. 258/2000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258/2000 Sb., ve znění účinném ode dne nabytí účinnosti tohoto zákona. Do dne vzniku Úřadu pokračuje v těchto řízeních a postupech Dopravní a energetický stavební úřad, a to podle zákona č. 258/2000 Sb., ve znění účinném ode dne nabytí účinnosti tohoto zákona, s výjimkou § 77, § 78 a § 82b, a dále podle § 77, § 78 a §</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82b zákona č. 258/2000 Sb., ve znění účinném přede dnem nabytí účinnosti tohoto zákona. Přezkum závazného stanoviska</w:t>
      </w:r>
      <w:r w:rsidRPr="00840785">
        <w:rPr>
          <w:rFonts w:ascii="Times New Roman" w:eastAsia="Times New Roman" w:hAnsi="Times New Roman" w:cs="Times New Roman"/>
          <w:bCs/>
          <w:sz w:val="24"/>
          <w:szCs w:val="24"/>
          <w:lang w:eastAsia="cs-CZ"/>
        </w:rPr>
        <w:t xml:space="preserve">, které bylo podle zákona č. </w:t>
      </w:r>
      <w:r w:rsidRPr="00840785">
        <w:rPr>
          <w:rFonts w:ascii="Times New Roman" w:eastAsia="Aptos" w:hAnsi="Times New Roman" w:cs="Times New Roman"/>
          <w:sz w:val="24"/>
          <w:szCs w:val="24"/>
        </w:rPr>
        <w:t xml:space="preserve">258/2000 </w:t>
      </w:r>
      <w:r w:rsidRPr="00840785">
        <w:rPr>
          <w:rFonts w:ascii="Times New Roman" w:eastAsia="Times New Roman" w:hAnsi="Times New Roman" w:cs="Times New Roman"/>
          <w:bCs/>
          <w:sz w:val="24"/>
          <w:szCs w:val="24"/>
          <w:lang w:eastAsia="cs-CZ"/>
        </w:rPr>
        <w:t xml:space="preserve">Sb., </w:t>
      </w:r>
      <w:r w:rsidRPr="00840785">
        <w:rPr>
          <w:rFonts w:ascii="Times New Roman" w:eastAsia="Aptos" w:hAnsi="Times New Roman" w:cs="Times New Roman"/>
          <w:sz w:val="24"/>
          <w:szCs w:val="24"/>
        </w:rPr>
        <w:t>ve znění účinném přede dnem nabytí účinnosti tohoto zákona,</w:t>
      </w:r>
      <w:r w:rsidRPr="00840785">
        <w:rPr>
          <w:rFonts w:ascii="Times New Roman" w:eastAsia="Times New Roman" w:hAnsi="Times New Roman" w:cs="Times New Roman"/>
          <w:bCs/>
          <w:sz w:val="24"/>
          <w:szCs w:val="24"/>
          <w:lang w:eastAsia="cs-CZ"/>
        </w:rPr>
        <w:t xml:space="preserve"> vydáno jako </w:t>
      </w:r>
      <w:r w:rsidRPr="00840785">
        <w:rPr>
          <w:rFonts w:ascii="Times New Roman" w:eastAsia="Calibri" w:hAnsi="Times New Roman" w:cs="Times New Roman"/>
          <w:sz w:val="24"/>
          <w:szCs w:val="24"/>
        </w:rPr>
        <w:t xml:space="preserve">podklad pro rozhodnutí stavebního úřadu podle stavebního zákona, </w:t>
      </w:r>
      <w:r w:rsidRPr="00840785">
        <w:rPr>
          <w:rFonts w:ascii="Times New Roman" w:eastAsia="Aptos" w:hAnsi="Times New Roman" w:cs="Times New Roman"/>
          <w:sz w:val="24"/>
          <w:szCs w:val="24"/>
        </w:rPr>
        <w:t xml:space="preserve">podle § 149 odst. 8 správního řádu, zahájený a neskončený do dne vzniku Úřadu, dokončí Ministerstvo zdravotnictví </w:t>
      </w:r>
      <w:r w:rsidRPr="00840785">
        <w:rPr>
          <w:rFonts w:ascii="Times New Roman" w:eastAsia="Aptos" w:hAnsi="Times New Roman" w:cs="Times New Roman"/>
          <w:bCs/>
          <w:sz w:val="24"/>
          <w:szCs w:val="24"/>
          <w:lang w:eastAsia="cs-CZ"/>
        </w:rPr>
        <w:t xml:space="preserve">podle dosavadních předpisů. </w:t>
      </w:r>
    </w:p>
    <w:p w14:paraId="1BBA51F8" w14:textId="58E57F88" w:rsidR="009F253E" w:rsidRPr="00840785" w:rsidRDefault="009F253E" w:rsidP="00840785">
      <w:pPr>
        <w:spacing w:before="120" w:after="120" w:line="276" w:lineRule="auto"/>
        <w:ind w:firstLine="567"/>
        <w:jc w:val="both"/>
        <w:rPr>
          <w:rFonts w:ascii="Times New Roman" w:eastAsia="Aptos" w:hAnsi="Times New Roman" w:cs="Times New Roman"/>
          <w:bCs/>
          <w:sz w:val="24"/>
          <w:szCs w:val="24"/>
          <w:lang w:eastAsia="cs-CZ"/>
        </w:rPr>
      </w:pPr>
      <w:r w:rsidRPr="00840785">
        <w:rPr>
          <w:rFonts w:ascii="Times New Roman" w:eastAsia="Aptos" w:hAnsi="Times New Roman" w:cs="Times New Roman"/>
          <w:sz w:val="24"/>
          <w:szCs w:val="24"/>
        </w:rPr>
        <w:t>3. Řízení a postupy podle zákona č. 258/2000 Sb., ve znění účinném ode dne nabytí účinnosti tohoto zákona, zahájené a neskončené do dne vzniku úřadů rozvoje území krajů, k</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nimž je jako stavební úřad příslušný úřad rozvoje území kraje nebo jeho územní pracoviště, ode dne vzniku úřadů rozvoje území krajů převezme a dokončí příslušný úřad rozvoje území kraje nebo jeho příslušné územní pracoviště podle zákona č. 258/2000 Sb., ve znění účinném ode dne nabytí účinnosti tohoto zákona. Do dne vzniku úřadů rozvoje území krajů pokračují v</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těchto řízeních a postupech krajské hygienické stanice, a to podle zákona č. 258/2000 Sb., ve znění účinném ode dne nabytí účinnosti tohoto zákona s výjimkou § 77, § 78 a § 82b, a dále podle § 77 zákona č. 258/2000 Sb., ve znění účinném přede dnem nabytí účinnosti tohoto zákona. Přezkum závazného stanoviska</w:t>
      </w:r>
      <w:r w:rsidRPr="00840785">
        <w:rPr>
          <w:rFonts w:ascii="Times New Roman" w:eastAsia="Times New Roman" w:hAnsi="Times New Roman" w:cs="Times New Roman"/>
          <w:bCs/>
          <w:sz w:val="24"/>
          <w:szCs w:val="24"/>
          <w:lang w:eastAsia="cs-CZ"/>
        </w:rPr>
        <w:t xml:space="preserve">, které bylo podle zákona č. </w:t>
      </w:r>
      <w:r w:rsidRPr="00840785">
        <w:rPr>
          <w:rFonts w:ascii="Times New Roman" w:eastAsia="Aptos" w:hAnsi="Times New Roman" w:cs="Times New Roman"/>
          <w:sz w:val="24"/>
          <w:szCs w:val="24"/>
        </w:rPr>
        <w:t xml:space="preserve">258/2000 </w:t>
      </w:r>
      <w:r w:rsidRPr="00840785">
        <w:rPr>
          <w:rFonts w:ascii="Times New Roman" w:eastAsia="Times New Roman" w:hAnsi="Times New Roman" w:cs="Times New Roman"/>
          <w:bCs/>
          <w:sz w:val="24"/>
          <w:szCs w:val="24"/>
          <w:lang w:eastAsia="cs-CZ"/>
        </w:rPr>
        <w:t xml:space="preserve">Sb., </w:t>
      </w:r>
      <w:r w:rsidRPr="00840785">
        <w:rPr>
          <w:rFonts w:ascii="Times New Roman" w:eastAsia="Aptos" w:hAnsi="Times New Roman" w:cs="Times New Roman"/>
          <w:sz w:val="24"/>
          <w:szCs w:val="24"/>
        </w:rPr>
        <w:t>ve znění účinném přede dnem nabytí účinnosti tohoto zákona,</w:t>
      </w:r>
      <w:r w:rsidRPr="00840785">
        <w:rPr>
          <w:rFonts w:ascii="Times New Roman" w:eastAsia="Times New Roman" w:hAnsi="Times New Roman" w:cs="Times New Roman"/>
          <w:bCs/>
          <w:sz w:val="24"/>
          <w:szCs w:val="24"/>
          <w:lang w:eastAsia="cs-CZ"/>
        </w:rPr>
        <w:t xml:space="preserve"> vydáno jako </w:t>
      </w:r>
      <w:r w:rsidRPr="00840785">
        <w:rPr>
          <w:rFonts w:ascii="Times New Roman" w:eastAsia="Calibri" w:hAnsi="Times New Roman" w:cs="Times New Roman"/>
          <w:sz w:val="24"/>
          <w:szCs w:val="24"/>
        </w:rPr>
        <w:t xml:space="preserve">podklad pro rozhodnutí stavebního úřadu podle stavebního zákona, </w:t>
      </w:r>
      <w:r w:rsidRPr="00840785">
        <w:rPr>
          <w:rFonts w:ascii="Times New Roman" w:eastAsia="Aptos" w:hAnsi="Times New Roman" w:cs="Times New Roman"/>
          <w:sz w:val="24"/>
          <w:szCs w:val="24"/>
        </w:rPr>
        <w:t xml:space="preserve">podle § 149 odst. 8 správního řádu, zahájený a neskončený do dne vzniku úřadů rozvoje území krajů, dokončí Ministerstvo zdravotnictví </w:t>
      </w:r>
      <w:r w:rsidRPr="00840785">
        <w:rPr>
          <w:rFonts w:ascii="Times New Roman" w:eastAsia="Aptos" w:hAnsi="Times New Roman" w:cs="Times New Roman"/>
          <w:bCs/>
          <w:sz w:val="24"/>
          <w:szCs w:val="24"/>
          <w:lang w:eastAsia="cs-CZ"/>
        </w:rPr>
        <w:t xml:space="preserve">podle dosavadních předpisů. </w:t>
      </w:r>
    </w:p>
    <w:p w14:paraId="55E7580E"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p>
    <w:p w14:paraId="2729FD6F" w14:textId="77777777" w:rsidR="009F253E" w:rsidRPr="00840785" w:rsidRDefault="009F253E" w:rsidP="00840785">
      <w:pPr>
        <w:keepNext/>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lastRenderedPageBreak/>
        <w:t>ČÁST DVACÁTÁ SEDMÁ</w:t>
      </w:r>
    </w:p>
    <w:p w14:paraId="10EC57D4" w14:textId="77777777" w:rsidR="009F253E" w:rsidRPr="00840785" w:rsidRDefault="009F253E" w:rsidP="00840785">
      <w:pPr>
        <w:keepNext/>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Změna zákona o hospodaření energií</w:t>
      </w:r>
    </w:p>
    <w:p w14:paraId="55F224F3"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XL</w:t>
      </w:r>
    </w:p>
    <w:p w14:paraId="45805C50"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11 odst. 1 písm. j) zákona č. 406/2000 Sb., o hospodaření energií, ve znění zákona č. 177/2006 Sb., zákona č. 165/2012 Sb., zákona č. 318/2012 Sb., zákona č. 310/2013 Sb., zákona č. 103/2015 Sb., zákona č. 3/2020 Sb., zákona č. 403/2020 Sb., zákona č. 284/2021 Sb., zákona č. 152/2023 Sb. a zákona č. 469/2023 Sb., se slova „Ministerstvem pro místní rozvoj“ nahrazují slovy „Úřadem rozvoje území České republiky“.</w:t>
      </w:r>
    </w:p>
    <w:p w14:paraId="68624153"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p>
    <w:p w14:paraId="1C710C4F"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DVACÁTÁ OSMÁ</w:t>
      </w:r>
      <w:r w:rsidRPr="00840785" w:rsidDel="008019BD">
        <w:rPr>
          <w:rFonts w:ascii="Times New Roman" w:eastAsia="Times New Roman" w:hAnsi="Times New Roman" w:cs="Times New Roman"/>
          <w:b/>
          <w:sz w:val="24"/>
          <w:szCs w:val="24"/>
          <w:lang w:eastAsia="cs-CZ"/>
        </w:rPr>
        <w:t xml:space="preserve"> </w:t>
      </w:r>
    </w:p>
    <w:p w14:paraId="37F1EF8B"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Změna energetického zákona</w:t>
      </w:r>
    </w:p>
    <w:p w14:paraId="577F6DDA"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XLI</w:t>
      </w:r>
    </w:p>
    <w:p w14:paraId="4EA6338A"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Zákon č. 458/2000 Sb., o podmínkách podnikání a o výkonu státní správy v energetických odvětvích a o změně některých zákonů (energetický zákon), ve znění zákona č. 151/2002 Sb., zákona č. 262/2002 Sb., zákona č. 278/2003 Sb., zákona č. 356/2003 Sb., zákona č. 670/2004 Sb., zákona č. 186/2006 Sb., zákona č. 342/2006 Sb., zákona č. 296/2007 Sb., zákona č. 124/2008 Sb., zákona č. 158/2009 Sb., zákona č. 223/2009 Sb., zákona č. 227/2009 Sb., zákona č. 281/2009 Sb., zákona č. 155/2010 Sb., zákona č. 211/2011 Sb., zákona č. 299/2011 Sb., zákona č. 420/2011 Sb., zákona č. 165/2012 Sb., zákona č. 350/2012 Sb., zákona č. 90/2014 Sb., zákona č. 250/2014 Sb., zákona č. 104/2015 Sb., zákona č. 131/2015 Sb., zákona č. 152/2017 Sb., zákona č. 183/2017 Sb., zákona č. 225/2017 Sb., zákona č. 277/2019 Sb., zákona č. 1/2020 Sb., zákona č. 403/2020 Sb., zákona č. 609/2020 Sb., zákona č. 261/2021 Sb., zákona č. 284/2021 Sb., zákona č. 362/2021 Sb., zákona č. 382/2021 Sb., zákona č. 176/2022 Sb., zákona č. 232/2022 Sb., zákona č. 287/2022 Sb., zákona č. 365/2022 Sb., zákona č. 19/2023 Sb., zákona č. 427/2023 Sb., zákona č. 465/2023 Sb., zákona č. 469/2023 Sb., zákona č. 265/2024 Sb., zákona č. 87/2025 Sb., zákona č. 152/2025 Sb., zákona č. 218/2025 Sb., zákona č. 223/2025 Sb., zákona č. 249/2025 Sb. a zákona č. 330/2025 Sb., se mění takto:</w:t>
      </w:r>
    </w:p>
    <w:p w14:paraId="59140BD3" w14:textId="77777777" w:rsidR="009F253E" w:rsidRPr="00840785" w:rsidRDefault="009F253E" w:rsidP="00840785">
      <w:pPr>
        <w:numPr>
          <w:ilvl w:val="0"/>
          <w:numId w:val="22"/>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 odst. 2 písm. a) bodě 4 se za slovo „včetně“ vkládají slova „vývodových vedení“.</w:t>
      </w:r>
    </w:p>
    <w:p w14:paraId="71167D8F" w14:textId="77777777" w:rsidR="009F253E" w:rsidRPr="00840785" w:rsidRDefault="009F253E" w:rsidP="00840785">
      <w:pPr>
        <w:numPr>
          <w:ilvl w:val="0"/>
          <w:numId w:val="22"/>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 odst. 2 písm. a) se za bod 18 vkládá nový bod 19, který zní:</w:t>
      </w:r>
    </w:p>
    <w:p w14:paraId="06DBC3F9" w14:textId="77777777" w:rsidR="009F253E" w:rsidRPr="00840785" w:rsidRDefault="009F253E" w:rsidP="00840785">
      <w:pPr>
        <w:spacing w:before="120" w:after="120" w:line="276" w:lineRule="auto"/>
        <w:ind w:left="284"/>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„19. vývodovým vedením vedení elektřiny spojující výrobnu elektřiny nebo zařízení pro ukládání elektřiny s místem připojení k přenosové nebo distribuční soustavě,“.</w:t>
      </w:r>
    </w:p>
    <w:p w14:paraId="37F9E606"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body 19 až 34 se označují jako body 20 až 35.</w:t>
      </w:r>
    </w:p>
    <w:p w14:paraId="08FA415C" w14:textId="64314247" w:rsidR="009F253E" w:rsidRPr="00840785" w:rsidRDefault="009F253E" w:rsidP="00840785">
      <w:pPr>
        <w:numPr>
          <w:ilvl w:val="0"/>
          <w:numId w:val="22"/>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V § 3 odst. 2 se věta poslední nahrazuje větou „Pro zřízení a provozování stavby přenosové soustavy, přepravní soustavy, vodíkové přepravní soustavy, distribuční soustavy, výrobny elektřiny o celkovém instalovaném elektrickém výkonu 100 MW a více s možností poskytovat podpůrné služby k zajištění provozu elektrizační soustavy, stavby pro energetickou bezpečnost podle § 1 odst. 5 písm. a) až c) zákona o urychlení výstavby strategicky významné infrastruktury, vývodového vedení výrobny elektřiny o celkovém instalovaném elektrickém výkonu 100 MW a více s možností poskytovat podpůrné služby </w:t>
      </w:r>
      <w:r w:rsidRPr="00840785">
        <w:rPr>
          <w:rFonts w:ascii="Times New Roman" w:eastAsia="Aptos" w:hAnsi="Times New Roman" w:cs="Times New Roman"/>
          <w:sz w:val="24"/>
          <w:szCs w:val="24"/>
        </w:rPr>
        <w:lastRenderedPageBreak/>
        <w:t>k zajištění provozu elektrizační soustavy nebo stavby pro energetickou bezpečnost podle zákona o urychlení výstavby strategicky významné infrastruktury, zásobníku plynu, těžebního plynovodu, výrobny plynu s výkonem nad 1 MW připojené k plynárenské soustavě, rozvodného tepelného zařízení nebo zdroje tepelné energie připojeného k</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rozvodnému tepelnému zařízení anebo pro zřízení a provozování stavby související lze odejmout nebo omezit vlastnické právo k pozemku nebo ke stavbě podle jiného právního předpisu</w:t>
      </w:r>
      <w:r w:rsidRPr="00840785">
        <w:rPr>
          <w:rFonts w:ascii="Times New Roman" w:eastAsia="Aptos" w:hAnsi="Times New Roman" w:cs="Times New Roman"/>
          <w:sz w:val="24"/>
          <w:szCs w:val="24"/>
          <w:vertAlign w:val="superscript"/>
        </w:rPr>
        <w:t>4e)</w:t>
      </w:r>
      <w:r w:rsidRPr="00840785">
        <w:rPr>
          <w:rFonts w:ascii="Times New Roman" w:eastAsia="Aptos" w:hAnsi="Times New Roman" w:cs="Times New Roman"/>
          <w:sz w:val="24"/>
          <w:szCs w:val="24"/>
        </w:rPr>
        <w:t>.“.</w:t>
      </w:r>
      <w:r w:rsidRPr="00840785">
        <w:rPr>
          <w:rFonts w:ascii="Times New Roman" w:eastAsia="Aptos" w:hAnsi="Times New Roman" w:cs="Times New Roman"/>
          <w:b/>
          <w:bCs/>
          <w:sz w:val="24"/>
          <w:szCs w:val="24"/>
        </w:rPr>
        <w:t xml:space="preserve"> </w:t>
      </w:r>
    </w:p>
    <w:p w14:paraId="03AA1D59" w14:textId="77777777" w:rsidR="009F253E" w:rsidRPr="00840785" w:rsidRDefault="009F253E" w:rsidP="00840785">
      <w:pPr>
        <w:numPr>
          <w:ilvl w:val="0"/>
          <w:numId w:val="22"/>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17 odst. 7 písm. j) bodě 9 se slova „Ministerstvem pro místní rozvoj“ nahrazují slovy „Úřadem rozvoje území České republiky“.</w:t>
      </w:r>
    </w:p>
    <w:p w14:paraId="30349847" w14:textId="77777777" w:rsidR="009F253E" w:rsidRPr="00840785" w:rsidRDefault="009F253E" w:rsidP="00840785">
      <w:pPr>
        <w:numPr>
          <w:ilvl w:val="0"/>
          <w:numId w:val="22"/>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45 odst. 2 písm. a) se slovo „zastavěném“ nahrazuje slovem „zastavitelném“ a za slovo „předpisu</w:t>
      </w:r>
      <w:r w:rsidRPr="00840785">
        <w:rPr>
          <w:rFonts w:ascii="Times New Roman" w:eastAsia="Aptos" w:hAnsi="Times New Roman" w:cs="Times New Roman"/>
          <w:sz w:val="24"/>
          <w:szCs w:val="24"/>
          <w:vertAlign w:val="superscript"/>
        </w:rPr>
        <w:t>4d)</w:t>
      </w:r>
      <w:r w:rsidRPr="00840785">
        <w:rPr>
          <w:rFonts w:ascii="Times New Roman" w:eastAsia="Aptos" w:hAnsi="Times New Roman" w:cs="Times New Roman"/>
          <w:sz w:val="24"/>
          <w:szCs w:val="24"/>
        </w:rPr>
        <w:t>“ se vkládají slova „, je-li její délka do 50 m včetně,“.</w:t>
      </w:r>
    </w:p>
    <w:p w14:paraId="6CC2B76E" w14:textId="77777777" w:rsidR="009F253E" w:rsidRPr="00840785" w:rsidRDefault="009F253E" w:rsidP="00840785">
      <w:pPr>
        <w:numPr>
          <w:ilvl w:val="0"/>
          <w:numId w:val="22"/>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Poznámka pod čarou č. 4d zní: „</w:t>
      </w:r>
      <w:r w:rsidRPr="00840785">
        <w:rPr>
          <w:rFonts w:ascii="Times New Roman" w:eastAsia="Aptos" w:hAnsi="Times New Roman" w:cs="Times New Roman"/>
          <w:sz w:val="24"/>
          <w:szCs w:val="24"/>
          <w:vertAlign w:val="superscript"/>
        </w:rPr>
        <w:t>4d)</w:t>
      </w:r>
      <w:r w:rsidRPr="00840785">
        <w:rPr>
          <w:rFonts w:ascii="Times New Roman" w:eastAsia="Aptos" w:hAnsi="Times New Roman" w:cs="Times New Roman"/>
          <w:sz w:val="24"/>
          <w:szCs w:val="24"/>
        </w:rPr>
        <w:t xml:space="preserve"> Zákon č. 283/2021 Sb., stavební zákon, ve znění pozdějších předpisů.“.</w:t>
      </w:r>
    </w:p>
    <w:p w14:paraId="0503D66C" w14:textId="77777777" w:rsidR="009F253E" w:rsidRPr="00840785" w:rsidRDefault="009F253E" w:rsidP="00840785">
      <w:pPr>
        <w:numPr>
          <w:ilvl w:val="0"/>
          <w:numId w:val="22"/>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45 odst. 2 písm. b) a c) se slovo „zastavěné“ nahrazuje slovem „zastavitelné“.</w:t>
      </w:r>
    </w:p>
    <w:p w14:paraId="7F45B097" w14:textId="77777777" w:rsidR="009F253E" w:rsidRPr="00840785" w:rsidRDefault="009F253E" w:rsidP="00840785">
      <w:pPr>
        <w:numPr>
          <w:ilvl w:val="0"/>
          <w:numId w:val="22"/>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47 odst. 2 se slovo „zastavěném“ nahrazuje slovem „zastavitelném“.</w:t>
      </w:r>
    </w:p>
    <w:p w14:paraId="2F949C60" w14:textId="77777777" w:rsidR="009F253E" w:rsidRPr="00840785" w:rsidRDefault="009F253E" w:rsidP="00840785">
      <w:pPr>
        <w:numPr>
          <w:ilvl w:val="0"/>
          <w:numId w:val="22"/>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68 odst. 2 písm. a) a h) se slovo „zastavěném“ nahrazuje slovem „zastavitelném“ a slovo „zastavěné“ se nahrazuje slovem „zastavitelné“.</w:t>
      </w:r>
    </w:p>
    <w:p w14:paraId="733FCABD" w14:textId="77777777" w:rsidR="009F253E" w:rsidRPr="00840785" w:rsidRDefault="009F253E" w:rsidP="00840785">
      <w:pPr>
        <w:numPr>
          <w:ilvl w:val="0"/>
          <w:numId w:val="22"/>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68 odst. 2 písm. a) se slova „plynovodů a“ nahrazují slovem „plynovodů,“ a za slovo „včetně“ se vkládají slova „s výjimkou regulačních stanic“.</w:t>
      </w:r>
    </w:p>
    <w:p w14:paraId="7151B9E1" w14:textId="36C1C697" w:rsidR="009F253E" w:rsidRPr="00840785" w:rsidRDefault="009F253E" w:rsidP="00840785">
      <w:pPr>
        <w:numPr>
          <w:ilvl w:val="0"/>
          <w:numId w:val="22"/>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68 odst. 2 písm. d) se za slovo „objektů“ vkládají slova „o tlakové úrovni nad 4 bary a</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regulačních stanic o tlakové úrovni do 4 bar včetně“.</w:t>
      </w:r>
    </w:p>
    <w:p w14:paraId="6754EB71"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p>
    <w:p w14:paraId="3FD92DE2"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DVACÁTÁ DEVÁTÁ</w:t>
      </w:r>
    </w:p>
    <w:p w14:paraId="09C21D28"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bookmarkStart w:id="148" w:name="_Hlk216302959"/>
      <w:r w:rsidRPr="00840785">
        <w:rPr>
          <w:rFonts w:ascii="Times New Roman" w:eastAsia="Times New Roman" w:hAnsi="Times New Roman" w:cs="Times New Roman"/>
          <w:b/>
          <w:sz w:val="24"/>
          <w:szCs w:val="24"/>
          <w:lang w:eastAsia="cs-CZ"/>
        </w:rPr>
        <w:t xml:space="preserve">Změna zákona o </w:t>
      </w:r>
      <w:r w:rsidRPr="00840785">
        <w:rPr>
          <w:rFonts w:ascii="Times New Roman" w:eastAsia="Aptos" w:hAnsi="Times New Roman" w:cs="Times New Roman"/>
          <w:b/>
          <w:sz w:val="24"/>
          <w:szCs w:val="24"/>
        </w:rPr>
        <w:t>posuzování vlivů na životní prostředí</w:t>
      </w:r>
    </w:p>
    <w:bookmarkEnd w:id="148"/>
    <w:p w14:paraId="76E54A24"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XLII</w:t>
      </w:r>
    </w:p>
    <w:p w14:paraId="555A3346"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Zákon č. 100/2001 Sb., o posuzování vlivů na životní prostředí a o změně některých souvisejících zákonů (zákon o posuzování vlivů na životní prostředí), ve znění zákona č. 93/2004 Sb., zákona č. 163/2006 Sb., zákona č. 186/2006 Sb., zákona č. 216/2007 Sb., zákona č. 124/2008 Sb., zákona č. 223/2009 Sb., zákona č. 227/2009 Sb., zákona č. 436/2009 Sb., zákona č. 38/2012 Sb., zákona č. 85/2012 Sb., zákona č. 167/2012 Sb., zákona č. 350/2012 Sb., zákona č. 39/2015 Sb., zákona č. 268/2015 Sb., zákona č. 256/2016 Sb., zákona č. 298/2016 Sb., zákona č. 225/2017 Sb., zákona č. 326/2017 Sb., zákona č. 403/2020 Sb., zákona č. 261/2021 Sb., zákona č. 284/2021 Sb., zákona č. 413/2021 Sb., zákona č. 149/2023 Sb., zákona č. 465/2023 Sb., zákona č. 87/2025 Sb., zákona č. 223/2025 Sb. a zákona č. 249/2025 Sb., se mění takto:</w:t>
      </w:r>
    </w:p>
    <w:p w14:paraId="006DE95D"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 odstavec 4 včetně poznámek pod čarou č. 24 a 25 zní:</w:t>
      </w:r>
    </w:p>
    <w:p w14:paraId="139E3B9A"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„(4) Jde-li o záměr vyžadující souhlas orgánu ochrany přírody k zásahu do významného krajinného prvku</w:t>
      </w:r>
      <w:r w:rsidRPr="00840785">
        <w:rPr>
          <w:rFonts w:ascii="Times New Roman" w:eastAsia="Aptos" w:hAnsi="Times New Roman" w:cs="Times New Roman"/>
          <w:sz w:val="24"/>
          <w:szCs w:val="24"/>
          <w:vertAlign w:val="superscript"/>
        </w:rPr>
        <w:t xml:space="preserve">24) </w:t>
      </w:r>
      <w:r w:rsidRPr="00840785">
        <w:rPr>
          <w:rFonts w:ascii="Times New Roman" w:eastAsia="Aptos" w:hAnsi="Times New Roman" w:cs="Times New Roman"/>
          <w:sz w:val="24"/>
          <w:szCs w:val="24"/>
        </w:rPr>
        <w:t>nebo ke snížení nebo změně krajinného rázu</w:t>
      </w:r>
      <w:r w:rsidRPr="00840785">
        <w:rPr>
          <w:rFonts w:ascii="Times New Roman" w:eastAsia="Aptos" w:hAnsi="Times New Roman" w:cs="Times New Roman"/>
          <w:sz w:val="24"/>
          <w:szCs w:val="24"/>
          <w:vertAlign w:val="superscript"/>
        </w:rPr>
        <w:t>25)</w:t>
      </w:r>
      <w:r w:rsidRPr="00840785">
        <w:rPr>
          <w:rFonts w:ascii="Times New Roman" w:eastAsia="Aptos" w:hAnsi="Times New Roman" w:cs="Times New Roman"/>
          <w:sz w:val="24"/>
          <w:szCs w:val="24"/>
        </w:rPr>
        <w:t xml:space="preserve">, je účelem posuzování vlivů </w:t>
      </w:r>
      <w:r w:rsidRPr="00840785">
        <w:rPr>
          <w:rFonts w:ascii="Times New Roman" w:eastAsia="Aptos" w:hAnsi="Times New Roman" w:cs="Times New Roman"/>
          <w:sz w:val="24"/>
          <w:szCs w:val="24"/>
        </w:rPr>
        <w:lastRenderedPageBreak/>
        <w:t>podle tohoto zákona také vyhodnocení vlivů záměru na významný krajinný prvek nebo krajinný ráz.</w:t>
      </w:r>
    </w:p>
    <w:p w14:paraId="386139DF"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bookmarkStart w:id="149" w:name="_Hlk216259689"/>
      <w:r w:rsidRPr="00840785">
        <w:rPr>
          <w:rFonts w:ascii="Times New Roman" w:eastAsia="Aptos" w:hAnsi="Times New Roman" w:cs="Times New Roman"/>
          <w:sz w:val="24"/>
          <w:szCs w:val="24"/>
        </w:rPr>
        <w:t>_____________</w:t>
      </w:r>
    </w:p>
    <w:p w14:paraId="04F5E476" w14:textId="77777777" w:rsidR="009F253E" w:rsidRPr="00840785" w:rsidRDefault="009F253E" w:rsidP="00840785">
      <w:pPr>
        <w:spacing w:before="120" w:after="120" w:line="276" w:lineRule="auto"/>
        <w:jc w:val="both"/>
        <w:rPr>
          <w:rFonts w:ascii="Times New Roman" w:eastAsia="Aptos" w:hAnsi="Times New Roman" w:cs="Times New Roman"/>
          <w:sz w:val="24"/>
          <w:szCs w:val="24"/>
          <w:vertAlign w:val="superscript"/>
        </w:rPr>
      </w:pPr>
      <w:r w:rsidRPr="00840785">
        <w:rPr>
          <w:rFonts w:ascii="Times New Roman" w:eastAsia="Aptos" w:hAnsi="Times New Roman" w:cs="Times New Roman"/>
          <w:sz w:val="24"/>
          <w:szCs w:val="24"/>
          <w:vertAlign w:val="superscript"/>
        </w:rPr>
        <w:t xml:space="preserve">24)  </w:t>
      </w:r>
      <w:r w:rsidRPr="00840785">
        <w:rPr>
          <w:rFonts w:ascii="Times New Roman" w:eastAsia="Aptos" w:hAnsi="Times New Roman" w:cs="Times New Roman"/>
          <w:sz w:val="24"/>
          <w:szCs w:val="24"/>
        </w:rPr>
        <w:t>§ 4 odst. 2 zákona č. 114/1992 Sb., o ochraně přírody a krajiny, ve znění pozdějších předpisů.</w:t>
      </w:r>
    </w:p>
    <w:p w14:paraId="684A46C0"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vertAlign w:val="superscript"/>
        </w:rPr>
        <w:t xml:space="preserve">25) </w:t>
      </w:r>
      <w:r w:rsidRPr="00840785">
        <w:rPr>
          <w:rFonts w:ascii="Times New Roman" w:eastAsia="Aptos" w:hAnsi="Times New Roman" w:cs="Times New Roman"/>
          <w:sz w:val="24"/>
          <w:szCs w:val="24"/>
        </w:rPr>
        <w:t>§ 12 zákona č. 114/1992 Sb., o ochraně přírody a krajiny, ve znění pozdějších předpisů</w:t>
      </w:r>
      <w:bookmarkEnd w:id="149"/>
      <w:r w:rsidRPr="00840785">
        <w:rPr>
          <w:rFonts w:ascii="Times New Roman" w:eastAsia="Aptos" w:hAnsi="Times New Roman" w:cs="Times New Roman"/>
          <w:sz w:val="24"/>
          <w:szCs w:val="24"/>
        </w:rPr>
        <w:t>.“.</w:t>
      </w:r>
    </w:p>
    <w:p w14:paraId="04892352"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Poznámka pod čarou č. 19 se zrušuje.</w:t>
      </w:r>
    </w:p>
    <w:p w14:paraId="1C1CC606"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Poznámka pod čarou č. 15, která zní: „</w:t>
      </w:r>
      <w:r w:rsidRPr="00840785">
        <w:rPr>
          <w:rFonts w:ascii="Times New Roman" w:eastAsia="Aptos" w:hAnsi="Times New Roman" w:cs="Times New Roman"/>
          <w:sz w:val="24"/>
          <w:szCs w:val="24"/>
          <w:vertAlign w:val="superscript"/>
        </w:rPr>
        <w:t>15)</w:t>
      </w:r>
      <w:r w:rsidRPr="00840785">
        <w:rPr>
          <w:rFonts w:ascii="Times New Roman" w:eastAsia="Aptos" w:hAnsi="Times New Roman" w:cs="Times New Roman"/>
          <w:sz w:val="24"/>
          <w:szCs w:val="24"/>
        </w:rPr>
        <w:t xml:space="preserve"> § 94d odst. 1 a § 94t odst. 1 zákona č. 183/2006 Sb., o územním plánování a stavebním řádu (stavební zákon), ve znění pozdějších předpisů.“, se zrušuje.</w:t>
      </w:r>
    </w:p>
    <w:p w14:paraId="16E5A7BA"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 písm. e) se slova „a správní orgán příslušný podle jiného právního předpisu k vydání správního aktu, namísto nějž se vydává jednotné environmentální stanovisko,“ zrušují.</w:t>
      </w:r>
    </w:p>
    <w:p w14:paraId="0360525B"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 písm. g) bodě 1 se slova „není-li vedeno řízení o povolení záměru s posouzením vlivů,“ zrušují.</w:t>
      </w:r>
    </w:p>
    <w:p w14:paraId="214420FC"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 písm. g) se bod 3 zrušuje.</w:t>
      </w:r>
    </w:p>
    <w:p w14:paraId="4DB238AA"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body 4 až 10 se označují jako body 3 až 9.</w:t>
      </w:r>
    </w:p>
    <w:p w14:paraId="4934B8C9"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 písm. g) bodě 8 se číslo „8“ nahrazuje číslem „7“.</w:t>
      </w:r>
    </w:p>
    <w:p w14:paraId="06A1C77F"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 písm. g) bodě 9 a § 3 písm. m) se číslo „9“ nahrazuje číslem „8“.</w:t>
      </w:r>
    </w:p>
    <w:p w14:paraId="076F09C3"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 odst. 3 písm. c) se slova „umístění nebo provedení záměru“ nahrazují slovem „záměr“.</w:t>
      </w:r>
    </w:p>
    <w:p w14:paraId="49D64146"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 odst. 4 se slova „§ 45i odst. 8 až 11“ nahrazují slovy „§ 45i odst. 3 až 6“.</w:t>
      </w:r>
    </w:p>
    <w:p w14:paraId="3B93068D"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6 odst. 5 se slovo „kopii“ nahrazuje slovy „oznámení, popřípadě informaci o“.</w:t>
      </w:r>
    </w:p>
    <w:p w14:paraId="126F2D30"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6 odst. 6 se slova „zákona o jednotném environmentálním stanovisku“ nahrazují slovy „jiného právního předpisu</w:t>
      </w:r>
      <w:r w:rsidRPr="00840785">
        <w:rPr>
          <w:rFonts w:ascii="Times New Roman" w:eastAsia="Aptos" w:hAnsi="Times New Roman" w:cs="Times New Roman"/>
          <w:sz w:val="24"/>
          <w:szCs w:val="24"/>
          <w:vertAlign w:val="superscript"/>
        </w:rPr>
        <w:t>27)</w:t>
      </w:r>
      <w:r w:rsidRPr="00840785">
        <w:rPr>
          <w:rFonts w:ascii="Times New Roman" w:eastAsia="Aptos" w:hAnsi="Times New Roman" w:cs="Times New Roman"/>
          <w:sz w:val="24"/>
          <w:szCs w:val="24"/>
        </w:rPr>
        <w:t>“.</w:t>
      </w:r>
    </w:p>
    <w:p w14:paraId="4E25355F"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Poznámka pod čarou č. 27 zní: „</w:t>
      </w:r>
      <w:r w:rsidRPr="00840785">
        <w:rPr>
          <w:rFonts w:ascii="Times New Roman" w:eastAsia="Aptos" w:hAnsi="Times New Roman" w:cs="Times New Roman"/>
          <w:sz w:val="24"/>
          <w:szCs w:val="24"/>
          <w:vertAlign w:val="superscript"/>
        </w:rPr>
        <w:t>27)</w:t>
      </w:r>
      <w:r w:rsidRPr="00840785">
        <w:rPr>
          <w:rFonts w:ascii="Times New Roman" w:eastAsia="Aptos" w:hAnsi="Times New Roman" w:cs="Times New Roman"/>
          <w:sz w:val="24"/>
          <w:szCs w:val="24"/>
        </w:rPr>
        <w:t xml:space="preserve"> Například zákon č. 283/2021 Sb., stavební zákon, ve znění pozdějších předpisů.“.</w:t>
      </w:r>
    </w:p>
    <w:p w14:paraId="047D5A6D"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 odst. 1 písm. d) se slova „hlediska dotčených složek životního prostředí za účelem vydání jednotného environmentálního stanoviska podle zákona o jednotném environmentálním stanovisku“ nahrazují slovy „hledisek uvedených v § 1 odst. 4“.</w:t>
      </w:r>
    </w:p>
    <w:p w14:paraId="5802C410"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 odst. 5 se věta první nahrazuje větou „V případě záměru podle odstavce 1 vydá příslušný úřad odůvodněný písemný závěr obsahující základní údaje o záměru v rozsahu bodů B.I.1. až B.I.4. a B.I.6. přílohy č. 3 k tomuto zákonu, úvahy, kterými se řídil při hodnocení kritérií uvedených v příloze č. 2 k tomuto zákonu, a upřesnění informací, které je vhodné uvést do dokumentace. Dojde-li příslušný úřad k závěru, že záměr podle odstavce 2 podléhá posouzení vlivů záměru na životní prostředí podle tohoto zákona, vydá o tom odůvodněný písemný závěr, pro jehož obsah se věta první použije obdobně.“.</w:t>
      </w:r>
    </w:p>
    <w:p w14:paraId="7D288A0D"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 odst. 5 větě druhé a § 7 odst. 6 větě třetí se slova „jednotné environmentální stanovisko“ nahrazují slovy „povolení záměru podle jiného právního předpisu</w:t>
      </w:r>
      <w:r w:rsidRPr="00840785">
        <w:rPr>
          <w:rFonts w:ascii="Times New Roman" w:eastAsia="Aptos" w:hAnsi="Times New Roman" w:cs="Times New Roman"/>
          <w:sz w:val="24"/>
          <w:szCs w:val="24"/>
          <w:vertAlign w:val="superscript"/>
        </w:rPr>
        <w:t>27)</w:t>
      </w:r>
      <w:r w:rsidRPr="00840785">
        <w:rPr>
          <w:rFonts w:ascii="Times New Roman" w:eastAsia="Aptos" w:hAnsi="Times New Roman" w:cs="Times New Roman"/>
          <w:sz w:val="24"/>
          <w:szCs w:val="24"/>
        </w:rPr>
        <w:t>“.</w:t>
      </w:r>
    </w:p>
    <w:p w14:paraId="174518AD"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V § 7 se na konci odstavce 8 doplňuje věta „Oznamovatel, dotčená veřejnost uvedená v § 3 písm. i) bodě 2 a dotčené územní samosprávné celky mají právo podat odvolání pouze proti výroku podle odstavce 6.“.</w:t>
      </w:r>
    </w:p>
    <w:p w14:paraId="50D05361"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 odst. 1 se věta třetí zrušuje.</w:t>
      </w:r>
    </w:p>
    <w:p w14:paraId="631B825C"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 odst. 3 se věta poslední včetně poznámky pod čarou č. 20 zrušuje.</w:t>
      </w:r>
    </w:p>
    <w:p w14:paraId="3164E042"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9a odst. 1 se věta poslední nahrazuje větami „Jde-li o záměr vyžadující souhlas orgánu ochrany přírody k zásahu do významného krajinného prvku</w:t>
      </w:r>
      <w:r w:rsidRPr="00840785">
        <w:rPr>
          <w:rFonts w:ascii="Times New Roman" w:eastAsia="Aptos" w:hAnsi="Times New Roman" w:cs="Times New Roman"/>
          <w:sz w:val="24"/>
          <w:szCs w:val="24"/>
          <w:vertAlign w:val="superscript"/>
        </w:rPr>
        <w:t>24)</w:t>
      </w:r>
      <w:r w:rsidRPr="00840785">
        <w:rPr>
          <w:rFonts w:ascii="Times New Roman" w:eastAsia="Aptos" w:hAnsi="Times New Roman" w:cs="Times New Roman"/>
          <w:sz w:val="24"/>
          <w:szCs w:val="24"/>
        </w:rPr>
        <w:t xml:space="preserve"> nebo ke snížení nebo změně krajinného rázu,</w:t>
      </w:r>
      <w:r w:rsidRPr="00840785">
        <w:rPr>
          <w:rFonts w:ascii="Times New Roman" w:eastAsia="Aptos" w:hAnsi="Times New Roman" w:cs="Times New Roman"/>
          <w:sz w:val="24"/>
          <w:szCs w:val="24"/>
          <w:vertAlign w:val="superscript"/>
        </w:rPr>
        <w:t>25)</w:t>
      </w:r>
      <w:r w:rsidRPr="00840785">
        <w:rPr>
          <w:rFonts w:ascii="Times New Roman" w:eastAsia="Aptos" w:hAnsi="Times New Roman" w:cs="Times New Roman"/>
          <w:sz w:val="24"/>
          <w:szCs w:val="24"/>
        </w:rPr>
        <w:t xml:space="preserve"> nahrazuje stanovisko tyto souhlasy; stanovisko v takovém případě obsahuje návrh opatření pro snížení nebo kompenzaci negativních vlivů záměru na významný krajinný prvek nebo krajinný ráz.“.</w:t>
      </w:r>
    </w:p>
    <w:p w14:paraId="05FC1FD8"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V § 9a odst. 5 větě poslední se slova „věty čtvrté“ nahrazují slovy „věty páté“. </w:t>
      </w:r>
    </w:p>
    <w:p w14:paraId="345E491B"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9a se na konci odstavce 6 doplňuje věta „V případě mezistátního navazujícího řízení předloží oznamovatel příslušnému úřadu, který vydal stanovisko, dokumenty podle věty první vždy před podáním žádosti o zahájení mezistátního navazujícího řízení a závazné stanovisko podle odstavce 7 přiloží k žádosti o zahájení mezistátního navazujícího řízení.“.</w:t>
      </w:r>
    </w:p>
    <w:p w14:paraId="20276E06"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9a odst. 7 větě první se za slovo „ověří“ vkládají slova „na základě dokumentů předaných podle odstavce 6 a v případě navazujícího řízení, které není mezistátním navazujícím řízením, i“, ve větě šesté se slova „jednotného environmentálního stanoviska, je součástí souhlasného závazného stanoviska příslušného úřadu rovněž změna podle § 8 zákona o jednotném environmentálním stanovisku“ nahrazují slovy „správního úkonu podle jiného právního předpisu, které stanovisko nahrazuje podle odstavce 1, nahrazuje souhlasné závazné stanovisko příslušného úřadu rovněž změnu tohoto správního úkonu“ a věta poslední se zrušuje.</w:t>
      </w:r>
    </w:p>
    <w:p w14:paraId="23B48E29"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9f včetně nadpisu zní:</w:t>
      </w:r>
    </w:p>
    <w:p w14:paraId="60BE744A" w14:textId="77777777" w:rsidR="009F253E" w:rsidRPr="00840785" w:rsidRDefault="009F253E" w:rsidP="00840785">
      <w:pPr>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9f</w:t>
      </w:r>
    </w:p>
    <w:p w14:paraId="058019F9" w14:textId="77777777" w:rsidR="009F253E" w:rsidRPr="00840785" w:rsidRDefault="009F253E" w:rsidP="00840785">
      <w:pPr>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Mezistátní navazující řízení</w:t>
      </w:r>
    </w:p>
    <w:p w14:paraId="1E7105D4" w14:textId="18DBD0A1"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Pokud je předmětem navazujícího řízení záměr podléhající mezistátnímu posouzení podle § 13, popřípadě jeho část nebo etapa, správní orgán příslušný k vedení navazujícího řízení spolu s oznámením o zahájení řízení informuje dotčený stát o možnosti jeho veřejnosti, dotčené veřejnosti a dotčených územních samosprávných celků uplatnit v tomto navazujícím řízení práva uvedená v § 9c odst. 1 až 3; právo podle § 9c odst. 1 náleží také dotčeným orgánům dotčeného státu. Správní orgán příslušný k vedení navazujícího řízení spolu s oznámením podle předchozí věty v českém jazyce a v úředním jazyce dotčeného státu zašle dotčenému státu v</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 xml:space="preserve">českém jazyce a v úředním jazyce dotčeného státu rovněž informace podle § 9b odst. 1, závazné stanovisko podle § 9a odst. 7 a informaci o způsobu zpřístupnění podkladů podle § 9b odst. 4 písm. a), a to spolu s výzvou k jejich zveřejnění na území dotčeného státu. Podklady podle § 9b odst. 4 písm. a) je správní orgán příslušný k vedení navazujícího řízení povinen zpřístupnit způsobem umožňujícím dálkový přístup. Zároveň správní orgán příslušný k vedení navazujícího řízení požádá dotčený stát o potvrzení přijetí oznámení a o zaslání vyjádření, zda </w:t>
      </w:r>
      <w:r w:rsidRPr="00840785">
        <w:rPr>
          <w:rFonts w:ascii="Times New Roman" w:eastAsia="Aptos" w:hAnsi="Times New Roman" w:cs="Times New Roman"/>
          <w:sz w:val="24"/>
          <w:szCs w:val="24"/>
        </w:rPr>
        <w:lastRenderedPageBreak/>
        <w:t>mají subjekty a správní orgány zájem o uplatnění práv podle věty první. Neobdrží-li správní orgán příslušný k vedení navazujícího řízení vyjádření podle předchozí věty ve lhůtě pro uplatnění práv subjektů a dotčených orgánů dotčeného státu podle odstavce 3, má se za to, že o</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uplatnění práv podle § 9c odst. 1 až 3 nemají tyto subjekty a správní orgány dotčeného státu zájem.</w:t>
      </w:r>
    </w:p>
    <w:p w14:paraId="70F95B79" w14:textId="6C6C8801"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Rozhodnutí, kterým se končí navazující řízení, jehož předmětem je záměr podléhající mezistátnímu posouzení podle § 13, popřípadě jeho část nebo etapa, se oznamuje i dotčeným státům. Spolu s oznámením rozhodnutí podle předchozí věty správní orgán příslušný k vedení navazujícího řízení zašle dotčenému státu informaci o možnosti jeho dotčené veřejnosti uplatnit práva uvedená v § 9c odst. 4. Rozhodnutí spolu s jeho překladem do úředního jazyka dotčeného státu a informacemi podle předchozí věty v českém jazyce a v úředním jazyce dotčeného státu zašle správní orgán příslušný k vedení navazujícího řízení dotčenému státu spolu s výzvou k</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jejich zveřejnění na území dotčeného státu.</w:t>
      </w:r>
    </w:p>
    <w:p w14:paraId="29371969" w14:textId="185ACE65"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(3) Lhůty pro uplatnění práv subjektů a správních orgánů dotčeného státu vyplývající z §</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 xml:space="preserve">9c odst. 1 až 3 začnou běžet okamžikem zveřejnění informací v § 9b odst. 1 na úřední desce správního orgánu příslušného k vedení navazujícího řízení. Lhůty pro uplatnění práv subjektů a správních orgánů dotčeného státu vyplývající z § 9c odst. 4 začnou běžet okamžikem oznámení rozhodnutí vydaného v navazujícím řízení na úřední desce správního orgánu příslušného k vedení navazujícího řízení. Lhůty pro uplatnění práv subjektů a správních orgánů dotčeného státu stanovené v § 9c odst. 1 až 4 či zvláštním právním předpisem nebo správním orgánem podle § 9c odst. 1 se prodlužují o 20 dní.  </w:t>
      </w:r>
    </w:p>
    <w:p w14:paraId="41D68CB6" w14:textId="75523161"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(4) Pokud je předmětem navazujícího řízení pouze část nebo etapa záměru podléhajícího mezistátnímu posuzování podle § 13 a tato část nebo etapa nemůže sama o sobě mít významný vliv na životní prostředí na území dotčeného státu, odstavce 1 až 3 se nepoužijí. Část nebo etapa záměru nemůže sama o sobě mít významný vliv na území dotčeného státu v případě, že nevyvolává ty vlivy záměru, které byly v procesu posuzování vlivů na životní prostředí vyhodnoceny jako přeshraniční. V případě pochybností žadatele o vydání rozhodnutí v</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 xml:space="preserve">navazujícím řízení nebo správního orgánu příslušného k vedení navazujícího řízení o tom, zda může mít část nebo etapa záměru podle věty první významný přeshraniční vliv na životní prostředí na území dotčeného státu, vydá příslušný úřad vyjádření, a to do 15 dnů ode dne, kdy mu byla žádost o vyjádření doručena. </w:t>
      </w:r>
    </w:p>
    <w:p w14:paraId="5EE10B77"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(5) Správní orgán příslušný k vedení navazujícího řízení postupuje při úkonech podle odstavců 1 až 4 ve spolupráci s ministerstvem.“.</w:t>
      </w:r>
    </w:p>
    <w:p w14:paraId="7A81BCE7"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10f odst. 4 se za větu třetí vkládá věta „Příslušný úřad jej zveřejní podle § 16.“.</w:t>
      </w:r>
    </w:p>
    <w:p w14:paraId="5E38E09A"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10g odst. 2 se slova „kompenzační opatření“ nahrazují slovy „opatření pro předcházení, vyloučení, snížení nebo kompenzaci těchto vlivů“.</w:t>
      </w:r>
    </w:p>
    <w:p w14:paraId="470D695C"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10h odst. 1 se za slova „orgány a“ vkládá slovo „popřípadě“.</w:t>
      </w:r>
    </w:p>
    <w:p w14:paraId="688FBA19"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V § 10i odst. 2 se věta poslední nahrazuje větou „Při pořizování změny politiky územního rozvoje, změny územního rozvojového plánu, změny zásad územního rozvoje a při pořizování územního plánu a jeho změny stanoví ministerstvo nebo orgán kraje na základě kritérií uvedených v příloze č. 8 k tomuto zákonu případný požadavek na </w:t>
      </w:r>
      <w:r w:rsidRPr="00840785">
        <w:rPr>
          <w:rFonts w:ascii="Times New Roman" w:eastAsia="Aptos" w:hAnsi="Times New Roman" w:cs="Times New Roman"/>
          <w:sz w:val="24"/>
          <w:szCs w:val="24"/>
        </w:rPr>
        <w:lastRenderedPageBreak/>
        <w:t>zpracování vyhodnocení vlivů na životní prostředí včetně návrhu zpracování možných variant řešení.“.</w:t>
      </w:r>
    </w:p>
    <w:p w14:paraId="6CE33C74"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11 odst. 3 se text „KÚ“ nahrazuje slovy „Orgán kraje“.</w:t>
      </w:r>
    </w:p>
    <w:p w14:paraId="64931324"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16 odst. 1 se za písmeno k) vkládá nové písmeno l), které zní:</w:t>
      </w:r>
    </w:p>
    <w:p w14:paraId="79524695"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„l) zápis z veřejného projednání návrhu koncepce, bylo-li konáno,“.</w:t>
      </w:r>
    </w:p>
    <w:p w14:paraId="646AC1A8"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písmena l) až n) se označují jako písmena m) až o).</w:t>
      </w:r>
    </w:p>
    <w:p w14:paraId="6E9429DD"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16 odst. 2 se text „m)“ nahrazuje textem „n)“ a slova „a druhé“ se nahrazují slovy „až třetí“.</w:t>
      </w:r>
    </w:p>
    <w:p w14:paraId="4516E956"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19 odst. 1 se slova „, oznámení předkládané podle § 6 odst. 5 věty první“ zrušují a číslo „5“ se nahrazuje číslem „3“.</w:t>
      </w:r>
    </w:p>
    <w:p w14:paraId="1B02715F"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21 písm. c) se na konci textu bodu 1 doplňují slova „a jejich změn“.</w:t>
      </w:r>
    </w:p>
    <w:p w14:paraId="47C3F6EB"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21 písm. c) bodě 3 se slovo „infrestruktury“ nahrazuje slovem „infrastruktury“ a slova „Dopravní a energetický stavební úřad“ se nahrazují slovy „Úřad rozvoje území České republiky“.</w:t>
      </w:r>
    </w:p>
    <w:p w14:paraId="43E4720F"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21 písmeno k) zní:</w:t>
      </w:r>
    </w:p>
    <w:p w14:paraId="2DF87760"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„k) vydává stanovisko k posouzení vlivů provádění politiky územního rozvoje nebo její změny, stanovisko k posouzení vlivů provádění územního rozvojového plánu nebo jeho změny a stanovisko k posouzení vlivů provádění zásad územního rozvoje nebo jejich změn a je dotčeným orgánem při jejich pořizování, a“.</w:t>
      </w:r>
    </w:p>
    <w:p w14:paraId="3008741E"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22 písm. a) se slova „d) nebo“ nahrazují slovy „f) nebo“.</w:t>
      </w:r>
    </w:p>
    <w:p w14:paraId="4F5B7F5C"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23 odst. 5 se na konci textu věty první doplňují slova „; v případě posuzování záměru trvá vyhrazení pouze do právní moci rozhodnutí podle § 7 odst. 6 nebo vydání závazného stanoviska k posouzení vlivů provedení záměru na životní prostředí podle § 9a odst. 1“.</w:t>
      </w:r>
    </w:p>
    <w:p w14:paraId="0431CBCF"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Poznámka pod čarou č. 16, která zní: „</w:t>
      </w:r>
      <w:bookmarkStart w:id="150" w:name="_Hlk216261820"/>
      <w:r w:rsidRPr="00840785">
        <w:rPr>
          <w:rFonts w:ascii="Times New Roman" w:eastAsia="Aptos" w:hAnsi="Times New Roman" w:cs="Times New Roman"/>
          <w:sz w:val="24"/>
          <w:szCs w:val="24"/>
          <w:vertAlign w:val="superscript"/>
        </w:rPr>
        <w:t>16)</w:t>
      </w:r>
      <w:r w:rsidRPr="00840785">
        <w:rPr>
          <w:rFonts w:ascii="Times New Roman" w:eastAsia="Aptos" w:hAnsi="Times New Roman" w:cs="Times New Roman"/>
          <w:sz w:val="24"/>
          <w:szCs w:val="24"/>
        </w:rPr>
        <w:t xml:space="preserve"> § 94f odst. 1 a § 94v odst. 1 zákona č. 183/2006 Sb., o územním plánování a stavebním řádu (stavební zákon), ve znění pozdějších předpisů.</w:t>
      </w:r>
      <w:bookmarkEnd w:id="150"/>
      <w:r w:rsidRPr="00840785">
        <w:rPr>
          <w:rFonts w:ascii="Times New Roman" w:eastAsia="Aptos" w:hAnsi="Times New Roman" w:cs="Times New Roman"/>
          <w:sz w:val="24"/>
          <w:szCs w:val="24"/>
        </w:rPr>
        <w:t>“, se zrušuje.</w:t>
      </w:r>
    </w:p>
    <w:p w14:paraId="05648072"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příloze č. 6 hlavě I se tečka na konci bodu 9 zrušuje a doplňuje se bod 10, který zní:</w:t>
      </w:r>
    </w:p>
    <w:p w14:paraId="7BA04A63"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„10. Informace o tom, zda jde o záměr vyžadující souhlas orgánu ochrany přírody k zásahu do významného krajinného prvku24) nebo ke snížení nebo změně krajinného rázu</w:t>
      </w:r>
      <w:r w:rsidRPr="00840785">
        <w:rPr>
          <w:rFonts w:ascii="Times New Roman" w:eastAsia="Aptos" w:hAnsi="Times New Roman" w:cs="Times New Roman"/>
          <w:sz w:val="24"/>
          <w:szCs w:val="24"/>
          <w:vertAlign w:val="superscript"/>
        </w:rPr>
        <w:t>25)</w:t>
      </w:r>
      <w:r w:rsidRPr="00840785">
        <w:rPr>
          <w:rFonts w:ascii="Times New Roman" w:eastAsia="Aptos" w:hAnsi="Times New Roman" w:cs="Times New Roman"/>
          <w:sz w:val="24"/>
          <w:szCs w:val="24"/>
        </w:rPr>
        <w:t>, a je-li tomu tak, informace o tom, že stanovisko tyto souhlasy nahrazuje“.</w:t>
      </w:r>
    </w:p>
    <w:p w14:paraId="4F52A1EA" w14:textId="77777777" w:rsidR="009F253E" w:rsidRPr="00840785" w:rsidRDefault="009F253E" w:rsidP="00840785">
      <w:pPr>
        <w:numPr>
          <w:ilvl w:val="0"/>
          <w:numId w:val="2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příloze č. 6 hlavě II se na konci bodu 1 doplňují slova „, a to v potřebném rozsahu také ve vztahu k správním úkonům stanoveným jinými právními předpisy, které stanovisko nahrazuje“.</w:t>
      </w:r>
    </w:p>
    <w:p w14:paraId="301A61DB" w14:textId="77777777" w:rsidR="009F253E" w:rsidRPr="00840785" w:rsidRDefault="009F253E" w:rsidP="00840785">
      <w:pPr>
        <w:widowControl w:val="0"/>
        <w:spacing w:before="120" w:after="120" w:line="276" w:lineRule="auto"/>
        <w:ind w:left="567" w:hanging="567"/>
        <w:jc w:val="center"/>
        <w:rPr>
          <w:rFonts w:ascii="Times New Roman" w:eastAsia="Times New Roman" w:hAnsi="Times New Roman" w:cs="Times New Roman"/>
          <w:sz w:val="24"/>
          <w:szCs w:val="24"/>
          <w:lang w:eastAsia="cs-CZ"/>
        </w:rPr>
      </w:pPr>
    </w:p>
    <w:p w14:paraId="7F28CBD9" w14:textId="77777777" w:rsidR="009F253E" w:rsidRPr="00840785" w:rsidRDefault="009F253E" w:rsidP="00840785">
      <w:pPr>
        <w:keepNext/>
        <w:widowControl w:val="0"/>
        <w:spacing w:before="120" w:after="120" w:line="276" w:lineRule="auto"/>
        <w:ind w:left="567" w:hanging="567"/>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lastRenderedPageBreak/>
        <w:t>Čl. XLIII</w:t>
      </w:r>
    </w:p>
    <w:p w14:paraId="5B213400" w14:textId="77777777" w:rsidR="009F253E" w:rsidRPr="00840785" w:rsidRDefault="009F253E" w:rsidP="00840785">
      <w:pPr>
        <w:keepNext/>
        <w:spacing w:before="120" w:after="120" w:line="276" w:lineRule="auto"/>
        <w:ind w:left="567" w:hanging="567"/>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Přechodná ustanovení</w:t>
      </w:r>
    </w:p>
    <w:p w14:paraId="23D4BAB2"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Posuzování vlivů záměrů nebo koncepcí</w:t>
      </w:r>
      <w:r w:rsidRPr="00840785">
        <w:rPr>
          <w:rFonts w:ascii="Times New Roman" w:eastAsia="Aptos" w:hAnsi="Times New Roman" w:cs="Times New Roman"/>
          <w:b/>
          <w:bCs/>
          <w:i/>
          <w:iCs/>
          <w:sz w:val="24"/>
          <w:szCs w:val="24"/>
        </w:rPr>
        <w:t xml:space="preserve"> </w:t>
      </w:r>
      <w:r w:rsidRPr="00840785">
        <w:rPr>
          <w:rFonts w:ascii="Times New Roman" w:eastAsia="Aptos" w:hAnsi="Times New Roman" w:cs="Times New Roman"/>
          <w:sz w:val="24"/>
          <w:szCs w:val="24"/>
        </w:rPr>
        <w:t>zahájené a neskončené přede dnem nabytí účinnosti tohoto zákona se dokončí podle zákona č. 100/2001 Sb., ve znění účinném ode dne nabytí účinnosti tohoto zákona, není-li stanoveno jinak.</w:t>
      </w:r>
    </w:p>
    <w:p w14:paraId="330AF836" w14:textId="6455485E"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Ustanovení § 1 odst. 4, § 7 odst. 1 písm. d) a § 9a odst. 1 věty poslední zákona č.</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100/2001 Sb., ve znění účinném ode dne nabytí účinnosti</w:t>
      </w:r>
      <w:r w:rsidRPr="00840785" w:rsidDel="00A0281D">
        <w:rPr>
          <w:rFonts w:ascii="Times New Roman" w:eastAsia="Aptos" w:hAnsi="Times New Roman" w:cs="Times New Roman"/>
          <w:sz w:val="24"/>
          <w:szCs w:val="24"/>
        </w:rPr>
        <w:t xml:space="preserve"> </w:t>
      </w:r>
      <w:r w:rsidRPr="00840785">
        <w:rPr>
          <w:rFonts w:ascii="Times New Roman" w:eastAsia="Aptos" w:hAnsi="Times New Roman" w:cs="Times New Roman"/>
          <w:sz w:val="24"/>
          <w:szCs w:val="24"/>
        </w:rPr>
        <w:t xml:space="preserve">tohoto zákona, se použijí až pro posuzování vlivů zahájené ode dne nabytí účinnosti tohoto zákona. </w:t>
      </w:r>
    </w:p>
    <w:p w14:paraId="46E0F646"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3. Pokud oznamovatel přede dnem nabytí účinnosti tohoto zákona požádal o vydání jednotného environmentálního stanoviska současně se závazným stanoviskem podle § 9a, použijí se při posuzování vlivů záměru § 1 odst. 4, § 3 písm. e), § 6 odst. 6, § 7 odst. 1 písm. d), § 7 odst. 5 věta poslední, § 7 odst. 6 věta třetí, § 8 odst. 1 věta třetí, § 8 odst. 3 věta poslední a § 9a odst. 1 vět třetí zákona č. 100/2001 Sb., ve znění účinném přede dnem nabytí účinnosti tohoto zákona.</w:t>
      </w:r>
    </w:p>
    <w:p w14:paraId="3F54C049"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4. Posuzování vlivů záměrů zahájená přede dnem nabytí účinnosti tohoto zákona, která se týkají záměrů, u nichž podle zákona č. 100/2001 Sb., ve znění účinném ode dne nabytí účinnosti tohoto zákona, není vyžadováno posouzení jejich vlivů, příslušný úřad ukončí. </w:t>
      </w:r>
    </w:p>
    <w:p w14:paraId="316176BB"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p>
    <w:p w14:paraId="03149EFB" w14:textId="77777777" w:rsidR="009F253E" w:rsidRPr="00840785" w:rsidRDefault="009F253E" w:rsidP="00840785">
      <w:pPr>
        <w:keepNext/>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TŘICÁTÁ</w:t>
      </w:r>
    </w:p>
    <w:p w14:paraId="4923BBC1" w14:textId="77777777" w:rsidR="009F253E" w:rsidRPr="00840785" w:rsidRDefault="009F253E" w:rsidP="00840785">
      <w:pPr>
        <w:keepNext/>
        <w:widowControl w:val="0"/>
        <w:spacing w:before="120" w:after="120" w:line="276" w:lineRule="auto"/>
        <w:jc w:val="center"/>
        <w:rPr>
          <w:rFonts w:ascii="Times New Roman" w:eastAsia="Times New Roman" w:hAnsi="Times New Roman" w:cs="Times New Roman"/>
          <w:b/>
          <w:sz w:val="24"/>
          <w:szCs w:val="24"/>
          <w:lang w:eastAsia="cs-CZ"/>
        </w:rPr>
      </w:pPr>
      <w:bookmarkStart w:id="151" w:name="_Hlk216303000"/>
      <w:r w:rsidRPr="00840785">
        <w:rPr>
          <w:rFonts w:ascii="Times New Roman" w:eastAsia="Times New Roman" w:hAnsi="Times New Roman" w:cs="Times New Roman"/>
          <w:b/>
          <w:sz w:val="24"/>
          <w:szCs w:val="24"/>
          <w:lang w:eastAsia="cs-CZ"/>
        </w:rPr>
        <w:t>Změna vodního zákona</w:t>
      </w:r>
    </w:p>
    <w:bookmarkEnd w:id="151"/>
    <w:p w14:paraId="7AE6BA45"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XLIV</w:t>
      </w:r>
    </w:p>
    <w:p w14:paraId="0084F423"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Zákon č. 254/2001 Sb., o vodách a o změně některých zákonů (vodní zákon), ve znění zákona č. 76/2002 Sb., zákona č. 320/2002 Sb., zákona č. 274/2003 Sb., zákona č. 20/2004 Sb., zákona č. 413/2005 Sb., zákona č. 444/2005 Sb., zákona č. 186/2006 Sb., zákona č. 222/2006 Sb., zákona č. 342/2006 Sb., zákona č. 25/2008 Sb., zákona č. 167/2008 Sb., zákona č. 181/2008 Sb., zákona č. 157/2009 Sb., zákona č. 227/2009 Sb., zákona č. 281/2009 Sb., zákona č. 150/2010 Sb., zákona č. 77/2011 Sb., zákona č. 151/2011 Sb., zákona č. 85/2012 Sb., zákona č. 350/2012 Sb., zákona č. 501/2012 Sb., zákona č. 275/2013 Sb., zákona č. 303/2013 Sb., zákona č. 61/2014 Sb., zákona č. 64/2014 Sb., zákona č. 187/2014 Sb., zákona č. 39/2015 Sb., zákona č. 250/2016 Sb., zákona č. 183/2017 Sb., zákona č. 225/2017 Sb., zákona č. 113/2018 Sb., zákona č. 312/2019 Sb., zákona č. 403/2020 Sb., zákona č. 544/2020 Sb., zákona č. 261/2021 Sb., zákona č. 284/2021 Sb., zákona č. 364/2021 Sb., zákona č. 149/2023 Sb., zákona č. 182/2024 Sb., zákona č. 70/2025 Sb. a zákona č. 266/2025 Sb., se mění takto:</w:t>
      </w:r>
    </w:p>
    <w:p w14:paraId="07969AFD"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5a se slovo „zastavěných“ nahrazuje slovem „zastavitelných“ a slova „, zastavitelných plochách a transformačních plochách“ se zrušují.</w:t>
      </w:r>
    </w:p>
    <w:p w14:paraId="37C49F33" w14:textId="69454E90"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 odst. 1 písm. b) se na konci textu bodu 3 doplňují slova „, s výjimkou jejich čerpání a</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řízeného odvádění do kanalizace při provádění stavby“.</w:t>
      </w:r>
    </w:p>
    <w:p w14:paraId="0D1C2ADB"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 se na konci odstavce 3 tečka nahrazuje čárkou a doplňují se písmena i) a j), která znějí:</w:t>
      </w:r>
    </w:p>
    <w:p w14:paraId="0CA4BBB9"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„i) k vsakování srážkové vody,</w:t>
      </w:r>
    </w:p>
    <w:p w14:paraId="26C26979"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j) k akumulaci srážkové vody a jejímu následnému využití nebo řízenému odvádění do kanalizace.“.</w:t>
      </w:r>
    </w:p>
    <w:p w14:paraId="0B550274"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 se doplňuje odstavec 5, který zní:</w:t>
      </w:r>
    </w:p>
    <w:p w14:paraId="574BD828"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„(5) O nakládání s vodami se nejedná, je-li srážková voda nebo odpadní voda odváděna do kanalizace k tomu určené.“.</w:t>
      </w:r>
    </w:p>
    <w:p w14:paraId="13B06355"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9 se odstavec 10 zrušuje.</w:t>
      </w:r>
    </w:p>
    <w:p w14:paraId="70DF5D76"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13 písm. b) se slovo „vodoprávní“ nahrazuje slovem „stavební“.</w:t>
      </w:r>
    </w:p>
    <w:p w14:paraId="441170CD"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17 odst. 4 se slova „stavebního zákona a podle“ zrušují a na konci odstavce se doplňuje věta „Pokud jsou záměry uvedené v odstavci 1 povolovány podle stavebního zákona, je souhlas vydáván jako vyjádření, které je podkladem pro rozhodnutí o záměru podle stavebního zákona.“.</w:t>
      </w:r>
    </w:p>
    <w:p w14:paraId="6C2148E7"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17 odstavec 7 zní:</w:t>
      </w:r>
    </w:p>
    <w:p w14:paraId="53F6BD5A"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„(7) Jedná-li se o záměr povolovaný podle stavebního zákona a dojde-li vodoprávní úřad k závěru, že provedení záměru může vést ke zhoršení stavu nebo ekologického potenciálu útvaru povrchové vody nebo ke zhoršení stavu útvaru podzemní vody nebo znemožnění dosažení dobrého stavu nebo dobrého ekologického potenciálu útvaru povrchové vody nebo dobrého stavu útvaru podzemní vody, uvede ve vyjádření podle odstavce 4 věty druhé, že bez výjimky podle § 23a odst. 8 není možné záměr povolit ani provést.“.</w:t>
      </w:r>
    </w:p>
    <w:p w14:paraId="3BCB1437"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Poznámka pod čarou č. 65 se zrušuje.</w:t>
      </w:r>
    </w:p>
    <w:p w14:paraId="78D358BF"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19 odst. 1 se slova „, souhlasů a jim podaných ohlášení, k nimž daly souhlas“ nahrazují slovy „a vyjádření“.</w:t>
      </w:r>
    </w:p>
    <w:p w14:paraId="5F007E43"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19 odst. 3 se za slovo „stanoviska“ vkládají slova „a vyjádření“.</w:t>
      </w:r>
    </w:p>
    <w:p w14:paraId="30F8B951"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19 odst. 4 se slovo „vodoprávních“ nahrazuje slovy „a vyjádření správních“.</w:t>
      </w:r>
    </w:p>
    <w:p w14:paraId="50EA1E42"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20 odst. 3 se slovo „Vodoprávní“ nahrazuje slovem „Správní“ a za slovo „rozhodnutí“ se vkládají slova „nebo účinnosti opatření obecné povahy“.</w:t>
      </w:r>
    </w:p>
    <w:p w14:paraId="4097AEE8"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47 odst. 4 písm. c), § 55 odst. 4, § 59 odst. 1 písm. d), § 59 odst. 4 větě první a § 62 odst. 5 písm. b) se slovo „vodoprávní“ nahrazuje slovem „stavební“.</w:t>
      </w:r>
    </w:p>
    <w:p w14:paraId="161DC776"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49 odst. 1 písm. c) se za slovo „úřadu“ vkládají slova „nebo stavebního úřadu“.</w:t>
      </w:r>
    </w:p>
    <w:p w14:paraId="0F79B0CB"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50 písm. g) a § 51 odst. 1 písm. c) se slovo „zastavěném“ nahrazuje slovem „zastavitelném“.</w:t>
      </w:r>
    </w:p>
    <w:p w14:paraId="4A8014B1"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54 odst. 4 se za text „odst. 3“ vkládají slova „, vyjádření podle § 104 odst. 4“.</w:t>
      </w:r>
    </w:p>
    <w:p w14:paraId="2EA6A5F1"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55c odst. 1 se slova „zastavěné území nebo zastavitelnou plochu“ nahrazují slovy „zastavitelné území“.</w:t>
      </w:r>
    </w:p>
    <w:p w14:paraId="4A38C7A5"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56 odst. 4 písm. c) a § 62 odst. 5 písm. a) a c) až e) se slovo „vodoprávnímu“ nahrazuje slovem „stavebnímu“.</w:t>
      </w:r>
    </w:p>
    <w:p w14:paraId="7F4FEE83"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V § 56 odst. 5, § 59a odst. 3 větě první a druhé a § 62 odst. 1 větě druhé se slovo „Vodoprávní“ nahrazuje slovem „Stavební“.</w:t>
      </w:r>
    </w:p>
    <w:p w14:paraId="387E152C"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59 odst. 1 písm. g) se slovo „vodočet,“ nahrazuje slovy „vodočet nebo“ a slova „nebo zajistit zvláštní úpravu přelivu nebo výpusti“ se zrušují.</w:t>
      </w:r>
    </w:p>
    <w:p w14:paraId="57FEFCF1"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59 se na konci odstavce 1 tečka nahrazuje čárkou a doplňuje se písmeno k), které zní:</w:t>
      </w:r>
    </w:p>
    <w:p w14:paraId="6C3AA016"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„k) zajistit zvláštní úpravu přelivu nebo výpusti podle rozhodnutí stavebního úřadu.“.</w:t>
      </w:r>
    </w:p>
    <w:p w14:paraId="201C5378"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59a odst. 2 a § 59a odst. 3 větě poslední se slovo „vodoprávního“ nahrazuje slovem „stavebního“.</w:t>
      </w:r>
    </w:p>
    <w:p w14:paraId="79BAF696"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66 odst. 2 se slova „zastavěných územích, v zastavitelných plochách podle územně plánovací dokumentace“ nahrazují slovy „zastavitelných územích“.</w:t>
      </w:r>
    </w:p>
    <w:p w14:paraId="1492CA16"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67 odst. 1 se slova „a technické infrastruktury“ nahrazují slovy „, technické a zelené infrastruktury, veřejných prostranství a staveb občanského vybavení pro sport, kulturu a volnočasové aktivity, pokud nebudou oploceny a které lze v případě povodňového nebezpečí neprodleně odstranit“ a na konci odstavce se doplňuje věta „Omezení podle věty první se nevztahuje na mobiliář, který není stavbou podle stavebního zákona.“.</w:t>
      </w:r>
    </w:p>
    <w:p w14:paraId="5E5F6F8E"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67 se doplňuje odstavec 4, který zní:</w:t>
      </w:r>
    </w:p>
    <w:p w14:paraId="0E4771F5"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„(4) V aktivní zóně záplavového území lze povolit stavbu nebo nestavební záměr, pokud pozemek, na němž se taková stavba nebo nestavební záměr umisťuje, bude chráněn v důsledku povolené ucelené části trvalých či mobilních protipovodňových opatření; práva a povinnosti vyplývající z povolení stavby nebo nestavebního záměru lze vykonávat ode dne dokončení stavby protipovodňové ochrany, nejpozději však do 5 let ode dne nabytí právní moci tohoto povolení. Pro záměry v záplavovém území mimo aktivní zónu se použije věta první obdobně.“.</w:t>
      </w:r>
    </w:p>
    <w:p w14:paraId="65EB6F89"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68 odst. 1 se text „§ 55a“ nahrazuje slovy „zákona o vyvlastnění“.</w:t>
      </w:r>
    </w:p>
    <w:p w14:paraId="1422C911"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104 odst. 1 se za slovo „úřady“ vkládají slova „, stavební úřady“.</w:t>
      </w:r>
    </w:p>
    <w:p w14:paraId="1588530A"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104 odst. 2 se písmeno e) zrušuje.</w:t>
      </w:r>
    </w:p>
    <w:p w14:paraId="29E67383"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písmeno f) se označuje jako písmeno e).</w:t>
      </w:r>
    </w:p>
    <w:p w14:paraId="08EA2A02"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104 odst. 3 se slova „a při povolování záměru podle stavebního zákona“ zrušují.</w:t>
      </w:r>
    </w:p>
    <w:p w14:paraId="1A5A31CC"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104 odstavec 4 zní:</w:t>
      </w:r>
    </w:p>
    <w:p w14:paraId="113512E3"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„(4) Jedná-li se o záměr vyžadující povolení podle stavebního zákona, kterým při jeho provádění nebo po jeho dokončení mohou být dotčeny zájmy podle tohoto zákona, vodoprávní úřad vydá vyjádření, které je podkladem pro rozhodnutí o záměru podle stavebního zákona. Dojde-li vodoprávní úřad k závěru, že provedení záměru může vést ke zhoršení stavu nebo ekologického potenciálu útvaru povrchové vody nebo ke zhoršení stavu útvaru podzemní vody nebo znemožnění dosažení dobrého stavu nebo dobrého ekologického potenciálu útvaru povrchové vody nebo dobrého stavu útvaru podzemní vody, uvede ve vyjádření podle věty první, že bez výjimky podle § 23a odst. 8 není možné záměr povolit ani provést.“.</w:t>
      </w:r>
    </w:p>
    <w:p w14:paraId="3C2255A6"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V § 107 odst. 1 písm. c) se slova „§ 17 a“ nahrazují textem „§ 17,“, za číslo „3“ se vkládají slova „a vyjádření podle § 104 odst. 4“ a slova „nebo závazné stanovisko“ se nahrazují slovy „, závazné stanovisko nebo vyjádření“.</w:t>
      </w:r>
    </w:p>
    <w:p w14:paraId="0C3C8A37"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107 se na konci odstavce 1 tečka nahrazuje čárkou a doplňuje se písmeno v), které zní:</w:t>
      </w:r>
    </w:p>
    <w:p w14:paraId="098F0958"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vydávat vyjádření podle § 104 odst. 4 ve vztahu ke stavbám jaderného zařízení a stavbám souvisejícím, nacházejícím se uvnitř i vně areálu jaderného zařízení.“.</w:t>
      </w:r>
    </w:p>
    <w:p w14:paraId="4F6632A2"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107 odst. 2 se za číslo „3“ vkládají slova „a 4“ a za slovo „stanovisko“ se vkládají slova „nebo vyjádření podle § 104 odst. 4“.</w:t>
      </w:r>
    </w:p>
    <w:p w14:paraId="1EB15D80"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107a včetně nadpisu zní:</w:t>
      </w:r>
    </w:p>
    <w:p w14:paraId="155CB984" w14:textId="77777777" w:rsidR="009F253E" w:rsidRPr="00840785" w:rsidRDefault="009F253E" w:rsidP="00840785">
      <w:pPr>
        <w:keepNext/>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107a</w:t>
      </w:r>
    </w:p>
    <w:p w14:paraId="2145B168" w14:textId="77777777" w:rsidR="009F253E" w:rsidRPr="00840785" w:rsidRDefault="009F253E" w:rsidP="00840785">
      <w:pPr>
        <w:spacing w:before="120" w:after="120" w:line="276" w:lineRule="auto"/>
        <w:jc w:val="center"/>
        <w:rPr>
          <w:rFonts w:ascii="Times New Roman" w:eastAsia="Aptos" w:hAnsi="Times New Roman" w:cs="Times New Roman"/>
          <w:b/>
          <w:sz w:val="24"/>
          <w:szCs w:val="24"/>
        </w:rPr>
      </w:pPr>
      <w:r w:rsidRPr="00840785">
        <w:rPr>
          <w:rFonts w:ascii="Times New Roman" w:eastAsia="Aptos" w:hAnsi="Times New Roman" w:cs="Times New Roman"/>
          <w:b/>
          <w:sz w:val="24"/>
          <w:szCs w:val="24"/>
        </w:rPr>
        <w:t>Stavební úřady</w:t>
      </w:r>
    </w:p>
    <w:p w14:paraId="09B39BF5"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Stavební úřady vykonávají působnost ve věcech vodních děl v rozsahu stanoveném tímto zákonem.“.</w:t>
      </w:r>
    </w:p>
    <w:p w14:paraId="4A72A9D2"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108 odst. 2 se slova „krajský úřad jako úřad územního plánování nebo Ministerstvo pro místní rozvoj“ nahrazují slovy „kraj nebo Úřad rozvoje území České republiky“.</w:t>
      </w:r>
    </w:p>
    <w:p w14:paraId="2BE9B063"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115 se odstavec 1 zrušuje.</w:t>
      </w:r>
    </w:p>
    <w:p w14:paraId="3F208A4D"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odstavce 2 až 20 se označují jako odstavce 1 až 19.</w:t>
      </w:r>
    </w:p>
    <w:p w14:paraId="5E66789F"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V § 115 odst. 5 se slova „osoba podle odstavce 6“ nahrazují slovy „osoba podle odstavce 4“. </w:t>
      </w:r>
    </w:p>
    <w:p w14:paraId="1C2E6500"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115 odst. 13 se slova „4 a 7“ nahrazují slovy „2 a 5“.</w:t>
      </w:r>
    </w:p>
    <w:p w14:paraId="3AE5606E"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115 odst. 17 se slovo „nebo“ nahrazuje čárkou a za číslo „3“ se vkládají slova „nebo vyjádření podle § 104 odst. 4“.</w:t>
      </w:r>
    </w:p>
    <w:p w14:paraId="0CB134FB"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115 se odstavec 19 zrušuje.</w:t>
      </w:r>
    </w:p>
    <w:p w14:paraId="054A2C92"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115b odst. 2 úvodní části ustanovení se slova „povahy a“ nahrazují slovem „povahy,“ za slovo „stanoviska“ se vkládají slova „a ve vyjádření“ a za text „odst. 3“ se vkládají slova „a 4“.</w:t>
      </w:r>
    </w:p>
    <w:p w14:paraId="099C970A"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119 odst. 4 písm. e) se slova „nebo nezajistí zvláštní úpravu přelivu nebo výpusti“ zrušují.</w:t>
      </w:r>
    </w:p>
    <w:p w14:paraId="575AFE5F"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119 odst. 4 se na konci písmene g) slovo „nebo“ zrušuje.</w:t>
      </w:r>
    </w:p>
    <w:p w14:paraId="58DD7500"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119 se na konci písmene h) tečka nahrazuje slovem „nebo“ a doplňuje se písmeno i), které zní:</w:t>
      </w:r>
    </w:p>
    <w:p w14:paraId="42DE6FD2"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„i) nezajistí zvláštní úpravu přelivu nebo výpusti podle § 59 odst. 1 písm. k).“.</w:t>
      </w:r>
    </w:p>
    <w:p w14:paraId="6A749790"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125d odst. 5 písm. e) se slova „nebo nezajistí zvláštní úpravu přelivu nebo výpusti“ zrušují.</w:t>
      </w:r>
    </w:p>
    <w:p w14:paraId="15E76C12"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125d odst. 5 se na konci písmene h) slovo „nebo“ zrušuje.</w:t>
      </w:r>
    </w:p>
    <w:p w14:paraId="6A29B292"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V § 125d se na konci odstavce 5 tečka nahrazuje slovem „nebo“ a doplňuje se písmeno j), které zní:</w:t>
      </w:r>
    </w:p>
    <w:p w14:paraId="5CB4888B"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„j) nezajistí zvláštní úpravu přelivu nebo výpusti podle § 59 odst. 1 písm. k).“.</w:t>
      </w:r>
    </w:p>
    <w:p w14:paraId="14E71FDB"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125d odst. 8 písm. b) se slova „nebo i)“ nahrazují slovy „až j)“.</w:t>
      </w:r>
    </w:p>
    <w:p w14:paraId="01BDC27E" w14:textId="18CBC81E"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125l odst. 4 se za větu první vkládá věta „Stavební úřad projednává přestupky podle §</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119 odst. 1 až 3, § 119 odst. 4 písm. a) a i), § 119 odst. 5, § 125d odst. 1 až 4, § 125d odst. 5 písm. a) a j) a § 125d odst. 6.“.</w:t>
      </w:r>
    </w:p>
    <w:p w14:paraId="67DB1C82" w14:textId="77777777" w:rsidR="009F253E" w:rsidRPr="00840785" w:rsidRDefault="009F253E" w:rsidP="00840785">
      <w:pPr>
        <w:numPr>
          <w:ilvl w:val="0"/>
          <w:numId w:val="1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125l odst. 5 se za slovo „děl“ vkládají slova „, které nejsou uvedené v odstavci 4,“.</w:t>
      </w:r>
    </w:p>
    <w:p w14:paraId="5BE1A508" w14:textId="77777777" w:rsidR="009F253E" w:rsidRPr="00840785" w:rsidRDefault="009F253E" w:rsidP="00840785">
      <w:pPr>
        <w:widowControl w:val="0"/>
        <w:spacing w:before="120" w:after="120" w:line="276" w:lineRule="auto"/>
        <w:ind w:left="567" w:hanging="567"/>
        <w:jc w:val="center"/>
        <w:rPr>
          <w:rFonts w:ascii="Times New Roman" w:eastAsia="Times New Roman" w:hAnsi="Times New Roman" w:cs="Times New Roman"/>
          <w:sz w:val="24"/>
          <w:szCs w:val="24"/>
          <w:lang w:eastAsia="cs-CZ"/>
        </w:rPr>
      </w:pPr>
    </w:p>
    <w:p w14:paraId="7A8513C5"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XLV</w:t>
      </w:r>
    </w:p>
    <w:p w14:paraId="5E547409" w14:textId="77777777" w:rsidR="009F253E" w:rsidRPr="00840785" w:rsidRDefault="009F253E" w:rsidP="00840785">
      <w:pPr>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Přechodná ustanovení</w:t>
      </w:r>
    </w:p>
    <w:p w14:paraId="68F466B1"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Řízení a postupy zahájené a neskončené přede dnem nabytí účinnosti tohoto zákona se dokončí podle zákona č. 254/2001 Sb., ve znění účinném ode dne nabytí účinnosti tohoto zákona, není-li stanoveno jinak.</w:t>
      </w:r>
    </w:p>
    <w:p w14:paraId="031483F3" w14:textId="20182A6E" w:rsidR="009F253E" w:rsidRPr="00840785" w:rsidRDefault="009F253E" w:rsidP="00840785">
      <w:pPr>
        <w:spacing w:before="120" w:after="120" w:line="276" w:lineRule="auto"/>
        <w:ind w:firstLine="567"/>
        <w:jc w:val="both"/>
        <w:rPr>
          <w:rFonts w:ascii="Times New Roman" w:eastAsia="Aptos" w:hAnsi="Times New Roman" w:cs="Times New Roman"/>
          <w:bCs/>
          <w:sz w:val="24"/>
          <w:szCs w:val="24"/>
          <w:lang w:eastAsia="cs-CZ"/>
        </w:rPr>
      </w:pPr>
      <w:r w:rsidRPr="00840785">
        <w:rPr>
          <w:rFonts w:ascii="Times New Roman" w:eastAsia="Aptos" w:hAnsi="Times New Roman" w:cs="Times New Roman"/>
          <w:sz w:val="24"/>
          <w:szCs w:val="24"/>
        </w:rPr>
        <w:t>2. Řízení a postupy podle zákona č. 254/2001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254/2001 Sb., ve znění účinném ode dne nabytí účinnosti tohoto zákona. Do dne vzniku Úřadu pokračují v těchto řízeních a postupech správní orgány příslušné podle dosavadních předpisů, a to podle zákona č. 254/2001 Sb., ve znění účinném ode dne nabytí účinnosti tohoto zákona, s výjimkou § 125l odst. 4 a 5, a dále podle §</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125l odst. 4 a 5 zákona č. 254/2001 Sb., ve znění účinném přede dnem nabytí účinnosti tohoto zákona. Žádost o vydání závazného stanoviska</w:t>
      </w:r>
      <w:r w:rsidRPr="00840785">
        <w:rPr>
          <w:rFonts w:ascii="Times New Roman" w:eastAsia="Times New Roman" w:hAnsi="Times New Roman" w:cs="Times New Roman"/>
          <w:bCs/>
          <w:sz w:val="24"/>
          <w:szCs w:val="24"/>
          <w:lang w:eastAsia="cs-CZ"/>
        </w:rPr>
        <w:t xml:space="preserve"> vodoprávního úřadu podle </w:t>
      </w:r>
      <w:r w:rsidRPr="00840785">
        <w:rPr>
          <w:rFonts w:ascii="Times New Roman" w:eastAsia="Aptos" w:hAnsi="Times New Roman" w:cs="Times New Roman"/>
          <w:sz w:val="24"/>
          <w:szCs w:val="24"/>
        </w:rPr>
        <w:t>zákona č. 254/2001 Sb., ve znění účinném přede dnem nabytí účinnosti tohoto zákona</w:t>
      </w:r>
      <w:r w:rsidRPr="00840785">
        <w:rPr>
          <w:rFonts w:ascii="Times New Roman" w:eastAsia="Times New Roman" w:hAnsi="Times New Roman" w:cs="Times New Roman"/>
          <w:bCs/>
          <w:sz w:val="24"/>
          <w:szCs w:val="24"/>
          <w:lang w:eastAsia="cs-CZ"/>
        </w:rPr>
        <w:t xml:space="preserve">, které mělo být </w:t>
      </w:r>
      <w:r w:rsidRPr="00840785">
        <w:rPr>
          <w:rFonts w:ascii="Times New Roman" w:eastAsia="Calibri" w:hAnsi="Times New Roman" w:cs="Times New Roman"/>
          <w:sz w:val="24"/>
          <w:szCs w:val="24"/>
        </w:rPr>
        <w:t>podkladem pro rozhodnutí stavebního úřadu podle stavebního zákona</w:t>
      </w:r>
      <w:r w:rsidRPr="00840785">
        <w:rPr>
          <w:rFonts w:ascii="Times New Roman" w:eastAsia="Aptos" w:hAnsi="Times New Roman" w:cs="Times New Roman"/>
          <w:bCs/>
          <w:sz w:val="24"/>
          <w:szCs w:val="24"/>
        </w:rPr>
        <w:t xml:space="preserve"> a </w:t>
      </w:r>
      <w:r w:rsidRPr="00840785">
        <w:rPr>
          <w:rFonts w:ascii="Times New Roman" w:eastAsia="Aptos" w:hAnsi="Times New Roman" w:cs="Times New Roman"/>
          <w:sz w:val="24"/>
          <w:szCs w:val="24"/>
        </w:rPr>
        <w:t>které nebylo vydáno do dne vzniku Úřadu, se považuje za žádost o vydání vyjádření; lhůta pro vydání vyjádření běží ode dne podání původní žádosti o vydání závazného stanoviska. Přezkum závazného stanoviska</w:t>
      </w:r>
      <w:r w:rsidRPr="00840785">
        <w:rPr>
          <w:rFonts w:ascii="Times New Roman" w:eastAsia="Times New Roman" w:hAnsi="Times New Roman" w:cs="Times New Roman"/>
          <w:bCs/>
          <w:sz w:val="24"/>
          <w:szCs w:val="24"/>
          <w:lang w:eastAsia="cs-CZ"/>
        </w:rPr>
        <w:t xml:space="preserve">, které bylo podle zákona č. 254/2001 Sb., </w:t>
      </w:r>
      <w:r w:rsidRPr="00840785">
        <w:rPr>
          <w:rFonts w:ascii="Times New Roman" w:eastAsia="Aptos" w:hAnsi="Times New Roman" w:cs="Times New Roman"/>
          <w:sz w:val="24"/>
          <w:szCs w:val="24"/>
        </w:rPr>
        <w:t>ve znění účinném přede dnem nabytí účinnosti tohoto zákona,</w:t>
      </w:r>
      <w:r w:rsidRPr="00840785">
        <w:rPr>
          <w:rFonts w:ascii="Times New Roman" w:eastAsia="Times New Roman" w:hAnsi="Times New Roman" w:cs="Times New Roman"/>
          <w:bCs/>
          <w:sz w:val="24"/>
          <w:szCs w:val="24"/>
          <w:lang w:eastAsia="cs-CZ"/>
        </w:rPr>
        <w:t xml:space="preserve"> vydáno jako </w:t>
      </w:r>
      <w:r w:rsidRPr="00840785">
        <w:rPr>
          <w:rFonts w:ascii="Times New Roman" w:eastAsia="Calibri" w:hAnsi="Times New Roman" w:cs="Times New Roman"/>
          <w:sz w:val="24"/>
          <w:szCs w:val="24"/>
        </w:rPr>
        <w:t xml:space="preserve">podklad pro rozhodnutí stavebního úřadu podle stavebního zákona, </w:t>
      </w:r>
      <w:r w:rsidRPr="00840785">
        <w:rPr>
          <w:rFonts w:ascii="Times New Roman" w:eastAsia="Aptos" w:hAnsi="Times New Roman" w:cs="Times New Roman"/>
          <w:sz w:val="24"/>
          <w:szCs w:val="24"/>
        </w:rPr>
        <w:t xml:space="preserve">podle § 149 odst. 8 správního řádu, zahájený a neskončený do dne vzniku Úřadu, dokončí příslušný nadřízený vodoprávní úřad </w:t>
      </w:r>
      <w:r w:rsidRPr="00840785">
        <w:rPr>
          <w:rFonts w:ascii="Times New Roman" w:eastAsia="Aptos" w:hAnsi="Times New Roman" w:cs="Times New Roman"/>
          <w:bCs/>
          <w:sz w:val="24"/>
          <w:szCs w:val="24"/>
          <w:lang w:eastAsia="cs-CZ"/>
        </w:rPr>
        <w:t xml:space="preserve">podle dosavadních předpisů. </w:t>
      </w:r>
    </w:p>
    <w:p w14:paraId="4516A71E" w14:textId="14F0C8B0" w:rsidR="009F253E" w:rsidRPr="00840785" w:rsidRDefault="009F253E" w:rsidP="00840785">
      <w:pPr>
        <w:spacing w:before="120" w:after="120" w:line="276" w:lineRule="auto"/>
        <w:ind w:firstLine="567"/>
        <w:jc w:val="both"/>
        <w:rPr>
          <w:rFonts w:ascii="Times New Roman" w:eastAsia="Aptos" w:hAnsi="Times New Roman" w:cs="Times New Roman"/>
          <w:bCs/>
          <w:sz w:val="24"/>
          <w:szCs w:val="24"/>
          <w:lang w:eastAsia="cs-CZ"/>
        </w:rPr>
      </w:pPr>
      <w:r w:rsidRPr="00840785">
        <w:rPr>
          <w:rFonts w:ascii="Times New Roman" w:eastAsia="Aptos" w:hAnsi="Times New Roman" w:cs="Times New Roman"/>
          <w:sz w:val="24"/>
          <w:szCs w:val="24"/>
        </w:rPr>
        <w:t>3. Řízení a postupy podle zákona č. 254/2001 Sb., ve znění účinném ode dne nabytí účinnosti tohoto zákona, zahájené a neskončené do dne vzniku úřadů rozvoje území krajů, k</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nimž je jako stavební úřad příslušný úřad rozvoje území kraje nebo jeho územní pracoviště, převezme a dokončí ode dne svého vzniku příslušný úřad rozvoje území kraje nebo jeho příslušné územní pracoviště podle zákona č. 254/2001 Sb., ve znění účinném ode dne nabytí účinnosti tohoto zákona. Do dne vzniku úřadů rozvoje území krajů pokračují v těchto řízeních a postupech správní orgány příslušné podle dosavadních předpisů, a to podle zákona č.</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 xml:space="preserve">254/2001 Sb., ve znění účinném ode dne nabytí účinnosti tohoto zákona, s výjimkou § 125l odst. 4 a 5, a dále podle § 125l odst. 4 a 5 zákona č. 254/2001 Sb., ve znění účinném přede </w:t>
      </w:r>
      <w:r w:rsidRPr="00840785">
        <w:rPr>
          <w:rFonts w:ascii="Times New Roman" w:eastAsia="Aptos" w:hAnsi="Times New Roman" w:cs="Times New Roman"/>
          <w:sz w:val="24"/>
          <w:szCs w:val="24"/>
        </w:rPr>
        <w:lastRenderedPageBreak/>
        <w:t>dnem nabytí účinnosti tohoto zákona. Žádost o vydání závazného stanoviska</w:t>
      </w:r>
      <w:r w:rsidRPr="00840785">
        <w:rPr>
          <w:rFonts w:ascii="Times New Roman" w:eastAsia="Times New Roman" w:hAnsi="Times New Roman" w:cs="Times New Roman"/>
          <w:bCs/>
          <w:sz w:val="24"/>
          <w:szCs w:val="24"/>
          <w:lang w:eastAsia="cs-CZ"/>
        </w:rPr>
        <w:t xml:space="preserve"> vodoprávního úřadu podle </w:t>
      </w:r>
      <w:r w:rsidRPr="00840785">
        <w:rPr>
          <w:rFonts w:ascii="Times New Roman" w:eastAsia="Aptos" w:hAnsi="Times New Roman" w:cs="Times New Roman"/>
          <w:sz w:val="24"/>
          <w:szCs w:val="24"/>
        </w:rPr>
        <w:t>zákona č. 254/2001 Sb., ve znění účinném přede dnem nabytí účinnosti tohoto zákona</w:t>
      </w:r>
      <w:r w:rsidRPr="00840785">
        <w:rPr>
          <w:rFonts w:ascii="Times New Roman" w:eastAsia="Times New Roman" w:hAnsi="Times New Roman" w:cs="Times New Roman"/>
          <w:bCs/>
          <w:sz w:val="24"/>
          <w:szCs w:val="24"/>
          <w:lang w:eastAsia="cs-CZ"/>
        </w:rPr>
        <w:t xml:space="preserve">, které mělo být </w:t>
      </w:r>
      <w:r w:rsidRPr="00840785">
        <w:rPr>
          <w:rFonts w:ascii="Times New Roman" w:eastAsia="Calibri" w:hAnsi="Times New Roman" w:cs="Times New Roman"/>
          <w:sz w:val="24"/>
          <w:szCs w:val="24"/>
        </w:rPr>
        <w:t>podkladem pro rozhodnutí stavebního úřadu podle stavebního zákona</w:t>
      </w:r>
      <w:r w:rsidRPr="00840785">
        <w:rPr>
          <w:rFonts w:ascii="Times New Roman" w:eastAsia="Aptos" w:hAnsi="Times New Roman" w:cs="Times New Roman"/>
          <w:bCs/>
          <w:sz w:val="24"/>
          <w:szCs w:val="24"/>
        </w:rPr>
        <w:t xml:space="preserve"> a </w:t>
      </w:r>
      <w:r w:rsidRPr="00840785">
        <w:rPr>
          <w:rFonts w:ascii="Times New Roman" w:eastAsia="Aptos" w:hAnsi="Times New Roman" w:cs="Times New Roman"/>
          <w:sz w:val="24"/>
          <w:szCs w:val="24"/>
        </w:rPr>
        <w:t>které nebylo vydáno do dne vzniku úřadů rozvoje území krajů, se považuje za žádost o vydání vyjádření; lhůta pro vydání vyjádření běží ode dne podání původní žádosti o vydání závazného stanoviska. Přezkum závazného stanoviska</w:t>
      </w:r>
      <w:r w:rsidRPr="00840785">
        <w:rPr>
          <w:rFonts w:ascii="Times New Roman" w:eastAsia="Times New Roman" w:hAnsi="Times New Roman" w:cs="Times New Roman"/>
          <w:bCs/>
          <w:sz w:val="24"/>
          <w:szCs w:val="24"/>
          <w:lang w:eastAsia="cs-CZ"/>
        </w:rPr>
        <w:t xml:space="preserve">, které bylo podle zákona č. 254/2001 Sb., </w:t>
      </w:r>
      <w:r w:rsidRPr="00840785">
        <w:rPr>
          <w:rFonts w:ascii="Times New Roman" w:eastAsia="Aptos" w:hAnsi="Times New Roman" w:cs="Times New Roman"/>
          <w:sz w:val="24"/>
          <w:szCs w:val="24"/>
        </w:rPr>
        <w:t>ve znění účinném přede dnem nabytí účinnosti tohoto zákona,</w:t>
      </w:r>
      <w:r w:rsidRPr="00840785">
        <w:rPr>
          <w:rFonts w:ascii="Times New Roman" w:eastAsia="Times New Roman" w:hAnsi="Times New Roman" w:cs="Times New Roman"/>
          <w:bCs/>
          <w:sz w:val="24"/>
          <w:szCs w:val="24"/>
          <w:lang w:eastAsia="cs-CZ"/>
        </w:rPr>
        <w:t xml:space="preserve"> vydáno jako </w:t>
      </w:r>
      <w:r w:rsidRPr="00840785">
        <w:rPr>
          <w:rFonts w:ascii="Times New Roman" w:eastAsia="Calibri" w:hAnsi="Times New Roman" w:cs="Times New Roman"/>
          <w:sz w:val="24"/>
          <w:szCs w:val="24"/>
        </w:rPr>
        <w:t xml:space="preserve">podklad pro rozhodnutí stavebního úřadu podle stavebního zákona, </w:t>
      </w:r>
      <w:r w:rsidRPr="00840785">
        <w:rPr>
          <w:rFonts w:ascii="Times New Roman" w:eastAsia="Aptos" w:hAnsi="Times New Roman" w:cs="Times New Roman"/>
          <w:sz w:val="24"/>
          <w:szCs w:val="24"/>
        </w:rPr>
        <w:t xml:space="preserve">podle § 149 odst. 8 správního řádu, zahájený a neskončený do dne vzniku úřadů rozvoje území krajů, dokončí příslušný nadřízený vodoprávní úřad </w:t>
      </w:r>
      <w:r w:rsidRPr="00840785">
        <w:rPr>
          <w:rFonts w:ascii="Times New Roman" w:eastAsia="Aptos" w:hAnsi="Times New Roman" w:cs="Times New Roman"/>
          <w:bCs/>
          <w:sz w:val="24"/>
          <w:szCs w:val="24"/>
          <w:lang w:eastAsia="cs-CZ"/>
        </w:rPr>
        <w:t>podle dosavadních předpisů.</w:t>
      </w:r>
    </w:p>
    <w:p w14:paraId="1115F954"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4. Řízení a postupy zahájené přede dnem nabytí účinnosti tohoto zákona, které se týkají způsobů nakládání s vodami, u nichž není vyžadováno povolení, vodoprávní úřad usnesením zastaví; proti tomuto usnesení se nelze odvolat.</w:t>
      </w:r>
    </w:p>
    <w:p w14:paraId="130AC450"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p>
    <w:p w14:paraId="1F19FEC4" w14:textId="77777777" w:rsidR="009F253E" w:rsidRPr="00840785" w:rsidRDefault="009F253E" w:rsidP="00840785">
      <w:pPr>
        <w:keepNext/>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TŘICÁTÁ PRVNÍ</w:t>
      </w:r>
    </w:p>
    <w:p w14:paraId="434F668A"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Změna zákona</w:t>
      </w:r>
      <w:r w:rsidRPr="00840785">
        <w:rPr>
          <w:rFonts w:ascii="Times New Roman" w:eastAsia="Aptos" w:hAnsi="Times New Roman" w:cs="Times New Roman"/>
          <w:sz w:val="24"/>
          <w:szCs w:val="24"/>
        </w:rPr>
        <w:t xml:space="preserve"> </w:t>
      </w:r>
      <w:r w:rsidRPr="00840785">
        <w:rPr>
          <w:rFonts w:ascii="Times New Roman" w:eastAsia="Aptos" w:hAnsi="Times New Roman" w:cs="Times New Roman"/>
          <w:b/>
          <w:sz w:val="24"/>
          <w:szCs w:val="24"/>
        </w:rPr>
        <w:t>o pohřebnictví</w:t>
      </w:r>
    </w:p>
    <w:p w14:paraId="581DA4F5"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XLVI</w:t>
      </w:r>
    </w:p>
    <w:p w14:paraId="044E2945"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Zákon č. 256/2001 Sb., o pohřebnictví a o změně některých zákonů, ve znění zákona č. 479/2001 Sb., zákona č. 320/2002 Sb., zákona č. 274/2003 Sb., zákona č. 122/2004 Sb., zákona č. 67/2006 Sb., zákona č. 41/2009 Sb., zákona č. 227/2009 Sb., zákona č. 375/2011 Sb., zákona č. 202/2015 Sb., zákona č. 193/2017 Sb., zákona č. 609/2020 Sb., zákona č. 261/2021 Sb., zákona č. 284/2021 Sb., zákona č. 149/2023 Sb. a zákona č. 218/2025 Sb., se mění takto:</w:t>
      </w:r>
    </w:p>
    <w:p w14:paraId="4591DC83" w14:textId="77777777" w:rsidR="009F253E" w:rsidRPr="00840785" w:rsidRDefault="009F253E" w:rsidP="00840785">
      <w:pPr>
        <w:numPr>
          <w:ilvl w:val="0"/>
          <w:numId w:val="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12 se věta druhá nahrazuje větou „Splnění podmínek z hlediska ochrany veřejného zdraví posuzuje stavební úřad v řízení o záměru podle stavebního zákona.“.</w:t>
      </w:r>
    </w:p>
    <w:p w14:paraId="07C55A05" w14:textId="77777777" w:rsidR="009F253E" w:rsidRPr="00840785" w:rsidRDefault="009F253E" w:rsidP="00840785">
      <w:pPr>
        <w:numPr>
          <w:ilvl w:val="0"/>
          <w:numId w:val="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17 odst. 1 větě druhé se za slovo „pohřebiště“ vkládají slova „z hlediska ochrany veřejného zdraví, z hlediska ochrany podzemních vod,“ a za slova „dokumentací a“ se vkládají slova „, nemá-li obec vydán územní plán, také“.</w:t>
      </w:r>
    </w:p>
    <w:p w14:paraId="391B2FC8" w14:textId="77777777" w:rsidR="009F253E" w:rsidRPr="00840785" w:rsidRDefault="009F253E" w:rsidP="00840785">
      <w:pPr>
        <w:numPr>
          <w:ilvl w:val="0"/>
          <w:numId w:val="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17 odstavec 2 zní:</w:t>
      </w:r>
    </w:p>
    <w:p w14:paraId="6304EDCF"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Vodoprávní úřad vydá k záměru zřízení veřejného pohřebiště vyjádření z hlediska ochrany podzemních vod.“.</w:t>
      </w:r>
    </w:p>
    <w:p w14:paraId="4F241C74"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Poznámka pod čarou č. 30 se zrušuje.</w:t>
      </w:r>
    </w:p>
    <w:p w14:paraId="37646A74" w14:textId="77777777" w:rsidR="009F253E" w:rsidRPr="00840785" w:rsidRDefault="009F253E" w:rsidP="00840785">
      <w:pPr>
        <w:widowControl w:val="0"/>
        <w:spacing w:before="120" w:after="120" w:line="276" w:lineRule="auto"/>
        <w:ind w:left="567" w:hanging="567"/>
        <w:jc w:val="center"/>
        <w:rPr>
          <w:rFonts w:ascii="Times New Roman" w:eastAsia="Times New Roman" w:hAnsi="Times New Roman" w:cs="Times New Roman"/>
          <w:sz w:val="24"/>
          <w:szCs w:val="24"/>
          <w:lang w:eastAsia="cs-CZ"/>
        </w:rPr>
      </w:pPr>
    </w:p>
    <w:p w14:paraId="2254B597" w14:textId="77777777" w:rsidR="009F253E" w:rsidRPr="00840785" w:rsidRDefault="009F253E" w:rsidP="00840785">
      <w:pPr>
        <w:widowControl w:val="0"/>
        <w:spacing w:before="120" w:after="120" w:line="276" w:lineRule="auto"/>
        <w:ind w:left="567" w:hanging="567"/>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XLVII</w:t>
      </w:r>
    </w:p>
    <w:p w14:paraId="26C72657" w14:textId="77777777" w:rsidR="009F253E" w:rsidRPr="00840785" w:rsidRDefault="009F253E" w:rsidP="00840785">
      <w:pPr>
        <w:spacing w:before="120" w:after="120" w:line="276" w:lineRule="auto"/>
        <w:ind w:left="567" w:hanging="567"/>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Přechodná ustanovení</w:t>
      </w:r>
    </w:p>
    <w:p w14:paraId="4116B232"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Řízení a postupy zahájené a neskončené přede dnem nabytí účinnosti tohoto zákona se dokončí podle zákona č. 256/2001 Sb., ve znění účinném ode dne nabytí účinnosti tohoto zákona, není-li stanoveno jinak.</w:t>
      </w:r>
    </w:p>
    <w:p w14:paraId="1EBEF2CC" w14:textId="35F7739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 xml:space="preserve">2. </w:t>
      </w:r>
      <w:r w:rsidRPr="00840785">
        <w:rPr>
          <w:rFonts w:ascii="Times New Roman" w:eastAsia="Calibri" w:hAnsi="Times New Roman" w:cs="Times New Roman"/>
          <w:sz w:val="24"/>
          <w:szCs w:val="24"/>
        </w:rPr>
        <w:t xml:space="preserve">Splnění podmínek z hlediska ochrany veřejného zdraví podle § 12 a 17 </w:t>
      </w:r>
      <w:r w:rsidRPr="00840785">
        <w:rPr>
          <w:rFonts w:ascii="Times New Roman" w:eastAsia="Aptos" w:hAnsi="Times New Roman" w:cs="Times New Roman"/>
          <w:sz w:val="24"/>
          <w:szCs w:val="24"/>
        </w:rPr>
        <w:t>zákona č.</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 xml:space="preserve">256/2001 Sb., </w:t>
      </w:r>
      <w:r w:rsidRPr="00840785">
        <w:rPr>
          <w:rFonts w:ascii="Times New Roman" w:eastAsia="Calibri" w:hAnsi="Times New Roman" w:cs="Times New Roman"/>
          <w:sz w:val="24"/>
          <w:szCs w:val="24"/>
        </w:rPr>
        <w:t>ve znění účinném ode dne nabytí účinnosti tohoto zákona, posuzují stavební úřady ode dne vzniku</w:t>
      </w:r>
      <w:r w:rsidRPr="00840785">
        <w:rPr>
          <w:rFonts w:ascii="Times New Roman" w:eastAsia="Aptos" w:hAnsi="Times New Roman" w:cs="Times New Roman"/>
          <w:sz w:val="24"/>
          <w:szCs w:val="24"/>
        </w:rPr>
        <w:t xml:space="preserve"> úřadů rozvoje území krajů. Do dne vzniku úřadů rozvoje území krajů vydávají ke zřízení krematoria a ke zřízení veřejného pohřebiště z hlediska ochrany veřejného zdraví stanoviska krajské hygienické stanice.</w:t>
      </w:r>
    </w:p>
    <w:p w14:paraId="1E752C4A"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p>
    <w:p w14:paraId="1030E4DC"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TŘICÁTÁ DRUHÁ</w:t>
      </w:r>
    </w:p>
    <w:p w14:paraId="3EC87475"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Změna zákona o vodovodech a kanalizacích</w:t>
      </w:r>
    </w:p>
    <w:p w14:paraId="2B28909C"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Cs/>
          <w:sz w:val="24"/>
          <w:szCs w:val="24"/>
          <w:lang w:eastAsia="cs-CZ"/>
        </w:rPr>
      </w:pPr>
      <w:r w:rsidRPr="00840785">
        <w:rPr>
          <w:rFonts w:ascii="Times New Roman" w:eastAsia="Times New Roman" w:hAnsi="Times New Roman" w:cs="Times New Roman"/>
          <w:bCs/>
          <w:sz w:val="24"/>
          <w:szCs w:val="24"/>
          <w:lang w:eastAsia="cs-CZ"/>
        </w:rPr>
        <w:t>Čl. XLVIII</w:t>
      </w:r>
    </w:p>
    <w:p w14:paraId="4E407DEC"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Zákon č. 274/2001 Sb., o vodovodech a kanalizacích pro veřejnou potřebu a o změně některých zákonů (zákon o vodovodech a kanalizacích), ve znění zákona č. 320/2002 Sb., zákona č. 274/2003 Sb., zákona č. 20/2004 Sb., zákona č. 167/2004 Sb., zákona č. 127/2005 Sb., zákona č. 76/2006 Sb., zákona č. 186/2006 Sb., zákona č. 222/2006 Sb., zákona č. 281/2009 Sb., zákona č. 275/2013 Sb., zákona č. 39/2015 Sb., zákona č. 250/2016 Sb., zákona č. 183/2017 Sb., zákona č. 193/2017 Sb., zákona č. 225/2017 Sb., zákona č. 403/2020 Sb., zákona č. 544/2020 Sb., zákona č. 609/2020 Sb., zákona č. 284/2021 Sb., zákona č. 152/2023 Sb., zákona č. 167/2023 Sb. a zákona č. 218/2025 Sb., se mění takto:</w:t>
      </w:r>
    </w:p>
    <w:p w14:paraId="1B2BAAFE" w14:textId="77777777" w:rsidR="009F253E" w:rsidRPr="00840785" w:rsidRDefault="009F253E" w:rsidP="00840785">
      <w:pPr>
        <w:numPr>
          <w:ilvl w:val="0"/>
          <w:numId w:val="41"/>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 odst. 6 se slova „úřadu územního“ nahrazují slovy „orgánu územního“.</w:t>
      </w:r>
    </w:p>
    <w:p w14:paraId="754B8718" w14:textId="77777777" w:rsidR="009F253E" w:rsidRPr="00840785" w:rsidRDefault="009F253E" w:rsidP="00840785">
      <w:pPr>
        <w:numPr>
          <w:ilvl w:val="0"/>
          <w:numId w:val="41"/>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23 se na konci odstavce 3 tečka nahrazuje čárkou a doplňuje se závěrečná část ustanovení, která zní: „pokud nebylo stanoveno jinak postupem podle stavebního zákona.“.</w:t>
      </w:r>
    </w:p>
    <w:p w14:paraId="6D8AA617" w14:textId="77777777" w:rsidR="009F253E" w:rsidRPr="00840785" w:rsidRDefault="009F253E" w:rsidP="00840785">
      <w:pPr>
        <w:numPr>
          <w:ilvl w:val="0"/>
          <w:numId w:val="41"/>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40 odst. 2 se slova „Ministerstvo pro místní rozvoj vydá vyhlášku“ nahrazují slovy „Vláda na návrh Úřadu rozvoje území České republiky vydá prováděcí právní předpis“.</w:t>
      </w:r>
    </w:p>
    <w:p w14:paraId="7B12C2A7"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p>
    <w:p w14:paraId="19C27C14"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TŘICÁTÁ TŘETÍ</w:t>
      </w:r>
    </w:p>
    <w:p w14:paraId="551EC509"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Změna zákona</w:t>
      </w:r>
      <w:r w:rsidRPr="00840785">
        <w:rPr>
          <w:rFonts w:ascii="Times New Roman" w:eastAsia="Aptos" w:hAnsi="Times New Roman" w:cs="Times New Roman"/>
          <w:sz w:val="24"/>
          <w:szCs w:val="24"/>
        </w:rPr>
        <w:t xml:space="preserve"> </w:t>
      </w:r>
      <w:r w:rsidRPr="00840785">
        <w:rPr>
          <w:rFonts w:ascii="Times New Roman" w:eastAsia="Aptos" w:hAnsi="Times New Roman" w:cs="Times New Roman"/>
          <w:b/>
          <w:sz w:val="24"/>
          <w:szCs w:val="24"/>
        </w:rPr>
        <w:t>o pozemkových úpravách</w:t>
      </w:r>
    </w:p>
    <w:p w14:paraId="1879C5D6" w14:textId="10EBCFF2"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XLIX</w:t>
      </w:r>
    </w:p>
    <w:p w14:paraId="12A754DF"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Zákon č. 139/2002 Sb., o pozemkových úpravách a pozemkových úřadech a o změně zákona č. 229/1991 Sb., o úpravě vlastnických vztahů k půdě a jinému zemědělskému majetku, ve znění pozdějších předpisů, ve znění zákona č. 53/2004 Sb., zákona č. 186/2006 Sb., zákona č. 124/2008 Sb., zákona č. 227/2009 Sb., zákona č. 503/2012 Sb., zákona č. 280/2013 Sb., zákona č. 185/2016 Sb., zákona č. 193/2017 Sb., zákona č. 225/2017 Sb., zákona č. 295/2017 Sb., zákona č. 481/2020 Sb., zákona č. 284/2021 Sb., zákona č. 152/2023 Sb., zákona č. 36/2025 Sb. a zákona č. 287/2025 Sb., se mění takto:</w:t>
      </w:r>
    </w:p>
    <w:p w14:paraId="386FB658" w14:textId="77777777" w:rsidR="009F253E" w:rsidRPr="00840785" w:rsidRDefault="009F253E" w:rsidP="00840785">
      <w:pPr>
        <w:numPr>
          <w:ilvl w:val="0"/>
          <w:numId w:val="12"/>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 odst. 3 větě čtvrté se slova „, pozemky v zastavěném území, pozemky v zastavitelných plochách</w:t>
      </w:r>
      <w:r w:rsidRPr="00840785">
        <w:rPr>
          <w:rFonts w:ascii="Times New Roman" w:eastAsia="Aptos" w:hAnsi="Times New Roman" w:cs="Times New Roman"/>
          <w:sz w:val="24"/>
          <w:szCs w:val="24"/>
          <w:vertAlign w:val="superscript"/>
        </w:rPr>
        <w:t>4)“</w:t>
      </w:r>
      <w:r w:rsidRPr="00840785">
        <w:rPr>
          <w:rFonts w:ascii="Times New Roman" w:eastAsia="Aptos" w:hAnsi="Times New Roman" w:cs="Times New Roman"/>
          <w:sz w:val="24"/>
          <w:szCs w:val="24"/>
        </w:rPr>
        <w:t xml:space="preserve"> zrušují.</w:t>
      </w:r>
    </w:p>
    <w:p w14:paraId="30B324D0"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Poznámka pod čarou č. 4 zní: „</w:t>
      </w:r>
      <w:r w:rsidRPr="00840785">
        <w:rPr>
          <w:rFonts w:ascii="Times New Roman" w:eastAsia="Aptos" w:hAnsi="Times New Roman" w:cs="Times New Roman"/>
          <w:sz w:val="24"/>
          <w:szCs w:val="24"/>
          <w:vertAlign w:val="superscript"/>
        </w:rPr>
        <w:t>4)</w:t>
      </w:r>
      <w:r w:rsidRPr="00840785">
        <w:rPr>
          <w:rFonts w:ascii="Times New Roman" w:eastAsia="Aptos" w:hAnsi="Times New Roman" w:cs="Times New Roman"/>
          <w:sz w:val="24"/>
          <w:szCs w:val="24"/>
        </w:rPr>
        <w:t xml:space="preserve"> Zákon č. 283/2021 Sb., stavební zákon, ve znění pozdějších předpisů.“.</w:t>
      </w:r>
    </w:p>
    <w:p w14:paraId="6398070B" w14:textId="77777777" w:rsidR="009F253E" w:rsidRPr="00840785" w:rsidRDefault="009F253E" w:rsidP="00840785">
      <w:pPr>
        <w:numPr>
          <w:ilvl w:val="0"/>
          <w:numId w:val="12"/>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V § 9 odst. 17 větě druhé se slovo „zastavěném“ nahrazuje slovem „zastavitelném“ a slova „, pozemky v zastavitelných plochách“ se zrušují.</w:t>
      </w:r>
    </w:p>
    <w:p w14:paraId="5A5315C6" w14:textId="77777777" w:rsidR="009F253E" w:rsidRPr="00840785" w:rsidRDefault="009F253E" w:rsidP="00840785">
      <w:pPr>
        <w:numPr>
          <w:ilvl w:val="0"/>
          <w:numId w:val="12"/>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12 odstavec 3 zní:</w:t>
      </w:r>
    </w:p>
    <w:p w14:paraId="40773288" w14:textId="143DBF08"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„(3) Změny druhů pozemků a dělení a scelování pozemků nevyžadují povolení záměru podle stavebního zákona, pokud jsou zahrnuty do schváleného návrhu pozemkových úprav. Rozhodnutí o schválení návrhu pozemkových úprav se v případě staveb, zařízení, a terénních úprav a dalších společných zařízení schválených dotčeným orgánem (§ 9 odst. 10) vyžadujících povolení podle stavebního zákona</w:t>
      </w:r>
      <w:r w:rsidRPr="00840785">
        <w:rPr>
          <w:rFonts w:ascii="Times New Roman" w:eastAsia="Aptos" w:hAnsi="Times New Roman" w:cs="Times New Roman"/>
          <w:sz w:val="24"/>
          <w:szCs w:val="24"/>
          <w:vertAlign w:val="superscript"/>
        </w:rPr>
        <w:t>4)</w:t>
      </w:r>
      <w:r w:rsidRPr="00840785">
        <w:rPr>
          <w:rFonts w:ascii="Times New Roman" w:eastAsia="Aptos" w:hAnsi="Times New Roman" w:cs="Times New Roman"/>
          <w:sz w:val="24"/>
          <w:szCs w:val="24"/>
        </w:rPr>
        <w:t xml:space="preserve"> považuje za rozhodnutí v části věci pro účely řízení o</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povolení záměru. Schváleným návrhem pozemkových úprav jsou vymezeny pozemky pro realizaci záměru, umístěna stavba nebo zařízení a stanoveny podmínky pro jeho umístění.“.</w:t>
      </w:r>
    </w:p>
    <w:p w14:paraId="37DA70EF" w14:textId="77777777" w:rsidR="009F253E" w:rsidRPr="00840785" w:rsidRDefault="009F253E" w:rsidP="00840785">
      <w:pPr>
        <w:numPr>
          <w:ilvl w:val="0"/>
          <w:numId w:val="12"/>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14 odst. 8 písm. a) se slovo „zastavěném“ nahrazuje slovem „zastavitelném“ a slova „nebo v zastavitelných plochách“ se zrušují.</w:t>
      </w:r>
    </w:p>
    <w:p w14:paraId="522B5F62"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p>
    <w:p w14:paraId="64F71548" w14:textId="77777777" w:rsidR="009F253E" w:rsidRPr="00840785" w:rsidRDefault="009F253E" w:rsidP="00840785">
      <w:pPr>
        <w:keepNext/>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TŘICÁTÁ ČTVRTÁ</w:t>
      </w:r>
    </w:p>
    <w:p w14:paraId="75F84D76" w14:textId="77777777" w:rsidR="009F253E" w:rsidRPr="00840785" w:rsidRDefault="009F253E" w:rsidP="00840785">
      <w:pPr>
        <w:keepNext/>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Změna soudního řádu správního</w:t>
      </w:r>
    </w:p>
    <w:p w14:paraId="51C08DB2"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L</w:t>
      </w:r>
    </w:p>
    <w:p w14:paraId="6308B9CF"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Zákon č. 150/2002 Sb., soudní řád správní, ve znění zákona č. 192/2003 Sb., zákona č. 22/2004 Sb., zákona č. 237/2004 Sb., zákona č. 436/2004 Sb., zákona č. 555/2004 Sb., zákona č. 127/2005 Sb., zákona č. 350/2005 Sb., zákona č. 357/2005 Sb., zákona č. 413/2005 Sb., zákona č. 79/2006 Sb., zákona č. 112/2006 Sb., zákona č. 159/2006 Sb., zákona č. 165/2006 Sb., zákona č. 189/2006 Sb., zákona č. 216/2008 Sb., zákona č. 301/2008 Sb., zákona č. 314/2008 Sb., zákona č. 7/2009 Sb., zákona č. 320/2009 Sb., zákona č. 118/2010 Sb., nálezu Ústavního soudu, vyhlášeného pod č. 294/2010 Sb., nálezu Ústavního soudu, vyhlášeného pod č. 130/2011 Sb., zákona č. 303/2011 Sb., zákona č. 275/2012 Sb., zákona č. 396/2012 Sb., zákona č. 250/2014 Sb., zákona č. 87/2015 Sb., zákona č. 375/2015 Sb., zákona č. 298/2016 Sb., zákona č. 322/2016 Sb., zákona č. 183/2017 Sb., zákona č. 222/2017 Sb., zákona č. 225/2017 Sb., zákona č. 365/2017 Sb., zákona č. 38/2019 Sb., zákona č. 111/2019 Sb., zákona č. 176/2019 Sb., zákona č. 77/2021 Sb., zákona č. 218/2021 Sb., zákona č. 284/2021 Sb., zákona č. 152/2023 Sb., zákona č. 173/2023 Sb., zákona č. 349/2023 Sb., zákona č. 89/2024 Sb., zákona č. 268/2024 Sb., zákona č. 448/2024 Sb., zákona č. 77/2025 Sb., zákona č. 152/2025 Sb., zákona č. 269/2025 Sb. a zákona č. 314/2025 Sb., se mění takto:</w:t>
      </w:r>
    </w:p>
    <w:p w14:paraId="60CD135D" w14:textId="77777777" w:rsidR="009F253E" w:rsidRPr="00840785" w:rsidRDefault="009F253E" w:rsidP="00840785">
      <w:pPr>
        <w:numPr>
          <w:ilvl w:val="0"/>
          <w:numId w:val="42"/>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 odst. 4 se za slovo „věcech“ vkládají slova „podle části šesté stavebního zákona“ a slova „nebo měl rozhodnout v prvním stupni Dopravní a energetický stavební úřad“ se nahrazují slovy „Úřad rozvoje území České republiky“.</w:t>
      </w:r>
    </w:p>
    <w:p w14:paraId="366CB678" w14:textId="77777777" w:rsidR="009F253E" w:rsidRPr="00840785" w:rsidRDefault="009F253E" w:rsidP="00840785">
      <w:pPr>
        <w:numPr>
          <w:ilvl w:val="0"/>
          <w:numId w:val="42"/>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V § 42 se na konci textu odstavce 2 doplňují slova „; to neplatí pro výzvu k zaplacení soudního poplatku, výzvu k vyjádření k věci nebo předvolání k jednání, které se doručují pouze zástupci“. </w:t>
      </w:r>
    </w:p>
    <w:p w14:paraId="03A0F1B7" w14:textId="77777777" w:rsidR="009F253E" w:rsidRPr="00840785" w:rsidRDefault="009F253E" w:rsidP="00840785">
      <w:pPr>
        <w:numPr>
          <w:ilvl w:val="0"/>
          <w:numId w:val="42"/>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68 se na konci textu písmene a) doplňují slova „; za opravný prostředek proti závaznému stanovisku se nepovažuje jeho přezkum v řízení o odvolání proti rozhodnutí“.</w:t>
      </w:r>
    </w:p>
    <w:p w14:paraId="50659DF8" w14:textId="77777777" w:rsidR="009F253E" w:rsidRPr="00840785" w:rsidRDefault="009F253E" w:rsidP="00840785">
      <w:pPr>
        <w:numPr>
          <w:ilvl w:val="0"/>
          <w:numId w:val="42"/>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V § 101a odst. 1 se slova „; jsou-li“ nahrazují slovy „. Jsou-li“, slova „rozhodl, že se takové opatření obecné povahy nebo jeho část v této věci nepoužijí, pokud by jinak byly dány důvody pro jejich zrušení“ se nahrazují slovy „</w:t>
      </w:r>
      <w:bookmarkStart w:id="152" w:name="_Hlk216277469"/>
      <w:r w:rsidRPr="00840785">
        <w:rPr>
          <w:rFonts w:ascii="Times New Roman" w:eastAsia="Aptos" w:hAnsi="Times New Roman" w:cs="Times New Roman"/>
          <w:sz w:val="24"/>
          <w:szCs w:val="24"/>
        </w:rPr>
        <w:t>přezkoumal zákonnost takového opatření obecné povahy jako závazného podkladu rozhodnutí nebo jiného úkonu správního orgánu napadeného žalobou nebo jiným návrhem</w:t>
      </w:r>
      <w:bookmarkEnd w:id="152"/>
      <w:r w:rsidRPr="00840785">
        <w:rPr>
          <w:rFonts w:ascii="Times New Roman" w:eastAsia="Aptos" w:hAnsi="Times New Roman" w:cs="Times New Roman"/>
          <w:sz w:val="24"/>
          <w:szCs w:val="24"/>
        </w:rPr>
        <w:t xml:space="preserve">“, za slovo „Soud“ se vkládají slova „v takovém případě“ a slovo „nepoužití“ se nahrazuje slovy „přezkum zákonnosti“. </w:t>
      </w:r>
    </w:p>
    <w:p w14:paraId="656A1E8A" w14:textId="77777777" w:rsidR="009F253E" w:rsidRPr="00840785" w:rsidRDefault="009F253E" w:rsidP="00840785">
      <w:pPr>
        <w:numPr>
          <w:ilvl w:val="0"/>
          <w:numId w:val="42"/>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101d se za odstavec 2 vkládá nový odstavec 3, který zní:</w:t>
      </w:r>
    </w:p>
    <w:p w14:paraId="3322801B"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„(3) Je-li žaloba nebo jiný návrh ve věci, ve které bylo opatření obecné povahy užito, podán po uplynutí lhůty podle § 101b odst. 1, soud se s návrhem na přezkum zákonnosti opatření obecné povahy nebo jeho části vypořádá pouze v odůvodnění rozsudku; je-li takový návrh důvodný, soud v odůvodnění uvede, že se napadené opatření obecné povahy nebo jeho část v této věci nepoužijí. Právním názorem soudu je v dalším řízení správní orgán vázán.“.</w:t>
      </w:r>
    </w:p>
    <w:p w14:paraId="4D995BD5"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odstavce 3 až 5 se označují jako odstavce 4 až 6.</w:t>
      </w:r>
    </w:p>
    <w:p w14:paraId="0F64D3EC"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p>
    <w:p w14:paraId="2A22BA89"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bookmarkStart w:id="153" w:name="_Hlk213170379"/>
      <w:r w:rsidRPr="00840785">
        <w:rPr>
          <w:rFonts w:ascii="Times New Roman" w:eastAsia="Times New Roman" w:hAnsi="Times New Roman" w:cs="Times New Roman"/>
          <w:b/>
          <w:sz w:val="24"/>
          <w:szCs w:val="24"/>
          <w:lang w:eastAsia="cs-CZ"/>
        </w:rPr>
        <w:t>ČÁST TŘICÁTÁ PÁTÁ</w:t>
      </w:r>
    </w:p>
    <w:p w14:paraId="115ADD48"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Změna zákona o dani z přidané hodnoty</w:t>
      </w:r>
    </w:p>
    <w:p w14:paraId="65E7DFE1"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LI</w:t>
      </w:r>
    </w:p>
    <w:bookmarkEnd w:id="153"/>
    <w:p w14:paraId="0B84BAF2"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55a odst. 2 písm. a) zákona č. 235/2004 Sb., o dani z přidané hodnoty, ve znění zákona č. 461/2024 Sb., se slovo „zastavěného“ nahrazuje slovem „zastavitelného“.</w:t>
      </w:r>
    </w:p>
    <w:p w14:paraId="7E048138"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p>
    <w:p w14:paraId="0DDE411A"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TŘICÁTÁ ŠESTÁ</w:t>
      </w:r>
    </w:p>
    <w:p w14:paraId="22742A62"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Změna zákona</w:t>
      </w:r>
      <w:r w:rsidRPr="00840785">
        <w:rPr>
          <w:rFonts w:ascii="Times New Roman" w:eastAsia="Aptos" w:hAnsi="Times New Roman" w:cs="Times New Roman"/>
          <w:sz w:val="24"/>
          <w:szCs w:val="24"/>
        </w:rPr>
        <w:t xml:space="preserve"> </w:t>
      </w:r>
      <w:r w:rsidRPr="00840785">
        <w:rPr>
          <w:rFonts w:ascii="Times New Roman" w:eastAsia="Aptos" w:hAnsi="Times New Roman" w:cs="Times New Roman"/>
          <w:b/>
          <w:sz w:val="24"/>
          <w:szCs w:val="24"/>
        </w:rPr>
        <w:t xml:space="preserve">o </w:t>
      </w:r>
      <w:r w:rsidRPr="00840785">
        <w:rPr>
          <w:rFonts w:ascii="Times New Roman" w:eastAsia="Aptos" w:hAnsi="Times New Roman" w:cs="Times New Roman"/>
          <w:b/>
          <w:bCs/>
          <w:sz w:val="24"/>
          <w:szCs w:val="24"/>
        </w:rPr>
        <w:t>rostlinolékařské péči</w:t>
      </w:r>
    </w:p>
    <w:p w14:paraId="5D8AC452" w14:textId="77777777" w:rsidR="009F253E" w:rsidRPr="00840785" w:rsidRDefault="009F253E" w:rsidP="00840785">
      <w:pPr>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LII</w:t>
      </w:r>
    </w:p>
    <w:p w14:paraId="2F9A6C03"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52b odst. 3 úvodní části ustanovení zákona č. 326/2004 Sb., o rostlinolékařské péči a o změně některých souvisejících zákonů, ve znění zákona č. 199/2012 Sb. a zákona č. 299/2017 Sb., se slova „zastavěných stavebních pozemcích“ nahrazují slovy „pozemcích zázemí stavby</w:t>
      </w:r>
      <w:r w:rsidRPr="00840785">
        <w:rPr>
          <w:rFonts w:ascii="Times New Roman" w:eastAsia="Aptos" w:hAnsi="Times New Roman" w:cs="Times New Roman"/>
          <w:sz w:val="24"/>
          <w:szCs w:val="24"/>
          <w:vertAlign w:val="superscript"/>
        </w:rPr>
        <w:t>105)</w:t>
      </w:r>
      <w:r w:rsidRPr="00840785">
        <w:rPr>
          <w:rFonts w:ascii="Times New Roman" w:eastAsia="Aptos" w:hAnsi="Times New Roman" w:cs="Times New Roman"/>
          <w:sz w:val="24"/>
          <w:szCs w:val="24"/>
        </w:rPr>
        <w:t>“.</w:t>
      </w:r>
    </w:p>
    <w:p w14:paraId="522E69FC" w14:textId="77777777" w:rsidR="009F253E" w:rsidRPr="00840785" w:rsidRDefault="009F253E" w:rsidP="00840785">
      <w:pPr>
        <w:spacing w:before="120" w:after="120" w:line="276" w:lineRule="auto"/>
        <w:ind w:firstLine="709"/>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Poznámka pod čarou č. 105 zní: „</w:t>
      </w:r>
      <w:r w:rsidRPr="00840785">
        <w:rPr>
          <w:rFonts w:ascii="Times New Roman" w:eastAsia="Aptos" w:hAnsi="Times New Roman" w:cs="Times New Roman"/>
          <w:sz w:val="24"/>
          <w:szCs w:val="24"/>
          <w:vertAlign w:val="superscript"/>
        </w:rPr>
        <w:t>105)</w:t>
      </w:r>
      <w:r w:rsidRPr="00840785">
        <w:rPr>
          <w:rFonts w:ascii="Times New Roman" w:eastAsia="Aptos" w:hAnsi="Times New Roman" w:cs="Times New Roman"/>
          <w:sz w:val="24"/>
          <w:szCs w:val="24"/>
        </w:rPr>
        <w:t xml:space="preserve"> § 12 písm. c) zákona č. 283/2021 Sb., stavební zákon, ve znění pozdějších předpisů.“.</w:t>
      </w:r>
    </w:p>
    <w:p w14:paraId="59A4B98B"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p>
    <w:p w14:paraId="1F6EF0E6"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TŘICÁTÁ SEDMÁ</w:t>
      </w:r>
    </w:p>
    <w:p w14:paraId="7E1C7481"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Změna zákona o archivnictví a spisové službě</w:t>
      </w:r>
    </w:p>
    <w:p w14:paraId="24AE679C" w14:textId="77777777" w:rsidR="009F253E" w:rsidRPr="00840785" w:rsidRDefault="009F253E" w:rsidP="00840785">
      <w:pPr>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LIII</w:t>
      </w:r>
    </w:p>
    <w:p w14:paraId="51C99121" w14:textId="77777777" w:rsidR="009F253E" w:rsidRPr="00840785" w:rsidRDefault="009F253E" w:rsidP="00840785">
      <w:pPr>
        <w:spacing w:before="120" w:after="120" w:line="276" w:lineRule="auto"/>
        <w:ind w:firstLine="709"/>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Zákon č. 499/2004 Sb., o archivnictví a spisové službě a o změně některých zákonů, ve znění zákona č. 413/2005 Sb., zákona č. 444/2005 Sb., zákona č. 112/2006 Sb., zákona č. 181/2007 Sb., zákona č. 296/2007 Sb., zákona č. 32/2008 Sb., zákona č. 190/2009 Sb., zákona č. 227/2009 Sb., zákona č. 424/2010 Sb., zákona č. 89/2012 Sb., zákona č. 167/2012 Sb., zákona </w:t>
      </w:r>
      <w:r w:rsidRPr="00840785">
        <w:rPr>
          <w:rFonts w:ascii="Times New Roman" w:eastAsia="Aptos" w:hAnsi="Times New Roman" w:cs="Times New Roman"/>
          <w:sz w:val="24"/>
          <w:szCs w:val="24"/>
        </w:rPr>
        <w:lastRenderedPageBreak/>
        <w:t>č. 303/2013 Sb., zákona č. 56/2014 Sb., zákona č. 250/2014 Sb., zákona č. 298/2016 Sb., zákona č. 183/2017 Sb., zákona č. 205/2017 Sb., zákona č. 111/2019 Sb., zákona č. 261/2021 Sb., zákona č. 284/2021 Sb., zákona č. 326/2021 Sb., zákona č. 416/2021 Sb., zákona č. 152/2023 Sb., zákona č. 197/2024 Sb. a zákona č. 263/2024 Sb., se mění takto:</w:t>
      </w:r>
    </w:p>
    <w:p w14:paraId="3CD18770" w14:textId="77777777" w:rsidR="009F253E" w:rsidRPr="00840785" w:rsidRDefault="009F253E" w:rsidP="00840785">
      <w:pPr>
        <w:numPr>
          <w:ilvl w:val="2"/>
          <w:numId w:val="4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63 odst. 1 písm. d) se slova „se stavebním nebo“ nahrazují slovem „s“.</w:t>
      </w:r>
    </w:p>
    <w:p w14:paraId="4D45B578" w14:textId="77777777" w:rsidR="009F253E" w:rsidRPr="00840785" w:rsidRDefault="009F253E" w:rsidP="00840785">
      <w:pPr>
        <w:numPr>
          <w:ilvl w:val="2"/>
          <w:numId w:val="43"/>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63 odst. 1 písm. e) se slova „působnosti obce se stavebním nebo“ zrušují.</w:t>
      </w:r>
    </w:p>
    <w:p w14:paraId="064F9803"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p>
    <w:p w14:paraId="36874F48"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 xml:space="preserve">ČÁST TŘICÁTÁ OSMÁ </w:t>
      </w:r>
    </w:p>
    <w:p w14:paraId="7FF94CBA"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Změna zákona</w:t>
      </w:r>
      <w:r w:rsidRPr="00840785">
        <w:rPr>
          <w:rFonts w:ascii="Times New Roman" w:eastAsia="Aptos" w:hAnsi="Times New Roman" w:cs="Times New Roman"/>
          <w:sz w:val="24"/>
          <w:szCs w:val="24"/>
        </w:rPr>
        <w:t xml:space="preserve"> </w:t>
      </w:r>
      <w:r w:rsidRPr="00840785">
        <w:rPr>
          <w:rFonts w:ascii="Times New Roman" w:eastAsia="Aptos" w:hAnsi="Times New Roman" w:cs="Times New Roman"/>
          <w:b/>
          <w:sz w:val="24"/>
          <w:szCs w:val="24"/>
        </w:rPr>
        <w:t>o správních poplatcích</w:t>
      </w:r>
    </w:p>
    <w:p w14:paraId="1A017807" w14:textId="1AFCC557" w:rsidR="009F253E" w:rsidRPr="00840785" w:rsidRDefault="009F253E" w:rsidP="00840785">
      <w:pPr>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LIV</w:t>
      </w:r>
    </w:p>
    <w:p w14:paraId="45667325" w14:textId="77777777" w:rsidR="009F253E" w:rsidRPr="00840785" w:rsidRDefault="009F253E" w:rsidP="00840785">
      <w:pPr>
        <w:spacing w:before="120" w:after="120" w:line="276" w:lineRule="auto"/>
        <w:ind w:firstLine="567"/>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 xml:space="preserve">Příloha k zákonu č. 634/2004 Sb., o správních poplatcích, ve znění zákona č. 217/2005 Sb., zákona č. 228/2005 Sb., zákona č. 357/2005 Sb., zákona č. 361/2005 Sb., zákona č. 444/2005 Sb., zákona č. 545/2005 Sb., zákona č. 553/2005 Sb., zákona č. 48/2006 Sb., zákona č. 56/2006 Sb., zákona č. 57/2006 Sb., zákona č. 81/2006 Sb., zákona č. 109/2006 Sb., zákona č. 112/2006 Sb., zákona č. 130/2006 Sb., zákona č. 136/2006 Sb., zákona č. 138/2006 Sb., zákona č. 161/2006 Sb., zákona č. 179/2006 Sb., zákona č. 186/2006 Sb., zákona č. 215/2006 Sb., zákona č. 226/2006 Sb., zákona č. 227/2006 Sb., zákona č. 235/2006 Sb., zákona č. 312/2006 Sb., zákona č. 575/2006 Sb., zákona č. 106/2007 Sb., zákona č. 261/2007 Sb., zákona č. 269/2007 Sb., zákona č. 374/2007 Sb., zákona č. 379/2007 Sb., zákona č. 38/2008 Sb., zákona č. 130/2008 Sb., zákona č. 140/2008 Sb., zákona č. 182/2008 Sb., zákona č. 189/2008 Sb., zákona č. 230/2008 Sb., zákona č. 239/2008 Sb., zákona č. 254/2008 Sb., zákona č. 296/2008 Sb., zákona č. 297/2008 Sb., zákona č. 301/2008 Sb., zákona č. 309/2008 Sb., zákona č. 312/2008 Sb., zákona č. 382/2008 Sb., zákona č. 9/2009 Sb., zákona č. 141/2009 Sb., zákona č. 197/2009 Sb., zákona č. 206/2009 Sb., zákona č. 227/2009 Sb., zákona č. 281/2009 Sb., zákona č. 291/2009 Sb., zákona č. 301/2009 Sb., zákona č. 346/2009 Sb., zákona č. 420/2009 Sb., zákona č. 132/2010 Sb., zákona č. 148/2010 Sb., zákona č. 153/2010 Sb., zákona č. 160/2010 Sb., zákona č. 343/2010 Sb., zákona č. 427/2010 Sb., zákona č. 30/2011 Sb., zákona č. 105/2011 Sb., zákona č. 133/2011 Sb., zákona č. 134/2011 Sb., zákona č. 152/2011 Sb., zákona č. 188/2011 Sb., zákona č. 245/2011 Sb., zákona č. 249/2011 Sb., zákona č. 255/2011 Sb., zákona č. 262/2011 Sb., zákona č. 300/2011 Sb., zákona č. 308/2011 Sb., zákona č. 329/2011 Sb., zákona č. 344/2011 Sb., zákona č. 349/2011 Sb., zákona č. 350/2011 Sb., zákona č. 357/2011 Sb., zákona č. 367/2011 Sb., zákona č. 375/2011 Sb., zákona č. 428/2011 Sb., zákona č. 457/2011 Sb., zákona č. 458/2011 Sb., zákona č. 472/2011 Sb., zákona č. 19/2012 Sb., zákona č. 37/2012 Sb., zákona č. 53/2012 Sb., zákona č. 119/2012 Sb., zákona č. 169/2012 Sb., zákona č. 172/2012 Sb., zákona č. 202/2012 Sb., zákona č. 221/2012 Sb., zákona č. 225/2012 Sb., zákona č. 274/2012 Sb., zákona č. 350/2012 Sb., zákona č. 359/2012 Sb., zákona č. 399/2012 Sb., zákona č. 407/2012 Sb., zákona č. 428/2012 Sb., zákona č. 496/2012 Sb., zákona č. 502/2012 Sb., zákona č. 503/2012 Sb., zákona č. 50/2013 Sb., zákona č. 69/2013 Sb., zákona č. 102/2013 Sb., zákona č. 170/2013 Sb., zákona č. 185/2013 Sb., zákona č. 186/2013 Sb., zákona č. 232/2013 Sb., zákona č. 239/2013 Sb., zákona č. 241/2013 Sb., zákona č. 257/2013 Sb., zákona č. 273/2013 Sb., zákona č. 279/2013 Sb., zákona č. 281/2013 Sb., zákona </w:t>
      </w:r>
      <w:r w:rsidRPr="00840785">
        <w:rPr>
          <w:rFonts w:ascii="Times New Roman" w:eastAsia="Times New Roman" w:hAnsi="Times New Roman" w:cs="Times New Roman"/>
          <w:sz w:val="24"/>
          <w:szCs w:val="24"/>
          <w:lang w:eastAsia="cs-CZ"/>
        </w:rPr>
        <w:lastRenderedPageBreak/>
        <w:t>č. 306/2013 Sb., zákona č. 313/2013 Sb., zákonného opatření č. 344/2013 Sb., zákona č. 101/2014 Sb., zákona č. 127/2014 Sb., zákona č. 187/2014 Sb., zákona č. 249/2014 Sb., zákona č. 257/2014 Sb., zákona č. 259/2014 Sb., zákona č. 264/2014 Sb., zákona č. 268/2014 Sb., zákona č. 331/2014 Sb., zákona č. 81/2015 Sb., zákona č. 103/2015 Sb., zákona č. 204/2015 Sb., zákona č. 206/2015 Sb., zákona č. 224/2015 Sb., zákona č. 268/2015 Sb., zákona č. 314/2015 Sb., zákona č. 318/2015 Sb., zákona č. 113/2016 Sb., zákona č. 126/2016 Sb., zákona č. 137/2016 Sb., zákona č. 148/2016 Sb., zákona č. 188/2016 Sb., zákona č. 229/2016 Sb., zákona č. 243/2016 Sb., zákona č. 258/2016 Sb., zákona č. 264/2016 Sb., zákona č. 298/2016 Sb., zákona č. 319/2016 Sb., zákona č. 324/2016 Sb., zákona č. 369/2016 Sb., zákona č. 63/2017 Sb., zákona č. 170/2017 Sb., zákona č. 194/2017 Sb., zákona č. 195/2017 Sb., zákona č. 199/2017 Sb., zákona č. 202/2017 Sb., zákona č. 204/2017 Sb., zákona č. 206/2017 Sb., zákona č. 222/2017 Sb., zákona č. 225/2017 Sb., zákona č. 251/2017 Sb., zákona č. 261/2017 Sb., zákona č. 289/2017 Sb., zákona č. 295/2017 Sb., zákona č. 299/2017 Sb., zákona č. 302/2017 Sb., zákona č. 304/2017 Sb., zákona č. 371/2017 Sb., zákona č. 90/2018 Sb., zákona č. 171/2018 Sb., zákona č. 193/2018 Sb., zákona č. 286/2018 Sb., zákona č. 307/2018 Sb., zákona č. 135/2019 Sb., zákona č. 176/2019 Sb., zákona č. 209/2019 Sb., zákona č. 255/2019 Sb., zákona č. 279/2019 Sb., zákona č. 364/2019 Sb., zákona č. 368/2019 Sb., zákona č. 369/2019 Sb., zákona č. 12/2020 Sb., zákona č. 115/2020 Sb., zákona č. 117/2020 Sb., zákona č. 119/2020 Sb., zákona č. 334/2020 Sb., zákona č. 336/2020 Sb., zákona č. 337/2020 Sb., zákona č. 501/2020 Sb., zákona č. 524/2020 Sb., zákona č. 543/2020 Sb., zákona č. 13/2021 Sb., zákona č. 14/2021 Sb., zákona č. 90/2021 Sb., zákona č. 261/2021 Sb., zákona č. 270/2021 Sb., zákona č. 274/2021 Sb., zákona č. 284/2021 Sb., zákona č. 300/2021 Sb., zákona č. 362/2021 Sb., zákona č. 366/2021 Sb., zákona č. 371/2021 Sb., zákona č. 374/2021 Sb., zákona č. 426/2021 Sb., zákona č. 91/2022 Sb., zákona č. 96/2022 Sb., zákona č. 217/2022 Sb., zákona č. 225/2022 Sb., zákona č. 246/2022 Sb., zákona č. 314/2022 Sb., zákona č. 372/2022 Sb., zákona č. 376/2022 Sb., zákona č. 431/2022 Sb., zákona č. 432/2022 Sb., zákona č. 458/2022 Sb., zákona č. 88/2023 Sb., zákona č. 149/2023 Sb., zákona č. 173/2023 Sb., zákona č. 185/2023 Sb., zákona č. 271/2023 Sb., zákona č. 277/2023 Sb., zákona č. 349/2023 Sb., zákona č. 414/2023 Sb., zákona č. 469/2023 Sb., zákona č. 1/2024 Sb., zákona č. 85/2024 Sb., zákona č. 123/2024 Sb., zákona č. 125/2024 Sb., zákona č. 163/2024 Sb., zákona č. 196/2024 Sb., zákona č. 237/2024 Sb., zákona č. 278/2024 Sb., zákona č. 321/2024 Sb., zákona č. 453/2024 Sb., zákona č. 480/2024 Sb., zákona č. 23/2025 Sb., zákona č. 32/2025 Sb., zákona č. 42/2025 Sb., zákona č. 52/2025 Sb., zákona č. 70/2025 Sb., zákona č. 79/2025 Sb., zákona č. 130/2025 Sb., zákona č. 152/2025 Sb., zákona č. 220/2025 Sb., zákona č. 230/2025 Sb., zákona č. 277/2025 Sb., zákona č. 280/2025 Sb., zákona č. 300/2025 Sb., zákona č. 314/2025 Sb., zákona č. 330/2025 Sb. a zákona č. 344/2025 Sb., se mění takto:</w:t>
      </w:r>
    </w:p>
    <w:p w14:paraId="065C1AAD" w14:textId="77777777" w:rsidR="009F253E" w:rsidRPr="00840785" w:rsidRDefault="009F253E" w:rsidP="00840785">
      <w:pPr>
        <w:numPr>
          <w:ilvl w:val="4"/>
          <w:numId w:val="44"/>
        </w:numPr>
        <w:spacing w:before="120" w:after="120" w:line="276" w:lineRule="auto"/>
        <w:ind w:left="567" w:hanging="567"/>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V příloze se na konci položky 17 doplňuje poznámka, která zní:</w:t>
      </w:r>
    </w:p>
    <w:p w14:paraId="16781639" w14:textId="77777777" w:rsidR="009F253E" w:rsidRPr="00840785" w:rsidRDefault="009F253E" w:rsidP="00840785">
      <w:pPr>
        <w:spacing w:before="120" w:after="120" w:line="276" w:lineRule="auto"/>
        <w:ind w:firstLine="567"/>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„Poznámka</w:t>
      </w:r>
    </w:p>
    <w:p w14:paraId="17F9451A" w14:textId="77777777" w:rsidR="009F253E" w:rsidRPr="00840785" w:rsidRDefault="009F253E" w:rsidP="00840785">
      <w:pPr>
        <w:spacing w:before="120" w:after="120" w:line="276" w:lineRule="auto"/>
        <w:ind w:firstLine="567"/>
        <w:jc w:val="both"/>
        <w:rPr>
          <w:rFonts w:ascii="Times New Roman" w:eastAsia="Times New Roman" w:hAnsi="Times New Roman" w:cs="Times New Roman"/>
          <w:sz w:val="24"/>
          <w:szCs w:val="24"/>
          <w:lang w:eastAsia="cs-CZ"/>
        </w:rPr>
      </w:pPr>
      <w:bookmarkStart w:id="154" w:name="_Hlk226644965"/>
      <w:r w:rsidRPr="00840785">
        <w:rPr>
          <w:rFonts w:ascii="Times New Roman" w:eastAsia="Times New Roman" w:hAnsi="Times New Roman" w:cs="Times New Roman"/>
          <w:sz w:val="24"/>
          <w:szCs w:val="24"/>
          <w:lang w:eastAsia="cs-CZ"/>
        </w:rPr>
        <w:t xml:space="preserve">Správní poplatek podle bodu 1 písm. c) </w:t>
      </w:r>
      <w:bookmarkEnd w:id="154"/>
      <w:r w:rsidRPr="00840785">
        <w:rPr>
          <w:rFonts w:ascii="Times New Roman" w:eastAsia="Times New Roman" w:hAnsi="Times New Roman" w:cs="Times New Roman"/>
          <w:sz w:val="24"/>
          <w:szCs w:val="24"/>
          <w:lang w:eastAsia="cs-CZ"/>
        </w:rPr>
        <w:t>se vybere i za stanovení ochranného pásma opatřením obecné povahy.“.</w:t>
      </w:r>
    </w:p>
    <w:p w14:paraId="50DCB95B" w14:textId="77777777" w:rsidR="009F253E" w:rsidRPr="00840785" w:rsidRDefault="009F253E" w:rsidP="00840785">
      <w:pPr>
        <w:numPr>
          <w:ilvl w:val="4"/>
          <w:numId w:val="44"/>
        </w:numPr>
        <w:spacing w:before="120" w:after="120" w:line="276" w:lineRule="auto"/>
        <w:ind w:left="567" w:hanging="567"/>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V příloze v položce 18 bodu 3 se slova „prodloužení platnosti povolení“ nahrazují slovy „změně povolení“.</w:t>
      </w:r>
    </w:p>
    <w:p w14:paraId="3EBFB9C4" w14:textId="77777777" w:rsidR="009F253E" w:rsidRPr="00840785" w:rsidRDefault="009F253E" w:rsidP="00840785">
      <w:pPr>
        <w:numPr>
          <w:ilvl w:val="4"/>
          <w:numId w:val="44"/>
        </w:numPr>
        <w:spacing w:before="120" w:after="120" w:line="276" w:lineRule="auto"/>
        <w:ind w:left="567" w:hanging="567"/>
        <w:jc w:val="both"/>
        <w:rPr>
          <w:rFonts w:ascii="Times New Roman" w:eastAsia="Times New Roman" w:hAnsi="Times New Roman" w:cs="Times New Roman"/>
          <w:sz w:val="24"/>
          <w:szCs w:val="24"/>
          <w:lang w:eastAsia="cs-CZ"/>
        </w:rPr>
      </w:pPr>
      <w:bookmarkStart w:id="155" w:name="_Hlk226560717"/>
      <w:r w:rsidRPr="00840785">
        <w:rPr>
          <w:rFonts w:ascii="Times New Roman" w:eastAsia="Times New Roman" w:hAnsi="Times New Roman" w:cs="Times New Roman"/>
          <w:sz w:val="24"/>
          <w:szCs w:val="24"/>
          <w:lang w:eastAsia="cs-CZ"/>
        </w:rPr>
        <w:lastRenderedPageBreak/>
        <w:t xml:space="preserve">V příloze v položce 18 v Poznámkách </w:t>
      </w:r>
      <w:bookmarkEnd w:id="155"/>
      <w:r w:rsidRPr="00840785">
        <w:rPr>
          <w:rFonts w:ascii="Times New Roman" w:eastAsia="Times New Roman" w:hAnsi="Times New Roman" w:cs="Times New Roman"/>
          <w:sz w:val="24"/>
          <w:szCs w:val="24"/>
          <w:lang w:eastAsia="cs-CZ"/>
        </w:rPr>
        <w:t>bodu 2 se za slova „c), a“ vkládají slova „vydání povolení změny záměru před dokončením dle bodu 4 písm. a), b) a c)“.</w:t>
      </w:r>
    </w:p>
    <w:p w14:paraId="5C4668A5" w14:textId="77777777" w:rsidR="009F253E" w:rsidRPr="00840785" w:rsidRDefault="009F253E" w:rsidP="00840785">
      <w:pPr>
        <w:numPr>
          <w:ilvl w:val="4"/>
          <w:numId w:val="44"/>
        </w:numPr>
        <w:spacing w:before="120" w:after="120" w:line="276" w:lineRule="auto"/>
        <w:ind w:left="567" w:hanging="567"/>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V příloze v položce 18 v Poznámkách se doplňuje bod 6, který zní:</w:t>
      </w:r>
    </w:p>
    <w:p w14:paraId="142976FB" w14:textId="77777777" w:rsidR="009F253E" w:rsidRPr="00840785" w:rsidRDefault="009F253E" w:rsidP="00840785">
      <w:pPr>
        <w:spacing w:before="120" w:after="120" w:line="276" w:lineRule="auto"/>
        <w:ind w:left="284"/>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„6. Za vydání povolení na změnu dokončené stavby vybere správní úřad poplatek ve výši poloviny sazby příslušného poplatku dle bodu 1. této položky.“.</w:t>
      </w:r>
    </w:p>
    <w:p w14:paraId="15C64A63" w14:textId="7E78DBDA" w:rsidR="009F253E" w:rsidRPr="00840785" w:rsidRDefault="009F253E" w:rsidP="00840785">
      <w:pPr>
        <w:numPr>
          <w:ilvl w:val="4"/>
          <w:numId w:val="44"/>
        </w:numPr>
        <w:spacing w:before="120" w:after="120" w:line="276" w:lineRule="auto"/>
        <w:ind w:left="567" w:hanging="567"/>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V příloze v položce 18 v Osvobození v odstavci 2 se za slovo „opatření“ vkládají slova „a</w:t>
      </w:r>
      <w:r w:rsidR="002C6EE9" w:rsidRPr="00840785">
        <w:rPr>
          <w:rFonts w:ascii="Times New Roman" w:eastAsia="Times New Roman" w:hAnsi="Times New Roman" w:cs="Times New Roman"/>
          <w:sz w:val="24"/>
          <w:szCs w:val="24"/>
          <w:lang w:eastAsia="cs-CZ"/>
        </w:rPr>
        <w:t> </w:t>
      </w:r>
      <w:r w:rsidRPr="00840785">
        <w:rPr>
          <w:rFonts w:ascii="Times New Roman" w:eastAsia="Times New Roman" w:hAnsi="Times New Roman" w:cs="Times New Roman"/>
          <w:sz w:val="24"/>
          <w:szCs w:val="24"/>
          <w:lang w:eastAsia="cs-CZ"/>
        </w:rPr>
        <w:t>staveb s nimi souvisejících“.</w:t>
      </w:r>
    </w:p>
    <w:p w14:paraId="73206B37" w14:textId="77777777" w:rsidR="009F253E" w:rsidRPr="00840785" w:rsidRDefault="009F253E" w:rsidP="00840785">
      <w:pPr>
        <w:numPr>
          <w:ilvl w:val="4"/>
          <w:numId w:val="44"/>
        </w:numPr>
        <w:spacing w:before="120" w:after="120" w:line="276" w:lineRule="auto"/>
        <w:ind w:left="567" w:hanging="567"/>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V příloze v položce 18 v Osvobození se doplňuje odstavec, který zní: „Od poplatku je osvobozeno vydání povolení záměru a vydání kolaudačního rozhodnutí, pokud stavební úřad o žádosti nerozhodne ve lhůtě podle stavebního zákona.“.</w:t>
      </w:r>
    </w:p>
    <w:p w14:paraId="3DBE001C" w14:textId="77777777" w:rsidR="009F253E" w:rsidRPr="00840785" w:rsidRDefault="009F253E" w:rsidP="00840785">
      <w:pPr>
        <w:numPr>
          <w:ilvl w:val="4"/>
          <w:numId w:val="4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Times New Roman" w:hAnsi="Times New Roman" w:cs="Times New Roman"/>
          <w:sz w:val="24"/>
          <w:szCs w:val="24"/>
          <w:lang w:eastAsia="cs-CZ"/>
        </w:rPr>
        <w:t>V příloze v položce 102 se bod 2 zrušuje a zároveň se zrušuje označení bodu 1.</w:t>
      </w:r>
    </w:p>
    <w:p w14:paraId="3D171800"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Cs/>
          <w:sz w:val="24"/>
          <w:szCs w:val="24"/>
          <w:lang w:eastAsia="cs-CZ"/>
        </w:rPr>
      </w:pPr>
    </w:p>
    <w:p w14:paraId="3A008C12"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Cs/>
          <w:sz w:val="24"/>
          <w:szCs w:val="24"/>
          <w:lang w:eastAsia="cs-CZ"/>
        </w:rPr>
      </w:pPr>
      <w:r w:rsidRPr="00840785">
        <w:rPr>
          <w:rFonts w:ascii="Times New Roman" w:eastAsia="Times New Roman" w:hAnsi="Times New Roman" w:cs="Times New Roman"/>
          <w:bCs/>
          <w:sz w:val="24"/>
          <w:szCs w:val="24"/>
          <w:lang w:eastAsia="cs-CZ"/>
        </w:rPr>
        <w:t>Čl. LV</w:t>
      </w:r>
    </w:p>
    <w:p w14:paraId="420A60BC"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Přechodné ustanovení</w:t>
      </w:r>
    </w:p>
    <w:p w14:paraId="232DF01A" w14:textId="77777777" w:rsidR="009F253E" w:rsidRPr="00840785" w:rsidRDefault="009F253E" w:rsidP="00840785">
      <w:pPr>
        <w:widowControl w:val="0"/>
        <w:spacing w:before="120" w:after="120" w:line="276" w:lineRule="auto"/>
        <w:ind w:firstLine="567"/>
        <w:jc w:val="both"/>
        <w:rPr>
          <w:rFonts w:ascii="Times New Roman" w:eastAsia="Times New Roman" w:hAnsi="Times New Roman" w:cs="Times New Roman"/>
          <w:bCs/>
          <w:sz w:val="24"/>
          <w:szCs w:val="24"/>
          <w:lang w:eastAsia="cs-CZ"/>
        </w:rPr>
      </w:pPr>
      <w:r w:rsidRPr="00840785">
        <w:rPr>
          <w:rFonts w:ascii="Times New Roman" w:eastAsia="Times New Roman" w:hAnsi="Times New Roman" w:cs="Times New Roman"/>
          <w:bCs/>
          <w:sz w:val="24"/>
          <w:szCs w:val="24"/>
          <w:lang w:eastAsia="cs-CZ"/>
        </w:rPr>
        <w:t>Změny v položce 17 a 18 přílohy zákona č. 634/2004 Sb., ve znění účinném ode dne nabytí účinnosti tohoto zákona, se použijí až v řízeních zahájených po dni nabytí účinnosti tohoto zákona.</w:t>
      </w:r>
    </w:p>
    <w:p w14:paraId="3460ED30" w14:textId="77777777" w:rsidR="009F253E" w:rsidRPr="00840785" w:rsidRDefault="009F253E" w:rsidP="00840785">
      <w:pPr>
        <w:keepNext/>
        <w:widowControl w:val="0"/>
        <w:spacing w:before="120" w:after="120" w:line="276" w:lineRule="auto"/>
        <w:jc w:val="center"/>
        <w:rPr>
          <w:rFonts w:ascii="Times New Roman" w:eastAsia="Times New Roman" w:hAnsi="Times New Roman" w:cs="Times New Roman"/>
          <w:b/>
          <w:sz w:val="24"/>
          <w:szCs w:val="24"/>
          <w:lang w:eastAsia="cs-CZ"/>
        </w:rPr>
      </w:pPr>
    </w:p>
    <w:p w14:paraId="057818D1" w14:textId="77777777" w:rsidR="009F253E" w:rsidRPr="00840785" w:rsidRDefault="009F253E" w:rsidP="00840785">
      <w:pPr>
        <w:keepNext/>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TŘICÁTÁ DEVÁTÁ</w:t>
      </w:r>
    </w:p>
    <w:p w14:paraId="6B5CBD40" w14:textId="77777777" w:rsidR="009F253E" w:rsidRPr="00840785" w:rsidRDefault="009F253E" w:rsidP="00840785">
      <w:pPr>
        <w:keepNext/>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Změna zákona</w:t>
      </w:r>
      <w:r w:rsidRPr="00840785">
        <w:rPr>
          <w:rFonts w:ascii="Times New Roman" w:eastAsia="Aptos" w:hAnsi="Times New Roman" w:cs="Times New Roman"/>
          <w:sz w:val="24"/>
          <w:szCs w:val="24"/>
        </w:rPr>
        <w:t xml:space="preserve"> </w:t>
      </w:r>
      <w:r w:rsidRPr="00840785">
        <w:rPr>
          <w:rFonts w:ascii="Times New Roman" w:eastAsia="Aptos" w:hAnsi="Times New Roman" w:cs="Times New Roman"/>
          <w:b/>
          <w:sz w:val="24"/>
          <w:szCs w:val="24"/>
        </w:rPr>
        <w:t>o uznávání výsledků dalšího vzdělávání</w:t>
      </w:r>
    </w:p>
    <w:p w14:paraId="5FD52A59" w14:textId="7B6E9D44" w:rsidR="009F253E" w:rsidRPr="00840785" w:rsidRDefault="009F253E" w:rsidP="00840785">
      <w:pPr>
        <w:keepNext/>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LVI</w:t>
      </w:r>
    </w:p>
    <w:p w14:paraId="0FC679F8" w14:textId="77777777" w:rsidR="009F253E" w:rsidRPr="00840785" w:rsidRDefault="009F253E" w:rsidP="00840785">
      <w:pPr>
        <w:keepNext/>
        <w:spacing w:before="120" w:after="120" w:line="276" w:lineRule="auto"/>
        <w:ind w:firstLine="567"/>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V příloze k zákonu č. 179/2006 Sb., o ověřování a uznávání výsledků dalšího vzdělávání a o změně některých zákonů (zákon o uznávání výsledků dalšího vzdělávání), ve znění zákona č. 110/2007 Sb., zákona č. 375/2011 Sb. a zákona č. 471/2022 Sb., se text</w:t>
      </w:r>
    </w:p>
    <w:p w14:paraId="4C41C635" w14:textId="77777777" w:rsidR="009F253E" w:rsidRPr="00840785" w:rsidRDefault="009F253E" w:rsidP="00840785">
      <w:pPr>
        <w:keepNext/>
        <w:spacing w:before="120" w:after="120" w:line="276" w:lineRule="auto"/>
        <w:ind w:left="567" w:firstLine="709"/>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w:t>
      </w:r>
    </w:p>
    <w:tbl>
      <w:tblPr>
        <w:tblW w:w="6403" w:type="dxa"/>
        <w:jc w:val="center"/>
        <w:tblLook w:val="04A0" w:firstRow="1" w:lastRow="0" w:firstColumn="1" w:lastColumn="0" w:noHBand="0" w:noVBand="1"/>
      </w:tblPr>
      <w:tblGrid>
        <w:gridCol w:w="3077"/>
        <w:gridCol w:w="3326"/>
      </w:tblGrid>
      <w:tr w:rsidR="00840785" w:rsidRPr="00840785" w14:paraId="061EB700" w14:textId="77777777" w:rsidTr="00A76824">
        <w:trPr>
          <w:jc w:val="center"/>
        </w:trPr>
        <w:tc>
          <w:tcPr>
            <w:tcW w:w="838"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125DB20E" w14:textId="77777777" w:rsidR="009F253E" w:rsidRPr="00840785" w:rsidRDefault="009F253E" w:rsidP="00840785">
            <w:pPr>
              <w:keepNext/>
              <w:widowControl w:val="0"/>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Ministerstvo pro místní rozvoj</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2F846B8C" w14:textId="77777777" w:rsidR="009F253E" w:rsidRPr="00840785" w:rsidRDefault="009F253E" w:rsidP="00840785">
            <w:pPr>
              <w:keepNext/>
              <w:widowControl w:val="0"/>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domovního a bytového fondu, územního plánování a stavebního řádu, investiční politiky, cestovního ruchu, pohřebnictví</w:t>
            </w:r>
          </w:p>
        </w:tc>
      </w:tr>
    </w:tbl>
    <w:p w14:paraId="635F2602" w14:textId="77777777" w:rsidR="009F253E" w:rsidRPr="00840785" w:rsidRDefault="009F253E" w:rsidP="00840785">
      <w:pPr>
        <w:keepNext/>
        <w:spacing w:before="120" w:after="120" w:line="276" w:lineRule="auto"/>
        <w:ind w:left="567" w:right="1134" w:firstLine="709"/>
        <w:jc w:val="right"/>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w:t>
      </w:r>
    </w:p>
    <w:p w14:paraId="5441FE9B" w14:textId="77777777" w:rsidR="009F253E" w:rsidRPr="00840785" w:rsidRDefault="009F253E" w:rsidP="00840785">
      <w:pPr>
        <w:keepNext/>
        <w:spacing w:before="120" w:after="120" w:line="276" w:lineRule="auto"/>
        <w:ind w:left="567" w:firstLine="709"/>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 xml:space="preserve">nahrazuje textem </w:t>
      </w:r>
    </w:p>
    <w:p w14:paraId="02D15F06" w14:textId="77777777" w:rsidR="009F253E" w:rsidRPr="00840785" w:rsidRDefault="009F253E" w:rsidP="00840785">
      <w:pPr>
        <w:keepNext/>
        <w:spacing w:before="120" w:after="120" w:line="276" w:lineRule="auto"/>
        <w:ind w:left="567" w:firstLine="709"/>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w:t>
      </w:r>
    </w:p>
    <w:tbl>
      <w:tblPr>
        <w:tblW w:w="6559" w:type="dxa"/>
        <w:jc w:val="center"/>
        <w:tblLook w:val="04A0" w:firstRow="1" w:lastRow="0" w:firstColumn="1" w:lastColumn="0" w:noHBand="0" w:noVBand="1"/>
      </w:tblPr>
      <w:tblGrid>
        <w:gridCol w:w="3268"/>
        <w:gridCol w:w="3291"/>
      </w:tblGrid>
      <w:tr w:rsidR="00840785" w:rsidRPr="00840785" w14:paraId="5E642286" w14:textId="77777777" w:rsidTr="00A76824">
        <w:trPr>
          <w:jc w:val="center"/>
        </w:trPr>
        <w:tc>
          <w:tcPr>
            <w:tcW w:w="2850"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35370D12" w14:textId="77777777" w:rsidR="009F253E" w:rsidRPr="00840785" w:rsidRDefault="009F253E" w:rsidP="00840785">
            <w:pPr>
              <w:keepNext/>
              <w:widowControl w:val="0"/>
              <w:spacing w:before="120" w:after="120" w:line="276" w:lineRule="auto"/>
              <w:jc w:val="center"/>
              <w:rPr>
                <w:rFonts w:ascii="Times New Roman" w:eastAsia="Aptos" w:hAnsi="Times New Roman" w:cs="Times New Roman"/>
                <w:b/>
                <w:bCs/>
                <w:sz w:val="24"/>
                <w:szCs w:val="24"/>
              </w:rPr>
            </w:pPr>
            <w:bookmarkStart w:id="156" w:name="_Hlk226562176"/>
            <w:r w:rsidRPr="00840785">
              <w:rPr>
                <w:rFonts w:ascii="Times New Roman" w:eastAsia="Aptos" w:hAnsi="Times New Roman" w:cs="Times New Roman"/>
                <w:b/>
                <w:bCs/>
                <w:sz w:val="24"/>
                <w:szCs w:val="24"/>
              </w:rPr>
              <w:t>Ministerstvo pro místní rozvoj</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1BFD459C" w14:textId="77777777" w:rsidR="009F253E" w:rsidRPr="00840785" w:rsidRDefault="009F253E" w:rsidP="00840785">
            <w:pPr>
              <w:keepNext/>
              <w:widowControl w:val="0"/>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domovního a bytového fondu, investiční politiky, cestovního ruchu, pohřebnictví</w:t>
            </w:r>
          </w:p>
        </w:tc>
      </w:tr>
      <w:bookmarkEnd w:id="156"/>
      <w:tr w:rsidR="00840785" w:rsidRPr="00840785" w14:paraId="5E0AAE3E" w14:textId="77777777" w:rsidTr="00A76824">
        <w:trPr>
          <w:jc w:val="center"/>
        </w:trPr>
        <w:tc>
          <w:tcPr>
            <w:tcW w:w="2850"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428D5901" w14:textId="77777777" w:rsidR="009F253E" w:rsidRPr="00840785" w:rsidRDefault="009F253E" w:rsidP="00840785">
            <w:pPr>
              <w:keepNext/>
              <w:widowControl w:val="0"/>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Úřad rozvoje území České republiky</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439C4B89" w14:textId="77777777" w:rsidR="009F253E" w:rsidRPr="00840785" w:rsidRDefault="009F253E" w:rsidP="00840785">
            <w:pPr>
              <w:keepNext/>
              <w:widowControl w:val="0"/>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územního plánování, stavebního řádu a vyvlastnění</w:t>
            </w:r>
          </w:p>
        </w:tc>
      </w:tr>
    </w:tbl>
    <w:p w14:paraId="5ACB7ACE" w14:textId="77777777" w:rsidR="009F253E" w:rsidRPr="00840785" w:rsidRDefault="009F253E" w:rsidP="00840785">
      <w:pPr>
        <w:spacing w:before="120" w:after="120" w:line="276" w:lineRule="auto"/>
        <w:ind w:left="567" w:right="1134" w:firstLine="709"/>
        <w:jc w:val="right"/>
        <w:rPr>
          <w:rFonts w:ascii="Times New Roman" w:eastAsia="Aptos" w:hAnsi="Times New Roman" w:cs="Times New Roman"/>
          <w:sz w:val="24"/>
          <w:szCs w:val="24"/>
        </w:rPr>
      </w:pPr>
      <w:r w:rsidRPr="00840785">
        <w:rPr>
          <w:rFonts w:ascii="Times New Roman" w:eastAsia="Times New Roman" w:hAnsi="Times New Roman" w:cs="Times New Roman"/>
          <w:sz w:val="24"/>
          <w:szCs w:val="24"/>
          <w:lang w:eastAsia="cs-CZ"/>
        </w:rPr>
        <w:t>“.</w:t>
      </w:r>
    </w:p>
    <w:p w14:paraId="4B331B75"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p>
    <w:p w14:paraId="02B1438E"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 xml:space="preserve">ČÁST ČTYŘICÁTÁ </w:t>
      </w:r>
    </w:p>
    <w:p w14:paraId="65794F36"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Změna zákona</w:t>
      </w:r>
      <w:r w:rsidRPr="00840785">
        <w:rPr>
          <w:rFonts w:ascii="Times New Roman" w:eastAsia="Aptos" w:hAnsi="Times New Roman" w:cs="Times New Roman"/>
          <w:sz w:val="24"/>
          <w:szCs w:val="24"/>
        </w:rPr>
        <w:t xml:space="preserve"> </w:t>
      </w:r>
      <w:r w:rsidRPr="00840785">
        <w:rPr>
          <w:rFonts w:ascii="Times New Roman" w:eastAsia="Aptos" w:hAnsi="Times New Roman" w:cs="Times New Roman"/>
          <w:b/>
          <w:sz w:val="24"/>
          <w:szCs w:val="24"/>
        </w:rPr>
        <w:t>o vyvlastnění</w:t>
      </w:r>
    </w:p>
    <w:p w14:paraId="79E0C666" w14:textId="5730452F" w:rsidR="009F253E" w:rsidRPr="00840785" w:rsidRDefault="009F253E" w:rsidP="00840785">
      <w:pPr>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LVII</w:t>
      </w:r>
    </w:p>
    <w:p w14:paraId="3F282A98" w14:textId="77777777" w:rsidR="009F253E" w:rsidRPr="00840785" w:rsidRDefault="009F253E" w:rsidP="00840785">
      <w:pPr>
        <w:keepNext/>
        <w:spacing w:before="120" w:after="120" w:line="276" w:lineRule="auto"/>
        <w:ind w:firstLine="567"/>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Zákon č. 184/2006 Sb., o odnětí nebo omezení vlastnického práva k pozemku nebo ke stavbě (zákon o vyvlastnění), ve znění zákona č. 167/2012 Sb., ve znění zákona č. 405/2012 Sb., ve znění zákona č. 49/2016 Sb.,</w:t>
      </w:r>
      <w:r w:rsidRPr="00840785">
        <w:rPr>
          <w:rFonts w:ascii="Times New Roman" w:eastAsia="Aptos" w:hAnsi="Times New Roman" w:cs="Times New Roman"/>
          <w:sz w:val="24"/>
          <w:szCs w:val="24"/>
        </w:rPr>
        <w:t xml:space="preserve"> </w:t>
      </w:r>
      <w:r w:rsidRPr="00840785">
        <w:rPr>
          <w:rFonts w:ascii="Times New Roman" w:eastAsia="Times New Roman" w:hAnsi="Times New Roman" w:cs="Times New Roman"/>
          <w:sz w:val="24"/>
          <w:szCs w:val="24"/>
          <w:lang w:eastAsia="cs-CZ"/>
        </w:rPr>
        <w:t>ve znění zákona č. 225/2017 Sb.,</w:t>
      </w:r>
      <w:r w:rsidRPr="00840785">
        <w:rPr>
          <w:rFonts w:ascii="Times New Roman" w:eastAsia="Aptos" w:hAnsi="Times New Roman" w:cs="Times New Roman"/>
          <w:sz w:val="24"/>
          <w:szCs w:val="24"/>
        </w:rPr>
        <w:t xml:space="preserve"> </w:t>
      </w:r>
      <w:r w:rsidRPr="00840785">
        <w:rPr>
          <w:rFonts w:ascii="Times New Roman" w:eastAsia="Times New Roman" w:hAnsi="Times New Roman" w:cs="Times New Roman"/>
          <w:sz w:val="24"/>
          <w:szCs w:val="24"/>
          <w:lang w:eastAsia="cs-CZ"/>
        </w:rPr>
        <w:t>ve znění zákona č. 169/2018 Sb.,</w:t>
      </w:r>
      <w:r w:rsidRPr="00840785">
        <w:rPr>
          <w:rFonts w:ascii="Times New Roman" w:eastAsia="Aptos" w:hAnsi="Times New Roman" w:cs="Times New Roman"/>
          <w:sz w:val="24"/>
          <w:szCs w:val="24"/>
        </w:rPr>
        <w:t xml:space="preserve"> </w:t>
      </w:r>
      <w:r w:rsidRPr="00840785">
        <w:rPr>
          <w:rFonts w:ascii="Times New Roman" w:eastAsia="Times New Roman" w:hAnsi="Times New Roman" w:cs="Times New Roman"/>
          <w:sz w:val="24"/>
          <w:szCs w:val="24"/>
          <w:lang w:eastAsia="cs-CZ"/>
        </w:rPr>
        <w:t>ve znění zákona č. 403/2020 Sb.,</w:t>
      </w:r>
      <w:r w:rsidRPr="00840785">
        <w:rPr>
          <w:rFonts w:ascii="Times New Roman" w:eastAsia="Aptos" w:hAnsi="Times New Roman" w:cs="Times New Roman"/>
          <w:sz w:val="24"/>
          <w:szCs w:val="24"/>
        </w:rPr>
        <w:t xml:space="preserve"> </w:t>
      </w:r>
      <w:r w:rsidRPr="00840785">
        <w:rPr>
          <w:rFonts w:ascii="Times New Roman" w:eastAsia="Times New Roman" w:hAnsi="Times New Roman" w:cs="Times New Roman"/>
          <w:sz w:val="24"/>
          <w:szCs w:val="24"/>
          <w:lang w:eastAsia="cs-CZ"/>
        </w:rPr>
        <w:t>ve znění zákona č. 261/2021 Sb.,</w:t>
      </w:r>
      <w:r w:rsidRPr="00840785">
        <w:rPr>
          <w:rFonts w:ascii="Times New Roman" w:eastAsia="Aptos" w:hAnsi="Times New Roman" w:cs="Times New Roman"/>
          <w:sz w:val="24"/>
          <w:szCs w:val="24"/>
        </w:rPr>
        <w:t xml:space="preserve"> </w:t>
      </w:r>
      <w:r w:rsidRPr="00840785">
        <w:rPr>
          <w:rFonts w:ascii="Times New Roman" w:eastAsia="Times New Roman" w:hAnsi="Times New Roman" w:cs="Times New Roman"/>
          <w:sz w:val="24"/>
          <w:szCs w:val="24"/>
          <w:lang w:eastAsia="cs-CZ"/>
        </w:rPr>
        <w:t xml:space="preserve">ve znění </w:t>
      </w:r>
      <w:r w:rsidRPr="00840785">
        <w:rPr>
          <w:rFonts w:ascii="Times New Roman" w:eastAsia="Times New Roman" w:hAnsi="Times New Roman" w:cs="Times New Roman"/>
          <w:sz w:val="24"/>
          <w:szCs w:val="24"/>
          <w:lang w:eastAsia="cs-CZ"/>
        </w:rPr>
        <w:lastRenderedPageBreak/>
        <w:t>zákona č. 152/2023 Sb.,</w:t>
      </w:r>
      <w:r w:rsidRPr="00840785">
        <w:rPr>
          <w:rFonts w:ascii="Times New Roman" w:eastAsia="Aptos" w:hAnsi="Times New Roman" w:cs="Times New Roman"/>
          <w:sz w:val="24"/>
          <w:szCs w:val="24"/>
        </w:rPr>
        <w:t xml:space="preserve"> </w:t>
      </w:r>
      <w:r w:rsidRPr="00840785">
        <w:rPr>
          <w:rFonts w:ascii="Times New Roman" w:eastAsia="Times New Roman" w:hAnsi="Times New Roman" w:cs="Times New Roman"/>
          <w:sz w:val="24"/>
          <w:szCs w:val="24"/>
          <w:lang w:eastAsia="cs-CZ"/>
        </w:rPr>
        <w:t>ve znění zákona č. 405/2012 Sb.,</w:t>
      </w:r>
      <w:r w:rsidRPr="00840785">
        <w:rPr>
          <w:rFonts w:ascii="Times New Roman" w:eastAsia="Aptos" w:hAnsi="Times New Roman" w:cs="Times New Roman"/>
          <w:sz w:val="24"/>
          <w:szCs w:val="24"/>
        </w:rPr>
        <w:t xml:space="preserve"> </w:t>
      </w:r>
      <w:r w:rsidRPr="00840785">
        <w:rPr>
          <w:rFonts w:ascii="Times New Roman" w:eastAsia="Times New Roman" w:hAnsi="Times New Roman" w:cs="Times New Roman"/>
          <w:sz w:val="24"/>
          <w:szCs w:val="24"/>
          <w:lang w:eastAsia="cs-CZ"/>
        </w:rPr>
        <w:t>ve znění zákona č. 284/2021 Sb.,</w:t>
      </w:r>
      <w:r w:rsidRPr="00840785">
        <w:rPr>
          <w:rFonts w:ascii="Times New Roman" w:eastAsia="Aptos" w:hAnsi="Times New Roman" w:cs="Times New Roman"/>
          <w:sz w:val="24"/>
          <w:szCs w:val="24"/>
        </w:rPr>
        <w:t xml:space="preserve"> </w:t>
      </w:r>
      <w:r w:rsidRPr="00840785">
        <w:rPr>
          <w:rFonts w:ascii="Times New Roman" w:eastAsia="Times New Roman" w:hAnsi="Times New Roman" w:cs="Times New Roman"/>
          <w:sz w:val="24"/>
          <w:szCs w:val="24"/>
          <w:lang w:eastAsia="cs-CZ"/>
        </w:rPr>
        <w:t>ve znění zákona č. 152/2023 Sb. a</w:t>
      </w:r>
      <w:r w:rsidRPr="00840785">
        <w:rPr>
          <w:rFonts w:ascii="Times New Roman" w:eastAsia="Aptos" w:hAnsi="Times New Roman" w:cs="Times New Roman"/>
          <w:sz w:val="24"/>
          <w:szCs w:val="24"/>
        </w:rPr>
        <w:t xml:space="preserve"> </w:t>
      </w:r>
      <w:r w:rsidRPr="00840785">
        <w:rPr>
          <w:rFonts w:ascii="Times New Roman" w:eastAsia="Times New Roman" w:hAnsi="Times New Roman" w:cs="Times New Roman"/>
          <w:sz w:val="24"/>
          <w:szCs w:val="24"/>
          <w:lang w:eastAsia="cs-CZ"/>
        </w:rPr>
        <w:t>ve znění zákona č. 465/2023 Sb., se mění takto:</w:t>
      </w:r>
    </w:p>
    <w:p w14:paraId="02F6E6A9" w14:textId="77777777" w:rsidR="009F253E" w:rsidRPr="00840785" w:rsidRDefault="009F253E" w:rsidP="00840785">
      <w:pPr>
        <w:keepNext/>
        <w:numPr>
          <w:ilvl w:val="0"/>
          <w:numId w:val="20"/>
        </w:numPr>
        <w:spacing w:before="120" w:after="120" w:line="276" w:lineRule="auto"/>
        <w:ind w:left="567" w:hanging="567"/>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 15 včetně nadpisu zní:</w:t>
      </w:r>
    </w:p>
    <w:p w14:paraId="54FB81EA" w14:textId="77777777" w:rsidR="009F253E" w:rsidRPr="00840785" w:rsidRDefault="009F253E" w:rsidP="00840785">
      <w:pPr>
        <w:spacing w:before="120" w:after="120" w:line="276" w:lineRule="auto"/>
        <w:ind w:left="567" w:hanging="567"/>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 15</w:t>
      </w:r>
    </w:p>
    <w:p w14:paraId="4FB3C168" w14:textId="77777777" w:rsidR="009F253E" w:rsidRPr="00840785" w:rsidRDefault="009F253E" w:rsidP="00840785">
      <w:pPr>
        <w:spacing w:before="120" w:after="120" w:line="276" w:lineRule="auto"/>
        <w:ind w:left="567" w:hanging="567"/>
        <w:jc w:val="center"/>
        <w:rPr>
          <w:rFonts w:ascii="Times New Roman" w:eastAsia="Times New Roman" w:hAnsi="Times New Roman" w:cs="Times New Roman"/>
          <w:b/>
          <w:bCs/>
          <w:sz w:val="24"/>
          <w:szCs w:val="24"/>
          <w:lang w:eastAsia="cs-CZ"/>
        </w:rPr>
      </w:pPr>
      <w:r w:rsidRPr="00840785">
        <w:rPr>
          <w:rFonts w:ascii="Times New Roman" w:eastAsia="Times New Roman" w:hAnsi="Times New Roman" w:cs="Times New Roman"/>
          <w:b/>
          <w:bCs/>
          <w:sz w:val="24"/>
          <w:szCs w:val="24"/>
          <w:lang w:eastAsia="cs-CZ"/>
        </w:rPr>
        <w:t>Vyvlastňovací úřad</w:t>
      </w:r>
    </w:p>
    <w:p w14:paraId="3E0F83A1" w14:textId="77777777" w:rsidR="009F253E" w:rsidRPr="00840785" w:rsidRDefault="009F253E" w:rsidP="00840785">
      <w:pPr>
        <w:spacing w:before="120" w:after="120" w:line="276" w:lineRule="auto"/>
        <w:ind w:firstLine="567"/>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(1) Vyvlastňovacími úřady jsou Úřad rozvoje území České republiky a úřady rozvoje území krajů.</w:t>
      </w:r>
    </w:p>
    <w:p w14:paraId="743990F3" w14:textId="2C3DFD19" w:rsidR="009F253E" w:rsidRPr="00840785" w:rsidRDefault="009F253E" w:rsidP="00840785">
      <w:pPr>
        <w:spacing w:before="120" w:after="120" w:line="276" w:lineRule="auto"/>
        <w:ind w:firstLine="567"/>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(2) V případě vyvlastnění pozemků a staveb pro účel vyvlastnění podle § 29d zákona o</w:t>
      </w:r>
      <w:r w:rsidR="002C6EE9" w:rsidRPr="00840785">
        <w:rPr>
          <w:rFonts w:ascii="Times New Roman" w:eastAsia="Times New Roman" w:hAnsi="Times New Roman" w:cs="Times New Roman"/>
          <w:sz w:val="24"/>
          <w:szCs w:val="24"/>
          <w:lang w:eastAsia="cs-CZ"/>
        </w:rPr>
        <w:t> </w:t>
      </w:r>
      <w:r w:rsidRPr="00840785">
        <w:rPr>
          <w:rFonts w:ascii="Times New Roman" w:eastAsia="Times New Roman" w:hAnsi="Times New Roman" w:cs="Times New Roman"/>
          <w:sz w:val="24"/>
          <w:szCs w:val="24"/>
          <w:lang w:eastAsia="cs-CZ"/>
        </w:rPr>
        <w:t>zajišťování obrany České republiky je příslušným vyvlastňovacím úřadem Úřad rozvoje území České republiky.“.</w:t>
      </w:r>
    </w:p>
    <w:p w14:paraId="5F7AB5D5" w14:textId="77777777" w:rsidR="009F253E" w:rsidRPr="00840785" w:rsidRDefault="009F253E" w:rsidP="00840785">
      <w:pPr>
        <w:numPr>
          <w:ilvl w:val="0"/>
          <w:numId w:val="20"/>
        </w:numPr>
        <w:spacing w:before="120" w:after="120" w:line="276" w:lineRule="auto"/>
        <w:ind w:left="567" w:hanging="567"/>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 16 se včetně nadpisu zrušuje.</w:t>
      </w:r>
    </w:p>
    <w:p w14:paraId="019E9A74" w14:textId="77777777" w:rsidR="009F253E" w:rsidRPr="00840785" w:rsidRDefault="009F253E" w:rsidP="00840785">
      <w:pPr>
        <w:numPr>
          <w:ilvl w:val="0"/>
          <w:numId w:val="20"/>
        </w:numPr>
        <w:spacing w:before="120" w:after="120" w:line="276" w:lineRule="auto"/>
        <w:ind w:left="567" w:hanging="567"/>
        <w:jc w:val="both"/>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V § 28 odst. 3 písm. b) se slovo „zastavěném“ nahrazuje slovem „zastavitelném“.</w:t>
      </w:r>
    </w:p>
    <w:p w14:paraId="3C980119"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p>
    <w:p w14:paraId="2E6EF553" w14:textId="630EB619"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LVIII</w:t>
      </w:r>
    </w:p>
    <w:p w14:paraId="71C63CE7" w14:textId="77777777" w:rsidR="009F253E" w:rsidRPr="00840785" w:rsidRDefault="009F253E" w:rsidP="00840785">
      <w:pPr>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Přechodná ustanovení</w:t>
      </w:r>
    </w:p>
    <w:p w14:paraId="5D1B5C42"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1. Řízení a postupy zahájené a neskončené přede dnem nabytí účinnosti tohoto zákona se dokončí podle zákona </w:t>
      </w:r>
      <w:r w:rsidRPr="00840785">
        <w:rPr>
          <w:rFonts w:ascii="Times New Roman" w:eastAsia="Times New Roman" w:hAnsi="Times New Roman" w:cs="Times New Roman"/>
          <w:sz w:val="24"/>
          <w:szCs w:val="24"/>
          <w:lang w:eastAsia="cs-CZ"/>
        </w:rPr>
        <w:t xml:space="preserve">č. 184/2006 Sb., ve znění účinném ode dne nabytí účinnosti </w:t>
      </w:r>
      <w:r w:rsidRPr="00840785">
        <w:rPr>
          <w:rFonts w:ascii="Times New Roman" w:eastAsia="Aptos" w:hAnsi="Times New Roman" w:cs="Times New Roman"/>
          <w:sz w:val="24"/>
          <w:szCs w:val="24"/>
        </w:rPr>
        <w:t>tohoto zákona, není-li stanoveno jinak.</w:t>
      </w:r>
    </w:p>
    <w:p w14:paraId="7DAF3101"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2. Řízení a postupy podle zákona </w:t>
      </w:r>
      <w:r w:rsidRPr="00840785">
        <w:rPr>
          <w:rFonts w:ascii="Times New Roman" w:eastAsia="Times New Roman" w:hAnsi="Times New Roman" w:cs="Times New Roman"/>
          <w:sz w:val="24"/>
          <w:szCs w:val="24"/>
          <w:lang w:eastAsia="cs-CZ"/>
        </w:rPr>
        <w:t xml:space="preserve">č. 184/2006 Sb., ve znění účinném ode dne nabytí účinnosti </w:t>
      </w:r>
      <w:r w:rsidRPr="00840785">
        <w:rPr>
          <w:rFonts w:ascii="Times New Roman" w:eastAsia="Aptos" w:hAnsi="Times New Roman" w:cs="Times New Roman"/>
          <w:sz w:val="24"/>
          <w:szCs w:val="24"/>
        </w:rPr>
        <w:t xml:space="preserve">tohoto zákona, zahájené a neskončené do dne vzniku Úřadu rozvoje území České republiky (dále jen „Úřad“), k nimž je jako stavební úřad příslušný Úřad, převezme a dokončí ode dne svého vzniku Úřad podle zákona </w:t>
      </w:r>
      <w:r w:rsidRPr="00840785">
        <w:rPr>
          <w:rFonts w:ascii="Times New Roman" w:eastAsia="Times New Roman" w:hAnsi="Times New Roman" w:cs="Times New Roman"/>
          <w:sz w:val="24"/>
          <w:szCs w:val="24"/>
          <w:lang w:eastAsia="cs-CZ"/>
        </w:rPr>
        <w:t xml:space="preserve">č. 184/2006 Sb., ve znění účinném ode dne nabytí účinnosti </w:t>
      </w:r>
      <w:r w:rsidRPr="00840785">
        <w:rPr>
          <w:rFonts w:ascii="Times New Roman" w:eastAsia="Aptos" w:hAnsi="Times New Roman" w:cs="Times New Roman"/>
          <w:sz w:val="24"/>
          <w:szCs w:val="24"/>
        </w:rPr>
        <w:t xml:space="preserve">tohoto zákona. Do dne vzniku Úřadu pokračují v těchto řízeních a postupech podle zákona </w:t>
      </w:r>
      <w:r w:rsidRPr="00840785">
        <w:rPr>
          <w:rFonts w:ascii="Times New Roman" w:eastAsia="Times New Roman" w:hAnsi="Times New Roman" w:cs="Times New Roman"/>
          <w:sz w:val="24"/>
          <w:szCs w:val="24"/>
          <w:lang w:eastAsia="cs-CZ"/>
        </w:rPr>
        <w:t xml:space="preserve">č. 184/2006 Sb., ve znění účinném ode dne nabytí účinnosti </w:t>
      </w:r>
      <w:r w:rsidRPr="00840785">
        <w:rPr>
          <w:rFonts w:ascii="Times New Roman" w:eastAsia="Aptos" w:hAnsi="Times New Roman" w:cs="Times New Roman"/>
          <w:sz w:val="24"/>
          <w:szCs w:val="24"/>
        </w:rPr>
        <w:t xml:space="preserve">tohoto zákona, stavební úřady příslušné podle dosavadních předpisů. </w:t>
      </w:r>
    </w:p>
    <w:p w14:paraId="44F7FC2F" w14:textId="288CDFCF"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3. Řízení a postupy podle zákona </w:t>
      </w:r>
      <w:r w:rsidRPr="00840785">
        <w:rPr>
          <w:rFonts w:ascii="Times New Roman" w:eastAsia="Times New Roman" w:hAnsi="Times New Roman" w:cs="Times New Roman"/>
          <w:sz w:val="24"/>
          <w:szCs w:val="24"/>
          <w:lang w:eastAsia="cs-CZ"/>
        </w:rPr>
        <w:t xml:space="preserve">č. 184/2006 Sb., ve znění účinném ode dne nabytí účinnosti </w:t>
      </w:r>
      <w:r w:rsidRPr="00840785">
        <w:rPr>
          <w:rFonts w:ascii="Times New Roman" w:eastAsia="Aptos" w:hAnsi="Times New Roman" w:cs="Times New Roman"/>
          <w:sz w:val="24"/>
          <w:szCs w:val="24"/>
        </w:rPr>
        <w:t>tohoto zákona, zahájené a neskončené do dne vzniku úřadů rozvoje území krajů, k</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 xml:space="preserve">nimž je jako stavební úřad příslušný úřad rozvoje území kraje nebo jeho územní pracoviště, ode dne vzniku úřadů rozvoje území krajů převezme a dokončí příslušný úřad rozvoje území kraje nebo jeho územní pracoviště podle zákona </w:t>
      </w:r>
      <w:r w:rsidRPr="00840785">
        <w:rPr>
          <w:rFonts w:ascii="Times New Roman" w:eastAsia="Times New Roman" w:hAnsi="Times New Roman" w:cs="Times New Roman"/>
          <w:sz w:val="24"/>
          <w:szCs w:val="24"/>
          <w:lang w:eastAsia="cs-CZ"/>
        </w:rPr>
        <w:t xml:space="preserve">č. 184/2006 Sb., ve znění účinném ode dne nabytí účinnosti </w:t>
      </w:r>
      <w:r w:rsidRPr="00840785">
        <w:rPr>
          <w:rFonts w:ascii="Times New Roman" w:eastAsia="Aptos" w:hAnsi="Times New Roman" w:cs="Times New Roman"/>
          <w:sz w:val="24"/>
          <w:szCs w:val="24"/>
        </w:rPr>
        <w:t>tohoto zákona. Do dne vzniku úřadů rozvoje území krajů pokračují v těchto řízeních a postupech podle tohoto zákona stavební úřady příslušné podle dosavadních předpisů.</w:t>
      </w:r>
    </w:p>
    <w:p w14:paraId="7892649F"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p>
    <w:p w14:paraId="232B27E4" w14:textId="77777777" w:rsidR="009F253E" w:rsidRPr="00840785" w:rsidRDefault="009F253E" w:rsidP="00840785">
      <w:pPr>
        <w:keepNext/>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lastRenderedPageBreak/>
        <w:t>ČÁST ČTYŘICÁTÁ PRVNÍ</w:t>
      </w:r>
    </w:p>
    <w:p w14:paraId="49A620AE" w14:textId="77777777" w:rsidR="009F253E" w:rsidRPr="00840785" w:rsidRDefault="009F253E" w:rsidP="00840785">
      <w:pPr>
        <w:keepNext/>
        <w:widowControl w:val="0"/>
        <w:spacing w:before="120" w:after="120" w:line="276" w:lineRule="auto"/>
        <w:jc w:val="center"/>
        <w:rPr>
          <w:rFonts w:ascii="Times New Roman" w:eastAsia="Times New Roman" w:hAnsi="Times New Roman" w:cs="Times New Roman"/>
          <w:b/>
          <w:sz w:val="24"/>
          <w:szCs w:val="24"/>
          <w:lang w:eastAsia="cs-CZ"/>
        </w:rPr>
      </w:pPr>
      <w:bookmarkStart w:id="157" w:name="_Hlk216303068"/>
      <w:r w:rsidRPr="00840785">
        <w:rPr>
          <w:rFonts w:ascii="Times New Roman" w:eastAsia="Times New Roman" w:hAnsi="Times New Roman" w:cs="Times New Roman"/>
          <w:b/>
          <w:sz w:val="24"/>
          <w:szCs w:val="24"/>
          <w:lang w:eastAsia="cs-CZ"/>
        </w:rPr>
        <w:t>Změna zákona</w:t>
      </w:r>
      <w:r w:rsidRPr="00840785">
        <w:rPr>
          <w:rFonts w:ascii="Times New Roman" w:eastAsia="Aptos" w:hAnsi="Times New Roman" w:cs="Times New Roman"/>
          <w:sz w:val="24"/>
          <w:szCs w:val="24"/>
        </w:rPr>
        <w:t xml:space="preserve"> </w:t>
      </w:r>
      <w:r w:rsidRPr="00840785">
        <w:rPr>
          <w:rFonts w:ascii="Times New Roman" w:eastAsia="Aptos" w:hAnsi="Times New Roman" w:cs="Times New Roman"/>
          <w:b/>
          <w:sz w:val="24"/>
          <w:szCs w:val="24"/>
        </w:rPr>
        <w:t>o urychlení výstavby strategicky významné infrastruktury</w:t>
      </w:r>
    </w:p>
    <w:bookmarkEnd w:id="157"/>
    <w:p w14:paraId="05409EA9" w14:textId="77777777" w:rsidR="009F253E" w:rsidRPr="00840785" w:rsidRDefault="009F253E" w:rsidP="00840785">
      <w:pPr>
        <w:keepNext/>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LIX</w:t>
      </w:r>
    </w:p>
    <w:p w14:paraId="1B137F01"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Zákon č. 416/2009 Sb., o urychlení výstavby strategicky významné infrastruktury, ve znění zákona č. 209/2011 Sb., zákona č. 405/2012 Sb., zákona č. 178/2014 Sb., zákona č. 49/2016 Sb., zákona č. 194/2017 Sb., zákona č. 225/2017 Sb., zákona č. 169/2018 Sb., zákona č. 237/2020 Sb., zákona č. 403/2020 Sb., zákona č. 284/2021 Sb., zákona č. 126/2023 Sb., zákona č. 152/2023 Sb., zákona č. 202/2023 Sb., zákona č. 465/2023 Sb., zákona č. 183/2024 Sb., zákona č. 23/2025 Sb. a zákona č. 223/2025 Sb., se mění takto:</w:t>
      </w:r>
    </w:p>
    <w:p w14:paraId="55FC1963" w14:textId="77777777" w:rsidR="009F253E" w:rsidRPr="00840785" w:rsidRDefault="009F253E" w:rsidP="00840785">
      <w:pPr>
        <w:numPr>
          <w:ilvl w:val="0"/>
          <w:numId w:val="26"/>
        </w:numPr>
        <w:spacing w:before="120" w:after="120" w:line="276" w:lineRule="auto"/>
        <w:ind w:left="0" w:firstLine="0"/>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Poznámka pod čarou č. 1 zní: „</w:t>
      </w:r>
      <w:r w:rsidRPr="00840785">
        <w:rPr>
          <w:rFonts w:ascii="Times New Roman" w:eastAsia="Aptos" w:hAnsi="Times New Roman" w:cs="Times New Roman"/>
          <w:sz w:val="24"/>
          <w:szCs w:val="24"/>
          <w:vertAlign w:val="superscript"/>
        </w:rPr>
        <w:t>1)</w:t>
      </w:r>
      <w:r w:rsidRPr="00840785">
        <w:rPr>
          <w:rFonts w:ascii="Times New Roman" w:eastAsia="Aptos" w:hAnsi="Times New Roman" w:cs="Times New Roman"/>
          <w:sz w:val="24"/>
          <w:szCs w:val="24"/>
        </w:rPr>
        <w:t xml:space="preserve"> § 10 odst. 1 písm. a) zákona č. 283/2021 Sb., stavební zákon, ve znění pozdějších předpisů.“.</w:t>
      </w:r>
    </w:p>
    <w:p w14:paraId="4366C481"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 se na konci odstavce 5 tečka nahrazuje čárkou a doplňuje se písmeno e), které zní:</w:t>
      </w:r>
    </w:p>
    <w:p w14:paraId="588D6506"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„e) stavba skladu a úložiště radioaktivního odpadu.“.</w:t>
      </w:r>
    </w:p>
    <w:p w14:paraId="4369810E"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 odst. 13 se slova „zastavitelných nebo transformačních“ zrušují.</w:t>
      </w:r>
    </w:p>
    <w:p w14:paraId="4188C2D0"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 odst. 15 se slova „zastavitelných nebo transformačních“ zrušují.</w:t>
      </w:r>
    </w:p>
    <w:p w14:paraId="36A67F67"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 odst. 6 větě čtvrté se za slovo „žadateli,“ vkládá slovo „vyvlastňovanému,“, ve větě poslední se za slova „doručení je“ vkládá slovo „patnáctý“ a na konci odstavce se doplňuje věta „V případě podzemní stavby, která funkčně ani svou konstrukcí nesouvisí se stavbami na pozemku ani s provozem na něm a která ani jinak nemůže mít vliv na využití pozemku k účelu, pro který je určen, se v řízení podle tohoto zákona nebo stavebního zákona doručuje veřejnou vyhláškou vždy.“.</w:t>
      </w:r>
    </w:p>
    <w:p w14:paraId="2C726417"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2b odst. 1 a § 2b odst. 2 úvodní části ustanovení se slovo „zastavěném“ nahrazuje slovem „zastavitelném“.</w:t>
      </w:r>
    </w:p>
    <w:p w14:paraId="3B769FBF"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2b odst. 1 větě první se za slovo „vedení“ vkládají slova „přenosové soustavy“ a na konci textu věty se doplňují slova „, nenavrhne-li stavebník jinak“.</w:t>
      </w:r>
    </w:p>
    <w:p w14:paraId="50DB309C"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2d odst. 4 se na konci textu věty první doplňují slova „; tuto lhůtu nelze prodloužit“ a věty druhá až poslední se zrušují.</w:t>
      </w:r>
    </w:p>
    <w:p w14:paraId="03E4C2CB"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2d odst. 13 větě první se slova „, závazného stanoviska nebo jednotného environmentálního stanoviska“ nahrazují slovy „nebo závazného stanoviska“.</w:t>
      </w:r>
    </w:p>
    <w:p w14:paraId="7A118B5B"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V § 2d se odstavec 14 zrušuje. </w:t>
      </w:r>
    </w:p>
    <w:p w14:paraId="0E1C294F"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odstavce 15 až 19 se označují jako odstavce 14 až 18.</w:t>
      </w:r>
    </w:p>
    <w:p w14:paraId="1D031BDD" w14:textId="4EDF87A4"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2d odst. 1</w:t>
      </w:r>
      <w:r w:rsidR="00153DC2" w:rsidRPr="00840785">
        <w:rPr>
          <w:rFonts w:ascii="Times New Roman" w:eastAsia="Aptos" w:hAnsi="Times New Roman" w:cs="Times New Roman"/>
          <w:sz w:val="24"/>
          <w:szCs w:val="24"/>
        </w:rPr>
        <w:t>8</w:t>
      </w:r>
      <w:r w:rsidRPr="00840785">
        <w:rPr>
          <w:rFonts w:ascii="Times New Roman" w:eastAsia="Aptos" w:hAnsi="Times New Roman" w:cs="Times New Roman"/>
          <w:sz w:val="24"/>
          <w:szCs w:val="24"/>
        </w:rPr>
        <w:t xml:space="preserve"> úvodní části ustanovení se číslo „18“ nahrazuje číslem „1</w:t>
      </w:r>
      <w:r w:rsidR="00D04514" w:rsidRPr="00840785">
        <w:rPr>
          <w:rFonts w:ascii="Times New Roman" w:eastAsia="Aptos" w:hAnsi="Times New Roman" w:cs="Times New Roman"/>
          <w:sz w:val="24"/>
          <w:szCs w:val="24"/>
        </w:rPr>
        <w:t>7</w:t>
      </w:r>
      <w:r w:rsidRPr="00840785">
        <w:rPr>
          <w:rFonts w:ascii="Times New Roman" w:eastAsia="Aptos" w:hAnsi="Times New Roman" w:cs="Times New Roman"/>
          <w:sz w:val="24"/>
          <w:szCs w:val="24"/>
        </w:rPr>
        <w:t>“.</w:t>
      </w:r>
    </w:p>
    <w:p w14:paraId="1B50A14A" w14:textId="00F3CD9C"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2d se doplňují odstavce 1</w:t>
      </w:r>
      <w:r w:rsidR="00D04514" w:rsidRPr="00840785">
        <w:rPr>
          <w:rFonts w:ascii="Times New Roman" w:eastAsia="Aptos" w:hAnsi="Times New Roman" w:cs="Times New Roman"/>
          <w:sz w:val="24"/>
          <w:szCs w:val="24"/>
        </w:rPr>
        <w:t>9</w:t>
      </w:r>
      <w:r w:rsidRPr="00840785">
        <w:rPr>
          <w:rFonts w:ascii="Times New Roman" w:eastAsia="Aptos" w:hAnsi="Times New Roman" w:cs="Times New Roman"/>
          <w:sz w:val="24"/>
          <w:szCs w:val="24"/>
        </w:rPr>
        <w:t xml:space="preserve"> a </w:t>
      </w:r>
      <w:r w:rsidR="00D04514" w:rsidRPr="00840785">
        <w:rPr>
          <w:rFonts w:ascii="Times New Roman" w:eastAsia="Aptos" w:hAnsi="Times New Roman" w:cs="Times New Roman"/>
          <w:sz w:val="24"/>
          <w:szCs w:val="24"/>
        </w:rPr>
        <w:t>20</w:t>
      </w:r>
      <w:r w:rsidRPr="00840785">
        <w:rPr>
          <w:rFonts w:ascii="Times New Roman" w:eastAsia="Aptos" w:hAnsi="Times New Roman" w:cs="Times New Roman"/>
          <w:sz w:val="24"/>
          <w:szCs w:val="24"/>
        </w:rPr>
        <w:t>, které znějí:</w:t>
      </w:r>
    </w:p>
    <w:p w14:paraId="7F48499A" w14:textId="004A1ABF"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w:t>
      </w:r>
      <w:r w:rsidR="00D04514" w:rsidRPr="00840785">
        <w:rPr>
          <w:rFonts w:ascii="Times New Roman" w:eastAsia="Aptos" w:hAnsi="Times New Roman" w:cs="Times New Roman"/>
          <w:sz w:val="24"/>
          <w:szCs w:val="24"/>
        </w:rPr>
        <w:t>9</w:t>
      </w:r>
      <w:r w:rsidRPr="00840785">
        <w:rPr>
          <w:rFonts w:ascii="Times New Roman" w:eastAsia="Aptos" w:hAnsi="Times New Roman" w:cs="Times New Roman"/>
          <w:sz w:val="24"/>
          <w:szCs w:val="24"/>
        </w:rPr>
        <w:t xml:space="preserve">) Ustanovení § 311 odst. 5 stavebního zákona se na rozhodnutí o povolení záměru stavby pro energetickou bezpečnost nepoužije. </w:t>
      </w:r>
    </w:p>
    <w:p w14:paraId="133CA238" w14:textId="12B0EF9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w:t>
      </w:r>
      <w:r w:rsidR="00D04514" w:rsidRPr="00840785">
        <w:rPr>
          <w:rFonts w:ascii="Times New Roman" w:eastAsia="Aptos" w:hAnsi="Times New Roman" w:cs="Times New Roman"/>
          <w:sz w:val="24"/>
          <w:szCs w:val="24"/>
        </w:rPr>
        <w:t>20</w:t>
      </w:r>
      <w:r w:rsidRPr="00840785">
        <w:rPr>
          <w:rFonts w:ascii="Times New Roman" w:eastAsia="Aptos" w:hAnsi="Times New Roman" w:cs="Times New Roman"/>
          <w:sz w:val="24"/>
          <w:szCs w:val="24"/>
        </w:rPr>
        <w:t>) V případě záměrů staveb pro energetickou bezpečnost podle § 1 odst. 5 písm. a) a b) se omezení maximální doby předčasného užívání nebo zkušebního provozu podle § 238 odst. 3 stavebního zákona neuplatní.“.</w:t>
      </w:r>
    </w:p>
    <w:p w14:paraId="1827E8D5"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V § 2e odst. 2 se slova „Dopravního a energetického stavebního úřadu“ nahrazují slovy „Úřadu rozvoje území České republiky (dále jen „Úřad“)“. </w:t>
      </w:r>
    </w:p>
    <w:p w14:paraId="4E1BE67B"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2e se doplňují odstavce 3 až 5, které znějí:</w:t>
      </w:r>
    </w:p>
    <w:p w14:paraId="1F65D1E1"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„(3) Před realizací stavby pro energetickou bezpečnost podle § 1 odst. 5 písm. a) až c) jsou prováděny přípravné práce. Přípravnými pracemi pro stavby pro energetickou bezpečnost (dále jen „přípravné práce“) se rozumí zejména terénní úpravy, úprava pozemku, příprava odstavných, manipulačních a skladových ploch, příprava staveniště, zřizování přístupových cest, výstavba objektů pro hospodaření se srážkovými vodami včetně úpravy koryt, výstavba skladovacích a technických zařízení a staveb, výstavba staveb a zařízení dopravní nebo technické infrastruktury, včetně úpravy staveb a zařízení stávajících.</w:t>
      </w:r>
    </w:p>
    <w:p w14:paraId="20316C5F"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(4) Přípravné práce jsou záměrem podle zákona o posuzování vlivů na životní prostředí, pokud je předmětem posuzování stavba pro energetickou bezpečnost; podléhají posouzení vlivů na životní prostředí, pokud se tak stanoví ve zjišťovacím řízení; předmětem posuzování jsou samostatně, pokud o samostatné posouzení přípravných prací oznamovatel záměru stavby pro energetickou bezpečnost požádá. Příslušným úřadem pro postup podle věty první je orgán kraje. </w:t>
      </w:r>
    </w:p>
    <w:p w14:paraId="231744DE" w14:textId="302C26CC"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(5) Přípravné práce lze povolit samostatně v řízení podle zvláštních právních předpisů. K</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přípravným pracím se při hodnocení a posuzování stavby pro energetickou bezpečnost podle zákona o posuzování vlivů na životní prostředí a při jejím povolování podle zvláštních právních předpisů, v rozsahu, ve kterém byly povoleny, nepřihlíží.“.</w:t>
      </w:r>
    </w:p>
    <w:p w14:paraId="4EB9AFA5"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2f se za větu první vkládá věta „Příprava stavby podle věty první zahrnuje i vyhledávání vhodné lokality pro její umístění.“.</w:t>
      </w:r>
    </w:p>
    <w:p w14:paraId="44943338"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2i se odstavec 1 zrušuje.</w:t>
      </w:r>
    </w:p>
    <w:p w14:paraId="047DC2DD"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odstavce 2 až 6 se označují jako odstavce 1 až 5.</w:t>
      </w:r>
    </w:p>
    <w:p w14:paraId="67A951C1"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2i odst. 5 se slova „Pokud stavba základnové stanice mobilní sítě elektronických komunikací včetně souvisejícího elektrického a optického přípojného vedení je nutná ke splnění povinnosti uložené na základě zvláštního právního předpisu, lze tuto stavbu“ nahrazují slovy „Stavbu základnové stanice mobilní sítě elektronických komunikací včetně souvisejícího elektrického a optického přípojného vedení lze“.</w:t>
      </w:r>
    </w:p>
    <w:p w14:paraId="65B23F2A"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2j se odstavec 3 zrušuje.</w:t>
      </w:r>
    </w:p>
    <w:p w14:paraId="022E173D"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2l odst. 6 a § 2m odst. 1 se slova „Ministerstvo pro místní rozvoj“ nahrazuje slovem „Úřad“.</w:t>
      </w:r>
    </w:p>
    <w:p w14:paraId="3D3E1EA1"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2m odst. 1 se slova „Ministerstvem pro místní rozvoj“ se nahrazují slovem „Úřadem“.</w:t>
      </w:r>
    </w:p>
    <w:p w14:paraId="1329EB6C"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2n se odstavec 3 zrušuje.</w:t>
      </w:r>
    </w:p>
    <w:p w14:paraId="4A394C0D"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odstavec 4 se označuje jako odstavec 3.</w:t>
      </w:r>
    </w:p>
    <w:p w14:paraId="132762F2" w14:textId="77777777" w:rsidR="009F253E" w:rsidRPr="00840785" w:rsidRDefault="009F253E" w:rsidP="00840785">
      <w:pPr>
        <w:keepNext/>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V § 2n se doplňují odstavce 4 až 8, které znějí:</w:t>
      </w:r>
    </w:p>
    <w:p w14:paraId="690B97AE"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„(4) Strategickou investiční stavbu lze v územně plánovací dokumentaci vymezit jako veřejně prospěšnou stavbu podle stavebního zákona. Jde-li o strategickou investiční stavbu, práva k pozemkům a stavbám lze odejmout nebo omezit pouze ve prospěch státu nebo právnické osoby, která je ve výlučném vlastnictví státu nebo v níž může stát uplatňovat rozhodující vliv.</w:t>
      </w:r>
    </w:p>
    <w:p w14:paraId="7CC6F022"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(5) Oprávněný investor strategické investiční stavby je oprávněn provádět přípravu území i před vydáním závazného stanoviska k posouzení vlivů provedení záměru na životní prostředí podle zákona o posuzování vlivů na životní prostředí. Přípravou území se pro účely tohoto ustanovení rozumí zejména</w:t>
      </w:r>
    </w:p>
    <w:p w14:paraId="76F74734"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a) odstraňování dřevin a jiné vegetace,</w:t>
      </w:r>
    </w:p>
    <w:p w14:paraId="077383AA"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b) terénní úpravy,</w:t>
      </w:r>
    </w:p>
    <w:p w14:paraId="758EC847"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c) opatření nezbytná k ochraně půdy a k zajištění podmínek pro obnovu vegetačního krytu,</w:t>
      </w:r>
    </w:p>
    <w:p w14:paraId="01A63C7D"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 přípravné práce nezbytné k ověření geologických a hydrologických podmínek.</w:t>
      </w:r>
    </w:p>
    <w:p w14:paraId="616B4214"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(6) Oprávnění podle odstavce 4 vzniká oprávněnému investorovi na základě rozhodnutí vydaného Ministerstvem životního prostředí. Ministerstvo životního prostředí rozhodnutí vydá, jestliže</w:t>
      </w:r>
    </w:p>
    <w:p w14:paraId="6AD2DBB8"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a) z podkladů předložených spolu s oznámením záměru a z dosavadního průběhu posuzování vlivů záměru na životní prostředí lze důvodně očekávat, že záměru bude vydáno souhlasné závazné stanovisko k posouzení vlivů provedení záměru na životní prostředí, a</w:t>
      </w:r>
    </w:p>
    <w:p w14:paraId="36442113"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b) příprava území zjevně závažně neohrozí veřejný zájem na ochraně životního prostředí a veřejného zdraví.</w:t>
      </w:r>
    </w:p>
    <w:p w14:paraId="6EB599DC"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O vydání rozhodnutí může oprávněný investor požádat nejdříve dnem, kdy Ministerstvu životního prostředí doručil oznámení záměru strategické investiční stavby; žádost obsahuje popis rozsahu a způsobu přípravy území a předpokládaný harmonogram jejího provádění.</w:t>
      </w:r>
    </w:p>
    <w:p w14:paraId="47DC8375"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(7) Odvolání proti rozhodnutí podle odstavce 5 není přípustné.</w:t>
      </w:r>
    </w:p>
    <w:p w14:paraId="71AC0721" w14:textId="2D215886"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(8) Nebude-li oprávněnému investorovi vydáno souhlasné závazné stanovisko k</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posouzení vlivů provedení záměru na životní prostředí do 5 let ode dne doručení oznámení záměru Ministerstvu životního prostředí podle odstavce 5, je oprávněný investor povinen uvést dotčené území do původního stavu. Do lhůty podle věty první se nezapočítává doba, po kterou je posuzování vlivů záměru na životní prostředí přerušeno. Povinnost podle věty první musí být splněna nejpozději do jednoho roku ode dne uplynutí lhůty stanovené ve větě první.“.</w:t>
      </w:r>
    </w:p>
    <w:p w14:paraId="6F9A5ED8" w14:textId="0DC2574E"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 se na konci odstavce 4 doplňuje věta „Splnění podmínek přípustnosti vyvlastnění uvedených v odstavci 2 nebo 3 se nevyžaduje, jde-li o podzemní stavbu, která funkčně ani svou konstrukcí nesouvisí se stavbami na pozemku ani s</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provozem na něm a která ani jinak nemůže mít vliv na využití pozemku k účelu, pro který je určen.“.</w:t>
      </w:r>
    </w:p>
    <w:p w14:paraId="10356701"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V 3e se slova „nebo po vydání souhlasného jednotného environmentálního stanoviska podle zákona o jednotném environmentálním stanovisku</w:t>
      </w:r>
      <w:r w:rsidRPr="00840785">
        <w:rPr>
          <w:rFonts w:ascii="Times New Roman" w:eastAsia="Aptos" w:hAnsi="Times New Roman" w:cs="Times New Roman"/>
          <w:sz w:val="24"/>
          <w:szCs w:val="24"/>
          <w:vertAlign w:val="superscript"/>
        </w:rPr>
        <w:t>26)</w:t>
      </w:r>
      <w:r w:rsidRPr="00840785">
        <w:rPr>
          <w:rFonts w:ascii="Times New Roman" w:eastAsia="Aptos" w:hAnsi="Times New Roman" w:cs="Times New Roman"/>
          <w:sz w:val="24"/>
          <w:szCs w:val="24"/>
        </w:rPr>
        <w:t>, je-li jeho součástí závazné stanovisko k posouzení vlivů provedení záměru na životní prostředí“ zrušují.</w:t>
      </w:r>
    </w:p>
    <w:p w14:paraId="6BBD3F71"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Poznámka pod čarou č. 26 se zrušuje.</w:t>
      </w:r>
    </w:p>
    <w:p w14:paraId="5637C716" w14:textId="77777777" w:rsidR="009F253E" w:rsidRPr="00840785" w:rsidRDefault="009F253E" w:rsidP="00840785">
      <w:pPr>
        <w:keepNext/>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Za § 3e se vkládá nový § 3f, který včetně nadpisu zní:</w:t>
      </w:r>
    </w:p>
    <w:p w14:paraId="34DD8CB5" w14:textId="77777777" w:rsidR="009F253E" w:rsidRPr="00840785" w:rsidRDefault="009F253E" w:rsidP="00840785">
      <w:pPr>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3f</w:t>
      </w:r>
    </w:p>
    <w:p w14:paraId="326BBCF1" w14:textId="77777777" w:rsidR="009F253E" w:rsidRPr="00840785" w:rsidRDefault="009F253E" w:rsidP="00840785">
      <w:pPr>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Žaloba na odstranění stavby energetické infrastruktury a infrastruktury elektronických komunikací</w:t>
      </w:r>
    </w:p>
    <w:p w14:paraId="6A3C4470"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(1) Jestliže došlo k zahájení vyvlastňovacího řízení ve vztahu k předmětu vyvlastnění, který je předmětem řízení o žalobě na odstranění stavby energetické infrastruktury, nebo stavby infrastruktury elektronických komunikací, soud přeruší řízení o žalobě na odstranění stavby. </w:t>
      </w:r>
    </w:p>
    <w:p w14:paraId="251A6331" w14:textId="40F8D55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Jestliže došlo v průběhu vyvlastňovacího řízení k zahájení řízení o žalobě na odstranění stavby energetické infrastruktury, nebo stavby infrastruktury elektronických komunikací k předmětu vyvlastnění, soud přeruší řízení o žalobě na odstranění stavby k</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předmětu vyvlastnění.</w:t>
      </w:r>
    </w:p>
    <w:p w14:paraId="005C14DD" w14:textId="6F059904"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(3) Došlo-li k přerušení řízení o žalobě na odstranění stavby podle odstavce 1 nebo 2, lze v řízení o žalobě na odstranění stavby pokračovat až po zamítnutí nebo odmítnutí žádosti o</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vyvlastnění, nebo po nabytí právních účinků výroku o vyvlastnění.</w:t>
      </w:r>
    </w:p>
    <w:p w14:paraId="67990F64"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(4) Došlo-li k vyvlastnění spočívajícím v odnětí či omezení vlastnického práva, soud žalobu o žalobě na odstranění stavby energetické infrastruktury, nebo stavby infrastruktury elektronických komunikací zamítne. </w:t>
      </w:r>
    </w:p>
    <w:p w14:paraId="75F05681"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(5) Odstavce 1 až 4 se pro žalobu na ochranu vlastnictví a žalobu na vyklizení ve vztahu k předmětu vyvlastnění použijí pro stavby nebo zařízení energetické infrastruktury, nebo stavby infrastruktury elektronických komunikací obdobně.“.</w:t>
      </w:r>
    </w:p>
    <w:p w14:paraId="20337FA9"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4a odst. 1 úvodní části ustanovení se za slovo „uskutečnění“ vkládá slovo „vyhrazené“ a na konci úvodní části ustanovení se doplňují slova „podle stavebního zákona a dále“.</w:t>
      </w:r>
    </w:p>
    <w:p w14:paraId="72B54657"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4a odst. 1 písm. a) se čárka nahrazuje slovem „nebo“ a slova „nebo energetické“ se zrušují.</w:t>
      </w:r>
    </w:p>
    <w:p w14:paraId="2F58708B"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4a se na konci odstavce 1 tečka nahrazuje slovem „, nebo“ a doplňuje se písmeno c), které zní:</w:t>
      </w:r>
    </w:p>
    <w:p w14:paraId="6EE23E90"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„c) energetické infrastruktury, stavby těžební infrastruktury nebo stavby infrastruktury pro ukládání oxidu uhličitého.“.</w:t>
      </w:r>
    </w:p>
    <w:p w14:paraId="788711BF"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4b se zrušuje.</w:t>
      </w:r>
    </w:p>
    <w:p w14:paraId="70C0BAE7"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4d se na konci odstavce 1 doplňuje věta „Pro omezení vlastnického práva nebo práva odpovídajícího věcnému břemenu k pozemku nebo ke stavbě nebo jejich části potřebné k uskutečnění stavby infrastruktury elektronických komunikací platí věta první obdobně.“.</w:t>
      </w:r>
    </w:p>
    <w:p w14:paraId="2CCF2D20"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5a odst. 1 se slova „Dopravní a energetický stavební úřad“ nahrazují slovem „Úřad“.</w:t>
      </w:r>
    </w:p>
    <w:p w14:paraId="2302EC2F"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 xml:space="preserve">V § 5f odst. 1 úvodní části ustanovení se slova „a popřípadě rovněž žádost o vydání jednotného environmentálního stanoviska“ a slova „nebo žádost o vydání jednotného environmentálního stanoviska“ zrušují. </w:t>
      </w:r>
    </w:p>
    <w:p w14:paraId="422B8C75"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5f odst. 2 úvodní části ustanovení se slova „vydání jednotného environmentálního stanoviska“ nahrazují slovy „povolení záměru podle stavebního zákona“ a slova „správní orgán příslušný k vydání jednotného environmentálního stanoviska“ se nahrazují slovy „stavební úřad“.</w:t>
      </w:r>
    </w:p>
    <w:p w14:paraId="1BB845FD"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5f odst. 2 písm. a) se slova „sdělí stavebnímu úřadu příslušnému k povolení záměru tuto skutečnost a stavební úřad neprodleně“ zrušují.</w:t>
      </w:r>
    </w:p>
    <w:p w14:paraId="0761BA74" w14:textId="63F3A525"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5f odst. 2 písm. b) se slova „určenou žadateli sdělí stavebnímu úřadu příslušnému k</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povolení záměru tuto skutečnost a uvede přitom, kterými vadami žádost trpí; stavební úřad neprodleně“ a slova „, a toto oznámení odůvodní závěrem správního orgánu příslušného k vydání jednotného environmentálního stanoviska“ zrušují.</w:t>
      </w:r>
    </w:p>
    <w:p w14:paraId="4B3AA8D1"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5f se odstavce 3 až 5 zrušují.</w:t>
      </w:r>
    </w:p>
    <w:p w14:paraId="246B2801"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odstavce 6 a 7 se označují jako odstavce 3 a 4.</w:t>
      </w:r>
    </w:p>
    <w:p w14:paraId="3DEA6C2E"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5f odst. 3 se slova „1 věty první,“ nahrazují slovy „1 věty první nebo“ a slova „nebo odstavce 3 písm. b) anebo ode dne podání žádosti podle odstavce 5“ se zrušují.</w:t>
      </w:r>
    </w:p>
    <w:p w14:paraId="6544F4EE"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5f odst. 4 se číslo „6“ nahrazuje číslem „3“.</w:t>
      </w:r>
    </w:p>
    <w:p w14:paraId="21752E99"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5g odst. 1 úvodní části ustanovení se slova „Ministerstvo dopravy“ nahrazují slovem „Úřad“.</w:t>
      </w:r>
    </w:p>
    <w:p w14:paraId="278958C8"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5h se slova „1, 2, 3 nebo 5 nebo“ nahrazují slovy „1 nebo 2 anebo“.</w:t>
      </w:r>
    </w:p>
    <w:p w14:paraId="5B1FC925"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5j odst. 1 úvodní části ustanovení se slova „zastavitelných nebo transformačních“ zrušují.</w:t>
      </w:r>
    </w:p>
    <w:p w14:paraId="6D747E22"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příloze č. 3 bodě 2 se za slovo „parku“ vkládají slova „Úpravna uhlí“ a slova „, Důl Československé armády sloužící zejména pro potřeby datového centra, k výrobě a zpracování druhotných surovin a recyklátů, k robotické výrobě, k výrobě a zpracování vodíku nebo pro potřeby přečerpávací vodní elektrárny“ se nahrazují slovy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p>
    <w:p w14:paraId="2917DB8F"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V příloze č. 3 se na konci textu bodu 3 doplňují slova „a zpracovatelský závod pro úpravu lithia“. </w:t>
      </w:r>
    </w:p>
    <w:p w14:paraId="134EC482"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příloze č. 3 bodě 4 se slova „k výrobě a skladování baterií pro elektrická vozidla“ nahrazují slovy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p>
    <w:p w14:paraId="4FD5749C" w14:textId="77777777" w:rsidR="009F253E" w:rsidRPr="00840785" w:rsidRDefault="009F253E" w:rsidP="00840785">
      <w:pPr>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V příloze č. 3 se bod 12 zrušuje.</w:t>
      </w:r>
    </w:p>
    <w:p w14:paraId="4AE76627"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bod 13 se označuje jako bod 12.</w:t>
      </w:r>
    </w:p>
    <w:p w14:paraId="2A46CC12" w14:textId="77777777" w:rsidR="009F253E" w:rsidRPr="00840785" w:rsidRDefault="009F253E" w:rsidP="00840785">
      <w:pPr>
        <w:keepNext/>
        <w:numPr>
          <w:ilvl w:val="0"/>
          <w:numId w:val="26"/>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příloze č. 3 se doplňují body 13 až 15, které znějí:</w:t>
      </w:r>
    </w:p>
    <w:p w14:paraId="790FA993" w14:textId="77777777" w:rsidR="009F253E" w:rsidRPr="00840785" w:rsidRDefault="009F253E" w:rsidP="00840785">
      <w:pPr>
        <w:spacing w:before="120" w:after="120" w:line="276" w:lineRule="auto"/>
        <w:ind w:left="284"/>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„13. Stavby v lokalitě strategického podnikatelského parku Hrabák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p>
    <w:p w14:paraId="68E960D7" w14:textId="77777777" w:rsidR="009F253E" w:rsidRPr="00840785" w:rsidRDefault="009F253E" w:rsidP="00840785">
      <w:pPr>
        <w:spacing w:before="120" w:after="120" w:line="276" w:lineRule="auto"/>
        <w:ind w:left="284"/>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14. Stavby v lokalitě strategického podnikatelského parku Ústí nad Labem – Předlice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p>
    <w:p w14:paraId="5C34FC6F" w14:textId="77777777" w:rsidR="009F253E" w:rsidRPr="00840785" w:rsidRDefault="009F253E" w:rsidP="00840785">
      <w:pPr>
        <w:spacing w:before="120" w:after="120" w:line="276" w:lineRule="auto"/>
        <w:ind w:left="284"/>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15. Stavby v lokalitě strategického podnikatelského parku Svitavy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p>
    <w:p w14:paraId="77C5107A" w14:textId="77777777" w:rsidR="009F253E" w:rsidRPr="00840785" w:rsidRDefault="009F253E" w:rsidP="00840785">
      <w:pPr>
        <w:spacing w:before="120" w:after="120" w:line="276" w:lineRule="auto"/>
        <w:ind w:left="567" w:hanging="567"/>
        <w:jc w:val="both"/>
        <w:rPr>
          <w:rFonts w:ascii="Times New Roman" w:eastAsia="Aptos" w:hAnsi="Times New Roman" w:cs="Times New Roman"/>
          <w:sz w:val="24"/>
          <w:szCs w:val="24"/>
        </w:rPr>
      </w:pPr>
    </w:p>
    <w:p w14:paraId="5E161693" w14:textId="77777777" w:rsidR="009F253E" w:rsidRPr="00840785" w:rsidRDefault="009F253E" w:rsidP="00840785">
      <w:pPr>
        <w:widowControl w:val="0"/>
        <w:spacing w:before="120" w:after="120" w:line="276" w:lineRule="auto"/>
        <w:ind w:left="567" w:hanging="567"/>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LX</w:t>
      </w:r>
    </w:p>
    <w:p w14:paraId="106CE1CB" w14:textId="77777777" w:rsidR="009F253E" w:rsidRPr="00840785" w:rsidRDefault="009F253E" w:rsidP="00840785">
      <w:pPr>
        <w:spacing w:before="120" w:after="120" w:line="276" w:lineRule="auto"/>
        <w:ind w:left="567" w:hanging="567"/>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Přechodná ustanovení</w:t>
      </w:r>
    </w:p>
    <w:p w14:paraId="3C1EDACC"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Řízení a postupy zahájené a neskončené přede dnem nabytí účinnosti tohoto zákona se dokončí podle zákona č. 416/2009 Sb., ve znění účinném ode dne nabytí účinnosti tohoto zákona, není-li stanoveno jinak.</w:t>
      </w:r>
    </w:p>
    <w:p w14:paraId="06BCAAD7"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Lhůta pro doručování do ciziny podle § 2 odst. 6 zákona č. 416/2009 Sb., ve znění účinném ode dne nabytí účinnosti tohoto zákona, se použije až v řízeních zahájených po dní nabytí účinnosti tohoto zákona.</w:t>
      </w:r>
    </w:p>
    <w:p w14:paraId="0EF2AEB5" w14:textId="77777777" w:rsidR="009F253E" w:rsidRPr="00840785" w:rsidRDefault="009F253E" w:rsidP="00840785">
      <w:pPr>
        <w:widowControl w:val="0"/>
        <w:spacing w:before="120" w:after="120" w:line="276" w:lineRule="auto"/>
        <w:ind w:firstLine="567"/>
        <w:jc w:val="both"/>
        <w:rPr>
          <w:rFonts w:ascii="Times New Roman" w:eastAsia="Times New Roman" w:hAnsi="Times New Roman" w:cs="Times New Roman"/>
          <w:b/>
          <w:sz w:val="24"/>
          <w:szCs w:val="24"/>
          <w:lang w:eastAsia="cs-CZ"/>
        </w:rPr>
      </w:pPr>
      <w:r w:rsidRPr="00840785">
        <w:rPr>
          <w:rFonts w:ascii="Times New Roman" w:eastAsia="Aptos" w:hAnsi="Times New Roman" w:cs="Times New Roman"/>
          <w:sz w:val="24"/>
          <w:szCs w:val="24"/>
        </w:rPr>
        <w:t>3. Ustanovení § 2d odst. 4 věty druhé až čtvrté, § 2d odst. 13, § 2d odst. 14, § 2n odst. 3, § 3e odst. 1, § 5f a § 5h zákona č. 416/2009 Sb., ve znění účinném přede dnem nabytí účinnosti tohoto zákona, se použijí do 31. prosince 2026, a dále se do 31. prosince 2027 použijí v řízeních o záměrech, u nichž bude příslušným stavebním úřadem úřad rozvoje území kraje nebo jeho územní pracoviště.</w:t>
      </w:r>
    </w:p>
    <w:p w14:paraId="0F251CDD"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p>
    <w:p w14:paraId="1DD10C39"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ČTYŘICÁTÁ DRUHÁ</w:t>
      </w:r>
    </w:p>
    <w:p w14:paraId="77CEBA8C"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Změna zákona</w:t>
      </w:r>
      <w:r w:rsidRPr="00840785">
        <w:rPr>
          <w:rFonts w:ascii="Times New Roman" w:eastAsia="Aptos" w:hAnsi="Times New Roman" w:cs="Times New Roman"/>
          <w:b/>
          <w:sz w:val="24"/>
          <w:szCs w:val="24"/>
        </w:rPr>
        <w:t xml:space="preserve"> o ochraně ovzduší</w:t>
      </w:r>
    </w:p>
    <w:p w14:paraId="50D796E0"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LXI</w:t>
      </w:r>
    </w:p>
    <w:p w14:paraId="79C3FFB0"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Zákon č. 201/2012 Sb., o ochraně ovzduší, ve znění zákona č. 64/2014 Sb., zákona č. 87/2014 Sb., zákona č. 382/2015 Sb., zákona č. 369/2016 Sb., zákona č. 183/2017 Sb., zákona č. 225/2017 Sb., zákona č. 172/2018 Sb., zákona č. 403/2020 Sb., zákona č. 261/2021 Sb., </w:t>
      </w:r>
      <w:r w:rsidRPr="00840785">
        <w:rPr>
          <w:rFonts w:ascii="Times New Roman" w:eastAsia="Aptos" w:hAnsi="Times New Roman" w:cs="Times New Roman"/>
          <w:sz w:val="24"/>
          <w:szCs w:val="24"/>
        </w:rPr>
        <w:lastRenderedPageBreak/>
        <w:t>zákona č. 284/2021 Sb., zákona č. 382/2021 Sb., zákona č. 142/2022 Sb., zákona č. 432/2022 Sb., zákona č. 149/2023 Sb. a zákona č. 42/2025 Sb., se mění takto:</w:t>
      </w:r>
    </w:p>
    <w:p w14:paraId="6F350DDA" w14:textId="77777777" w:rsidR="009F253E" w:rsidRPr="00840785" w:rsidRDefault="009F253E" w:rsidP="00840785">
      <w:pPr>
        <w:numPr>
          <w:ilvl w:val="0"/>
          <w:numId w:val="1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 odst. 1 se za slovo „zákona“ vkládají slova „, pro stavební úřady při výkonu působnosti podle jiného právního předpisu“.</w:t>
      </w:r>
    </w:p>
    <w:p w14:paraId="61615B68" w14:textId="77777777" w:rsidR="009F253E" w:rsidRPr="00840785" w:rsidRDefault="009F253E" w:rsidP="00840785">
      <w:pPr>
        <w:numPr>
          <w:ilvl w:val="0"/>
          <w:numId w:val="1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11 odst. 2 písm. b) se slova „závazné stanovisko“ nahrazují slovem „vyjádření“.</w:t>
      </w:r>
    </w:p>
    <w:p w14:paraId="6EFC7E51" w14:textId="77777777" w:rsidR="009F253E" w:rsidRPr="00840785" w:rsidRDefault="009F253E" w:rsidP="00840785">
      <w:pPr>
        <w:numPr>
          <w:ilvl w:val="0"/>
          <w:numId w:val="1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11 odst. 2 písm. d) se slova „závazné stanovisko“ nahrazují slovem „vyjádření“ a slovo „zastavěném“ se nahrazuje slovem „zastavitelném“.</w:t>
      </w:r>
    </w:p>
    <w:p w14:paraId="6786EBF3" w14:textId="77777777" w:rsidR="009F253E" w:rsidRPr="00840785" w:rsidRDefault="009F253E" w:rsidP="00840785">
      <w:pPr>
        <w:numPr>
          <w:ilvl w:val="0"/>
          <w:numId w:val="1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11 odst. 3 se slova „závazného stanoviska“ nahrazují slovem „vyjádření“, slovo „zastavěném“ se nahrazuje slovem „zastavitelném“ a věta poslední se zrušuje.</w:t>
      </w:r>
    </w:p>
    <w:p w14:paraId="3E16B34D" w14:textId="77777777" w:rsidR="009F253E" w:rsidRPr="00840785" w:rsidRDefault="009F253E" w:rsidP="00840785">
      <w:pPr>
        <w:numPr>
          <w:ilvl w:val="0"/>
          <w:numId w:val="1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11 odst. 4 větě první se slova „souhlasné závazné stanovisko podle odstavce 2 písm. b) nebo d)“ nahrazují slovy „povolení záměru“ a ve větě druhé se slova „Souhlasné závazné stanovisko podle odstavce 2 písm. b) nebo d)“ nahrazují slovy „Povolení záměru“.</w:t>
      </w:r>
    </w:p>
    <w:p w14:paraId="07E96BA4" w14:textId="77777777" w:rsidR="009F253E" w:rsidRPr="00840785" w:rsidRDefault="009F253E" w:rsidP="00840785">
      <w:pPr>
        <w:numPr>
          <w:ilvl w:val="0"/>
          <w:numId w:val="1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11 odst. 6 větě první se slova „závazného stanoviska podle odstavce 2 písm. b) nebo d)“ nahrazují slovy „povolení záměru“ a ve větě druhé se za slova „uplatní kompenzační opatření“ vkládají slova „příslušný správní orgán v rozhodnutí o povolení záměru. Opatření může navrhnout“ a slova „v závazném stanovisku“ se nahrazují slovy „ve vyjádření“.</w:t>
      </w:r>
    </w:p>
    <w:p w14:paraId="20D31DD0" w14:textId="77777777" w:rsidR="009F253E" w:rsidRPr="00840785" w:rsidRDefault="009F253E" w:rsidP="00840785">
      <w:pPr>
        <w:numPr>
          <w:ilvl w:val="0"/>
          <w:numId w:val="1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11 odst. 7 větě první, § 11 odst. 8 větě první a § 11 odst. 9 úvodní části ustanovení se slova „závazného stanoviska“ nahrazují slovem „vyjádření“.</w:t>
      </w:r>
    </w:p>
    <w:p w14:paraId="5E2B86FB" w14:textId="77777777" w:rsidR="009F253E" w:rsidRPr="00840785" w:rsidRDefault="009F253E" w:rsidP="00840785">
      <w:pPr>
        <w:numPr>
          <w:ilvl w:val="0"/>
          <w:numId w:val="1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12 odst. 1 větě první se slova „závazného stanoviska“ nahrazují slovy „vyjádření, povolení záměru“.</w:t>
      </w:r>
    </w:p>
    <w:p w14:paraId="46E643E5" w14:textId="77777777" w:rsidR="009F253E" w:rsidRPr="00840785" w:rsidRDefault="009F253E" w:rsidP="00840785">
      <w:pPr>
        <w:numPr>
          <w:ilvl w:val="0"/>
          <w:numId w:val="1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12 odst. 3 se slova „Závazné stanovisko“ nahrazují slovem „Vyjádření“ a slovo „podmínky“ se nahrazuje slovy „návrh podmínek“.</w:t>
      </w:r>
    </w:p>
    <w:p w14:paraId="0AC77393" w14:textId="77777777" w:rsidR="009F253E" w:rsidRPr="00840785" w:rsidRDefault="009F253E" w:rsidP="00840785">
      <w:pPr>
        <w:numPr>
          <w:ilvl w:val="0"/>
          <w:numId w:val="1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12 odst. 5 se slovo „krajský“ nahrazuje slovem „stavební“ a slova „závazném stanovisku“ se nahrazují slovy „povolení záměru podle stavebního zákona“.</w:t>
      </w:r>
    </w:p>
    <w:p w14:paraId="20A9778A" w14:textId="77777777" w:rsidR="009F253E" w:rsidRPr="00840785" w:rsidRDefault="009F253E" w:rsidP="00840785">
      <w:pPr>
        <w:numPr>
          <w:ilvl w:val="0"/>
          <w:numId w:val="1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12 odst. 6 se věta první zrušuje.</w:t>
      </w:r>
    </w:p>
    <w:p w14:paraId="205BB842" w14:textId="77777777" w:rsidR="009F253E" w:rsidRPr="00840785" w:rsidRDefault="009F253E" w:rsidP="00840785">
      <w:pPr>
        <w:numPr>
          <w:ilvl w:val="0"/>
          <w:numId w:val="1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12a odst. 1 úvodní části ustanovení se slova „závazného stanoviska,“ nahrazují slovy „vyjádření, povolení záměru“.</w:t>
      </w:r>
    </w:p>
    <w:p w14:paraId="79B88E9F" w14:textId="77777777" w:rsidR="009F253E" w:rsidRPr="00840785" w:rsidRDefault="009F253E" w:rsidP="00840785">
      <w:pPr>
        <w:numPr>
          <w:ilvl w:val="0"/>
          <w:numId w:val="1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12a odst. 4 se slova „závazné stanovisko“ nahrazují slovy „vyjádření, povolení záměru“.</w:t>
      </w:r>
    </w:p>
    <w:p w14:paraId="38445104" w14:textId="77777777" w:rsidR="009F253E" w:rsidRPr="00840785" w:rsidRDefault="009F253E" w:rsidP="00840785">
      <w:pPr>
        <w:numPr>
          <w:ilvl w:val="0"/>
          <w:numId w:val="1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16 odst. 10 se slovo „zastavěného“ nahrazuje slovem „zastavitelného“.</w:t>
      </w:r>
    </w:p>
    <w:p w14:paraId="2FE4C59E" w14:textId="77777777" w:rsidR="009F253E" w:rsidRPr="00840785" w:rsidRDefault="009F253E" w:rsidP="00840785">
      <w:pPr>
        <w:numPr>
          <w:ilvl w:val="0"/>
          <w:numId w:val="1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17 odst. 1 písm. f) se slova „krajským úřadem“ nahrazují slovy „správním orgánem příslušným k povolení záměru“.</w:t>
      </w:r>
    </w:p>
    <w:p w14:paraId="767E1CF4" w14:textId="77777777" w:rsidR="009F253E" w:rsidRPr="00840785" w:rsidRDefault="009F253E" w:rsidP="00840785">
      <w:pPr>
        <w:numPr>
          <w:ilvl w:val="0"/>
          <w:numId w:val="1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24 se na konci textu odstavce 1 doplňují slova „, a přestupku uvedeného v § 23 odst. 1 písm. g), který projednává stavební úřad“.</w:t>
      </w:r>
    </w:p>
    <w:p w14:paraId="5F29C5AF" w14:textId="77777777" w:rsidR="009F253E" w:rsidRPr="00840785" w:rsidRDefault="009F253E" w:rsidP="00840785">
      <w:pPr>
        <w:numPr>
          <w:ilvl w:val="0"/>
          <w:numId w:val="1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26 odst. 1 písm. d) se text „j),“ zrušuje a na konci písmene se slovo „nebo“ zrušuje.</w:t>
      </w:r>
    </w:p>
    <w:p w14:paraId="6091ACF4" w14:textId="77777777" w:rsidR="009F253E" w:rsidRPr="00840785" w:rsidRDefault="009F253E" w:rsidP="00840785">
      <w:pPr>
        <w:numPr>
          <w:ilvl w:val="0"/>
          <w:numId w:val="1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V § 26 se na konci odstavce 1 tečka nahrazuje slovem „, nebo“ a doplňuje se písmeno f), které zní:</w:t>
      </w:r>
    </w:p>
    <w:p w14:paraId="4FA4F970"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„f) stavební úřad, jde-li o přestupek podle § 25 odst. 1 písm. j).“.</w:t>
      </w:r>
    </w:p>
    <w:p w14:paraId="07020DA4" w14:textId="77777777" w:rsidR="009F253E" w:rsidRPr="00840785" w:rsidRDefault="009F253E" w:rsidP="00840785">
      <w:pPr>
        <w:numPr>
          <w:ilvl w:val="0"/>
          <w:numId w:val="1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27 odst. 1 se za písmeno e) vkládají nová písmena f) a g), která znějí:</w:t>
      </w:r>
    </w:p>
    <w:p w14:paraId="74D1F8C8"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„f) stavební úřady,</w:t>
      </w:r>
    </w:p>
    <w:p w14:paraId="3642174E"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g) orgány státní báňské správy,“.</w:t>
      </w:r>
    </w:p>
    <w:p w14:paraId="2084CE8D" w14:textId="77777777" w:rsidR="009F253E" w:rsidRPr="00840785" w:rsidRDefault="009F253E" w:rsidP="00840785">
      <w:pPr>
        <w:widowControl w:val="0"/>
        <w:autoSpaceDE w:val="0"/>
        <w:autoSpaceDN w:val="0"/>
        <w:adjustRightInd w:val="0"/>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písmena f) až i) se označují jako písmena h) až k).</w:t>
      </w:r>
    </w:p>
    <w:p w14:paraId="21F4A814" w14:textId="77777777" w:rsidR="009F253E" w:rsidRPr="00840785" w:rsidRDefault="009F253E" w:rsidP="00840785">
      <w:pPr>
        <w:numPr>
          <w:ilvl w:val="0"/>
          <w:numId w:val="1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27 odst. 5 se za slova „krajský úřad,“ vkládají slova „stavební úřad, orgán státní báňské správy,“.</w:t>
      </w:r>
    </w:p>
    <w:p w14:paraId="41E0CB3A" w14:textId="77777777" w:rsidR="009F253E" w:rsidRPr="00840785" w:rsidRDefault="009F253E" w:rsidP="00840785">
      <w:pPr>
        <w:numPr>
          <w:ilvl w:val="0"/>
          <w:numId w:val="1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30 odst. 1 písm. e) se slova „závazné stanovisko“ nahrazují slovem „vyjádření“.</w:t>
      </w:r>
    </w:p>
    <w:p w14:paraId="67E1403E" w14:textId="77777777" w:rsidR="009F253E" w:rsidRPr="00840785" w:rsidRDefault="009F253E" w:rsidP="00840785">
      <w:pPr>
        <w:numPr>
          <w:ilvl w:val="0"/>
          <w:numId w:val="1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30 odst. 1 písm. f) se slova „závazných stanoviscích“ nahrazují slovem „vyjádřeních“.</w:t>
      </w:r>
    </w:p>
    <w:p w14:paraId="476A7200" w14:textId="77777777" w:rsidR="009F253E" w:rsidRPr="00840785" w:rsidRDefault="009F253E" w:rsidP="00840785">
      <w:pPr>
        <w:numPr>
          <w:ilvl w:val="0"/>
          <w:numId w:val="1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40 se odstavec 2 zrušuje.</w:t>
      </w:r>
    </w:p>
    <w:p w14:paraId="59A43DEB"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odstavce 3 až 7 se označují jako odstavce 2 až 6.</w:t>
      </w:r>
    </w:p>
    <w:p w14:paraId="0CE84AFF"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Poznámka pod čarou č. 42 se zrušuje.</w:t>
      </w:r>
    </w:p>
    <w:p w14:paraId="4691DE52" w14:textId="77777777" w:rsidR="009F253E" w:rsidRPr="00840785" w:rsidRDefault="009F253E" w:rsidP="00840785">
      <w:pPr>
        <w:numPr>
          <w:ilvl w:val="0"/>
          <w:numId w:val="14"/>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příloze č. 10 v nadpisu části B se slovo „</w:t>
      </w:r>
      <w:r w:rsidRPr="00840785">
        <w:rPr>
          <w:rFonts w:ascii="Times New Roman" w:eastAsia="Aptos" w:hAnsi="Times New Roman" w:cs="Times New Roman"/>
          <w:b/>
          <w:bCs/>
          <w:sz w:val="24"/>
          <w:szCs w:val="24"/>
        </w:rPr>
        <w:t>zastavěném</w:t>
      </w:r>
      <w:r w:rsidRPr="00840785">
        <w:rPr>
          <w:rFonts w:ascii="Times New Roman" w:eastAsia="Aptos" w:hAnsi="Times New Roman" w:cs="Times New Roman"/>
          <w:sz w:val="24"/>
          <w:szCs w:val="24"/>
        </w:rPr>
        <w:t>“ nahrazuje slovem „</w:t>
      </w:r>
      <w:r w:rsidRPr="00840785">
        <w:rPr>
          <w:rFonts w:ascii="Times New Roman" w:eastAsia="Aptos" w:hAnsi="Times New Roman" w:cs="Times New Roman"/>
          <w:b/>
          <w:bCs/>
          <w:sz w:val="24"/>
          <w:szCs w:val="24"/>
        </w:rPr>
        <w:t>zastavitelném</w:t>
      </w:r>
      <w:r w:rsidRPr="00840785">
        <w:rPr>
          <w:rFonts w:ascii="Times New Roman" w:eastAsia="Aptos" w:hAnsi="Times New Roman" w:cs="Times New Roman"/>
          <w:sz w:val="24"/>
          <w:szCs w:val="24"/>
        </w:rPr>
        <w:t>“.</w:t>
      </w:r>
    </w:p>
    <w:p w14:paraId="650AC6C7"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p>
    <w:p w14:paraId="6978BC13"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LXII</w:t>
      </w:r>
    </w:p>
    <w:p w14:paraId="57D40170" w14:textId="77777777" w:rsidR="009F253E" w:rsidRPr="00840785" w:rsidRDefault="009F253E" w:rsidP="00840785">
      <w:pPr>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Přechodná ustanovení</w:t>
      </w:r>
    </w:p>
    <w:p w14:paraId="7B480C09"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Řízení a postupy zahájené a neskončené přede dnem nabytí účinnosti tohoto zákona se dokončí podle zákona č. 201/2012 Sb., ve znění účinném ode dne nabytí účinnosti tohoto zákona, není-li stanoveno jinak.</w:t>
      </w:r>
    </w:p>
    <w:p w14:paraId="1602BA1F"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2. Řízení a postupy podle zákona č. 201/2012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201/2012 Sb., ve znění účinném ode dne nabytí účinnosti tohoto zákona. Do dne vzniku Úřadu pokračují v těchto řízeních a postupech správní orgány příslušné podle dosavadních předpisů podle zákona č. 201/2012 Sb., ve znění účinném ode dne nabytí účinnosti tohoto zákona. Žádost o vydání závazného stanoviska </w:t>
      </w:r>
      <w:r w:rsidRPr="00840785">
        <w:rPr>
          <w:rFonts w:ascii="Times New Roman" w:eastAsia="Times New Roman" w:hAnsi="Times New Roman" w:cs="Times New Roman"/>
          <w:bCs/>
          <w:sz w:val="24"/>
          <w:szCs w:val="24"/>
          <w:lang w:eastAsia="cs-CZ"/>
        </w:rPr>
        <w:t xml:space="preserve">orgánu ochrany ovzduší podle </w:t>
      </w:r>
      <w:r w:rsidRPr="00840785">
        <w:rPr>
          <w:rFonts w:ascii="Times New Roman" w:eastAsia="Aptos" w:hAnsi="Times New Roman" w:cs="Times New Roman"/>
          <w:sz w:val="24"/>
          <w:szCs w:val="24"/>
        </w:rPr>
        <w:t>zákona č. 201/2012 Sb., ve znění účinném přede dnem nabytí účinnosti tohoto zákona</w:t>
      </w:r>
      <w:r w:rsidRPr="00840785">
        <w:rPr>
          <w:rFonts w:ascii="Times New Roman" w:eastAsia="Times New Roman" w:hAnsi="Times New Roman" w:cs="Times New Roman"/>
          <w:bCs/>
          <w:sz w:val="24"/>
          <w:szCs w:val="24"/>
          <w:lang w:eastAsia="cs-CZ"/>
        </w:rPr>
        <w:t xml:space="preserve">, které mělo být </w:t>
      </w:r>
      <w:r w:rsidRPr="00840785">
        <w:rPr>
          <w:rFonts w:ascii="Times New Roman" w:eastAsia="Calibri" w:hAnsi="Times New Roman" w:cs="Times New Roman"/>
          <w:sz w:val="24"/>
          <w:szCs w:val="24"/>
        </w:rPr>
        <w:t>podkladem pro rozhodnutí správního orgánu podle jiného právního předpisu</w:t>
      </w:r>
      <w:r w:rsidRPr="00840785">
        <w:rPr>
          <w:rFonts w:ascii="Times New Roman" w:eastAsia="Aptos" w:hAnsi="Times New Roman" w:cs="Times New Roman"/>
          <w:bCs/>
          <w:sz w:val="24"/>
          <w:szCs w:val="24"/>
        </w:rPr>
        <w:t xml:space="preserve"> a </w:t>
      </w:r>
      <w:r w:rsidRPr="00840785">
        <w:rPr>
          <w:rFonts w:ascii="Times New Roman" w:eastAsia="Aptos" w:hAnsi="Times New Roman" w:cs="Times New Roman"/>
          <w:sz w:val="24"/>
          <w:szCs w:val="24"/>
        </w:rPr>
        <w:t>které nebylo vydáno do dne vzniku Úřadu, se považuje za žádost o vydání vyjádření; lhůta pro vydání vyjádření běží ode dne podání původní žádosti o vydání závazného stanoviska.  Přezkum závazného stanoviska</w:t>
      </w:r>
      <w:r w:rsidRPr="00840785">
        <w:rPr>
          <w:rFonts w:ascii="Times New Roman" w:eastAsia="Times New Roman" w:hAnsi="Times New Roman" w:cs="Times New Roman"/>
          <w:bCs/>
          <w:sz w:val="24"/>
          <w:szCs w:val="24"/>
          <w:lang w:eastAsia="cs-CZ"/>
        </w:rPr>
        <w:t xml:space="preserve">, které bylo podle zákona č. </w:t>
      </w:r>
      <w:r w:rsidRPr="00840785">
        <w:rPr>
          <w:rFonts w:ascii="Times New Roman" w:eastAsia="Aptos" w:hAnsi="Times New Roman" w:cs="Times New Roman"/>
          <w:sz w:val="24"/>
          <w:szCs w:val="24"/>
        </w:rPr>
        <w:t>201/2012 Sb.,</w:t>
      </w:r>
      <w:r w:rsidRPr="00840785">
        <w:rPr>
          <w:rFonts w:ascii="Times New Roman" w:eastAsia="Times New Roman" w:hAnsi="Times New Roman" w:cs="Times New Roman"/>
          <w:bCs/>
          <w:sz w:val="24"/>
          <w:szCs w:val="24"/>
          <w:lang w:eastAsia="cs-CZ"/>
        </w:rPr>
        <w:t xml:space="preserve"> </w:t>
      </w:r>
      <w:r w:rsidRPr="00840785">
        <w:rPr>
          <w:rFonts w:ascii="Times New Roman" w:eastAsia="Aptos" w:hAnsi="Times New Roman" w:cs="Times New Roman"/>
          <w:sz w:val="24"/>
          <w:szCs w:val="24"/>
        </w:rPr>
        <w:t>ve znění účinném přede dnem nabytí účinnosti tohoto zákona,</w:t>
      </w:r>
      <w:r w:rsidRPr="00840785">
        <w:rPr>
          <w:rFonts w:ascii="Times New Roman" w:eastAsia="Times New Roman" w:hAnsi="Times New Roman" w:cs="Times New Roman"/>
          <w:bCs/>
          <w:sz w:val="24"/>
          <w:szCs w:val="24"/>
          <w:lang w:eastAsia="cs-CZ"/>
        </w:rPr>
        <w:t xml:space="preserve"> vydáno jako </w:t>
      </w:r>
      <w:r w:rsidRPr="00840785">
        <w:rPr>
          <w:rFonts w:ascii="Times New Roman" w:eastAsia="Calibri" w:hAnsi="Times New Roman" w:cs="Times New Roman"/>
          <w:sz w:val="24"/>
          <w:szCs w:val="24"/>
        </w:rPr>
        <w:t xml:space="preserve">podklad pro rozhodnutí stavebního úřadu podle stavebního zákona, </w:t>
      </w:r>
      <w:r w:rsidRPr="00840785">
        <w:rPr>
          <w:rFonts w:ascii="Times New Roman" w:eastAsia="Aptos" w:hAnsi="Times New Roman" w:cs="Times New Roman"/>
          <w:sz w:val="24"/>
          <w:szCs w:val="24"/>
        </w:rPr>
        <w:t xml:space="preserve">podle § 149 odst. 8 správního řádu, zahájený a neskončený do </w:t>
      </w:r>
      <w:r w:rsidRPr="00840785">
        <w:rPr>
          <w:rFonts w:ascii="Times New Roman" w:eastAsia="Aptos" w:hAnsi="Times New Roman" w:cs="Times New Roman"/>
          <w:sz w:val="24"/>
          <w:szCs w:val="24"/>
        </w:rPr>
        <w:lastRenderedPageBreak/>
        <w:t xml:space="preserve">dne vzniku Úřadu, dokončí příslušný nadřízený orgán ochrany ovzduší </w:t>
      </w:r>
      <w:r w:rsidRPr="00840785">
        <w:rPr>
          <w:rFonts w:ascii="Times New Roman" w:eastAsia="Aptos" w:hAnsi="Times New Roman" w:cs="Times New Roman"/>
          <w:bCs/>
          <w:sz w:val="24"/>
          <w:szCs w:val="24"/>
          <w:lang w:eastAsia="cs-CZ"/>
        </w:rPr>
        <w:t>podle dosavadních předpisů.</w:t>
      </w:r>
    </w:p>
    <w:p w14:paraId="01AAECB1" w14:textId="23DEA2F1"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3. Řízení a postupy podle zákona č. 201/2012 Sb., ve znění účinném ode dne nabytí účinnosti tohoto zákona, zahájené a neskončené do dne vzniku úřadů rozvoje území krajů, k</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 xml:space="preserve">nimž je jako stavební úřad příslušný úřad rozvoje území kraje nebo jeho územní pracoviště, ode dne vzniku úřadů rozvoje území krajů převezme a dokončí příslušný úřad rozvoje území kraje nebo jeho územní pracoviště podle zákona č. 201/2012 Sb., ve znění účinném ode dne nabytí účinnosti tohoto zákona. Do dne vzniku úřadů rozvoje území krajů pokračují v těchto řízeních a postupech správní orgány příslušné podle dosavadních předpisů podle zákona č. 201/2012 Sb., ve znění účinném ode dne nabytí účinnosti tohoto zákona. Žádost o vydání závazného stanoviska </w:t>
      </w:r>
      <w:r w:rsidRPr="00840785">
        <w:rPr>
          <w:rFonts w:ascii="Times New Roman" w:eastAsia="Times New Roman" w:hAnsi="Times New Roman" w:cs="Times New Roman"/>
          <w:bCs/>
          <w:sz w:val="24"/>
          <w:szCs w:val="24"/>
          <w:lang w:eastAsia="cs-CZ"/>
        </w:rPr>
        <w:t xml:space="preserve">orgánu ochrany ovzduší podle </w:t>
      </w:r>
      <w:r w:rsidRPr="00840785">
        <w:rPr>
          <w:rFonts w:ascii="Times New Roman" w:eastAsia="Aptos" w:hAnsi="Times New Roman" w:cs="Times New Roman"/>
          <w:sz w:val="24"/>
          <w:szCs w:val="24"/>
        </w:rPr>
        <w:t>zákona č. 201/2012 Sb., ve znění účinném přede dnem nabytí účinnosti tohoto zákona</w:t>
      </w:r>
      <w:r w:rsidRPr="00840785">
        <w:rPr>
          <w:rFonts w:ascii="Times New Roman" w:eastAsia="Times New Roman" w:hAnsi="Times New Roman" w:cs="Times New Roman"/>
          <w:bCs/>
          <w:sz w:val="24"/>
          <w:szCs w:val="24"/>
          <w:lang w:eastAsia="cs-CZ"/>
        </w:rPr>
        <w:t xml:space="preserve">, které mělo být </w:t>
      </w:r>
      <w:r w:rsidRPr="00840785">
        <w:rPr>
          <w:rFonts w:ascii="Times New Roman" w:eastAsia="Calibri" w:hAnsi="Times New Roman" w:cs="Times New Roman"/>
          <w:sz w:val="24"/>
          <w:szCs w:val="24"/>
        </w:rPr>
        <w:t>podkladem pro rozhodnutí správního orgánu podle jiného právního předpisu</w:t>
      </w:r>
      <w:r w:rsidRPr="00840785">
        <w:rPr>
          <w:rFonts w:ascii="Times New Roman" w:eastAsia="Aptos" w:hAnsi="Times New Roman" w:cs="Times New Roman"/>
          <w:bCs/>
          <w:sz w:val="24"/>
          <w:szCs w:val="24"/>
        </w:rPr>
        <w:t xml:space="preserve"> a </w:t>
      </w:r>
      <w:r w:rsidRPr="00840785">
        <w:rPr>
          <w:rFonts w:ascii="Times New Roman" w:eastAsia="Aptos" w:hAnsi="Times New Roman" w:cs="Times New Roman"/>
          <w:sz w:val="24"/>
          <w:szCs w:val="24"/>
        </w:rPr>
        <w:t>které nebylo vydáno do dne vzniku úřadů rozvoje území krajů, se považuje za žádost o vydání vyjádření; lhůta pro vydání vyjádření běží ode dne podání původní žádosti o vydání závazného stanoviska.  Přezkum závazného stanoviska</w:t>
      </w:r>
      <w:r w:rsidRPr="00840785">
        <w:rPr>
          <w:rFonts w:ascii="Times New Roman" w:eastAsia="Times New Roman" w:hAnsi="Times New Roman" w:cs="Times New Roman"/>
          <w:bCs/>
          <w:sz w:val="24"/>
          <w:szCs w:val="24"/>
          <w:lang w:eastAsia="cs-CZ"/>
        </w:rPr>
        <w:t xml:space="preserve">, které bylo podle zákona č. </w:t>
      </w:r>
      <w:r w:rsidRPr="00840785">
        <w:rPr>
          <w:rFonts w:ascii="Times New Roman" w:eastAsia="Aptos" w:hAnsi="Times New Roman" w:cs="Times New Roman"/>
          <w:sz w:val="24"/>
          <w:szCs w:val="24"/>
        </w:rPr>
        <w:t>201/2012 Sb.,</w:t>
      </w:r>
      <w:r w:rsidRPr="00840785">
        <w:rPr>
          <w:rFonts w:ascii="Times New Roman" w:eastAsia="Times New Roman" w:hAnsi="Times New Roman" w:cs="Times New Roman"/>
          <w:bCs/>
          <w:sz w:val="24"/>
          <w:szCs w:val="24"/>
          <w:lang w:eastAsia="cs-CZ"/>
        </w:rPr>
        <w:t xml:space="preserve"> </w:t>
      </w:r>
      <w:r w:rsidRPr="00840785">
        <w:rPr>
          <w:rFonts w:ascii="Times New Roman" w:eastAsia="Aptos" w:hAnsi="Times New Roman" w:cs="Times New Roman"/>
          <w:sz w:val="24"/>
          <w:szCs w:val="24"/>
        </w:rPr>
        <w:t>ve znění účinném přede dnem nabytí účinnosti tohoto zákona,</w:t>
      </w:r>
      <w:r w:rsidRPr="00840785">
        <w:rPr>
          <w:rFonts w:ascii="Times New Roman" w:eastAsia="Times New Roman" w:hAnsi="Times New Roman" w:cs="Times New Roman"/>
          <w:bCs/>
          <w:sz w:val="24"/>
          <w:szCs w:val="24"/>
          <w:lang w:eastAsia="cs-CZ"/>
        </w:rPr>
        <w:t xml:space="preserve"> vydáno jako </w:t>
      </w:r>
      <w:r w:rsidRPr="00840785">
        <w:rPr>
          <w:rFonts w:ascii="Times New Roman" w:eastAsia="Calibri" w:hAnsi="Times New Roman" w:cs="Times New Roman"/>
          <w:sz w:val="24"/>
          <w:szCs w:val="24"/>
        </w:rPr>
        <w:t xml:space="preserve">podklad pro rozhodnutí stavebního úřadu podle stavebního zákona, </w:t>
      </w:r>
      <w:r w:rsidRPr="00840785">
        <w:rPr>
          <w:rFonts w:ascii="Times New Roman" w:eastAsia="Aptos" w:hAnsi="Times New Roman" w:cs="Times New Roman"/>
          <w:sz w:val="24"/>
          <w:szCs w:val="24"/>
        </w:rPr>
        <w:t xml:space="preserve">podle § 149 odst. 8 správního řádu, zahájený a neskončený do dne vzniku úřadů rozvoje území krajů, dokončí příslušný nadřízený orgán ochrany ovzduší </w:t>
      </w:r>
      <w:r w:rsidRPr="00840785">
        <w:rPr>
          <w:rFonts w:ascii="Times New Roman" w:eastAsia="Aptos" w:hAnsi="Times New Roman" w:cs="Times New Roman"/>
          <w:bCs/>
          <w:sz w:val="24"/>
          <w:szCs w:val="24"/>
          <w:lang w:eastAsia="cs-CZ"/>
        </w:rPr>
        <w:t>podle dosavadních předpisů.</w:t>
      </w:r>
    </w:p>
    <w:p w14:paraId="1546E2F9"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p>
    <w:p w14:paraId="5B7E256D"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 xml:space="preserve">ČÁST ČTYŘICÁTÁ TŘETÍ </w:t>
      </w:r>
    </w:p>
    <w:p w14:paraId="116EB592"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bookmarkStart w:id="158" w:name="_Hlk216303127"/>
      <w:r w:rsidRPr="00840785">
        <w:rPr>
          <w:rFonts w:ascii="Times New Roman" w:eastAsia="Times New Roman" w:hAnsi="Times New Roman" w:cs="Times New Roman"/>
          <w:b/>
          <w:sz w:val="24"/>
          <w:szCs w:val="24"/>
          <w:lang w:eastAsia="cs-CZ"/>
        </w:rPr>
        <w:t>Změna zákona</w:t>
      </w:r>
      <w:r w:rsidRPr="00840785">
        <w:rPr>
          <w:rFonts w:ascii="Times New Roman" w:eastAsia="Aptos" w:hAnsi="Times New Roman" w:cs="Times New Roman"/>
          <w:b/>
          <w:sz w:val="24"/>
          <w:szCs w:val="24"/>
        </w:rPr>
        <w:t xml:space="preserve"> o Státním pozemkovém úřadu</w:t>
      </w:r>
    </w:p>
    <w:bookmarkEnd w:id="158"/>
    <w:p w14:paraId="5F3855E3"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LXIII</w:t>
      </w:r>
    </w:p>
    <w:p w14:paraId="0F43D9FB"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Zákon č. 503/2012 Sb., o Státním pozemkovém úřadu a o změně některých souvisejících zákonů, ve znění zákona č. 256/2013 Sb., zákona č. 280/2013 Sb., zákonného opatření Senátu č. 340/2013 Sb., zákonného opatření Senátu č. 344/2013 Sb., zákona č. 250/2014 Sb., zákona č. 185/2016 Sb., zákona č. 225/2017 Sb., zákona č. 295/2017 Sb., zákona č. 229/2019 Sb., zákona č. 481/2020 Sb., zákona č. 261/2021 Sb., zákona č. 284/2021 Sb., zákona č. 299/2021 Sb., zákona č. 325/2023 Sb., zákona č. 412/2023 Sb., zákona č. 183/2024 Sb., zákona č. 36/2025 Sb., zákona č. 231/2025 Sb. a zákona č. 287/2025 Sb., se mění takto:</w:t>
      </w:r>
    </w:p>
    <w:p w14:paraId="390E36F8" w14:textId="77777777" w:rsidR="009F253E" w:rsidRPr="00840785" w:rsidRDefault="009F253E" w:rsidP="00840785">
      <w:pPr>
        <w:numPr>
          <w:ilvl w:val="0"/>
          <w:numId w:val="25"/>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 odst. 4 větě první se slova „pravomocného rozhodnutí o umístění stavby“ nahrazují slovy „pravomocného rozhodnutí o povolení záměru“ a slova „popřípadě na základě územního souhlasu nebo veřejnoprávní smlouvy, jimiž může být rozhodnutí o umístění stavby podle stavebního zákona nahrazeno,“ se zrušují.</w:t>
      </w:r>
    </w:p>
    <w:p w14:paraId="715F9830" w14:textId="20119EE6" w:rsidR="009F253E" w:rsidRPr="00840785" w:rsidRDefault="009F253E" w:rsidP="00840785">
      <w:pPr>
        <w:numPr>
          <w:ilvl w:val="0"/>
          <w:numId w:val="25"/>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 odst. 5 písm. c) se slova „pravomocné rozhodnutí o umístění stavby anebo byl vydán územní souhlas nebo byla uzavřena veřejnoprávní smlouva, jimiž může být rozhodnutí o</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umístění stavby podle stavebního zákona nahrazeno, ze kterých“ nahrazují slovy „pravomocné rozhodnutí o povolení záměru, z něhož“.</w:t>
      </w:r>
    </w:p>
    <w:p w14:paraId="7B5E704E" w14:textId="77777777" w:rsidR="009F253E" w:rsidRPr="00840785" w:rsidRDefault="009F253E" w:rsidP="00840785">
      <w:pPr>
        <w:numPr>
          <w:ilvl w:val="0"/>
          <w:numId w:val="25"/>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V § 6 odst. 1 písm. b) úvodní části ustanovení se slova „umístění stavby“ nahrazují slovy „povolení záměru“.</w:t>
      </w:r>
    </w:p>
    <w:p w14:paraId="71075EBD" w14:textId="77777777" w:rsidR="009F253E" w:rsidRPr="00840785" w:rsidRDefault="009F253E" w:rsidP="00840785">
      <w:pPr>
        <w:numPr>
          <w:ilvl w:val="0"/>
          <w:numId w:val="25"/>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6 odst. 1 písm. b) bodě 4 se slova „obecní úřad obce s rozšířenou působností jako úřad územního plánování“ nahrazují slovy „stavební úřad“.</w:t>
      </w:r>
    </w:p>
    <w:p w14:paraId="42CA62FC" w14:textId="77777777" w:rsidR="009F253E" w:rsidRPr="00840785" w:rsidRDefault="009F253E" w:rsidP="00840785">
      <w:pPr>
        <w:numPr>
          <w:ilvl w:val="0"/>
          <w:numId w:val="25"/>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 odst. 1 písm. a), § 7 odst. 2 písm. b) a § 7 odst. 3 písm. a) se slovo „zastavěném“ nahrazuje slovem „zastavitelném“.</w:t>
      </w:r>
    </w:p>
    <w:p w14:paraId="69442DCB" w14:textId="77777777" w:rsidR="009F253E" w:rsidRPr="00840785" w:rsidRDefault="009F253E" w:rsidP="00840785">
      <w:pPr>
        <w:numPr>
          <w:ilvl w:val="0"/>
          <w:numId w:val="25"/>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 odst. 1 se písmeno b) zrušuje.</w:t>
      </w:r>
    </w:p>
    <w:p w14:paraId="779DB330"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písmena c) až e) se označují jako písmena b) až d).</w:t>
      </w:r>
    </w:p>
    <w:p w14:paraId="77F02E99" w14:textId="77777777" w:rsidR="009F253E" w:rsidRPr="00840785" w:rsidRDefault="009F253E" w:rsidP="00840785">
      <w:pPr>
        <w:numPr>
          <w:ilvl w:val="0"/>
          <w:numId w:val="25"/>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V § 7 odst. 1 písm. b) a § 7 odst. 3 písm. c) se slova „umístění stavby“ nahrazují slovy „povolení záměru“. </w:t>
      </w:r>
    </w:p>
    <w:p w14:paraId="54388EA7" w14:textId="77777777" w:rsidR="009F253E" w:rsidRPr="00840785" w:rsidRDefault="009F253E" w:rsidP="00840785">
      <w:pPr>
        <w:numPr>
          <w:ilvl w:val="0"/>
          <w:numId w:val="25"/>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 odst. 1 písm. d) a § 7 odst. 3 písm. e) se slovo „zastavěném“ nahrazuje slovem „zastavitelném“ a slova „nebo v zastavitelné ploše</w:t>
      </w:r>
      <w:r w:rsidRPr="00840785">
        <w:rPr>
          <w:rFonts w:ascii="Times New Roman" w:eastAsia="Aptos" w:hAnsi="Times New Roman" w:cs="Times New Roman"/>
          <w:sz w:val="24"/>
          <w:szCs w:val="24"/>
          <w:vertAlign w:val="superscript"/>
        </w:rPr>
        <w:t>8)</w:t>
      </w:r>
      <w:r w:rsidRPr="00840785">
        <w:rPr>
          <w:rFonts w:ascii="Times New Roman" w:eastAsia="Aptos" w:hAnsi="Times New Roman" w:cs="Times New Roman"/>
          <w:sz w:val="24"/>
          <w:szCs w:val="24"/>
        </w:rPr>
        <w:t xml:space="preserve"> určené“ se nahrazují slovem „určeném“.</w:t>
      </w:r>
    </w:p>
    <w:p w14:paraId="18C58C3D" w14:textId="77777777" w:rsidR="009F253E" w:rsidRPr="00840785" w:rsidRDefault="009F253E" w:rsidP="00840785">
      <w:pPr>
        <w:numPr>
          <w:ilvl w:val="0"/>
          <w:numId w:val="25"/>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 odst. 3 se písmeno b) zrušuje.</w:t>
      </w:r>
    </w:p>
    <w:p w14:paraId="6DA1C564"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písmena c) až e) se označují jako písmena b) až d).</w:t>
      </w:r>
    </w:p>
    <w:p w14:paraId="721E873C" w14:textId="77777777" w:rsidR="009F253E" w:rsidRPr="00840785" w:rsidRDefault="009F253E" w:rsidP="00840785">
      <w:pPr>
        <w:numPr>
          <w:ilvl w:val="0"/>
          <w:numId w:val="25"/>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Poznámka pod čarou č. 8 zní: „</w:t>
      </w:r>
      <w:r w:rsidRPr="00840785">
        <w:rPr>
          <w:rFonts w:ascii="Times New Roman" w:eastAsia="Aptos" w:hAnsi="Times New Roman" w:cs="Times New Roman"/>
          <w:sz w:val="24"/>
          <w:szCs w:val="24"/>
          <w:vertAlign w:val="superscript"/>
        </w:rPr>
        <w:t>8)</w:t>
      </w:r>
      <w:r w:rsidRPr="00840785">
        <w:rPr>
          <w:rFonts w:ascii="Times New Roman" w:eastAsia="Aptos" w:hAnsi="Times New Roman" w:cs="Times New Roman"/>
          <w:sz w:val="24"/>
          <w:szCs w:val="24"/>
        </w:rPr>
        <w:t xml:space="preserve"> Zákon č. 283/2021 Sb., stavební zákon, ve znění pozdějších předpisů.“.</w:t>
      </w:r>
    </w:p>
    <w:p w14:paraId="1836F705" w14:textId="77777777" w:rsidR="009F253E" w:rsidRPr="00840785" w:rsidRDefault="009F253E" w:rsidP="00840785">
      <w:pPr>
        <w:numPr>
          <w:ilvl w:val="0"/>
          <w:numId w:val="25"/>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 odst. 1 větě první a § 8 odst. 2 větě první se slova „umístění stavby“ nahrazují slovy „povolení záměru“.</w:t>
      </w:r>
    </w:p>
    <w:p w14:paraId="0FAF35CA" w14:textId="77777777" w:rsidR="009F253E" w:rsidRPr="00840785" w:rsidRDefault="009F253E" w:rsidP="00840785">
      <w:pPr>
        <w:numPr>
          <w:ilvl w:val="0"/>
          <w:numId w:val="25"/>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8 odst. 1 větě poslední a § 8 odst. 3 se text „e)“ nahrazuje textem „d)“.</w:t>
      </w:r>
    </w:p>
    <w:p w14:paraId="4FAF37FC" w14:textId="77777777" w:rsidR="009F253E" w:rsidRPr="00840785" w:rsidRDefault="009F253E" w:rsidP="00840785">
      <w:pPr>
        <w:numPr>
          <w:ilvl w:val="0"/>
          <w:numId w:val="25"/>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V § 8 odst. 2 se slova „, b) nebo c)“ nahrazují slovy „nebo b)“. </w:t>
      </w:r>
    </w:p>
    <w:p w14:paraId="1003A1D5" w14:textId="77777777" w:rsidR="009F253E" w:rsidRPr="00840785" w:rsidRDefault="009F253E" w:rsidP="00840785">
      <w:pPr>
        <w:numPr>
          <w:ilvl w:val="0"/>
          <w:numId w:val="25"/>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V § 10 odst. 1 písm. a) a b) a § 10 odst. 2 se slovo „zastavěném“ nahrazuje slovem „zastavitelném“ a slova „nebo v zastavitelné ploše“ se zrušují. </w:t>
      </w:r>
    </w:p>
    <w:p w14:paraId="76640F57" w14:textId="77777777" w:rsidR="009F253E" w:rsidRPr="00840785" w:rsidRDefault="009F253E" w:rsidP="00840785">
      <w:pPr>
        <w:numPr>
          <w:ilvl w:val="0"/>
          <w:numId w:val="25"/>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V § 10 odst. 1 písm. a) se slova „umístění stavby“ nahrazují slovy „povolení záměru“. </w:t>
      </w:r>
    </w:p>
    <w:p w14:paraId="77AD67D3" w14:textId="77777777" w:rsidR="009F253E" w:rsidRPr="00840785" w:rsidRDefault="009F253E" w:rsidP="00840785">
      <w:pPr>
        <w:numPr>
          <w:ilvl w:val="0"/>
          <w:numId w:val="25"/>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21 se odstavec 4 zrušuje.</w:t>
      </w:r>
    </w:p>
    <w:p w14:paraId="52750728"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p>
    <w:p w14:paraId="6EA06CF5"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ČTYŘICÁTÁ ČTVRTÁ</w:t>
      </w:r>
    </w:p>
    <w:p w14:paraId="1B80F4A2" w14:textId="77777777" w:rsidR="009F253E" w:rsidRPr="00840785" w:rsidRDefault="009F253E" w:rsidP="00840785">
      <w:pPr>
        <w:widowControl w:val="0"/>
        <w:spacing w:before="120" w:after="120" w:line="276" w:lineRule="auto"/>
        <w:jc w:val="center"/>
        <w:rPr>
          <w:rFonts w:ascii="Times New Roman" w:eastAsia="Aptos" w:hAnsi="Times New Roman" w:cs="Times New Roman"/>
          <w:b/>
          <w:sz w:val="24"/>
          <w:szCs w:val="24"/>
        </w:rPr>
      </w:pPr>
      <w:r w:rsidRPr="00840785">
        <w:rPr>
          <w:rFonts w:ascii="Times New Roman" w:eastAsia="Times New Roman" w:hAnsi="Times New Roman" w:cs="Times New Roman"/>
          <w:b/>
          <w:sz w:val="24"/>
          <w:szCs w:val="24"/>
          <w:lang w:eastAsia="cs-CZ"/>
        </w:rPr>
        <w:t>Změna zákona</w:t>
      </w:r>
      <w:r w:rsidRPr="00840785">
        <w:rPr>
          <w:rFonts w:ascii="Times New Roman" w:eastAsia="Aptos" w:hAnsi="Times New Roman" w:cs="Times New Roman"/>
          <w:b/>
          <w:sz w:val="24"/>
          <w:szCs w:val="24"/>
        </w:rPr>
        <w:t xml:space="preserve"> o prevenci závažných havárií</w:t>
      </w:r>
    </w:p>
    <w:p w14:paraId="3D35A79E" w14:textId="427F892B"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LXIV</w:t>
      </w:r>
    </w:p>
    <w:p w14:paraId="4E6C3E27" w14:textId="77777777" w:rsidR="009F253E" w:rsidRPr="00840785" w:rsidRDefault="009F253E" w:rsidP="00840785">
      <w:pPr>
        <w:spacing w:before="120" w:after="120" w:line="276" w:lineRule="auto"/>
        <w:ind w:firstLine="709"/>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Zákon č. 224/2015 Sb., o prevenci závažných havárií způsobených vybranými nebezpečnými chemickými látkami nebo chemickými směsmi a o změně zákona č. 634/2004 Sb., o správních poplatcích, ve znění pozdějších předpisů, (zákon o prevenci závažných havárií), ve znění zákona č. 183/2017 Sb., zákona č. 225/2017 Sb., zákona č. 261/2021 Sb., zákona č. 284/2021 Sb., zákona č. 149/2023 Sb. a zákona č. 218/2025 Sb., se mění takto:</w:t>
      </w:r>
    </w:p>
    <w:p w14:paraId="29992B45" w14:textId="0F43F81B" w:rsidR="009F253E" w:rsidRPr="00840785" w:rsidRDefault="009F253E" w:rsidP="00840785">
      <w:pPr>
        <w:numPr>
          <w:ilvl w:val="0"/>
          <w:numId w:val="15"/>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V § 31 odst. 1 větě první se slovo „krajskému“ nahrazuje slovem „stavebnímu“ a slova „o</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vydání jednotného environmentálního stanoviska</w:t>
      </w:r>
      <w:r w:rsidRPr="00840785">
        <w:rPr>
          <w:rFonts w:ascii="Times New Roman" w:eastAsia="Aptos" w:hAnsi="Times New Roman" w:cs="Times New Roman"/>
          <w:sz w:val="24"/>
          <w:szCs w:val="24"/>
          <w:vertAlign w:val="superscript"/>
        </w:rPr>
        <w:t xml:space="preserve">30)“ </w:t>
      </w:r>
      <w:r w:rsidRPr="00840785">
        <w:rPr>
          <w:rFonts w:ascii="Times New Roman" w:eastAsia="Aptos" w:hAnsi="Times New Roman" w:cs="Times New Roman"/>
          <w:sz w:val="24"/>
          <w:szCs w:val="24"/>
        </w:rPr>
        <w:t>se nahrazují slovy „</w:t>
      </w:r>
      <w:r w:rsidRPr="00840785">
        <w:rPr>
          <w:rFonts w:ascii="Times New Roman" w:eastAsia="Aptos" w:hAnsi="Times New Roman" w:cs="Times New Roman"/>
          <w:bCs/>
          <w:sz w:val="24"/>
          <w:szCs w:val="24"/>
        </w:rPr>
        <w:t>o povolení záměru“.</w:t>
      </w:r>
    </w:p>
    <w:p w14:paraId="741DCC62" w14:textId="77777777" w:rsidR="009F253E" w:rsidRPr="00840785" w:rsidRDefault="009F253E" w:rsidP="00840785">
      <w:pPr>
        <w:numPr>
          <w:ilvl w:val="0"/>
          <w:numId w:val="15"/>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31 odst. 2 větě první se slovo „Krajský“ nahrazuje slovem „Stavební“, za slovo „a“ se vkládají slova „</w:t>
      </w:r>
      <w:r w:rsidRPr="00840785">
        <w:rPr>
          <w:rFonts w:ascii="Times New Roman" w:eastAsia="Aptos" w:hAnsi="Times New Roman" w:cs="Times New Roman"/>
          <w:bCs/>
          <w:sz w:val="24"/>
          <w:szCs w:val="24"/>
        </w:rPr>
        <w:t>rozhodnutím o záměru“ a ve větě poslední se slovo „krajský“ nahrazuje slovem „stavební“.</w:t>
      </w:r>
    </w:p>
    <w:p w14:paraId="3636AF08" w14:textId="77777777" w:rsidR="009F253E" w:rsidRPr="00840785" w:rsidRDefault="009F253E" w:rsidP="00840785">
      <w:pPr>
        <w:numPr>
          <w:ilvl w:val="0"/>
          <w:numId w:val="15"/>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31 odst. 3 se slovo „Krajský“ nahrazuje slovem „Stavební“.</w:t>
      </w:r>
    </w:p>
    <w:p w14:paraId="6AE5A13E" w14:textId="77777777" w:rsidR="009F253E" w:rsidRPr="00840785" w:rsidRDefault="009F253E" w:rsidP="00840785">
      <w:pPr>
        <w:numPr>
          <w:ilvl w:val="0"/>
          <w:numId w:val="15"/>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31 se doplňuje odstavec 4, který zní:</w:t>
      </w:r>
    </w:p>
    <w:p w14:paraId="0667B17A"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w:t>
      </w:r>
      <w:r w:rsidRPr="00840785">
        <w:rPr>
          <w:rFonts w:ascii="Times New Roman" w:eastAsia="Aptos" w:hAnsi="Times New Roman" w:cs="Times New Roman"/>
          <w:bCs/>
          <w:sz w:val="24"/>
          <w:szCs w:val="24"/>
        </w:rPr>
        <w:t>(4) V rozhodnutí o záměru stanoví stavební úřad s ohledem na požadavky tohoto zákona podmínky pro umístění a provedení nového objektu, jakož i jeho uvedení do zkušebního provozu nebo užívání v případě, že se zkušební provoz neprovádí.“.</w:t>
      </w:r>
    </w:p>
    <w:p w14:paraId="531042CD" w14:textId="77777777" w:rsidR="009F253E" w:rsidRPr="00840785" w:rsidRDefault="009F253E" w:rsidP="00840785">
      <w:pPr>
        <w:numPr>
          <w:ilvl w:val="0"/>
          <w:numId w:val="15"/>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32 odst. 1 se slovo „krajskému“ nahrazuje slovem „stavebnímu“, slova „uvedením do užívání podle stavebního zákona</w:t>
      </w:r>
      <w:r w:rsidRPr="00840785">
        <w:rPr>
          <w:rFonts w:ascii="Times New Roman" w:eastAsia="Aptos" w:hAnsi="Times New Roman" w:cs="Times New Roman"/>
          <w:sz w:val="24"/>
          <w:szCs w:val="24"/>
          <w:vertAlign w:val="superscript"/>
        </w:rPr>
        <w:t xml:space="preserve">16)“ </w:t>
      </w:r>
      <w:r w:rsidRPr="00840785">
        <w:rPr>
          <w:rFonts w:ascii="Times New Roman" w:eastAsia="Aptos" w:hAnsi="Times New Roman" w:cs="Times New Roman"/>
          <w:sz w:val="24"/>
          <w:szCs w:val="24"/>
        </w:rPr>
        <w:t>se nahrazují slovy „vydáním kolaudačního rozhodnutí“</w:t>
      </w:r>
      <w:r w:rsidRPr="00840785">
        <w:rPr>
          <w:rFonts w:ascii="Times New Roman" w:eastAsia="Aptos" w:hAnsi="Times New Roman" w:cs="Times New Roman"/>
          <w:sz w:val="24"/>
          <w:szCs w:val="24"/>
          <w:vertAlign w:val="superscript"/>
        </w:rPr>
        <w:t xml:space="preserve"> </w:t>
      </w:r>
      <w:r w:rsidRPr="00840785">
        <w:rPr>
          <w:rFonts w:ascii="Times New Roman" w:eastAsia="Aptos" w:hAnsi="Times New Roman" w:cs="Times New Roman"/>
          <w:sz w:val="24"/>
          <w:szCs w:val="24"/>
        </w:rPr>
        <w:t>a na konci odstavce se doplňuje věta „</w:t>
      </w:r>
      <w:bookmarkStart w:id="159" w:name="_Hlk216283611"/>
      <w:r w:rsidRPr="00840785">
        <w:rPr>
          <w:rFonts w:ascii="Times New Roman" w:eastAsia="Aptos" w:hAnsi="Times New Roman" w:cs="Times New Roman"/>
          <w:sz w:val="24"/>
          <w:szCs w:val="24"/>
        </w:rPr>
        <w:t>Kolaudačním rozhodnutím stavební úřad rozhodne o návrhu na schválení bezpečnostního programu nebo bezpečnostní zprávy a toto rozhodnutí zašle po právní moci na vědomí krajskému úřadu</w:t>
      </w:r>
      <w:bookmarkEnd w:id="159"/>
      <w:r w:rsidRPr="00840785">
        <w:rPr>
          <w:rFonts w:ascii="Times New Roman" w:eastAsia="Aptos" w:hAnsi="Times New Roman" w:cs="Times New Roman"/>
          <w:sz w:val="24"/>
          <w:szCs w:val="24"/>
        </w:rPr>
        <w:t>.“.</w:t>
      </w:r>
    </w:p>
    <w:p w14:paraId="31DF9621" w14:textId="77777777" w:rsidR="009F253E" w:rsidRPr="00840785" w:rsidRDefault="009F253E" w:rsidP="00840785">
      <w:pPr>
        <w:numPr>
          <w:ilvl w:val="0"/>
          <w:numId w:val="15"/>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32 odst. 2 se věta první zrušuje.</w:t>
      </w:r>
    </w:p>
    <w:p w14:paraId="698F39CA" w14:textId="77777777" w:rsidR="009F253E" w:rsidRPr="00840785" w:rsidRDefault="009F253E" w:rsidP="00840785">
      <w:pPr>
        <w:numPr>
          <w:ilvl w:val="0"/>
          <w:numId w:val="15"/>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43 se za písmeno e) vkládá nové písmeno f), které zní:</w:t>
      </w:r>
    </w:p>
    <w:p w14:paraId="36A8F75D"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bCs/>
          <w:sz w:val="24"/>
          <w:szCs w:val="24"/>
        </w:rPr>
      </w:pPr>
      <w:r w:rsidRPr="00840785">
        <w:rPr>
          <w:rFonts w:ascii="Times New Roman" w:eastAsia="Aptos" w:hAnsi="Times New Roman" w:cs="Times New Roman"/>
          <w:sz w:val="24"/>
          <w:szCs w:val="24"/>
        </w:rPr>
        <w:t>„</w:t>
      </w:r>
      <w:r w:rsidRPr="00840785">
        <w:rPr>
          <w:rFonts w:ascii="Times New Roman" w:eastAsia="Aptos" w:hAnsi="Times New Roman" w:cs="Times New Roman"/>
          <w:bCs/>
          <w:sz w:val="24"/>
          <w:szCs w:val="24"/>
        </w:rPr>
        <w:t>f) stavební úřady,“.</w:t>
      </w:r>
    </w:p>
    <w:p w14:paraId="0B2683BB" w14:textId="77777777" w:rsidR="009F253E" w:rsidRPr="00840785" w:rsidRDefault="009F253E" w:rsidP="00840785">
      <w:pPr>
        <w:widowControl w:val="0"/>
        <w:autoSpaceDE w:val="0"/>
        <w:autoSpaceDN w:val="0"/>
        <w:adjustRightInd w:val="0"/>
        <w:spacing w:before="120" w:after="120" w:line="276" w:lineRule="auto"/>
        <w:ind w:left="567"/>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t>Dosavadní písmeno f) se označuje jako písmeno g).</w:t>
      </w:r>
    </w:p>
    <w:p w14:paraId="5F984159" w14:textId="77777777" w:rsidR="009F253E" w:rsidRPr="00840785" w:rsidRDefault="009F253E" w:rsidP="00840785">
      <w:pPr>
        <w:widowControl w:val="0"/>
        <w:numPr>
          <w:ilvl w:val="0"/>
          <w:numId w:val="15"/>
        </w:numPr>
        <w:autoSpaceDE w:val="0"/>
        <w:autoSpaceDN w:val="0"/>
        <w:adjustRightInd w:val="0"/>
        <w:spacing w:before="120" w:after="120" w:line="276" w:lineRule="auto"/>
        <w:ind w:left="567" w:hanging="567"/>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t>V § 49 odstavce 2 a 3 znějí:</w:t>
      </w:r>
    </w:p>
    <w:p w14:paraId="6F0FD7CF"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t>„(2) Krajský úřad je dotčeným orgánem na úseku prevence závažných havárií při projednávání územně plánovací dokumentace.</w:t>
      </w:r>
    </w:p>
    <w:p w14:paraId="4DD7104B"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t>(3) Krajský úřad zajišťuje, aby se při územním plánování braly v úvahu cíle prevence závažných havárií a omezení jejich následků při udržování vzájemných odstupů mezi objekty a obytnými oblastmi, budovami a oblastmi navštěvovanými veřejností, hlavními dopravními trasami, rekreačními oblastmi a územími chráněnými podle jiných právních předpisů</w:t>
      </w:r>
      <w:r w:rsidRPr="00840785">
        <w:rPr>
          <w:rFonts w:ascii="Times New Roman" w:eastAsia="Aptos" w:hAnsi="Times New Roman" w:cs="Times New Roman"/>
          <w:bCs/>
          <w:sz w:val="24"/>
          <w:szCs w:val="24"/>
          <w:vertAlign w:val="superscript"/>
        </w:rPr>
        <w:t>22)</w:t>
      </w:r>
      <w:r w:rsidRPr="00840785">
        <w:rPr>
          <w:rFonts w:ascii="Times New Roman" w:eastAsia="Aptos" w:hAnsi="Times New Roman" w:cs="Times New Roman"/>
          <w:bCs/>
          <w:sz w:val="24"/>
          <w:szCs w:val="24"/>
        </w:rPr>
        <w:t>.“.</w:t>
      </w:r>
    </w:p>
    <w:p w14:paraId="4E98DCE5" w14:textId="77777777" w:rsidR="009F253E" w:rsidRPr="00840785" w:rsidRDefault="009F253E" w:rsidP="00840785">
      <w:pPr>
        <w:widowControl w:val="0"/>
        <w:numPr>
          <w:ilvl w:val="0"/>
          <w:numId w:val="15"/>
        </w:numPr>
        <w:autoSpaceDE w:val="0"/>
        <w:autoSpaceDN w:val="0"/>
        <w:adjustRightInd w:val="0"/>
        <w:spacing w:before="120" w:after="120" w:line="276" w:lineRule="auto"/>
        <w:ind w:left="567" w:hanging="567"/>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t>V § 49 se odstavce 4 a 5 zrušují.</w:t>
      </w:r>
    </w:p>
    <w:p w14:paraId="595F1A40" w14:textId="77777777" w:rsidR="009F253E" w:rsidRPr="00840785" w:rsidRDefault="009F253E" w:rsidP="00840785">
      <w:pPr>
        <w:widowControl w:val="0"/>
        <w:autoSpaceDE w:val="0"/>
        <w:autoSpaceDN w:val="0"/>
        <w:adjustRightInd w:val="0"/>
        <w:spacing w:before="120" w:after="120" w:line="276" w:lineRule="auto"/>
        <w:ind w:left="567"/>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t>Dosavadní odstavce 6 a 7 se označují jako odstavce 4 a 5.</w:t>
      </w:r>
    </w:p>
    <w:p w14:paraId="307EFA05" w14:textId="77777777" w:rsidR="009F253E" w:rsidRPr="00840785" w:rsidRDefault="009F253E" w:rsidP="00840785">
      <w:pPr>
        <w:widowControl w:val="0"/>
        <w:numPr>
          <w:ilvl w:val="0"/>
          <w:numId w:val="15"/>
        </w:numPr>
        <w:autoSpaceDE w:val="0"/>
        <w:autoSpaceDN w:val="0"/>
        <w:adjustRightInd w:val="0"/>
        <w:spacing w:before="120" w:after="120" w:line="276" w:lineRule="auto"/>
        <w:ind w:left="567" w:hanging="567"/>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t>Za § 49 se vkládá nový § 49a, který včetně nadpisu zní:</w:t>
      </w:r>
    </w:p>
    <w:p w14:paraId="124A5375" w14:textId="77777777" w:rsidR="009F253E" w:rsidRPr="00840785" w:rsidRDefault="009F253E" w:rsidP="00840785">
      <w:pPr>
        <w:widowControl w:val="0"/>
        <w:autoSpaceDE w:val="0"/>
        <w:autoSpaceDN w:val="0"/>
        <w:adjustRightInd w:val="0"/>
        <w:spacing w:before="120" w:after="120" w:line="276" w:lineRule="auto"/>
        <w:ind w:left="567" w:hanging="567"/>
        <w:jc w:val="center"/>
        <w:rPr>
          <w:rFonts w:ascii="Times New Roman" w:eastAsia="Aptos" w:hAnsi="Times New Roman" w:cs="Times New Roman"/>
          <w:bCs/>
          <w:sz w:val="24"/>
          <w:szCs w:val="24"/>
        </w:rPr>
      </w:pPr>
      <w:r w:rsidRPr="00840785">
        <w:rPr>
          <w:rFonts w:ascii="Times New Roman" w:eastAsia="Aptos" w:hAnsi="Times New Roman" w:cs="Times New Roman"/>
          <w:bCs/>
          <w:sz w:val="24"/>
          <w:szCs w:val="24"/>
        </w:rPr>
        <w:t>„§ 49a</w:t>
      </w:r>
    </w:p>
    <w:p w14:paraId="4870677A" w14:textId="77777777" w:rsidR="009F253E" w:rsidRPr="00840785" w:rsidRDefault="009F253E" w:rsidP="00840785">
      <w:pPr>
        <w:widowControl w:val="0"/>
        <w:autoSpaceDE w:val="0"/>
        <w:autoSpaceDN w:val="0"/>
        <w:adjustRightInd w:val="0"/>
        <w:spacing w:before="120" w:after="120" w:line="276" w:lineRule="auto"/>
        <w:ind w:left="567" w:hanging="567"/>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Stavební úřady</w:t>
      </w:r>
    </w:p>
    <w:p w14:paraId="1B3E8119"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t xml:space="preserve">(1) Stavební úřady </w:t>
      </w:r>
    </w:p>
    <w:p w14:paraId="47EB6463"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t xml:space="preserve">a) rozhodnutím o záměru podle stavebního zákona rozhodují o zařazení objektu do skupiny A nebo do skupiny B podle § 31 odst. 2 a o podmínkách jejich umístění, provedení, uvedení do zkušebního provozu nebo užívání v případě, že se zkušební provoz neprovádí, </w:t>
      </w:r>
    </w:p>
    <w:p w14:paraId="2C770EAC"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lastRenderedPageBreak/>
        <w:t xml:space="preserve">b) kolaudačním rozhodnutím rozhodují o návrhu na schválení bezpečnostního programu nebo bezpečnostní zprávy podle § 32 odst. 1, </w:t>
      </w:r>
    </w:p>
    <w:p w14:paraId="6E7A94C1"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t>c) zajišťují zpracování posudku k posouzení rizik podle § 31 odst. 3,</w:t>
      </w:r>
    </w:p>
    <w:p w14:paraId="6FA999C2"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t xml:space="preserve">d) zasílají ministerstvu návrhy a jiné dokumenty předkládané jim provozovatelem podle tohoto zákona, včetně svých rozhodnutí týkajících se těchto návrhů a jiných dokumentů, </w:t>
      </w:r>
    </w:p>
    <w:p w14:paraId="587CAC2C"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t xml:space="preserve">e) rozhodnutím o záměru podle stavebního zákona stanoví podmínky pro záměr, nacházející se v dosahu havarijních projevů, které jsou specifikované v příslušném posouzení rizik závažné havárie objektu zařazeného do skupiny A nebo do skupiny B, pokud realizace záměru může způsobit nebo zvýšit riziko závažné havárie nebo zhoršit její následky. </w:t>
      </w:r>
    </w:p>
    <w:p w14:paraId="41E60833" w14:textId="77777777" w:rsidR="009F253E" w:rsidRPr="00840785" w:rsidRDefault="009F253E" w:rsidP="00840785">
      <w:pPr>
        <w:widowControl w:val="0"/>
        <w:autoSpaceDE w:val="0"/>
        <w:autoSpaceDN w:val="0"/>
        <w:adjustRightInd w:val="0"/>
        <w:spacing w:before="120" w:after="120" w:line="276" w:lineRule="auto"/>
        <w:ind w:firstLine="567"/>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t>(2) Stavební úřady zajišťují, aby se při povolování záměrů podle stavebního zákona braly v úvahu cíle prevence závažných havárií a omezení jejich následků zejména při</w:t>
      </w:r>
    </w:p>
    <w:p w14:paraId="30D55BCD"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t>a) udržování vzájemných odstupů mezi objekty a obytnými oblastmi, budovami a oblastmi navštěvovanými veřejností, hlavními dopravními trasami, rekreačními oblastmi a územími chráněnými podle jiných právních předpisů</w:t>
      </w:r>
      <w:r w:rsidRPr="00840785">
        <w:rPr>
          <w:rFonts w:ascii="Times New Roman" w:eastAsia="Aptos" w:hAnsi="Times New Roman" w:cs="Times New Roman"/>
          <w:bCs/>
          <w:sz w:val="24"/>
          <w:szCs w:val="24"/>
          <w:vertAlign w:val="superscript"/>
        </w:rPr>
        <w:t>22)</w:t>
      </w:r>
      <w:r w:rsidRPr="00840785">
        <w:rPr>
          <w:rFonts w:ascii="Times New Roman" w:eastAsia="Aptos" w:hAnsi="Times New Roman" w:cs="Times New Roman"/>
          <w:bCs/>
          <w:sz w:val="24"/>
          <w:szCs w:val="24"/>
        </w:rPr>
        <w:t>,</w:t>
      </w:r>
    </w:p>
    <w:p w14:paraId="042FA80F"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t>b) povolování nových záměrů situovaných v dosahu havarijních projevů, které jsou specifikované v příslušném posouzení rizik závažné havárie objektu zařazeného do skupiny A nebo do skupiny B.“.</w:t>
      </w:r>
    </w:p>
    <w:p w14:paraId="334F0019" w14:textId="77777777" w:rsidR="009F253E" w:rsidRPr="00840785" w:rsidRDefault="009F253E" w:rsidP="00840785">
      <w:pPr>
        <w:widowControl w:val="0"/>
        <w:numPr>
          <w:ilvl w:val="0"/>
          <w:numId w:val="15"/>
        </w:numPr>
        <w:autoSpaceDE w:val="0"/>
        <w:autoSpaceDN w:val="0"/>
        <w:adjustRightInd w:val="0"/>
        <w:spacing w:before="120" w:after="120" w:line="276" w:lineRule="auto"/>
        <w:ind w:left="567" w:hanging="567"/>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t>V § 51 odst. 2 se na konci textu písmene a) doplňují slova „nebo stavebnímu úřadu“.</w:t>
      </w:r>
    </w:p>
    <w:p w14:paraId="78C37ED8" w14:textId="77777777" w:rsidR="009F253E" w:rsidRPr="00840785" w:rsidRDefault="009F253E" w:rsidP="00840785">
      <w:pPr>
        <w:widowControl w:val="0"/>
        <w:numPr>
          <w:ilvl w:val="0"/>
          <w:numId w:val="15"/>
        </w:numPr>
        <w:autoSpaceDE w:val="0"/>
        <w:autoSpaceDN w:val="0"/>
        <w:adjustRightInd w:val="0"/>
        <w:spacing w:before="120" w:after="120" w:line="276" w:lineRule="auto"/>
        <w:ind w:left="567" w:hanging="567"/>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t>V § 51 odst. 2 písm. d) se slovo „krajskému“ nahrazuje slovem „stavebnímu“.</w:t>
      </w:r>
    </w:p>
    <w:p w14:paraId="7EE61468" w14:textId="77777777" w:rsidR="009F253E" w:rsidRPr="00840785" w:rsidRDefault="009F253E" w:rsidP="00840785">
      <w:pPr>
        <w:widowControl w:val="0"/>
        <w:numPr>
          <w:ilvl w:val="0"/>
          <w:numId w:val="15"/>
        </w:numPr>
        <w:autoSpaceDE w:val="0"/>
        <w:autoSpaceDN w:val="0"/>
        <w:adjustRightInd w:val="0"/>
        <w:spacing w:before="120" w:after="120" w:line="276" w:lineRule="auto"/>
        <w:ind w:left="567" w:hanging="567"/>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t>V § 51 odst. 3 písm. b) a § 51 odst. 4 písm. b) se za slovo „úřadu“ vkládají slova „nebo stavebnímu úřadu“.</w:t>
      </w:r>
    </w:p>
    <w:p w14:paraId="5BA9E85E" w14:textId="77777777" w:rsidR="009F253E" w:rsidRPr="00840785" w:rsidRDefault="009F253E" w:rsidP="00840785">
      <w:pPr>
        <w:widowControl w:val="0"/>
        <w:numPr>
          <w:ilvl w:val="0"/>
          <w:numId w:val="15"/>
        </w:numPr>
        <w:autoSpaceDE w:val="0"/>
        <w:autoSpaceDN w:val="0"/>
        <w:adjustRightInd w:val="0"/>
        <w:spacing w:before="120" w:after="120" w:line="276" w:lineRule="auto"/>
        <w:ind w:left="567" w:hanging="567"/>
        <w:jc w:val="both"/>
        <w:rPr>
          <w:rFonts w:ascii="Times New Roman" w:eastAsia="Aptos" w:hAnsi="Times New Roman" w:cs="Times New Roman"/>
          <w:bCs/>
          <w:sz w:val="24"/>
          <w:szCs w:val="24"/>
        </w:rPr>
      </w:pPr>
      <w:r w:rsidRPr="00840785">
        <w:rPr>
          <w:rFonts w:ascii="Times New Roman" w:eastAsia="Aptos" w:hAnsi="Times New Roman" w:cs="Times New Roman"/>
          <w:bCs/>
          <w:sz w:val="24"/>
          <w:szCs w:val="24"/>
        </w:rPr>
        <w:t>V § 53 se odstavec 3 včetně poznámky pod čarou č. 30 zrušuje.</w:t>
      </w:r>
    </w:p>
    <w:p w14:paraId="20445177" w14:textId="77777777" w:rsidR="009F253E" w:rsidRPr="00840785" w:rsidRDefault="009F253E" w:rsidP="00840785">
      <w:pPr>
        <w:widowControl w:val="0"/>
        <w:spacing w:before="120" w:after="120" w:line="276" w:lineRule="auto"/>
        <w:ind w:left="567" w:hanging="567"/>
        <w:jc w:val="center"/>
        <w:rPr>
          <w:rFonts w:ascii="Times New Roman" w:eastAsia="Times New Roman" w:hAnsi="Times New Roman" w:cs="Times New Roman"/>
          <w:sz w:val="24"/>
          <w:szCs w:val="24"/>
          <w:lang w:eastAsia="cs-CZ"/>
        </w:rPr>
      </w:pPr>
    </w:p>
    <w:p w14:paraId="77F60A9C" w14:textId="1592472E" w:rsidR="009F253E" w:rsidRPr="00840785" w:rsidRDefault="009F253E" w:rsidP="00840785">
      <w:pPr>
        <w:widowControl w:val="0"/>
        <w:spacing w:before="120" w:after="120" w:line="276" w:lineRule="auto"/>
        <w:ind w:left="567" w:hanging="567"/>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LXV</w:t>
      </w:r>
    </w:p>
    <w:p w14:paraId="3501EE58" w14:textId="77777777" w:rsidR="009F253E" w:rsidRPr="00840785" w:rsidRDefault="009F253E" w:rsidP="00840785">
      <w:pPr>
        <w:spacing w:before="120" w:after="120" w:line="276" w:lineRule="auto"/>
        <w:ind w:left="567" w:hanging="567"/>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Přechodná ustanovení</w:t>
      </w:r>
    </w:p>
    <w:p w14:paraId="2621808F" w14:textId="77777777" w:rsidR="009F253E" w:rsidRPr="00840785" w:rsidRDefault="009F253E" w:rsidP="00840785">
      <w:pPr>
        <w:spacing w:before="120" w:after="120" w:line="276" w:lineRule="auto"/>
        <w:ind w:firstLine="567"/>
        <w:jc w:val="both"/>
        <w:rPr>
          <w:rFonts w:ascii="Times New Roman" w:eastAsia="Aptos" w:hAnsi="Times New Roman" w:cs="Times New Roman"/>
          <w:bCs/>
          <w:sz w:val="24"/>
          <w:szCs w:val="24"/>
          <w:lang w:eastAsia="cs-CZ"/>
        </w:rPr>
      </w:pPr>
      <w:r w:rsidRPr="00840785">
        <w:rPr>
          <w:rFonts w:ascii="Times New Roman" w:eastAsia="Aptos" w:hAnsi="Times New Roman" w:cs="Times New Roman"/>
          <w:sz w:val="24"/>
          <w:szCs w:val="24"/>
        </w:rPr>
        <w:t>1. Řízení a postupy podle zákona č. 224/2015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224/2015 Sb., ve znění účinném ode dne nabytí účinnosti tohoto zákona. Do dne vzniku Úřadu pokračují v těchto řízeních a postupech správní orgány příslušné podle dosavadních předpisů podle zákona č. 224/2015 Sb., ve znění účinném přede dnem nabytí účinnosti tohoto zákona. Přezkum závazného stanoviska</w:t>
      </w:r>
      <w:r w:rsidRPr="00840785">
        <w:rPr>
          <w:rFonts w:ascii="Times New Roman" w:eastAsia="Times New Roman" w:hAnsi="Times New Roman" w:cs="Times New Roman"/>
          <w:bCs/>
          <w:sz w:val="24"/>
          <w:szCs w:val="24"/>
          <w:lang w:eastAsia="cs-CZ"/>
        </w:rPr>
        <w:t xml:space="preserve">, které bylo podle zákona č. </w:t>
      </w:r>
      <w:r w:rsidRPr="00840785">
        <w:rPr>
          <w:rFonts w:ascii="Times New Roman" w:eastAsia="Aptos" w:hAnsi="Times New Roman" w:cs="Times New Roman"/>
          <w:sz w:val="24"/>
          <w:szCs w:val="24"/>
        </w:rPr>
        <w:t>224/2015 Sb.</w:t>
      </w:r>
      <w:r w:rsidRPr="00840785">
        <w:rPr>
          <w:rFonts w:ascii="Times New Roman" w:eastAsia="Times New Roman" w:hAnsi="Times New Roman" w:cs="Times New Roman"/>
          <w:bCs/>
          <w:sz w:val="24"/>
          <w:szCs w:val="24"/>
          <w:lang w:eastAsia="cs-CZ"/>
        </w:rPr>
        <w:t xml:space="preserve">, </w:t>
      </w:r>
      <w:r w:rsidRPr="00840785">
        <w:rPr>
          <w:rFonts w:ascii="Times New Roman" w:eastAsia="Aptos" w:hAnsi="Times New Roman" w:cs="Times New Roman"/>
          <w:sz w:val="24"/>
          <w:szCs w:val="24"/>
        </w:rPr>
        <w:t>ve znění účinném přede dnem nabytí účinnosti tohoto zákona,</w:t>
      </w:r>
      <w:r w:rsidRPr="00840785">
        <w:rPr>
          <w:rFonts w:ascii="Times New Roman" w:eastAsia="Times New Roman" w:hAnsi="Times New Roman" w:cs="Times New Roman"/>
          <w:bCs/>
          <w:sz w:val="24"/>
          <w:szCs w:val="24"/>
          <w:lang w:eastAsia="cs-CZ"/>
        </w:rPr>
        <w:t xml:space="preserve"> vydáno jako </w:t>
      </w:r>
      <w:r w:rsidRPr="00840785">
        <w:rPr>
          <w:rFonts w:ascii="Times New Roman" w:eastAsia="Calibri" w:hAnsi="Times New Roman" w:cs="Times New Roman"/>
          <w:sz w:val="24"/>
          <w:szCs w:val="24"/>
        </w:rPr>
        <w:t xml:space="preserve">podklad pro rozhodnutí stavebního úřadu podle stavebního zákona, </w:t>
      </w:r>
      <w:r w:rsidRPr="00840785">
        <w:rPr>
          <w:rFonts w:ascii="Times New Roman" w:eastAsia="Aptos" w:hAnsi="Times New Roman" w:cs="Times New Roman"/>
          <w:sz w:val="24"/>
          <w:szCs w:val="24"/>
        </w:rPr>
        <w:t xml:space="preserve">podle § 149 odst. 8 správního řádu, zahájený a neskončený do dne vzniku Úřadu, dokončí Ministerstvo životního prostředí </w:t>
      </w:r>
      <w:r w:rsidRPr="00840785">
        <w:rPr>
          <w:rFonts w:ascii="Times New Roman" w:eastAsia="Aptos" w:hAnsi="Times New Roman" w:cs="Times New Roman"/>
          <w:bCs/>
          <w:sz w:val="24"/>
          <w:szCs w:val="24"/>
          <w:lang w:eastAsia="cs-CZ"/>
        </w:rPr>
        <w:t xml:space="preserve">podle dosavadních předpisů. </w:t>
      </w:r>
    </w:p>
    <w:p w14:paraId="6E4DB893" w14:textId="31DA95FB"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2. Řízení a postupy podle zákona č. 224/2015 Sb., ve znění účinném ode dne nabytí účinnosti tohoto zákona, zahájené a neskončené do dne vzniku úřadů rozvoje území krajů, </w:t>
      </w:r>
      <w:r w:rsidRPr="00840785">
        <w:rPr>
          <w:rFonts w:ascii="Times New Roman" w:eastAsia="Aptos" w:hAnsi="Times New Roman" w:cs="Times New Roman"/>
          <w:sz w:val="24"/>
          <w:szCs w:val="24"/>
        </w:rPr>
        <w:lastRenderedPageBreak/>
        <w:t>k</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nimž je jako stavební úřad příslušný úřad rozvoje území kraje nebo jeho územní pracoviště, ode dne vzniku úřadů rozvoje území krajů převezme a dokončí příslušný úřad rozvoje území kraje nebo jeho příslušné územní pracoviště podle zákona č. 224/2015 Sb., ve znění účinném ode dne nabytí účinnosti tohoto zákona. Do dne vzniku úřadů rozvoje území krajů pokračují v</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těchto řízeních a postupech správní orgány příslušné podle dosavadních předpisů podle zákona č. 224/2015 Sb., ve znění účinném přede dnem nabytí účinnosti tohoto zákona. Přezkum závazného stanoviska</w:t>
      </w:r>
      <w:r w:rsidRPr="00840785">
        <w:rPr>
          <w:rFonts w:ascii="Times New Roman" w:eastAsia="Times New Roman" w:hAnsi="Times New Roman" w:cs="Times New Roman"/>
          <w:bCs/>
          <w:sz w:val="24"/>
          <w:szCs w:val="24"/>
          <w:lang w:eastAsia="cs-CZ"/>
        </w:rPr>
        <w:t xml:space="preserve">, které bylo podle zákona č. </w:t>
      </w:r>
      <w:r w:rsidRPr="00840785">
        <w:rPr>
          <w:rFonts w:ascii="Times New Roman" w:eastAsia="Aptos" w:hAnsi="Times New Roman" w:cs="Times New Roman"/>
          <w:sz w:val="24"/>
          <w:szCs w:val="24"/>
        </w:rPr>
        <w:t>224/2015 Sb.</w:t>
      </w:r>
      <w:r w:rsidRPr="00840785">
        <w:rPr>
          <w:rFonts w:ascii="Times New Roman" w:eastAsia="Times New Roman" w:hAnsi="Times New Roman" w:cs="Times New Roman"/>
          <w:bCs/>
          <w:sz w:val="24"/>
          <w:szCs w:val="24"/>
          <w:lang w:eastAsia="cs-CZ"/>
        </w:rPr>
        <w:t xml:space="preserve">, </w:t>
      </w:r>
      <w:r w:rsidRPr="00840785">
        <w:rPr>
          <w:rFonts w:ascii="Times New Roman" w:eastAsia="Aptos" w:hAnsi="Times New Roman" w:cs="Times New Roman"/>
          <w:sz w:val="24"/>
          <w:szCs w:val="24"/>
        </w:rPr>
        <w:t>ve znění účinném přede dnem nabytí účinnosti tohoto zákona,</w:t>
      </w:r>
      <w:r w:rsidRPr="00840785">
        <w:rPr>
          <w:rFonts w:ascii="Times New Roman" w:eastAsia="Times New Roman" w:hAnsi="Times New Roman" w:cs="Times New Roman"/>
          <w:bCs/>
          <w:sz w:val="24"/>
          <w:szCs w:val="24"/>
          <w:lang w:eastAsia="cs-CZ"/>
        </w:rPr>
        <w:t xml:space="preserve"> vydáno jako </w:t>
      </w:r>
      <w:r w:rsidRPr="00840785">
        <w:rPr>
          <w:rFonts w:ascii="Times New Roman" w:eastAsia="Calibri" w:hAnsi="Times New Roman" w:cs="Times New Roman"/>
          <w:sz w:val="24"/>
          <w:szCs w:val="24"/>
        </w:rPr>
        <w:t xml:space="preserve">podklad pro rozhodnutí stavebního úřadu podle stavebního zákona, </w:t>
      </w:r>
      <w:r w:rsidRPr="00840785">
        <w:rPr>
          <w:rFonts w:ascii="Times New Roman" w:eastAsia="Aptos" w:hAnsi="Times New Roman" w:cs="Times New Roman"/>
          <w:sz w:val="24"/>
          <w:szCs w:val="24"/>
        </w:rPr>
        <w:t xml:space="preserve">podle § 149 odst. 8 správního řádu, zahájený a neskončený do dne vzniku úřadů rozvoje území krajů, dokončí Ministerstvo životního prostředí </w:t>
      </w:r>
      <w:r w:rsidRPr="00840785">
        <w:rPr>
          <w:rFonts w:ascii="Times New Roman" w:eastAsia="Aptos" w:hAnsi="Times New Roman" w:cs="Times New Roman"/>
          <w:bCs/>
          <w:sz w:val="24"/>
          <w:szCs w:val="24"/>
          <w:lang w:eastAsia="cs-CZ"/>
        </w:rPr>
        <w:t>podle dosavadních předpisů.</w:t>
      </w:r>
    </w:p>
    <w:p w14:paraId="36AEDC4F" w14:textId="77777777" w:rsidR="009F253E" w:rsidRPr="00840785" w:rsidRDefault="009F253E" w:rsidP="00840785">
      <w:pPr>
        <w:widowControl w:val="0"/>
        <w:autoSpaceDE w:val="0"/>
        <w:autoSpaceDN w:val="0"/>
        <w:adjustRightInd w:val="0"/>
        <w:spacing w:before="120" w:after="120" w:line="276" w:lineRule="auto"/>
        <w:jc w:val="both"/>
        <w:rPr>
          <w:rFonts w:ascii="Times New Roman" w:eastAsia="Aptos" w:hAnsi="Times New Roman" w:cs="Times New Roman"/>
          <w:bCs/>
          <w:sz w:val="24"/>
          <w:szCs w:val="24"/>
        </w:rPr>
      </w:pPr>
    </w:p>
    <w:p w14:paraId="6D4694BE" w14:textId="77777777" w:rsidR="009F253E" w:rsidRPr="00840785" w:rsidRDefault="009F253E" w:rsidP="00840785">
      <w:pPr>
        <w:keepNext/>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ČTYŘICÁTÁ PÁTÁ</w:t>
      </w:r>
    </w:p>
    <w:p w14:paraId="47C53941" w14:textId="77777777" w:rsidR="009F253E" w:rsidRPr="00840785" w:rsidRDefault="009F253E" w:rsidP="00840785">
      <w:pPr>
        <w:keepNext/>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Změna zákona o zadávání veřejných zakázek</w:t>
      </w:r>
    </w:p>
    <w:p w14:paraId="743252BE" w14:textId="0E76147D" w:rsidR="009F253E" w:rsidRPr="00840785" w:rsidRDefault="009F253E" w:rsidP="00840785">
      <w:pPr>
        <w:keepNext/>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LXVI</w:t>
      </w:r>
    </w:p>
    <w:p w14:paraId="499D44F3" w14:textId="77777777" w:rsidR="009F253E" w:rsidRPr="00840785" w:rsidRDefault="009F253E" w:rsidP="00840785">
      <w:pPr>
        <w:spacing w:before="120" w:after="120" w:line="276" w:lineRule="auto"/>
        <w:ind w:firstLine="709"/>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Zákon č. 134/2016 Sb., o zadávání veřejných zakázek, ve znění zákona č. 368/2016 Sb., zákona č. 147/2017 Sb., zákona č. 183/2017 Sb., zákona č. 287/2018 Sb., zákona č. 277/2019 Sb., zákona č. 309/2019 Sb., zákona č. 527/2020 Sb., zákona č. 543/2020 Sb., zákona č. 174/2021 Sb., zákona č. 417/2021 Sb., zákona č. 240/2022 Sb., zákona č. 166/2023 Sb., zákona č. 412/2023 Sb., zákona č. 238/2024 Sb., zákona č. 469/2024 Sb. a zákona č. 69/2025 Sb., se mění takto:</w:t>
      </w:r>
    </w:p>
    <w:p w14:paraId="316AF6EB" w14:textId="288A9CEA" w:rsidR="009F253E" w:rsidRPr="00840785" w:rsidRDefault="009F253E" w:rsidP="00840785">
      <w:pPr>
        <w:numPr>
          <w:ilvl w:val="0"/>
          <w:numId w:val="1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18 odst. 2 větě první se za slovo „celek“ vkládají slova „v jedné konkrétní věci nebo v</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jednom případu“.</w:t>
      </w:r>
    </w:p>
    <w:p w14:paraId="6F8F6AA3" w14:textId="77777777" w:rsidR="009F253E" w:rsidRPr="00840785" w:rsidRDefault="009F253E" w:rsidP="00840785">
      <w:pPr>
        <w:numPr>
          <w:ilvl w:val="0"/>
          <w:numId w:val="1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19 se za odstavec 2 vkládá nový odstavec 3, který zní:</w:t>
      </w:r>
    </w:p>
    <w:p w14:paraId="6BFAE42D"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„(3) Za dodávky nebo služby stejného druhu se považují po sobě jdoucí dodávky nebo služby zajišťované za stejným účelem stejným okruhem dodavatelů s obdobnou specializací, na jejichž výběr zadavatel použije obdobná kvalifikační a hodnotící kritéria.“.</w:t>
      </w:r>
    </w:p>
    <w:p w14:paraId="13108105"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odstavec 3 se označuje jako odstavec 4.</w:t>
      </w:r>
    </w:p>
    <w:p w14:paraId="7B325B3A" w14:textId="77777777" w:rsidR="009F253E" w:rsidRPr="00840785" w:rsidRDefault="009F253E" w:rsidP="00840785">
      <w:pPr>
        <w:numPr>
          <w:ilvl w:val="0"/>
          <w:numId w:val="1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30 se na konci písmene p) slovo „nebo“ zrušuje.</w:t>
      </w:r>
    </w:p>
    <w:p w14:paraId="55E2CC09" w14:textId="77777777" w:rsidR="009F253E" w:rsidRPr="00840785" w:rsidRDefault="009F253E" w:rsidP="00840785">
      <w:pPr>
        <w:numPr>
          <w:ilvl w:val="0"/>
          <w:numId w:val="1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30 se na konci písmene q) tečka nahrazuje čárkou a doplňují se písmena r) a s), která včetně poznámek pod čarou č. 58 a 59 znějí:</w:t>
      </w:r>
    </w:p>
    <w:p w14:paraId="78BA5ACB"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„r) zadanou na základě plánovací smlouvy podle stavebního zákona</w:t>
      </w:r>
      <w:r w:rsidRPr="00840785">
        <w:rPr>
          <w:rFonts w:ascii="Times New Roman" w:eastAsia="Aptos" w:hAnsi="Times New Roman" w:cs="Times New Roman"/>
          <w:sz w:val="24"/>
          <w:szCs w:val="24"/>
          <w:vertAlign w:val="superscript"/>
        </w:rPr>
        <w:t>58)</w:t>
      </w:r>
      <w:r w:rsidRPr="00840785">
        <w:rPr>
          <w:rFonts w:ascii="Times New Roman" w:eastAsia="Aptos" w:hAnsi="Times New Roman" w:cs="Times New Roman"/>
          <w:sz w:val="24"/>
          <w:szCs w:val="24"/>
        </w:rPr>
        <w:t>, nebo</w:t>
      </w:r>
    </w:p>
    <w:p w14:paraId="203A22AC"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s) jde-li o provedení nařízeného opatření k nápravě stavebním úřadem podle stavebního zákona</w:t>
      </w:r>
      <w:r w:rsidRPr="00840785">
        <w:rPr>
          <w:rFonts w:ascii="Times New Roman" w:eastAsia="Aptos" w:hAnsi="Times New Roman" w:cs="Times New Roman"/>
          <w:sz w:val="24"/>
          <w:szCs w:val="24"/>
          <w:vertAlign w:val="superscript"/>
        </w:rPr>
        <w:t>59)</w:t>
      </w:r>
      <w:r w:rsidRPr="00840785">
        <w:rPr>
          <w:rFonts w:ascii="Times New Roman" w:eastAsia="Aptos" w:hAnsi="Times New Roman" w:cs="Times New Roman"/>
          <w:sz w:val="24"/>
          <w:szCs w:val="24"/>
        </w:rPr>
        <w:t>.</w:t>
      </w:r>
    </w:p>
    <w:p w14:paraId="7150DCF3" w14:textId="77777777" w:rsidR="009F253E" w:rsidRPr="00840785" w:rsidRDefault="009F253E" w:rsidP="00840785">
      <w:pPr>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_____________________________________</w:t>
      </w:r>
    </w:p>
    <w:p w14:paraId="46394685" w14:textId="77777777" w:rsidR="009F253E" w:rsidRPr="00840785" w:rsidRDefault="009F253E" w:rsidP="00840785">
      <w:pPr>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vertAlign w:val="superscript"/>
        </w:rPr>
        <w:t>58)</w:t>
      </w:r>
      <w:r w:rsidRPr="00840785">
        <w:rPr>
          <w:rFonts w:ascii="Times New Roman" w:eastAsia="Aptos" w:hAnsi="Times New Roman" w:cs="Times New Roman"/>
          <w:sz w:val="24"/>
          <w:szCs w:val="24"/>
        </w:rPr>
        <w:t xml:space="preserve"> § 130 zákona č. 283/2021 Sb., stavební zákon, ve znění pozdějších předpisů.</w:t>
      </w:r>
    </w:p>
    <w:p w14:paraId="1E533A0E"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vertAlign w:val="superscript"/>
        </w:rPr>
        <w:t>59)</w:t>
      </w:r>
      <w:r w:rsidRPr="00840785">
        <w:rPr>
          <w:rFonts w:ascii="Times New Roman" w:eastAsia="Aptos" w:hAnsi="Times New Roman" w:cs="Times New Roman"/>
          <w:sz w:val="24"/>
          <w:szCs w:val="24"/>
        </w:rPr>
        <w:t xml:space="preserve"> § 296 zákona č. 283/2021 Sb., stavební zákon, ve znění pozdějších předpisů.“.</w:t>
      </w:r>
    </w:p>
    <w:p w14:paraId="79E6E77A" w14:textId="77777777" w:rsidR="009F253E" w:rsidRPr="00840785" w:rsidRDefault="009F253E" w:rsidP="00840785">
      <w:pPr>
        <w:numPr>
          <w:ilvl w:val="0"/>
          <w:numId w:val="1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Poznámka pod čarou č. 32 zní: „</w:t>
      </w:r>
      <w:r w:rsidRPr="00840785">
        <w:rPr>
          <w:rFonts w:ascii="Times New Roman" w:eastAsia="Aptos" w:hAnsi="Times New Roman" w:cs="Times New Roman"/>
          <w:sz w:val="24"/>
          <w:szCs w:val="24"/>
          <w:vertAlign w:val="superscript"/>
        </w:rPr>
        <w:t>32)</w:t>
      </w:r>
      <w:r w:rsidRPr="00840785">
        <w:rPr>
          <w:rFonts w:ascii="Times New Roman" w:eastAsia="Aptos" w:hAnsi="Times New Roman" w:cs="Times New Roman"/>
          <w:sz w:val="24"/>
          <w:szCs w:val="24"/>
        </w:rPr>
        <w:t xml:space="preserve"> § 166 zákona č. 283/2021 Sb., stavební zákon, ve znění pozdějších předpisů.“.</w:t>
      </w:r>
    </w:p>
    <w:p w14:paraId="2A4B1C99" w14:textId="77777777" w:rsidR="009F253E" w:rsidRPr="00840785" w:rsidRDefault="009F253E" w:rsidP="00840785">
      <w:pPr>
        <w:keepNext/>
        <w:spacing w:before="120" w:after="120" w:line="276" w:lineRule="auto"/>
        <w:jc w:val="both"/>
        <w:rPr>
          <w:rFonts w:ascii="Times New Roman" w:eastAsia="Aptos" w:hAnsi="Times New Roman" w:cs="Times New Roman"/>
          <w:sz w:val="24"/>
          <w:szCs w:val="24"/>
        </w:rPr>
      </w:pPr>
    </w:p>
    <w:p w14:paraId="1E94D501" w14:textId="77777777" w:rsidR="009F253E" w:rsidRPr="00840785" w:rsidRDefault="009F253E" w:rsidP="00840785">
      <w:pPr>
        <w:keepNext/>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ČTYŘICÁTÁ ŠESTÁ</w:t>
      </w:r>
    </w:p>
    <w:p w14:paraId="4EBC3C69" w14:textId="77777777" w:rsidR="009F253E" w:rsidRPr="00840785" w:rsidRDefault="009F253E" w:rsidP="00840785">
      <w:pPr>
        <w:keepNext/>
        <w:widowControl w:val="0"/>
        <w:spacing w:before="120" w:after="120" w:line="276" w:lineRule="auto"/>
        <w:jc w:val="center"/>
        <w:rPr>
          <w:rFonts w:ascii="Times New Roman" w:eastAsia="Times New Roman" w:hAnsi="Times New Roman" w:cs="Times New Roman"/>
          <w:b/>
          <w:sz w:val="24"/>
          <w:szCs w:val="24"/>
          <w:lang w:eastAsia="cs-CZ"/>
        </w:rPr>
      </w:pPr>
      <w:bookmarkStart w:id="160" w:name="_Hlk216303160"/>
      <w:r w:rsidRPr="00840785">
        <w:rPr>
          <w:rFonts w:ascii="Times New Roman" w:eastAsia="Times New Roman" w:hAnsi="Times New Roman" w:cs="Times New Roman"/>
          <w:b/>
          <w:sz w:val="24"/>
          <w:szCs w:val="24"/>
          <w:lang w:eastAsia="cs-CZ"/>
        </w:rPr>
        <w:t xml:space="preserve">Změna </w:t>
      </w:r>
      <w:r w:rsidRPr="00840785">
        <w:rPr>
          <w:rFonts w:ascii="Times New Roman" w:eastAsia="Aptos" w:hAnsi="Times New Roman" w:cs="Times New Roman"/>
          <w:b/>
          <w:sz w:val="24"/>
          <w:szCs w:val="24"/>
        </w:rPr>
        <w:t>zákona o odpadech</w:t>
      </w:r>
    </w:p>
    <w:bookmarkEnd w:id="160"/>
    <w:p w14:paraId="26667910"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LXVII</w:t>
      </w:r>
    </w:p>
    <w:p w14:paraId="443F2A63"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bookmarkStart w:id="161" w:name="_Hlk213148882"/>
      <w:r w:rsidRPr="00840785">
        <w:rPr>
          <w:rFonts w:ascii="Times New Roman" w:eastAsia="Aptos" w:hAnsi="Times New Roman" w:cs="Times New Roman"/>
          <w:sz w:val="24"/>
          <w:szCs w:val="24"/>
        </w:rPr>
        <w:t>Zákon č. 541/2020 Sb., o odpadech, ve znění č. zákona č. 261/2021 Sb., zákona č. 284/2021 Sb., zákona č. 149/2023 Sb., nálezu Ústavního soudu, vyhlášeného pod č. 104/2025 Sb. a zákona č. 218/2025 Sb., se mění takto:</w:t>
      </w:r>
    </w:p>
    <w:bookmarkEnd w:id="161"/>
    <w:p w14:paraId="4649EE0F" w14:textId="77777777" w:rsidR="009F253E" w:rsidRPr="00840785" w:rsidRDefault="009F253E" w:rsidP="00840785">
      <w:pPr>
        <w:numPr>
          <w:ilvl w:val="0"/>
          <w:numId w:val="27"/>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21 odst. 2 se věta poslední zrušuje.</w:t>
      </w:r>
    </w:p>
    <w:p w14:paraId="1D3E83FA" w14:textId="77777777" w:rsidR="009F253E" w:rsidRPr="00840785" w:rsidRDefault="009F253E" w:rsidP="00840785">
      <w:pPr>
        <w:numPr>
          <w:ilvl w:val="0"/>
          <w:numId w:val="27"/>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30 se odstavec 5 zrušuje.</w:t>
      </w:r>
    </w:p>
    <w:p w14:paraId="0259CF16"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odstavec 6 se označuje jako odstavec 5.</w:t>
      </w:r>
    </w:p>
    <w:p w14:paraId="4A6A3A7C" w14:textId="77777777" w:rsidR="009F253E" w:rsidRPr="00840785" w:rsidRDefault="009F253E" w:rsidP="00840785">
      <w:pPr>
        <w:numPr>
          <w:ilvl w:val="0"/>
          <w:numId w:val="27"/>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93a odst. 1 se slova „obecnímu úřadu obce s rozšířenou působností“ nahrazují slovy „stavebnímu úřadu“.</w:t>
      </w:r>
    </w:p>
    <w:p w14:paraId="6852896E" w14:textId="77777777" w:rsidR="009F253E" w:rsidRPr="00840785" w:rsidRDefault="009F253E" w:rsidP="00840785">
      <w:pPr>
        <w:numPr>
          <w:ilvl w:val="0"/>
          <w:numId w:val="27"/>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93a se odstavec 2 včetně poznámky pod čarou č. 26 zrušuje a zároveň se zrušuje označení odstavce 1.</w:t>
      </w:r>
    </w:p>
    <w:p w14:paraId="416F1E66" w14:textId="77777777" w:rsidR="009F253E" w:rsidRPr="00840785" w:rsidRDefault="009F253E" w:rsidP="00840785">
      <w:pPr>
        <w:numPr>
          <w:ilvl w:val="0"/>
          <w:numId w:val="27"/>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126 se za písmeno k) vkládá nové písmeno l), které zní:</w:t>
      </w:r>
    </w:p>
    <w:p w14:paraId="5EEDF5EF"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„l) stavební úřady,“.</w:t>
      </w:r>
    </w:p>
    <w:p w14:paraId="6A00CB95"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Dosavadní písmena l) až n) se označují jako písmena m) až o). </w:t>
      </w:r>
    </w:p>
    <w:p w14:paraId="3B8EF356" w14:textId="77777777" w:rsidR="009F253E" w:rsidRPr="00840785" w:rsidRDefault="009F253E" w:rsidP="00840785">
      <w:pPr>
        <w:numPr>
          <w:ilvl w:val="0"/>
          <w:numId w:val="27"/>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146 odstavec 3 zní:</w:t>
      </w:r>
    </w:p>
    <w:p w14:paraId="761A0CC5"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Calibri" w:hAnsi="Times New Roman" w:cs="Times New Roman"/>
          <w:kern w:val="0"/>
          <w:sz w:val="24"/>
          <w:szCs w:val="24"/>
          <w14:ligatures w14:val="none"/>
        </w:rPr>
        <w:t>„(3) Obecní úřad obce s rozšířenou působností vydává vyjádření k žádosti o zřízení zařízení určeného pro nakládání s odpady a k žádosti o zavedení nebo rozšíření výroby oxidu titaničitého z hlediska jejich souladu s povinnostmi vyplývajícími z tohoto zákona a prováděcích právních předpisů.“.</w:t>
      </w:r>
    </w:p>
    <w:p w14:paraId="6068DC4C" w14:textId="77777777" w:rsidR="009F253E" w:rsidRPr="00840785" w:rsidRDefault="009F253E" w:rsidP="00840785">
      <w:pPr>
        <w:numPr>
          <w:ilvl w:val="0"/>
          <w:numId w:val="27"/>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146 se odstavce 4 a 5 zrušují.</w:t>
      </w:r>
    </w:p>
    <w:p w14:paraId="31D83DD5" w14:textId="77777777" w:rsidR="009F253E" w:rsidRPr="00840785" w:rsidRDefault="009F253E" w:rsidP="00840785">
      <w:pPr>
        <w:numPr>
          <w:ilvl w:val="0"/>
          <w:numId w:val="27"/>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Za § 146 se vkládá nový § 146a, který včetně nadpisu zní:</w:t>
      </w:r>
    </w:p>
    <w:p w14:paraId="4FC8CF46" w14:textId="77777777" w:rsidR="009F253E" w:rsidRPr="00840785" w:rsidRDefault="009F253E" w:rsidP="00840785">
      <w:pPr>
        <w:spacing w:before="120" w:after="120" w:line="276" w:lineRule="auto"/>
        <w:ind w:left="567" w:hanging="567"/>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146a</w:t>
      </w:r>
    </w:p>
    <w:p w14:paraId="65C4816D" w14:textId="77777777" w:rsidR="009F253E" w:rsidRPr="00840785" w:rsidRDefault="009F253E" w:rsidP="00840785">
      <w:pPr>
        <w:spacing w:before="120" w:after="120" w:line="276" w:lineRule="auto"/>
        <w:ind w:left="567" w:hanging="567"/>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Stavební úřad</w:t>
      </w:r>
    </w:p>
    <w:p w14:paraId="3EA61A00"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Stavební úřad v rozhodnutí o záměru podle stavebního zákona posuzuje splnění požadavků tohoto zákona a jeho prováděcích právních předpisů při provedení záměru, zejména z hlediska nakládání s odpady, vedlejšími produkty, stavebními výrobky, které přestaly být odpadem, nebo stavebními výrobky určenými k opětovnému použití; v rozhodnutí může stanovit podmínky, které zajistí ochranu zdraví a životního prostředí a dodržení hierarchie odpadového hospodářství.“.</w:t>
      </w:r>
    </w:p>
    <w:p w14:paraId="05403EF5" w14:textId="77777777" w:rsidR="009F253E" w:rsidRPr="00840785" w:rsidRDefault="009F253E" w:rsidP="00840785">
      <w:pPr>
        <w:numPr>
          <w:ilvl w:val="0"/>
          <w:numId w:val="27"/>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148 odst. 1 písm. b) se slova „až 5“ nahrazují slovy „a 3“.</w:t>
      </w:r>
    </w:p>
    <w:p w14:paraId="0CBBDF06" w14:textId="77777777" w:rsidR="009F253E" w:rsidRPr="00840785" w:rsidRDefault="009F253E" w:rsidP="00840785">
      <w:pPr>
        <w:numPr>
          <w:ilvl w:val="0"/>
          <w:numId w:val="27"/>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 149 se včetně nadpisu zrušuje.</w:t>
      </w:r>
    </w:p>
    <w:p w14:paraId="1E67AE7E" w14:textId="77777777" w:rsidR="009F253E" w:rsidRPr="00840785" w:rsidRDefault="009F253E" w:rsidP="00840785">
      <w:pPr>
        <w:numPr>
          <w:ilvl w:val="0"/>
          <w:numId w:val="27"/>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151 se odstavec 2 zrušuje a zároveň se zrušuje označení odstavce 1.</w:t>
      </w:r>
    </w:p>
    <w:p w14:paraId="0A9DCBED" w14:textId="77777777" w:rsidR="009F253E" w:rsidRPr="00840785" w:rsidRDefault="009F253E" w:rsidP="00840785">
      <w:pPr>
        <w:widowControl w:val="0"/>
        <w:spacing w:before="120" w:after="120" w:line="276" w:lineRule="auto"/>
        <w:ind w:left="567" w:hanging="567"/>
        <w:jc w:val="center"/>
        <w:rPr>
          <w:rFonts w:ascii="Times New Roman" w:eastAsia="Times New Roman" w:hAnsi="Times New Roman" w:cs="Times New Roman"/>
          <w:sz w:val="24"/>
          <w:szCs w:val="24"/>
          <w:lang w:eastAsia="cs-CZ"/>
        </w:rPr>
      </w:pPr>
    </w:p>
    <w:p w14:paraId="62A506C2"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LXVIII</w:t>
      </w:r>
    </w:p>
    <w:p w14:paraId="70011B23" w14:textId="77777777" w:rsidR="009F253E" w:rsidRPr="00840785" w:rsidRDefault="009F253E" w:rsidP="00840785">
      <w:pPr>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Přechodná ustanovení</w:t>
      </w:r>
    </w:p>
    <w:p w14:paraId="757B05AC" w14:textId="77777777" w:rsidR="009F253E" w:rsidRPr="00840785" w:rsidRDefault="009F253E" w:rsidP="00840785">
      <w:pPr>
        <w:spacing w:before="120" w:after="120" w:line="276" w:lineRule="auto"/>
        <w:ind w:firstLine="567"/>
        <w:jc w:val="both"/>
        <w:rPr>
          <w:rFonts w:ascii="Times New Roman" w:eastAsia="Aptos" w:hAnsi="Times New Roman" w:cs="Times New Roman"/>
          <w:bCs/>
          <w:sz w:val="24"/>
          <w:szCs w:val="24"/>
          <w:lang w:eastAsia="cs-CZ"/>
        </w:rPr>
      </w:pPr>
      <w:r w:rsidRPr="00840785">
        <w:rPr>
          <w:rFonts w:ascii="Times New Roman" w:eastAsia="Aptos" w:hAnsi="Times New Roman" w:cs="Times New Roman"/>
          <w:sz w:val="24"/>
          <w:szCs w:val="24"/>
        </w:rPr>
        <w:t>1. Řízení a postupy podle zákona č. 541/2020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541/2020 Sb., ve znění účinném ode dne nabytí účinnosti tohoto zákona. Do dne vzniku Úřadu pokračují v těchto řízeních a postupech správní orgány příslušné podle dosavadních předpisů podle zákona č. 541/2020 Sb., ve znění účinném přede dnem nabytí účinnosti tohoto zákona. Přezkum závazného stanoviska</w:t>
      </w:r>
      <w:r w:rsidRPr="00840785">
        <w:rPr>
          <w:rFonts w:ascii="Times New Roman" w:eastAsia="Times New Roman" w:hAnsi="Times New Roman" w:cs="Times New Roman"/>
          <w:bCs/>
          <w:sz w:val="24"/>
          <w:szCs w:val="24"/>
          <w:lang w:eastAsia="cs-CZ"/>
        </w:rPr>
        <w:t xml:space="preserve">, které bylo podle zákona č. </w:t>
      </w:r>
      <w:r w:rsidRPr="00840785">
        <w:rPr>
          <w:rFonts w:ascii="Times New Roman" w:eastAsia="Aptos" w:hAnsi="Times New Roman" w:cs="Times New Roman"/>
          <w:sz w:val="24"/>
          <w:szCs w:val="24"/>
        </w:rPr>
        <w:t>541/2020 Sb.</w:t>
      </w:r>
      <w:r w:rsidRPr="00840785">
        <w:rPr>
          <w:rFonts w:ascii="Times New Roman" w:eastAsia="Times New Roman" w:hAnsi="Times New Roman" w:cs="Times New Roman"/>
          <w:bCs/>
          <w:sz w:val="24"/>
          <w:szCs w:val="24"/>
          <w:lang w:eastAsia="cs-CZ"/>
        </w:rPr>
        <w:t xml:space="preserve">, </w:t>
      </w:r>
      <w:r w:rsidRPr="00840785">
        <w:rPr>
          <w:rFonts w:ascii="Times New Roman" w:eastAsia="Aptos" w:hAnsi="Times New Roman" w:cs="Times New Roman"/>
          <w:sz w:val="24"/>
          <w:szCs w:val="24"/>
        </w:rPr>
        <w:t>ve znění účinném přede dnem nabytí účinnosti tohoto zákona,</w:t>
      </w:r>
      <w:r w:rsidRPr="00840785">
        <w:rPr>
          <w:rFonts w:ascii="Times New Roman" w:eastAsia="Times New Roman" w:hAnsi="Times New Roman" w:cs="Times New Roman"/>
          <w:bCs/>
          <w:sz w:val="24"/>
          <w:szCs w:val="24"/>
          <w:lang w:eastAsia="cs-CZ"/>
        </w:rPr>
        <w:t xml:space="preserve"> vydáno jako </w:t>
      </w:r>
      <w:r w:rsidRPr="00840785">
        <w:rPr>
          <w:rFonts w:ascii="Times New Roman" w:eastAsia="Calibri" w:hAnsi="Times New Roman" w:cs="Times New Roman"/>
          <w:sz w:val="24"/>
          <w:szCs w:val="24"/>
        </w:rPr>
        <w:t xml:space="preserve">podklad pro rozhodnutí stavebního úřadu podle stavebního zákona, </w:t>
      </w:r>
      <w:r w:rsidRPr="00840785">
        <w:rPr>
          <w:rFonts w:ascii="Times New Roman" w:eastAsia="Aptos" w:hAnsi="Times New Roman" w:cs="Times New Roman"/>
          <w:sz w:val="24"/>
          <w:szCs w:val="24"/>
        </w:rPr>
        <w:t xml:space="preserve">podle § 149 odst. 8 správního řádu, zahájený a neskončený do dne vzniku Úřadu, dokončí příslušný krajský úřad </w:t>
      </w:r>
      <w:r w:rsidRPr="00840785">
        <w:rPr>
          <w:rFonts w:ascii="Times New Roman" w:eastAsia="Aptos" w:hAnsi="Times New Roman" w:cs="Times New Roman"/>
          <w:bCs/>
          <w:sz w:val="24"/>
          <w:szCs w:val="24"/>
          <w:lang w:eastAsia="cs-CZ"/>
        </w:rPr>
        <w:t xml:space="preserve">podle dosavadních předpisů. </w:t>
      </w:r>
    </w:p>
    <w:p w14:paraId="0B959059" w14:textId="56A0B502"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Řízení a postupy podle zákona č. 541/2020 Sb., ve znění účinném ode dne nabytí účinnosti tohoto zákona, zahájené a neskončené do dne vzniku úřadů rozvoje území krajů, k</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nimž je jako stavební úřad příslušný úřad rozvoje území kraje nebo jeho územní pracoviště, ode dne vzniku úřadů rozvoje území krajů převezme a dokončí příslušný úřad rozvoje území kraje nebo jeho příslušné územní pracoviště podle zákona č. 541/2020 Sb., ve znění účinném ode dne nabytí účinnosti tohoto zákona. Do dne vzniku úřadů rozvoje území krajů pokračují v</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těchto řízeních a postupech správní orgány příslušné podle dosavadních předpisů podle zákona č. 541/2020 Sb., ve znění účinném přede dnem nabytí účinnosti tohoto zákona. Přezkum závazného stanoviska</w:t>
      </w:r>
      <w:r w:rsidRPr="00840785">
        <w:rPr>
          <w:rFonts w:ascii="Times New Roman" w:eastAsia="Times New Roman" w:hAnsi="Times New Roman" w:cs="Times New Roman"/>
          <w:bCs/>
          <w:sz w:val="24"/>
          <w:szCs w:val="24"/>
          <w:lang w:eastAsia="cs-CZ"/>
        </w:rPr>
        <w:t xml:space="preserve">, které bylo podle zákona č. </w:t>
      </w:r>
      <w:r w:rsidRPr="00840785">
        <w:rPr>
          <w:rFonts w:ascii="Times New Roman" w:eastAsia="Aptos" w:hAnsi="Times New Roman" w:cs="Times New Roman"/>
          <w:sz w:val="24"/>
          <w:szCs w:val="24"/>
        </w:rPr>
        <w:t>541/2020 Sb.</w:t>
      </w:r>
      <w:r w:rsidRPr="00840785">
        <w:rPr>
          <w:rFonts w:ascii="Times New Roman" w:eastAsia="Times New Roman" w:hAnsi="Times New Roman" w:cs="Times New Roman"/>
          <w:bCs/>
          <w:sz w:val="24"/>
          <w:szCs w:val="24"/>
          <w:lang w:eastAsia="cs-CZ"/>
        </w:rPr>
        <w:t xml:space="preserve">, </w:t>
      </w:r>
      <w:r w:rsidRPr="00840785">
        <w:rPr>
          <w:rFonts w:ascii="Times New Roman" w:eastAsia="Aptos" w:hAnsi="Times New Roman" w:cs="Times New Roman"/>
          <w:sz w:val="24"/>
          <w:szCs w:val="24"/>
        </w:rPr>
        <w:t>ve znění účinném přede dnem nabytí účinnosti tohoto zákona,</w:t>
      </w:r>
      <w:r w:rsidRPr="00840785">
        <w:rPr>
          <w:rFonts w:ascii="Times New Roman" w:eastAsia="Times New Roman" w:hAnsi="Times New Roman" w:cs="Times New Roman"/>
          <w:bCs/>
          <w:sz w:val="24"/>
          <w:szCs w:val="24"/>
          <w:lang w:eastAsia="cs-CZ"/>
        </w:rPr>
        <w:t xml:space="preserve"> vydáno jako </w:t>
      </w:r>
      <w:r w:rsidRPr="00840785">
        <w:rPr>
          <w:rFonts w:ascii="Times New Roman" w:eastAsia="Calibri" w:hAnsi="Times New Roman" w:cs="Times New Roman"/>
          <w:sz w:val="24"/>
          <w:szCs w:val="24"/>
        </w:rPr>
        <w:t xml:space="preserve">podklad pro rozhodnutí stavebního úřadu podle stavebního zákona, </w:t>
      </w:r>
      <w:r w:rsidRPr="00840785">
        <w:rPr>
          <w:rFonts w:ascii="Times New Roman" w:eastAsia="Aptos" w:hAnsi="Times New Roman" w:cs="Times New Roman"/>
          <w:sz w:val="24"/>
          <w:szCs w:val="24"/>
        </w:rPr>
        <w:t xml:space="preserve">podle § 149 odst. 8 správního řádu, zahájený a neskončený do dne vzniku úřadů rozvoje území krajů, dokončí příslušný krajský úřad </w:t>
      </w:r>
      <w:r w:rsidRPr="00840785">
        <w:rPr>
          <w:rFonts w:ascii="Times New Roman" w:eastAsia="Aptos" w:hAnsi="Times New Roman" w:cs="Times New Roman"/>
          <w:bCs/>
          <w:sz w:val="24"/>
          <w:szCs w:val="24"/>
          <w:lang w:eastAsia="cs-CZ"/>
        </w:rPr>
        <w:t>podle dosavadních předpisů.</w:t>
      </w:r>
    </w:p>
    <w:p w14:paraId="03CF595D"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p>
    <w:p w14:paraId="44A3ECA6"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ČTYŘICÁTÁ SEDMÁ</w:t>
      </w:r>
    </w:p>
    <w:p w14:paraId="5FBA680E" w14:textId="18D2268A"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 xml:space="preserve">Změna </w:t>
      </w:r>
      <w:r w:rsidRPr="00840785">
        <w:rPr>
          <w:rFonts w:ascii="Times New Roman" w:eastAsia="Aptos" w:hAnsi="Times New Roman" w:cs="Times New Roman"/>
          <w:b/>
          <w:sz w:val="24"/>
          <w:szCs w:val="24"/>
        </w:rPr>
        <w:t>zákona o zvláštních postupech v oblasti územního plánování a stavebního řádu v</w:t>
      </w:r>
      <w:r w:rsidR="002C6EE9" w:rsidRPr="00840785">
        <w:rPr>
          <w:rFonts w:ascii="Times New Roman" w:eastAsia="Aptos" w:hAnsi="Times New Roman" w:cs="Times New Roman"/>
          <w:b/>
          <w:sz w:val="24"/>
          <w:szCs w:val="24"/>
        </w:rPr>
        <w:t> </w:t>
      </w:r>
      <w:r w:rsidRPr="00840785">
        <w:rPr>
          <w:rFonts w:ascii="Times New Roman" w:eastAsia="Aptos" w:hAnsi="Times New Roman" w:cs="Times New Roman"/>
          <w:b/>
          <w:sz w:val="24"/>
          <w:szCs w:val="24"/>
        </w:rPr>
        <w:t xml:space="preserve">souvislosti s ozbrojeným konfliktem na území Ukrajiny vyvolaným invazí vojsk Ruské federace </w:t>
      </w:r>
    </w:p>
    <w:p w14:paraId="0D36D36E"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LXIX</w:t>
      </w:r>
    </w:p>
    <w:p w14:paraId="0B59DD7C"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V § 4 odst. 2 zákona č. 197/2022 Sb., o zvláštních postupech v oblasti územního plánování a stavebního řádu v souvislosti s ozbrojeným konfliktem na území Ukrajiny vyvolaným invazí vojsk Ruské federace, se slovo „zastavěném“ nahrazuje slovem „zastavitelném“ a slova „, zastavitelné ploše nebo ploše přestavby“ se zrušují. </w:t>
      </w:r>
    </w:p>
    <w:p w14:paraId="4B43808D" w14:textId="77777777" w:rsidR="00250CA3" w:rsidRPr="00840785" w:rsidRDefault="00250CA3" w:rsidP="00840785">
      <w:pPr>
        <w:keepNext/>
        <w:widowControl w:val="0"/>
        <w:spacing w:before="120" w:after="120" w:line="276" w:lineRule="auto"/>
        <w:jc w:val="center"/>
        <w:rPr>
          <w:rFonts w:ascii="Times New Roman" w:eastAsia="Times New Roman" w:hAnsi="Times New Roman" w:cs="Times New Roman"/>
          <w:b/>
          <w:sz w:val="24"/>
          <w:szCs w:val="24"/>
          <w:lang w:eastAsia="cs-CZ"/>
        </w:rPr>
      </w:pPr>
    </w:p>
    <w:p w14:paraId="3E197C89" w14:textId="13AC1237" w:rsidR="009F253E" w:rsidRPr="00840785" w:rsidRDefault="009F253E" w:rsidP="00840785">
      <w:pPr>
        <w:keepNext/>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ČTYŘICÁTÁ OSMÁ</w:t>
      </w:r>
    </w:p>
    <w:p w14:paraId="72CB5ED8" w14:textId="77777777" w:rsidR="009F253E" w:rsidRPr="00840785" w:rsidRDefault="009F253E" w:rsidP="00840785">
      <w:pPr>
        <w:keepNext/>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 xml:space="preserve">Změna </w:t>
      </w:r>
      <w:r w:rsidRPr="00840785">
        <w:rPr>
          <w:rFonts w:ascii="Times New Roman" w:eastAsia="Aptos" w:hAnsi="Times New Roman" w:cs="Times New Roman"/>
          <w:b/>
          <w:sz w:val="24"/>
          <w:szCs w:val="24"/>
        </w:rPr>
        <w:t>zákona, kterým se mění některé zákony v souvislosti s přijetím zákona o jednotném environmentálním stanovisku</w:t>
      </w:r>
    </w:p>
    <w:p w14:paraId="7F0284D1" w14:textId="5E893576" w:rsidR="009F253E" w:rsidRPr="00840785" w:rsidRDefault="009F253E" w:rsidP="00840785">
      <w:pPr>
        <w:keepNext/>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LXX</w:t>
      </w:r>
    </w:p>
    <w:p w14:paraId="1EAE4BFA" w14:textId="67DAC3CA" w:rsidR="009F253E" w:rsidRPr="00840785" w:rsidRDefault="009F253E" w:rsidP="00840785">
      <w:pPr>
        <w:keepNext/>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Zákon č. 149/2023 Sb., kterým se mění některé zákony v souvislosti s přijetím zákona o</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jednotném environmentálním stanovisku, ve znění zákona č. 465/2023 Sb., se mění takto:</w:t>
      </w:r>
    </w:p>
    <w:p w14:paraId="27861D21" w14:textId="6436FF74" w:rsidR="009F253E" w:rsidRPr="00840785" w:rsidRDefault="009F253E" w:rsidP="00840785">
      <w:pPr>
        <w:numPr>
          <w:ilvl w:val="0"/>
          <w:numId w:val="50"/>
        </w:num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části páté čl. VII bodě 2 se na konci textu písmene b) doplňují slova „, s výjimkou případů podle bodu 5“.</w:t>
      </w:r>
    </w:p>
    <w:p w14:paraId="3FC0C5A0" w14:textId="3AAF1349" w:rsidR="009F253E" w:rsidRPr="00840785" w:rsidRDefault="009F253E" w:rsidP="00840785">
      <w:pPr>
        <w:numPr>
          <w:ilvl w:val="0"/>
          <w:numId w:val="50"/>
        </w:num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části páté se na konci čl. VII doplňuje bod 5, který zní:</w:t>
      </w:r>
    </w:p>
    <w:p w14:paraId="616A57A0" w14:textId="77777777" w:rsidR="009F253E" w:rsidRPr="00840785" w:rsidRDefault="009F253E" w:rsidP="00840785">
      <w:pPr>
        <w:spacing w:before="120" w:after="120" w:line="276" w:lineRule="auto"/>
        <w:ind w:left="142"/>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„5. Příslušnost k posuzování vlivů záměru na životní prostředí se v případě, kdy po nabytí účinnosti tohoto zákona došlo ke zrušení stanoviska k posouzení vlivů provedení záměru na životní prostředí vydaného podle § 10 zákona č. 100/2001 Sb., ve znění účinném do 31. března 2015, nebo závazného stanoviska k posouzení vlivů provedení záměru na životní prostředí vydaného podle § 9a zákona č. 100/2001 Sb., ve znění účinném od 1. dubna 2015 do dne nabytí účinnosti tohoto zákona, a vrácení věci k novému projednání, řídí zákonem č. 100/2001 Sb. ve znění účinném ode dne nabytí účinnosti tohoto zákona.“.</w:t>
      </w:r>
    </w:p>
    <w:p w14:paraId="47B0806C"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p>
    <w:p w14:paraId="593B8D45"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ČTYŘICÁTÁ DEVÁTÁ</w:t>
      </w:r>
    </w:p>
    <w:p w14:paraId="5CA76855"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 xml:space="preserve">Změna </w:t>
      </w:r>
      <w:r w:rsidRPr="00840785">
        <w:rPr>
          <w:rFonts w:ascii="Times New Roman" w:eastAsia="Aptos" w:hAnsi="Times New Roman" w:cs="Times New Roman"/>
          <w:b/>
          <w:sz w:val="24"/>
          <w:szCs w:val="24"/>
        </w:rPr>
        <w:t>zákona o urychlení využívání některých obnovitelných zdrojů energie</w:t>
      </w:r>
    </w:p>
    <w:p w14:paraId="1D5A5DAC" w14:textId="70FBF67A"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LXXI</w:t>
      </w:r>
    </w:p>
    <w:p w14:paraId="2EC84C54"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Zákon č. 249/2025 Sb., o urychlení využívání některých obnovitelných zdrojů energie a o změně souvisejících zákonů (zákon o urychlení využívání obnovitelných zdrojů energie), se mění takto:</w:t>
      </w:r>
    </w:p>
    <w:p w14:paraId="5524F8DF"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12 odst. 1 se slova „na společném jednání a“ zrušují.</w:t>
      </w:r>
    </w:p>
    <w:p w14:paraId="066C725C"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12 odst. 2 se číslo „94“ nahrazuje číslem „95“.</w:t>
      </w:r>
    </w:p>
    <w:p w14:paraId="096BE3C1"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nadpisu § 13 se slova „</w:t>
      </w:r>
      <w:r w:rsidRPr="00840785">
        <w:rPr>
          <w:rFonts w:ascii="Times New Roman" w:eastAsia="Aptos" w:hAnsi="Times New Roman" w:cs="Times New Roman"/>
          <w:b/>
          <w:bCs/>
          <w:sz w:val="24"/>
          <w:szCs w:val="24"/>
        </w:rPr>
        <w:t>orgánu příslušného podle zákona o jednotném environmentálním stanovisku</w:t>
      </w:r>
      <w:r w:rsidRPr="00840785">
        <w:rPr>
          <w:rFonts w:ascii="Times New Roman" w:eastAsia="Aptos" w:hAnsi="Times New Roman" w:cs="Times New Roman"/>
          <w:sz w:val="24"/>
          <w:szCs w:val="24"/>
        </w:rPr>
        <w:t>“ nahrazují slovy „</w:t>
      </w:r>
      <w:r w:rsidRPr="00840785">
        <w:rPr>
          <w:rFonts w:ascii="Times New Roman" w:eastAsia="Aptos" w:hAnsi="Times New Roman" w:cs="Times New Roman"/>
          <w:b/>
          <w:bCs/>
          <w:sz w:val="24"/>
          <w:szCs w:val="24"/>
        </w:rPr>
        <w:t>stavebního úřadu k územnímu opatření</w:t>
      </w:r>
      <w:r w:rsidRPr="00840785">
        <w:rPr>
          <w:rFonts w:ascii="Times New Roman" w:eastAsia="Aptos" w:hAnsi="Times New Roman" w:cs="Times New Roman"/>
          <w:sz w:val="24"/>
          <w:szCs w:val="24"/>
        </w:rPr>
        <w:t>“.</w:t>
      </w:r>
    </w:p>
    <w:p w14:paraId="0B0D1CA9"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13 odstavec 1 zní:</w:t>
      </w:r>
    </w:p>
    <w:p w14:paraId="1111460E"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Stavební úřad uplatní stanovisko podle § 54 odst. 2 stavebního zákona k návrhu územního opatření a ve vztahu ke správním úkonům uvedeným v odstavcích 2 až 4 je dotčeným orgánem při jeho pořizování a změnách; příslušnost dotčených orgánů podle jiných právních předpisů tímto není dotčena.“.</w:t>
      </w:r>
    </w:p>
    <w:p w14:paraId="5EB94593"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13 odst. 2 úvodní části ustanovení se slova „příslušného orgánu“ nahrazují slovy „stavebního úřadu“.</w:t>
      </w:r>
    </w:p>
    <w:p w14:paraId="04AF04FA" w14:textId="77777777" w:rsidR="009F253E" w:rsidRPr="00840785" w:rsidRDefault="009F253E" w:rsidP="00840785">
      <w:pPr>
        <w:keepNext/>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V § 13 se za odstavec 2 vkládá nový odstavec 3, který zní:</w:t>
      </w:r>
    </w:p>
    <w:p w14:paraId="495EA5DD"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„(3) Zahrnuje-li akcelerační oblast pozemky, které jsou součástí zemědělského půdního fondu nebo pozemků určených k plnění funkcí lesa, navrhne stavební úřad ve stanovisku podle odstavce 1 také podmínky, při jejichž splnění lze odejmout zemědělskou půdu ze zemědělského půdního fondu podle zákona o ochraně zemědělského půdního fondu nebo odejmout pozemky plnění funkcí lesa nebo omezit využívání pozemků pro plnění funkcí lesa podle lesního zákona.“.</w:t>
      </w:r>
    </w:p>
    <w:p w14:paraId="4F0DEE38"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odstavce 3 až 5 se označují jako odstavce 4 až 6.</w:t>
      </w:r>
    </w:p>
    <w:p w14:paraId="6478B980"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13 odst. 4 se slova „Příslušný orgán“ nahrazují slovy „Stavební úřad“ a slova „odstavce 2“ se nahrazují slovy „odstavců 2 a 3“.</w:t>
      </w:r>
    </w:p>
    <w:p w14:paraId="06715791"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13 se odstavec 5 zrušuje.</w:t>
      </w:r>
    </w:p>
    <w:p w14:paraId="45391703"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odstavec 6 se označuje jako odstavec 5.</w:t>
      </w:r>
    </w:p>
    <w:p w14:paraId="3A34B6EA"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13 odst. 5 větě první se za slovo „obvodů“ vkládají slova „stavebních úřadů“, slova „příslušný orgán“ se nahrazují slovy „stavební úřad“, slova „příslušné orgány“ se nahrazují slovy „stavební úřady“ a ve větě druhé se slova „Příslušný orgán“ nahrazují slovy „Stavební úřad“ a slovo „orgány“ se nahrazuje slovy „stavebními úřady“.</w:t>
      </w:r>
    </w:p>
    <w:p w14:paraId="135A0D45"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18 včetně nadpisu zní:</w:t>
      </w:r>
    </w:p>
    <w:p w14:paraId="00BBD6E1" w14:textId="77777777" w:rsidR="009F253E" w:rsidRPr="00840785" w:rsidRDefault="009F253E" w:rsidP="00840785">
      <w:pPr>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18</w:t>
      </w:r>
    </w:p>
    <w:p w14:paraId="412F1BCD" w14:textId="77777777" w:rsidR="009F253E" w:rsidRPr="00840785" w:rsidRDefault="009F253E" w:rsidP="00840785">
      <w:pPr>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Pravidelné vyhodnocení uplatňování akcelerační oblasti</w:t>
      </w:r>
    </w:p>
    <w:p w14:paraId="474A6BCD"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Pořizovatel nejpozději do 4 let od vymezení akcelerační oblasti v územně plánovací dokumentaci, a poté pravidelně nejméně jednou za 4 roky vyhodnotí uplatňování akcelerační oblasti, případně všech akceleračních oblastí vymezených ve stejné územně plánovací dokumentaci.</w:t>
      </w:r>
    </w:p>
    <w:p w14:paraId="0D168519"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(2) Ve vyhodnocení uplatňování akcelerační oblasti pořizovatel zejména vyhodnotí potřebu pořízení změny územně plánovací dokumentace spočívající ve zrušení nebo změně vymezené akcelerační oblasti nebo vymezení nové akcelerační oblasti a potřebu zrušení, změny nebo stanovení nových podmínek a zmírňujících opatření v územním opatření. </w:t>
      </w:r>
    </w:p>
    <w:p w14:paraId="33FCB998"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(3) Stavební úřad vydá k vyhodnocení uplatňování akcelerační oblasti podle odstavce 2 vyjádření, ve kterém posoudí, zda se objevily nové skutečnosti vyvolávající potřebu změny podmínek a zmírňujících opatření stanovených na základě stanoviska podle § 13 a stanoviska vodoprávního úřadu podle § 14.</w:t>
      </w:r>
    </w:p>
    <w:p w14:paraId="0168C7D3"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(4) Vyplyne-li z vyhodnocení podle odstavce 2 potřeba pořízení změny územně plánovací dokumentace je součástí vyhodnocení návrh obsahu změny územně plánovací dokumentace. </w:t>
      </w:r>
    </w:p>
    <w:p w14:paraId="2BC6A7B2" w14:textId="6F696420"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(5) Je-li výsledkem vyhodnocení podle odstavce 2 nebo vyjádření podle odstavce 3 zjištění, že stanovené podmínky a zmírňující opatření přestaly být dostačující, je součástí vyhodnocení podle odstavce 2 návrh na pořízení změny územního opatření nebo vydání nového územního opatření. Ustanovení § 88 až 90 stavebního zákona se použijí obdobně i ve vztahu k</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návrhu na pořízení změny územního opatření.</w:t>
      </w:r>
    </w:p>
    <w:p w14:paraId="7F1C1A6C"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(6) Při pořízení změny územního opatření se dále postupuje</w:t>
      </w:r>
    </w:p>
    <w:p w14:paraId="742EA6DE"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a) obdobně podle § 11 až 14 v případě podle § 17 odst. 1 písm. a), nebo</w:t>
      </w:r>
    </w:p>
    <w:p w14:paraId="3CC47E05"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b) obdobně podle § 16 odst. 3 a 4 v případě podle § 17 odst. 1 písm. b).</w:t>
      </w:r>
    </w:p>
    <w:p w14:paraId="59236AE5"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(7) Při pořízení nového územního opatření se dále postupuje obdobně podle § 16.“.</w:t>
      </w:r>
    </w:p>
    <w:p w14:paraId="3EC8AE4E"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19 odst. 1 se slova „Nejde-li o změnu územního opatření pořizovanou na základě zprávy o uplatňování územně plánovací dokumentace, schvalující“ nahrazují slovem „Schvalující“.</w:t>
      </w:r>
    </w:p>
    <w:p w14:paraId="33D3BB61"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19 odst. 2 se slova „Ministerstva pro místní rozvoj“ nahrazují slovy „Úřadu rozvoje území České republiky“.</w:t>
      </w:r>
    </w:p>
    <w:p w14:paraId="5CC8584B"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23 odst. 2 se slova „příslušný orgán“ nahrazují slovy „stavební úřad“.</w:t>
      </w:r>
    </w:p>
    <w:p w14:paraId="0CF03035"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24 odstavec 2 zní:</w:t>
      </w:r>
    </w:p>
    <w:p w14:paraId="75761780"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Pořizovatel nejpozději do 4 let od vymezení akcelerační oblasti v územním plánu bez územního opatření, a poté pravidelně nejméně jednou za 4 roky vyhodnotí uplatňování akcelerační oblasti. Ustanovení § 18 se použije obdobně. V případech podle § 18 odst. 4 nebo 5 je součástí vyhodnocení uplatňování akcelerační oblasti</w:t>
      </w:r>
    </w:p>
    <w:p w14:paraId="4E7076D2"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a) návrh na pořízení změny územního plánu, jsou-li splněny podmínky podle § 22 odst. 1,</w:t>
      </w:r>
    </w:p>
    <w:p w14:paraId="4B8B30BA"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b) návrh na pořízení změny územního plánu a pořízení územního opatření, nejsou-li splněny podmínky podle § 22 odst. 1.“.</w:t>
      </w:r>
    </w:p>
    <w:p w14:paraId="35D932A0"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nadpisu § 26 se slova „</w:t>
      </w:r>
      <w:r w:rsidRPr="00840785">
        <w:rPr>
          <w:rFonts w:ascii="Times New Roman" w:eastAsia="Aptos" w:hAnsi="Times New Roman" w:cs="Times New Roman"/>
          <w:b/>
          <w:bCs/>
          <w:sz w:val="24"/>
          <w:szCs w:val="24"/>
        </w:rPr>
        <w:t>vydání jednotného environmentálního stanoviska</w:t>
      </w:r>
      <w:r w:rsidRPr="00840785">
        <w:rPr>
          <w:rFonts w:ascii="Times New Roman" w:eastAsia="Aptos" w:hAnsi="Times New Roman" w:cs="Times New Roman"/>
          <w:sz w:val="24"/>
          <w:szCs w:val="24"/>
        </w:rPr>
        <w:t>“ nahrazují slovy „</w:t>
      </w:r>
      <w:r w:rsidRPr="00840785">
        <w:rPr>
          <w:rFonts w:ascii="Times New Roman" w:eastAsia="Aptos" w:hAnsi="Times New Roman" w:cs="Times New Roman"/>
          <w:b/>
          <w:bCs/>
          <w:sz w:val="24"/>
          <w:szCs w:val="24"/>
        </w:rPr>
        <w:t>povolení záměru</w:t>
      </w:r>
      <w:r w:rsidRPr="00840785">
        <w:rPr>
          <w:rFonts w:ascii="Times New Roman" w:eastAsia="Aptos" w:hAnsi="Times New Roman" w:cs="Times New Roman"/>
          <w:sz w:val="24"/>
          <w:szCs w:val="24"/>
        </w:rPr>
        <w:t>“.</w:t>
      </w:r>
    </w:p>
    <w:p w14:paraId="687802E8"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26 odst. 1 úvodní části ustanovení se slova „vydání jednotného environmentálního stanoviska“ nahrazují slovy „povolení záměru podle stavebního zákona“ a slova „zákonem o jednotném environmentálním stanovisku“ se nahrazují slovy „jinými právními předpisy“.</w:t>
      </w:r>
    </w:p>
    <w:p w14:paraId="5F1475DD"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26 odst. 2 se slova „vydání jednotného environmentálního stanoviska“ nahrazují slovy „povolení záměru podle stavebního zákona“.</w:t>
      </w:r>
    </w:p>
    <w:p w14:paraId="2EFA9B98"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nadpisu § 27 se slova „</w:t>
      </w:r>
      <w:r w:rsidRPr="00840785">
        <w:rPr>
          <w:rFonts w:ascii="Times New Roman" w:eastAsia="Aptos" w:hAnsi="Times New Roman" w:cs="Times New Roman"/>
          <w:b/>
          <w:bCs/>
          <w:sz w:val="24"/>
          <w:szCs w:val="24"/>
        </w:rPr>
        <w:t>jednotné environmentální stanovisko</w:t>
      </w:r>
      <w:r w:rsidRPr="00840785">
        <w:rPr>
          <w:rFonts w:ascii="Times New Roman" w:eastAsia="Aptos" w:hAnsi="Times New Roman" w:cs="Times New Roman"/>
          <w:sz w:val="24"/>
          <w:szCs w:val="24"/>
        </w:rPr>
        <w:t>“ nahrazují slovy „</w:t>
      </w:r>
      <w:r w:rsidRPr="00840785">
        <w:rPr>
          <w:rFonts w:ascii="Times New Roman" w:eastAsia="Aptos" w:hAnsi="Times New Roman" w:cs="Times New Roman"/>
          <w:b/>
          <w:bCs/>
          <w:sz w:val="24"/>
          <w:szCs w:val="24"/>
        </w:rPr>
        <w:t>povolení záměru</w:t>
      </w:r>
      <w:r w:rsidRPr="00840785">
        <w:rPr>
          <w:rFonts w:ascii="Times New Roman" w:eastAsia="Aptos" w:hAnsi="Times New Roman" w:cs="Times New Roman"/>
          <w:sz w:val="24"/>
          <w:szCs w:val="24"/>
        </w:rPr>
        <w:t>“.</w:t>
      </w:r>
    </w:p>
    <w:p w14:paraId="5F2FD6CE"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27 odst. 1 se slova „vydání jednotného environmentálního stanoviska“ nahrazují slovy „povolení záměru podle stavebního zákona“ a slova „příslušný orgán“ se nahrazují slovy „stavební úřad“.</w:t>
      </w:r>
    </w:p>
    <w:p w14:paraId="49508CB4"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27 odst. 2 se slova „příslušný orgán“ nahrazují slovy „stavební úřad“ a slova „jednotného environmentálního stanoviska“ se nahrazují slovy „povolení záměru podle stavebního zákona“.</w:t>
      </w:r>
    </w:p>
    <w:p w14:paraId="3232B680"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27 odst. 3 se slova „jednotného environmentálního stanoviska a lhůty uvedené v § 28“ nahrazují slovy „povolení záměru podle stavebního zákona“.</w:t>
      </w:r>
    </w:p>
    <w:p w14:paraId="5E900F8F"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27 odst. 4 se slova „příslušný orgán“ nahrazují slovy „stavební úřad“.</w:t>
      </w:r>
    </w:p>
    <w:p w14:paraId="57B1D097"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V § 28 odstavce 1 a 2 znějí:</w:t>
      </w:r>
    </w:p>
    <w:p w14:paraId="5B9C236B" w14:textId="755987CD"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Jedná-li se o záměr pro využití obnovitelného zdroje energie v akcelerační oblasti, který podléhá posuzování vlivů podle zákona o posuzování vlivů na životní prostředí, stavební úřad postoupí bezvadnou žádost o povolení záměru podle stavebního zákona společně s</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hodnocením podle § 67 zákona o ochraně přírody a krajiny, provádí-li se, příslušnému úřadu s žádostí o posouzení podmínek pro výjimku z posouzení vlivů záměru na životní prostředí.</w:t>
      </w:r>
    </w:p>
    <w:p w14:paraId="1007B5A9"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Příslušný úřad na žádost stavebního úřadu posoudí, zda je</w:t>
      </w:r>
    </w:p>
    <w:p w14:paraId="12D0DC8E"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a) záměr předmětem posuzování vlivů na životní prostředí přesahujících hranice České republiky podle § 11 odst. 1 písm. a) nebo b) zákona o posuzování vlivů na životní prostředí a</w:t>
      </w:r>
    </w:p>
    <w:p w14:paraId="71A9E3FD"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b) s ohledem na ekologickou citlivost území, v němž se nachází, vysoce pravděpodobné, že záměr pro využití obnovitelného zdroje energie povede k významným nepříznivým vlivům na životní prostředí nebo veřejné zdraví, které nebyly zjištěny při pořizování územního opatření a které nelze vyloučit dodatečnými podmínkami a zmírňujícími opatřeními navrženými žadatelem nebo postupem podle § 27 odst. 3 ve spojení s § 30 odst. 1.“.</w:t>
      </w:r>
    </w:p>
    <w:p w14:paraId="1D9C47CA"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28 odst. 3 větě první a poslední se slovo „orgán“ nahrazuje slovem „úřad“ a ve větě druhé se slovo „orgánem“ nahrazuje slovem „úřadem“.</w:t>
      </w:r>
    </w:p>
    <w:p w14:paraId="0F7AD2FF"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28 odst. 4 větě první se slovo „orgán“ nahrazuje slovem „úřad“ a ve větě druhé se slovo „orgánem“ nahrazuje slovem „úřadem“.</w:t>
      </w:r>
    </w:p>
    <w:p w14:paraId="75FD4678"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28 odst. 5 se věta první nahrazuje větou „Je-li dána některá z okolností podle odstavce 2, příslušný úřad vydá do 45 dnů ode dne doručení žádosti stavebního úřadu podle odstavce 1 rozhodnutí o tom, že záměr pro využití obnovitelného zdroje energie podléhá posouzení vlivů záměru na životní prostředí.“, ve větě druhé se slovo „orgán“ nahrazuje slovem „úřad“ a na konci odstavce se doplňuje věta „Příslušný úřad informuje o vydání rozhodnutí bezodkladně stavební úřad.“.</w:t>
      </w:r>
    </w:p>
    <w:p w14:paraId="10854E86"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28 odst. 6 větě první se slovo „orgán“ nahrazuje slovem „úřad“ a za větu první se vkládá věta „Shledá-li příslušný úřad před uběhnutím lhůty podle odstavce 5, že záměr pro využití obnovitelného zdroje nepodléhá posouzení vlivů záměru na životní prostředí, sdělí tuto skutečnost bezodkladně stavebnímu úřadu.“.</w:t>
      </w:r>
    </w:p>
    <w:p w14:paraId="652237EE"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29 odst. 1 větě první se slovo „orgánu“ nahrazuje slovem „úřadu“ a ve větě třetí se slovo „orgán“ nahrazuje slovem „úřad“ a číslo „1“ se nahrazuje číslem „2“.</w:t>
      </w:r>
    </w:p>
    <w:p w14:paraId="6CC889B6"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29 se odstavec 3 zrušuje.</w:t>
      </w:r>
    </w:p>
    <w:p w14:paraId="64580CAB"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odstavec 4 se označuje jako odstavec 3.</w:t>
      </w:r>
    </w:p>
    <w:p w14:paraId="20EAD836"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29 odst. 3 větě první se slova „Při postupu podle odstavce 3 je příslušný orgán povinen vydat jednotné environmentální stanovisko“ nahrazují slovy „Příslušný úřad je povinen vydat závazné stanovisko k posouzení vlivů provedení záměru na životní prostředí“, ve větě druhé se slova „jednotného environmentálního“ nahrazují slovem „závazného“ a slovo „orgán“ se nahrazuje slovem „úřad“, ve větě třetí se slovo „orgán“ nahrazuje slovem „úřad“ a na konci odstavce se doplňuje věta „Vydané závazné stanovisko zašle příslušný úřad bezodkladně stavebnímu úřadu.“.</w:t>
      </w:r>
    </w:p>
    <w:p w14:paraId="6C754C28"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V § 30 odstavce 2 a 3 znějí:</w:t>
      </w:r>
    </w:p>
    <w:p w14:paraId="6AF791BD" w14:textId="68ED5C98"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Součástí rozhodnutí o povolení záměru pro využití obnovitelného zdroje energie v akcelerační oblasti je posouzení souladu tohoto záměru s podmínkami a zmírňujícími opatřeními z oblasti ochrany životního prostředí stanovenými v územním opatření nebo v</w:t>
      </w:r>
      <w:r w:rsidR="002C6EE9" w:rsidRPr="00840785">
        <w:rPr>
          <w:rFonts w:ascii="Times New Roman" w:eastAsia="Aptos" w:hAnsi="Times New Roman" w:cs="Times New Roman"/>
          <w:sz w:val="24"/>
          <w:szCs w:val="24"/>
        </w:rPr>
        <w:t> </w:t>
      </w:r>
      <w:r w:rsidRPr="00840785">
        <w:rPr>
          <w:rFonts w:ascii="Times New Roman" w:eastAsia="Aptos" w:hAnsi="Times New Roman" w:cs="Times New Roman"/>
          <w:sz w:val="24"/>
          <w:szCs w:val="24"/>
        </w:rPr>
        <w:t>územním plánu podle § 22.</w:t>
      </w:r>
    </w:p>
    <w:p w14:paraId="369EFF90"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(3) Stavební úřad může stanovit jako podmínky pro povolení záměru dodatečná opatření navržená žadatelem podle § 26 odst. 2.“.</w:t>
      </w:r>
    </w:p>
    <w:p w14:paraId="0CBF138D"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31 se dosavadní text označuje jako odstavec 1 a doplňuje se odstavec 2, který zní:</w:t>
      </w:r>
    </w:p>
    <w:p w14:paraId="195DD2B4"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Lhůta podle odstavce 1 neběží po dobu od postoupení žádosti podle § 28 odst. 1 příslušnému úřadu do</w:t>
      </w:r>
    </w:p>
    <w:p w14:paraId="3F690BFF"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a) doručení sdělení podle § 28 odst. 6 nebo uplynutí lhůty podle § 28 odst. 5, nevydá-li příslušný úřad v této lhůtě rozhodnutí o tom, že záměr pro využití obnovitelného zdroje energie podléhá posouzení vlivů záměru na životní prostředí, nebo</w:t>
      </w:r>
    </w:p>
    <w:p w14:paraId="3BFE0FDA"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b) doručení závazného stanoviska podle § 29 odst. 3.“.</w:t>
      </w:r>
    </w:p>
    <w:p w14:paraId="1CB2EC59"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32 odst. 1 písm. a) a § 32 odst. 2 písm. a) se slova „jednotné environmentální stanovisko nebo o společné rozhodnutí“ nahrazují slovy „povolení záměru podle stavebního zákona nebo o společné závazné stanovisko“.</w:t>
      </w:r>
    </w:p>
    <w:p w14:paraId="1721D71E"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32 odst. 1 se písmeno b) zrušuje.</w:t>
      </w:r>
    </w:p>
    <w:p w14:paraId="08466A00"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písmeno c) se označuje jako písmeno b).</w:t>
      </w:r>
    </w:p>
    <w:p w14:paraId="105D3C26"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32 odst. 2 se písmeno b) zrušuje.</w:t>
      </w:r>
    </w:p>
    <w:p w14:paraId="63D92F7B"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písmeno c) se označuje jako písmeno b).</w:t>
      </w:r>
    </w:p>
    <w:p w14:paraId="1DFF6BEF"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32 odst. 3 úvodní části ustanovení se slova „Příslušný orgán“ nahrazují slovy „Stavební úřad“ a slova „§ 6 odst. 2 písm. c) zákona o jednotném environmentálním stanovisku“ se nahrazují slovy „stavebního zákona“.</w:t>
      </w:r>
    </w:p>
    <w:p w14:paraId="6ADC7907"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32 odst. 4 se slovo „rozhodnutí“ nahrazuje slovy „závazné stanovisko“ a slovo „rozhodnutím“ se nahrazuje slovy „závazným stanoviskem“.</w:t>
      </w:r>
    </w:p>
    <w:p w14:paraId="271BED24"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36 odst. 1 se slova „, stavebního zákona a zákona o jednotném environmentálním stanovisku“ nahrazují slovy „a stavebního zákona“.</w:t>
      </w:r>
    </w:p>
    <w:p w14:paraId="7565519F" w14:textId="77777777" w:rsidR="009F253E" w:rsidRPr="00840785" w:rsidRDefault="009F253E" w:rsidP="00840785">
      <w:pPr>
        <w:numPr>
          <w:ilvl w:val="0"/>
          <w:numId w:val="28"/>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37 odst. 6 se slova „postupuje se“ nahrazují slovy „postupuje stavební úřad a příslušný úřad“ a část věty za středníkem se včetně středníku zrušuje.</w:t>
      </w:r>
    </w:p>
    <w:p w14:paraId="4AF92EE8"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p>
    <w:p w14:paraId="548954B8" w14:textId="77777777" w:rsidR="009F253E" w:rsidRPr="00840785" w:rsidRDefault="009F253E" w:rsidP="00840785">
      <w:pPr>
        <w:keepNext/>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lastRenderedPageBreak/>
        <w:t>ČÁST PADESÁTÁ</w:t>
      </w:r>
    </w:p>
    <w:p w14:paraId="3383F9E6" w14:textId="77777777" w:rsidR="009F253E" w:rsidRPr="00840785" w:rsidRDefault="009F253E" w:rsidP="00840785">
      <w:pPr>
        <w:keepNext/>
        <w:widowControl w:val="0"/>
        <w:spacing w:before="120" w:after="120" w:line="276" w:lineRule="auto"/>
        <w:jc w:val="center"/>
        <w:rPr>
          <w:rFonts w:ascii="Times New Roman" w:eastAsia="Aptos" w:hAnsi="Times New Roman" w:cs="Times New Roman"/>
          <w:b/>
          <w:sz w:val="24"/>
          <w:szCs w:val="24"/>
        </w:rPr>
      </w:pPr>
      <w:r w:rsidRPr="00840785">
        <w:rPr>
          <w:rFonts w:ascii="Times New Roman" w:eastAsia="Aptos" w:hAnsi="Times New Roman" w:cs="Times New Roman"/>
          <w:b/>
          <w:sz w:val="24"/>
          <w:szCs w:val="24"/>
        </w:rPr>
        <w:t>Změna zákona o správě informací o stavbě a vystavěném prostředí</w:t>
      </w:r>
    </w:p>
    <w:p w14:paraId="6916CB56" w14:textId="62E40927" w:rsidR="009F253E" w:rsidRPr="00840785" w:rsidRDefault="009F253E" w:rsidP="00840785">
      <w:pPr>
        <w:keepNext/>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LXXII</w:t>
      </w:r>
    </w:p>
    <w:p w14:paraId="2A8399D4" w14:textId="77777777" w:rsidR="009F253E" w:rsidRPr="00840785" w:rsidRDefault="009F253E" w:rsidP="00840785">
      <w:pPr>
        <w:keepNext/>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Zákon č. 330/2025 Sb., o správě informací o stavbě a vystavěném prostředí a o změně některých dalších zákonů, se mění takto:</w:t>
      </w:r>
    </w:p>
    <w:p w14:paraId="15B12FF6" w14:textId="77777777" w:rsidR="009F253E" w:rsidRPr="00840785" w:rsidRDefault="009F253E" w:rsidP="00840785">
      <w:pPr>
        <w:numPr>
          <w:ilvl w:val="0"/>
          <w:numId w:val="45"/>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7 se za odstavec 4 vkládá nový odstavec 5, který zní:</w:t>
      </w:r>
    </w:p>
    <w:p w14:paraId="4989B0F5"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„(5) Informační kontejner podle odstavce 2 písm. a) se vkládá do evidence elektronických dokumentací podle stavebního zákona, a to nejpozději s podáním žádosti o povolení záměru</w:t>
      </w:r>
      <w:r w:rsidRPr="00840785">
        <w:rPr>
          <w:rFonts w:ascii="Times New Roman" w:eastAsia="Aptos" w:hAnsi="Times New Roman" w:cs="Times New Roman"/>
          <w:sz w:val="24"/>
          <w:szCs w:val="24"/>
          <w:vertAlign w:val="superscript"/>
        </w:rPr>
        <w:t>5)</w:t>
      </w:r>
      <w:r w:rsidRPr="00840785">
        <w:rPr>
          <w:rFonts w:ascii="Times New Roman" w:eastAsia="Aptos" w:hAnsi="Times New Roman" w:cs="Times New Roman"/>
          <w:sz w:val="24"/>
          <w:szCs w:val="24"/>
        </w:rPr>
        <w:t>. Informační kontejner podle odstavce 2 písm. c) se vkládá do evidence elektronických dokumentací podle stavebního zákona, a to nejpozději s podáním žádosti o vydání kolaudačního rozhodnutí</w:t>
      </w:r>
      <w:r w:rsidRPr="00840785">
        <w:rPr>
          <w:rFonts w:ascii="Times New Roman" w:eastAsia="Aptos" w:hAnsi="Times New Roman" w:cs="Times New Roman"/>
          <w:sz w:val="24"/>
          <w:szCs w:val="24"/>
          <w:vertAlign w:val="superscript"/>
        </w:rPr>
        <w:t>7)</w:t>
      </w:r>
      <w:r w:rsidRPr="00840785">
        <w:rPr>
          <w:rFonts w:ascii="Times New Roman" w:eastAsia="Aptos" w:hAnsi="Times New Roman" w:cs="Times New Roman"/>
          <w:sz w:val="24"/>
          <w:szCs w:val="24"/>
        </w:rPr>
        <w:t>.“.</w:t>
      </w:r>
    </w:p>
    <w:p w14:paraId="42567082" w14:textId="77777777" w:rsidR="009F253E" w:rsidRPr="00840785" w:rsidRDefault="009F253E" w:rsidP="00840785">
      <w:pPr>
        <w:spacing w:before="120" w:after="120" w:line="276" w:lineRule="auto"/>
        <w:ind w:left="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Dosavadní odstavec 5 se označuje jako odstavec 6.</w:t>
      </w:r>
    </w:p>
    <w:p w14:paraId="09270C56" w14:textId="77777777" w:rsidR="009F253E" w:rsidRPr="00840785" w:rsidRDefault="009F253E" w:rsidP="00840785">
      <w:pPr>
        <w:numPr>
          <w:ilvl w:val="0"/>
          <w:numId w:val="45"/>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17 odst. 1 se číslo „5“ nahrazuje číslem „6“.</w:t>
      </w:r>
    </w:p>
    <w:p w14:paraId="3A11024E" w14:textId="77777777" w:rsidR="009F253E" w:rsidRPr="00840785" w:rsidRDefault="009F253E" w:rsidP="00840785">
      <w:pPr>
        <w:numPr>
          <w:ilvl w:val="0"/>
          <w:numId w:val="45"/>
        </w:numPr>
        <w:spacing w:before="120" w:after="120" w:line="276" w:lineRule="auto"/>
        <w:ind w:left="567" w:hanging="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 § 18 větě první se slovo „bude“ nahrazuje slovem „bylo“ a text „c)“ se nahrazuje textem „d)“ a věta druhá se zrušuje.</w:t>
      </w:r>
    </w:p>
    <w:p w14:paraId="3992339E"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p>
    <w:p w14:paraId="38D3009A"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PADESÁTÁ PRVNÍ</w:t>
      </w:r>
    </w:p>
    <w:p w14:paraId="11CAE35F"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PŘECHODNÁ USTANOVENÍ</w:t>
      </w:r>
    </w:p>
    <w:p w14:paraId="2F817BAB"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LXXIII</w:t>
      </w:r>
    </w:p>
    <w:p w14:paraId="157225E4"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1. Zákon č. 148/2023 Sb., </w:t>
      </w:r>
      <w:r w:rsidRPr="00840785">
        <w:rPr>
          <w:rFonts w:ascii="Times New Roman" w:eastAsia="Times New Roman" w:hAnsi="Times New Roman" w:cs="Times New Roman"/>
          <w:bCs/>
          <w:sz w:val="24"/>
          <w:szCs w:val="24"/>
          <w:lang w:eastAsia="cs-CZ"/>
        </w:rPr>
        <w:t>o jednotném environmentálním stanovisku,</w:t>
      </w:r>
      <w:r w:rsidRPr="00840785">
        <w:rPr>
          <w:rFonts w:ascii="Times New Roman" w:eastAsia="Aptos" w:hAnsi="Times New Roman" w:cs="Times New Roman"/>
          <w:sz w:val="24"/>
          <w:szCs w:val="24"/>
        </w:rPr>
        <w:t xml:space="preserve"> se ode dne 1. ledna 2027 nepoužije pro záměry, které podléhají povolování podle stavebního zákona a u nichž je příslušným stavebním úřadem Úřad rozvoje území České republiky.</w:t>
      </w:r>
    </w:p>
    <w:p w14:paraId="57245C57"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Žádost o vydání jednotného environmentálního stanoviska podle zákona č. 148/2023 Sb., ve znění účinném přede dnem nabytí účinnosti tohoto zákona, podaná přede dnem nabytí účinnosti tohoto zákona, se posoudí podle dosavadních právních předpisů.</w:t>
      </w:r>
    </w:p>
    <w:p w14:paraId="28F75E82" w14:textId="77777777" w:rsidR="009F253E" w:rsidRPr="00840785" w:rsidRDefault="009F253E" w:rsidP="00840785">
      <w:pPr>
        <w:spacing w:before="120" w:after="120" w:line="276" w:lineRule="auto"/>
        <w:ind w:firstLine="567"/>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3. Přezkum jednotného environmentálního stanoviska podle § 149 odst. 7 nebo 8 správního řádu, zahájený a neskončený do dne 31. prosince 2027, dokončí příslušný nadřízený správní orgán podle dosavadních právních předpisů.</w:t>
      </w:r>
    </w:p>
    <w:p w14:paraId="34F16018"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p>
    <w:p w14:paraId="2B003B68"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PADESÁTÁ DRUHÁ</w:t>
      </w:r>
    </w:p>
    <w:p w14:paraId="42F3D195"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ZRUŠOVACÍ USTANOVENÍ</w:t>
      </w:r>
    </w:p>
    <w:p w14:paraId="1EBC21F0" w14:textId="27FB7D63" w:rsidR="009F253E" w:rsidRPr="00840785" w:rsidRDefault="009F253E" w:rsidP="00840785">
      <w:pPr>
        <w:widowControl w:val="0"/>
        <w:spacing w:before="120" w:after="120" w:line="276" w:lineRule="auto"/>
        <w:jc w:val="center"/>
        <w:rPr>
          <w:rFonts w:ascii="Times New Roman" w:eastAsia="Times New Roman" w:hAnsi="Times New Roman" w:cs="Times New Roman"/>
          <w:bCs/>
          <w:sz w:val="24"/>
          <w:szCs w:val="24"/>
          <w:lang w:eastAsia="cs-CZ"/>
        </w:rPr>
      </w:pPr>
      <w:r w:rsidRPr="00840785">
        <w:rPr>
          <w:rFonts w:ascii="Times New Roman" w:eastAsia="Times New Roman" w:hAnsi="Times New Roman" w:cs="Times New Roman"/>
          <w:bCs/>
          <w:sz w:val="24"/>
          <w:szCs w:val="24"/>
          <w:lang w:eastAsia="cs-CZ"/>
        </w:rPr>
        <w:t>Čl. LXXIV</w:t>
      </w:r>
    </w:p>
    <w:p w14:paraId="326EC1BD" w14:textId="77777777" w:rsidR="009F253E" w:rsidRPr="00840785" w:rsidRDefault="009F253E" w:rsidP="00840785">
      <w:pPr>
        <w:spacing w:before="120" w:after="120" w:line="276" w:lineRule="auto"/>
        <w:ind w:firstLine="567"/>
        <w:jc w:val="both"/>
        <w:rPr>
          <w:rFonts w:ascii="Times New Roman" w:eastAsia="Times New Roman" w:hAnsi="Times New Roman" w:cs="Times New Roman"/>
          <w:bCs/>
          <w:sz w:val="24"/>
          <w:szCs w:val="24"/>
          <w:lang w:eastAsia="cs-CZ"/>
        </w:rPr>
      </w:pPr>
      <w:r w:rsidRPr="00840785">
        <w:rPr>
          <w:rFonts w:ascii="Times New Roman" w:eastAsia="Times New Roman" w:hAnsi="Times New Roman" w:cs="Times New Roman"/>
          <w:bCs/>
          <w:sz w:val="24"/>
          <w:szCs w:val="24"/>
          <w:lang w:eastAsia="cs-CZ"/>
        </w:rPr>
        <w:t>Zrušují se:</w:t>
      </w:r>
    </w:p>
    <w:p w14:paraId="5E0B496C" w14:textId="77777777" w:rsidR="009F253E" w:rsidRPr="00840785" w:rsidRDefault="009F253E" w:rsidP="00840785">
      <w:pPr>
        <w:numPr>
          <w:ilvl w:val="5"/>
          <w:numId w:val="44"/>
        </w:numPr>
        <w:spacing w:before="120" w:after="120" w:line="276" w:lineRule="auto"/>
        <w:ind w:left="284"/>
        <w:jc w:val="both"/>
        <w:rPr>
          <w:rFonts w:ascii="Times New Roman" w:eastAsia="Aptos" w:hAnsi="Times New Roman" w:cs="Times New Roman"/>
          <w:sz w:val="24"/>
          <w:szCs w:val="24"/>
        </w:rPr>
      </w:pPr>
      <w:r w:rsidRPr="00840785">
        <w:rPr>
          <w:rFonts w:ascii="Times New Roman" w:eastAsia="Times New Roman" w:hAnsi="Times New Roman" w:cs="Times New Roman"/>
          <w:bCs/>
          <w:sz w:val="24"/>
          <w:szCs w:val="24"/>
          <w:lang w:eastAsia="cs-CZ"/>
        </w:rPr>
        <w:t>Zákon č. 148/2023 Sb., o jednotném environmentálním stanovisku.</w:t>
      </w:r>
    </w:p>
    <w:p w14:paraId="720CA54C" w14:textId="77777777" w:rsidR="009F253E" w:rsidRPr="00840785" w:rsidRDefault="009F253E" w:rsidP="00840785">
      <w:pPr>
        <w:numPr>
          <w:ilvl w:val="5"/>
          <w:numId w:val="44"/>
        </w:numPr>
        <w:spacing w:before="120" w:after="120" w:line="276" w:lineRule="auto"/>
        <w:ind w:left="284"/>
        <w:jc w:val="both"/>
        <w:rPr>
          <w:rFonts w:ascii="Times New Roman" w:eastAsia="Aptos" w:hAnsi="Times New Roman" w:cs="Times New Roman"/>
          <w:sz w:val="24"/>
          <w:szCs w:val="24"/>
        </w:rPr>
      </w:pPr>
      <w:r w:rsidRPr="00840785">
        <w:rPr>
          <w:rFonts w:ascii="Times New Roman" w:eastAsia="Times New Roman" w:hAnsi="Times New Roman" w:cs="Times New Roman"/>
          <w:bCs/>
          <w:sz w:val="24"/>
          <w:szCs w:val="24"/>
          <w:lang w:eastAsia="cs-CZ"/>
        </w:rPr>
        <w:lastRenderedPageBreak/>
        <w:t>Část šestá zákona č. 465/2023 Sb., kterým se mění zákon č. 416/2009 Sb., o urychlení výstavby dopravní, vodní a energetické infrastruktury a infrastruktury elektronických komunikací (liniový zákon), ve znění pozdějších předpisů, a další související zákony.</w:t>
      </w:r>
    </w:p>
    <w:p w14:paraId="6A2E587B" w14:textId="77777777" w:rsidR="009F253E" w:rsidRPr="00840785" w:rsidRDefault="009F253E" w:rsidP="00840785">
      <w:pPr>
        <w:numPr>
          <w:ilvl w:val="5"/>
          <w:numId w:val="44"/>
        </w:numPr>
        <w:spacing w:before="120" w:after="120" w:line="276" w:lineRule="auto"/>
        <w:ind w:left="284"/>
        <w:jc w:val="both"/>
        <w:rPr>
          <w:rFonts w:ascii="Times New Roman" w:eastAsia="Aptos" w:hAnsi="Times New Roman" w:cs="Times New Roman"/>
          <w:sz w:val="24"/>
          <w:szCs w:val="24"/>
        </w:rPr>
      </w:pPr>
      <w:r w:rsidRPr="00840785">
        <w:rPr>
          <w:rFonts w:ascii="Times New Roman" w:eastAsia="Times New Roman" w:hAnsi="Times New Roman" w:cs="Times New Roman"/>
          <w:bCs/>
          <w:sz w:val="24"/>
          <w:szCs w:val="24"/>
          <w:lang w:eastAsia="cs-CZ"/>
        </w:rPr>
        <w:t>Část sedmá zákona č. 223/2025 Sb., kterým se mění zákon č. 458/2000 Sb., o podmínkách podnikání a o výkonu státní správy v energetických odvětvích a o změně některých zákonů (energetický zákon), ve znění pozdějších předpisů, a další související zákony.</w:t>
      </w:r>
    </w:p>
    <w:p w14:paraId="0F055AE7" w14:textId="77777777" w:rsidR="009F253E" w:rsidRPr="00840785" w:rsidRDefault="009F253E" w:rsidP="00840785">
      <w:pPr>
        <w:numPr>
          <w:ilvl w:val="5"/>
          <w:numId w:val="44"/>
        </w:numPr>
        <w:spacing w:before="120" w:after="120" w:line="276" w:lineRule="auto"/>
        <w:ind w:left="284"/>
        <w:jc w:val="both"/>
        <w:rPr>
          <w:rFonts w:ascii="Times New Roman" w:eastAsia="Aptos" w:hAnsi="Times New Roman" w:cs="Times New Roman"/>
          <w:sz w:val="24"/>
          <w:szCs w:val="24"/>
        </w:rPr>
      </w:pPr>
      <w:r w:rsidRPr="00840785">
        <w:rPr>
          <w:rFonts w:ascii="Times New Roman" w:eastAsia="Times New Roman" w:hAnsi="Times New Roman" w:cs="Times New Roman"/>
          <w:bCs/>
          <w:sz w:val="24"/>
          <w:szCs w:val="24"/>
          <w:lang w:eastAsia="cs-CZ"/>
        </w:rPr>
        <w:t>Část šestá zákona č. 249/2025 Sb., o urychlení využívání některých obnovitelných zdrojů energie a o změně souvisejících zákonů (zákon o urychlení využívání obnovitelných zdrojů energie).</w:t>
      </w:r>
    </w:p>
    <w:p w14:paraId="5B7CF8D4" w14:textId="77777777" w:rsidR="009F253E" w:rsidRPr="00840785" w:rsidRDefault="009F253E" w:rsidP="00840785">
      <w:pPr>
        <w:numPr>
          <w:ilvl w:val="0"/>
          <w:numId w:val="48"/>
        </w:numPr>
        <w:spacing w:before="120" w:after="120" w:line="276" w:lineRule="auto"/>
        <w:ind w:left="284"/>
        <w:jc w:val="both"/>
        <w:rPr>
          <w:rFonts w:ascii="Times New Roman" w:eastAsia="Aptos" w:hAnsi="Times New Roman" w:cs="Times New Roman"/>
          <w:sz w:val="24"/>
          <w:szCs w:val="24"/>
        </w:rPr>
      </w:pPr>
      <w:bookmarkStart w:id="162" w:name="_Hlk227136358"/>
      <w:r w:rsidRPr="00840785">
        <w:rPr>
          <w:rFonts w:ascii="Times New Roman" w:eastAsia="Aptos" w:hAnsi="Times New Roman" w:cs="Times New Roman"/>
          <w:sz w:val="24"/>
          <w:szCs w:val="24"/>
        </w:rPr>
        <w:t>Vyhláška č. 583/2020 Sb., kterou se stanoví podrobnosti obsahu dokumentace pro vydání společného povolení u staveb dopravní infrastruktury</w:t>
      </w:r>
      <w:bookmarkEnd w:id="162"/>
      <w:r w:rsidRPr="00840785">
        <w:rPr>
          <w:rFonts w:ascii="Times New Roman" w:eastAsia="Aptos" w:hAnsi="Times New Roman" w:cs="Times New Roman"/>
          <w:sz w:val="24"/>
          <w:szCs w:val="24"/>
        </w:rPr>
        <w:t>.</w:t>
      </w:r>
    </w:p>
    <w:p w14:paraId="6462BD99" w14:textId="77777777" w:rsidR="009F253E" w:rsidRPr="00840785" w:rsidRDefault="009F253E" w:rsidP="00840785">
      <w:pPr>
        <w:numPr>
          <w:ilvl w:val="0"/>
          <w:numId w:val="48"/>
        </w:numPr>
        <w:spacing w:before="120" w:after="120" w:line="276" w:lineRule="auto"/>
        <w:ind w:left="284"/>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Vyhláška č. 130/2024 Sb., o stanovení obecních stavebních úřadů.</w:t>
      </w:r>
    </w:p>
    <w:p w14:paraId="3B107597" w14:textId="77777777" w:rsidR="009F253E" w:rsidRPr="00840785" w:rsidRDefault="009F253E" w:rsidP="00840785">
      <w:pPr>
        <w:numPr>
          <w:ilvl w:val="0"/>
          <w:numId w:val="48"/>
        </w:numPr>
        <w:spacing w:before="120" w:after="120" w:line="276" w:lineRule="auto"/>
        <w:ind w:left="284"/>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Vyhláška č. 421/2024 Sb., kterou se mění vyhláška č. 130/2024 Sb., o stanovení obecních stavebních úřadů.</w:t>
      </w:r>
    </w:p>
    <w:p w14:paraId="017C07FD" w14:textId="77777777" w:rsidR="009F253E" w:rsidRPr="00840785" w:rsidRDefault="009F253E" w:rsidP="00840785">
      <w:pPr>
        <w:numPr>
          <w:ilvl w:val="0"/>
          <w:numId w:val="48"/>
        </w:numPr>
        <w:spacing w:before="120" w:after="120" w:line="276" w:lineRule="auto"/>
        <w:ind w:left="284"/>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Vyhláška č. 281/2025 Sb., kterou se mění vyhláška č. 130/2024 Sb., o stanovení obecních stavebních úřadů, ve znění vyhlášky č. 421/2024 Sb.</w:t>
      </w:r>
    </w:p>
    <w:p w14:paraId="0E4B1821" w14:textId="77777777" w:rsidR="009F253E" w:rsidRPr="00840785" w:rsidRDefault="009F253E" w:rsidP="00840785">
      <w:pPr>
        <w:numPr>
          <w:ilvl w:val="0"/>
          <w:numId w:val="48"/>
        </w:numPr>
        <w:spacing w:before="120" w:after="120" w:line="276" w:lineRule="auto"/>
        <w:ind w:left="284"/>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Vyhláška č. 131/2024 Sb., o dokumentaci staveb.</w:t>
      </w:r>
    </w:p>
    <w:p w14:paraId="71E96BB3" w14:textId="77777777" w:rsidR="009F253E" w:rsidRPr="00840785" w:rsidRDefault="009F253E" w:rsidP="00840785">
      <w:pPr>
        <w:numPr>
          <w:ilvl w:val="0"/>
          <w:numId w:val="48"/>
        </w:numPr>
        <w:spacing w:before="120" w:after="120" w:line="276" w:lineRule="auto"/>
        <w:ind w:left="284"/>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Vyhláška č. 146/2024 Sb., o požadavcích na výstavbu.</w:t>
      </w:r>
    </w:p>
    <w:p w14:paraId="22D5A2D6" w14:textId="77777777" w:rsidR="009F253E" w:rsidRPr="00840785" w:rsidRDefault="009F253E" w:rsidP="00840785">
      <w:pPr>
        <w:numPr>
          <w:ilvl w:val="0"/>
          <w:numId w:val="48"/>
        </w:numPr>
        <w:spacing w:before="120" w:after="120" w:line="276" w:lineRule="auto"/>
        <w:ind w:left="284"/>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Vyhláška č. 149/2024 Sb., o provedení některých ustanovení stavebního zákona.</w:t>
      </w:r>
    </w:p>
    <w:p w14:paraId="78D49DB7" w14:textId="77777777" w:rsidR="009F253E" w:rsidRPr="00840785" w:rsidRDefault="009F253E" w:rsidP="00840785">
      <w:pPr>
        <w:numPr>
          <w:ilvl w:val="0"/>
          <w:numId w:val="48"/>
        </w:numPr>
        <w:spacing w:before="120" w:after="120" w:line="276" w:lineRule="auto"/>
        <w:ind w:left="284"/>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Vyhláška č. 157/2024 Sb., o územně analytických podkladech, územně plánovací dokumentaci a jednotném standardu.</w:t>
      </w:r>
    </w:p>
    <w:p w14:paraId="0FB37B9B" w14:textId="77777777" w:rsidR="009F253E" w:rsidRPr="00840785" w:rsidRDefault="009F253E" w:rsidP="00840785">
      <w:pPr>
        <w:numPr>
          <w:ilvl w:val="0"/>
          <w:numId w:val="48"/>
        </w:numPr>
        <w:spacing w:before="120" w:after="120" w:line="276" w:lineRule="auto"/>
        <w:ind w:left="284"/>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Vyhláška č. 457/2025 Sb., kterou se mění vyhláška č. 157/2024 Sb., o územně analytických podkladech, územně plánovací dokumentaci a jednotném standardu.</w:t>
      </w:r>
    </w:p>
    <w:p w14:paraId="7399A22D" w14:textId="77777777" w:rsidR="009F253E" w:rsidRPr="00840785" w:rsidRDefault="009F253E" w:rsidP="00840785">
      <w:pPr>
        <w:numPr>
          <w:ilvl w:val="0"/>
          <w:numId w:val="48"/>
        </w:numPr>
        <w:spacing w:before="120" w:after="120" w:line="276" w:lineRule="auto"/>
        <w:ind w:left="284"/>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Vyhláška č. 190/2024 Sb., o podrobnostech provozu některých informačních systémů stavební správy.</w:t>
      </w:r>
    </w:p>
    <w:p w14:paraId="67EF9361" w14:textId="77777777" w:rsidR="009F253E" w:rsidRPr="00840785" w:rsidRDefault="009F253E" w:rsidP="00840785">
      <w:pPr>
        <w:numPr>
          <w:ilvl w:val="0"/>
          <w:numId w:val="48"/>
        </w:numPr>
        <w:spacing w:before="120" w:after="120" w:line="276" w:lineRule="auto"/>
        <w:ind w:left="284"/>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Vyhláška č. 227/2024 Sb., o rozsahu a obsahu projektové dokumentace staveb dopravní infrastruktury.</w:t>
      </w:r>
    </w:p>
    <w:p w14:paraId="6CF5D3F7" w14:textId="77777777" w:rsidR="009F253E" w:rsidRPr="00840785" w:rsidRDefault="009F253E" w:rsidP="00840785">
      <w:pPr>
        <w:spacing w:before="120" w:after="120" w:line="276" w:lineRule="auto"/>
        <w:jc w:val="both"/>
        <w:rPr>
          <w:rFonts w:ascii="Times New Roman" w:eastAsia="Aptos" w:hAnsi="Times New Roman" w:cs="Times New Roman"/>
          <w:sz w:val="24"/>
          <w:szCs w:val="24"/>
        </w:rPr>
      </w:pPr>
    </w:p>
    <w:p w14:paraId="2DD1A1DE"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ČÁST PADESÁTÁ TŘETÍ</w:t>
      </w:r>
    </w:p>
    <w:p w14:paraId="5E3B944B"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ÚČINNOST</w:t>
      </w:r>
    </w:p>
    <w:p w14:paraId="2EB4E880" w14:textId="77777777" w:rsidR="009F253E" w:rsidRPr="00840785" w:rsidRDefault="009F253E" w:rsidP="00840785">
      <w:pPr>
        <w:widowControl w:val="0"/>
        <w:spacing w:before="120" w:after="120" w:line="276" w:lineRule="auto"/>
        <w:jc w:val="center"/>
        <w:rPr>
          <w:rFonts w:ascii="Times New Roman" w:eastAsia="Times New Roman" w:hAnsi="Times New Roman" w:cs="Times New Roman"/>
          <w:sz w:val="24"/>
          <w:szCs w:val="24"/>
          <w:lang w:eastAsia="cs-CZ"/>
        </w:rPr>
      </w:pPr>
      <w:r w:rsidRPr="00840785">
        <w:rPr>
          <w:rFonts w:ascii="Times New Roman" w:eastAsia="Times New Roman" w:hAnsi="Times New Roman" w:cs="Times New Roman"/>
          <w:sz w:val="24"/>
          <w:szCs w:val="24"/>
          <w:lang w:eastAsia="cs-CZ"/>
        </w:rPr>
        <w:t>Čl. LXXIV</w:t>
      </w:r>
    </w:p>
    <w:p w14:paraId="6D483583" w14:textId="77777777" w:rsidR="009F253E" w:rsidRPr="00840785" w:rsidRDefault="009F253E" w:rsidP="00840785">
      <w:pPr>
        <w:spacing w:before="120" w:after="120" w:line="276" w:lineRule="auto"/>
        <w:ind w:firstLine="567"/>
        <w:jc w:val="both"/>
        <w:rPr>
          <w:rFonts w:ascii="Times New Roman" w:eastAsia="Times New Roman" w:hAnsi="Times New Roman" w:cs="Times New Roman"/>
          <w:sz w:val="24"/>
          <w:szCs w:val="24"/>
        </w:rPr>
      </w:pPr>
      <w:r w:rsidRPr="00840785">
        <w:rPr>
          <w:rFonts w:ascii="Times New Roman" w:eastAsia="Times New Roman" w:hAnsi="Times New Roman" w:cs="Times New Roman"/>
          <w:sz w:val="24"/>
          <w:szCs w:val="24"/>
        </w:rPr>
        <w:t>Tento zákon nabývá účinnosti dnem 1. července 2026, s výjimkou ustanovení</w:t>
      </w:r>
    </w:p>
    <w:p w14:paraId="0639D994" w14:textId="49A9D1C6" w:rsidR="009F253E" w:rsidRPr="00840785" w:rsidRDefault="009F253E" w:rsidP="00840785">
      <w:pPr>
        <w:numPr>
          <w:ilvl w:val="0"/>
          <w:numId w:val="49"/>
        </w:numPr>
        <w:spacing w:before="120" w:after="120" w:line="276" w:lineRule="auto"/>
        <w:ind w:left="0" w:firstLine="0"/>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čl. IV bodů 2, 3 a 11, čl. X bodu 4, čl. XIII bodů 3 a 22, čl. XIX, čl. XXII, čl. XXVI bodu 8, čl. XXVII bodů 2 a 4, čl. XXXI bodů 2 a 3, čl. XXXVI bodu 5, čl. XL, čl. XLI bodu 4, čl. XLII bodu 32, čl. XLIV bodu 35, čl. XLVIII bodu 3, čl. L bodu 1, čl. LVI, čl. LIX bodů 1</w:t>
      </w:r>
      <w:r w:rsidR="006328B0" w:rsidRPr="00840785">
        <w:rPr>
          <w:rFonts w:ascii="Times New Roman" w:eastAsia="Aptos" w:hAnsi="Times New Roman" w:cs="Times New Roman"/>
          <w:sz w:val="24"/>
          <w:szCs w:val="24"/>
        </w:rPr>
        <w:t>3</w:t>
      </w:r>
      <w:r w:rsidRPr="00840785">
        <w:rPr>
          <w:rFonts w:ascii="Times New Roman" w:eastAsia="Aptos" w:hAnsi="Times New Roman" w:cs="Times New Roman"/>
          <w:sz w:val="24"/>
          <w:szCs w:val="24"/>
        </w:rPr>
        <w:t xml:space="preserve">, </w:t>
      </w:r>
      <w:r w:rsidR="006328B0" w:rsidRPr="00840785">
        <w:rPr>
          <w:rFonts w:ascii="Times New Roman" w:eastAsia="Aptos" w:hAnsi="Times New Roman" w:cs="Times New Roman"/>
          <w:sz w:val="24"/>
          <w:szCs w:val="24"/>
        </w:rPr>
        <w:t>19</w:t>
      </w:r>
      <w:r w:rsidRPr="00840785">
        <w:rPr>
          <w:rFonts w:ascii="Times New Roman" w:eastAsia="Aptos" w:hAnsi="Times New Roman" w:cs="Times New Roman"/>
          <w:sz w:val="24"/>
          <w:szCs w:val="24"/>
        </w:rPr>
        <w:t>, 3</w:t>
      </w:r>
      <w:r w:rsidR="006328B0" w:rsidRPr="00840785">
        <w:rPr>
          <w:rFonts w:ascii="Times New Roman" w:eastAsia="Aptos" w:hAnsi="Times New Roman" w:cs="Times New Roman"/>
          <w:sz w:val="24"/>
          <w:szCs w:val="24"/>
        </w:rPr>
        <w:t>1</w:t>
      </w:r>
      <w:r w:rsidRPr="00840785">
        <w:rPr>
          <w:rFonts w:ascii="Times New Roman" w:eastAsia="Aptos" w:hAnsi="Times New Roman" w:cs="Times New Roman"/>
          <w:sz w:val="24"/>
          <w:szCs w:val="24"/>
        </w:rPr>
        <w:t xml:space="preserve"> a </w:t>
      </w:r>
      <w:r w:rsidR="006328B0" w:rsidRPr="00840785">
        <w:rPr>
          <w:rFonts w:ascii="Times New Roman" w:eastAsia="Aptos" w:hAnsi="Times New Roman" w:cs="Times New Roman"/>
          <w:sz w:val="24"/>
          <w:szCs w:val="24"/>
        </w:rPr>
        <w:t>39</w:t>
      </w:r>
      <w:r w:rsidRPr="00840785">
        <w:rPr>
          <w:rFonts w:ascii="Times New Roman" w:eastAsia="Aptos" w:hAnsi="Times New Roman" w:cs="Times New Roman"/>
          <w:sz w:val="24"/>
          <w:szCs w:val="24"/>
        </w:rPr>
        <w:t xml:space="preserve"> a čl. LXXII, která nabývají účinnosti dnem 1. ledna 2027, a</w:t>
      </w:r>
    </w:p>
    <w:p w14:paraId="745CC752" w14:textId="4B02DF58" w:rsidR="009F253E" w:rsidRPr="00840785" w:rsidRDefault="009F253E" w:rsidP="00840785">
      <w:pPr>
        <w:numPr>
          <w:ilvl w:val="0"/>
          <w:numId w:val="49"/>
        </w:numPr>
        <w:spacing w:before="120" w:after="120" w:line="276" w:lineRule="auto"/>
        <w:ind w:left="0" w:firstLine="0"/>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čl. I bodů 81 až 83, čl. LIV bodu 7, čl. LXXI bodů 3 až 39 a čl. LXXIV bodů 1 až 4, která nabývají účinnosti dnem 1. ledna 2028.</w:t>
      </w:r>
      <w:r w:rsidR="00C7356B" w:rsidRPr="00840785">
        <w:rPr>
          <w:rFonts w:ascii="Times New Roman" w:eastAsia="Aptos" w:hAnsi="Times New Roman" w:cs="Times New Roman"/>
          <w:sz w:val="24"/>
          <w:szCs w:val="24"/>
        </w:rPr>
        <w:t>“.</w:t>
      </w:r>
    </w:p>
    <w:p w14:paraId="0AA5755D" w14:textId="38C94E77" w:rsidR="009F253E" w:rsidRPr="00840785" w:rsidRDefault="009F253E" w:rsidP="00840785">
      <w:pPr>
        <w:spacing w:before="120" w:after="120" w:line="276" w:lineRule="auto"/>
        <w:rPr>
          <w:rFonts w:ascii="Times New Roman" w:hAnsi="Times New Roman" w:cs="Times New Roman"/>
          <w:sz w:val="24"/>
          <w:szCs w:val="24"/>
        </w:rPr>
      </w:pPr>
      <w:r w:rsidRPr="00840785">
        <w:rPr>
          <w:rFonts w:ascii="Times New Roman" w:hAnsi="Times New Roman" w:cs="Times New Roman"/>
          <w:sz w:val="24"/>
          <w:szCs w:val="24"/>
        </w:rPr>
        <w:br w:type="page"/>
      </w:r>
    </w:p>
    <w:p w14:paraId="5CFECFED" w14:textId="77777777" w:rsidR="00E77D44" w:rsidRPr="00840785" w:rsidRDefault="00E77D44" w:rsidP="00840785">
      <w:pPr>
        <w:spacing w:before="120" w:after="120" w:line="276" w:lineRule="auto"/>
        <w:jc w:val="center"/>
        <w:rPr>
          <w:rFonts w:ascii="Times New Roman" w:hAnsi="Times New Roman" w:cs="Times New Roman"/>
          <w:b/>
          <w:sz w:val="24"/>
          <w:szCs w:val="24"/>
        </w:rPr>
      </w:pPr>
      <w:r w:rsidRPr="00840785">
        <w:rPr>
          <w:rFonts w:ascii="Times New Roman" w:hAnsi="Times New Roman" w:cs="Times New Roman"/>
          <w:b/>
          <w:sz w:val="24"/>
          <w:szCs w:val="24"/>
        </w:rPr>
        <w:lastRenderedPageBreak/>
        <w:t>ODŮVODNĚNÍ</w:t>
      </w:r>
    </w:p>
    <w:p w14:paraId="367BA937" w14:textId="77777777" w:rsidR="00E77D44" w:rsidRPr="00840785" w:rsidRDefault="00E77D44" w:rsidP="00840785">
      <w:pPr>
        <w:spacing w:before="120" w:after="120" w:line="276" w:lineRule="auto"/>
        <w:jc w:val="center"/>
        <w:rPr>
          <w:rFonts w:ascii="Times New Roman" w:hAnsi="Times New Roman" w:cs="Times New Roman"/>
          <w:b/>
          <w:sz w:val="24"/>
          <w:szCs w:val="24"/>
        </w:rPr>
      </w:pPr>
    </w:p>
    <w:p w14:paraId="41176EF5" w14:textId="77777777" w:rsidR="00E77D44" w:rsidRPr="00840785" w:rsidRDefault="00E77D44" w:rsidP="00840785">
      <w:pPr>
        <w:spacing w:before="120" w:after="120" w:line="276" w:lineRule="auto"/>
        <w:jc w:val="center"/>
        <w:rPr>
          <w:rFonts w:ascii="Times New Roman" w:hAnsi="Times New Roman" w:cs="Times New Roman"/>
          <w:b/>
          <w:sz w:val="24"/>
          <w:szCs w:val="24"/>
        </w:rPr>
      </w:pPr>
      <w:r w:rsidRPr="00840785">
        <w:rPr>
          <w:rFonts w:ascii="Times New Roman" w:hAnsi="Times New Roman" w:cs="Times New Roman"/>
          <w:b/>
          <w:sz w:val="24"/>
          <w:szCs w:val="24"/>
        </w:rPr>
        <w:t>I. OBECNÁ ČÁST</w:t>
      </w:r>
    </w:p>
    <w:p w14:paraId="3B088DE3" w14:textId="77777777" w:rsidR="00E77D44" w:rsidRPr="00840785" w:rsidRDefault="00E77D44" w:rsidP="00840785">
      <w:pPr>
        <w:spacing w:before="120" w:after="120" w:line="276" w:lineRule="auto"/>
        <w:jc w:val="both"/>
        <w:rPr>
          <w:rFonts w:ascii="Times New Roman" w:hAnsi="Times New Roman" w:cs="Times New Roman"/>
          <w:sz w:val="24"/>
          <w:szCs w:val="24"/>
        </w:rPr>
      </w:pPr>
    </w:p>
    <w:p w14:paraId="523811FC" w14:textId="77777777" w:rsidR="00E77D44" w:rsidRPr="00840785" w:rsidRDefault="00E77D44" w:rsidP="00840785">
      <w:pPr>
        <w:pStyle w:val="Odstavecseseznamem"/>
        <w:numPr>
          <w:ilvl w:val="0"/>
          <w:numId w:val="57"/>
        </w:numPr>
        <w:suppressAutoHyphens/>
        <w:spacing w:before="120" w:after="120" w:line="276" w:lineRule="auto"/>
        <w:contextualSpacing w:val="0"/>
        <w:jc w:val="both"/>
        <w:rPr>
          <w:rFonts w:ascii="Times New Roman" w:hAnsi="Times New Roman" w:cs="Times New Roman"/>
          <w:b/>
          <w:sz w:val="24"/>
          <w:szCs w:val="24"/>
        </w:rPr>
      </w:pPr>
      <w:r w:rsidRPr="00840785">
        <w:rPr>
          <w:rFonts w:ascii="Times New Roman" w:hAnsi="Times New Roman" w:cs="Times New Roman"/>
          <w:b/>
          <w:sz w:val="24"/>
          <w:szCs w:val="24"/>
        </w:rPr>
        <w:t>Zhodnocení platného právního stavu</w:t>
      </w:r>
    </w:p>
    <w:p w14:paraId="4C16C63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Komplexní pozměňovací návrh k návrhu novelizace zákona č. 283/2021 Sb., stavební zákon, ve znění pozdějších předpisů (dále jen „stavební zákon“ nebo „nový stavební zákon“) a dalších souvisejících předpisů, sněmovní tisk č. 67, je předkládán především z důvodu potřeby řešení přetrvávajícího neuspokojivého stavu v oblasti územního plánování, povolování staveb a výstavby. Tento stav je jednou ze zásadních příčin dlouhodobé „krize bydlení“ v České republice, tedy rostoucích cen nemovitostí i nájmů a s tím spojené špatné dostupnosti bydlení zejména pro mladou generaci. Situace se bohužel nezlepšila ani po účinnosti nového stavebního zákona ve znění jeho změn, schválených v roce 2023 (zákon č. 152/2023 Sb. a další související zákony). </w:t>
      </w:r>
    </w:p>
    <w:p w14:paraId="20BE10E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Nový stavební zákon, který byl vyhlášen ve Sbírce zákonů dne 29. 7. 2021, byl připravován v reakci na obecnou shodu o zásadních nedostatcích úpravy územního plánování a stavebního řízení v České republice obsaženou v předchozí právní úpravě (tzn. zákonu č. 183/2006 Sb.). Této úpravě a navazující praxi stavebních i dotčených úřadů se vytýkaly zejména:</w:t>
      </w:r>
    </w:p>
    <w:p w14:paraId="369A61BA" w14:textId="77777777" w:rsidR="00E77D44" w:rsidRPr="00840785" w:rsidRDefault="00E77D44" w:rsidP="00840785">
      <w:pPr>
        <w:numPr>
          <w:ilvl w:val="0"/>
          <w:numId w:val="58"/>
        </w:numPr>
        <w:spacing w:before="120" w:after="120" w:line="276" w:lineRule="auto"/>
        <w:ind w:left="1134" w:hanging="567"/>
        <w:jc w:val="both"/>
        <w:rPr>
          <w:rFonts w:ascii="Times New Roman" w:hAnsi="Times New Roman" w:cs="Times New Roman"/>
          <w:sz w:val="24"/>
          <w:szCs w:val="24"/>
        </w:rPr>
      </w:pPr>
      <w:r w:rsidRPr="00840785">
        <w:rPr>
          <w:rFonts w:ascii="Times New Roman" w:hAnsi="Times New Roman" w:cs="Times New Roman"/>
          <w:sz w:val="24"/>
          <w:szCs w:val="24"/>
        </w:rPr>
        <w:t>nejednotnost, složitost a atomizace stavebního práva mezi množství obecných, speciálních a jiných stavebních úřadů a obrovské množství dotčených orgánů,</w:t>
      </w:r>
    </w:p>
    <w:p w14:paraId="5BA3FC2D" w14:textId="77777777" w:rsidR="00E77D44" w:rsidRPr="00840785" w:rsidRDefault="00E77D44" w:rsidP="00840785">
      <w:pPr>
        <w:numPr>
          <w:ilvl w:val="0"/>
          <w:numId w:val="58"/>
        </w:numPr>
        <w:spacing w:before="120" w:after="120" w:line="276" w:lineRule="auto"/>
        <w:ind w:left="1134" w:hanging="567"/>
        <w:jc w:val="both"/>
        <w:rPr>
          <w:rFonts w:ascii="Times New Roman" w:hAnsi="Times New Roman" w:cs="Times New Roman"/>
          <w:sz w:val="24"/>
          <w:szCs w:val="24"/>
        </w:rPr>
      </w:pPr>
      <w:r w:rsidRPr="00840785">
        <w:rPr>
          <w:rFonts w:ascii="Times New Roman" w:hAnsi="Times New Roman" w:cs="Times New Roman"/>
          <w:sz w:val="24"/>
          <w:szCs w:val="24"/>
        </w:rPr>
        <w:t>neustálé a dlouhotrvající samostatné přezkumy podkladových aktů ve formě závazných stanovisek,</w:t>
      </w:r>
    </w:p>
    <w:p w14:paraId="3D0E41DC" w14:textId="77777777" w:rsidR="00E77D44" w:rsidRPr="00840785" w:rsidRDefault="00E77D44" w:rsidP="00840785">
      <w:pPr>
        <w:numPr>
          <w:ilvl w:val="0"/>
          <w:numId w:val="58"/>
        </w:numPr>
        <w:spacing w:before="120" w:after="120" w:line="276" w:lineRule="auto"/>
        <w:ind w:left="1134" w:hanging="567"/>
        <w:jc w:val="both"/>
        <w:rPr>
          <w:rFonts w:ascii="Times New Roman" w:hAnsi="Times New Roman" w:cs="Times New Roman"/>
          <w:sz w:val="24"/>
          <w:szCs w:val="24"/>
        </w:rPr>
      </w:pPr>
      <w:r w:rsidRPr="00840785">
        <w:rPr>
          <w:rFonts w:ascii="Times New Roman" w:hAnsi="Times New Roman" w:cs="Times New Roman"/>
          <w:sz w:val="24"/>
          <w:szCs w:val="24"/>
        </w:rPr>
        <w:t>roztříštěnost kompetencí a pluralita odpovědností,</w:t>
      </w:r>
    </w:p>
    <w:p w14:paraId="670163E5" w14:textId="77777777" w:rsidR="00E77D44" w:rsidRPr="00840785" w:rsidRDefault="00E77D44" w:rsidP="00840785">
      <w:pPr>
        <w:numPr>
          <w:ilvl w:val="0"/>
          <w:numId w:val="58"/>
        </w:numPr>
        <w:spacing w:before="120" w:after="120" w:line="276" w:lineRule="auto"/>
        <w:ind w:left="1134" w:hanging="567"/>
        <w:jc w:val="both"/>
        <w:rPr>
          <w:rFonts w:ascii="Times New Roman" w:hAnsi="Times New Roman" w:cs="Times New Roman"/>
          <w:sz w:val="24"/>
          <w:szCs w:val="24"/>
        </w:rPr>
      </w:pPr>
      <w:r w:rsidRPr="00840785">
        <w:rPr>
          <w:rFonts w:ascii="Times New Roman" w:hAnsi="Times New Roman" w:cs="Times New Roman"/>
          <w:sz w:val="24"/>
          <w:szCs w:val="24"/>
        </w:rPr>
        <w:t>nemožnost racionálně vážit konkurující si zájmy a nalézat kompromisní řešení z důvodu striktní právní závaznosti územně plánovací dokumentace a závazných stanovisek dotčených orgánů,</w:t>
      </w:r>
    </w:p>
    <w:p w14:paraId="3B623344" w14:textId="77777777" w:rsidR="00E77D44" w:rsidRPr="00840785" w:rsidRDefault="00E77D44" w:rsidP="00840785">
      <w:pPr>
        <w:numPr>
          <w:ilvl w:val="0"/>
          <w:numId w:val="58"/>
        </w:numPr>
        <w:spacing w:before="120" w:after="120" w:line="276" w:lineRule="auto"/>
        <w:ind w:left="1134" w:hanging="567"/>
        <w:jc w:val="both"/>
        <w:rPr>
          <w:rFonts w:ascii="Times New Roman" w:hAnsi="Times New Roman" w:cs="Times New Roman"/>
          <w:sz w:val="24"/>
          <w:szCs w:val="24"/>
        </w:rPr>
      </w:pPr>
      <w:r w:rsidRPr="00840785">
        <w:rPr>
          <w:rFonts w:ascii="Times New Roman" w:hAnsi="Times New Roman" w:cs="Times New Roman"/>
          <w:sz w:val="24"/>
          <w:szCs w:val="24"/>
        </w:rPr>
        <w:t xml:space="preserve">chabá ochrana „měkkých“ veřejných zájmů v území, </w:t>
      </w:r>
    </w:p>
    <w:p w14:paraId="415580D5" w14:textId="77777777" w:rsidR="00E77D44" w:rsidRPr="00840785" w:rsidRDefault="00E77D44" w:rsidP="00840785">
      <w:pPr>
        <w:numPr>
          <w:ilvl w:val="0"/>
          <w:numId w:val="58"/>
        </w:numPr>
        <w:spacing w:before="120" w:after="120" w:line="276" w:lineRule="auto"/>
        <w:ind w:left="1134" w:hanging="567"/>
        <w:jc w:val="both"/>
        <w:rPr>
          <w:rFonts w:ascii="Times New Roman" w:hAnsi="Times New Roman" w:cs="Times New Roman"/>
          <w:sz w:val="24"/>
          <w:szCs w:val="24"/>
        </w:rPr>
      </w:pPr>
      <w:r w:rsidRPr="00840785">
        <w:rPr>
          <w:rFonts w:ascii="Times New Roman" w:hAnsi="Times New Roman" w:cs="Times New Roman"/>
          <w:sz w:val="24"/>
          <w:szCs w:val="24"/>
        </w:rPr>
        <w:t>absence stavebního hmotného práva a kvalitativních požadavků na výstavbu a urbanismus,</w:t>
      </w:r>
    </w:p>
    <w:p w14:paraId="083C5003" w14:textId="77777777" w:rsidR="00E77D44" w:rsidRPr="00840785" w:rsidRDefault="00E77D44" w:rsidP="00840785">
      <w:pPr>
        <w:numPr>
          <w:ilvl w:val="0"/>
          <w:numId w:val="58"/>
        </w:numPr>
        <w:spacing w:before="120" w:after="120" w:line="276" w:lineRule="auto"/>
        <w:ind w:left="1134" w:hanging="567"/>
        <w:jc w:val="both"/>
        <w:rPr>
          <w:rFonts w:ascii="Times New Roman" w:hAnsi="Times New Roman" w:cs="Times New Roman"/>
          <w:sz w:val="24"/>
          <w:szCs w:val="24"/>
        </w:rPr>
      </w:pPr>
      <w:r w:rsidRPr="00840785">
        <w:rPr>
          <w:rFonts w:ascii="Times New Roman" w:hAnsi="Times New Roman" w:cs="Times New Roman"/>
          <w:sz w:val="24"/>
          <w:szCs w:val="24"/>
        </w:rPr>
        <w:t>velmi dlouhé, složité a nesrozumitelné procesy územního plánování s rozdělenou kompetencí i odpovědností samosprávy a státní správy vykonávané v přenesené působnosti obecních a krajských úřadů,</w:t>
      </w:r>
    </w:p>
    <w:p w14:paraId="0CD63465" w14:textId="77777777" w:rsidR="00E77D44" w:rsidRPr="00840785" w:rsidRDefault="00E77D44" w:rsidP="00840785">
      <w:pPr>
        <w:numPr>
          <w:ilvl w:val="0"/>
          <w:numId w:val="58"/>
        </w:numPr>
        <w:spacing w:before="120" w:after="120" w:line="276" w:lineRule="auto"/>
        <w:ind w:left="1134" w:hanging="567"/>
        <w:jc w:val="both"/>
        <w:rPr>
          <w:rFonts w:ascii="Times New Roman" w:hAnsi="Times New Roman" w:cs="Times New Roman"/>
          <w:sz w:val="24"/>
          <w:szCs w:val="24"/>
        </w:rPr>
      </w:pPr>
      <w:r w:rsidRPr="00840785">
        <w:rPr>
          <w:rFonts w:ascii="Times New Roman" w:hAnsi="Times New Roman" w:cs="Times New Roman"/>
          <w:sz w:val="24"/>
          <w:szCs w:val="24"/>
        </w:rPr>
        <w:t>personální a materiální vybavení stavebních úřadů zejména v obecních úřadech v prvním stupni,</w:t>
      </w:r>
    </w:p>
    <w:p w14:paraId="10A4CE1A" w14:textId="77777777" w:rsidR="00E77D44" w:rsidRPr="00840785" w:rsidRDefault="00E77D44" w:rsidP="00840785">
      <w:pPr>
        <w:numPr>
          <w:ilvl w:val="0"/>
          <w:numId w:val="58"/>
        </w:numPr>
        <w:spacing w:before="120" w:after="120" w:line="276" w:lineRule="auto"/>
        <w:ind w:left="1134" w:hanging="567"/>
        <w:jc w:val="both"/>
        <w:rPr>
          <w:rFonts w:ascii="Times New Roman" w:hAnsi="Times New Roman" w:cs="Times New Roman"/>
          <w:sz w:val="24"/>
          <w:szCs w:val="24"/>
        </w:rPr>
      </w:pPr>
      <w:r w:rsidRPr="00840785">
        <w:rPr>
          <w:rFonts w:ascii="Times New Roman" w:hAnsi="Times New Roman" w:cs="Times New Roman"/>
          <w:sz w:val="24"/>
          <w:szCs w:val="24"/>
        </w:rPr>
        <w:t>problém systémové podjatosti stavebních úřadů v rámci územních samosprávných celků,</w:t>
      </w:r>
    </w:p>
    <w:p w14:paraId="1D8372E5" w14:textId="77777777" w:rsidR="00E77D44" w:rsidRPr="00840785" w:rsidRDefault="00E77D44" w:rsidP="00840785">
      <w:pPr>
        <w:numPr>
          <w:ilvl w:val="0"/>
          <w:numId w:val="58"/>
        </w:numPr>
        <w:spacing w:before="120" w:after="120" w:line="276" w:lineRule="auto"/>
        <w:ind w:left="1134" w:hanging="567"/>
        <w:jc w:val="both"/>
        <w:rPr>
          <w:rFonts w:ascii="Times New Roman" w:hAnsi="Times New Roman" w:cs="Times New Roman"/>
          <w:sz w:val="24"/>
          <w:szCs w:val="24"/>
        </w:rPr>
      </w:pPr>
      <w:r w:rsidRPr="00840785">
        <w:rPr>
          <w:rFonts w:ascii="Times New Roman" w:hAnsi="Times New Roman" w:cs="Times New Roman"/>
          <w:sz w:val="24"/>
          <w:szCs w:val="24"/>
        </w:rPr>
        <w:lastRenderedPageBreak/>
        <w:t xml:space="preserve">nejasné kompetence v systému výkonu přenesené působnosti s nemožností jej ovlivnit a prosadit metodické řízení z úrovně státu z úrovně státu vůči obecním a krajským úřadům podléhajícím územním samosprávným celkům, </w:t>
      </w:r>
    </w:p>
    <w:p w14:paraId="56DB7E8D" w14:textId="77777777" w:rsidR="00E77D44" w:rsidRPr="00840785" w:rsidRDefault="00E77D44" w:rsidP="00840785">
      <w:pPr>
        <w:numPr>
          <w:ilvl w:val="0"/>
          <w:numId w:val="58"/>
        </w:numPr>
        <w:spacing w:before="120" w:after="120" w:line="276" w:lineRule="auto"/>
        <w:ind w:left="1134" w:hanging="567"/>
        <w:jc w:val="both"/>
        <w:rPr>
          <w:rFonts w:ascii="Times New Roman" w:hAnsi="Times New Roman" w:cs="Times New Roman"/>
          <w:sz w:val="24"/>
          <w:szCs w:val="24"/>
        </w:rPr>
      </w:pPr>
      <w:r w:rsidRPr="00840785">
        <w:rPr>
          <w:rFonts w:ascii="Times New Roman" w:hAnsi="Times New Roman" w:cs="Times New Roman"/>
          <w:sz w:val="24"/>
          <w:szCs w:val="24"/>
        </w:rPr>
        <w:t>instanční i kompetenční „ping-pong“ mezi stavebními úřady i soudy a neochota druhoinstančních stavebních úřadů rozhodovat,</w:t>
      </w:r>
    </w:p>
    <w:p w14:paraId="3D92CC60" w14:textId="77777777" w:rsidR="00E77D44" w:rsidRPr="00840785" w:rsidRDefault="00E77D44" w:rsidP="00840785">
      <w:pPr>
        <w:numPr>
          <w:ilvl w:val="0"/>
          <w:numId w:val="58"/>
        </w:numPr>
        <w:spacing w:before="120" w:after="120" w:line="276" w:lineRule="auto"/>
        <w:ind w:left="1134" w:hanging="567"/>
        <w:jc w:val="both"/>
        <w:rPr>
          <w:rFonts w:ascii="Times New Roman" w:hAnsi="Times New Roman" w:cs="Times New Roman"/>
          <w:sz w:val="24"/>
          <w:szCs w:val="24"/>
        </w:rPr>
      </w:pPr>
      <w:r w:rsidRPr="00840785">
        <w:rPr>
          <w:rFonts w:ascii="Times New Roman" w:hAnsi="Times New Roman" w:cs="Times New Roman"/>
          <w:sz w:val="24"/>
          <w:szCs w:val="24"/>
        </w:rPr>
        <w:t>právní nejistota a zdržení vyplývající z rušení pravomocných povolení a z nástrojů územního plánování soudy ve správním soudnictví, a to často jen z procesních důvodů či nepřezkoumatelnosti,</w:t>
      </w:r>
    </w:p>
    <w:p w14:paraId="43B760F5" w14:textId="77777777" w:rsidR="00E77D44" w:rsidRPr="00840785" w:rsidRDefault="00E77D44" w:rsidP="00840785">
      <w:pPr>
        <w:numPr>
          <w:ilvl w:val="0"/>
          <w:numId w:val="58"/>
        </w:numPr>
        <w:spacing w:before="120" w:after="120" w:line="276" w:lineRule="auto"/>
        <w:ind w:left="1134" w:hanging="567"/>
        <w:jc w:val="both"/>
        <w:rPr>
          <w:rFonts w:ascii="Times New Roman" w:hAnsi="Times New Roman" w:cs="Times New Roman"/>
          <w:sz w:val="24"/>
          <w:szCs w:val="24"/>
        </w:rPr>
      </w:pPr>
      <w:r w:rsidRPr="00840785">
        <w:rPr>
          <w:rFonts w:ascii="Times New Roman" w:hAnsi="Times New Roman" w:cs="Times New Roman"/>
          <w:sz w:val="24"/>
          <w:szCs w:val="24"/>
        </w:rPr>
        <w:t>celková neefektivita a průtahy v územním plánování i při povolování staveb.</w:t>
      </w:r>
    </w:p>
    <w:p w14:paraId="6D0F67E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 těchto důvodů a dalších vytýkaných vad bylo stavební řízení neúměrně dlouhé a administrativně zatěžující nejenom pro stavební úřady, ale i pro účastníky územního či stavebního řízení.</w:t>
      </w:r>
    </w:p>
    <w:p w14:paraId="0312CF8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Původní znění nového stavebního zákona, který byl schválen ještě v předminulém volebním období, většinu uvedených vady napravoval. Legislativní záměr nového stavebního zákona byl veden snahou o integraci, zjednodušení, zrychlení a digitalizaci povolovacích procesů, zvýšení důrazu na hmotné stavební právo, odstranění nadbytečných administrativních překážek, posílení právní jistoty účastníků řízení a dosažení vyšší efektivity a kvality výkonu veřejné správy. Základní nosné body původní úpravy stavebního zákona byly tyto:</w:t>
      </w:r>
    </w:p>
    <w:p w14:paraId="03B0658F" w14:textId="77777777" w:rsidR="00E77D44" w:rsidRPr="00840785" w:rsidRDefault="00E77D44" w:rsidP="00840785">
      <w:pPr>
        <w:numPr>
          <w:ilvl w:val="0"/>
          <w:numId w:val="59"/>
        </w:numPr>
        <w:spacing w:before="120" w:after="120" w:line="276" w:lineRule="auto"/>
        <w:ind w:left="1134" w:hanging="567"/>
        <w:jc w:val="both"/>
        <w:rPr>
          <w:rFonts w:ascii="Times New Roman" w:hAnsi="Times New Roman" w:cs="Times New Roman"/>
          <w:sz w:val="24"/>
          <w:szCs w:val="24"/>
        </w:rPr>
      </w:pPr>
      <w:r w:rsidRPr="00840785">
        <w:rPr>
          <w:rFonts w:ascii="Times New Roman" w:hAnsi="Times New Roman" w:cs="Times New Roman"/>
          <w:sz w:val="24"/>
          <w:szCs w:val="24"/>
        </w:rPr>
        <w:t>snaha o dosažení principu 1 úřad - 1 řízení - 1 razítko</w:t>
      </w:r>
    </w:p>
    <w:p w14:paraId="2134C791" w14:textId="77777777" w:rsidR="00E77D44" w:rsidRPr="00840785" w:rsidRDefault="00E77D44" w:rsidP="00840785">
      <w:pPr>
        <w:numPr>
          <w:ilvl w:val="0"/>
          <w:numId w:val="59"/>
        </w:numPr>
        <w:spacing w:before="120" w:after="120" w:line="276" w:lineRule="auto"/>
        <w:ind w:left="1134" w:hanging="567"/>
        <w:jc w:val="both"/>
        <w:rPr>
          <w:rFonts w:ascii="Times New Roman" w:hAnsi="Times New Roman" w:cs="Times New Roman"/>
          <w:sz w:val="24"/>
          <w:szCs w:val="24"/>
        </w:rPr>
      </w:pPr>
      <w:r w:rsidRPr="00840785">
        <w:rPr>
          <w:rFonts w:ascii="Times New Roman" w:hAnsi="Times New Roman" w:cs="Times New Roman"/>
          <w:sz w:val="24"/>
          <w:szCs w:val="24"/>
        </w:rPr>
        <w:t xml:space="preserve">oddělení státní správy a samosprávy na úseku stavebního řádu,  </w:t>
      </w:r>
    </w:p>
    <w:p w14:paraId="00D8BB05" w14:textId="77777777" w:rsidR="00E77D44" w:rsidRPr="00840785" w:rsidRDefault="00E77D44" w:rsidP="00840785">
      <w:pPr>
        <w:numPr>
          <w:ilvl w:val="0"/>
          <w:numId w:val="59"/>
        </w:numPr>
        <w:spacing w:before="120" w:after="120" w:line="276" w:lineRule="auto"/>
        <w:ind w:left="1134" w:hanging="567"/>
        <w:jc w:val="both"/>
        <w:rPr>
          <w:rFonts w:ascii="Times New Roman" w:hAnsi="Times New Roman" w:cs="Times New Roman"/>
          <w:sz w:val="24"/>
          <w:szCs w:val="24"/>
        </w:rPr>
      </w:pPr>
      <w:r w:rsidRPr="00840785">
        <w:rPr>
          <w:rFonts w:ascii="Times New Roman" w:hAnsi="Times New Roman" w:cs="Times New Roman"/>
          <w:sz w:val="24"/>
          <w:szCs w:val="24"/>
        </w:rPr>
        <w:t>vytvoření nové soustavy státní stavební správy v čele s Nejvyšším stavebním úřadem, Specializovaným stavebním úřadem a krajskými stavebními úřady, které měly integrovat ochranu veřejných zájmů státu, měly být metodicky řiditelné a měly umožnit sdílení kapacit a know-how,</w:t>
      </w:r>
    </w:p>
    <w:p w14:paraId="158B5FA3" w14:textId="77777777" w:rsidR="00E77D44" w:rsidRPr="00840785" w:rsidRDefault="00E77D44" w:rsidP="00840785">
      <w:pPr>
        <w:numPr>
          <w:ilvl w:val="0"/>
          <w:numId w:val="59"/>
        </w:numPr>
        <w:spacing w:before="120" w:after="120" w:line="276" w:lineRule="auto"/>
        <w:ind w:left="1134" w:hanging="567"/>
        <w:jc w:val="both"/>
        <w:rPr>
          <w:rFonts w:ascii="Times New Roman" w:hAnsi="Times New Roman" w:cs="Times New Roman"/>
          <w:sz w:val="24"/>
          <w:szCs w:val="24"/>
        </w:rPr>
      </w:pPr>
      <w:r w:rsidRPr="00840785">
        <w:rPr>
          <w:rFonts w:ascii="Times New Roman" w:hAnsi="Times New Roman" w:cs="Times New Roman"/>
          <w:sz w:val="24"/>
          <w:szCs w:val="24"/>
        </w:rPr>
        <w:t>odstranění problému systémové podjatosti stavebních úřadů a dotčených orgánů a rizika jejich politického ovlivňování zájmy samospráv,</w:t>
      </w:r>
    </w:p>
    <w:p w14:paraId="1EE09D83" w14:textId="77777777" w:rsidR="00E77D44" w:rsidRPr="00840785" w:rsidRDefault="00E77D44" w:rsidP="00840785">
      <w:pPr>
        <w:numPr>
          <w:ilvl w:val="0"/>
          <w:numId w:val="59"/>
        </w:numPr>
        <w:spacing w:before="120" w:after="120" w:line="276" w:lineRule="auto"/>
        <w:ind w:left="1134" w:hanging="567"/>
        <w:jc w:val="both"/>
        <w:rPr>
          <w:rFonts w:ascii="Times New Roman" w:hAnsi="Times New Roman" w:cs="Times New Roman"/>
          <w:sz w:val="24"/>
          <w:szCs w:val="24"/>
        </w:rPr>
      </w:pPr>
      <w:r w:rsidRPr="00840785">
        <w:rPr>
          <w:rFonts w:ascii="Times New Roman" w:hAnsi="Times New Roman" w:cs="Times New Roman"/>
          <w:sz w:val="24"/>
          <w:szCs w:val="24"/>
        </w:rPr>
        <w:t>posílení územních samospráv v oblasti územního plánování, plánovacích smluv s investory a ochraně jimi reprezentovaných veřejných zájmů jako účastníků řízení (byť nebylo dosaženo sjednocení pořizování a schvalování územně plánovací dokumentace v působnosti obcí a krajů),</w:t>
      </w:r>
    </w:p>
    <w:p w14:paraId="2A077525" w14:textId="77777777" w:rsidR="00E77D44" w:rsidRPr="00840785" w:rsidRDefault="00E77D44" w:rsidP="00840785">
      <w:pPr>
        <w:numPr>
          <w:ilvl w:val="0"/>
          <w:numId w:val="59"/>
        </w:numPr>
        <w:spacing w:before="120" w:after="120" w:line="276" w:lineRule="auto"/>
        <w:ind w:left="1134" w:hanging="567"/>
        <w:jc w:val="both"/>
        <w:rPr>
          <w:rFonts w:ascii="Times New Roman" w:hAnsi="Times New Roman" w:cs="Times New Roman"/>
          <w:sz w:val="24"/>
          <w:szCs w:val="24"/>
        </w:rPr>
      </w:pPr>
      <w:r w:rsidRPr="00840785">
        <w:rPr>
          <w:rFonts w:ascii="Times New Roman" w:hAnsi="Times New Roman" w:cs="Times New Roman"/>
          <w:sz w:val="24"/>
          <w:szCs w:val="24"/>
        </w:rPr>
        <w:t>reorganizace dotčených orgánů a jejich maximální integrace do státní stavební správy, díky čemuž mělo dojít k zásadnímu zjednodušení a zrychlení řízení a posílení odpovědnosti stavebních úřadů za výsledek řízení,</w:t>
      </w:r>
    </w:p>
    <w:p w14:paraId="7B25DC03" w14:textId="77777777" w:rsidR="00E77D44" w:rsidRPr="00840785" w:rsidRDefault="00E77D44" w:rsidP="00840785">
      <w:pPr>
        <w:numPr>
          <w:ilvl w:val="0"/>
          <w:numId w:val="59"/>
        </w:numPr>
        <w:spacing w:before="120" w:after="120" w:line="276" w:lineRule="auto"/>
        <w:ind w:left="1134" w:hanging="567"/>
        <w:jc w:val="both"/>
        <w:rPr>
          <w:rFonts w:ascii="Times New Roman" w:hAnsi="Times New Roman" w:cs="Times New Roman"/>
          <w:sz w:val="24"/>
          <w:szCs w:val="24"/>
        </w:rPr>
      </w:pPr>
      <w:r w:rsidRPr="00840785">
        <w:rPr>
          <w:rFonts w:ascii="Times New Roman" w:hAnsi="Times New Roman" w:cs="Times New Roman"/>
          <w:sz w:val="24"/>
          <w:szCs w:val="24"/>
        </w:rPr>
        <w:t>zrušení duality územního a stavebního řízení, zrušení všech stávajících alternativ a variant povolovacích procesů a vytvoření jediného efektivního řízení o povolení stavby,</w:t>
      </w:r>
    </w:p>
    <w:p w14:paraId="76765B8B" w14:textId="77777777" w:rsidR="00E77D44" w:rsidRPr="00840785" w:rsidRDefault="00E77D44" w:rsidP="00840785">
      <w:pPr>
        <w:numPr>
          <w:ilvl w:val="0"/>
          <w:numId w:val="59"/>
        </w:numPr>
        <w:spacing w:before="120" w:after="120" w:line="276" w:lineRule="auto"/>
        <w:ind w:left="1134" w:hanging="567"/>
        <w:jc w:val="both"/>
        <w:rPr>
          <w:rFonts w:ascii="Times New Roman" w:hAnsi="Times New Roman" w:cs="Times New Roman"/>
          <w:sz w:val="24"/>
          <w:szCs w:val="24"/>
        </w:rPr>
      </w:pPr>
      <w:r w:rsidRPr="00840785">
        <w:rPr>
          <w:rFonts w:ascii="Times New Roman" w:hAnsi="Times New Roman" w:cs="Times New Roman"/>
          <w:sz w:val="24"/>
          <w:szCs w:val="24"/>
        </w:rPr>
        <w:t xml:space="preserve">konec instančního ping-pongu mezi stavebními úřady různých stupňů i mezi stavebními úřady a soudy díky zavedení apelačního principu (povinnost </w:t>
      </w:r>
      <w:r w:rsidRPr="00840785">
        <w:rPr>
          <w:rFonts w:ascii="Times New Roman" w:hAnsi="Times New Roman" w:cs="Times New Roman"/>
          <w:sz w:val="24"/>
          <w:szCs w:val="24"/>
        </w:rPr>
        <w:lastRenderedPageBreak/>
        <w:t>nadřízeného orgánu rozhodnout ve věci, ne jen rušit napadené rozhodnutí a vracet věc k dalšímu řízení),</w:t>
      </w:r>
    </w:p>
    <w:p w14:paraId="35A2D876" w14:textId="77777777" w:rsidR="00E77D44" w:rsidRPr="00840785" w:rsidRDefault="00E77D44" w:rsidP="00840785">
      <w:pPr>
        <w:numPr>
          <w:ilvl w:val="0"/>
          <w:numId w:val="59"/>
        </w:numPr>
        <w:spacing w:before="120" w:after="120" w:line="276" w:lineRule="auto"/>
        <w:ind w:left="1134" w:hanging="567"/>
        <w:jc w:val="both"/>
        <w:rPr>
          <w:rFonts w:ascii="Times New Roman" w:hAnsi="Times New Roman" w:cs="Times New Roman"/>
          <w:sz w:val="24"/>
          <w:szCs w:val="24"/>
        </w:rPr>
      </w:pPr>
      <w:r w:rsidRPr="00840785">
        <w:rPr>
          <w:rFonts w:ascii="Times New Roman" w:hAnsi="Times New Roman" w:cs="Times New Roman"/>
          <w:sz w:val="24"/>
          <w:szCs w:val="24"/>
        </w:rPr>
        <w:t>zachování všech účastenských práv obcí, sousedů, dotčených osob i občanské veřejnosti, včetně práva na odvolání a soudní přezkum s koncentrací námitek (princip pouze jednou),</w:t>
      </w:r>
    </w:p>
    <w:p w14:paraId="4356EF2C" w14:textId="77777777" w:rsidR="00E77D44" w:rsidRPr="00840785" w:rsidRDefault="00E77D44" w:rsidP="00840785">
      <w:pPr>
        <w:numPr>
          <w:ilvl w:val="0"/>
          <w:numId w:val="59"/>
        </w:numPr>
        <w:spacing w:before="120" w:after="120" w:line="276" w:lineRule="auto"/>
        <w:ind w:left="1134" w:hanging="567"/>
        <w:jc w:val="both"/>
        <w:rPr>
          <w:rFonts w:ascii="Times New Roman" w:hAnsi="Times New Roman" w:cs="Times New Roman"/>
          <w:sz w:val="24"/>
          <w:szCs w:val="24"/>
        </w:rPr>
      </w:pPr>
      <w:r w:rsidRPr="00840785">
        <w:rPr>
          <w:rFonts w:ascii="Times New Roman" w:hAnsi="Times New Roman" w:cs="Times New Roman"/>
          <w:sz w:val="24"/>
          <w:szCs w:val="24"/>
        </w:rPr>
        <w:t>revize, modernizace a sjednocení obecných požadavků na výstavbu do jednoho právního předpisu spolu s eliminací multiplicit chráněných zájmů s cílem je zpřehlednit, zjednodušit a zajistit kvalitu architektury, urbanismu a ochranu volné krajiny,</w:t>
      </w:r>
    </w:p>
    <w:p w14:paraId="79224FAF" w14:textId="77777777" w:rsidR="00E77D44" w:rsidRPr="00840785" w:rsidRDefault="00E77D44" w:rsidP="00840785">
      <w:pPr>
        <w:numPr>
          <w:ilvl w:val="0"/>
          <w:numId w:val="59"/>
        </w:numPr>
        <w:spacing w:before="120" w:after="120" w:line="276" w:lineRule="auto"/>
        <w:ind w:left="1134" w:hanging="567"/>
        <w:jc w:val="both"/>
        <w:rPr>
          <w:rFonts w:ascii="Times New Roman" w:hAnsi="Times New Roman" w:cs="Times New Roman"/>
          <w:sz w:val="24"/>
          <w:szCs w:val="24"/>
        </w:rPr>
      </w:pPr>
      <w:r w:rsidRPr="00840785">
        <w:rPr>
          <w:rFonts w:ascii="Times New Roman" w:hAnsi="Times New Roman" w:cs="Times New Roman"/>
          <w:sz w:val="24"/>
          <w:szCs w:val="24"/>
        </w:rPr>
        <w:t>úplná digitalizace agendy od nástrojů územního plánování, přes projektové dokumentace staveb až po elektronický spis stavebních úřadů,</w:t>
      </w:r>
    </w:p>
    <w:p w14:paraId="3457F193" w14:textId="77777777" w:rsidR="00E77D44" w:rsidRPr="00840785" w:rsidRDefault="00E77D44" w:rsidP="00840785">
      <w:pPr>
        <w:numPr>
          <w:ilvl w:val="0"/>
          <w:numId w:val="59"/>
        </w:numPr>
        <w:spacing w:before="120" w:after="120" w:line="276" w:lineRule="auto"/>
        <w:ind w:left="1134" w:hanging="567"/>
        <w:jc w:val="both"/>
        <w:rPr>
          <w:rFonts w:ascii="Times New Roman" w:hAnsi="Times New Roman" w:cs="Times New Roman"/>
          <w:sz w:val="24"/>
          <w:szCs w:val="24"/>
        </w:rPr>
      </w:pPr>
      <w:r w:rsidRPr="00840785">
        <w:rPr>
          <w:rFonts w:ascii="Times New Roman" w:hAnsi="Times New Roman" w:cs="Times New Roman"/>
          <w:sz w:val="24"/>
          <w:szCs w:val="24"/>
        </w:rPr>
        <w:t xml:space="preserve">úprava obsahu závazných nástrojů územního plánování; zavedení územního rozvojového plánu jako celostátního nástroje územního plánování; na úrovni kraje, resp. obce zachování zásad územního rozvoje, resp. územního plánu a regulačního plánu, </w:t>
      </w:r>
    </w:p>
    <w:p w14:paraId="2CDB57C4" w14:textId="77777777" w:rsidR="00E77D44" w:rsidRPr="00840785" w:rsidRDefault="00E77D44" w:rsidP="00840785">
      <w:pPr>
        <w:numPr>
          <w:ilvl w:val="0"/>
          <w:numId w:val="59"/>
        </w:numPr>
        <w:spacing w:before="120" w:after="120" w:line="276" w:lineRule="auto"/>
        <w:ind w:left="1134" w:hanging="567"/>
        <w:jc w:val="both"/>
        <w:rPr>
          <w:rFonts w:ascii="Times New Roman" w:hAnsi="Times New Roman" w:cs="Times New Roman"/>
          <w:sz w:val="24"/>
          <w:szCs w:val="24"/>
        </w:rPr>
      </w:pPr>
      <w:r w:rsidRPr="00840785">
        <w:rPr>
          <w:rFonts w:ascii="Times New Roman" w:hAnsi="Times New Roman" w:cs="Times New Roman"/>
          <w:sz w:val="24"/>
          <w:szCs w:val="24"/>
        </w:rPr>
        <w:t>úprava pořizování opatření obecné povahy, kterým se jednotlivé nástroje územního plánování vydávají.</w:t>
      </w:r>
    </w:p>
    <w:p w14:paraId="75C2B8F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Bohužel v minulém volebním období byl stavební zákon bez předchozí hloubkové analýzy jeho fungování ještě před jeho účinností znovelizován velkou novelou č. 152/2023 Sb., která spolu se zákonem č. 148/2023 Sb., o jednotném environmentálním stanovisku, a zákonem č. 149/2023 Sb., kterým se mění některé zákony v souvislosti s přijetím zákona o jednotném environmentálním stanovisku, způsobila do značné míry chaos a návrat k předchozí úpravě, a to zejména dezintegrací a vrácením stavebních úřadů do úřadů obcí a krajů a vrácením závazných stanovisek dotčených orgánů. </w:t>
      </w:r>
    </w:p>
    <w:p w14:paraId="4A3FCA5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důsledku těchto novelizací tak zůstala </w:t>
      </w:r>
    </w:p>
    <w:p w14:paraId="0C42D60F" w14:textId="77777777" w:rsidR="00E77D44" w:rsidRPr="00840785" w:rsidRDefault="00E77D44" w:rsidP="00840785">
      <w:pPr>
        <w:numPr>
          <w:ilvl w:val="0"/>
          <w:numId w:val="59"/>
        </w:numPr>
        <w:spacing w:before="120" w:after="120" w:line="276" w:lineRule="auto"/>
        <w:ind w:left="1134" w:hanging="567"/>
        <w:jc w:val="both"/>
        <w:rPr>
          <w:rFonts w:ascii="Times New Roman" w:hAnsi="Times New Roman" w:cs="Times New Roman"/>
          <w:sz w:val="24"/>
          <w:szCs w:val="24"/>
        </w:rPr>
      </w:pPr>
      <w:r w:rsidRPr="00840785">
        <w:rPr>
          <w:rFonts w:ascii="Times New Roman" w:hAnsi="Times New Roman" w:cs="Times New Roman"/>
          <w:sz w:val="24"/>
          <w:szCs w:val="24"/>
        </w:rPr>
        <w:t>roztříštěná stavební správa mezi cca 600 samostatných stavebních úřadů,</w:t>
      </w:r>
    </w:p>
    <w:p w14:paraId="7B1ABE7C" w14:textId="77777777" w:rsidR="00E77D44" w:rsidRPr="00840785" w:rsidRDefault="00E77D44" w:rsidP="00840785">
      <w:pPr>
        <w:numPr>
          <w:ilvl w:val="0"/>
          <w:numId w:val="59"/>
        </w:numPr>
        <w:spacing w:before="120" w:after="120" w:line="276" w:lineRule="auto"/>
        <w:ind w:left="1134" w:hanging="567"/>
        <w:jc w:val="both"/>
        <w:rPr>
          <w:rFonts w:ascii="Times New Roman" w:hAnsi="Times New Roman" w:cs="Times New Roman"/>
          <w:sz w:val="24"/>
          <w:szCs w:val="24"/>
        </w:rPr>
      </w:pPr>
      <w:r w:rsidRPr="00840785">
        <w:rPr>
          <w:rFonts w:ascii="Times New Roman" w:hAnsi="Times New Roman" w:cs="Times New Roman"/>
          <w:sz w:val="24"/>
          <w:szCs w:val="24"/>
        </w:rPr>
        <w:t>slabá územní samospráva neschopná samostatně pořizovat vlastní územně plánovací dokumentaci a odkázaná v této oblasti na výkon státní správy,</w:t>
      </w:r>
    </w:p>
    <w:p w14:paraId="4C0A8E5C" w14:textId="77777777" w:rsidR="00E77D44" w:rsidRPr="00840785" w:rsidRDefault="00E77D44" w:rsidP="00840785">
      <w:pPr>
        <w:numPr>
          <w:ilvl w:val="0"/>
          <w:numId w:val="59"/>
        </w:numPr>
        <w:spacing w:before="120" w:after="120" w:line="276" w:lineRule="auto"/>
        <w:ind w:left="1134" w:hanging="567"/>
        <w:jc w:val="both"/>
        <w:rPr>
          <w:rFonts w:ascii="Times New Roman" w:hAnsi="Times New Roman" w:cs="Times New Roman"/>
          <w:sz w:val="24"/>
          <w:szCs w:val="24"/>
        </w:rPr>
      </w:pPr>
      <w:r w:rsidRPr="00840785">
        <w:rPr>
          <w:rFonts w:ascii="Times New Roman" w:hAnsi="Times New Roman" w:cs="Times New Roman"/>
          <w:sz w:val="24"/>
          <w:szCs w:val="24"/>
        </w:rPr>
        <w:t>slabá integrace dotčených úřadů, takže i nadále je potřeba obstarávat si mnoho podkladových aktů dotčených orgánů mimo samotného povolování záměru a vést samostatné přezkumy závazných stanovisek,</w:t>
      </w:r>
    </w:p>
    <w:p w14:paraId="4C044E3E" w14:textId="77777777" w:rsidR="00E77D44" w:rsidRPr="00840785" w:rsidRDefault="00E77D44" w:rsidP="00840785">
      <w:pPr>
        <w:numPr>
          <w:ilvl w:val="0"/>
          <w:numId w:val="59"/>
        </w:numPr>
        <w:spacing w:before="120" w:after="120" w:line="276" w:lineRule="auto"/>
        <w:ind w:left="1134" w:hanging="567"/>
        <w:jc w:val="both"/>
        <w:rPr>
          <w:rFonts w:ascii="Times New Roman" w:hAnsi="Times New Roman" w:cs="Times New Roman"/>
          <w:sz w:val="24"/>
          <w:szCs w:val="24"/>
        </w:rPr>
      </w:pPr>
      <w:r w:rsidRPr="00840785">
        <w:rPr>
          <w:rFonts w:ascii="Times New Roman" w:hAnsi="Times New Roman" w:cs="Times New Roman"/>
          <w:sz w:val="24"/>
          <w:szCs w:val="24"/>
        </w:rPr>
        <w:t>nefungující digitalizace stavební agendy, v důsledku čehož se řízení prodlužují a jsou netransparentní.</w:t>
      </w:r>
    </w:p>
    <w:p w14:paraId="5C3A6CC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Výše uvedené obecné i konkrétní původní cíle a důvody pro přijetí nového stavebního zákona proto zatím z podstatné části nebyly naplněny. Úprava stavebního řízení sice doznala řady dílčích změn, avšak celková koncepce „resortního“ posuzování dotčených veřejných zájmů a povolování stavebních záměrů se výrazným způsobem nezměnila. Výsledná podoba stavebního zákona, pokud jde o úpravu povolování staveb, se tedy znova výrazně přiblížila původní právní úpravě v zákoně č. 183/2006 Sb. se všemi jejími nedostatky. </w:t>
      </w:r>
    </w:p>
    <w:p w14:paraId="486CCAD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 xml:space="preserve">K podstatnějším změnám v oblasti územního plánování, zejména k jeho sjednocení v samostatné působnosti obcí a krajů, nedošlo ani v původním znění nového stavebního zákona. </w:t>
      </w:r>
    </w:p>
    <w:p w14:paraId="10AF6AB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Reforma stavebního práva proto zůstala na půli, či spíše na třetině cesty. Stavební zákon byl také za dobu své krátké účinnosti již 12x novelizován. V důsledku toho všeho je stavební zákon vnitřně nekonsistentní a trpí mnoha vadami, které byly vytýkány ještě původní právní úpravě. </w:t>
      </w:r>
    </w:p>
    <w:p w14:paraId="349C92B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 hlediska praktického pak stavební řízení trpí nefunkčností digitalizace stavební agendy a přetrvávajícími průtahy a frustrací úředníků i odborné a široké veřejnosti, což snižuje potenciál rozvoje celé České republiky.</w:t>
      </w:r>
    </w:p>
    <w:p w14:paraId="75B559D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Přitom stavebnictví v České republice tvoří přibližně 6 % hrubého domácího produktu. Pokud by byly odstraněny výše uvedené nedostatky právní úpravy, mohla by tato hodnota být ještě vyšší, což by v konečném důsledku mělo významný pozitivní vliv na státní rozpočet a ekonomický rozvoj.</w:t>
      </w:r>
    </w:p>
    <w:p w14:paraId="49443B09" w14:textId="77777777" w:rsidR="00E77D44" w:rsidRPr="00840785" w:rsidRDefault="00E77D44" w:rsidP="00840785">
      <w:pPr>
        <w:pStyle w:val="Odstavecseseznamem"/>
        <w:numPr>
          <w:ilvl w:val="0"/>
          <w:numId w:val="57"/>
        </w:numPr>
        <w:suppressAutoHyphens/>
        <w:spacing w:before="120" w:after="120" w:line="276" w:lineRule="auto"/>
        <w:contextualSpacing w:val="0"/>
        <w:jc w:val="both"/>
        <w:rPr>
          <w:rFonts w:ascii="Times New Roman" w:hAnsi="Times New Roman" w:cs="Times New Roman"/>
          <w:b/>
          <w:sz w:val="24"/>
          <w:szCs w:val="24"/>
        </w:rPr>
      </w:pPr>
      <w:r w:rsidRPr="00840785">
        <w:rPr>
          <w:rFonts w:ascii="Times New Roman" w:hAnsi="Times New Roman" w:cs="Times New Roman"/>
          <w:b/>
          <w:sz w:val="24"/>
          <w:szCs w:val="24"/>
        </w:rPr>
        <w:t xml:space="preserve">Odůvodnění hlavních principů navrhované právní úpravy </w:t>
      </w:r>
    </w:p>
    <w:p w14:paraId="5999AF72"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Klíčové prvky navrhovaných změn stavebního zákona</w:t>
      </w:r>
    </w:p>
    <w:p w14:paraId="77EC86D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Základním cílem a principem navrhovaných změn je upravit pro oblast povolování staveb a dalších záměrů, vyžadujících povolení podle stavebního zákona, integrované řízení vedené zásadně jedním úřadem, zakončené jedním povolením s jedním integrovaným správním a soudním přezkumem a s co nejmenším množstvím samostatných podkladových aktů. K tomu je nutné podstatným způsobem novelizovat nejen stavební zákon, ale také řadu dalších souvisejících právních předpisů, které upravují kompetence dotčených orgánů chránících různé veřejné zájmy ve vztahu k řízení o povolení záměru. </w:t>
      </w:r>
    </w:p>
    <w:p w14:paraId="47FD216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Výchozím předpokladem pro toto řešení je vznik jednotné soustavy stavebních úřadů jako orgánů státu (státní stavební správy), integrujících kompetence většiny dotčených orgánů, jež podle dosavadních předpisů vydávají pokladové akty v řízení o záměru podle stavebního zákona. </w:t>
      </w:r>
    </w:p>
    <w:p w14:paraId="54F70A5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Spolu s přechodem kompetencí na státní stavební správu dojde k přesunu odborných pracovníků z dosavadních dotčených orgánů na příslušné stavební úřady. Tím bude zajištěno, že posuzování jednotlivých veřejných zájmů (ochrana přírody, vodní hospodářství, ochrana zemědělského půdního fondu, ochrana veřejného zdraví apod.) budou i nadále provádět stejní odborníci se specializovanými znalostmi v příslušných oblastech. Integrace správních procesů tedy neznamená ztrátu odbornosti, ale naopak soustředění odborných kapacit na jedno místo za účelem efektivnějšího a koordinovanějšího rozhodování.</w:t>
      </w:r>
    </w:p>
    <w:p w14:paraId="24538B1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Navrhovaná integrace správních procesů a přesun kompetencí do státní stavební správy neznamená snížení standardu ochrany veřejných zájmů, životního prostředí, kulturních hodnot ani veřejného zdraví, ale naopak zlepšení koordinované a vyvážené ochrany těchto veřejných zájmů při zásadním organizačním a procesním zjednodušení povolovacího řízení i systému opravných prostředků vedených pouze v jediné meritorní linii. Cílem je tedy procesní zjednodušení při zachování stávající úrovně materiální ochrany všech dotčených veřejných zájmů. To je zajištěno zejména tím, že stavební úřady budou při posuzování záměrů aplikovat stejné hmotněprávní požadavky a standardy ochrany jako dosavadní dotčené orgány.</w:t>
      </w:r>
    </w:p>
    <w:p w14:paraId="340C882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V souvislosti s novelou stavebního zákona a vyčleněním agendy stavebních úřadů do státní stavební správy dochází ke zrušení většiny závazných stanovisek dotčených orgánů v řízeních podle stavebního zákona a k integraci posuzování jimi chráněných veřejných zájmů do řízení před stavebním úřadem. Pouze v ojedinělých případech, kdy je to nezbytné z hlediska vysoké odbornosti řešených otázek či jiných mimořádně významných specifik, je vydáváno podkladové (nezávazné) vyjádření nebo závazné stanovisko dotčeného orgánu. Závazná stanoviska zůstávají zachována pouze v několika odůvodněných případech, jak je konkrétně uvedeno dále.</w:t>
      </w:r>
    </w:p>
    <w:p w14:paraId="5FD088A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Základním principem v oblasti územního plánování je přechod pravomoci k pořizování vlastní územně plánovací dokumentace do samostatné působnosti obcí a krajů, místo jejího pořizování úřady územního plánování. Zároveň pro obce, které nechtějí nebo nemohou pořizovat svou územně plánovací dokumentaci samy, zůstává zachována možnost jejího bezplatného pořízení úřadem rozvoje území nebo na základě dohody jinou obcí či zástupcem pořizovatele. </w:t>
      </w:r>
    </w:p>
    <w:p w14:paraId="5E18316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oblasti územního plánování se zachovávají dosavadní pravomoci dotčených orgánů i závaznost jejich stanovisek a klade se důraz na ochranu jim svěřených veřejných zájmů právě v této fázi, resp. při první příležitosti, kdy mohou své stanovisko uplatnit. Zároveň se posiluje postavení obcí a krajů při řešení rozporů mezi dílčími stanovisky a požadavky na způsob regulace území. Důraz je kladen na neformální řešení těchto rozporů v dohodovacím řízení. Pokud tímto způsobem k dohodě nedojde, rozhodne s konečnou platností Úřad rozvoje území ČR, případně pokud by byl nečinný, tak vláda. Proti rozhodnutí Úřadu se může samospráva bránit podáním správním žaloby k soudu v rámci svého práva na samosprávu.</w:t>
      </w:r>
    </w:p>
    <w:p w14:paraId="612B62F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Výslovně je zakotven princip, podle nějž územně plánovací dokumentace vyjadřuje veřejný zájem na způsobu využití území. Tento princip je mj. východiskem pro posílení zásady, že otázky řešené na úrovni územně plánovací dokumentace se při povolování staveb již znova neprojednávají. Specificky se to projevuje v zastavitelném území, v němž se předpokládá soulad záměrů, odpovídajících územně plánovací dokumentaci a požadavkům na výstavbu, i z hlediska zájmů chráněných jinými zákony, jejichž požadavky byly zohledněny v územně plánovací dokumentaci. </w:t>
      </w:r>
    </w:p>
    <w:p w14:paraId="5880092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Dochází dále ke zrychlení pořizování územně plánovací dokumentace, a to zejména důsledným spojením projednání jejího návrhu všemi relevantními subjekty v rámci veřejného projednání (tedy zrušením samostatného společného jednání s dotčenými orgány), a ke zrychlení pořizování změn územně plánovací dokumentace vypuštěním fáze zadání změny (fakticky jde o návrat ke zkrácenému postupu pořízení změny územního plánu využívanému v praxi podle § 55a zákona č. 183/2006 Sb., který nový stavební zákon bezdůvodně opustil).</w:t>
      </w:r>
    </w:p>
    <w:p w14:paraId="42EAEC56"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Navrhovaná právní úprava mění jednotlivá ustanovení v rámci celého stavebního zákona tak, aby dohromady mohla vést ke zkvalitnění a zrychlení všech dotčených postupů. Změny se týkají zejména těchto oblastí:</w:t>
      </w:r>
    </w:p>
    <w:p w14:paraId="497985AB" w14:textId="77777777" w:rsidR="00E77D44" w:rsidRPr="00840785" w:rsidRDefault="00E77D44" w:rsidP="00840785">
      <w:pPr>
        <w:keepNext/>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V části první – základní hodnoty</w:t>
      </w:r>
      <w:r w:rsidRPr="00840785">
        <w:rPr>
          <w:rFonts w:ascii="Times New Roman" w:hAnsi="Times New Roman" w:cs="Times New Roman"/>
          <w:b/>
          <w:bCs/>
          <w:sz w:val="24"/>
          <w:szCs w:val="24"/>
        </w:rPr>
        <w:t>,</w:t>
      </w:r>
      <w:r w:rsidRPr="00840785">
        <w:rPr>
          <w:rFonts w:ascii="Times New Roman" w:hAnsi="Times New Roman" w:cs="Times New Roman"/>
          <w:b/>
          <w:sz w:val="24"/>
          <w:szCs w:val="24"/>
        </w:rPr>
        <w:t xml:space="preserve"> principy</w:t>
      </w:r>
      <w:r w:rsidRPr="00840785">
        <w:rPr>
          <w:rFonts w:ascii="Times New Roman" w:hAnsi="Times New Roman" w:cs="Times New Roman"/>
          <w:b/>
          <w:bCs/>
          <w:sz w:val="24"/>
          <w:szCs w:val="24"/>
        </w:rPr>
        <w:t xml:space="preserve"> a integrace</w:t>
      </w:r>
    </w:p>
    <w:p w14:paraId="5609D693" w14:textId="77777777" w:rsidR="00E77D44" w:rsidRPr="00840785" w:rsidRDefault="00E77D44" w:rsidP="00840785">
      <w:pPr>
        <w:spacing w:before="120" w:after="120" w:line="276" w:lineRule="auto"/>
        <w:ind w:left="1134" w:hanging="567"/>
        <w:jc w:val="both"/>
        <w:rPr>
          <w:rFonts w:ascii="Times New Roman" w:hAnsi="Times New Roman" w:cs="Times New Roman"/>
          <w:bCs/>
          <w:sz w:val="24"/>
          <w:szCs w:val="24"/>
        </w:rPr>
      </w:pPr>
      <w:r w:rsidRPr="00840785">
        <w:rPr>
          <w:rFonts w:ascii="Times New Roman" w:hAnsi="Times New Roman" w:cs="Times New Roman"/>
          <w:bCs/>
          <w:sz w:val="24"/>
          <w:szCs w:val="24"/>
        </w:rPr>
        <w:t xml:space="preserve">-       Důraz na vytváření podmínek pro bydlení, práci a život lidí skrze jeho doplnění do obecných principů zákona i do cílů a úkolů územního plánování, </w:t>
      </w:r>
      <w:r w:rsidRPr="00840785">
        <w:rPr>
          <w:rFonts w:ascii="Times New Roman" w:hAnsi="Times New Roman" w:cs="Times New Roman"/>
          <w:sz w:val="24"/>
          <w:szCs w:val="24"/>
        </w:rPr>
        <w:t xml:space="preserve">antropocentrické pojetí zdůrazňující smysl a účel stavebního zákona v zajišťování podmínek pro </w:t>
      </w:r>
      <w:r w:rsidRPr="00840785">
        <w:rPr>
          <w:rFonts w:ascii="Times New Roman" w:hAnsi="Times New Roman" w:cs="Times New Roman"/>
          <w:sz w:val="24"/>
          <w:szCs w:val="24"/>
        </w:rPr>
        <w:lastRenderedPageBreak/>
        <w:t xml:space="preserve">kvalitní život lidí při nezbytné ochraně dalších veřejných i soukromých zájmů (§ 1 odst. </w:t>
      </w:r>
      <w:r w:rsidRPr="00840785">
        <w:rPr>
          <w:rFonts w:ascii="Times New Roman" w:hAnsi="Times New Roman" w:cs="Times New Roman"/>
          <w:bCs/>
          <w:sz w:val="24"/>
          <w:szCs w:val="24"/>
        </w:rPr>
        <w:t>3, resp. § 38 a § 39)</w:t>
      </w:r>
    </w:p>
    <w:p w14:paraId="52799CFE" w14:textId="77777777" w:rsidR="00E77D44" w:rsidRPr="00840785" w:rsidRDefault="00E77D44" w:rsidP="00840785">
      <w:pPr>
        <w:pStyle w:val="Odstavecseseznamem"/>
        <w:numPr>
          <w:ilvl w:val="0"/>
          <w:numId w:val="63"/>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Účelem stavebního zákona je zajistit integrovanou ochranu veřejných zájmů při územním plánování, povolování staveb a výstavbě a vytvářet podmínky pro bydlení, práci, podnikání a život lidí, udržitelný rozvoj území a zvyšování kvality vystavěného prostředí, architektury a stavební kultury</w:t>
      </w:r>
      <w:r w:rsidRPr="00840785">
        <w:rPr>
          <w:rFonts w:ascii="Times New Roman" w:hAnsi="Times New Roman" w:cs="Times New Roman"/>
          <w:sz w:val="24"/>
          <w:szCs w:val="24"/>
        </w:rPr>
        <w:t xml:space="preserve"> (§ 1 odst. 3)</w:t>
      </w:r>
    </w:p>
    <w:p w14:paraId="1E88A314" w14:textId="77777777" w:rsidR="00E77D44" w:rsidRPr="00840785" w:rsidRDefault="00E77D44" w:rsidP="00840785">
      <w:pPr>
        <w:pStyle w:val="Odstavecseseznamem"/>
        <w:spacing w:before="120" w:after="120" w:line="276" w:lineRule="auto"/>
        <w:ind w:left="372" w:firstLine="195"/>
        <w:contextualSpacing w:val="0"/>
        <w:jc w:val="both"/>
        <w:rPr>
          <w:rFonts w:ascii="Times New Roman" w:hAnsi="Times New Roman" w:cs="Times New Roman"/>
          <w:sz w:val="24"/>
          <w:szCs w:val="24"/>
        </w:rPr>
      </w:pPr>
      <w:r w:rsidRPr="00840785">
        <w:rPr>
          <w:rFonts w:ascii="Times New Roman" w:hAnsi="Times New Roman" w:cs="Times New Roman"/>
          <w:bCs/>
          <w:sz w:val="24"/>
          <w:szCs w:val="24"/>
        </w:rPr>
        <w:t xml:space="preserve">-        </w:t>
      </w:r>
      <w:r w:rsidRPr="00840785">
        <w:rPr>
          <w:rFonts w:ascii="Times New Roman" w:hAnsi="Times New Roman" w:cs="Times New Roman"/>
          <w:sz w:val="24"/>
          <w:szCs w:val="24"/>
        </w:rPr>
        <w:t>Posílení nárokovosti povolení a omezení byrokratických překážek</w:t>
      </w:r>
    </w:p>
    <w:p w14:paraId="7AE4F1D5" w14:textId="77777777" w:rsidR="00E77D44" w:rsidRPr="00840785" w:rsidRDefault="00E77D44" w:rsidP="00840785">
      <w:pPr>
        <w:pStyle w:val="Odstavecseseznamem"/>
        <w:numPr>
          <w:ilvl w:val="0"/>
          <w:numId w:val="63"/>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Znemožnit rozvoj území nebo nepovolit záměr lze jen tehdy, není-li možné ochranu jiných hodnot zajistit podmínkami, kompenzačními nebo zmírňujícími opatřeními</w:t>
      </w:r>
      <w:r w:rsidRPr="00840785">
        <w:rPr>
          <w:rFonts w:ascii="Times New Roman" w:hAnsi="Times New Roman" w:cs="Times New Roman"/>
          <w:sz w:val="24"/>
          <w:szCs w:val="24"/>
        </w:rPr>
        <w:t xml:space="preserve"> (§ 1a odst. 3)</w:t>
      </w:r>
    </w:p>
    <w:p w14:paraId="3C1E61BB" w14:textId="77777777" w:rsidR="00E77D44" w:rsidRPr="00840785" w:rsidRDefault="00E77D44" w:rsidP="00840785">
      <w:pPr>
        <w:pStyle w:val="Odstavecseseznamem"/>
        <w:spacing w:before="120" w:after="120" w:line="276" w:lineRule="auto"/>
        <w:ind w:left="372" w:firstLine="195"/>
        <w:contextualSpacing w:val="0"/>
        <w:jc w:val="both"/>
        <w:rPr>
          <w:rFonts w:ascii="Times New Roman" w:hAnsi="Times New Roman" w:cs="Times New Roman"/>
          <w:sz w:val="24"/>
          <w:szCs w:val="24"/>
        </w:rPr>
      </w:pPr>
      <w:r w:rsidRPr="00840785">
        <w:rPr>
          <w:rFonts w:ascii="Times New Roman" w:hAnsi="Times New Roman" w:cs="Times New Roman"/>
          <w:bCs/>
          <w:sz w:val="24"/>
          <w:szCs w:val="24"/>
        </w:rPr>
        <w:t>-        Preference smíru a vytvoření podmínek pro smírné řešení sporů</w:t>
      </w:r>
    </w:p>
    <w:p w14:paraId="74980564" w14:textId="77777777" w:rsidR="00E77D44" w:rsidRPr="00840785" w:rsidRDefault="00E77D44" w:rsidP="00840785">
      <w:pPr>
        <w:pStyle w:val="Odstavecseseznamem"/>
        <w:numPr>
          <w:ilvl w:val="0"/>
          <w:numId w:val="63"/>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Při řešení rozporů a námitek podle tohoto zákona orgány územního plánování a stavební úřady usilují o dosažení smíru.</w:t>
      </w:r>
      <w:r w:rsidRPr="00840785">
        <w:rPr>
          <w:rFonts w:ascii="Times New Roman" w:hAnsi="Times New Roman" w:cs="Times New Roman"/>
          <w:sz w:val="24"/>
          <w:szCs w:val="24"/>
        </w:rPr>
        <w:t xml:space="preserve"> (§ 1a odst. 4)</w:t>
      </w:r>
    </w:p>
    <w:p w14:paraId="0713D1F4" w14:textId="77777777" w:rsidR="00E77D44" w:rsidRPr="00840785" w:rsidRDefault="00E77D44" w:rsidP="00840785">
      <w:pPr>
        <w:pStyle w:val="Odstavecseseznamem"/>
        <w:numPr>
          <w:ilvl w:val="0"/>
          <w:numId w:val="63"/>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 xml:space="preserve">Na žádost stavebníka stavební úřad nařídí ústní jednání k projednání námitek a dosažení smíru. Obsahem smíru může být zejména změna žádosti, zpětvzetí námitek, poskytnutí finanční náhrady nebo provedení kompenzačních nebo zmírňujících opatření. </w:t>
      </w:r>
      <w:r w:rsidRPr="00840785">
        <w:rPr>
          <w:rFonts w:ascii="Times New Roman" w:hAnsi="Times New Roman" w:cs="Times New Roman"/>
          <w:sz w:val="24"/>
          <w:szCs w:val="24"/>
        </w:rPr>
        <w:t>(§ 191a odst. 1)</w:t>
      </w:r>
    </w:p>
    <w:p w14:paraId="1E6A449A" w14:textId="77777777" w:rsidR="00E77D44" w:rsidRPr="00840785" w:rsidRDefault="00E77D44" w:rsidP="00840785">
      <w:pPr>
        <w:pStyle w:val="Odstavecseseznamem"/>
        <w:numPr>
          <w:ilvl w:val="0"/>
          <w:numId w:val="63"/>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Připouští-li to povaha věci, mohou účastníci řízení a osoby zúčastněné na řízení skončit řízení soudním smírem; ustanovení § 99 občanského soudního řádu se použije obdobně. Obsahem smíru může být zejména zpětvzetí žaloby, poskytnutí finanční náhrady nebo provedení kompenzačních nebo zmírňujících opatření.</w:t>
      </w:r>
      <w:r w:rsidRPr="00840785">
        <w:rPr>
          <w:rFonts w:ascii="Times New Roman" w:hAnsi="Times New Roman" w:cs="Times New Roman"/>
          <w:sz w:val="24"/>
          <w:szCs w:val="24"/>
        </w:rPr>
        <w:t xml:space="preserve"> (§ 308a)</w:t>
      </w:r>
    </w:p>
    <w:p w14:paraId="6DD67BF1"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Spravedlivé vážení veřejných zájmů, dosahování konsenzu, obsahové kvality, využití potenciálu území a omezení extrémních pozic dotčených orgánů</w:t>
      </w:r>
    </w:p>
    <w:p w14:paraId="585DCF00" w14:textId="77777777" w:rsidR="00E77D44" w:rsidRPr="00840785" w:rsidRDefault="00E77D44" w:rsidP="00840785">
      <w:pPr>
        <w:pStyle w:val="Odstavecseseznamem"/>
        <w:numPr>
          <w:ilvl w:val="1"/>
          <w:numId w:val="64"/>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Orgány územního plánování a stavební úřady zajišťují ochranu a rovnováhu dotčených zájmů, které koordinují, a usilují o předcházení jejich rozporům a o naplnění účelu tohoto zákona. Uplatňování požadavku ochrany veřejného zájmu nesmí vést k nepřiměřenému dotčení jiných veřejných zájmů a k narušení nebo znehodnocení charakteru, potenciálu a hodnot území jako celku.</w:t>
      </w:r>
      <w:r w:rsidRPr="00840785">
        <w:rPr>
          <w:rFonts w:ascii="Times New Roman" w:hAnsi="Times New Roman" w:cs="Times New Roman"/>
          <w:sz w:val="24"/>
          <w:szCs w:val="24"/>
        </w:rPr>
        <w:t xml:space="preserve"> (§ 1a odst. 1)</w:t>
      </w:r>
    </w:p>
    <w:p w14:paraId="21DB15FC" w14:textId="77777777" w:rsidR="00E77D44" w:rsidRPr="00840785" w:rsidRDefault="00E77D44" w:rsidP="00840785">
      <w:pPr>
        <w:pStyle w:val="Odstavecseseznamem"/>
        <w:numPr>
          <w:ilvl w:val="1"/>
          <w:numId w:val="64"/>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sz w:val="24"/>
          <w:szCs w:val="24"/>
        </w:rPr>
        <w:t>Dotčené orgány uplatňují stanoviska, vyjádření nebo závazná stanoviska k záležitostem podle tohoto zákona pouze v mezích své působnosti a činí tak co nejdříve a v první fázi, kdy je to možné; přitom dbají, aby se jejich stanoviska, vyjádření nebo závazná stanoviska dotýkala oprávněných zájmů a práv osob jen v nezbytném rozsahu, který je potřebný k ochraně jimi hájeného veřejného zájmu, a zvláště dbají zachování účelu tohoto zákona, jeho základních zásad a jeho ustanovení, která se týkají jejich působnosti.</w:t>
      </w:r>
      <w:r w:rsidRPr="00840785">
        <w:rPr>
          <w:rFonts w:ascii="Times New Roman" w:hAnsi="Times New Roman" w:cs="Times New Roman"/>
          <w:i/>
          <w:iCs/>
          <w:sz w:val="24"/>
          <w:szCs w:val="24"/>
        </w:rPr>
        <w:t xml:space="preserve"> </w:t>
      </w:r>
      <w:r w:rsidRPr="00840785">
        <w:rPr>
          <w:rFonts w:ascii="Times New Roman" w:hAnsi="Times New Roman" w:cs="Times New Roman"/>
          <w:sz w:val="24"/>
          <w:szCs w:val="24"/>
        </w:rPr>
        <w:t>(§ 2 odst. 1)</w:t>
      </w:r>
    </w:p>
    <w:p w14:paraId="6CE715FF" w14:textId="77777777" w:rsidR="00E77D44" w:rsidRPr="00840785" w:rsidRDefault="00E77D44" w:rsidP="00840785">
      <w:pPr>
        <w:pStyle w:val="Odstavecseseznamem"/>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bCs/>
          <w:sz w:val="24"/>
          <w:szCs w:val="24"/>
        </w:rPr>
        <w:t>-       I</w:t>
      </w:r>
      <w:r w:rsidRPr="00840785">
        <w:rPr>
          <w:rFonts w:ascii="Times New Roman" w:hAnsi="Times New Roman" w:cs="Times New Roman"/>
          <w:sz w:val="24"/>
          <w:szCs w:val="24"/>
        </w:rPr>
        <w:t>ntegrační klauzule pro 1 úřad – 1 řízení – 1 razítko</w:t>
      </w:r>
    </w:p>
    <w:p w14:paraId="7843D357" w14:textId="77777777" w:rsidR="00E77D44" w:rsidRPr="00840785" w:rsidRDefault="00E77D44" w:rsidP="00840785">
      <w:pPr>
        <w:pStyle w:val="Odstavecseseznamem"/>
        <w:numPr>
          <w:ilvl w:val="0"/>
          <w:numId w:val="61"/>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sz w:val="24"/>
          <w:szCs w:val="24"/>
        </w:rPr>
        <w:t xml:space="preserve">Stavební úřady posuzují a chrání veřejné zájmy podle tohoto zákona a další veřejné zájmy zejména v oblasti </w:t>
      </w:r>
    </w:p>
    <w:p w14:paraId="5D0FAC9C" w14:textId="77777777" w:rsidR="00E77D44" w:rsidRPr="00840785" w:rsidRDefault="00E77D44" w:rsidP="00840785">
      <w:pPr>
        <w:pStyle w:val="Odstavecseseznamem"/>
        <w:spacing w:before="120" w:after="120" w:line="276" w:lineRule="auto"/>
        <w:ind w:left="1560"/>
        <w:contextualSpacing w:val="0"/>
        <w:jc w:val="both"/>
        <w:rPr>
          <w:rFonts w:ascii="Times New Roman" w:hAnsi="Times New Roman" w:cs="Times New Roman"/>
          <w:i/>
          <w:sz w:val="24"/>
          <w:szCs w:val="24"/>
        </w:rPr>
      </w:pPr>
      <w:r w:rsidRPr="00840785">
        <w:rPr>
          <w:rFonts w:ascii="Times New Roman" w:hAnsi="Times New Roman" w:cs="Times New Roman"/>
          <w:i/>
          <w:sz w:val="24"/>
          <w:szCs w:val="24"/>
        </w:rPr>
        <w:lastRenderedPageBreak/>
        <w:t xml:space="preserve">a) života a zdraví lidí </w:t>
      </w:r>
    </w:p>
    <w:p w14:paraId="3D5DCE30" w14:textId="77777777" w:rsidR="00E77D44" w:rsidRPr="00840785" w:rsidRDefault="00E77D44" w:rsidP="00840785">
      <w:pPr>
        <w:pStyle w:val="Odstavecseseznamem"/>
        <w:spacing w:before="120" w:after="120" w:line="276" w:lineRule="auto"/>
        <w:ind w:left="1560"/>
        <w:contextualSpacing w:val="0"/>
        <w:jc w:val="both"/>
        <w:rPr>
          <w:rFonts w:ascii="Times New Roman" w:hAnsi="Times New Roman" w:cs="Times New Roman"/>
          <w:i/>
          <w:sz w:val="24"/>
          <w:szCs w:val="24"/>
        </w:rPr>
      </w:pPr>
      <w:r w:rsidRPr="00840785">
        <w:rPr>
          <w:rFonts w:ascii="Times New Roman" w:hAnsi="Times New Roman" w:cs="Times New Roman"/>
          <w:i/>
          <w:sz w:val="24"/>
          <w:szCs w:val="24"/>
        </w:rPr>
        <w:t xml:space="preserve">b) životního prostředí </w:t>
      </w:r>
    </w:p>
    <w:p w14:paraId="52BBE865" w14:textId="77777777" w:rsidR="00E77D44" w:rsidRPr="00840785" w:rsidRDefault="00E77D44" w:rsidP="00840785">
      <w:pPr>
        <w:pStyle w:val="Odstavecseseznamem"/>
        <w:spacing w:before="120" w:after="120" w:line="276" w:lineRule="auto"/>
        <w:ind w:left="1560"/>
        <w:contextualSpacing w:val="0"/>
        <w:jc w:val="both"/>
        <w:rPr>
          <w:rFonts w:ascii="Times New Roman" w:hAnsi="Times New Roman" w:cs="Times New Roman"/>
          <w:i/>
          <w:sz w:val="24"/>
          <w:szCs w:val="24"/>
        </w:rPr>
      </w:pPr>
      <w:r w:rsidRPr="00840785">
        <w:rPr>
          <w:rFonts w:ascii="Times New Roman" w:hAnsi="Times New Roman" w:cs="Times New Roman"/>
          <w:i/>
          <w:sz w:val="24"/>
          <w:szCs w:val="24"/>
        </w:rPr>
        <w:t>c) státní památkové péče</w:t>
      </w:r>
    </w:p>
    <w:p w14:paraId="0DCF462F" w14:textId="77777777" w:rsidR="00E77D44" w:rsidRPr="00840785" w:rsidRDefault="00E77D44" w:rsidP="00840785">
      <w:pPr>
        <w:pStyle w:val="Odstavecseseznamem"/>
        <w:spacing w:before="120" w:after="120" w:line="276" w:lineRule="auto"/>
        <w:ind w:left="1560"/>
        <w:contextualSpacing w:val="0"/>
        <w:jc w:val="both"/>
        <w:rPr>
          <w:rFonts w:ascii="Times New Roman" w:hAnsi="Times New Roman" w:cs="Times New Roman"/>
          <w:i/>
          <w:sz w:val="24"/>
          <w:szCs w:val="24"/>
        </w:rPr>
      </w:pPr>
      <w:r w:rsidRPr="00840785">
        <w:rPr>
          <w:rFonts w:ascii="Times New Roman" w:hAnsi="Times New Roman" w:cs="Times New Roman"/>
          <w:i/>
          <w:sz w:val="24"/>
          <w:szCs w:val="24"/>
        </w:rPr>
        <w:t>d) veřejné infrastruktury</w:t>
      </w:r>
    </w:p>
    <w:p w14:paraId="63C4243B" w14:textId="77777777" w:rsidR="00E77D44" w:rsidRPr="00840785" w:rsidRDefault="00E77D44" w:rsidP="00840785">
      <w:pPr>
        <w:pStyle w:val="Odstavecseseznamem"/>
        <w:spacing w:before="120" w:after="120" w:line="276" w:lineRule="auto"/>
        <w:ind w:left="1560"/>
        <w:contextualSpacing w:val="0"/>
        <w:jc w:val="both"/>
        <w:rPr>
          <w:rFonts w:ascii="Times New Roman" w:hAnsi="Times New Roman" w:cs="Times New Roman"/>
          <w:i/>
          <w:sz w:val="24"/>
          <w:szCs w:val="24"/>
        </w:rPr>
      </w:pPr>
      <w:r w:rsidRPr="00840785">
        <w:rPr>
          <w:rFonts w:ascii="Times New Roman" w:hAnsi="Times New Roman" w:cs="Times New Roman"/>
          <w:i/>
          <w:sz w:val="24"/>
          <w:szCs w:val="24"/>
        </w:rPr>
        <w:t>e) zemědělství, lesnictví a ochrany zvířat</w:t>
      </w:r>
    </w:p>
    <w:p w14:paraId="76AEDD3F" w14:textId="77777777" w:rsidR="00E77D44" w:rsidRPr="00840785" w:rsidRDefault="00E77D44" w:rsidP="00840785">
      <w:pPr>
        <w:pStyle w:val="Odstavecseseznamem"/>
        <w:spacing w:before="120" w:after="120" w:line="276" w:lineRule="auto"/>
        <w:ind w:left="1560"/>
        <w:contextualSpacing w:val="0"/>
        <w:jc w:val="both"/>
        <w:rPr>
          <w:rFonts w:ascii="Times New Roman" w:hAnsi="Times New Roman" w:cs="Times New Roman"/>
          <w:i/>
          <w:sz w:val="24"/>
          <w:szCs w:val="24"/>
        </w:rPr>
      </w:pPr>
      <w:r w:rsidRPr="00840785">
        <w:rPr>
          <w:rFonts w:ascii="Times New Roman" w:hAnsi="Times New Roman" w:cs="Times New Roman"/>
          <w:i/>
          <w:sz w:val="24"/>
          <w:szCs w:val="24"/>
        </w:rPr>
        <w:t xml:space="preserve">f) nerostů, hornické činnosti, těžby a výbušnin a surovinové bezpečnosti a soběstačnosti </w:t>
      </w:r>
    </w:p>
    <w:p w14:paraId="2D6AB6B8" w14:textId="77777777" w:rsidR="00E77D44" w:rsidRPr="00840785" w:rsidRDefault="00E77D44" w:rsidP="00840785">
      <w:pPr>
        <w:pStyle w:val="Odstavecseseznamem"/>
        <w:spacing w:before="120" w:after="120" w:line="276" w:lineRule="auto"/>
        <w:ind w:left="1560"/>
        <w:contextualSpacing w:val="0"/>
        <w:jc w:val="both"/>
        <w:rPr>
          <w:rFonts w:ascii="Times New Roman" w:hAnsi="Times New Roman" w:cs="Times New Roman"/>
          <w:i/>
          <w:sz w:val="24"/>
          <w:szCs w:val="24"/>
        </w:rPr>
      </w:pPr>
      <w:r w:rsidRPr="00840785">
        <w:rPr>
          <w:rFonts w:ascii="Times New Roman" w:hAnsi="Times New Roman" w:cs="Times New Roman"/>
          <w:i/>
          <w:sz w:val="24"/>
          <w:szCs w:val="24"/>
        </w:rPr>
        <w:t>g) výroby a hospodaření s energií a energetické bezpečnosti</w:t>
      </w:r>
    </w:p>
    <w:p w14:paraId="71F07BFE" w14:textId="77777777" w:rsidR="00E77D44" w:rsidRPr="00840785" w:rsidRDefault="00E77D44" w:rsidP="00840785">
      <w:pPr>
        <w:pStyle w:val="Odstavecseseznamem"/>
        <w:spacing w:before="120" w:after="120" w:line="276" w:lineRule="auto"/>
        <w:ind w:left="1560"/>
        <w:contextualSpacing w:val="0"/>
        <w:jc w:val="both"/>
        <w:rPr>
          <w:rFonts w:ascii="Times New Roman" w:hAnsi="Times New Roman" w:cs="Times New Roman"/>
          <w:i/>
          <w:sz w:val="24"/>
          <w:szCs w:val="24"/>
        </w:rPr>
      </w:pPr>
      <w:r w:rsidRPr="00840785">
        <w:rPr>
          <w:rFonts w:ascii="Times New Roman" w:hAnsi="Times New Roman" w:cs="Times New Roman"/>
          <w:i/>
          <w:sz w:val="24"/>
          <w:szCs w:val="24"/>
        </w:rPr>
        <w:t>h) požární ochrany a integrovaného záchranného systému</w:t>
      </w:r>
    </w:p>
    <w:p w14:paraId="31D1C698" w14:textId="77777777" w:rsidR="00E77D44" w:rsidRPr="00840785" w:rsidRDefault="00E77D44" w:rsidP="00840785">
      <w:pPr>
        <w:pStyle w:val="Odstavecseseznamem"/>
        <w:spacing w:before="120" w:after="120" w:line="276" w:lineRule="auto"/>
        <w:ind w:left="1560"/>
        <w:contextualSpacing w:val="0"/>
        <w:jc w:val="both"/>
        <w:rPr>
          <w:rFonts w:ascii="Times New Roman" w:hAnsi="Times New Roman" w:cs="Times New Roman"/>
          <w:i/>
          <w:sz w:val="24"/>
          <w:szCs w:val="24"/>
        </w:rPr>
      </w:pPr>
      <w:r w:rsidRPr="00840785">
        <w:rPr>
          <w:rFonts w:ascii="Times New Roman" w:hAnsi="Times New Roman" w:cs="Times New Roman"/>
          <w:i/>
          <w:sz w:val="24"/>
          <w:szCs w:val="24"/>
        </w:rPr>
        <w:t>i) prevence závažných havárií, integrované prevence a omezování znečištění</w:t>
      </w:r>
    </w:p>
    <w:p w14:paraId="57BC90DB" w14:textId="77777777" w:rsidR="00E77D44" w:rsidRPr="00840785" w:rsidRDefault="00E77D44" w:rsidP="00840785">
      <w:pPr>
        <w:pStyle w:val="Odstavecseseznamem"/>
        <w:spacing w:before="120" w:after="120" w:line="276" w:lineRule="auto"/>
        <w:ind w:left="1560"/>
        <w:contextualSpacing w:val="0"/>
        <w:jc w:val="both"/>
        <w:rPr>
          <w:rFonts w:ascii="Times New Roman" w:hAnsi="Times New Roman" w:cs="Times New Roman"/>
          <w:i/>
          <w:sz w:val="24"/>
          <w:szCs w:val="24"/>
        </w:rPr>
      </w:pPr>
      <w:r w:rsidRPr="00840785">
        <w:rPr>
          <w:rFonts w:ascii="Times New Roman" w:hAnsi="Times New Roman" w:cs="Times New Roman"/>
          <w:i/>
          <w:sz w:val="24"/>
          <w:szCs w:val="24"/>
        </w:rPr>
        <w:t>k) práva na územní samosprávu územních samosprávných celků.</w:t>
      </w:r>
    </w:p>
    <w:p w14:paraId="780E0104" w14:textId="77777777" w:rsidR="00E77D44" w:rsidRPr="00840785" w:rsidRDefault="00E77D44" w:rsidP="00840785">
      <w:pPr>
        <w:numPr>
          <w:ilvl w:val="0"/>
          <w:numId w:val="61"/>
        </w:numPr>
        <w:tabs>
          <w:tab w:val="left" w:pos="1134"/>
        </w:tabs>
        <w:spacing w:before="120" w:after="120" w:line="276" w:lineRule="auto"/>
        <w:ind w:left="1418" w:hanging="284"/>
        <w:jc w:val="both"/>
        <w:rPr>
          <w:rFonts w:ascii="Times New Roman" w:hAnsi="Times New Roman" w:cs="Times New Roman"/>
          <w:i/>
          <w:sz w:val="24"/>
          <w:szCs w:val="24"/>
        </w:rPr>
      </w:pPr>
      <w:r w:rsidRPr="00840785">
        <w:rPr>
          <w:rFonts w:ascii="Times New Roman" w:hAnsi="Times New Roman" w:cs="Times New Roman"/>
          <w:i/>
          <w:sz w:val="24"/>
          <w:szCs w:val="24"/>
        </w:rPr>
        <w:t xml:space="preserve">Při posuzování a ochraně veřejných zájmů </w:t>
      </w:r>
      <w:r w:rsidRPr="00840785">
        <w:rPr>
          <w:rFonts w:ascii="Times New Roman" w:hAnsi="Times New Roman" w:cs="Times New Roman"/>
          <w:i/>
          <w:iCs/>
          <w:sz w:val="24"/>
          <w:szCs w:val="24"/>
        </w:rPr>
        <w:t>v řízení podle části šesté, deváté a desáté tohoto zákona vykonávají</w:t>
      </w:r>
      <w:r w:rsidRPr="00840785">
        <w:rPr>
          <w:rFonts w:ascii="Times New Roman" w:hAnsi="Times New Roman" w:cs="Times New Roman"/>
          <w:i/>
          <w:sz w:val="24"/>
          <w:szCs w:val="24"/>
        </w:rPr>
        <w:t xml:space="preserve"> stavební </w:t>
      </w:r>
      <w:r w:rsidRPr="00840785">
        <w:rPr>
          <w:rFonts w:ascii="Times New Roman" w:hAnsi="Times New Roman" w:cs="Times New Roman"/>
          <w:i/>
          <w:iCs/>
          <w:sz w:val="24"/>
          <w:szCs w:val="24"/>
        </w:rPr>
        <w:t>úřady</w:t>
      </w:r>
      <w:r w:rsidRPr="00840785">
        <w:rPr>
          <w:rFonts w:ascii="Times New Roman" w:hAnsi="Times New Roman" w:cs="Times New Roman"/>
          <w:i/>
          <w:sz w:val="24"/>
          <w:szCs w:val="24"/>
        </w:rPr>
        <w:t xml:space="preserve"> pravomoc dotčených orgánů podle jiných zákonů namísto těchto orgánů, nestanoví-li zvláštní zákon jinak. Rozhodnutí stavebního úřadu nahrazuje rozhodnutí, závazná stanoviska a jiné úkony dotčených orgánů, nestanoví-li zvláštní zákon jinak; v rozhodnutí stanoví stavební úřad i podmínky k ochraně veřejných zájmů chráněných jinými právními předpisy </w:t>
      </w:r>
      <w:r w:rsidRPr="00840785">
        <w:rPr>
          <w:rFonts w:ascii="Times New Roman" w:hAnsi="Times New Roman" w:cs="Times New Roman"/>
          <w:iCs/>
          <w:sz w:val="24"/>
          <w:szCs w:val="24"/>
        </w:rPr>
        <w:t>(§ 1b odst. 1 a 2)</w:t>
      </w:r>
    </w:p>
    <w:p w14:paraId="4C49E007" w14:textId="77777777" w:rsidR="00E77D44" w:rsidRPr="00840785" w:rsidRDefault="00E77D44" w:rsidP="00840785">
      <w:pPr>
        <w:numPr>
          <w:ilvl w:val="0"/>
          <w:numId w:val="61"/>
        </w:numPr>
        <w:tabs>
          <w:tab w:val="left" w:pos="1134"/>
        </w:tabs>
        <w:spacing w:before="120" w:after="120" w:line="276" w:lineRule="auto"/>
        <w:ind w:left="1418" w:hanging="284"/>
        <w:jc w:val="both"/>
        <w:rPr>
          <w:rFonts w:ascii="Times New Roman" w:hAnsi="Times New Roman" w:cs="Times New Roman"/>
          <w:i/>
          <w:sz w:val="24"/>
          <w:szCs w:val="24"/>
        </w:rPr>
      </w:pPr>
      <w:r w:rsidRPr="00840785">
        <w:rPr>
          <w:rFonts w:ascii="Times New Roman" w:hAnsi="Times New Roman" w:cs="Times New Roman"/>
          <w:i/>
          <w:sz w:val="24"/>
          <w:szCs w:val="24"/>
        </w:rPr>
        <w:t>Výjimky pro</w:t>
      </w:r>
    </w:p>
    <w:p w14:paraId="492443D6" w14:textId="77777777" w:rsidR="00E77D44" w:rsidRPr="00840785" w:rsidRDefault="00E77D44" w:rsidP="00840785">
      <w:pPr>
        <w:numPr>
          <w:ilvl w:val="1"/>
          <w:numId w:val="61"/>
        </w:numPr>
        <w:tabs>
          <w:tab w:val="left" w:pos="1134"/>
        </w:tabs>
        <w:spacing w:before="120" w:after="120" w:line="276" w:lineRule="auto"/>
        <w:jc w:val="both"/>
        <w:rPr>
          <w:rFonts w:ascii="Times New Roman" w:hAnsi="Times New Roman" w:cs="Times New Roman"/>
          <w:i/>
          <w:sz w:val="24"/>
          <w:szCs w:val="24"/>
        </w:rPr>
      </w:pPr>
      <w:r w:rsidRPr="00840785">
        <w:rPr>
          <w:rFonts w:ascii="Times New Roman" w:hAnsi="Times New Roman" w:cs="Times New Roman"/>
          <w:i/>
          <w:sz w:val="24"/>
          <w:szCs w:val="24"/>
        </w:rPr>
        <w:t>kulturní památky a národní kulturní památky – závazné stanovisko orgánu státní památkové péče + vyjádření Národního památkového ústavu</w:t>
      </w:r>
    </w:p>
    <w:p w14:paraId="0F4B33AC" w14:textId="77777777" w:rsidR="00E77D44" w:rsidRPr="00840785" w:rsidRDefault="00E77D44" w:rsidP="00840785">
      <w:pPr>
        <w:numPr>
          <w:ilvl w:val="1"/>
          <w:numId w:val="61"/>
        </w:numPr>
        <w:tabs>
          <w:tab w:val="left" w:pos="1134"/>
        </w:tabs>
        <w:spacing w:before="120" w:after="120" w:line="276" w:lineRule="auto"/>
        <w:jc w:val="both"/>
        <w:rPr>
          <w:rFonts w:ascii="Times New Roman" w:hAnsi="Times New Roman" w:cs="Times New Roman"/>
          <w:i/>
          <w:sz w:val="24"/>
          <w:szCs w:val="24"/>
        </w:rPr>
      </w:pPr>
      <w:r w:rsidRPr="00840785">
        <w:rPr>
          <w:rFonts w:ascii="Times New Roman" w:hAnsi="Times New Roman" w:cs="Times New Roman"/>
          <w:i/>
          <w:sz w:val="24"/>
          <w:szCs w:val="24"/>
        </w:rPr>
        <w:t>památkové rezervace a památkové zóny – vyjádření orgánu státní památkové péče</w:t>
      </w:r>
    </w:p>
    <w:p w14:paraId="530A1989" w14:textId="77777777" w:rsidR="00E77D44" w:rsidRPr="00840785" w:rsidRDefault="00E77D44" w:rsidP="00840785">
      <w:pPr>
        <w:numPr>
          <w:ilvl w:val="1"/>
          <w:numId w:val="61"/>
        </w:numPr>
        <w:tabs>
          <w:tab w:val="left" w:pos="1134"/>
        </w:tabs>
        <w:spacing w:before="120" w:after="120" w:line="276" w:lineRule="auto"/>
        <w:jc w:val="both"/>
        <w:rPr>
          <w:rFonts w:ascii="Times New Roman" w:hAnsi="Times New Roman" w:cs="Times New Roman"/>
          <w:i/>
          <w:sz w:val="24"/>
          <w:szCs w:val="24"/>
        </w:rPr>
      </w:pPr>
      <w:r w:rsidRPr="00840785">
        <w:rPr>
          <w:rFonts w:ascii="Times New Roman" w:hAnsi="Times New Roman" w:cs="Times New Roman"/>
          <w:i/>
          <w:sz w:val="24"/>
          <w:szCs w:val="24"/>
        </w:rPr>
        <w:t>zvláště chráněná území – závazné stanovisko Agentury ochrany přírody a krajiny nebo správ národních parků</w:t>
      </w:r>
    </w:p>
    <w:p w14:paraId="4582849F" w14:textId="77777777" w:rsidR="00E77D44" w:rsidRPr="00840785" w:rsidRDefault="00E77D44" w:rsidP="00840785">
      <w:pPr>
        <w:numPr>
          <w:ilvl w:val="1"/>
          <w:numId w:val="61"/>
        </w:numPr>
        <w:tabs>
          <w:tab w:val="left" w:pos="1134"/>
        </w:tabs>
        <w:spacing w:before="120" w:after="120" w:line="276" w:lineRule="auto"/>
        <w:jc w:val="both"/>
        <w:rPr>
          <w:rFonts w:ascii="Times New Roman" w:hAnsi="Times New Roman" w:cs="Times New Roman"/>
          <w:i/>
          <w:sz w:val="24"/>
          <w:szCs w:val="24"/>
        </w:rPr>
      </w:pPr>
      <w:r w:rsidRPr="00840785">
        <w:rPr>
          <w:rFonts w:ascii="Times New Roman" w:hAnsi="Times New Roman" w:cs="Times New Roman"/>
          <w:i/>
          <w:sz w:val="24"/>
          <w:szCs w:val="24"/>
        </w:rPr>
        <w:t>zvláště chráněné druhy živočichů a rostlin kategorie I – závazné stanovisko Agentury ochrany přírody a krajiny nebo Ministerstva životního prostředí</w:t>
      </w:r>
    </w:p>
    <w:p w14:paraId="3B269829" w14:textId="77777777" w:rsidR="00E77D44" w:rsidRPr="00840785" w:rsidRDefault="00E77D44" w:rsidP="00840785">
      <w:pPr>
        <w:numPr>
          <w:ilvl w:val="1"/>
          <w:numId w:val="61"/>
        </w:numPr>
        <w:tabs>
          <w:tab w:val="left" w:pos="1134"/>
        </w:tabs>
        <w:spacing w:before="120" w:after="120" w:line="276" w:lineRule="auto"/>
        <w:jc w:val="both"/>
        <w:rPr>
          <w:rFonts w:ascii="Times New Roman" w:hAnsi="Times New Roman" w:cs="Times New Roman"/>
          <w:i/>
          <w:sz w:val="24"/>
          <w:szCs w:val="24"/>
        </w:rPr>
      </w:pPr>
      <w:r w:rsidRPr="00840785">
        <w:rPr>
          <w:rFonts w:ascii="Times New Roman" w:hAnsi="Times New Roman" w:cs="Times New Roman"/>
          <w:i/>
          <w:sz w:val="24"/>
          <w:szCs w:val="24"/>
        </w:rPr>
        <w:t>zvláště chráněné druhy živočichů a rostlin kategorie II – vyjádření Agentury ochrany přírody a krajiny nebo Ministerstva životního prostředí</w:t>
      </w:r>
    </w:p>
    <w:p w14:paraId="52A832E9" w14:textId="77777777" w:rsidR="00E77D44" w:rsidRPr="00840785" w:rsidRDefault="00E77D44" w:rsidP="00840785">
      <w:pPr>
        <w:numPr>
          <w:ilvl w:val="1"/>
          <w:numId w:val="61"/>
        </w:numPr>
        <w:tabs>
          <w:tab w:val="left" w:pos="1134"/>
        </w:tabs>
        <w:spacing w:before="120" w:after="120" w:line="276" w:lineRule="auto"/>
        <w:jc w:val="both"/>
        <w:rPr>
          <w:rFonts w:ascii="Times New Roman" w:hAnsi="Times New Roman" w:cs="Times New Roman"/>
          <w:i/>
          <w:sz w:val="24"/>
          <w:szCs w:val="24"/>
        </w:rPr>
      </w:pPr>
      <w:r w:rsidRPr="00840785">
        <w:rPr>
          <w:rFonts w:ascii="Times New Roman" w:hAnsi="Times New Roman" w:cs="Times New Roman"/>
          <w:i/>
          <w:sz w:val="24"/>
          <w:szCs w:val="24"/>
        </w:rPr>
        <w:t>požárně nebezpečné budovy kategorie III – závazné stanovisko Hasičského záchranného sboru ČR</w:t>
      </w:r>
    </w:p>
    <w:p w14:paraId="19B60291" w14:textId="77777777" w:rsidR="00E77D44" w:rsidRPr="00840785" w:rsidRDefault="00E77D44" w:rsidP="00840785">
      <w:pPr>
        <w:numPr>
          <w:ilvl w:val="1"/>
          <w:numId w:val="61"/>
        </w:numPr>
        <w:tabs>
          <w:tab w:val="left" w:pos="1134"/>
        </w:tabs>
        <w:spacing w:before="120" w:after="120" w:line="276" w:lineRule="auto"/>
        <w:jc w:val="both"/>
        <w:rPr>
          <w:rFonts w:ascii="Times New Roman" w:hAnsi="Times New Roman" w:cs="Times New Roman"/>
          <w:i/>
          <w:sz w:val="24"/>
          <w:szCs w:val="24"/>
        </w:rPr>
      </w:pPr>
      <w:r w:rsidRPr="00840785">
        <w:rPr>
          <w:rFonts w:ascii="Times New Roman" w:hAnsi="Times New Roman" w:cs="Times New Roman"/>
          <w:i/>
          <w:sz w:val="24"/>
          <w:szCs w:val="24"/>
        </w:rPr>
        <w:t>požárně nebezpečné budovy kategorie II – vyjádření Hasičského záchranného sboru ČR</w:t>
      </w:r>
    </w:p>
    <w:p w14:paraId="768D3A0E" w14:textId="77777777" w:rsidR="00E77D44" w:rsidRPr="00840785" w:rsidRDefault="00E77D44" w:rsidP="00840785">
      <w:pPr>
        <w:numPr>
          <w:ilvl w:val="1"/>
          <w:numId w:val="61"/>
        </w:numPr>
        <w:tabs>
          <w:tab w:val="left" w:pos="1134"/>
        </w:tabs>
        <w:spacing w:before="120" w:after="120" w:line="276" w:lineRule="auto"/>
        <w:jc w:val="both"/>
        <w:rPr>
          <w:rFonts w:ascii="Times New Roman" w:hAnsi="Times New Roman" w:cs="Times New Roman"/>
          <w:i/>
          <w:sz w:val="24"/>
          <w:szCs w:val="24"/>
        </w:rPr>
      </w:pPr>
      <w:r w:rsidRPr="00840785">
        <w:rPr>
          <w:rFonts w:ascii="Times New Roman" w:hAnsi="Times New Roman" w:cs="Times New Roman"/>
          <w:i/>
          <w:sz w:val="24"/>
          <w:szCs w:val="24"/>
        </w:rPr>
        <w:lastRenderedPageBreak/>
        <w:t>podkladové akty v resortu Ministerstva zemědělství podle zákona o vodách, o lesích a o veterinární správě – vyjádření vodoprávního úřadu, orgánu státní správy lesa nebo státní veterinární správy</w:t>
      </w:r>
    </w:p>
    <w:p w14:paraId="22F932EF" w14:textId="77777777" w:rsidR="00E77D44" w:rsidRPr="00840785" w:rsidRDefault="00E77D44" w:rsidP="00840785">
      <w:pPr>
        <w:numPr>
          <w:ilvl w:val="1"/>
          <w:numId w:val="61"/>
        </w:numPr>
        <w:tabs>
          <w:tab w:val="left" w:pos="1134"/>
        </w:tabs>
        <w:spacing w:before="120" w:after="120" w:line="276" w:lineRule="auto"/>
        <w:jc w:val="both"/>
        <w:rPr>
          <w:rFonts w:ascii="Times New Roman" w:hAnsi="Times New Roman" w:cs="Times New Roman"/>
          <w:i/>
          <w:sz w:val="24"/>
          <w:szCs w:val="24"/>
        </w:rPr>
      </w:pPr>
      <w:r w:rsidRPr="00840785">
        <w:rPr>
          <w:rFonts w:ascii="Times New Roman" w:hAnsi="Times New Roman" w:cs="Times New Roman"/>
          <w:i/>
          <w:sz w:val="24"/>
          <w:szCs w:val="24"/>
        </w:rPr>
        <w:t>některé stávající podkladové akty jako např. vyjádření Policie ČR k bezpečnosti a plynulosti silničního provozu apod.</w:t>
      </w:r>
    </w:p>
    <w:p w14:paraId="4D23BA70" w14:textId="77777777" w:rsidR="00E77D44" w:rsidRPr="00840785" w:rsidRDefault="00E77D44" w:rsidP="00840785">
      <w:pPr>
        <w:pStyle w:val="Odstavecseseznamem"/>
        <w:numPr>
          <w:ilvl w:val="0"/>
          <w:numId w:val="68"/>
        </w:numPr>
        <w:tabs>
          <w:tab w:val="left" w:pos="1134"/>
        </w:tabs>
        <w:spacing w:before="120" w:after="120" w:line="276" w:lineRule="auto"/>
        <w:contextualSpacing w:val="0"/>
        <w:jc w:val="both"/>
        <w:rPr>
          <w:rFonts w:ascii="Times New Roman" w:hAnsi="Times New Roman" w:cs="Times New Roman"/>
          <w:bCs/>
          <w:sz w:val="24"/>
          <w:szCs w:val="24"/>
        </w:rPr>
      </w:pPr>
      <w:r w:rsidRPr="00840785">
        <w:rPr>
          <w:rFonts w:ascii="Times New Roman" w:hAnsi="Times New Roman" w:cs="Times New Roman"/>
          <w:bCs/>
          <w:sz w:val="24"/>
          <w:szCs w:val="24"/>
        </w:rPr>
        <w:t>Razantní urychlení staveb pro hromadné bydlení a veřejnou infrastrukturu</w:t>
      </w:r>
    </w:p>
    <w:p w14:paraId="6EB43CB1" w14:textId="77777777" w:rsidR="00E77D44" w:rsidRPr="00840785" w:rsidRDefault="00E77D44" w:rsidP="00840785">
      <w:pPr>
        <w:numPr>
          <w:ilvl w:val="0"/>
          <w:numId w:val="62"/>
        </w:numPr>
        <w:tabs>
          <w:tab w:val="left" w:pos="1134"/>
        </w:tabs>
        <w:spacing w:before="120" w:after="120" w:line="276" w:lineRule="auto"/>
        <w:ind w:left="1418" w:hanging="284"/>
        <w:jc w:val="both"/>
        <w:rPr>
          <w:rFonts w:ascii="Times New Roman" w:hAnsi="Times New Roman" w:cs="Times New Roman"/>
          <w:bCs/>
          <w:sz w:val="24"/>
          <w:szCs w:val="24"/>
        </w:rPr>
      </w:pPr>
      <w:r w:rsidRPr="00840785">
        <w:rPr>
          <w:rFonts w:ascii="Times New Roman" w:hAnsi="Times New Roman" w:cs="Times New Roman"/>
          <w:i/>
          <w:sz w:val="24"/>
          <w:szCs w:val="24"/>
        </w:rPr>
        <w:t>Definují se stavby pro hromadné bydlení jako stavby s převažující funkcí bydlení s podlahovou plochou od 10 000 m</w:t>
      </w:r>
      <w:r w:rsidRPr="00840785">
        <w:rPr>
          <w:rFonts w:ascii="Times New Roman" w:hAnsi="Times New Roman" w:cs="Times New Roman"/>
          <w:i/>
          <w:sz w:val="24"/>
          <w:szCs w:val="24"/>
          <w:vertAlign w:val="superscript"/>
        </w:rPr>
        <w:t>2</w:t>
      </w:r>
      <w:r w:rsidRPr="00840785">
        <w:rPr>
          <w:rFonts w:ascii="Times New Roman" w:hAnsi="Times New Roman" w:cs="Times New Roman"/>
          <w:i/>
          <w:sz w:val="24"/>
          <w:szCs w:val="24"/>
        </w:rPr>
        <w:t>, tj. cca 100 až 200 bytů, a zařazují se mezi vyhrazené stavby, rozhoduje o nich v jediném stupni</w:t>
      </w:r>
      <w:r w:rsidRPr="00840785">
        <w:rPr>
          <w:rFonts w:ascii="Times New Roman" w:hAnsi="Times New Roman" w:cs="Times New Roman"/>
          <w:i/>
          <w:iCs/>
          <w:sz w:val="24"/>
          <w:szCs w:val="24"/>
        </w:rPr>
        <w:t xml:space="preserve"> Úřad rozvoje území České republiky </w:t>
      </w:r>
      <w:r w:rsidRPr="00840785">
        <w:rPr>
          <w:rFonts w:ascii="Times New Roman" w:hAnsi="Times New Roman" w:cs="Times New Roman"/>
          <w:sz w:val="24"/>
          <w:szCs w:val="24"/>
        </w:rPr>
        <w:t>(§ 5 odst. 7)</w:t>
      </w:r>
    </w:p>
    <w:p w14:paraId="1389429F" w14:textId="77777777" w:rsidR="00E77D44" w:rsidRPr="00840785" w:rsidRDefault="00E77D44" w:rsidP="00840785">
      <w:pPr>
        <w:pStyle w:val="Odstavecseseznamem"/>
        <w:numPr>
          <w:ilvl w:val="0"/>
          <w:numId w:val="62"/>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i/>
          <w:sz w:val="24"/>
          <w:szCs w:val="24"/>
        </w:rPr>
        <w:t xml:space="preserve">Výstavba veřejné infrastruktury a vyhrazených staveb je ve veřejném zájmu </w:t>
      </w:r>
      <w:r w:rsidRPr="00840785">
        <w:rPr>
          <w:rFonts w:ascii="Times New Roman" w:hAnsi="Times New Roman" w:cs="Times New Roman"/>
          <w:sz w:val="24"/>
          <w:szCs w:val="24"/>
        </w:rPr>
        <w:t>(§ 5 odst. 8)</w:t>
      </w:r>
    </w:p>
    <w:p w14:paraId="13CD8C08"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V části druhé – organizační změny</w:t>
      </w:r>
    </w:p>
    <w:p w14:paraId="4F81C035" w14:textId="77777777" w:rsidR="00E77D44" w:rsidRPr="00840785" w:rsidRDefault="00E77D44" w:rsidP="00840785">
      <w:pPr>
        <w:pStyle w:val="Odstavecseseznamem"/>
        <w:numPr>
          <w:ilvl w:val="0"/>
          <w:numId w:val="69"/>
        </w:numPr>
        <w:spacing w:before="120" w:after="120" w:line="276" w:lineRule="auto"/>
        <w:contextualSpacing w:val="0"/>
        <w:jc w:val="both"/>
        <w:rPr>
          <w:rFonts w:ascii="Times New Roman" w:hAnsi="Times New Roman" w:cs="Times New Roman"/>
          <w:sz w:val="24"/>
          <w:szCs w:val="24"/>
        </w:rPr>
      </w:pPr>
      <w:r w:rsidRPr="00840785">
        <w:rPr>
          <w:rFonts w:ascii="Times New Roman" w:hAnsi="Times New Roman" w:cs="Times New Roman"/>
          <w:bCs/>
          <w:sz w:val="24"/>
          <w:szCs w:val="24"/>
        </w:rPr>
        <w:t>Čisté rozdělení</w:t>
      </w:r>
      <w:r w:rsidRPr="00840785">
        <w:rPr>
          <w:rFonts w:ascii="Times New Roman" w:hAnsi="Times New Roman" w:cs="Times New Roman"/>
          <w:sz w:val="24"/>
          <w:szCs w:val="24"/>
        </w:rPr>
        <w:t xml:space="preserve"> územního plánování pro samosprávu a povolování pro státní správu.</w:t>
      </w:r>
    </w:p>
    <w:p w14:paraId="3FB79F06" w14:textId="77777777" w:rsidR="00E77D44" w:rsidRPr="00840785" w:rsidRDefault="00E77D44" w:rsidP="00840785">
      <w:pPr>
        <w:pStyle w:val="Odstavecseseznamem"/>
        <w:spacing w:before="120" w:after="120" w:line="276" w:lineRule="auto"/>
        <w:ind w:left="1134" w:hanging="567"/>
        <w:contextualSpacing w:val="0"/>
        <w:jc w:val="both"/>
        <w:rPr>
          <w:rFonts w:ascii="Times New Roman" w:hAnsi="Times New Roman" w:cs="Times New Roman"/>
          <w:bCs/>
          <w:sz w:val="24"/>
          <w:szCs w:val="24"/>
        </w:rPr>
      </w:pPr>
      <w:r w:rsidRPr="00840785">
        <w:rPr>
          <w:rFonts w:ascii="Times New Roman" w:hAnsi="Times New Roman" w:cs="Times New Roman"/>
          <w:bCs/>
          <w:sz w:val="24"/>
          <w:szCs w:val="24"/>
        </w:rPr>
        <w:t xml:space="preserve">-    </w:t>
      </w:r>
      <w:r w:rsidRPr="00840785">
        <w:rPr>
          <w:rFonts w:ascii="Times New Roman" w:hAnsi="Times New Roman" w:cs="Times New Roman"/>
          <w:sz w:val="24"/>
          <w:szCs w:val="24"/>
        </w:rPr>
        <w:t>Vznik jednotné státní stavební správy (§ 17 a násl.)</w:t>
      </w:r>
    </w:p>
    <w:p w14:paraId="025C86FE" w14:textId="77777777" w:rsidR="00E77D44" w:rsidRPr="00840785" w:rsidRDefault="00E77D44" w:rsidP="00840785">
      <w:pPr>
        <w:pStyle w:val="Odstavecseseznamem"/>
        <w:numPr>
          <w:ilvl w:val="1"/>
          <w:numId w:val="65"/>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iCs/>
          <w:sz w:val="24"/>
          <w:szCs w:val="24"/>
        </w:rPr>
        <w:t>Vznik</w:t>
      </w:r>
      <w:r w:rsidRPr="00840785">
        <w:rPr>
          <w:rFonts w:ascii="Times New Roman" w:hAnsi="Times New Roman" w:cs="Times New Roman"/>
          <w:i/>
          <w:sz w:val="24"/>
          <w:szCs w:val="24"/>
        </w:rPr>
        <w:t xml:space="preserve"> Úřadu rozvoje území (Úřad) spojením stavebních úřadů Ministerstva pro místní rozvoj, Ministerstva průmyslu a obchodu, Ministerstva dopravy a Dopravního a energetického stavebního úřadu a Ústavu územního rozvoje</w:t>
      </w:r>
    </w:p>
    <w:p w14:paraId="32B381A3" w14:textId="77777777" w:rsidR="00E77D44" w:rsidRPr="00840785" w:rsidRDefault="00E77D44" w:rsidP="00840785">
      <w:pPr>
        <w:pStyle w:val="Odstavecseseznamem"/>
        <w:numPr>
          <w:ilvl w:val="1"/>
          <w:numId w:val="65"/>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iCs/>
          <w:sz w:val="24"/>
          <w:szCs w:val="24"/>
        </w:rPr>
        <w:t>Úřad je</w:t>
      </w:r>
      <w:r w:rsidRPr="00840785">
        <w:rPr>
          <w:rFonts w:ascii="Times New Roman" w:hAnsi="Times New Roman" w:cs="Times New Roman"/>
          <w:i/>
          <w:sz w:val="24"/>
          <w:szCs w:val="24"/>
        </w:rPr>
        <w:t xml:space="preserve"> ústřední orgán státní správy pro územní plánování, povolování staveb a vyvlastnění</w:t>
      </w:r>
    </w:p>
    <w:p w14:paraId="2B810902" w14:textId="77777777" w:rsidR="00E77D44" w:rsidRPr="00840785" w:rsidRDefault="00E77D44" w:rsidP="00840785">
      <w:pPr>
        <w:pStyle w:val="Odstavecseseznamem"/>
        <w:numPr>
          <w:ilvl w:val="1"/>
          <w:numId w:val="65"/>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iCs/>
          <w:sz w:val="24"/>
          <w:szCs w:val="24"/>
        </w:rPr>
        <w:t>V</w:t>
      </w:r>
      <w:r w:rsidRPr="00840785">
        <w:rPr>
          <w:rFonts w:ascii="Times New Roman" w:hAnsi="Times New Roman" w:cs="Times New Roman"/>
          <w:i/>
          <w:sz w:val="24"/>
          <w:szCs w:val="24"/>
        </w:rPr>
        <w:t xml:space="preserve"> čele Úřadu je předseda, kterého jmenuje a odvolává vláda na návrh ministra pro místní rozvoj </w:t>
      </w:r>
    </w:p>
    <w:p w14:paraId="10436473" w14:textId="77777777" w:rsidR="00E77D44" w:rsidRPr="00840785" w:rsidRDefault="00E77D44" w:rsidP="00840785">
      <w:pPr>
        <w:pStyle w:val="Odstavecseseznamem"/>
        <w:numPr>
          <w:ilvl w:val="1"/>
          <w:numId w:val="65"/>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iCs/>
          <w:sz w:val="24"/>
          <w:szCs w:val="24"/>
        </w:rPr>
        <w:t>Pod</w:t>
      </w:r>
      <w:r w:rsidRPr="00840785">
        <w:rPr>
          <w:rFonts w:ascii="Times New Roman" w:hAnsi="Times New Roman" w:cs="Times New Roman"/>
          <w:i/>
          <w:sz w:val="24"/>
          <w:szCs w:val="24"/>
        </w:rPr>
        <w:t xml:space="preserve"> Úřadem 14 Úřadů rozvoje kraje v sídlech krajů a hlavního města Prahy</w:t>
      </w:r>
    </w:p>
    <w:p w14:paraId="047157A3" w14:textId="77777777" w:rsidR="00E77D44" w:rsidRPr="00840785" w:rsidRDefault="00E77D44" w:rsidP="00840785">
      <w:pPr>
        <w:pStyle w:val="Odstavecseseznamem"/>
        <w:numPr>
          <w:ilvl w:val="1"/>
          <w:numId w:val="65"/>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iCs/>
          <w:sz w:val="24"/>
          <w:szCs w:val="24"/>
        </w:rPr>
        <w:t>Pod</w:t>
      </w:r>
      <w:r w:rsidRPr="00840785">
        <w:rPr>
          <w:rFonts w:ascii="Times New Roman" w:hAnsi="Times New Roman" w:cs="Times New Roman"/>
          <w:i/>
          <w:sz w:val="24"/>
          <w:szCs w:val="24"/>
        </w:rPr>
        <w:t xml:space="preserve"> nimi 205 územních pracovišť v sídlech obcí s rozšířenou působností</w:t>
      </w:r>
    </w:p>
    <w:p w14:paraId="0B3BC31D" w14:textId="77777777" w:rsidR="00E77D44" w:rsidRPr="00840785" w:rsidRDefault="00E77D44" w:rsidP="00840785">
      <w:pPr>
        <w:pStyle w:val="Odstavecseseznamem"/>
        <w:numPr>
          <w:ilvl w:val="1"/>
          <w:numId w:val="65"/>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sz w:val="24"/>
          <w:szCs w:val="24"/>
        </w:rPr>
        <w:t>Možnost vytvoření dalších detašovaných pracovišť územních pracovišť v dalších obcích na základě místní potřeby</w:t>
      </w:r>
    </w:p>
    <w:p w14:paraId="0EB8DA2C" w14:textId="77777777" w:rsidR="00E77D44" w:rsidRPr="00840785" w:rsidRDefault="00E77D44" w:rsidP="00840785">
      <w:pPr>
        <w:pStyle w:val="Odstavecseseznamem"/>
        <w:numPr>
          <w:ilvl w:val="1"/>
          <w:numId w:val="65"/>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iCs/>
          <w:sz w:val="24"/>
          <w:szCs w:val="24"/>
        </w:rPr>
        <w:t>Posílení</w:t>
      </w:r>
      <w:r w:rsidRPr="00840785">
        <w:rPr>
          <w:rFonts w:ascii="Times New Roman" w:hAnsi="Times New Roman" w:cs="Times New Roman"/>
          <w:i/>
          <w:sz w:val="24"/>
          <w:szCs w:val="24"/>
        </w:rPr>
        <w:t xml:space="preserve"> odbornosti a jednotného metodického řízení</w:t>
      </w:r>
    </w:p>
    <w:p w14:paraId="64968B05" w14:textId="77777777" w:rsidR="00E77D44" w:rsidRPr="00840785" w:rsidRDefault="00E77D44" w:rsidP="00840785">
      <w:pPr>
        <w:pStyle w:val="Odstavecseseznamem"/>
        <w:numPr>
          <w:ilvl w:val="1"/>
          <w:numId w:val="65"/>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iCs/>
          <w:sz w:val="24"/>
          <w:szCs w:val="24"/>
        </w:rPr>
        <w:t>Vyloučení</w:t>
      </w:r>
      <w:r w:rsidRPr="00840785">
        <w:rPr>
          <w:rFonts w:ascii="Times New Roman" w:hAnsi="Times New Roman" w:cs="Times New Roman"/>
          <w:i/>
          <w:sz w:val="24"/>
          <w:szCs w:val="24"/>
        </w:rPr>
        <w:t xml:space="preserve"> systémové podjatosti a eliminace zdržení námitkami podjatosti </w:t>
      </w:r>
    </w:p>
    <w:p w14:paraId="7E603221" w14:textId="77777777" w:rsidR="00E77D44" w:rsidRPr="00840785" w:rsidRDefault="00E77D44" w:rsidP="00840785">
      <w:pPr>
        <w:pStyle w:val="Odstavecseseznamem"/>
        <w:keepNext/>
        <w:numPr>
          <w:ilvl w:val="0"/>
          <w:numId w:val="70"/>
        </w:numPr>
        <w:spacing w:before="120" w:after="120" w:line="276" w:lineRule="auto"/>
        <w:ind w:left="924" w:hanging="357"/>
        <w:contextualSpacing w:val="0"/>
        <w:jc w:val="both"/>
        <w:rPr>
          <w:rFonts w:ascii="Times New Roman" w:hAnsi="Times New Roman" w:cs="Times New Roman"/>
          <w:sz w:val="24"/>
          <w:szCs w:val="24"/>
        </w:rPr>
      </w:pPr>
      <w:r w:rsidRPr="00840785">
        <w:rPr>
          <w:rFonts w:ascii="Times New Roman" w:hAnsi="Times New Roman" w:cs="Times New Roman"/>
          <w:sz w:val="24"/>
          <w:szCs w:val="24"/>
        </w:rPr>
        <w:t xml:space="preserve">Pracovní vztahy </w:t>
      </w:r>
    </w:p>
    <w:p w14:paraId="4B700ABB" w14:textId="77777777" w:rsidR="00E77D44" w:rsidRPr="00840785" w:rsidRDefault="00E77D44" w:rsidP="00840785">
      <w:pPr>
        <w:pStyle w:val="Odstavecseseznamem"/>
        <w:numPr>
          <w:ilvl w:val="1"/>
          <w:numId w:val="65"/>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iCs/>
          <w:sz w:val="24"/>
          <w:szCs w:val="24"/>
        </w:rPr>
        <w:t>Přechodná</w:t>
      </w:r>
      <w:r w:rsidRPr="00840785">
        <w:rPr>
          <w:rFonts w:ascii="Times New Roman" w:hAnsi="Times New Roman" w:cs="Times New Roman"/>
          <w:i/>
          <w:sz w:val="24"/>
          <w:szCs w:val="24"/>
        </w:rPr>
        <w:t xml:space="preserve"> ustanovení stanoví přechod pracovních poměrů úředníků obcí a krajů dle principu převažující činnosti na pracovní poměr k ČR (Úřadu); počítá se již se zrušením služebního zákona a s existencí nového zákona o státních zaměstnancích, sněmovní tisk č. 76</w:t>
      </w:r>
    </w:p>
    <w:p w14:paraId="245893C2" w14:textId="77777777" w:rsidR="00E77D44" w:rsidRPr="00840785" w:rsidRDefault="00E77D44" w:rsidP="00840785">
      <w:pPr>
        <w:pStyle w:val="Odstavecseseznamem"/>
        <w:numPr>
          <w:ilvl w:val="1"/>
          <w:numId w:val="65"/>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iCs/>
          <w:sz w:val="24"/>
          <w:szCs w:val="24"/>
        </w:rPr>
        <w:t>Fikce</w:t>
      </w:r>
      <w:r w:rsidRPr="00840785">
        <w:rPr>
          <w:rFonts w:ascii="Times New Roman" w:hAnsi="Times New Roman" w:cs="Times New Roman"/>
          <w:i/>
          <w:sz w:val="24"/>
          <w:szCs w:val="24"/>
        </w:rPr>
        <w:t xml:space="preserve"> dostatečné kvalifikace všech úředníků obcí a krajů na stavebních úřadech a dotčených orgánech</w:t>
      </w:r>
    </w:p>
    <w:p w14:paraId="75293B8F" w14:textId="77777777" w:rsidR="00E77D44" w:rsidRPr="00840785" w:rsidRDefault="00E77D44" w:rsidP="00840785">
      <w:pPr>
        <w:pStyle w:val="Odstavecseseznamem"/>
        <w:numPr>
          <w:ilvl w:val="1"/>
          <w:numId w:val="65"/>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iCs/>
          <w:sz w:val="24"/>
          <w:szCs w:val="24"/>
        </w:rPr>
        <w:t>Vyšší tabulkové platy ve státní správě oproti samosprávě a zákonem</w:t>
      </w:r>
      <w:r w:rsidRPr="00840785">
        <w:rPr>
          <w:rFonts w:ascii="Times New Roman" w:hAnsi="Times New Roman" w:cs="Times New Roman"/>
          <w:i/>
          <w:sz w:val="24"/>
          <w:szCs w:val="24"/>
        </w:rPr>
        <w:t xml:space="preserve"> zaručené nesnížení celkové odměny jako součtu platového tarifu a osobního příplatku</w:t>
      </w:r>
    </w:p>
    <w:p w14:paraId="49DEE518" w14:textId="77777777" w:rsidR="00E77D44" w:rsidRPr="00840785" w:rsidRDefault="00E77D44" w:rsidP="00840785">
      <w:pPr>
        <w:pStyle w:val="Odstavecseseznamem"/>
        <w:numPr>
          <w:ilvl w:val="1"/>
          <w:numId w:val="65"/>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iCs/>
          <w:sz w:val="24"/>
          <w:szCs w:val="24"/>
        </w:rPr>
        <w:lastRenderedPageBreak/>
        <w:t>Sjednocení</w:t>
      </w:r>
      <w:r w:rsidRPr="00840785">
        <w:rPr>
          <w:rFonts w:ascii="Times New Roman" w:hAnsi="Times New Roman" w:cs="Times New Roman"/>
          <w:i/>
          <w:sz w:val="24"/>
          <w:szCs w:val="24"/>
        </w:rPr>
        <w:t xml:space="preserve"> kvalifikačních podmínek a doplnění nových oborů, např. regionální rozvoj ad. </w:t>
      </w:r>
      <w:r w:rsidRPr="00840785">
        <w:rPr>
          <w:rFonts w:ascii="Times New Roman" w:hAnsi="Times New Roman" w:cs="Times New Roman"/>
          <w:iCs/>
          <w:sz w:val="24"/>
          <w:szCs w:val="24"/>
        </w:rPr>
        <w:t>(§ 37)</w:t>
      </w:r>
    </w:p>
    <w:p w14:paraId="0707A536" w14:textId="77777777" w:rsidR="00E77D44" w:rsidRPr="00840785" w:rsidRDefault="00E77D44" w:rsidP="00840785">
      <w:pPr>
        <w:pStyle w:val="Odstavecseseznamem"/>
        <w:numPr>
          <w:ilvl w:val="0"/>
          <w:numId w:val="70"/>
        </w:numPr>
        <w:spacing w:before="120" w:after="120" w:line="276" w:lineRule="auto"/>
        <w:contextualSpacing w:val="0"/>
        <w:jc w:val="both"/>
        <w:rPr>
          <w:rFonts w:ascii="Times New Roman" w:hAnsi="Times New Roman" w:cs="Times New Roman"/>
          <w:sz w:val="24"/>
          <w:szCs w:val="24"/>
        </w:rPr>
      </w:pPr>
      <w:r w:rsidRPr="00840785">
        <w:rPr>
          <w:rFonts w:ascii="Times New Roman" w:hAnsi="Times New Roman" w:cs="Times New Roman"/>
          <w:sz w:val="24"/>
          <w:szCs w:val="24"/>
        </w:rPr>
        <w:t xml:space="preserve">Působnost </w:t>
      </w:r>
    </w:p>
    <w:p w14:paraId="4B59B3C7" w14:textId="77777777" w:rsidR="00E77D44" w:rsidRPr="00840785" w:rsidRDefault="00E77D44" w:rsidP="00840785">
      <w:pPr>
        <w:pStyle w:val="Odstavecseseznamem"/>
        <w:numPr>
          <w:ilvl w:val="1"/>
          <w:numId w:val="65"/>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Orgány územního plánování = Úřad a jeho složky, Ministerstvo obrany, kraje a obce (obce a kraje budou zároveň zpracovateli, pořizovateli i schvalovateli své vlastní územně plánovací dokumentace a dojde ke sjednocení pořizování a schvalování územně plánovací dokumentace v samostatné působnosti obcí a krajů)</w:t>
      </w:r>
    </w:p>
    <w:p w14:paraId="4B52A4BF" w14:textId="77777777" w:rsidR="00E77D44" w:rsidRPr="00840785" w:rsidRDefault="00E77D44" w:rsidP="00840785">
      <w:pPr>
        <w:pStyle w:val="Odstavecseseznamem"/>
        <w:numPr>
          <w:ilvl w:val="1"/>
          <w:numId w:val="65"/>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sz w:val="24"/>
          <w:szCs w:val="24"/>
        </w:rPr>
        <w:t>Stavební úřady = pouze Úřad a jeho složky, jiné stavební úřad (§ 35) a v omezeném rozsahu autorizovaný inspektor</w:t>
      </w:r>
    </w:p>
    <w:p w14:paraId="3C8709DB" w14:textId="77777777" w:rsidR="00E77D44" w:rsidRPr="00840785" w:rsidRDefault="00E77D44" w:rsidP="00840785">
      <w:pPr>
        <w:pStyle w:val="Odstavecseseznamem"/>
        <w:keepNext/>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 xml:space="preserve">Posílení obcí a krajů </w:t>
      </w:r>
    </w:p>
    <w:p w14:paraId="2391E190" w14:textId="77777777" w:rsidR="00E77D44" w:rsidRPr="00840785" w:rsidRDefault="00E77D44" w:rsidP="00840785">
      <w:pPr>
        <w:pStyle w:val="Odstavecseseznamem"/>
        <w:numPr>
          <w:ilvl w:val="1"/>
          <w:numId w:val="65"/>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iCs/>
          <w:sz w:val="24"/>
          <w:szCs w:val="24"/>
        </w:rPr>
        <w:t>Obec</w:t>
      </w:r>
      <w:r w:rsidRPr="00840785">
        <w:rPr>
          <w:rFonts w:ascii="Times New Roman" w:hAnsi="Times New Roman" w:cs="Times New Roman"/>
          <w:i/>
          <w:sz w:val="24"/>
          <w:szCs w:val="24"/>
        </w:rPr>
        <w:t xml:space="preserve"> a kraj chrání veřejný zájem na všestranném rozvoji území obce a kraje a vytváří podmínky pro bydlení, práci, podnikání a život lidí </w:t>
      </w:r>
      <w:r w:rsidRPr="00840785">
        <w:rPr>
          <w:rFonts w:ascii="Times New Roman" w:hAnsi="Times New Roman" w:cs="Times New Roman"/>
          <w:iCs/>
          <w:sz w:val="24"/>
          <w:szCs w:val="24"/>
        </w:rPr>
        <w:t>(§ 16)</w:t>
      </w:r>
    </w:p>
    <w:p w14:paraId="2E872456" w14:textId="77777777" w:rsidR="00E77D44" w:rsidRPr="00840785" w:rsidRDefault="00E77D44" w:rsidP="00840785">
      <w:pPr>
        <w:pStyle w:val="Odstavecseseznamem"/>
        <w:numPr>
          <w:ilvl w:val="1"/>
          <w:numId w:val="65"/>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iCs/>
          <w:sz w:val="24"/>
          <w:szCs w:val="24"/>
        </w:rPr>
        <w:t>Obec</w:t>
      </w:r>
      <w:r w:rsidRPr="00840785">
        <w:rPr>
          <w:rFonts w:ascii="Times New Roman" w:hAnsi="Times New Roman" w:cs="Times New Roman"/>
          <w:i/>
          <w:sz w:val="24"/>
          <w:szCs w:val="24"/>
        </w:rPr>
        <w:t xml:space="preserve"> a kraj v samostatné působnosti  (dosud </w:t>
      </w:r>
      <w:r w:rsidRPr="00840785">
        <w:rPr>
          <w:rFonts w:ascii="Times New Roman" w:hAnsi="Times New Roman" w:cs="Times New Roman"/>
          <w:i/>
          <w:iCs/>
          <w:sz w:val="24"/>
          <w:szCs w:val="24"/>
        </w:rPr>
        <w:t>pořizovaly</w:t>
      </w:r>
      <w:r w:rsidRPr="00840785">
        <w:rPr>
          <w:rFonts w:ascii="Times New Roman" w:hAnsi="Times New Roman" w:cs="Times New Roman"/>
          <w:i/>
          <w:sz w:val="24"/>
          <w:szCs w:val="24"/>
        </w:rPr>
        <w:t xml:space="preserve"> v přenesené) pro své území zpracovává, pořizuje, schvaluje a vydává </w:t>
      </w:r>
      <w:r w:rsidRPr="00840785">
        <w:rPr>
          <w:rFonts w:ascii="Times New Roman" w:hAnsi="Times New Roman" w:cs="Times New Roman"/>
          <w:i/>
          <w:iCs/>
          <w:sz w:val="24"/>
          <w:szCs w:val="24"/>
        </w:rPr>
        <w:t>územně plánovací dokumentaci</w:t>
      </w:r>
      <w:r w:rsidRPr="00840785">
        <w:rPr>
          <w:rFonts w:ascii="Times New Roman" w:hAnsi="Times New Roman" w:cs="Times New Roman"/>
          <w:i/>
          <w:sz w:val="24"/>
          <w:szCs w:val="24"/>
        </w:rPr>
        <w:t xml:space="preserve">, územní studie a územní opatření, poskytuje údaje pro územně analytické podklady – díky tomu dochází ke sjednocení pořizování a schvalování ÚPD, posílení samosprávy vůči dotčeným orgánům a výraznému urychlení a zjednodušení rolí a procesů </w:t>
      </w:r>
      <w:r w:rsidRPr="00840785">
        <w:rPr>
          <w:rFonts w:ascii="Times New Roman" w:hAnsi="Times New Roman" w:cs="Times New Roman"/>
          <w:iCs/>
          <w:sz w:val="24"/>
          <w:szCs w:val="24"/>
        </w:rPr>
        <w:t>(§ 23 odst. 2, § 26 odst. 2)</w:t>
      </w:r>
    </w:p>
    <w:p w14:paraId="1189B49D" w14:textId="77777777" w:rsidR="00E77D44" w:rsidRPr="00840785" w:rsidRDefault="00E77D44" w:rsidP="00840785">
      <w:pPr>
        <w:pStyle w:val="Odstavecseseznamem"/>
        <w:numPr>
          <w:ilvl w:val="1"/>
          <w:numId w:val="65"/>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iCs/>
          <w:sz w:val="24"/>
          <w:szCs w:val="24"/>
        </w:rPr>
        <w:t>Obec</w:t>
      </w:r>
      <w:r w:rsidRPr="00840785">
        <w:rPr>
          <w:rFonts w:ascii="Times New Roman" w:hAnsi="Times New Roman" w:cs="Times New Roman"/>
          <w:i/>
          <w:sz w:val="24"/>
          <w:szCs w:val="24"/>
        </w:rPr>
        <w:t xml:space="preserve"> a kraj vykonává svěřené územně plánovací činnosti v zájmu rozvoje obce a kraje v rámci svého práva na samosprávu; při tom je lze omezit jen na základě zákona a jen v nezbytně nutném rozsahu </w:t>
      </w:r>
      <w:r w:rsidRPr="00840785">
        <w:rPr>
          <w:rFonts w:ascii="Times New Roman" w:hAnsi="Times New Roman" w:cs="Times New Roman"/>
          <w:iCs/>
          <w:sz w:val="24"/>
          <w:szCs w:val="24"/>
        </w:rPr>
        <w:t>(§ 23 odst. 1, § 26 odst. 1)</w:t>
      </w:r>
    </w:p>
    <w:p w14:paraId="6AE29571"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Posílení součinnosti</w:t>
      </w:r>
    </w:p>
    <w:p w14:paraId="118C08EA" w14:textId="77777777" w:rsidR="00E77D44" w:rsidRPr="00840785" w:rsidRDefault="00E77D44" w:rsidP="00840785">
      <w:pPr>
        <w:pStyle w:val="Odstavecseseznamem"/>
        <w:numPr>
          <w:ilvl w:val="1"/>
          <w:numId w:val="65"/>
        </w:numPr>
        <w:spacing w:before="120" w:after="120" w:line="276" w:lineRule="auto"/>
        <w:ind w:left="1418" w:hanging="284"/>
        <w:contextualSpacing w:val="0"/>
        <w:jc w:val="both"/>
        <w:rPr>
          <w:rFonts w:ascii="Times New Roman" w:hAnsi="Times New Roman" w:cs="Times New Roman"/>
          <w:iCs/>
          <w:sz w:val="24"/>
          <w:szCs w:val="24"/>
        </w:rPr>
      </w:pPr>
      <w:r w:rsidRPr="00840785">
        <w:rPr>
          <w:rFonts w:ascii="Times New Roman" w:hAnsi="Times New Roman" w:cs="Times New Roman"/>
          <w:i/>
          <w:iCs/>
          <w:sz w:val="24"/>
          <w:szCs w:val="24"/>
        </w:rPr>
        <w:t>Rozšíření</w:t>
      </w:r>
      <w:r w:rsidRPr="00840785">
        <w:rPr>
          <w:rFonts w:ascii="Times New Roman" w:hAnsi="Times New Roman" w:cs="Times New Roman"/>
          <w:i/>
          <w:sz w:val="24"/>
          <w:szCs w:val="24"/>
        </w:rPr>
        <w:t xml:space="preserve"> možností neformálního společného jednání mezi orgány státní stavební správy, dotčenými orgány, obcemi a kraji, příp. i se stavebníkem </w:t>
      </w:r>
      <w:r w:rsidRPr="00840785">
        <w:rPr>
          <w:rFonts w:ascii="Times New Roman" w:hAnsi="Times New Roman" w:cs="Times New Roman"/>
          <w:iCs/>
          <w:sz w:val="24"/>
          <w:szCs w:val="24"/>
        </w:rPr>
        <w:t>(§ 18)</w:t>
      </w:r>
    </w:p>
    <w:p w14:paraId="443EAC09"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V části třetí – územní plánování</w:t>
      </w:r>
    </w:p>
    <w:p w14:paraId="335AA37F"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 xml:space="preserve">Zastavitelné území </w:t>
      </w:r>
    </w:p>
    <w:p w14:paraId="373F0AE4" w14:textId="77777777" w:rsidR="00E77D44" w:rsidRPr="00840785" w:rsidRDefault="00E77D44" w:rsidP="00840785">
      <w:pPr>
        <w:pStyle w:val="Odstavecseseznamem"/>
        <w:numPr>
          <w:ilvl w:val="1"/>
          <w:numId w:val="65"/>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sz w:val="24"/>
          <w:szCs w:val="24"/>
        </w:rPr>
        <w:t>Definuje se zastavitelné území jako území vymezené v územním plánu, které obsahuje zastavitelné plochy, koridory pro stavební záměry a nestavební plochy; dále se zastavitelným územím rozumí zastavitelné území vymezené samostatným postupem podle § 116 až 121</w:t>
      </w:r>
      <w:r w:rsidRPr="00840785">
        <w:rPr>
          <w:rFonts w:ascii="Times New Roman" w:hAnsi="Times New Roman" w:cs="Times New Roman"/>
          <w:b/>
          <w:bCs/>
          <w:i/>
          <w:sz w:val="24"/>
          <w:szCs w:val="24"/>
        </w:rPr>
        <w:t xml:space="preserve"> </w:t>
      </w:r>
      <w:r w:rsidRPr="00840785">
        <w:rPr>
          <w:rFonts w:ascii="Times New Roman" w:hAnsi="Times New Roman" w:cs="Times New Roman"/>
          <w:iCs/>
          <w:sz w:val="24"/>
          <w:szCs w:val="24"/>
        </w:rPr>
        <w:t>[§ 12 písm. h)]</w:t>
      </w:r>
    </w:p>
    <w:p w14:paraId="089198CF" w14:textId="77777777" w:rsidR="00E77D44" w:rsidRPr="00840785" w:rsidRDefault="00E77D44" w:rsidP="00840785">
      <w:pPr>
        <w:pStyle w:val="Odstavecseseznamem"/>
        <w:numPr>
          <w:ilvl w:val="1"/>
          <w:numId w:val="65"/>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sz w:val="24"/>
          <w:szCs w:val="24"/>
        </w:rPr>
        <w:t xml:space="preserve">Stanoví se zmírňující pravidla pro povolování záměrů v zastavitelném území – neposuzuje se v něm znovu to, co již bylo posouzeno v územním plánování </w:t>
      </w:r>
      <w:r w:rsidRPr="00840785">
        <w:rPr>
          <w:rFonts w:ascii="Times New Roman" w:hAnsi="Times New Roman" w:cs="Times New Roman"/>
          <w:iCs/>
          <w:sz w:val="24"/>
          <w:szCs w:val="24"/>
        </w:rPr>
        <w:t>(§ 194)</w:t>
      </w:r>
    </w:p>
    <w:p w14:paraId="549FF7B8"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Cíle a úkoly územního plánování (§ 38, § 39)</w:t>
      </w:r>
    </w:p>
    <w:p w14:paraId="17EF225E" w14:textId="77777777" w:rsidR="00E77D44" w:rsidRPr="00840785" w:rsidRDefault="00E77D44" w:rsidP="00840785">
      <w:pPr>
        <w:pStyle w:val="Odstavecseseznamem"/>
        <w:numPr>
          <w:ilvl w:val="1"/>
          <w:numId w:val="65"/>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sz w:val="24"/>
          <w:szCs w:val="24"/>
        </w:rPr>
        <w:t>Pročištění, vyjasnění a doplnění důrazu na vytváření podmínek pro udržitelný rozvoj území a pro život lidí, zejména jejich bydlení, práci, podnikání a rekreaci</w:t>
      </w:r>
      <w:r w:rsidRPr="00840785">
        <w:rPr>
          <w:rFonts w:ascii="Times New Roman" w:hAnsi="Times New Roman" w:cs="Times New Roman"/>
          <w:i/>
          <w:iCs/>
          <w:sz w:val="24"/>
          <w:szCs w:val="24"/>
        </w:rPr>
        <w:t xml:space="preserve"> v návaznosti na smysl a účel celého zákona podle § 1 odst. 3</w:t>
      </w:r>
    </w:p>
    <w:p w14:paraId="4C061F6E" w14:textId="77777777" w:rsidR="00E77D44" w:rsidRPr="00840785" w:rsidRDefault="00E77D44" w:rsidP="00840785">
      <w:pPr>
        <w:pStyle w:val="Odstavecseseznamem"/>
        <w:numPr>
          <w:ilvl w:val="1"/>
          <w:numId w:val="65"/>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iCs/>
          <w:sz w:val="24"/>
          <w:szCs w:val="24"/>
        </w:rPr>
        <w:lastRenderedPageBreak/>
        <w:t>Modernizace a přeskupení cílů a úkolů územního plánování, doplnění prvků moderního urbanismu (hustota a ekonomika sídel, 15 minutové město krátkých vzdáleností)</w:t>
      </w:r>
    </w:p>
    <w:p w14:paraId="21F08A0B"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Charakter území (§ 41)</w:t>
      </w:r>
    </w:p>
    <w:p w14:paraId="23EC7BA0" w14:textId="77777777" w:rsidR="00E77D44" w:rsidRPr="00840785" w:rsidRDefault="00E77D44" w:rsidP="00840785">
      <w:pPr>
        <w:pStyle w:val="Odstavecseseznamem"/>
        <w:numPr>
          <w:ilvl w:val="1"/>
          <w:numId w:val="65"/>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sz w:val="24"/>
          <w:szCs w:val="24"/>
        </w:rPr>
        <w:t xml:space="preserve">Snaha, aby </w:t>
      </w:r>
      <w:r w:rsidRPr="00840785">
        <w:rPr>
          <w:rFonts w:ascii="Times New Roman" w:hAnsi="Times New Roman" w:cs="Times New Roman"/>
          <w:i/>
          <w:iCs/>
          <w:sz w:val="24"/>
          <w:szCs w:val="24"/>
        </w:rPr>
        <w:t>status quo neblokoval rozvoj</w:t>
      </w:r>
    </w:p>
    <w:p w14:paraId="424F625F" w14:textId="77777777" w:rsidR="00E77D44" w:rsidRPr="00840785" w:rsidRDefault="00E77D44" w:rsidP="00840785">
      <w:pPr>
        <w:pStyle w:val="Odstavecseseznamem"/>
        <w:numPr>
          <w:ilvl w:val="1"/>
          <w:numId w:val="65"/>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sz w:val="24"/>
          <w:szCs w:val="24"/>
        </w:rPr>
        <w:t>Charakter území se určuje nejen podle stávajícího, ale i podle plánovaného využití a struktury území s důrazem na kvalitu</w:t>
      </w:r>
    </w:p>
    <w:p w14:paraId="7A7DA7A8" w14:textId="77777777" w:rsidR="00E77D44" w:rsidRPr="00840785" w:rsidRDefault="00E77D44" w:rsidP="00840785">
      <w:pPr>
        <w:pStyle w:val="Odstavecseseznamem"/>
        <w:numPr>
          <w:ilvl w:val="1"/>
          <w:numId w:val="65"/>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iCs/>
          <w:sz w:val="24"/>
          <w:szCs w:val="24"/>
        </w:rPr>
        <w:t>Při posuzování souladu s charakterem území se zohledňuje veřejný zájem na zvyšování kvality vystavěného prostředí, architektury a stavební kultury a na jeho udržitelném rozvoji</w:t>
      </w:r>
    </w:p>
    <w:p w14:paraId="4195CD5F"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Pořizování v samostatné působnosti obcí a krajů</w:t>
      </w:r>
    </w:p>
    <w:p w14:paraId="2AF47A5F" w14:textId="77777777" w:rsidR="00E77D44" w:rsidRPr="00840785" w:rsidRDefault="00E77D44" w:rsidP="00840785">
      <w:pPr>
        <w:pStyle w:val="Odstavecseseznamem"/>
        <w:numPr>
          <w:ilvl w:val="1"/>
          <w:numId w:val="65"/>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sz w:val="24"/>
          <w:szCs w:val="24"/>
        </w:rPr>
        <w:t xml:space="preserve">Obec a kraj jsou pořizovateli vlastní </w:t>
      </w:r>
      <w:r w:rsidRPr="00840785">
        <w:rPr>
          <w:rFonts w:ascii="Times New Roman" w:hAnsi="Times New Roman" w:cs="Times New Roman"/>
          <w:i/>
          <w:iCs/>
          <w:sz w:val="24"/>
          <w:szCs w:val="24"/>
        </w:rPr>
        <w:t>územně plánovací dokumentace</w:t>
      </w:r>
      <w:r w:rsidRPr="00840785">
        <w:rPr>
          <w:rFonts w:ascii="Times New Roman" w:hAnsi="Times New Roman" w:cs="Times New Roman"/>
          <w:i/>
          <w:sz w:val="24"/>
          <w:szCs w:val="24"/>
        </w:rPr>
        <w:t xml:space="preserve"> místo dosavadních úřadů územního plánování </w:t>
      </w:r>
      <w:r w:rsidRPr="00840785">
        <w:rPr>
          <w:rFonts w:ascii="Times New Roman" w:hAnsi="Times New Roman" w:cs="Times New Roman"/>
          <w:iCs/>
          <w:sz w:val="24"/>
          <w:szCs w:val="24"/>
        </w:rPr>
        <w:t>(§ 46)</w:t>
      </w:r>
    </w:p>
    <w:p w14:paraId="00076595" w14:textId="77777777" w:rsidR="00E77D44" w:rsidRPr="00840785" w:rsidRDefault="00E77D44" w:rsidP="00840785">
      <w:pPr>
        <w:pStyle w:val="Odstavecseseznamem"/>
        <w:numPr>
          <w:ilvl w:val="1"/>
          <w:numId w:val="65"/>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sz w:val="24"/>
          <w:szCs w:val="24"/>
        </w:rPr>
        <w:t xml:space="preserve">Záchranná síť pro obce, které nechtějí nebo nemohou pořizovat samy – pořídí za ně povinně krajský úřad rozvoje území (§ 47/2) nebo dobrovolnou dohodou jiná obec, společenství obcí či kraj (§ 47 odst. 1) nebo tzv. létající pořizovatel </w:t>
      </w:r>
      <w:r w:rsidRPr="00840785">
        <w:rPr>
          <w:rFonts w:ascii="Times New Roman" w:hAnsi="Times New Roman" w:cs="Times New Roman"/>
          <w:iCs/>
          <w:sz w:val="24"/>
          <w:szCs w:val="24"/>
        </w:rPr>
        <w:t>(§ 50 a násl.)</w:t>
      </w:r>
    </w:p>
    <w:p w14:paraId="36D0BB27"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Lepší vyvážení vztahů s dotčenými orgány a rychlejší řešení rozporů</w:t>
      </w:r>
    </w:p>
    <w:p w14:paraId="00A89F97" w14:textId="77777777" w:rsidR="00E77D44" w:rsidRPr="00840785" w:rsidRDefault="00E77D44" w:rsidP="00840785">
      <w:pPr>
        <w:pStyle w:val="Odstavecseseznamem"/>
        <w:numPr>
          <w:ilvl w:val="1"/>
          <w:numId w:val="65"/>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 xml:space="preserve">Dotčené orgány chrání veřejné zájmy podle jiných zákonů při respektování zájmu samospráv a státu na rozvoji svého území </w:t>
      </w:r>
      <w:r w:rsidRPr="00840785">
        <w:rPr>
          <w:rFonts w:ascii="Times New Roman" w:hAnsi="Times New Roman" w:cs="Times New Roman"/>
          <w:sz w:val="24"/>
          <w:szCs w:val="24"/>
        </w:rPr>
        <w:t>(§ 54 odst. 1)</w:t>
      </w:r>
    </w:p>
    <w:p w14:paraId="5FFF0B7E" w14:textId="77777777" w:rsidR="00E77D44" w:rsidRPr="00840785" w:rsidRDefault="00E77D44" w:rsidP="00840785">
      <w:pPr>
        <w:pStyle w:val="Odstavecseseznamem"/>
        <w:numPr>
          <w:ilvl w:val="1"/>
          <w:numId w:val="65"/>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Stanoviska dotčených orgánů zůstávají při pořizování územně plánovací dokumentace závazná z hlediska souladu s jinými zákony (§ 54 odst. 2) – to je důležité pro ochranu veřejných zájmů a omezení, resp. integraci dotčených orgánů v následném povolování</w:t>
      </w:r>
    </w:p>
    <w:p w14:paraId="5668BDFC" w14:textId="77777777" w:rsidR="00E77D44" w:rsidRPr="00840785" w:rsidRDefault="00E77D44" w:rsidP="00840785">
      <w:pPr>
        <w:pStyle w:val="Odstavecseseznamem"/>
        <w:numPr>
          <w:ilvl w:val="1"/>
          <w:numId w:val="65"/>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 xml:space="preserve">Opouští se nefunkční řešení rozporů vládou, o rozporech rozhoduje Úřad do 60 dnů </w:t>
      </w:r>
      <w:r w:rsidRPr="00840785">
        <w:rPr>
          <w:rFonts w:ascii="Times New Roman" w:hAnsi="Times New Roman" w:cs="Times New Roman"/>
          <w:sz w:val="24"/>
          <w:szCs w:val="24"/>
        </w:rPr>
        <w:t>(§ 55 odst. 5); pouze pokud by nerozhodl, rozhoduje vláda.</w:t>
      </w:r>
    </w:p>
    <w:p w14:paraId="0B4D505B" w14:textId="77777777" w:rsidR="00E77D44" w:rsidRPr="00840785" w:rsidRDefault="00E77D44" w:rsidP="00840785">
      <w:pPr>
        <w:pStyle w:val="Odstavecseseznamem"/>
        <w:numPr>
          <w:ilvl w:val="1"/>
          <w:numId w:val="65"/>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 xml:space="preserve">Pokud Úřad sám pořizuje celostátní územně plánovací dokumentaci, rozhoduje o rozporech vláda </w:t>
      </w:r>
      <w:r w:rsidRPr="00840785">
        <w:rPr>
          <w:rFonts w:ascii="Times New Roman" w:hAnsi="Times New Roman" w:cs="Times New Roman"/>
          <w:sz w:val="24"/>
          <w:szCs w:val="24"/>
        </w:rPr>
        <w:t>(§ 55 odst. 3)</w:t>
      </w:r>
    </w:p>
    <w:p w14:paraId="30106470" w14:textId="77777777" w:rsidR="00E77D44" w:rsidRPr="00840785" w:rsidRDefault="00E77D44" w:rsidP="00840785">
      <w:pPr>
        <w:pStyle w:val="Odstavecseseznamem"/>
        <w:numPr>
          <w:ilvl w:val="0"/>
          <w:numId w:val="59"/>
        </w:numPr>
        <w:spacing w:before="120" w:after="120" w:line="276" w:lineRule="auto"/>
        <w:ind w:hanging="807"/>
        <w:contextualSpacing w:val="0"/>
        <w:jc w:val="both"/>
        <w:rPr>
          <w:rFonts w:ascii="Times New Roman" w:hAnsi="Times New Roman" w:cs="Times New Roman"/>
          <w:sz w:val="24"/>
          <w:szCs w:val="24"/>
        </w:rPr>
      </w:pPr>
      <w:bookmarkStart w:id="163" w:name="_Hlk209377275"/>
      <w:r w:rsidRPr="00840785">
        <w:rPr>
          <w:rFonts w:ascii="Times New Roman" w:hAnsi="Times New Roman" w:cs="Times New Roman"/>
          <w:sz w:val="24"/>
          <w:szCs w:val="24"/>
        </w:rPr>
        <w:t>Posílení významu územně plánovací dokumentace</w:t>
      </w:r>
    </w:p>
    <w:bookmarkEnd w:id="163"/>
    <w:p w14:paraId="7FE9EB0F" w14:textId="77777777" w:rsidR="00E77D44" w:rsidRPr="00840785" w:rsidRDefault="00E77D44" w:rsidP="00840785">
      <w:pPr>
        <w:pStyle w:val="Odstavecseseznamem"/>
        <w:numPr>
          <w:ilvl w:val="1"/>
          <w:numId w:val="65"/>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Územně plánovací dokumentace vyjadřuje veřejný zájem na způsobu využití území.</w:t>
      </w:r>
      <w:r w:rsidRPr="00840785">
        <w:rPr>
          <w:rFonts w:ascii="Times New Roman" w:hAnsi="Times New Roman" w:cs="Times New Roman"/>
          <w:sz w:val="24"/>
          <w:szCs w:val="24"/>
        </w:rPr>
        <w:t xml:space="preserve"> (§ 72 odst. 1)</w:t>
      </w:r>
    </w:p>
    <w:p w14:paraId="4BEB9E80" w14:textId="77777777" w:rsidR="00E77D44" w:rsidRPr="00840785" w:rsidRDefault="00E77D44" w:rsidP="00840785">
      <w:pPr>
        <w:pStyle w:val="Odstavecseseznamem"/>
        <w:numPr>
          <w:ilvl w:val="1"/>
          <w:numId w:val="65"/>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sz w:val="24"/>
          <w:szCs w:val="24"/>
        </w:rPr>
        <w:t xml:space="preserve">To znamená, že způsob využití zejména zastavitelného území se při povolování již znovu nepřezkoumává </w:t>
      </w:r>
    </w:p>
    <w:p w14:paraId="292C7EAD"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Možnost zpřesňování územně plánovací dokumentace bez potřeby schvalování jejích změn</w:t>
      </w:r>
    </w:p>
    <w:p w14:paraId="2B047516"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 xml:space="preserve">Navazující územně plánovací dokumentace se může se souhlasem Úřadu a se souhlasem toho, kdo vydal nadřazenou územně plánovací dokumentaci, v rámci </w:t>
      </w:r>
      <w:r w:rsidRPr="00840785">
        <w:rPr>
          <w:rFonts w:ascii="Times New Roman" w:hAnsi="Times New Roman" w:cs="Times New Roman"/>
          <w:i/>
          <w:iCs/>
          <w:sz w:val="24"/>
          <w:szCs w:val="24"/>
        </w:rPr>
        <w:lastRenderedPageBreak/>
        <w:t>zpřesnění vymezení ploch a koridorů v nezbytném rozsahu odchýlit od jejich vymezení v nadřazené územně plánovací dokumentaci, pokud dodrží smysl a účel nadřazené územně plánovací dokumentace</w:t>
      </w:r>
      <w:r w:rsidRPr="00840785">
        <w:rPr>
          <w:rFonts w:ascii="Times New Roman" w:hAnsi="Times New Roman" w:cs="Times New Roman"/>
          <w:sz w:val="24"/>
          <w:szCs w:val="24"/>
        </w:rPr>
        <w:t xml:space="preserve"> (§ 73 odst. 5)</w:t>
      </w:r>
    </w:p>
    <w:p w14:paraId="650C9658"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To je zásadní pro zrychlení povolování zejména rozsáhlých liniových záměrů a pro překonání pouze formálních nesouladů v území</w:t>
      </w:r>
    </w:p>
    <w:p w14:paraId="2EF0A781" w14:textId="77777777" w:rsidR="00E77D44" w:rsidRPr="00840785" w:rsidRDefault="00E77D44" w:rsidP="00840785">
      <w:pPr>
        <w:pStyle w:val="Odstavecseseznamem"/>
        <w:numPr>
          <w:ilvl w:val="0"/>
          <w:numId w:val="74"/>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Definice nepodstatné úpravy, která nevyžaduje opakované projednání</w:t>
      </w:r>
    </w:p>
    <w:p w14:paraId="6156CB2A"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Podstatnou úpravou není uvedení návrhu do souladu s nadřazenou územně plánovací dokumentací, zpřesnění návrhu podle § 73 odst. 4 a 5, omezení rozsahu nebo podmínek územní rezervy, přechodné ustanovení podle § 72 odst. 3, zúžení návrhu na nejvhodnější variantu, jiný způsob grafického vyjádření nebo vnitřního uspořádání prostorových dat, a dále se souhlasem vlastníka pozemku ani úprava nebo zpřesnění hranic ploch nebo koridorů, etapizace, doplnění podmínky pro rozhodování v území, doplnění prvků regulačního plánu do územního plánu, změna podrobného využití plochy při zachování základního způsobu jejího využití ani změna objemu, výšky, koeficientu nebo kapacity nepřesahující 10 %</w:t>
      </w:r>
      <w:r w:rsidRPr="00840785">
        <w:rPr>
          <w:rFonts w:ascii="Times New Roman" w:hAnsi="Times New Roman" w:cs="Times New Roman"/>
          <w:sz w:val="24"/>
          <w:szCs w:val="24"/>
        </w:rPr>
        <w:t xml:space="preserve"> (§ 103 odst. 1)</w:t>
      </w:r>
    </w:p>
    <w:p w14:paraId="59BCF927" w14:textId="77777777" w:rsidR="00E77D44" w:rsidRPr="00840785" w:rsidRDefault="00E77D44" w:rsidP="00840785">
      <w:pPr>
        <w:pStyle w:val="Odstavecseseznamem"/>
        <w:numPr>
          <w:ilvl w:val="0"/>
          <w:numId w:val="59"/>
        </w:numPr>
        <w:tabs>
          <w:tab w:val="left" w:pos="1134"/>
        </w:tabs>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Zásadní zrychlení pořizování změn územně plánovací dokumentace (§ 108 až 111)</w:t>
      </w:r>
    </w:p>
    <w:p w14:paraId="41AF206A"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Vypuštění fáze zadání a návrat k oblíbenému zkrácenému postupu dle § 55a zákona č. 183/2006 Sb., který nový stavební zákon opustil</w:t>
      </w:r>
    </w:p>
    <w:p w14:paraId="767B54C7"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Doplnění nepodstatné změny územně plánovací dokumentace v zastavitelném území (§ 111a)</w:t>
      </w:r>
    </w:p>
    <w:p w14:paraId="74704110"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Drobné změny a zpřesnění v již zastavitelném území nutné pro povolení konkrétního projektu</w:t>
      </w:r>
    </w:p>
    <w:p w14:paraId="117CFCE0"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Cílem je možnost schválení změny územně plánovací dokumentace do 2 až 3 měsíců</w:t>
      </w:r>
    </w:p>
    <w:p w14:paraId="02FDCCCF"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Zrychlení schvalování změn plánovacích smluv</w:t>
      </w:r>
    </w:p>
    <w:p w14:paraId="5DA6D3D9"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 xml:space="preserve">Zastupitelstvo může přenést pravomoc schvalovat změnu plánovací smlouvy na radu, není-li obsahem změny plánovací smlouvy takové ujednání, které je ze zákona vyhrazeno zastupitelstvu </w:t>
      </w:r>
      <w:r w:rsidRPr="00840785">
        <w:rPr>
          <w:rFonts w:ascii="Times New Roman" w:hAnsi="Times New Roman" w:cs="Times New Roman"/>
          <w:sz w:val="24"/>
          <w:szCs w:val="24"/>
        </w:rPr>
        <w:t>(§ 132 odst. 1)</w:t>
      </w:r>
    </w:p>
    <w:p w14:paraId="641A23F1"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Posílení významu Politiky architektury a stavební kultury (§ 39a)</w:t>
      </w:r>
    </w:p>
    <w:p w14:paraId="59E1CBE9"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bookmarkStart w:id="164" w:name="_Hlk211935083"/>
      <w:r w:rsidRPr="00840785">
        <w:rPr>
          <w:rFonts w:ascii="Times New Roman" w:hAnsi="Times New Roman" w:cs="Times New Roman"/>
          <w:i/>
          <w:iCs/>
          <w:sz w:val="24"/>
          <w:szCs w:val="24"/>
        </w:rPr>
        <w:t>Přesun z konce (§ 136a) na úvod (§ 39a) části třetí</w:t>
      </w:r>
    </w:p>
    <w:p w14:paraId="4658910C"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 xml:space="preserve">Politika architektury a stavební kultury </w:t>
      </w:r>
      <w:bookmarkEnd w:id="164"/>
      <w:r w:rsidRPr="00840785">
        <w:rPr>
          <w:rFonts w:ascii="Times New Roman" w:hAnsi="Times New Roman" w:cs="Times New Roman"/>
          <w:i/>
          <w:iCs/>
          <w:sz w:val="24"/>
          <w:szCs w:val="24"/>
        </w:rPr>
        <w:t xml:space="preserve">je kritériem pro posuzování hodnot chráněných stavebním zákonem. </w:t>
      </w:r>
    </w:p>
    <w:p w14:paraId="4EC1464F" w14:textId="77777777" w:rsidR="00E77D44" w:rsidRPr="00840785" w:rsidRDefault="00E77D44" w:rsidP="00840785">
      <w:pPr>
        <w:keepNext/>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V části čtvrté – hmotné právo</w:t>
      </w:r>
    </w:p>
    <w:p w14:paraId="67B33371"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Deregulace a liberalizace zákonných požadavků na výstavbu u stávajících staveb (§ 137 odst. 4 a 7)</w:t>
      </w:r>
    </w:p>
    <w:p w14:paraId="60C961B9"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sz w:val="24"/>
          <w:szCs w:val="24"/>
        </w:rPr>
        <w:t>Zpřesnění nefunkčního ustanovení</w:t>
      </w:r>
    </w:p>
    <w:p w14:paraId="28B6D0B9"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sz w:val="24"/>
          <w:szCs w:val="24"/>
        </w:rPr>
        <w:lastRenderedPageBreak/>
        <w:t>Výslovně se vymezují požadavky, které se nemusí uplatnit pro již dokončené stavby, pokud to není technicky možné: parkování, odstupy, izolační vlastnosti, úspora energie, přístupnost, schodiště, výtahy, plochy, výšky a šířky</w:t>
      </w:r>
    </w:p>
    <w:p w14:paraId="08720CDF"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sz w:val="24"/>
          <w:szCs w:val="24"/>
        </w:rPr>
        <w:t>Pokud to závažné územně technické nebo stavebně technické důvody nebo jiný veřejný zájem vylučují, nebo pokud by jejich uplatnění bylo zjevně ekonomicky nepřiměřené vůči přínosům</w:t>
      </w:r>
    </w:p>
    <w:p w14:paraId="1A647B50"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požadavky na výstavbu se používají s ohledem na jejich technickou, funkční a ekonomickou proveditelnost.</w:t>
      </w:r>
    </w:p>
    <w:p w14:paraId="1BDB7DA9"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Možnost splnění požadavků na výstavbu společnými řešeními na základě uzavřené plánovací smlouvy s obcí (§ 137 odst. 6)</w:t>
      </w:r>
    </w:p>
    <w:p w14:paraId="4E708ED1"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Požadavky na výstavbu, jejichž povaha to nevylučuje, zejména požadavky na parkování, napojení na sítě dopravní a technické infrastruktury, zelenou infrastrukturu, občanské vybavení, hygienická zařízení či nakládání s odpady a s vodou, lze splnit též poskytnutím příspěvku na jejich společné řešení na základě plánovací smlouvy uzavřené s obcí</w:t>
      </w:r>
    </w:p>
    <w:p w14:paraId="4F23BA45"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Omezení goldplatingu (§ 137 odst. 7)</w:t>
      </w:r>
    </w:p>
    <w:p w14:paraId="28ADDACF"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Lze-li požadavky na výstavbu nebo požadavky na stavby podle § 167 splnit více způsoby, náleží jejich volba stavebníkovi nebo vlastníkovi stavby. Stanoví-li mírnější minimální úroveň určitého požadavku na výstavbu nebo požadavku na stavbu právní předpis Evropské unie, považuje se takový požadavek za splněný, je-li splněn v této úrovni. Umožňuje-li právní předpis Evropské unie výjimku z určitého požadavku na výstavbu nebo z požadavku na stavbu, považuje se takový požadavek stanovený ve vnitrostátním prováděcím právním předpisu za směrný</w:t>
      </w:r>
    </w:p>
    <w:p w14:paraId="30B006B3"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Zjednodušení, zrychlení a zlevnění rekonstrukcí jednoduchých staveb pro běžné bydlení lidí (domy do 2 pater + podkroví), které zkomplikovala novela 87/2025 Sb.</w:t>
      </w:r>
    </w:p>
    <w:p w14:paraId="6BFDD026"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sz w:val="24"/>
          <w:szCs w:val="24"/>
        </w:rPr>
        <w:t>Zrušení povinnosti mít prováděcí dokumentaci od projektanta [§ 157 odst. 1 písm. d)]</w:t>
      </w:r>
    </w:p>
    <w:p w14:paraId="03273AD1"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sz w:val="24"/>
          <w:szCs w:val="24"/>
        </w:rPr>
        <w:t xml:space="preserve">Zrušení povinnosti vedení stavebního deníku (§ 160 odst. 1 – postačí záznamy) </w:t>
      </w:r>
    </w:p>
    <w:p w14:paraId="130824E4"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i/>
          <w:sz w:val="24"/>
          <w:szCs w:val="24"/>
        </w:rPr>
        <w:t>Zrušení povinnosti kolaudace (§ 230 odst. 2 – postačí oznámení dokončení úřadu)</w:t>
      </w:r>
    </w:p>
    <w:p w14:paraId="3A7C04D0" w14:textId="77777777" w:rsidR="00E77D44" w:rsidRPr="00840785" w:rsidRDefault="00E77D44" w:rsidP="00840785">
      <w:pPr>
        <w:pStyle w:val="Odstavecseseznamem"/>
        <w:keepNext/>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Doplnění požadavků na kvalitu veřejných prostranství (§ 141)</w:t>
      </w:r>
    </w:p>
    <w:p w14:paraId="42D18311"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Pokud je to možné, stavby a zařízení ve veřejném prostranství se sdružují a umisťují tak, aby neomezovaly pohyb chodců a cyklistů a umožňovaly výsadbu a růst veřejné zeleně</w:t>
      </w:r>
    </w:p>
    <w:p w14:paraId="7A9E0567"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Podél vodních toků v zastavitelném území, kde je to možné, se zřizují veřejně přístupná nábřeží, parkově upravené plochy nebo jiná veřejná prostranství</w:t>
      </w:r>
    </w:p>
    <w:p w14:paraId="1B4245A5"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lastRenderedPageBreak/>
        <w:t>Při vymezování veřejných prostranství se dbá na jejich prostorové a funkční propojení do navazujících veřejných prostranství a do volné krajiny</w:t>
      </w:r>
    </w:p>
    <w:p w14:paraId="58767CEB"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Oplocení pozemku na hranici s veřejným prostranstvím musí vhodně navazovat na oplocení v místě obvyklé a nesmí zhoršovat spojitost a prostupnost veřejného prostranství a jeho kvalitu</w:t>
      </w:r>
    </w:p>
    <w:p w14:paraId="54A32321"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Doplnění požadavků na pobytovou kvalitu ulic ve městě (§ 142)</w:t>
      </w:r>
    </w:p>
    <w:p w14:paraId="11878813"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 xml:space="preserve">Vymezování, dělení a scelování pozemků v zastavitelném území musí odpovídat uliční čáře </w:t>
      </w:r>
    </w:p>
    <w:p w14:paraId="177C07A3"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Ulice v územích se zvýšenými nároky na pobytovou kvalitu veřejných prostranství se přednostně vymezují tak, aby odpovídaly charakteru sdílené, obytné nebo pěší zóny</w:t>
      </w:r>
    </w:p>
    <w:p w14:paraId="0C3DBDAD"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Podpora výroby elektřiny z obnovitelných zdrojů na budovách (§ 144a)</w:t>
      </w:r>
    </w:p>
    <w:p w14:paraId="37A257EF"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Má se za to, že stavební úprava pro instalaci využívající obnovitelný zdroj energie využívající energii slunečního záření na stavbách není v rozporu s charakterem území ani se zájmy státní památkové péče s výjimkou kulturních památek; možnost stanovení podmínek pro její vhodné umístění nebo vzhled tím není dotčena</w:t>
      </w:r>
    </w:p>
    <w:p w14:paraId="6A144D9A"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Regulace venkovní reklamy (§ 144b)</w:t>
      </w:r>
    </w:p>
    <w:p w14:paraId="27F20EB9"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Umístěním stavby pro reklamu a reklamního zařízení nesmí být narušen urbanistický, architektonický nebo pietní charakter území</w:t>
      </w:r>
    </w:p>
    <w:p w14:paraId="0C2B99C4"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Doplnění definice pohody bydlení (§ 144c)</w:t>
      </w:r>
    </w:p>
    <w:p w14:paraId="7FB69D69"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Pohodou bydlení se rozumí souhrn podmínek v území a v užívání staveb, který odpovídá obvyklým požadavkům na bydlení s přihlédnutím k místním poměrům.</w:t>
      </w:r>
    </w:p>
    <w:p w14:paraId="1BC1C19A"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Za narušení pohody bydlení se nepovažuje architektonické ztvárnění záměru ani imise a účinky, které nepřekračují limity stanovené zvláštními právními předpisy nebo které nejsou v rozporu s plánovaným charakterem území nebo které odpovídají běžné okolní zástavbě nebo běžnému využívání okolního území.</w:t>
      </w:r>
    </w:p>
    <w:p w14:paraId="732CFF8B"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Účinky stávajících staveb a zařízení (§ 144d)</w:t>
      </w:r>
    </w:p>
    <w:p w14:paraId="20546618"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Má-li být stavba povolena nebo užívána v území, které může být dotčeno obvyklými účinky již dříve povolené dokončené stavby nebo zařízení nebo jejich provozu, musí nová stavba přijmout stav území, jaký je. Povolení nové stavby nebo změny v užívání pozdější stavby není samo o sobě důvodem pro omezení, změnu nebo dodatečné zpřísnění podmínek provozu stávající stavby nebo zařízení.</w:t>
      </w:r>
    </w:p>
    <w:p w14:paraId="60DD5E17"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Deregulace normových požadavků na výstavbu (§ 152a)</w:t>
      </w:r>
    </w:p>
    <w:p w14:paraId="276F7B1D"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 xml:space="preserve">Technické požadavky na stavby, které jsou podrobně vymezeny prostřednictvím určené technické normy ve stavebnictví, mohou být splněny i jiným technickým </w:t>
      </w:r>
      <w:r w:rsidRPr="00840785">
        <w:rPr>
          <w:rFonts w:ascii="Times New Roman" w:hAnsi="Times New Roman" w:cs="Times New Roman"/>
          <w:i/>
          <w:iCs/>
          <w:sz w:val="24"/>
          <w:szCs w:val="24"/>
        </w:rPr>
        <w:lastRenderedPageBreak/>
        <w:t>řešením, pokud se prokáže, že navržené řešení poskytuje stejnou nebo vyšší úroveň</w:t>
      </w:r>
    </w:p>
    <w:p w14:paraId="7AD2CA71"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Zrychlení, zjednodušení a zlevnění výstavby</w:t>
      </w:r>
    </w:p>
    <w:p w14:paraId="03AD592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
          <w:bCs/>
          <w:sz w:val="24"/>
          <w:szCs w:val="24"/>
        </w:rPr>
        <w:t>V části páté – vyvlastnění</w:t>
      </w:r>
    </w:p>
    <w:p w14:paraId="2C40CEB5"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Nezbytné připojení (§ 170)</w:t>
      </w:r>
    </w:p>
    <w:p w14:paraId="4D46C46E"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 xml:space="preserve">Umožnit omezení vlastnického práva i pro nezbytné připojení na dopravní a technickou infrastrukturu </w:t>
      </w:r>
    </w:p>
    <w:p w14:paraId="2EEA7F29"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Zamezení blokacím výstavby</w:t>
      </w:r>
    </w:p>
    <w:p w14:paraId="751D2181"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 xml:space="preserve">Potvrzení a zpřesnění, že vyvlastnit lze jen pro veřejně prospěšné stavby a veřejně prospěšná opatření podle § 11, nikoli pro všechny vyhrazené stavby, jako např. pro stavby pro hromadné bydlení </w:t>
      </w:r>
    </w:p>
    <w:p w14:paraId="799B5B5A"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V části šesté – stavební řád</w:t>
      </w:r>
    </w:p>
    <w:p w14:paraId="580C97E3"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Zjednodušení a zrychlení povolování, odstranění chyb a zlepšení návazností povolování na územní plánování s cílem urychlení a odstranění duplicit</w:t>
      </w:r>
    </w:p>
    <w:p w14:paraId="762BB39B"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 xml:space="preserve">Při postupech podle této části se znovu neposuzují veřejné zájmy v rozsahu, ve kterém již byly nebo měly být posouzeny při vydání územně plánovací dokumentace </w:t>
      </w:r>
      <w:r w:rsidRPr="00840785">
        <w:rPr>
          <w:rFonts w:ascii="Times New Roman" w:hAnsi="Times New Roman" w:cs="Times New Roman"/>
          <w:sz w:val="24"/>
          <w:szCs w:val="24"/>
        </w:rPr>
        <w:t>(§ 171 odst. 2)</w:t>
      </w:r>
    </w:p>
    <w:p w14:paraId="059640D7"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Všechna nesporná nebo jednoduchá povolení, která se vydávají jako první úkon řízení, se vydávají ve formě zjednodušeného rozhodnutí v jediném stupni, bez odůvodnění a bez odvolání a</w:t>
      </w:r>
      <w:r w:rsidRPr="00840785">
        <w:rPr>
          <w:rFonts w:ascii="Times New Roman" w:hAnsi="Times New Roman" w:cs="Times New Roman"/>
          <w:b/>
          <w:bCs/>
          <w:i/>
          <w:iCs/>
          <w:sz w:val="24"/>
          <w:szCs w:val="24"/>
        </w:rPr>
        <w:t> </w:t>
      </w:r>
      <w:r w:rsidRPr="00840785">
        <w:rPr>
          <w:rFonts w:ascii="Times New Roman" w:hAnsi="Times New Roman" w:cs="Times New Roman"/>
          <w:i/>
          <w:iCs/>
          <w:sz w:val="24"/>
          <w:szCs w:val="24"/>
        </w:rPr>
        <w:t xml:space="preserve">nabývají právních účinků ihned dnem vydání </w:t>
      </w:r>
      <w:r w:rsidRPr="00840785">
        <w:rPr>
          <w:rFonts w:ascii="Times New Roman" w:hAnsi="Times New Roman" w:cs="Times New Roman"/>
          <w:sz w:val="24"/>
          <w:szCs w:val="24"/>
        </w:rPr>
        <w:t>(§ 311 odst. 4, 5)</w:t>
      </w:r>
    </w:p>
    <w:p w14:paraId="70423193"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Rozšíření předběžných informací pro právní jistotu a předvídatelnost (§ 174)</w:t>
      </w:r>
    </w:p>
    <w:p w14:paraId="3674BA75"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sz w:val="24"/>
          <w:szCs w:val="24"/>
        </w:rPr>
        <w:t>Nově o účastnících řízení, o rozsahu potřebné dokumentace, o souladu záměru s územně plánovací dokumentací, o požadavcích na výstavbu, které se podle § 137 odst. 4 nepoužijí, o podstatných a nepodstatných změnách pro kolaudaci atd.</w:t>
      </w:r>
    </w:p>
    <w:p w14:paraId="3721DD44"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sz w:val="24"/>
          <w:szCs w:val="24"/>
        </w:rPr>
        <w:t>Nově též o souhlasu či požadavcích obce k záměru či o výkladu nástrojů územního plánování jejich pořizovatelem</w:t>
      </w:r>
    </w:p>
    <w:p w14:paraId="29324D7A"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Racionalizace podkladových aktů a podpora jejich souladu s cíli zákona (§ 175 až 181)</w:t>
      </w:r>
    </w:p>
    <w:p w14:paraId="09D2F7A6"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sz w:val="24"/>
          <w:szCs w:val="24"/>
        </w:rPr>
        <w:t xml:space="preserve">Vyjádření nebo závazné stanovisko k záměru vydává dotčený orgán, pouze pokud tak stanoví jiný právní předpis. </w:t>
      </w:r>
    </w:p>
    <w:p w14:paraId="7D7342DD"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sz w:val="24"/>
          <w:szCs w:val="24"/>
        </w:rPr>
        <w:t>Respektuje přitom § 1 odst. 3, § 1a, § 2 a § 3.</w:t>
      </w:r>
    </w:p>
    <w:p w14:paraId="49D914E4"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sz w:val="24"/>
          <w:szCs w:val="24"/>
        </w:rPr>
        <w:t xml:space="preserve">Dokumentace jen v rozsahu nezbytném pro vydání vyjádření nebo závazného stanoviska = zjednodušení pro žadatele </w:t>
      </w:r>
    </w:p>
    <w:p w14:paraId="28034B5E"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sz w:val="24"/>
          <w:szCs w:val="24"/>
        </w:rPr>
        <w:t>Lhůta k vydání vždy 30 dnů, i po zrušení, i pro nadřízený orgán, bez možnosti prodlužovat</w:t>
      </w:r>
    </w:p>
    <w:p w14:paraId="216F1524"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sz w:val="24"/>
          <w:szCs w:val="24"/>
        </w:rPr>
        <w:lastRenderedPageBreak/>
        <w:t>Přezkum jen do právní moci povolení = zásadní zvýšení právní jistoty</w:t>
      </w:r>
    </w:p>
    <w:p w14:paraId="3D8ABE33"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sz w:val="24"/>
          <w:szCs w:val="24"/>
        </w:rPr>
        <w:t xml:space="preserve">Fikce souhlasu po marném uplynutí lhůty 30 dnů i pro přezkum souhlasného stanoviska ve 2. stupni </w:t>
      </w:r>
      <w:r w:rsidRPr="00840785">
        <w:rPr>
          <w:rFonts w:ascii="Times New Roman" w:hAnsi="Times New Roman" w:cs="Times New Roman"/>
          <w:iCs/>
          <w:sz w:val="24"/>
          <w:szCs w:val="24"/>
        </w:rPr>
        <w:t>(§ 178 odst. 2)</w:t>
      </w:r>
    </w:p>
    <w:p w14:paraId="0EAF863E"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sz w:val="24"/>
          <w:szCs w:val="24"/>
        </w:rPr>
      </w:pPr>
      <w:r w:rsidRPr="00840785">
        <w:rPr>
          <w:rFonts w:ascii="Times New Roman" w:hAnsi="Times New Roman" w:cs="Times New Roman"/>
          <w:i/>
          <w:sz w:val="24"/>
          <w:szCs w:val="24"/>
        </w:rPr>
        <w:t xml:space="preserve">Fikce souhlasu i pro vyjádření vlastníků infrastruktury </w:t>
      </w:r>
      <w:r w:rsidRPr="00840785">
        <w:rPr>
          <w:rFonts w:ascii="Times New Roman" w:hAnsi="Times New Roman" w:cs="Times New Roman"/>
          <w:iCs/>
          <w:sz w:val="24"/>
          <w:szCs w:val="24"/>
        </w:rPr>
        <w:t>(§ 181 odst. 5)</w:t>
      </w:r>
    </w:p>
    <w:p w14:paraId="7EBDB895" w14:textId="77777777" w:rsidR="00E77D44" w:rsidRPr="00840785" w:rsidRDefault="00E77D44" w:rsidP="00840785">
      <w:pPr>
        <w:pStyle w:val="Odstavecseseznamem"/>
        <w:keepNext/>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Využití společenství vlastníků jednotek (§ 183)</w:t>
      </w:r>
    </w:p>
    <w:p w14:paraId="4F5F37F2"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 xml:space="preserve">Jsou-li účastníkem řízení vlastníci jednotek, je společenství vlastníků jejich zástupcem </w:t>
      </w:r>
      <w:r w:rsidRPr="00840785">
        <w:rPr>
          <w:rFonts w:ascii="Times New Roman" w:hAnsi="Times New Roman" w:cs="Times New Roman"/>
          <w:sz w:val="24"/>
          <w:szCs w:val="24"/>
        </w:rPr>
        <w:t>(nechce-li účastník, může se zastoupení vzdát a jednat samostatně)</w:t>
      </w:r>
    </w:p>
    <w:p w14:paraId="12F216A8" w14:textId="77777777" w:rsidR="00E77D44" w:rsidRPr="00840785" w:rsidRDefault="00E77D44" w:rsidP="00840785">
      <w:pPr>
        <w:pStyle w:val="Odstavecseseznamem"/>
        <w:keepNext/>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Umožnění podávat úřadu návrh rozhodnutí (§ 184 odst. 5)</w:t>
      </w:r>
    </w:p>
    <w:p w14:paraId="6C5BF967"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 xml:space="preserve">Součástí žádosti může být také návrh rozhodnutí o žádosti </w:t>
      </w:r>
      <w:r w:rsidRPr="00840785">
        <w:rPr>
          <w:rFonts w:ascii="Times New Roman" w:hAnsi="Times New Roman" w:cs="Times New Roman"/>
          <w:sz w:val="24"/>
          <w:szCs w:val="24"/>
        </w:rPr>
        <w:t>→ zrychlení</w:t>
      </w:r>
    </w:p>
    <w:p w14:paraId="1F7BE479"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Racionalizace námitek (§ 190 až 191)</w:t>
      </w:r>
    </w:p>
    <w:p w14:paraId="6EF8B9C4"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Námitkám účastníka řízení, které směřují proti tomu, s čím účastník řízení souhlasil, se nepřihlíží</w:t>
      </w:r>
    </w:p>
    <w:p w14:paraId="56FB7CCD"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Vlastník a soused může uplatňovat námitky pouze v rozsahu možného přímého dotčení svého vlastnického nebo jiného věcného práva</w:t>
      </w:r>
    </w:p>
    <w:p w14:paraId="08EFB432"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 xml:space="preserve">Námitky, které nespočívají v porušení právních předpisů, nejsou důvodné </w:t>
      </w:r>
      <w:r w:rsidRPr="00840785">
        <w:rPr>
          <w:rFonts w:ascii="Times New Roman" w:hAnsi="Times New Roman" w:cs="Times New Roman"/>
          <w:sz w:val="24"/>
          <w:szCs w:val="24"/>
        </w:rPr>
        <w:t>(§ 193 odst. 6; např. že se stavba jen „nelíbí“)</w:t>
      </w:r>
    </w:p>
    <w:p w14:paraId="6EE08EF8"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Vyřizování námitek podjatosti, s nimiž se stavební úřad neztotožňuje, rozhodnutí v jediném stupni bez dalších opravných prostředků, které by zdržovaly řízení + doplnění krátké subjektivní lhůty 1 týdne na podání námitky od okamžiku, kdy se účastník řízení o důvodu podjatosti dozvěděl</w:t>
      </w:r>
      <w:r w:rsidRPr="00840785">
        <w:rPr>
          <w:rFonts w:ascii="Times New Roman" w:hAnsi="Times New Roman" w:cs="Times New Roman"/>
          <w:sz w:val="24"/>
          <w:szCs w:val="24"/>
        </w:rPr>
        <w:t xml:space="preserve"> (§ 190a)</w:t>
      </w:r>
    </w:p>
    <w:p w14:paraId="37D9B1C3"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Provázání úpravy nepřípustnosti námitek i do odvolacího</w:t>
      </w:r>
      <w:r w:rsidRPr="00840785">
        <w:rPr>
          <w:rFonts w:ascii="Times New Roman" w:hAnsi="Times New Roman" w:cs="Times New Roman"/>
          <w:sz w:val="24"/>
          <w:szCs w:val="24"/>
        </w:rPr>
        <w:t xml:space="preserve"> (§ 226) </w:t>
      </w:r>
      <w:r w:rsidRPr="00840785">
        <w:rPr>
          <w:rFonts w:ascii="Times New Roman" w:hAnsi="Times New Roman" w:cs="Times New Roman"/>
          <w:i/>
          <w:iCs/>
          <w:sz w:val="24"/>
          <w:szCs w:val="24"/>
        </w:rPr>
        <w:t xml:space="preserve">a soudního </w:t>
      </w:r>
      <w:r w:rsidRPr="00840785">
        <w:rPr>
          <w:rFonts w:ascii="Times New Roman" w:hAnsi="Times New Roman" w:cs="Times New Roman"/>
          <w:sz w:val="24"/>
          <w:szCs w:val="24"/>
        </w:rPr>
        <w:t xml:space="preserve">(§ 307) </w:t>
      </w:r>
      <w:r w:rsidRPr="00840785">
        <w:rPr>
          <w:rFonts w:ascii="Times New Roman" w:hAnsi="Times New Roman" w:cs="Times New Roman"/>
          <w:i/>
          <w:iCs/>
          <w:sz w:val="24"/>
          <w:szCs w:val="24"/>
        </w:rPr>
        <w:t>řízení</w:t>
      </w:r>
    </w:p>
    <w:p w14:paraId="35854E72"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Podpora smírného řešení sporů mezi sousedy (§ 191a)</w:t>
      </w:r>
    </w:p>
    <w:p w14:paraId="561F45A0" w14:textId="77777777" w:rsidR="00E77D44" w:rsidRPr="00840785" w:rsidRDefault="00E77D44" w:rsidP="00840785">
      <w:pPr>
        <w:pStyle w:val="Odstavecseseznamem"/>
        <w:numPr>
          <w:ilvl w:val="1"/>
          <w:numId w:val="60"/>
        </w:numPr>
        <w:spacing w:before="120" w:after="120" w:line="276" w:lineRule="auto"/>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Na žádost stavebníka stavební úřad nařídí ústní jednání k projednání námitek a dosažení smíru. Obsahem smíru může být zejména změna žádosti, zpětvzetí námitek, poskytnutí finanční náhrady nebo provedení kompenzačních nebo zmírňujících opatření. Ustanovení § 141 odst. 8 správního řádu se použije obdobně. Je-li součástí schváleného smíru provedení kompenzačních nebo zmírňujících opatření, stavební úřad je zahrne do podmínek v rozhodnutí o povolení záměru podle § 195.</w:t>
      </w:r>
    </w:p>
    <w:p w14:paraId="08BEFFA4" w14:textId="77777777" w:rsidR="00E77D44" w:rsidRPr="00840785" w:rsidRDefault="00E77D44" w:rsidP="00840785">
      <w:pPr>
        <w:pStyle w:val="Odstavecseseznamem"/>
        <w:numPr>
          <w:ilvl w:val="1"/>
          <w:numId w:val="60"/>
        </w:numPr>
        <w:spacing w:before="120" w:after="120" w:line="276" w:lineRule="auto"/>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(2) Nezúčastní-li se účastník řízení bez důvodné omluvy nařízeného jednání o smíru, k jeho námitkám se nepřihlíží.</w:t>
      </w:r>
    </w:p>
    <w:p w14:paraId="2261FB5D" w14:textId="77777777" w:rsidR="00E77D44" w:rsidRPr="00840785" w:rsidRDefault="00E77D44" w:rsidP="00840785">
      <w:pPr>
        <w:pStyle w:val="Odstavecseseznamem"/>
        <w:numPr>
          <w:ilvl w:val="0"/>
          <w:numId w:val="60"/>
        </w:numPr>
        <w:spacing w:before="120" w:after="120" w:line="276" w:lineRule="auto"/>
        <w:contextualSpacing w:val="0"/>
        <w:jc w:val="both"/>
        <w:rPr>
          <w:rFonts w:ascii="Times New Roman" w:hAnsi="Times New Roman" w:cs="Times New Roman"/>
          <w:sz w:val="24"/>
          <w:szCs w:val="24"/>
        </w:rPr>
      </w:pPr>
      <w:r w:rsidRPr="00840785">
        <w:rPr>
          <w:rFonts w:ascii="Times New Roman" w:hAnsi="Times New Roman" w:cs="Times New Roman"/>
          <w:sz w:val="24"/>
          <w:szCs w:val="24"/>
        </w:rPr>
        <w:t>Přesun odpovědnosti za splnění technických požadavků na výstavbu podle § 145 ze stavebního úřadu na projektanta [§ 162 odst. 4, § 193 odst. 1 písm. c) ]</w:t>
      </w:r>
    </w:p>
    <w:p w14:paraId="23F4EEE3" w14:textId="77777777" w:rsidR="00E77D44" w:rsidRPr="00840785" w:rsidRDefault="00E77D44" w:rsidP="00840785">
      <w:pPr>
        <w:pStyle w:val="Odstavecseseznamem"/>
        <w:numPr>
          <w:ilvl w:val="1"/>
          <w:numId w:val="60"/>
        </w:numPr>
        <w:spacing w:before="120" w:after="120" w:line="276" w:lineRule="auto"/>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Projektant odpovídá za soulad jím zpracované projektové dokumentace, územně plánovací dokumentace a územní studie s právními předpisy.</w:t>
      </w:r>
    </w:p>
    <w:p w14:paraId="067D349D" w14:textId="77777777" w:rsidR="00E77D44" w:rsidRPr="00840785" w:rsidRDefault="00E77D44" w:rsidP="00840785">
      <w:pPr>
        <w:pStyle w:val="Odstavecseseznamem"/>
        <w:numPr>
          <w:ilvl w:val="1"/>
          <w:numId w:val="60"/>
        </w:numPr>
        <w:spacing w:before="120" w:after="120" w:line="276" w:lineRule="auto"/>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lastRenderedPageBreak/>
        <w:t>Stavební úřad posuzuje, zda je záměr v souladu s … c) požadavky tohoto zákona a jeho prováděcích právních předpisů, s výjimkou technických požadavků na stavby, za jejichž splnění v dokumentaci pro povolení záměru odpovídá projektant nebo osoba uvedená v § 156 odst. 2,</w:t>
      </w:r>
    </w:p>
    <w:p w14:paraId="0C581CB7"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Omezení striktní závaznosti územně plánovací dokumentace a potřeby jejích neustálých změn (§ 193 odst. 2)</w:t>
      </w:r>
    </w:p>
    <w:p w14:paraId="2B525C5E"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Se souhlasem toho, kdo územně plánovací dokumentaci, územní opatření nebo vymezení zastavitelného území vydal, a se souhlasem vlastníka pozemku, pokud by se jinak vyžadoval podle § 187, se záměr může odchýlit od územně plánovací dokumentace, územního opatření nebo vymezení zastavitelného území, pokud nenaruší veřejné zájmy a nedotkne se práv jiných osob</w:t>
      </w:r>
    </w:p>
    <w:p w14:paraId="11AE4B5B"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Důraz na digitalizaci podkladů o infrastruktuře a tlak na naplňování digitální technické mapy (§ 193 odst. 4)</w:t>
      </w:r>
    </w:p>
    <w:p w14:paraId="668DA74A"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Při posuzování souladu záměru s požadavky vlastníků veřejné dopravní a technické infrastruktury stavební úřad vychází z údajů uvedených v digitální technické mapě. Má se za to, že sítě, které nejsou uvedeny v digitální technické mapě, neexistují a případné následky jdou k tíži vlastníka veřejné dopravní a technické infrastruktury</w:t>
      </w:r>
    </w:p>
    <w:p w14:paraId="6357BBCA"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Omezení nutnosti řešit bezdůvodné a šikanózní námitky (§ 193 odst. 5)</w:t>
      </w:r>
    </w:p>
    <w:p w14:paraId="37CC2287"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Při posuzování ochrany práv a právem chráněných zájmů účastníků řízení stavební úřad vychází z jejich vlastních včasných a přípustných námitek podle § 190 až § 191. Nepřípustné jsou námitky účastníka, k nimž se podle zákona nepřihlíží. Nepřípustné námitky stavební úřad nevypořádává.</w:t>
      </w:r>
      <w:r w:rsidRPr="00840785">
        <w:rPr>
          <w:rFonts w:ascii="Times New Roman" w:hAnsi="Times New Roman" w:cs="Times New Roman"/>
          <w:b/>
          <w:bCs/>
          <w:caps/>
          <w:sz w:val="24"/>
          <w:szCs w:val="24"/>
        </w:rPr>
        <w:t xml:space="preserve"> </w:t>
      </w:r>
      <w:r w:rsidRPr="00840785">
        <w:rPr>
          <w:rFonts w:ascii="Times New Roman" w:hAnsi="Times New Roman" w:cs="Times New Roman"/>
          <w:i/>
          <w:iCs/>
          <w:sz w:val="24"/>
          <w:szCs w:val="24"/>
        </w:rPr>
        <w:t>Námitky, které nespočívají v porušení právních předpisů, nejsou důvodné.</w:t>
      </w:r>
    </w:p>
    <w:p w14:paraId="2D556F55"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Nepřímá obrana proti průtahům</w:t>
      </w:r>
    </w:p>
    <w:p w14:paraId="419CE4FF"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sz w:val="24"/>
          <w:szCs w:val="24"/>
        </w:rPr>
        <w:t xml:space="preserve">Favorizace právní jistoty stavebníka (§ 193 odst. 6): </w:t>
      </w:r>
      <w:r w:rsidRPr="00840785">
        <w:rPr>
          <w:rFonts w:ascii="Times New Roman" w:hAnsi="Times New Roman" w:cs="Times New Roman"/>
          <w:i/>
          <w:iCs/>
          <w:sz w:val="24"/>
          <w:szCs w:val="24"/>
        </w:rPr>
        <w:t xml:space="preserve">Stavební úřad posuzuje splnění podmínek pro povolení záměru ke dni podání žádosti; to platí i v řízení odvolacím, přezkumném a soudním a v opakovaném řízení </w:t>
      </w:r>
    </w:p>
    <w:p w14:paraId="3B09F1AA"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Osvobození od správního poplatku při nedodržení lhůty</w:t>
      </w:r>
      <w:r w:rsidRPr="00840785">
        <w:rPr>
          <w:rFonts w:ascii="Times New Roman" w:hAnsi="Times New Roman" w:cs="Times New Roman"/>
          <w:sz w:val="24"/>
          <w:szCs w:val="24"/>
        </w:rPr>
        <w:t xml:space="preserve"> (zákon o správních poplatcích)</w:t>
      </w:r>
    </w:p>
    <w:p w14:paraId="0788D73C"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Zvláštní pravidla pro povolování v zastavitelném území (§ 194)</w:t>
      </w:r>
    </w:p>
    <w:p w14:paraId="27B5CF6C"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b/>
          <w:bCs/>
          <w:i/>
          <w:iCs/>
          <w:sz w:val="24"/>
          <w:szCs w:val="24"/>
        </w:rPr>
      </w:pPr>
      <w:r w:rsidRPr="00840785">
        <w:rPr>
          <w:rFonts w:ascii="Times New Roman" w:hAnsi="Times New Roman" w:cs="Times New Roman"/>
          <w:i/>
          <w:iCs/>
          <w:sz w:val="24"/>
          <w:szCs w:val="24"/>
        </w:rPr>
        <w:t>Stanovení vyvratitelné domněnky, že stavební záměr v zastavitelném území v souladu s územně plánovací dokumentací a s požadavky na výstavbu je přípustný, a to i z hlediska jiných zákonů, jejichž požadavky byly zohledněny v územně plánovací dokumentaci. Je-li to potřebné, stavební úřad stanoví podmínky k zajištění ochrany veřejných zájmů a práv účastníků řízení</w:t>
      </w:r>
    </w:p>
    <w:p w14:paraId="04E325AC"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V zastavitelném území, kde již proběhlo posouzení při jeho vymezení v územně plánovací dokumentaci, se již znovu neposuzují:</w:t>
      </w:r>
    </w:p>
    <w:p w14:paraId="1928FD3F" w14:textId="77777777" w:rsidR="00E77D44" w:rsidRPr="00840785" w:rsidRDefault="00E77D44" w:rsidP="00840785">
      <w:pPr>
        <w:pStyle w:val="Odstavecseseznamem"/>
        <w:numPr>
          <w:ilvl w:val="2"/>
          <w:numId w:val="60"/>
        </w:numPr>
        <w:spacing w:before="120" w:after="120" w:line="276" w:lineRule="auto"/>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ochrana krajinného rázu</w:t>
      </w:r>
    </w:p>
    <w:p w14:paraId="5488117C" w14:textId="77777777" w:rsidR="00E77D44" w:rsidRPr="00840785" w:rsidRDefault="00E77D44" w:rsidP="00840785">
      <w:pPr>
        <w:pStyle w:val="Odstavecseseznamem"/>
        <w:numPr>
          <w:ilvl w:val="2"/>
          <w:numId w:val="60"/>
        </w:numPr>
        <w:spacing w:before="120" w:after="120" w:line="276" w:lineRule="auto"/>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lastRenderedPageBreak/>
        <w:t>ochrana zemědělského půdního fondu</w:t>
      </w:r>
    </w:p>
    <w:p w14:paraId="03139359"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Vyrozumění a vyjádření stavebníka pro právní jistotu (§ 194)</w:t>
      </w:r>
    </w:p>
    <w:p w14:paraId="210873E2"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Dojde-li stavební úřad po projednání a posouzení žádosti k předběžnému závěru, že žádosti o povolení záměru nelze vyhovět, vyrozumí o tomto předběžném závěru a jeho důvodech stavebníka, podle okolností jej poučí o možnostech řešení a vyzve jej, aby se k němu ve stanovené lhůtě vyjádřil</w:t>
      </w:r>
    </w:p>
    <w:p w14:paraId="5C526192"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Sjednocení a zjednodušení změny povolení a zněny záměru před dokončením (§ 200, § 224)</w:t>
      </w:r>
    </w:p>
    <w:p w14:paraId="5F75FEEB"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Sjednocení do jednoho institutu</w:t>
      </w:r>
    </w:p>
    <w:p w14:paraId="4CC17841"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Změny, které nezasahují do podstaty nosných konstrukcí, se vyřeší až v kolaudaci</w:t>
      </w:r>
    </w:p>
    <w:p w14:paraId="352F2B42"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Za zásah do podstaty nosných konstrukcí se považuje takový zásah, který negativně ovlivňuje požadavky na mechanickou odolnost a stabilitu stavby.</w:t>
      </w:r>
    </w:p>
    <w:p w14:paraId="6D9B4E0D"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Definitivní odstranění procesního ping-pongu (§ 225 odst. 1)</w:t>
      </w:r>
    </w:p>
    <w:p w14:paraId="7A0E4912"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Zrušení napadeného rozhodnutí a vrácení věci stavebnímu úřadu prvního stupně k novému projednání je nepřípustné</w:t>
      </w:r>
    </w:p>
    <w:p w14:paraId="11163D97"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V části osmé – autorizovaný inspektor (§ 276 a násl.)</w:t>
      </w:r>
    </w:p>
    <w:p w14:paraId="1D457BAF"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Využití autorizovaného inspektora pro kolaudace staveb, rozhodnutí o povolení zkušebního provozu, rozhodnutí o předčasném užívání stavby, rozhodnutí ve zrychleném řízení o změně v užívání stavby a některá jednoduchá rozhodnutí o povolení odstranění stavby</w:t>
      </w:r>
    </w:p>
    <w:p w14:paraId="0DA6BA66"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V části jedenácté – soudní přezkum (§ 306 a násl.)</w:t>
      </w:r>
    </w:p>
    <w:p w14:paraId="50499C04"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Racionalizace soudního přezkumu</w:t>
      </w:r>
    </w:p>
    <w:p w14:paraId="32F331CD"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sz w:val="24"/>
          <w:szCs w:val="24"/>
        </w:rPr>
        <w:t>Zrušení možnosti doplňovat žalobu po uplynutí lhůty (§ 306 odst. 2)</w:t>
      </w:r>
    </w:p>
    <w:p w14:paraId="36CA51FA"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sz w:val="24"/>
          <w:szCs w:val="24"/>
        </w:rPr>
        <w:t>Zrušení možnosti žádat odkladné účinky kdykoli opakovaně (§ 308 odst. 1)</w:t>
      </w:r>
    </w:p>
    <w:p w14:paraId="0AB7A8C2"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sz w:val="24"/>
          <w:szCs w:val="24"/>
        </w:rPr>
        <w:t>Vyloučení nepřípustných žalobních námitek, které se netýkají práv žalobce (§ 309 odst. 1)</w:t>
      </w:r>
    </w:p>
    <w:p w14:paraId="42D1D226"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sz w:val="24"/>
          <w:szCs w:val="24"/>
        </w:rPr>
        <w:t xml:space="preserve">Posílení možností dokazování a odstraňování vad napadeného rozhodnutí v soudním řízení: </w:t>
      </w:r>
      <w:r w:rsidRPr="00840785">
        <w:rPr>
          <w:rFonts w:ascii="Times New Roman" w:hAnsi="Times New Roman" w:cs="Times New Roman"/>
          <w:i/>
          <w:iCs/>
          <w:sz w:val="24"/>
          <w:szCs w:val="24"/>
        </w:rPr>
        <w:t xml:space="preserve">Soud nezruší rozhodnutí ani opatření obecné povahy pouze pro nedostatek jejich odůvodnění a přezkoumá je z hlediska zákonnosti jejich výroku, je-li to na základě správního spisu nebo doplnění podkladů nebo důvodů rozhodnutí v řízení před soudem možné; přitom vychází i z vyjádření žalovaného, odpůrce nebo dotčeného orgánu v řízení před soudem, kteří mohou chybějící podklady a důvody doplnit, a to i na výzvu soudu. To platí i v případech, je-li žalobou napadeno rozhodnutí, které neobsahuje odůvodnění podle § 311 odst. 4 nebo které je založeno na závazném stanovisku bez odůvodnění podle § 178 odst. 1 nebo 2. </w:t>
      </w:r>
      <w:r w:rsidRPr="00840785">
        <w:rPr>
          <w:rFonts w:ascii="Times New Roman" w:hAnsi="Times New Roman" w:cs="Times New Roman"/>
          <w:sz w:val="24"/>
          <w:szCs w:val="24"/>
        </w:rPr>
        <w:t>(§ 309 odst. 3)</w:t>
      </w:r>
    </w:p>
    <w:p w14:paraId="0677D413"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sz w:val="24"/>
          <w:szCs w:val="24"/>
        </w:rPr>
        <w:lastRenderedPageBreak/>
        <w:t xml:space="preserve">Zrychlení soudního přezkumu: </w:t>
      </w:r>
      <w:r w:rsidRPr="00840785">
        <w:rPr>
          <w:rFonts w:ascii="Times New Roman" w:hAnsi="Times New Roman" w:cs="Times New Roman"/>
          <w:i/>
          <w:iCs/>
          <w:sz w:val="24"/>
          <w:szCs w:val="24"/>
        </w:rPr>
        <w:t xml:space="preserve">O návrzích na zrušení opatření obecné povahy a žalobách ve věcech vyhrazených staveb rozhodne soud ve lhůtě 90 dnů. </w:t>
      </w:r>
      <w:r w:rsidRPr="00840785">
        <w:rPr>
          <w:rFonts w:ascii="Times New Roman" w:hAnsi="Times New Roman" w:cs="Times New Roman"/>
          <w:sz w:val="24"/>
          <w:szCs w:val="24"/>
        </w:rPr>
        <w:t>(§ 309 odst. 4)</w:t>
      </w:r>
    </w:p>
    <w:p w14:paraId="3E0F8F54"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sz w:val="24"/>
          <w:szCs w:val="24"/>
        </w:rPr>
        <w:t xml:space="preserve">Zavedení proporcionality podle vzoru přezkumného řízení dle § 94 odst. 4 a 5 správního řádu: </w:t>
      </w:r>
      <w:r w:rsidRPr="00840785">
        <w:rPr>
          <w:rFonts w:ascii="Times New Roman" w:hAnsi="Times New Roman" w:cs="Times New Roman"/>
          <w:i/>
          <w:iCs/>
          <w:sz w:val="24"/>
          <w:szCs w:val="24"/>
        </w:rPr>
        <w:t xml:space="preserve">Soud nezruší napadené rozhodnutí nebo opatření obecné povahy a návrh zamítne, pokud by jeho zrušení představovalo pro jiné osoby nebo pro veřejný zájem nepoměrně větší újmu v porovnání s újmou vzniklou navrhovateli zamítnutím návrhu. </w:t>
      </w:r>
      <w:r w:rsidRPr="00840785">
        <w:rPr>
          <w:rFonts w:ascii="Times New Roman" w:hAnsi="Times New Roman" w:cs="Times New Roman"/>
          <w:sz w:val="24"/>
          <w:szCs w:val="24"/>
        </w:rPr>
        <w:t xml:space="preserve">(§ 309 odst. 6) </w:t>
      </w:r>
    </w:p>
    <w:p w14:paraId="75FA6CB8" w14:textId="77777777" w:rsidR="00E77D44" w:rsidRPr="00840785" w:rsidRDefault="00E77D44" w:rsidP="00840785">
      <w:pPr>
        <w:pStyle w:val="Odstavecseseznamem"/>
        <w:numPr>
          <w:ilvl w:val="1"/>
          <w:numId w:val="60"/>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sz w:val="24"/>
          <w:szCs w:val="24"/>
        </w:rPr>
        <w:t>Vztažení všech nových pravidel i na řízení o opravných prostředcích u Nejvyššího správního soudu (§ 309 odst. 7)</w:t>
      </w:r>
    </w:p>
    <w:p w14:paraId="2329BB91" w14:textId="77777777" w:rsidR="00E77D44" w:rsidRPr="00840785" w:rsidRDefault="00E77D44" w:rsidP="00840785">
      <w:pPr>
        <w:pStyle w:val="Nadpis3"/>
        <w:spacing w:before="120" w:after="120" w:line="276" w:lineRule="auto"/>
        <w:jc w:val="both"/>
        <w:rPr>
          <w:rFonts w:ascii="Times New Roman" w:hAnsi="Times New Roman" w:cs="Times New Roman"/>
          <w:b/>
          <w:bCs/>
          <w:color w:val="auto"/>
          <w:sz w:val="24"/>
          <w:szCs w:val="24"/>
        </w:rPr>
      </w:pPr>
      <w:r w:rsidRPr="00840785">
        <w:rPr>
          <w:rFonts w:ascii="Times New Roman" w:hAnsi="Times New Roman" w:cs="Times New Roman"/>
          <w:b/>
          <w:bCs/>
          <w:color w:val="auto"/>
          <w:sz w:val="24"/>
          <w:szCs w:val="24"/>
        </w:rPr>
        <w:t>Klíčové prvky navrhovaných změn dalších zákonů</w:t>
      </w:r>
    </w:p>
    <w:p w14:paraId="130D72B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Kromě novelizace stavebního zákona se navrhují související změny v celkem 49 dalších zákonech. Základní prvky těchto změn, kromě již výše uvedených společných celkových principů navrhované právní úpravy, lze shrnout takto: </w:t>
      </w:r>
    </w:p>
    <w:p w14:paraId="05F74D99" w14:textId="77777777" w:rsidR="00E77D44" w:rsidRPr="00840785" w:rsidRDefault="00E77D44" w:rsidP="00840785">
      <w:pPr>
        <w:pStyle w:val="Odstavecseseznamem"/>
        <w:numPr>
          <w:ilvl w:val="0"/>
          <w:numId w:val="59"/>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Zrušení zákona č. 148/2023 Sb., o jednotném enviromentálním stanovisku (JES), a všech odkazů na něj v dalších předpisech.</w:t>
      </w:r>
    </w:p>
    <w:p w14:paraId="7B689C01" w14:textId="77777777" w:rsidR="00E77D44" w:rsidRPr="00840785" w:rsidRDefault="00E77D44" w:rsidP="00840785">
      <w:pPr>
        <w:pStyle w:val="Odstavecseseznamem"/>
        <w:numPr>
          <w:ilvl w:val="0"/>
          <w:numId w:val="75"/>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Integrace souhlasu se zásahem do krajinného rázu a do významného krajinného prvku do závazného stanoviska EIA, jsou-li tyto souhlasy potřeba</w:t>
      </w:r>
    </w:p>
    <w:p w14:paraId="7735BFC1" w14:textId="77777777" w:rsidR="00E77D44" w:rsidRPr="00840785" w:rsidRDefault="00E77D44" w:rsidP="00840785">
      <w:pPr>
        <w:pStyle w:val="Odstavecseseznamem"/>
        <w:numPr>
          <w:ilvl w:val="0"/>
          <w:numId w:val="75"/>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Zdůraznění principu, že dokumentaci a podklady lze vyžadovat jen v rozsahu nezbytném pro vydání rozhodnutí, závazného stanoviska nebo vyjádření</w:t>
      </w:r>
    </w:p>
    <w:p w14:paraId="640A56CE" w14:textId="77777777" w:rsidR="00E77D44" w:rsidRPr="00840785" w:rsidRDefault="00E77D44" w:rsidP="00840785">
      <w:pPr>
        <w:pStyle w:val="Odstavecseseznamem"/>
        <w:numPr>
          <w:ilvl w:val="0"/>
          <w:numId w:val="75"/>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Přechod příslušnosti k jednotlivým úkonům podle měněných zákonů, souvisejícím s územním plánováním, povolováním staveb a rovněž s vyvlastňovacím řízením, pokud nezůstávají v kompetenci dotčených orgánů, na novou soustavu stavebních úřadů</w:t>
      </w:r>
    </w:p>
    <w:p w14:paraId="7BB11B3D" w14:textId="77777777" w:rsidR="00E77D44" w:rsidRPr="00840785" w:rsidRDefault="00E77D44" w:rsidP="00840785">
      <w:pPr>
        <w:pStyle w:val="Odstavecseseznamem"/>
        <w:numPr>
          <w:ilvl w:val="0"/>
          <w:numId w:val="75"/>
        </w:numPr>
        <w:spacing w:before="120" w:after="120" w:line="276" w:lineRule="auto"/>
        <w:ind w:left="1134" w:hanging="567"/>
        <w:contextualSpacing w:val="0"/>
        <w:jc w:val="both"/>
        <w:rPr>
          <w:rFonts w:ascii="Times New Roman" w:hAnsi="Times New Roman" w:cs="Times New Roman"/>
          <w:sz w:val="24"/>
          <w:szCs w:val="24"/>
        </w:rPr>
      </w:pPr>
      <w:r w:rsidRPr="00840785">
        <w:rPr>
          <w:rFonts w:ascii="Times New Roman" w:hAnsi="Times New Roman" w:cs="Times New Roman"/>
          <w:sz w:val="24"/>
          <w:szCs w:val="24"/>
        </w:rPr>
        <w:t>Nahrazení pojmu „zastavěné území“ pojmem „zastavitelné území“ v souladu s upravenou terminologií stavebního zákona a zároveň zrušení vyjadřování dotčených orgánů k vymezení zastavitelného území samostatným opatřením obecné povahy, neboť půjde pouze o vyjádření faktického stavu v území bez možnosti uvážení vymezujícího orgánu, a tedy i ovlivnění výsledné podoby vymezení ze strany dalších subjektů</w:t>
      </w:r>
    </w:p>
    <w:p w14:paraId="546EDD68" w14:textId="77777777" w:rsidR="00E77D44" w:rsidRPr="00840785" w:rsidRDefault="00E77D44" w:rsidP="00840785">
      <w:pPr>
        <w:pStyle w:val="Nadpis3"/>
        <w:spacing w:before="120" w:after="120" w:line="276" w:lineRule="auto"/>
        <w:jc w:val="both"/>
        <w:rPr>
          <w:rFonts w:ascii="Times New Roman" w:hAnsi="Times New Roman" w:cs="Times New Roman"/>
          <w:b/>
          <w:bCs/>
          <w:color w:val="auto"/>
          <w:sz w:val="24"/>
          <w:szCs w:val="24"/>
        </w:rPr>
      </w:pPr>
      <w:r w:rsidRPr="00840785">
        <w:rPr>
          <w:rFonts w:ascii="Times New Roman" w:hAnsi="Times New Roman" w:cs="Times New Roman"/>
          <w:b/>
          <w:bCs/>
          <w:color w:val="auto"/>
          <w:sz w:val="24"/>
          <w:szCs w:val="24"/>
        </w:rPr>
        <w:t>Přehled hlavních změn ve vydávání závazných stanovisek, vyjádření a dalších správních úkonů ze strany dotčených orgánů</w:t>
      </w:r>
    </w:p>
    <w:p w14:paraId="3C30CE80" w14:textId="77777777" w:rsidR="00E77D44" w:rsidRPr="00840785" w:rsidRDefault="00E77D44" w:rsidP="00840785">
      <w:pPr>
        <w:pStyle w:val="Odstavecseseznamem"/>
        <w:numPr>
          <w:ilvl w:val="0"/>
          <w:numId w:val="74"/>
        </w:numPr>
        <w:spacing w:before="120" w:after="120" w:line="276" w:lineRule="auto"/>
        <w:ind w:left="1134" w:hanging="567"/>
        <w:contextualSpacing w:val="0"/>
        <w:jc w:val="both"/>
        <w:rPr>
          <w:rFonts w:ascii="Times New Roman" w:hAnsi="Times New Roman" w:cs="Times New Roman"/>
          <w:b/>
          <w:bCs/>
          <w:sz w:val="24"/>
          <w:szCs w:val="24"/>
          <w:vertAlign w:val="superscript"/>
        </w:rPr>
      </w:pPr>
      <w:r w:rsidRPr="00840785">
        <w:rPr>
          <w:rFonts w:ascii="Times New Roman" w:hAnsi="Times New Roman" w:cs="Times New Roman"/>
          <w:b/>
          <w:bCs/>
          <w:sz w:val="24"/>
          <w:szCs w:val="24"/>
        </w:rPr>
        <w:t>Stanoviska, vyjádření nebo rozhodnutí, která se plně integrují do rozhodnutí stavebního úřadu</w:t>
      </w:r>
    </w:p>
    <w:p w14:paraId="376ED7AC" w14:textId="77777777" w:rsidR="00E77D44" w:rsidRPr="00840785" w:rsidRDefault="00E77D44" w:rsidP="00840785">
      <w:pPr>
        <w:pStyle w:val="Odstavecseseznamem"/>
        <w:numPr>
          <w:ilvl w:val="0"/>
          <w:numId w:val="73"/>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sz w:val="24"/>
          <w:szCs w:val="24"/>
        </w:rPr>
        <w:t>Závazné stanovisko dle zákona o státní památkové péči dle § 14 pro záměr v ochranném pásmu</w:t>
      </w:r>
    </w:p>
    <w:p w14:paraId="3254ACCA" w14:textId="77777777" w:rsidR="00E77D44" w:rsidRPr="00840785" w:rsidRDefault="00E77D44" w:rsidP="00840785">
      <w:pPr>
        <w:pStyle w:val="Odstavecseseznamem"/>
        <w:numPr>
          <w:ilvl w:val="0"/>
          <w:numId w:val="73"/>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sz w:val="24"/>
          <w:szCs w:val="24"/>
        </w:rPr>
        <w:t>Závazná stanoviska a rozhodnutí dle zákona o ochraně přírody a krajiny (ZOPK), mimo zvláště chráněná území, Evropsky významné lokality, Ptačí oblasti, vojenské újezdy, mj.:</w:t>
      </w:r>
    </w:p>
    <w:p w14:paraId="757589E9" w14:textId="77777777" w:rsidR="00E77D44" w:rsidRPr="00840785" w:rsidRDefault="00E77D44" w:rsidP="00840785">
      <w:pPr>
        <w:pStyle w:val="Odstavecseseznamem"/>
        <w:numPr>
          <w:ilvl w:val="1"/>
          <w:numId w:val="73"/>
        </w:numPr>
        <w:spacing w:before="120" w:after="120" w:line="276" w:lineRule="auto"/>
        <w:ind w:left="1788"/>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lastRenderedPageBreak/>
        <w:t>souhlas k zásahům, které by mohly vést k poškození nebo zničení významného krajinného prvku nebo ohrožení či oslabení jeho ekologicko-stabilizační funkce</w:t>
      </w:r>
      <w:r w:rsidRPr="00840785">
        <w:rPr>
          <w:rFonts w:ascii="Times New Roman" w:hAnsi="Times New Roman" w:cs="Times New Roman"/>
          <w:sz w:val="24"/>
          <w:szCs w:val="24"/>
        </w:rPr>
        <w:t xml:space="preserve"> (§ 4 odst. 2)</w:t>
      </w:r>
    </w:p>
    <w:p w14:paraId="3938A941" w14:textId="77777777" w:rsidR="00E77D44" w:rsidRPr="00840785" w:rsidRDefault="00E77D44" w:rsidP="00840785">
      <w:pPr>
        <w:pStyle w:val="Odstavecseseznamem"/>
        <w:numPr>
          <w:ilvl w:val="1"/>
          <w:numId w:val="73"/>
        </w:numPr>
        <w:spacing w:before="120" w:after="120" w:line="276" w:lineRule="auto"/>
        <w:ind w:left="1788"/>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stanovení odchylného postupu při ochraně ptáků podle</w:t>
      </w:r>
      <w:r w:rsidRPr="00840785">
        <w:rPr>
          <w:rFonts w:ascii="Times New Roman" w:hAnsi="Times New Roman" w:cs="Times New Roman"/>
          <w:sz w:val="24"/>
          <w:szCs w:val="24"/>
        </w:rPr>
        <w:t xml:space="preserve"> (§ 5b odst. 1)</w:t>
      </w:r>
    </w:p>
    <w:p w14:paraId="4DC1F4F5" w14:textId="77777777" w:rsidR="00E77D44" w:rsidRPr="00840785" w:rsidRDefault="00E77D44" w:rsidP="00840785">
      <w:pPr>
        <w:pStyle w:val="Odstavecseseznamem"/>
        <w:numPr>
          <w:ilvl w:val="1"/>
          <w:numId w:val="73"/>
        </w:numPr>
        <w:spacing w:before="120" w:after="120" w:line="276" w:lineRule="auto"/>
        <w:ind w:left="1788"/>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povolení kácení dřevin</w:t>
      </w:r>
      <w:r w:rsidRPr="00840785">
        <w:rPr>
          <w:rFonts w:ascii="Times New Roman" w:hAnsi="Times New Roman" w:cs="Times New Roman"/>
          <w:sz w:val="24"/>
          <w:szCs w:val="24"/>
        </w:rPr>
        <w:t xml:space="preserve"> (§ 8 odst. 1)</w:t>
      </w:r>
    </w:p>
    <w:p w14:paraId="24DF4CBF" w14:textId="77777777" w:rsidR="00E77D44" w:rsidRPr="00840785" w:rsidRDefault="00E77D44" w:rsidP="00840785">
      <w:pPr>
        <w:pStyle w:val="Odstavecseseznamem"/>
        <w:numPr>
          <w:ilvl w:val="1"/>
          <w:numId w:val="73"/>
        </w:numPr>
        <w:spacing w:before="120" w:after="120" w:line="276" w:lineRule="auto"/>
        <w:ind w:left="1788"/>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uložení náhradní výsadby</w:t>
      </w:r>
      <w:r w:rsidRPr="00840785">
        <w:rPr>
          <w:rFonts w:ascii="Times New Roman" w:hAnsi="Times New Roman" w:cs="Times New Roman"/>
          <w:sz w:val="24"/>
          <w:szCs w:val="24"/>
        </w:rPr>
        <w:t xml:space="preserve"> (§ 9 odst. 1)</w:t>
      </w:r>
    </w:p>
    <w:p w14:paraId="25900AE3" w14:textId="77777777" w:rsidR="00E77D44" w:rsidRPr="00840785" w:rsidRDefault="00E77D44" w:rsidP="00840785">
      <w:pPr>
        <w:pStyle w:val="Odstavecseseznamem"/>
        <w:numPr>
          <w:ilvl w:val="1"/>
          <w:numId w:val="73"/>
        </w:numPr>
        <w:spacing w:before="120" w:after="120" w:line="276" w:lineRule="auto"/>
        <w:ind w:left="1788"/>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výjimka ze zákazů stanovených pro jeskyně</w:t>
      </w:r>
      <w:r w:rsidRPr="00840785">
        <w:rPr>
          <w:rFonts w:ascii="Times New Roman" w:hAnsi="Times New Roman" w:cs="Times New Roman"/>
          <w:sz w:val="24"/>
          <w:szCs w:val="24"/>
        </w:rPr>
        <w:t xml:space="preserve"> (§ 10 odst. 2)</w:t>
      </w:r>
    </w:p>
    <w:p w14:paraId="21FE7597" w14:textId="77777777" w:rsidR="00E77D44" w:rsidRPr="00840785" w:rsidRDefault="00E77D44" w:rsidP="00840785">
      <w:pPr>
        <w:pStyle w:val="Odstavecseseznamem"/>
        <w:numPr>
          <w:ilvl w:val="1"/>
          <w:numId w:val="73"/>
        </w:numPr>
        <w:spacing w:before="120" w:after="120" w:line="276" w:lineRule="auto"/>
        <w:ind w:left="1788"/>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souhlas k umisťování a povolování staveb a k jiným činnostem, které by mohly snížit nebo změnit krajinný ráz</w:t>
      </w:r>
      <w:r w:rsidRPr="00840785">
        <w:rPr>
          <w:rFonts w:ascii="Times New Roman" w:hAnsi="Times New Roman" w:cs="Times New Roman"/>
          <w:sz w:val="24"/>
          <w:szCs w:val="24"/>
        </w:rPr>
        <w:t xml:space="preserve"> (§ 12 odst. 2)</w:t>
      </w:r>
    </w:p>
    <w:p w14:paraId="39F1F481" w14:textId="77777777" w:rsidR="00E77D44" w:rsidRPr="00840785" w:rsidRDefault="00E77D44" w:rsidP="00840785">
      <w:pPr>
        <w:pStyle w:val="Odstavecseseznamem"/>
        <w:numPr>
          <w:ilvl w:val="1"/>
          <w:numId w:val="73"/>
        </w:numPr>
        <w:spacing w:before="120" w:after="120" w:line="276" w:lineRule="auto"/>
        <w:ind w:left="1788"/>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vydání souhlasu ke stanoveným činnostem v ochranných pásmech památných stromů podle</w:t>
      </w:r>
      <w:r w:rsidRPr="00840785">
        <w:rPr>
          <w:rFonts w:ascii="Times New Roman" w:hAnsi="Times New Roman" w:cs="Times New Roman"/>
          <w:sz w:val="24"/>
          <w:szCs w:val="24"/>
        </w:rPr>
        <w:t xml:space="preserve"> (§ 46 odst. 3)</w:t>
      </w:r>
    </w:p>
    <w:p w14:paraId="123DB9C1" w14:textId="77777777" w:rsidR="00E77D44" w:rsidRPr="00840785" w:rsidRDefault="00E77D44" w:rsidP="00840785">
      <w:pPr>
        <w:pStyle w:val="Odstavecseseznamem"/>
        <w:numPr>
          <w:ilvl w:val="1"/>
          <w:numId w:val="73"/>
        </w:numPr>
        <w:spacing w:before="120" w:after="120" w:line="276" w:lineRule="auto"/>
        <w:ind w:left="1788"/>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povolení výjimky ze zákazů u památných stromů</w:t>
      </w:r>
      <w:r w:rsidRPr="00840785">
        <w:rPr>
          <w:rFonts w:ascii="Times New Roman" w:hAnsi="Times New Roman" w:cs="Times New Roman"/>
          <w:sz w:val="24"/>
          <w:szCs w:val="24"/>
        </w:rPr>
        <w:t xml:space="preserve"> (§ 56 odst. 1)</w:t>
      </w:r>
    </w:p>
    <w:p w14:paraId="650BE020" w14:textId="77777777" w:rsidR="00E77D44" w:rsidRPr="00840785" w:rsidRDefault="00E77D44" w:rsidP="00840785">
      <w:pPr>
        <w:pStyle w:val="Odstavecseseznamem"/>
        <w:numPr>
          <w:ilvl w:val="1"/>
          <w:numId w:val="73"/>
        </w:numPr>
        <w:spacing w:before="120" w:after="120" w:line="276" w:lineRule="auto"/>
        <w:ind w:left="1788"/>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zrušení ochrany památného stromu</w:t>
      </w:r>
      <w:r w:rsidRPr="00840785">
        <w:rPr>
          <w:rFonts w:ascii="Times New Roman" w:hAnsi="Times New Roman" w:cs="Times New Roman"/>
          <w:sz w:val="24"/>
          <w:szCs w:val="24"/>
        </w:rPr>
        <w:t xml:space="preserve"> (§ 46 odst. 4)</w:t>
      </w:r>
    </w:p>
    <w:p w14:paraId="13A2229D" w14:textId="77777777" w:rsidR="00E77D44" w:rsidRPr="00840785" w:rsidRDefault="00E77D44" w:rsidP="00840785">
      <w:pPr>
        <w:pStyle w:val="Odstavecseseznamem"/>
        <w:numPr>
          <w:ilvl w:val="1"/>
          <w:numId w:val="73"/>
        </w:numPr>
        <w:spacing w:before="120" w:after="120" w:line="276" w:lineRule="auto"/>
        <w:ind w:left="1788"/>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vydání souhlasu ke zřizování nebo rušení veřejně přístupných účelových komunikací, stezek a pěšin mimo zastavitelná území obcí</w:t>
      </w:r>
      <w:r w:rsidRPr="00840785">
        <w:rPr>
          <w:rFonts w:ascii="Times New Roman" w:hAnsi="Times New Roman" w:cs="Times New Roman"/>
          <w:sz w:val="24"/>
          <w:szCs w:val="24"/>
        </w:rPr>
        <w:t xml:space="preserve"> (§ 63 odst. 1).</w:t>
      </w:r>
    </w:p>
    <w:p w14:paraId="4E16A598" w14:textId="77777777" w:rsidR="00E77D44" w:rsidRPr="00840785" w:rsidRDefault="00E77D44" w:rsidP="00840785">
      <w:pPr>
        <w:pStyle w:val="Odstavecseseznamem"/>
        <w:numPr>
          <w:ilvl w:val="0"/>
          <w:numId w:val="73"/>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sz w:val="24"/>
          <w:szCs w:val="24"/>
        </w:rPr>
        <w:t>Závazná stanoviska dle zákona o ochraně zemědělského půdního fondu (ZPF)</w:t>
      </w:r>
    </w:p>
    <w:p w14:paraId="55DB99C6" w14:textId="77777777" w:rsidR="00E77D44" w:rsidRPr="00840785" w:rsidRDefault="00E77D44" w:rsidP="00840785">
      <w:pPr>
        <w:pStyle w:val="Odstavecseseznamem"/>
        <w:numPr>
          <w:ilvl w:val="1"/>
          <w:numId w:val="73"/>
        </w:numPr>
        <w:spacing w:before="120" w:after="120" w:line="276" w:lineRule="auto"/>
        <w:ind w:left="1788"/>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souhlas pro záměr agrovoltaické výrobny elektřiny</w:t>
      </w:r>
      <w:r w:rsidRPr="00840785">
        <w:rPr>
          <w:rFonts w:ascii="Times New Roman" w:hAnsi="Times New Roman" w:cs="Times New Roman"/>
          <w:sz w:val="24"/>
          <w:szCs w:val="24"/>
        </w:rPr>
        <w:t xml:space="preserve"> (§ 8a odst. 2)</w:t>
      </w:r>
    </w:p>
    <w:p w14:paraId="64A72DCC" w14:textId="77777777" w:rsidR="00E77D44" w:rsidRPr="00840785" w:rsidRDefault="00E77D44" w:rsidP="00840785">
      <w:pPr>
        <w:pStyle w:val="Odstavecseseznamem"/>
        <w:numPr>
          <w:ilvl w:val="1"/>
          <w:numId w:val="73"/>
        </w:numPr>
        <w:spacing w:before="120" w:after="120" w:line="276" w:lineRule="auto"/>
        <w:ind w:left="1788"/>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souhlas se záměrem realizace rybníků s chovem ryb nebo vodní drůbeže nebo opatření potřebná k zajišťování zemědělské výroby</w:t>
      </w:r>
      <w:r w:rsidRPr="00840785">
        <w:rPr>
          <w:rFonts w:ascii="Times New Roman" w:hAnsi="Times New Roman" w:cs="Times New Roman"/>
          <w:sz w:val="24"/>
          <w:szCs w:val="24"/>
        </w:rPr>
        <w:t xml:space="preserve"> (§ 8b odst. 2)</w:t>
      </w:r>
    </w:p>
    <w:p w14:paraId="7C94E863" w14:textId="77777777" w:rsidR="00E77D44" w:rsidRPr="00840785" w:rsidRDefault="00E77D44" w:rsidP="00840785">
      <w:pPr>
        <w:pStyle w:val="Odstavecseseznamem"/>
        <w:numPr>
          <w:ilvl w:val="1"/>
          <w:numId w:val="73"/>
        </w:numPr>
        <w:spacing w:before="120" w:after="120" w:line="276" w:lineRule="auto"/>
        <w:ind w:left="1788"/>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souhlas s odnětím půdy ze ZPF</w:t>
      </w:r>
      <w:r w:rsidRPr="00840785">
        <w:rPr>
          <w:rFonts w:ascii="Times New Roman" w:hAnsi="Times New Roman" w:cs="Times New Roman"/>
          <w:sz w:val="24"/>
          <w:szCs w:val="24"/>
        </w:rPr>
        <w:t xml:space="preserve"> (§ 9 odst. 1)</w:t>
      </w:r>
    </w:p>
    <w:p w14:paraId="77A412C6" w14:textId="77777777" w:rsidR="00E77D44" w:rsidRPr="00840785" w:rsidRDefault="00E77D44" w:rsidP="00840785">
      <w:pPr>
        <w:pStyle w:val="Odstavecseseznamem"/>
        <w:numPr>
          <w:ilvl w:val="0"/>
          <w:numId w:val="73"/>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sz w:val="24"/>
          <w:szCs w:val="24"/>
        </w:rPr>
        <w:t>Závazné stanovisko dle § 77 zákona o ochraně veřejného zdraví pro posouzení dotčených zájmů chráněných tímto zákonem a zvláštních právních předpisů včetně hodnocení a řízení zdravotních rizik</w:t>
      </w:r>
    </w:p>
    <w:p w14:paraId="6C713D06" w14:textId="77777777" w:rsidR="00E77D44" w:rsidRPr="00840785" w:rsidRDefault="00E77D44" w:rsidP="00840785">
      <w:pPr>
        <w:pStyle w:val="Odstavecseseznamem"/>
        <w:numPr>
          <w:ilvl w:val="0"/>
          <w:numId w:val="73"/>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sz w:val="24"/>
          <w:szCs w:val="24"/>
        </w:rPr>
        <w:t>Vyjádření a stanoviska dle zákona o pohřebnictví</w:t>
      </w:r>
    </w:p>
    <w:p w14:paraId="4F3EFC33" w14:textId="77777777" w:rsidR="00E77D44" w:rsidRPr="00840785" w:rsidRDefault="00E77D44" w:rsidP="00840785">
      <w:pPr>
        <w:pStyle w:val="Odstavecseseznamem"/>
        <w:numPr>
          <w:ilvl w:val="1"/>
          <w:numId w:val="73"/>
        </w:numPr>
        <w:spacing w:before="120" w:after="120" w:line="276" w:lineRule="auto"/>
        <w:ind w:left="1788"/>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vyjádření ke zřízení neveřejného pohřebiště</w:t>
      </w:r>
      <w:r w:rsidRPr="00840785">
        <w:rPr>
          <w:rFonts w:ascii="Times New Roman" w:hAnsi="Times New Roman" w:cs="Times New Roman"/>
          <w:sz w:val="24"/>
          <w:szCs w:val="24"/>
        </w:rPr>
        <w:t xml:space="preserve"> (§ 3 odst. 4)</w:t>
      </w:r>
    </w:p>
    <w:p w14:paraId="3E5E1575" w14:textId="77777777" w:rsidR="00E77D44" w:rsidRPr="00840785" w:rsidRDefault="00E77D44" w:rsidP="00840785">
      <w:pPr>
        <w:pStyle w:val="Odstavecseseznamem"/>
        <w:numPr>
          <w:ilvl w:val="1"/>
          <w:numId w:val="73"/>
        </w:numPr>
        <w:spacing w:before="120" w:after="120" w:line="276" w:lineRule="auto"/>
        <w:ind w:left="1788"/>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stanovisko ke zřízení krematoria</w:t>
      </w:r>
      <w:r w:rsidRPr="00840785">
        <w:rPr>
          <w:rFonts w:ascii="Times New Roman" w:hAnsi="Times New Roman" w:cs="Times New Roman"/>
          <w:sz w:val="24"/>
          <w:szCs w:val="24"/>
        </w:rPr>
        <w:t xml:space="preserve"> (§ 12)</w:t>
      </w:r>
    </w:p>
    <w:p w14:paraId="3A69F6AE" w14:textId="77777777" w:rsidR="00E77D44" w:rsidRPr="00840785" w:rsidRDefault="00E77D44" w:rsidP="00840785">
      <w:pPr>
        <w:pStyle w:val="Odstavecseseznamem"/>
        <w:numPr>
          <w:ilvl w:val="1"/>
          <w:numId w:val="73"/>
        </w:numPr>
        <w:spacing w:before="120" w:after="120" w:line="276" w:lineRule="auto"/>
        <w:ind w:left="1788"/>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stanovisko vodoprávního úřadu pro veřejné pohřebiště</w:t>
      </w:r>
      <w:r w:rsidRPr="00840785">
        <w:rPr>
          <w:rFonts w:ascii="Times New Roman" w:hAnsi="Times New Roman" w:cs="Times New Roman"/>
          <w:sz w:val="24"/>
          <w:szCs w:val="24"/>
        </w:rPr>
        <w:t xml:space="preserve"> (§ 17 odst. 2) </w:t>
      </w:r>
    </w:p>
    <w:p w14:paraId="0E294E80" w14:textId="77777777" w:rsidR="00E77D44" w:rsidRPr="00840785" w:rsidRDefault="00E77D44" w:rsidP="00840785">
      <w:pPr>
        <w:pStyle w:val="Odstavecseseznamem"/>
        <w:numPr>
          <w:ilvl w:val="1"/>
          <w:numId w:val="73"/>
        </w:numPr>
        <w:spacing w:before="120" w:after="120" w:line="276" w:lineRule="auto"/>
        <w:ind w:left="1788"/>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stanovisko krajské hygienické stanice pro veřejné pohřebiště</w:t>
      </w:r>
      <w:r w:rsidRPr="00840785">
        <w:rPr>
          <w:rFonts w:ascii="Times New Roman" w:hAnsi="Times New Roman" w:cs="Times New Roman"/>
          <w:sz w:val="24"/>
          <w:szCs w:val="24"/>
        </w:rPr>
        <w:t xml:space="preserve"> (§ 17 odst. 2) </w:t>
      </w:r>
    </w:p>
    <w:p w14:paraId="61B53D72" w14:textId="77777777" w:rsidR="00E77D44" w:rsidRPr="00840785" w:rsidRDefault="00E77D44" w:rsidP="00840785">
      <w:pPr>
        <w:pStyle w:val="Odstavecseseznamem"/>
        <w:numPr>
          <w:ilvl w:val="0"/>
          <w:numId w:val="73"/>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sz w:val="24"/>
          <w:szCs w:val="24"/>
        </w:rPr>
        <w:t xml:space="preserve">Závazná stanoviska dle zákona o prevenci závažných havárií </w:t>
      </w:r>
    </w:p>
    <w:p w14:paraId="01031A0E" w14:textId="77777777" w:rsidR="00E77D44" w:rsidRPr="00840785" w:rsidRDefault="00E77D44" w:rsidP="00840785">
      <w:pPr>
        <w:pStyle w:val="Odstavecseseznamem"/>
        <w:numPr>
          <w:ilvl w:val="1"/>
          <w:numId w:val="73"/>
        </w:numPr>
        <w:spacing w:before="120" w:after="120" w:line="276" w:lineRule="auto"/>
        <w:ind w:left="1788"/>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závazné stanovisko ke stanovení podmínek pro umístění nového objektu a jeho uvedení do zkušebního provozu nebo užívání v případě, že se zkušební provoz neprovádí</w:t>
      </w:r>
      <w:r w:rsidRPr="00840785">
        <w:rPr>
          <w:rFonts w:ascii="Times New Roman" w:hAnsi="Times New Roman" w:cs="Times New Roman"/>
          <w:sz w:val="24"/>
          <w:szCs w:val="24"/>
        </w:rPr>
        <w:t xml:space="preserve"> (§ 49 odst. 3)</w:t>
      </w:r>
    </w:p>
    <w:p w14:paraId="6F0B442E" w14:textId="77777777" w:rsidR="00E77D44" w:rsidRPr="00840785" w:rsidRDefault="00E77D44" w:rsidP="00840785">
      <w:pPr>
        <w:pStyle w:val="Odstavecseseznamem"/>
        <w:numPr>
          <w:ilvl w:val="1"/>
          <w:numId w:val="73"/>
        </w:numPr>
        <w:spacing w:before="120" w:after="120" w:line="276" w:lineRule="auto"/>
        <w:ind w:left="1788"/>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závazné stanovisko pro záměry umístěné v dosahu havarijních projevů</w:t>
      </w:r>
      <w:r w:rsidRPr="00840785">
        <w:rPr>
          <w:rFonts w:ascii="Times New Roman" w:hAnsi="Times New Roman" w:cs="Times New Roman"/>
          <w:sz w:val="24"/>
          <w:szCs w:val="24"/>
        </w:rPr>
        <w:t xml:space="preserve"> (§ 49 odst. 4)</w:t>
      </w:r>
    </w:p>
    <w:p w14:paraId="1E43824A" w14:textId="77777777" w:rsidR="00E77D44" w:rsidRPr="00840785" w:rsidRDefault="00E77D44" w:rsidP="00840785">
      <w:pPr>
        <w:pStyle w:val="Odstavecseseznamem"/>
        <w:numPr>
          <w:ilvl w:val="0"/>
          <w:numId w:val="73"/>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sz w:val="24"/>
          <w:szCs w:val="24"/>
        </w:rPr>
        <w:t>Závazná stanoviska a vyjádření dle zákona o odpadech</w:t>
      </w:r>
    </w:p>
    <w:p w14:paraId="1EEA0D5A" w14:textId="77777777" w:rsidR="00E77D44" w:rsidRPr="00840785" w:rsidRDefault="00E77D44" w:rsidP="00840785">
      <w:pPr>
        <w:pStyle w:val="Odstavecseseznamem"/>
        <w:numPr>
          <w:ilvl w:val="1"/>
          <w:numId w:val="73"/>
        </w:numPr>
        <w:spacing w:before="120" w:after="120" w:line="276" w:lineRule="auto"/>
        <w:ind w:left="1788"/>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lastRenderedPageBreak/>
        <w:t>závazné stanovisko k terénním úpravám a k odstranění stavby z hlediska nakládání s odpady, vedlejšími produkty, stavebními výrobky, které přestaly být odpadem, nebo stavebními výrobky určenými k opětovnému použití</w:t>
      </w:r>
      <w:r w:rsidRPr="00840785">
        <w:rPr>
          <w:rFonts w:ascii="Times New Roman" w:hAnsi="Times New Roman" w:cs="Times New Roman"/>
          <w:sz w:val="24"/>
          <w:szCs w:val="24"/>
        </w:rPr>
        <w:t xml:space="preserve"> [§ 146 odst. 3 písm. a)]</w:t>
      </w:r>
    </w:p>
    <w:p w14:paraId="140EFF94" w14:textId="77777777" w:rsidR="00E77D44" w:rsidRPr="00840785" w:rsidRDefault="00E77D44" w:rsidP="00840785">
      <w:pPr>
        <w:pStyle w:val="Odstavecseseznamem"/>
        <w:numPr>
          <w:ilvl w:val="1"/>
          <w:numId w:val="73"/>
        </w:numPr>
        <w:spacing w:before="120" w:after="120" w:line="276" w:lineRule="auto"/>
        <w:ind w:left="1788"/>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vyjádření ke změně dokončené stavby z hlediska nakládání s odpady, vedlejšími produkty, stavebními výrobky, které přestaly být odpadem, nebo stavebními výrobky určenými k opětovnému použití</w:t>
      </w:r>
      <w:r w:rsidRPr="00840785">
        <w:rPr>
          <w:rFonts w:ascii="Times New Roman" w:hAnsi="Times New Roman" w:cs="Times New Roman"/>
          <w:sz w:val="24"/>
          <w:szCs w:val="24"/>
        </w:rPr>
        <w:t xml:space="preserve"> [§ 146 odst. 3 písm. b)]</w:t>
      </w:r>
    </w:p>
    <w:p w14:paraId="1E6F87FD" w14:textId="77777777" w:rsidR="00E77D44" w:rsidRPr="00840785" w:rsidRDefault="00E77D44" w:rsidP="00840785">
      <w:pPr>
        <w:pStyle w:val="Odstavecseseznamem"/>
        <w:keepNext/>
        <w:numPr>
          <w:ilvl w:val="0"/>
          <w:numId w:val="72"/>
        </w:numPr>
        <w:spacing w:before="120" w:after="120" w:line="276" w:lineRule="auto"/>
        <w:ind w:left="714" w:hanging="357"/>
        <w:contextualSpacing w:val="0"/>
        <w:jc w:val="both"/>
        <w:rPr>
          <w:rFonts w:ascii="Times New Roman" w:hAnsi="Times New Roman" w:cs="Times New Roman"/>
          <w:b/>
          <w:bCs/>
          <w:sz w:val="24"/>
          <w:szCs w:val="24"/>
        </w:rPr>
      </w:pPr>
      <w:r w:rsidRPr="00840785">
        <w:rPr>
          <w:rFonts w:ascii="Times New Roman" w:hAnsi="Times New Roman" w:cs="Times New Roman"/>
          <w:b/>
          <w:bCs/>
          <w:sz w:val="24"/>
          <w:szCs w:val="24"/>
        </w:rPr>
        <w:t>Stanoviska, vyjádření nebo rozhodnutí, u nichž dochází ke změnám jejich právní formy</w:t>
      </w:r>
    </w:p>
    <w:p w14:paraId="37C0C9BB" w14:textId="77777777" w:rsidR="00E77D44" w:rsidRPr="00840785" w:rsidRDefault="00E77D44" w:rsidP="00840785">
      <w:pPr>
        <w:pStyle w:val="Odstavecseseznamem"/>
        <w:numPr>
          <w:ilvl w:val="0"/>
          <w:numId w:val="76"/>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sz w:val="24"/>
          <w:szCs w:val="24"/>
        </w:rPr>
        <w:t>Závazné stanovisko dle § 31 odst. 3 zákona o požární ochraně k posuzování stavební dokumentace a dodržení podmínek požární bezpečnosti se mění na vyjádření pro kategorii staveb II</w:t>
      </w:r>
    </w:p>
    <w:p w14:paraId="7A07D615" w14:textId="77777777" w:rsidR="00E77D44" w:rsidRPr="00840785" w:rsidRDefault="00E77D44" w:rsidP="00840785">
      <w:pPr>
        <w:pStyle w:val="Odstavecseseznamem"/>
        <w:numPr>
          <w:ilvl w:val="0"/>
          <w:numId w:val="76"/>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sz w:val="24"/>
          <w:szCs w:val="24"/>
        </w:rPr>
        <w:t>Společné rozhodnutí dle ZOPK pro záměr, jehož část nachází ve ZCHÚ, EVL anebo ptačí oblasti, se mění na společné závazné stanovisko (§ 83 odst. 9)</w:t>
      </w:r>
    </w:p>
    <w:p w14:paraId="19ACEAF4" w14:textId="77777777" w:rsidR="00E77D44" w:rsidRPr="00840785" w:rsidRDefault="00E77D44" w:rsidP="00840785">
      <w:pPr>
        <w:pStyle w:val="Odstavecseseznamem"/>
        <w:numPr>
          <w:ilvl w:val="0"/>
          <w:numId w:val="76"/>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sz w:val="24"/>
          <w:szCs w:val="24"/>
        </w:rPr>
        <w:t xml:space="preserve">Závazný posudek Státní veterinární správy dle § 56 veterinárního zákona pro stavbu nebo zařízení, v nichž budou provozovány podniky, závody, popřípadě jiná zařízení, které podléhají schválení a registraci, se mění na vyjádření </w:t>
      </w:r>
    </w:p>
    <w:p w14:paraId="19BE47EB" w14:textId="77777777" w:rsidR="00E77D44" w:rsidRPr="00840785" w:rsidRDefault="00E77D44" w:rsidP="00840785">
      <w:pPr>
        <w:pStyle w:val="Odstavecseseznamem"/>
        <w:numPr>
          <w:ilvl w:val="0"/>
          <w:numId w:val="76"/>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sz w:val="24"/>
          <w:szCs w:val="24"/>
        </w:rPr>
        <w:t>Závazná stanoviska dle zákona o ochraně ovzduší se mění na vyjádření</w:t>
      </w:r>
    </w:p>
    <w:p w14:paraId="33D9BB78" w14:textId="77777777" w:rsidR="00E77D44" w:rsidRPr="00840785" w:rsidRDefault="00E77D44" w:rsidP="00840785">
      <w:pPr>
        <w:pStyle w:val="Odstavecseseznamem"/>
        <w:numPr>
          <w:ilvl w:val="1"/>
          <w:numId w:val="72"/>
        </w:numPr>
        <w:spacing w:before="120" w:after="120" w:line="276" w:lineRule="auto"/>
        <w:ind w:left="1788"/>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Závazné stanovisko k povolení záměru obsahujícího stacionární zdroj uvedený v příloze č. 2</w:t>
      </w:r>
      <w:r w:rsidRPr="00840785">
        <w:rPr>
          <w:rFonts w:ascii="Times New Roman" w:hAnsi="Times New Roman" w:cs="Times New Roman"/>
          <w:sz w:val="24"/>
          <w:szCs w:val="24"/>
        </w:rPr>
        <w:t xml:space="preserve"> [§ 11 odst. 2 písm. b)]</w:t>
      </w:r>
    </w:p>
    <w:p w14:paraId="42F9ADCE" w14:textId="77777777" w:rsidR="00E77D44" w:rsidRPr="00840785" w:rsidRDefault="00E77D44" w:rsidP="00840785">
      <w:pPr>
        <w:pStyle w:val="Odstavecseseznamem"/>
        <w:numPr>
          <w:ilvl w:val="1"/>
          <w:numId w:val="72"/>
        </w:numPr>
        <w:spacing w:before="120" w:after="120" w:line="276" w:lineRule="auto"/>
        <w:ind w:left="1788" w:hanging="357"/>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 xml:space="preserve">Závazné stanovisko k povolení záměru dálnice nebo silnice I. třídy </w:t>
      </w:r>
      <w:r w:rsidRPr="00840785">
        <w:rPr>
          <w:rFonts w:ascii="Times New Roman" w:hAnsi="Times New Roman" w:cs="Times New Roman"/>
          <w:sz w:val="24"/>
          <w:szCs w:val="24"/>
        </w:rPr>
        <w:t>[§ 11 odst. 2 písm. d)]</w:t>
      </w:r>
    </w:p>
    <w:p w14:paraId="7F8D8F0D" w14:textId="77777777" w:rsidR="00E77D44" w:rsidRPr="00840785" w:rsidRDefault="00E77D44" w:rsidP="00840785">
      <w:pPr>
        <w:pStyle w:val="Odstavecseseznamem"/>
        <w:numPr>
          <w:ilvl w:val="0"/>
          <w:numId w:val="76"/>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sz w:val="24"/>
          <w:szCs w:val="24"/>
        </w:rPr>
        <w:t>Závazná stanoviska dotčených orgánů při posuzování zralosti projektů společného zájmu energetické infrastruktury se mění na vyjádření</w:t>
      </w:r>
    </w:p>
    <w:p w14:paraId="74B5D00B" w14:textId="77777777" w:rsidR="00E77D44" w:rsidRPr="00840785" w:rsidRDefault="00E77D44" w:rsidP="00840785">
      <w:pPr>
        <w:pStyle w:val="Odstavecseseznamem"/>
        <w:numPr>
          <w:ilvl w:val="0"/>
          <w:numId w:val="76"/>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sz w:val="24"/>
          <w:szCs w:val="24"/>
        </w:rPr>
        <w:t>Rozhodnutí orgánu ochrany přírody o povolení výjimky ze zákazů u zvláště chráněných druhů rostlin a zvláště chráněných druhů živočichů se mění na závazné stanovisko (u kategorie I) nebo vyjádření (u kategorie II)</w:t>
      </w:r>
    </w:p>
    <w:p w14:paraId="7DFB2C9B" w14:textId="77777777" w:rsidR="00E77D44" w:rsidRPr="00840785" w:rsidRDefault="00E77D44" w:rsidP="00840785">
      <w:pPr>
        <w:pStyle w:val="Odstavecseseznamem"/>
        <w:numPr>
          <w:ilvl w:val="0"/>
          <w:numId w:val="76"/>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sz w:val="24"/>
          <w:szCs w:val="24"/>
        </w:rPr>
        <w:t>Závazné stanovisko orgánu státní památkové péče podle zákona o státní památkové péči podle § 14 pro záměr v památkové rezervaci nebo památkové zóně se mění na vyjádření (a odstraňuje se další vyjádření Národního památkového ústavu)</w:t>
      </w:r>
    </w:p>
    <w:p w14:paraId="27EB24D4" w14:textId="77777777" w:rsidR="00E77D44" w:rsidRPr="00840785" w:rsidRDefault="00E77D44" w:rsidP="00840785">
      <w:pPr>
        <w:pStyle w:val="Odstavecseseznamem"/>
        <w:numPr>
          <w:ilvl w:val="0"/>
          <w:numId w:val="76"/>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sz w:val="24"/>
          <w:szCs w:val="24"/>
        </w:rPr>
        <w:t>Závazná stanoviska podle lesního zákona se mění na vyjádření</w:t>
      </w:r>
    </w:p>
    <w:p w14:paraId="02F0AFDD" w14:textId="77777777" w:rsidR="00E77D44" w:rsidRPr="00840785" w:rsidRDefault="00E77D44" w:rsidP="00840785">
      <w:pPr>
        <w:pStyle w:val="Odstavecseseznamem"/>
        <w:numPr>
          <w:ilvl w:val="1"/>
          <w:numId w:val="72"/>
        </w:numPr>
        <w:spacing w:before="120" w:after="120" w:line="276" w:lineRule="auto"/>
        <w:ind w:left="1788"/>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souhlas s dělením lesních pozemků (§ 12 odst. 3)</w:t>
      </w:r>
    </w:p>
    <w:p w14:paraId="66975267" w14:textId="77777777" w:rsidR="00E77D44" w:rsidRPr="00840785" w:rsidRDefault="00E77D44" w:rsidP="00840785">
      <w:pPr>
        <w:pStyle w:val="Odstavecseseznamem"/>
        <w:numPr>
          <w:ilvl w:val="1"/>
          <w:numId w:val="72"/>
        </w:numPr>
        <w:spacing w:before="120" w:after="120" w:line="276" w:lineRule="auto"/>
        <w:ind w:left="1788"/>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dotčení lesních pozemků mimo národní parky (NP) (§ 14 odst. 2)</w:t>
      </w:r>
    </w:p>
    <w:p w14:paraId="56411E33" w14:textId="77777777" w:rsidR="00E77D44" w:rsidRPr="00840785" w:rsidRDefault="00E77D44" w:rsidP="00840785">
      <w:pPr>
        <w:pStyle w:val="Odstavecseseznamem"/>
        <w:numPr>
          <w:ilvl w:val="1"/>
          <w:numId w:val="72"/>
        </w:numPr>
        <w:spacing w:before="120" w:after="120" w:line="276" w:lineRule="auto"/>
        <w:ind w:left="1788"/>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odnětí/omezení lesních pozemků mimo NP (§ 16 odst. 1)</w:t>
      </w:r>
    </w:p>
    <w:p w14:paraId="1B3060C6" w14:textId="77777777" w:rsidR="00E77D44" w:rsidRPr="00840785" w:rsidRDefault="00E77D44" w:rsidP="00840785">
      <w:pPr>
        <w:pStyle w:val="Odstavecseseznamem"/>
        <w:numPr>
          <w:ilvl w:val="0"/>
          <w:numId w:val="76"/>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sz w:val="24"/>
          <w:szCs w:val="24"/>
        </w:rPr>
        <w:t>Souhlasu vodoprávního úřadu podle vodního zákona se podstatně reformují</w:t>
      </w:r>
    </w:p>
    <w:p w14:paraId="29FD4208" w14:textId="77777777" w:rsidR="00E77D44" w:rsidRPr="00840785" w:rsidRDefault="00E77D44" w:rsidP="00840785">
      <w:pPr>
        <w:pStyle w:val="Odstavecseseznamem"/>
        <w:numPr>
          <w:ilvl w:val="1"/>
          <w:numId w:val="72"/>
        </w:numPr>
        <w:spacing w:before="120" w:after="120" w:line="276" w:lineRule="auto"/>
        <w:ind w:left="1788"/>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Zcela se vylučuje potřeba vodoprávního povolení a posuzování v § 8 pro</w:t>
      </w:r>
    </w:p>
    <w:p w14:paraId="73DAE5ED" w14:textId="77777777" w:rsidR="00E77D44" w:rsidRPr="00840785" w:rsidRDefault="00E77D44" w:rsidP="00840785">
      <w:pPr>
        <w:pStyle w:val="Odstavecseseznamem"/>
        <w:numPr>
          <w:ilvl w:val="2"/>
          <w:numId w:val="72"/>
        </w:numPr>
        <w:spacing w:before="120" w:after="120" w:line="276" w:lineRule="auto"/>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lastRenderedPageBreak/>
        <w:t>čerpání a řízeného odvádění do kanalizace při provádění stavby</w:t>
      </w:r>
    </w:p>
    <w:p w14:paraId="2FB397B4" w14:textId="77777777" w:rsidR="00E77D44" w:rsidRPr="00840785" w:rsidRDefault="00E77D44" w:rsidP="00840785">
      <w:pPr>
        <w:pStyle w:val="Odstavecseseznamem"/>
        <w:numPr>
          <w:ilvl w:val="2"/>
          <w:numId w:val="72"/>
        </w:numPr>
        <w:spacing w:before="120" w:after="120" w:line="276" w:lineRule="auto"/>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vsakování srážkové vody</w:t>
      </w:r>
    </w:p>
    <w:p w14:paraId="17CFAFBB" w14:textId="77777777" w:rsidR="00E77D44" w:rsidRPr="00840785" w:rsidRDefault="00E77D44" w:rsidP="00840785">
      <w:pPr>
        <w:pStyle w:val="Odstavecseseznamem"/>
        <w:numPr>
          <w:ilvl w:val="2"/>
          <w:numId w:val="72"/>
        </w:numPr>
        <w:spacing w:before="120" w:after="120" w:line="276" w:lineRule="auto"/>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akumulaci srážkové vody a jejímu následnému využití nebo řízenému odvádění do kanalizace</w:t>
      </w:r>
    </w:p>
    <w:p w14:paraId="15955C86" w14:textId="77777777" w:rsidR="00E77D44" w:rsidRPr="00840785" w:rsidRDefault="00E77D44" w:rsidP="00840785">
      <w:pPr>
        <w:pStyle w:val="Odstavecseseznamem"/>
        <w:numPr>
          <w:ilvl w:val="1"/>
          <w:numId w:val="72"/>
        </w:numPr>
        <w:spacing w:before="120" w:after="120" w:line="276" w:lineRule="auto"/>
        <w:ind w:left="1788"/>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Souhlas vodoprávního úřadu ke stavbám, které mohou ovlivnit vodní poměry (§ 17 odst. 1) se mění na vyjádření</w:t>
      </w:r>
    </w:p>
    <w:p w14:paraId="1E0B2E04" w14:textId="77777777" w:rsidR="00E77D44" w:rsidRPr="00840785" w:rsidRDefault="00E77D44" w:rsidP="00840785">
      <w:pPr>
        <w:pStyle w:val="Odstavecseseznamem"/>
        <w:numPr>
          <w:ilvl w:val="0"/>
          <w:numId w:val="76"/>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sz w:val="24"/>
          <w:szCs w:val="24"/>
        </w:rPr>
        <w:t>Závazná stanoviska Ministerstva obrany a Ministerstva vnitra ke stavbám ve vymezených územích (§ 36 stavebního zákona) se zjednodušují a mění</w:t>
      </w:r>
    </w:p>
    <w:p w14:paraId="2DF0FECF" w14:textId="77777777" w:rsidR="00E77D44" w:rsidRPr="00840785" w:rsidRDefault="00E77D44" w:rsidP="00840785">
      <w:pPr>
        <w:pStyle w:val="Odstavecseseznamem"/>
        <w:numPr>
          <w:ilvl w:val="1"/>
          <w:numId w:val="72"/>
        </w:numPr>
        <w:spacing w:before="120" w:after="120" w:line="276" w:lineRule="auto"/>
        <w:ind w:left="1788"/>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 xml:space="preserve">Zavádí se s odloženou účinností kategorizace staveb podle vzoru zákona o požární ochraně </w:t>
      </w:r>
    </w:p>
    <w:p w14:paraId="116C1D40" w14:textId="77777777" w:rsidR="00E77D44" w:rsidRPr="00840785" w:rsidRDefault="00E77D44" w:rsidP="00840785">
      <w:pPr>
        <w:pStyle w:val="Odstavecseseznamem"/>
        <w:numPr>
          <w:ilvl w:val="2"/>
          <w:numId w:val="72"/>
        </w:numPr>
        <w:spacing w:before="120" w:after="120" w:line="276" w:lineRule="auto"/>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Kategorie 0 – bez potřeby vyjádření nebo závazného stanoviska</w:t>
      </w:r>
    </w:p>
    <w:p w14:paraId="7BAACFC0" w14:textId="77777777" w:rsidR="00E77D44" w:rsidRPr="00840785" w:rsidRDefault="00E77D44" w:rsidP="00840785">
      <w:pPr>
        <w:pStyle w:val="Odstavecseseznamem"/>
        <w:numPr>
          <w:ilvl w:val="2"/>
          <w:numId w:val="72"/>
        </w:numPr>
        <w:spacing w:before="120" w:after="120" w:line="276" w:lineRule="auto"/>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 xml:space="preserve">Kategorie I – vyjádření </w:t>
      </w:r>
    </w:p>
    <w:p w14:paraId="62F0FF18" w14:textId="77777777" w:rsidR="00E77D44" w:rsidRPr="00840785" w:rsidRDefault="00E77D44" w:rsidP="00840785">
      <w:pPr>
        <w:pStyle w:val="Odstavecseseznamem"/>
        <w:numPr>
          <w:ilvl w:val="2"/>
          <w:numId w:val="72"/>
        </w:numPr>
        <w:spacing w:before="120" w:after="120" w:line="276" w:lineRule="auto"/>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Kategorie II – závazné stanovisko</w:t>
      </w:r>
    </w:p>
    <w:p w14:paraId="52772FC8" w14:textId="77777777" w:rsidR="00E77D44" w:rsidRPr="00840785" w:rsidRDefault="00E77D44" w:rsidP="00840785">
      <w:pPr>
        <w:pStyle w:val="Odstavecseseznamem"/>
        <w:numPr>
          <w:ilvl w:val="0"/>
          <w:numId w:val="71"/>
        </w:numPr>
        <w:spacing w:before="120" w:after="120" w:line="276" w:lineRule="auto"/>
        <w:contextualSpacing w:val="0"/>
        <w:jc w:val="both"/>
        <w:rPr>
          <w:rFonts w:ascii="Times New Roman" w:hAnsi="Times New Roman" w:cs="Times New Roman"/>
          <w:b/>
          <w:bCs/>
          <w:sz w:val="24"/>
          <w:szCs w:val="24"/>
        </w:rPr>
      </w:pPr>
      <w:r w:rsidRPr="00840785">
        <w:rPr>
          <w:rFonts w:ascii="Times New Roman" w:hAnsi="Times New Roman" w:cs="Times New Roman"/>
          <w:b/>
          <w:bCs/>
          <w:sz w:val="24"/>
          <w:szCs w:val="24"/>
        </w:rPr>
        <w:t>Stanoviska, vyjádření nebo rozhodnutí, která zůstávají ponechána (příklady)</w:t>
      </w:r>
    </w:p>
    <w:p w14:paraId="4170F35B" w14:textId="77777777" w:rsidR="00E77D44" w:rsidRPr="00840785" w:rsidRDefault="00E77D44" w:rsidP="00840785">
      <w:pPr>
        <w:pStyle w:val="Odstavecseseznamem"/>
        <w:numPr>
          <w:ilvl w:val="0"/>
          <w:numId w:val="77"/>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sz w:val="24"/>
          <w:szCs w:val="24"/>
        </w:rPr>
        <w:t>Závazné stanovisko podle zákona o posuzování vlivů na životní prostředí pro záměry, které podléhají posuzování vlivů</w:t>
      </w:r>
    </w:p>
    <w:p w14:paraId="2534D2E3" w14:textId="77777777" w:rsidR="00E77D44" w:rsidRPr="00840785" w:rsidRDefault="00E77D44" w:rsidP="00840785">
      <w:pPr>
        <w:pStyle w:val="Odstavecseseznamem"/>
        <w:numPr>
          <w:ilvl w:val="0"/>
          <w:numId w:val="77"/>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sz w:val="24"/>
          <w:szCs w:val="24"/>
        </w:rPr>
        <w:t>Závazné stanovisko orgánu státní památkové péče (a vyjádření Národního památkového ústavu) pro úpravy kulturní památky a národní kulturní památky podle § 14 odst. 1 zákona o státní památkové péči</w:t>
      </w:r>
    </w:p>
    <w:p w14:paraId="768B065C" w14:textId="77777777" w:rsidR="00E77D44" w:rsidRPr="00840785" w:rsidRDefault="00E77D44" w:rsidP="00840785">
      <w:pPr>
        <w:pStyle w:val="Odstavecseseznamem"/>
        <w:numPr>
          <w:ilvl w:val="0"/>
          <w:numId w:val="77"/>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sz w:val="24"/>
          <w:szCs w:val="24"/>
        </w:rPr>
        <w:t xml:space="preserve"> Rozhodnutí vodoprávního úřadu o</w:t>
      </w:r>
    </w:p>
    <w:p w14:paraId="4E7FE498" w14:textId="77777777" w:rsidR="00E77D44" w:rsidRPr="00840785" w:rsidRDefault="00E77D44" w:rsidP="00840785">
      <w:pPr>
        <w:pStyle w:val="Odstavecseseznamem"/>
        <w:numPr>
          <w:ilvl w:val="1"/>
          <w:numId w:val="72"/>
        </w:numPr>
        <w:spacing w:before="120" w:after="120" w:line="276" w:lineRule="auto"/>
        <w:ind w:left="1788"/>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povolení k vypouštění odpadních vod s obsahem zvlášť nebezpečné závadné látky nebo prioritní nebezpečné látky (§ 16 odst. 1)</w:t>
      </w:r>
    </w:p>
    <w:p w14:paraId="1B7167B9" w14:textId="77777777" w:rsidR="00E77D44" w:rsidRPr="00840785" w:rsidRDefault="00E77D44" w:rsidP="00840785">
      <w:pPr>
        <w:pStyle w:val="Odstavecseseznamem"/>
        <w:numPr>
          <w:ilvl w:val="1"/>
          <w:numId w:val="72"/>
        </w:numPr>
        <w:spacing w:before="120" w:after="120" w:line="276" w:lineRule="auto"/>
        <w:ind w:left="1788"/>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výjimce pro zhoršení stavu nebo ekologického potenciálu útvaru povrchové vody nebo stavu útvaru podzemní vody (§ 23a odst. 8)</w:t>
      </w:r>
    </w:p>
    <w:p w14:paraId="68A4E924" w14:textId="77777777" w:rsidR="00E77D44" w:rsidRPr="00840785" w:rsidRDefault="00E77D44" w:rsidP="00840785">
      <w:pPr>
        <w:pStyle w:val="Odstavecseseznamem"/>
        <w:numPr>
          <w:ilvl w:val="1"/>
          <w:numId w:val="72"/>
        </w:numPr>
        <w:spacing w:before="120" w:after="120" w:line="276" w:lineRule="auto"/>
        <w:ind w:left="1788"/>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ochranném pásmu vodních zdrojů (§ 30)</w:t>
      </w:r>
    </w:p>
    <w:p w14:paraId="1990E81E" w14:textId="77777777" w:rsidR="00E77D44" w:rsidRPr="00840785" w:rsidRDefault="00E77D44" w:rsidP="00840785">
      <w:pPr>
        <w:pStyle w:val="Odstavecseseznamem"/>
        <w:numPr>
          <w:ilvl w:val="1"/>
          <w:numId w:val="72"/>
        </w:numPr>
        <w:spacing w:before="120" w:after="120" w:line="276" w:lineRule="auto"/>
        <w:ind w:left="1788"/>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manipulačních řádech vodních děl (§ 59 odst. 3)</w:t>
      </w:r>
    </w:p>
    <w:p w14:paraId="672578CC" w14:textId="77777777" w:rsidR="00E77D44" w:rsidRPr="00840785" w:rsidRDefault="00E77D44" w:rsidP="00840785">
      <w:pPr>
        <w:pStyle w:val="Odstavecseseznamem"/>
        <w:numPr>
          <w:ilvl w:val="0"/>
          <w:numId w:val="77"/>
        </w:numPr>
        <w:spacing w:before="120" w:after="120" w:line="276" w:lineRule="auto"/>
        <w:ind w:left="1418" w:hanging="284"/>
        <w:contextualSpacing w:val="0"/>
        <w:jc w:val="both"/>
        <w:rPr>
          <w:rFonts w:ascii="Times New Roman" w:hAnsi="Times New Roman" w:cs="Times New Roman"/>
          <w:sz w:val="24"/>
          <w:szCs w:val="24"/>
        </w:rPr>
      </w:pPr>
      <w:r w:rsidRPr="00840785">
        <w:rPr>
          <w:rFonts w:ascii="Times New Roman" w:hAnsi="Times New Roman" w:cs="Times New Roman"/>
          <w:sz w:val="24"/>
          <w:szCs w:val="24"/>
        </w:rPr>
        <w:t>Závazná stanoviska, vyjádření a rozhodnutí v případě záměrů ve zvláštním režimu, na něž se uplatňují speciální předpisy, například</w:t>
      </w:r>
    </w:p>
    <w:p w14:paraId="23982944" w14:textId="77777777" w:rsidR="00E77D44" w:rsidRPr="00840785" w:rsidRDefault="00E77D44" w:rsidP="00840785">
      <w:pPr>
        <w:pStyle w:val="Odstavecseseznamem"/>
        <w:numPr>
          <w:ilvl w:val="1"/>
          <w:numId w:val="72"/>
        </w:numPr>
        <w:spacing w:before="120" w:after="120" w:line="276" w:lineRule="auto"/>
        <w:ind w:left="1788"/>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vyjádření Úřadu pro jadernou bezpečnost podle § 228 odst. 1 zákona č. 263/2016 Sb., atomového zákona, ke stavbě nacházející se v areálu jaderného zařízení, není-li součástí jaderného zařízení nebo samostatným jaderným zařízením nebo stavbě dopravní nebo technické infrastruktury nacházející se vně areálu jaderného zařízení s možným vlivem na jadernou bezpečnost, radiační ochranu, technickou bezpečnost, monitorování radiační situace, zvládání radiační mimořádné události nebo zabezpečení jaderného zařízení</w:t>
      </w:r>
    </w:p>
    <w:p w14:paraId="1F73D28C" w14:textId="77777777" w:rsidR="00E77D44" w:rsidRPr="00840785" w:rsidRDefault="00E77D44" w:rsidP="00840785">
      <w:pPr>
        <w:pStyle w:val="Odstavecseseznamem"/>
        <w:numPr>
          <w:ilvl w:val="1"/>
          <w:numId w:val="72"/>
        </w:numPr>
        <w:spacing w:before="120" w:after="120" w:line="276" w:lineRule="auto"/>
        <w:ind w:left="1788"/>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lastRenderedPageBreak/>
        <w:t xml:space="preserve">vyjádření Ministerstva zdravotnictví k záměru využívání přírodního léčivého zdroje a zdroje přírodní minerální vody podle § 13 zákona č. 164/2001 Sb., lázeňského zákona </w:t>
      </w:r>
    </w:p>
    <w:p w14:paraId="39610B38" w14:textId="77777777" w:rsidR="00E77D44" w:rsidRPr="00840785" w:rsidRDefault="00E77D44" w:rsidP="00840785">
      <w:pPr>
        <w:pStyle w:val="Odstavecseseznamem"/>
        <w:numPr>
          <w:ilvl w:val="1"/>
          <w:numId w:val="72"/>
        </w:numPr>
        <w:spacing w:before="120" w:after="120" w:line="276" w:lineRule="auto"/>
        <w:ind w:left="1788"/>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souhlas úřadu pro civilní letectví pro záměr ochranných pásmech leteckých staveb podle § 40 odst. 2 a souhlas úřadu pro civilní letectví a ministerstva obrany pro stavby nebo zařízení vysoké 75 m a více nad terénem a stavby nebo zařízení vysoké 30 m a více na přirozených nebo umělých vyvýšeninách, které vyčnívají 75 m a výše nad okolní krajinu podle § 41 odst. 1 zákona č. 49/1997 Sb., o civilním letectví,</w:t>
      </w:r>
    </w:p>
    <w:p w14:paraId="5AF82C53" w14:textId="77777777" w:rsidR="00E77D44" w:rsidRPr="00840785" w:rsidRDefault="00E77D44" w:rsidP="00840785">
      <w:pPr>
        <w:pStyle w:val="Odstavecseseznamem"/>
        <w:numPr>
          <w:ilvl w:val="1"/>
          <w:numId w:val="72"/>
        </w:numPr>
        <w:spacing w:before="120" w:after="120" w:line="276" w:lineRule="auto"/>
        <w:ind w:left="1788"/>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vyjádření krajského úřadu k povolení záměru v území se zvláštními podmínkami geologické stavby, zejména s předpokládanými ložisky nerostů nebo se zvlášť nepříznivými inženýrskogeologickými poměry podle § 13 odst. 3 zákona č. 62/1988 Sb., o geologických pracích,</w:t>
      </w:r>
    </w:p>
    <w:p w14:paraId="7DC942D7" w14:textId="77777777" w:rsidR="00E77D44" w:rsidRPr="00840785" w:rsidRDefault="00E77D44" w:rsidP="00840785">
      <w:pPr>
        <w:pStyle w:val="Odstavecseseznamem"/>
        <w:numPr>
          <w:ilvl w:val="1"/>
          <w:numId w:val="72"/>
        </w:numPr>
        <w:spacing w:before="120" w:after="120" w:line="276" w:lineRule="auto"/>
        <w:ind w:left="1788"/>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„provozní“ povolení, například integrované povolení podle § 13 zákona č. 76/2002 Sb., o integrované prevenci, povolení provozu stacionárního zdroje podle § 11 odst. 2 písm. b) zákona č. 201/2012 Sb., o ochraně ovzduší, povolení provozu zařízení určeného pro nakládání s odpady podle § 21 zákona č. 541/2020 Sb., o odpadech.</w:t>
      </w:r>
    </w:p>
    <w:p w14:paraId="2D163861" w14:textId="77777777" w:rsidR="00E77D44" w:rsidRPr="00840785" w:rsidRDefault="00E77D44" w:rsidP="00840785">
      <w:pPr>
        <w:pStyle w:val="Odstavecseseznamem"/>
        <w:keepNext/>
        <w:numPr>
          <w:ilvl w:val="0"/>
          <w:numId w:val="57"/>
        </w:numPr>
        <w:spacing w:before="120" w:after="120" w:line="276" w:lineRule="auto"/>
        <w:ind w:left="714" w:hanging="357"/>
        <w:contextualSpacing w:val="0"/>
        <w:jc w:val="both"/>
        <w:rPr>
          <w:rFonts w:ascii="Times New Roman" w:hAnsi="Times New Roman" w:cs="Times New Roman"/>
          <w:b/>
          <w:sz w:val="24"/>
          <w:szCs w:val="24"/>
        </w:rPr>
      </w:pPr>
      <w:r w:rsidRPr="00840785">
        <w:rPr>
          <w:rFonts w:ascii="Times New Roman" w:hAnsi="Times New Roman" w:cs="Times New Roman"/>
          <w:b/>
          <w:sz w:val="24"/>
          <w:szCs w:val="24"/>
        </w:rPr>
        <w:t xml:space="preserve">Vysvětlení nezbytnosti navrhované právní úpravy v jejím celku </w:t>
      </w:r>
    </w:p>
    <w:p w14:paraId="487DA7E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Navrhovaná právní úprava se vrací k návrhu původního zákona č. 283/2021 Sb., přičemž některé jeho nedostatky, o kterých se v rámci odborné veřejnosti diskutovalo, napravuje. Přípravě původního zákona č. 283/2021 Sb. předcházela důkladná analýza dopadů regulace, tento právní předpis byl připraven podle schváleného věcného záměru zákona. Bohužel tak, jak byl připraven, neměl příležitost se v praxi osvědčit. </w:t>
      </w:r>
    </w:p>
    <w:p w14:paraId="179EE10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Novelizace stavebního zákona je tedy postavena na návratu k původním pilířům stavebního práva. Základními nosnými body jsou: </w:t>
      </w:r>
    </w:p>
    <w:p w14:paraId="452C4F91" w14:textId="77777777" w:rsidR="00E77D44" w:rsidRPr="00840785" w:rsidRDefault="00E77D44" w:rsidP="00840785">
      <w:pPr>
        <w:numPr>
          <w:ilvl w:val="0"/>
          <w:numId w:val="59"/>
        </w:numPr>
        <w:spacing w:before="120" w:after="120" w:line="276" w:lineRule="auto"/>
        <w:ind w:left="1134" w:hanging="567"/>
        <w:jc w:val="both"/>
        <w:rPr>
          <w:rFonts w:ascii="Times New Roman" w:hAnsi="Times New Roman" w:cs="Times New Roman"/>
          <w:bCs/>
          <w:sz w:val="24"/>
          <w:szCs w:val="24"/>
        </w:rPr>
      </w:pPr>
      <w:r w:rsidRPr="00840785">
        <w:rPr>
          <w:rFonts w:ascii="Times New Roman" w:hAnsi="Times New Roman" w:cs="Times New Roman"/>
          <w:bCs/>
          <w:sz w:val="24"/>
          <w:szCs w:val="24"/>
        </w:rPr>
        <w:t xml:space="preserve">oddělení státní správy a samosprávy na úseku stavebního řádu na úrovni vyšších územně samosprávných celcích,  </w:t>
      </w:r>
    </w:p>
    <w:p w14:paraId="4FF54F15" w14:textId="77777777" w:rsidR="00E77D44" w:rsidRPr="00840785" w:rsidRDefault="00E77D44" w:rsidP="00840785">
      <w:pPr>
        <w:numPr>
          <w:ilvl w:val="0"/>
          <w:numId w:val="59"/>
        </w:numPr>
        <w:spacing w:before="120" w:after="120" w:line="276" w:lineRule="auto"/>
        <w:ind w:left="1134" w:hanging="567"/>
        <w:jc w:val="both"/>
        <w:rPr>
          <w:rFonts w:ascii="Times New Roman" w:hAnsi="Times New Roman" w:cs="Times New Roman"/>
          <w:bCs/>
          <w:sz w:val="24"/>
          <w:szCs w:val="24"/>
        </w:rPr>
      </w:pPr>
      <w:r w:rsidRPr="00840785">
        <w:rPr>
          <w:rFonts w:ascii="Times New Roman" w:hAnsi="Times New Roman" w:cs="Times New Roman"/>
          <w:bCs/>
          <w:sz w:val="24"/>
          <w:szCs w:val="24"/>
        </w:rPr>
        <w:t>vytvoření nové soustavy státní stavební správy v čele s Úřadem rozvoje území České republiky, úřady rozvoje území kraje a jejich pracovišti v obcích s rozšířenou působností, které integrují ochranu veřejných zájmů; soustava bude metodicky řiditelná a umožní sdílení kapacit a know-how,</w:t>
      </w:r>
    </w:p>
    <w:p w14:paraId="10E7B791" w14:textId="77777777" w:rsidR="00E77D44" w:rsidRPr="00840785" w:rsidRDefault="00E77D44" w:rsidP="00840785">
      <w:pPr>
        <w:numPr>
          <w:ilvl w:val="0"/>
          <w:numId w:val="59"/>
        </w:numPr>
        <w:spacing w:before="120" w:after="120" w:line="276" w:lineRule="auto"/>
        <w:ind w:left="1134" w:hanging="567"/>
        <w:jc w:val="both"/>
        <w:rPr>
          <w:rFonts w:ascii="Times New Roman" w:hAnsi="Times New Roman" w:cs="Times New Roman"/>
          <w:bCs/>
          <w:sz w:val="24"/>
          <w:szCs w:val="24"/>
        </w:rPr>
      </w:pPr>
      <w:r w:rsidRPr="00840785">
        <w:rPr>
          <w:rFonts w:ascii="Times New Roman" w:hAnsi="Times New Roman" w:cs="Times New Roman"/>
          <w:bCs/>
          <w:sz w:val="24"/>
          <w:szCs w:val="24"/>
        </w:rPr>
        <w:t>odstranění problému systémové podjatosti stavebních úřadů a dotčených orgánů a rizika jejich politického ovlivňování zájmy samospráv,</w:t>
      </w:r>
    </w:p>
    <w:p w14:paraId="2479EE79" w14:textId="77777777" w:rsidR="00E77D44" w:rsidRPr="00840785" w:rsidRDefault="00E77D44" w:rsidP="00840785">
      <w:pPr>
        <w:numPr>
          <w:ilvl w:val="0"/>
          <w:numId w:val="59"/>
        </w:numPr>
        <w:spacing w:before="120" w:after="120" w:line="276" w:lineRule="auto"/>
        <w:ind w:left="1134" w:hanging="567"/>
        <w:jc w:val="both"/>
        <w:rPr>
          <w:rFonts w:ascii="Times New Roman" w:hAnsi="Times New Roman" w:cs="Times New Roman"/>
          <w:bCs/>
          <w:sz w:val="24"/>
          <w:szCs w:val="24"/>
        </w:rPr>
      </w:pPr>
      <w:r w:rsidRPr="00840785">
        <w:rPr>
          <w:rFonts w:ascii="Times New Roman" w:hAnsi="Times New Roman" w:cs="Times New Roman"/>
          <w:bCs/>
          <w:sz w:val="24"/>
          <w:szCs w:val="24"/>
        </w:rPr>
        <w:t>posílení územních samospráv v oblasti územního plánování, plánovacích smluv s investory a ochraně jimi reprezentovaných veřejných zájmů jako účastníků v řízení,</w:t>
      </w:r>
    </w:p>
    <w:p w14:paraId="74BE65A8" w14:textId="77777777" w:rsidR="00E77D44" w:rsidRPr="00840785" w:rsidRDefault="00E77D44" w:rsidP="00840785">
      <w:pPr>
        <w:numPr>
          <w:ilvl w:val="0"/>
          <w:numId w:val="59"/>
        </w:numPr>
        <w:spacing w:before="120" w:after="120" w:line="276" w:lineRule="auto"/>
        <w:ind w:left="1134" w:hanging="567"/>
        <w:jc w:val="both"/>
        <w:rPr>
          <w:rFonts w:ascii="Times New Roman" w:hAnsi="Times New Roman" w:cs="Times New Roman"/>
          <w:bCs/>
          <w:sz w:val="24"/>
          <w:szCs w:val="24"/>
        </w:rPr>
      </w:pPr>
      <w:r w:rsidRPr="00840785">
        <w:rPr>
          <w:rFonts w:ascii="Times New Roman" w:hAnsi="Times New Roman" w:cs="Times New Roman"/>
          <w:bCs/>
          <w:sz w:val="24"/>
          <w:szCs w:val="24"/>
        </w:rPr>
        <w:t>reorganizace dotčených orgánů a jejich maximální integrace do úřadů rozvoje území,</w:t>
      </w:r>
    </w:p>
    <w:p w14:paraId="474EC5BB" w14:textId="77777777" w:rsidR="00E77D44" w:rsidRPr="00840785" w:rsidRDefault="00E77D44" w:rsidP="00840785">
      <w:pPr>
        <w:numPr>
          <w:ilvl w:val="0"/>
          <w:numId w:val="59"/>
        </w:numPr>
        <w:spacing w:before="120" w:after="120" w:line="276" w:lineRule="auto"/>
        <w:ind w:left="1134" w:hanging="567"/>
        <w:jc w:val="both"/>
        <w:rPr>
          <w:rFonts w:ascii="Times New Roman" w:hAnsi="Times New Roman" w:cs="Times New Roman"/>
          <w:bCs/>
          <w:sz w:val="24"/>
          <w:szCs w:val="24"/>
        </w:rPr>
      </w:pPr>
      <w:r w:rsidRPr="00840785">
        <w:rPr>
          <w:rFonts w:ascii="Times New Roman" w:hAnsi="Times New Roman" w:cs="Times New Roman"/>
          <w:bCs/>
          <w:sz w:val="24"/>
          <w:szCs w:val="24"/>
        </w:rPr>
        <w:lastRenderedPageBreak/>
        <w:t>dochází k redefinici zastavitelného území jako území vymezené v územním plánu, které obsahuje zastavitelné plochy, koridory pro stavební záměry a nestavební plochy; dále se zastavitelným územím rozumí zastavitelné území vymezené samostatným postupem podle § 116 až 121,</w:t>
      </w:r>
    </w:p>
    <w:p w14:paraId="34047FC2" w14:textId="77777777" w:rsidR="00E77D44" w:rsidRPr="00840785" w:rsidRDefault="00E77D44" w:rsidP="00840785">
      <w:pPr>
        <w:numPr>
          <w:ilvl w:val="0"/>
          <w:numId w:val="59"/>
        </w:numPr>
        <w:spacing w:before="120" w:after="120" w:line="276" w:lineRule="auto"/>
        <w:ind w:left="1134" w:hanging="567"/>
        <w:jc w:val="both"/>
        <w:rPr>
          <w:rFonts w:ascii="Times New Roman" w:hAnsi="Times New Roman" w:cs="Times New Roman"/>
          <w:bCs/>
          <w:sz w:val="24"/>
          <w:szCs w:val="24"/>
        </w:rPr>
      </w:pPr>
      <w:r w:rsidRPr="00840785">
        <w:rPr>
          <w:rFonts w:ascii="Times New Roman" w:hAnsi="Times New Roman" w:cs="Times New Roman"/>
          <w:bCs/>
          <w:sz w:val="24"/>
          <w:szCs w:val="24"/>
        </w:rPr>
        <w:t>zásadní zefektivnění a zrychlení pořizování změn územně plánovací dokumentace,</w:t>
      </w:r>
    </w:p>
    <w:p w14:paraId="2BA613BD" w14:textId="77777777" w:rsidR="00E77D44" w:rsidRPr="00840785" w:rsidRDefault="00E77D44" w:rsidP="00840785">
      <w:pPr>
        <w:numPr>
          <w:ilvl w:val="0"/>
          <w:numId w:val="59"/>
        </w:numPr>
        <w:spacing w:before="120" w:after="120" w:line="276" w:lineRule="auto"/>
        <w:ind w:left="1134" w:hanging="567"/>
        <w:jc w:val="both"/>
        <w:rPr>
          <w:rFonts w:ascii="Times New Roman" w:hAnsi="Times New Roman" w:cs="Times New Roman"/>
          <w:bCs/>
          <w:sz w:val="24"/>
          <w:szCs w:val="24"/>
        </w:rPr>
      </w:pPr>
      <w:r w:rsidRPr="00840785">
        <w:rPr>
          <w:rFonts w:ascii="Times New Roman" w:hAnsi="Times New Roman" w:cs="Times New Roman"/>
          <w:bCs/>
          <w:sz w:val="24"/>
          <w:szCs w:val="24"/>
        </w:rPr>
        <w:t>zásadní zefektivnění a zrychlení rozhodování v oblasti stavebního řádu, a nejvíce pro vyhrazené stavby, o nichž má rozhodovat Úřad v jediném stupni,</w:t>
      </w:r>
    </w:p>
    <w:p w14:paraId="1D500078" w14:textId="77777777" w:rsidR="00E77D44" w:rsidRPr="00840785" w:rsidRDefault="00E77D44" w:rsidP="00840785">
      <w:pPr>
        <w:numPr>
          <w:ilvl w:val="0"/>
          <w:numId w:val="59"/>
        </w:numPr>
        <w:spacing w:before="120" w:after="120" w:line="276" w:lineRule="auto"/>
        <w:ind w:left="1134" w:hanging="567"/>
        <w:jc w:val="both"/>
        <w:rPr>
          <w:rFonts w:ascii="Times New Roman" w:hAnsi="Times New Roman" w:cs="Times New Roman"/>
          <w:bCs/>
          <w:sz w:val="24"/>
          <w:szCs w:val="24"/>
        </w:rPr>
      </w:pPr>
      <w:r w:rsidRPr="00840785">
        <w:rPr>
          <w:rFonts w:ascii="Times New Roman" w:hAnsi="Times New Roman" w:cs="Times New Roman"/>
          <w:bCs/>
          <w:sz w:val="24"/>
          <w:szCs w:val="24"/>
        </w:rPr>
        <w:t>využití zjednodušených postupů (zejm. rozhodnutí v jednoduchých či nesporných věcech prvním úkonem v řízení bez odůvodnění),</w:t>
      </w:r>
    </w:p>
    <w:p w14:paraId="212EC806" w14:textId="77777777" w:rsidR="00E77D44" w:rsidRPr="00840785" w:rsidRDefault="00E77D44" w:rsidP="00840785">
      <w:pPr>
        <w:numPr>
          <w:ilvl w:val="0"/>
          <w:numId w:val="59"/>
        </w:numPr>
        <w:spacing w:before="120" w:after="120" w:line="276" w:lineRule="auto"/>
        <w:ind w:left="1134" w:hanging="567"/>
        <w:jc w:val="both"/>
        <w:rPr>
          <w:rFonts w:ascii="Times New Roman" w:hAnsi="Times New Roman" w:cs="Times New Roman"/>
          <w:bCs/>
          <w:sz w:val="24"/>
          <w:szCs w:val="24"/>
        </w:rPr>
      </w:pPr>
      <w:r w:rsidRPr="00840785">
        <w:rPr>
          <w:rFonts w:ascii="Times New Roman" w:hAnsi="Times New Roman" w:cs="Times New Roman"/>
          <w:bCs/>
          <w:sz w:val="24"/>
          <w:szCs w:val="24"/>
        </w:rPr>
        <w:t xml:space="preserve">posílení a preference smírného řešení sporů </w:t>
      </w:r>
    </w:p>
    <w:p w14:paraId="1ABC4C26" w14:textId="77777777" w:rsidR="00E77D44" w:rsidRPr="00840785" w:rsidRDefault="00E77D44" w:rsidP="00840785">
      <w:pPr>
        <w:numPr>
          <w:ilvl w:val="0"/>
          <w:numId w:val="59"/>
        </w:numPr>
        <w:spacing w:before="120" w:after="120" w:line="276" w:lineRule="auto"/>
        <w:ind w:left="1134" w:hanging="567"/>
        <w:jc w:val="both"/>
        <w:rPr>
          <w:rFonts w:ascii="Times New Roman" w:hAnsi="Times New Roman" w:cs="Times New Roman"/>
          <w:bCs/>
          <w:sz w:val="24"/>
          <w:szCs w:val="24"/>
        </w:rPr>
      </w:pPr>
      <w:r w:rsidRPr="00840785">
        <w:rPr>
          <w:rFonts w:ascii="Times New Roman" w:hAnsi="Times New Roman" w:cs="Times New Roman"/>
          <w:bCs/>
          <w:sz w:val="24"/>
          <w:szCs w:val="24"/>
        </w:rPr>
        <w:t>definování veřejného zájmu na způsobu využití území podle platné územně plánovací dokumentace a na veřejné infrastruktuře a stavbách pro hromadné bydlení.</w:t>
      </w:r>
    </w:p>
    <w:p w14:paraId="44C20999" w14:textId="77777777" w:rsidR="00E77D44" w:rsidRPr="00840785" w:rsidRDefault="00E77D44" w:rsidP="00840785">
      <w:pPr>
        <w:numPr>
          <w:ilvl w:val="0"/>
          <w:numId w:val="59"/>
        </w:numPr>
        <w:spacing w:before="120" w:after="120" w:line="276" w:lineRule="auto"/>
        <w:ind w:left="1134" w:hanging="567"/>
        <w:jc w:val="both"/>
        <w:rPr>
          <w:rFonts w:ascii="Times New Roman" w:hAnsi="Times New Roman" w:cs="Times New Roman"/>
          <w:bCs/>
          <w:sz w:val="24"/>
          <w:szCs w:val="24"/>
        </w:rPr>
      </w:pPr>
      <w:r w:rsidRPr="00840785">
        <w:rPr>
          <w:rFonts w:ascii="Times New Roman" w:hAnsi="Times New Roman" w:cs="Times New Roman"/>
          <w:bCs/>
          <w:sz w:val="24"/>
          <w:szCs w:val="24"/>
        </w:rPr>
        <w:t>posílení právní jistoty v území,</w:t>
      </w:r>
    </w:p>
    <w:p w14:paraId="62F70A79" w14:textId="77777777" w:rsidR="00E77D44" w:rsidRPr="00840785" w:rsidRDefault="00E77D44" w:rsidP="00840785">
      <w:pPr>
        <w:numPr>
          <w:ilvl w:val="0"/>
          <w:numId w:val="59"/>
        </w:numPr>
        <w:spacing w:before="120" w:after="120" w:line="276" w:lineRule="auto"/>
        <w:ind w:left="1134" w:hanging="567"/>
        <w:jc w:val="both"/>
        <w:rPr>
          <w:rFonts w:ascii="Times New Roman" w:hAnsi="Times New Roman" w:cs="Times New Roman"/>
          <w:bCs/>
          <w:sz w:val="24"/>
          <w:szCs w:val="24"/>
        </w:rPr>
      </w:pPr>
      <w:r w:rsidRPr="00840785">
        <w:rPr>
          <w:rFonts w:ascii="Times New Roman" w:hAnsi="Times New Roman" w:cs="Times New Roman"/>
          <w:bCs/>
          <w:sz w:val="24"/>
          <w:szCs w:val="24"/>
        </w:rPr>
        <w:t>posílení kvalitativních požadavků hmotného práva, zejména požadavků na veřejný prostor,</w:t>
      </w:r>
    </w:p>
    <w:p w14:paraId="3A59A045" w14:textId="77777777" w:rsidR="00E77D44" w:rsidRPr="00840785" w:rsidRDefault="00E77D44" w:rsidP="00840785">
      <w:pPr>
        <w:numPr>
          <w:ilvl w:val="0"/>
          <w:numId w:val="59"/>
        </w:numPr>
        <w:spacing w:before="120" w:after="120" w:line="276" w:lineRule="auto"/>
        <w:ind w:left="1134" w:hanging="567"/>
        <w:jc w:val="both"/>
        <w:rPr>
          <w:rFonts w:ascii="Times New Roman" w:hAnsi="Times New Roman" w:cs="Times New Roman"/>
          <w:bCs/>
          <w:sz w:val="24"/>
          <w:szCs w:val="24"/>
        </w:rPr>
      </w:pPr>
      <w:r w:rsidRPr="00840785">
        <w:rPr>
          <w:rFonts w:ascii="Times New Roman" w:hAnsi="Times New Roman" w:cs="Times New Roman"/>
          <w:bCs/>
          <w:sz w:val="24"/>
          <w:szCs w:val="24"/>
        </w:rPr>
        <w:t xml:space="preserve">posílení odpovědnosti projektanta a omezení nereálné povinnosti stavebních úřadů odborně posuzovat technické požadavky na výstavbu, </w:t>
      </w:r>
    </w:p>
    <w:p w14:paraId="1B664884" w14:textId="77777777" w:rsidR="00E77D44" w:rsidRPr="00840785" w:rsidRDefault="00E77D44" w:rsidP="00840785">
      <w:pPr>
        <w:numPr>
          <w:ilvl w:val="0"/>
          <w:numId w:val="59"/>
        </w:numPr>
        <w:spacing w:before="120" w:after="120" w:line="276" w:lineRule="auto"/>
        <w:ind w:left="1134" w:hanging="567"/>
        <w:jc w:val="both"/>
        <w:rPr>
          <w:rFonts w:ascii="Times New Roman" w:hAnsi="Times New Roman" w:cs="Times New Roman"/>
          <w:bCs/>
          <w:sz w:val="24"/>
          <w:szCs w:val="24"/>
        </w:rPr>
      </w:pPr>
      <w:r w:rsidRPr="00840785">
        <w:rPr>
          <w:rFonts w:ascii="Times New Roman" w:hAnsi="Times New Roman" w:cs="Times New Roman"/>
          <w:bCs/>
          <w:sz w:val="24"/>
          <w:szCs w:val="24"/>
        </w:rPr>
        <w:t>zjednodušení, zrychlení a zlevnění rekonstrukcí jednoduchých staveb pro běžné bydlení lidí,</w:t>
      </w:r>
    </w:p>
    <w:p w14:paraId="3DF8B470" w14:textId="77777777" w:rsidR="00E77D44" w:rsidRPr="00840785" w:rsidRDefault="00E77D44" w:rsidP="00840785">
      <w:pPr>
        <w:numPr>
          <w:ilvl w:val="0"/>
          <w:numId w:val="59"/>
        </w:numPr>
        <w:spacing w:before="120" w:after="120" w:line="276" w:lineRule="auto"/>
        <w:ind w:left="1134" w:hanging="567"/>
        <w:jc w:val="both"/>
        <w:rPr>
          <w:rFonts w:ascii="Times New Roman" w:hAnsi="Times New Roman" w:cs="Times New Roman"/>
          <w:bCs/>
          <w:sz w:val="24"/>
          <w:szCs w:val="24"/>
        </w:rPr>
      </w:pPr>
      <w:r w:rsidRPr="00840785">
        <w:rPr>
          <w:rFonts w:ascii="Times New Roman" w:hAnsi="Times New Roman" w:cs="Times New Roman"/>
          <w:bCs/>
          <w:sz w:val="24"/>
          <w:szCs w:val="24"/>
        </w:rPr>
        <w:t>vyšší využití autorizovaného inspektora pro kolaudace staveb,</w:t>
      </w:r>
    </w:p>
    <w:p w14:paraId="092F0748" w14:textId="77777777" w:rsidR="00E77D44" w:rsidRPr="00840785" w:rsidRDefault="00E77D44" w:rsidP="00840785">
      <w:pPr>
        <w:numPr>
          <w:ilvl w:val="0"/>
          <w:numId w:val="59"/>
        </w:numPr>
        <w:spacing w:before="120" w:after="120" w:line="276" w:lineRule="auto"/>
        <w:ind w:left="1134" w:hanging="567"/>
        <w:jc w:val="both"/>
        <w:rPr>
          <w:rFonts w:ascii="Times New Roman" w:hAnsi="Times New Roman" w:cs="Times New Roman"/>
          <w:bCs/>
          <w:sz w:val="24"/>
          <w:szCs w:val="24"/>
        </w:rPr>
      </w:pPr>
      <w:r w:rsidRPr="00840785">
        <w:rPr>
          <w:rFonts w:ascii="Times New Roman" w:hAnsi="Times New Roman" w:cs="Times New Roman"/>
          <w:bCs/>
          <w:sz w:val="24"/>
          <w:szCs w:val="24"/>
        </w:rPr>
        <w:t>racionalizace a zefektivnění soudního přezkumu.</w:t>
      </w:r>
    </w:p>
    <w:p w14:paraId="6C36F96B"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 xml:space="preserve">Většina z výše uvedených změna byla již dříve při přípravě zákona č. 283/2021 Sb. vyhodnocena pozitivně. Tyto změny mají vést zejména ke zvýšení kvality, efektivity a rychlosti rozhodování, lepšímu metodickému řízení stavební správy a větším kompetencím samosprávy v oblasti územního plánování. </w:t>
      </w:r>
      <w:r w:rsidRPr="00840785">
        <w:rPr>
          <w:rFonts w:ascii="Times New Roman" w:hAnsi="Times New Roman" w:cs="Times New Roman"/>
          <w:bCs/>
          <w:sz w:val="24"/>
          <w:szCs w:val="24"/>
        </w:rPr>
        <w:t>Schválení navrhované právní úpravy je nezbytné, neboť předpokládané změny řeší kritickou situaci v oblasti územního plánování a povolování staveb.</w:t>
      </w:r>
    </w:p>
    <w:p w14:paraId="140B7AC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Všechny tyto změny měly být účinné podle původního záměru již několik let. V rámci jejich prosazování se tedy Česká republika dostala do časového skluzu, který je teď potřeba dohnat. Cílem proto je, aby byla navrhovaná právní úprava účinná co nejdříve. Navrhuje se účinnost změn od 1. 7. 2026 s tím, že organizační a s nimi související integrační změny reformy stavebních úřadů by dle přechodných ustanovení fakticky nastaly až od 1. ledna 2027 v případě centrálního Úřadu a od 1. ledna 2028 v případě úřadů rozvoje území v regionech.</w:t>
      </w:r>
    </w:p>
    <w:p w14:paraId="1771F65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Paralelně je třeba dokončovat přípravy rozpočtových, personálních a dislokačních změn, stejně jako k vydání vzorů, metodických doporučení a úprav prováděcích předpisů, včetně školení zainteresovaných osob. Současně je nezbytné, aby legislativní práce probíhaly v úzké </w:t>
      </w:r>
      <w:r w:rsidRPr="00840785">
        <w:rPr>
          <w:rFonts w:ascii="Times New Roman" w:hAnsi="Times New Roman" w:cs="Times New Roman"/>
          <w:sz w:val="24"/>
          <w:szCs w:val="24"/>
        </w:rPr>
        <w:lastRenderedPageBreak/>
        <w:t>součinnosti s úpravou informačních systémů, aby tyto byly na úpravu procesů rovněž připraveny.</w:t>
      </w:r>
    </w:p>
    <w:p w14:paraId="0A043D7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Změny stavebního zákona, které zavádějí nový systém výkonu veřejné stavební správy a integraci rozhodovacích procesů, nutně vyžadují rovněž odpovídající změny v souvisejících právních předpisech, neboť hmotněprávní požadavky ochrany jednotlivých veřejných zájmů (přírody a krajiny, zemědělského půdního fondu, lesů, vod, ovzduší, veřejného zdraví, památek, prevence závažných havárií atd.) jsou upraveny v řadě zvláštních zákonů mimo stavební zákon. Změny v souvisejících předpisech proto reflektují přesun většiny kompetencí k ochraně těchto veřejných zájmů na stavební úřady, upravují způsob uplatňování podkladových aktů dotčených orgánů, které si zachovávají působnost mimo integrované oblasti, a zajišťují koordinaci mezi procesní úpravou ve stavebním zákoně a požadavky jednotlivých zvláštních zákonů, čímž se vytváří funkční a konzistentní právní rámec pro celou oblast povolování záměrů v území.</w:t>
      </w:r>
    </w:p>
    <w:p w14:paraId="5FB72AF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Některé související zákony byly novelizovány podrobněji. Zejména jde o zákon o ochraně přírody a krajiny, do kterého byl využit poslední vládní návrh velké novelizace, který však Poslanecké sněmovna nestihla v minulém volebním období schválit (sněmovní tisk 878), zákon o ochraně zemědělského půdního fondu a zákon o státní památkové péči. Posledně uvedený zákon byl modernizován o požadavky smysluplné a moderní památkové péče, která kulturní památky nejen konzervuje a chrání, ale usiluje též o jejich využívání pro společnost a život lidí a rozvoj. V rámci nové definice kulturní památky se změny inspirují návrhem novely zákona o státní památkové péči, který byl předložen Ministerstvem kultury do legislativního procesu v r. 2019.</w:t>
      </w:r>
    </w:p>
    <w:p w14:paraId="10F72D2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Původní návrh (sněmovní tisk 67/9) a tento komplexní pozměňovací návrh byly projednány v několika kolech připomínkového řízení se všemi ústředními resorty státní správy, jichž se týká, se zástupci územních samospráv, odborných asociací a komor v období od předložení původního návrhu ze dne 12. prosince 2025 do předložení komplexního pozměňovacího návrhu, který vychází právě z připomínek připomínkových míst, dne 16. dubna 2026.</w:t>
      </w:r>
    </w:p>
    <w:p w14:paraId="758CF814" w14:textId="77777777" w:rsidR="00E77D44" w:rsidRPr="00840785" w:rsidRDefault="00E77D44" w:rsidP="00840785">
      <w:pPr>
        <w:pStyle w:val="Odstavecseseznamem"/>
        <w:numPr>
          <w:ilvl w:val="0"/>
          <w:numId w:val="57"/>
        </w:numPr>
        <w:spacing w:before="120" w:after="120" w:line="276" w:lineRule="auto"/>
        <w:contextualSpacing w:val="0"/>
        <w:jc w:val="both"/>
        <w:rPr>
          <w:rFonts w:ascii="Times New Roman" w:hAnsi="Times New Roman" w:cs="Times New Roman"/>
          <w:b/>
          <w:sz w:val="24"/>
          <w:szCs w:val="24"/>
        </w:rPr>
      </w:pPr>
      <w:r w:rsidRPr="00840785">
        <w:rPr>
          <w:rFonts w:ascii="Times New Roman" w:hAnsi="Times New Roman" w:cs="Times New Roman"/>
          <w:b/>
          <w:sz w:val="24"/>
          <w:szCs w:val="24"/>
        </w:rPr>
        <w:t xml:space="preserve">Zhodnocení souladu navrhované právní úpravy s ústavním pořádkem České    republiky </w:t>
      </w:r>
    </w:p>
    <w:p w14:paraId="3C160436" w14:textId="77777777" w:rsidR="00E77D44" w:rsidRPr="00840785" w:rsidRDefault="00E77D44" w:rsidP="00840785">
      <w:pPr>
        <w:pStyle w:val="Text1"/>
        <w:rPr>
          <w:szCs w:val="24"/>
        </w:rPr>
      </w:pPr>
      <w:r w:rsidRPr="00840785">
        <w:rPr>
          <w:szCs w:val="24"/>
        </w:rPr>
        <w:t>Navrhovaná právní úprava je slučitelná s ústavním pořádkem České republiky a s mezinárodními smlouvami o ochraně lidských práv a svobod, kterými je Česká republika vázána.</w:t>
      </w:r>
    </w:p>
    <w:p w14:paraId="33AC69A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Odpovídá zejména požadavku obsaženému v čl. 2 odst. 3 zákona č. 1/1993 Sb., Ústava České republiky (dále jen „Ústava“), jakož i požadavkům obsaženým v čl. 11 Listiny základních práv a svobod (dále jen „Listina”), čl. 1 Dodatkového protokolu č. 1 Úmluvy o ochraně lidských práv a základních svobod a také čl. 17 Listiny základních práv Evropské Unie zakotvujících ochranu vlastnického práva. Navrhovaná právní úprava nijak nesnižuje práva dotčených subjektů a nejsou jí diskriminovány žádné specifické skupiny adresátů právních norem. </w:t>
      </w:r>
    </w:p>
    <w:p w14:paraId="785E03E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Navrhované změny v oblasti územního plánování a povolovacích řízení vycházejí z ústavního principu samosprávy územních samosprávných celků (čl. 8 a čl. 99–105 Ústavy) a významně posilují jejich základní právo na samosprávu přenesením pořizování územně plánovací dokumentace územních samosprávných celků do jejich samostatné působnosti. </w:t>
      </w:r>
    </w:p>
    <w:p w14:paraId="49C9C09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Účast veřejnosti na procesech pořizování územně plánovací dokumentace i procesech povolování staveb je navrhovanou právní úpravou zajištěna a je tak naplněn požadavek účasti veřejnosti na rozhodování veřejné správy. Navrhovaná úprava sleduje legitimní cíl zrychlení a zjednodušení územního plánování i stavebního řízení, přičemž použité prostředky jsou adekvátní, vhodné a neomezují žádná ústavně zaručená práva osob, ale naopak podporují právo na dosažení rychlého rozhodnutí stavebních úřadů.</w:t>
      </w:r>
    </w:p>
    <w:p w14:paraId="5BEF2A5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Navrhovaná ustanovení stanovící odchylky v soudním přezkumu oproti obecné úpravě v soudním řádu správním jsou v souladu s čl. 36 Listiny a čl. 6 Evropské úmluvy o ochraně lidských práv, neboť v souladu s čl. 36 odst. 2 Listiny bude zachován, zefektivněn a zlepšen soudní přezkum správních aktů vydaných stavebními úřady jako orgány veřejné moci před správními soudy. Podrobnější odůvodnění je uvedeno ve zvláštní části zejm. k § 309.</w:t>
      </w:r>
    </w:p>
    <w:p w14:paraId="013732C2" w14:textId="77777777" w:rsidR="00E77D44" w:rsidRPr="00840785" w:rsidRDefault="00E77D44" w:rsidP="00840785">
      <w:pPr>
        <w:pStyle w:val="Odstavecseseznamem"/>
        <w:numPr>
          <w:ilvl w:val="0"/>
          <w:numId w:val="57"/>
        </w:numPr>
        <w:spacing w:before="120" w:after="120" w:line="276" w:lineRule="auto"/>
        <w:contextualSpacing w:val="0"/>
        <w:jc w:val="both"/>
        <w:rPr>
          <w:rFonts w:ascii="Times New Roman" w:hAnsi="Times New Roman" w:cs="Times New Roman"/>
          <w:b/>
          <w:sz w:val="24"/>
          <w:szCs w:val="24"/>
        </w:rPr>
      </w:pPr>
      <w:r w:rsidRPr="00840785">
        <w:rPr>
          <w:rFonts w:ascii="Times New Roman" w:hAnsi="Times New Roman" w:cs="Times New Roman"/>
          <w:b/>
          <w:sz w:val="24"/>
          <w:szCs w:val="24"/>
        </w:rPr>
        <w:t xml:space="preserve">Zhodnocení slučitelnosti navrhované právní úpravy s předpisy Evropské unie, judikaturou soudních orgánů Evropské unie nebo obecnými právními zásadami práva Evropské unie </w:t>
      </w:r>
    </w:p>
    <w:p w14:paraId="3DA2DAF9" w14:textId="77777777" w:rsidR="00E77D44" w:rsidRPr="00840785" w:rsidRDefault="00E77D44" w:rsidP="00840785">
      <w:pPr>
        <w:pStyle w:val="Text1"/>
        <w:rPr>
          <w:bCs/>
          <w:szCs w:val="24"/>
        </w:rPr>
      </w:pPr>
      <w:r w:rsidRPr="00840785">
        <w:rPr>
          <w:bCs/>
          <w:szCs w:val="24"/>
        </w:rPr>
        <w:t>Předkládaný návrh zákona je v souladu s primárním právem Evropské unie, níže uvedenými sekundárními právními akty Evropské unie, s obecnými zásadami práva Evropské unie, s judikaturou soudních orgánů Evropské unie i Evropského soudu pro lidská práva. Návrh je tedy plně slučitelný s právem Evropské unie jako celkem.</w:t>
      </w:r>
    </w:p>
    <w:p w14:paraId="2BB75987"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Právní úprava se dotýká zejména těchto předpisů:</w:t>
      </w:r>
    </w:p>
    <w:p w14:paraId="33F25188" w14:textId="77777777" w:rsidR="00E77D44" w:rsidRPr="00840785" w:rsidRDefault="00E77D44" w:rsidP="00840785">
      <w:pPr>
        <w:pStyle w:val="Odstavecseseznamem"/>
        <w:numPr>
          <w:ilvl w:val="0"/>
          <w:numId w:val="66"/>
        </w:numPr>
        <w:spacing w:before="120" w:after="120" w:line="276" w:lineRule="auto"/>
        <w:contextualSpacing w:val="0"/>
        <w:jc w:val="both"/>
        <w:rPr>
          <w:rFonts w:ascii="Times New Roman" w:hAnsi="Times New Roman" w:cs="Times New Roman"/>
          <w:bCs/>
          <w:sz w:val="24"/>
          <w:szCs w:val="24"/>
        </w:rPr>
      </w:pPr>
      <w:r w:rsidRPr="00840785">
        <w:rPr>
          <w:rFonts w:ascii="Times New Roman" w:hAnsi="Times New Roman" w:cs="Times New Roman"/>
          <w:bCs/>
          <w:sz w:val="24"/>
          <w:szCs w:val="24"/>
        </w:rPr>
        <w:t>Směrnice Evropského parlamentu a Rady 2011/92/EU o posuzování vlivů některých veřejných a soukromých záměrů na životní prostředí (EIA), ve znění Směrnice Evropského parlamentu a Rady 2014/52/EU – novela zachovává procesní rámec zajišťující účast veřejnosti a integraci závěrů EIA do povolovacího řízení, v návaznosti na novelu zákona nedojde ke zhoršení současných standardů;</w:t>
      </w:r>
    </w:p>
    <w:p w14:paraId="722E9ECD" w14:textId="77777777" w:rsidR="00E77D44" w:rsidRPr="00840785" w:rsidRDefault="00E77D44" w:rsidP="00840785">
      <w:pPr>
        <w:pStyle w:val="Odstavecseseznamem"/>
        <w:numPr>
          <w:ilvl w:val="0"/>
          <w:numId w:val="66"/>
        </w:numPr>
        <w:spacing w:before="120" w:after="120" w:line="276" w:lineRule="auto"/>
        <w:contextualSpacing w:val="0"/>
        <w:jc w:val="both"/>
        <w:rPr>
          <w:rFonts w:ascii="Times New Roman" w:hAnsi="Times New Roman" w:cs="Times New Roman"/>
          <w:bCs/>
          <w:sz w:val="24"/>
          <w:szCs w:val="24"/>
        </w:rPr>
      </w:pPr>
      <w:r w:rsidRPr="00840785">
        <w:rPr>
          <w:rFonts w:ascii="Times New Roman" w:hAnsi="Times New Roman" w:cs="Times New Roman"/>
          <w:bCs/>
          <w:sz w:val="24"/>
          <w:szCs w:val="24"/>
        </w:rPr>
        <w:t>Směrnice Evropského parlamentu a Rady 2001/42/ES o posuzování vlivů určitých plánů a programů na životní prostředí (SEA) – úprava územního plánování je s ní plně kompatibilní;</w:t>
      </w:r>
    </w:p>
    <w:p w14:paraId="018F1ADC" w14:textId="77777777" w:rsidR="00E77D44" w:rsidRPr="00840785" w:rsidRDefault="00E77D44" w:rsidP="00840785">
      <w:pPr>
        <w:pStyle w:val="Odstavecseseznamem"/>
        <w:numPr>
          <w:ilvl w:val="0"/>
          <w:numId w:val="66"/>
        </w:numPr>
        <w:spacing w:before="120" w:after="120" w:line="276" w:lineRule="auto"/>
        <w:contextualSpacing w:val="0"/>
        <w:jc w:val="both"/>
        <w:rPr>
          <w:rFonts w:ascii="Times New Roman" w:hAnsi="Times New Roman" w:cs="Times New Roman"/>
          <w:bCs/>
          <w:sz w:val="24"/>
          <w:szCs w:val="24"/>
        </w:rPr>
      </w:pPr>
      <w:r w:rsidRPr="00840785">
        <w:rPr>
          <w:rFonts w:ascii="Times New Roman" w:hAnsi="Times New Roman" w:cs="Times New Roman"/>
          <w:bCs/>
          <w:sz w:val="24"/>
          <w:szCs w:val="24"/>
        </w:rPr>
        <w:t xml:space="preserve">Směrnice Rady 92/43/EHS </w:t>
      </w:r>
      <w:r w:rsidRPr="00840785">
        <w:rPr>
          <w:rFonts w:ascii="Times New Roman" w:hAnsi="Times New Roman" w:cs="Times New Roman"/>
          <w:sz w:val="24"/>
          <w:szCs w:val="24"/>
        </w:rPr>
        <w:t>o ochraně přírodních stanovišť, volně žijících živočichů a planě rostoucích rostlin – návrh zákona je v souladu s touto směrnicí;</w:t>
      </w:r>
    </w:p>
    <w:p w14:paraId="6A060B1D" w14:textId="77777777" w:rsidR="00E77D44" w:rsidRPr="00840785" w:rsidRDefault="00E77D44" w:rsidP="00840785">
      <w:pPr>
        <w:pStyle w:val="Odstavecseseznamem"/>
        <w:numPr>
          <w:ilvl w:val="0"/>
          <w:numId w:val="66"/>
        </w:numPr>
        <w:spacing w:before="120" w:after="120" w:line="276" w:lineRule="auto"/>
        <w:contextualSpacing w:val="0"/>
        <w:jc w:val="both"/>
        <w:rPr>
          <w:rFonts w:ascii="Times New Roman" w:hAnsi="Times New Roman" w:cs="Times New Roman"/>
          <w:bCs/>
          <w:sz w:val="24"/>
          <w:szCs w:val="24"/>
        </w:rPr>
      </w:pPr>
      <w:r w:rsidRPr="00840785">
        <w:rPr>
          <w:rFonts w:ascii="Times New Roman" w:hAnsi="Times New Roman" w:cs="Times New Roman"/>
          <w:sz w:val="24"/>
          <w:szCs w:val="24"/>
        </w:rPr>
        <w:t>Směrnice Evropského parlamentu a Rady 2009/147/ES o ochraně volně žijících ptáků – návrh zákona je v souladu s touto směrnicí;</w:t>
      </w:r>
    </w:p>
    <w:p w14:paraId="04E5434A" w14:textId="77777777" w:rsidR="00E77D44" w:rsidRPr="00840785" w:rsidRDefault="00E77D44" w:rsidP="00840785">
      <w:pPr>
        <w:pStyle w:val="Odstavecseseznamem"/>
        <w:numPr>
          <w:ilvl w:val="0"/>
          <w:numId w:val="66"/>
        </w:numPr>
        <w:spacing w:before="120" w:after="120" w:line="276" w:lineRule="auto"/>
        <w:contextualSpacing w:val="0"/>
        <w:jc w:val="both"/>
        <w:rPr>
          <w:rFonts w:ascii="Times New Roman" w:hAnsi="Times New Roman" w:cs="Times New Roman"/>
          <w:bCs/>
          <w:sz w:val="24"/>
          <w:szCs w:val="24"/>
        </w:rPr>
      </w:pPr>
      <w:r w:rsidRPr="00840785">
        <w:rPr>
          <w:rFonts w:ascii="Times New Roman" w:hAnsi="Times New Roman" w:cs="Times New Roman"/>
          <w:sz w:val="24"/>
          <w:szCs w:val="24"/>
        </w:rPr>
        <w:t>Směrnice Evropského parlamentu a Rady 2010/75/EU o průmyslových emisích, integrované prevenci a omezování znečištění – právo na účast veřejnosti v procesech dle této směrnice je v povolovacím řízení zajištěno;</w:t>
      </w:r>
    </w:p>
    <w:p w14:paraId="6A530E1A" w14:textId="77777777" w:rsidR="00E77D44" w:rsidRPr="00840785" w:rsidRDefault="00E77D44" w:rsidP="00840785">
      <w:pPr>
        <w:pStyle w:val="Odstavecseseznamem"/>
        <w:numPr>
          <w:ilvl w:val="0"/>
          <w:numId w:val="66"/>
        </w:numPr>
        <w:spacing w:before="120" w:after="120" w:line="276" w:lineRule="auto"/>
        <w:contextualSpacing w:val="0"/>
        <w:jc w:val="both"/>
        <w:rPr>
          <w:rFonts w:ascii="Times New Roman" w:hAnsi="Times New Roman" w:cs="Times New Roman"/>
          <w:bCs/>
          <w:sz w:val="24"/>
          <w:szCs w:val="24"/>
        </w:rPr>
      </w:pPr>
      <w:r w:rsidRPr="00840785">
        <w:rPr>
          <w:rFonts w:ascii="Times New Roman" w:hAnsi="Times New Roman" w:cs="Times New Roman"/>
          <w:sz w:val="24"/>
          <w:szCs w:val="24"/>
        </w:rPr>
        <w:t>Směrnice Evropského parlamentu a Rady 2000/60/ES, kterou se stanoví rámec pro činnost Společenství v oblasti vodní politiky (Rámcová směrnice o vodách) - zohlednění požadavků této směrnice je dle návrhu zákona realizováno;</w:t>
      </w:r>
    </w:p>
    <w:p w14:paraId="0F50D955" w14:textId="77777777" w:rsidR="00E77D44" w:rsidRPr="00840785" w:rsidRDefault="00E77D44" w:rsidP="00840785">
      <w:pPr>
        <w:pStyle w:val="Odstavecseseznamem"/>
        <w:numPr>
          <w:ilvl w:val="0"/>
          <w:numId w:val="66"/>
        </w:numPr>
        <w:spacing w:before="120" w:after="120" w:line="276" w:lineRule="auto"/>
        <w:contextualSpacing w:val="0"/>
        <w:jc w:val="both"/>
        <w:rPr>
          <w:rFonts w:ascii="Times New Roman" w:hAnsi="Times New Roman" w:cs="Times New Roman"/>
          <w:bCs/>
          <w:sz w:val="24"/>
          <w:szCs w:val="24"/>
        </w:rPr>
      </w:pPr>
      <w:r w:rsidRPr="00840785">
        <w:rPr>
          <w:rFonts w:ascii="Times New Roman" w:hAnsi="Times New Roman" w:cs="Times New Roman"/>
          <w:bCs/>
          <w:sz w:val="24"/>
          <w:szCs w:val="24"/>
        </w:rPr>
        <w:t xml:space="preserve">Směrnice Evropského parlamentu a Rady 2012/18/EU, o kontrole nebezpečí závažných havárií s přítomností nebezpečných látek a o změně a následném zrušení směrnice Rady </w:t>
      </w:r>
      <w:r w:rsidRPr="00840785">
        <w:rPr>
          <w:rFonts w:ascii="Times New Roman" w:hAnsi="Times New Roman" w:cs="Times New Roman"/>
          <w:bCs/>
          <w:sz w:val="24"/>
          <w:szCs w:val="24"/>
        </w:rPr>
        <w:lastRenderedPageBreak/>
        <w:t>96/82/ES, dle které členské státy zajistí, aby se dotčená veřejnost měla možnost včas vyjádřit ke konkrétním v ní vyjmenovaným typům projektů – návrh zákona počítá se zachováním a naplněním práva dotčené veřejnosti na vyjádření k jednotlivým projektům, na které se směrnice vztahuje;</w:t>
      </w:r>
    </w:p>
    <w:p w14:paraId="2BAE5C36" w14:textId="77777777" w:rsidR="00E77D44" w:rsidRPr="00840785" w:rsidRDefault="00E77D44" w:rsidP="00840785">
      <w:pPr>
        <w:pStyle w:val="Odstavecseseznamem"/>
        <w:numPr>
          <w:ilvl w:val="0"/>
          <w:numId w:val="66"/>
        </w:numPr>
        <w:spacing w:before="120" w:after="120" w:line="276" w:lineRule="auto"/>
        <w:contextualSpacing w:val="0"/>
        <w:jc w:val="both"/>
        <w:rPr>
          <w:rFonts w:ascii="Times New Roman" w:hAnsi="Times New Roman" w:cs="Times New Roman"/>
          <w:bCs/>
          <w:sz w:val="24"/>
          <w:szCs w:val="24"/>
        </w:rPr>
      </w:pPr>
      <w:r w:rsidRPr="00840785">
        <w:rPr>
          <w:rFonts w:ascii="Times New Roman" w:hAnsi="Times New Roman" w:cs="Times New Roman"/>
          <w:bCs/>
          <w:sz w:val="24"/>
          <w:szCs w:val="24"/>
        </w:rPr>
        <w:t>Směrnice 2010/31/EU o energetické náročnosti budov – návrh respektuje požadavky této směrnice v procesu povolování staveb;</w:t>
      </w:r>
    </w:p>
    <w:p w14:paraId="5B143E49" w14:textId="77777777" w:rsidR="00E77D44" w:rsidRPr="00840785" w:rsidRDefault="00E77D44" w:rsidP="00840785">
      <w:pPr>
        <w:pStyle w:val="Odstavecseseznamem"/>
        <w:numPr>
          <w:ilvl w:val="0"/>
          <w:numId w:val="66"/>
        </w:numPr>
        <w:spacing w:before="120" w:after="120" w:line="276" w:lineRule="auto"/>
        <w:contextualSpacing w:val="0"/>
        <w:jc w:val="both"/>
        <w:rPr>
          <w:rFonts w:ascii="Times New Roman" w:hAnsi="Times New Roman" w:cs="Times New Roman"/>
          <w:bCs/>
          <w:sz w:val="24"/>
          <w:szCs w:val="24"/>
        </w:rPr>
      </w:pPr>
      <w:r w:rsidRPr="00840785">
        <w:rPr>
          <w:rFonts w:ascii="Times New Roman" w:hAnsi="Times New Roman" w:cs="Times New Roman"/>
          <w:bCs/>
          <w:sz w:val="24"/>
          <w:szCs w:val="24"/>
        </w:rPr>
        <w:t>Nařízení Evropského parlamentu a Rady č. 347/2013, kterým se stanoví hlavní směry pro transevropské energetické sítě a kterým se zrušuje rozhodnutí č. 1364/2006/ES a mění nařízení (ES) č. 713/2009, (ES) č.  714/2009 a (ES) č. 715/2009 a nařízení Evropského parlamentu a Rady (EU) č. 1315/2013 o hlavních směrech Unie pro rozvoj transevropské dopravní sítě a o zrušení rozhodnutí č. 661/2010/EU – navrhovaná úprava je v souladu s těmito nařízeními;</w:t>
      </w:r>
    </w:p>
    <w:p w14:paraId="32A658FA" w14:textId="77777777" w:rsidR="00E77D44" w:rsidRPr="00840785" w:rsidRDefault="00E77D44" w:rsidP="00840785">
      <w:pPr>
        <w:pStyle w:val="Odstavecseseznamem"/>
        <w:numPr>
          <w:ilvl w:val="0"/>
          <w:numId w:val="66"/>
        </w:numPr>
        <w:spacing w:before="120" w:after="120" w:line="276" w:lineRule="auto"/>
        <w:contextualSpacing w:val="0"/>
        <w:jc w:val="both"/>
        <w:rPr>
          <w:rFonts w:ascii="Times New Roman" w:hAnsi="Times New Roman" w:cs="Times New Roman"/>
          <w:bCs/>
          <w:sz w:val="24"/>
          <w:szCs w:val="24"/>
        </w:rPr>
      </w:pPr>
      <w:r w:rsidRPr="00840785">
        <w:rPr>
          <w:rFonts w:ascii="Times New Roman" w:hAnsi="Times New Roman" w:cs="Times New Roman"/>
          <w:bCs/>
          <w:sz w:val="24"/>
          <w:szCs w:val="24"/>
        </w:rPr>
        <w:t>Nařízení Evropského parlamentu a Rady (EU) č. 305/2011, kterým se stanoví harmonizované podmínky pro uvádění stavebních výrobků na trh a kterým se zrušuje směrnice Rady 89/106/EHS – navrhovaná úprava právní úprava sleduje požadavky tohoto nařízení;</w:t>
      </w:r>
    </w:p>
    <w:p w14:paraId="32B03C39" w14:textId="77777777" w:rsidR="00E77D44" w:rsidRPr="00840785" w:rsidRDefault="00E77D44" w:rsidP="00840785">
      <w:pPr>
        <w:pStyle w:val="Odstavecseseznamem"/>
        <w:numPr>
          <w:ilvl w:val="0"/>
          <w:numId w:val="66"/>
        </w:numPr>
        <w:spacing w:before="120" w:after="120" w:line="276" w:lineRule="auto"/>
        <w:contextualSpacing w:val="0"/>
        <w:jc w:val="both"/>
        <w:rPr>
          <w:rFonts w:ascii="Times New Roman" w:hAnsi="Times New Roman" w:cs="Times New Roman"/>
          <w:bCs/>
          <w:sz w:val="24"/>
          <w:szCs w:val="24"/>
        </w:rPr>
      </w:pPr>
      <w:r w:rsidRPr="00840785">
        <w:rPr>
          <w:rFonts w:ascii="Times New Roman" w:hAnsi="Times New Roman" w:cs="Times New Roman"/>
          <w:bCs/>
          <w:sz w:val="24"/>
          <w:szCs w:val="24"/>
        </w:rPr>
        <w:t>Nařízení Evropského parlamentu a Rady 852/2004 o hygieně potravin na potravinářské prostory (zejména na jejich vnější úpravu, konstrukci, polohu, velikost, počet a umístění umyvadel, splachovacích záchodů, větrání, osvětlení či kanalizačních zařízení) jsou v předkládaném návrhu zákona zohledněny;</w:t>
      </w:r>
    </w:p>
    <w:p w14:paraId="2E032289" w14:textId="77777777" w:rsidR="00E77D44" w:rsidRPr="00840785" w:rsidRDefault="00E77D44" w:rsidP="00840785">
      <w:pPr>
        <w:pStyle w:val="Odstavecseseznamem"/>
        <w:numPr>
          <w:ilvl w:val="0"/>
          <w:numId w:val="66"/>
        </w:numPr>
        <w:spacing w:before="120" w:after="120" w:line="276" w:lineRule="auto"/>
        <w:contextualSpacing w:val="0"/>
        <w:jc w:val="both"/>
        <w:rPr>
          <w:rFonts w:ascii="Times New Roman" w:hAnsi="Times New Roman" w:cs="Times New Roman"/>
          <w:bCs/>
          <w:sz w:val="24"/>
          <w:szCs w:val="24"/>
        </w:rPr>
      </w:pPr>
      <w:r w:rsidRPr="00840785">
        <w:rPr>
          <w:rFonts w:ascii="Times New Roman" w:hAnsi="Times New Roman" w:cs="Times New Roman"/>
          <w:bCs/>
          <w:sz w:val="24"/>
          <w:szCs w:val="24"/>
        </w:rPr>
        <w:t>Nařízení Evropského parlamentu a Rady (EU) 2018/1999 o správě energetické unie a opatření v oblasti klimatu, směrnice Evropského parlamentu a Rady 2009/28/ES o podpoře využívání energie z obnovitelných zdrojů a o změně a následném zrušení směrnic 2001/77/ES a 2003/30/ES – navrhovaná právní úprava je v souladu s tímto nařízení a směrnicí;</w:t>
      </w:r>
    </w:p>
    <w:p w14:paraId="4950B4B7" w14:textId="77777777" w:rsidR="00E77D44" w:rsidRPr="00840785" w:rsidRDefault="00E77D44" w:rsidP="00840785">
      <w:pPr>
        <w:pStyle w:val="Odstavecseseznamem"/>
        <w:numPr>
          <w:ilvl w:val="0"/>
          <w:numId w:val="66"/>
        </w:numPr>
        <w:spacing w:before="120" w:after="120" w:line="276" w:lineRule="auto"/>
        <w:contextualSpacing w:val="0"/>
        <w:jc w:val="both"/>
        <w:rPr>
          <w:rFonts w:ascii="Times New Roman" w:hAnsi="Times New Roman" w:cs="Times New Roman"/>
          <w:bCs/>
          <w:sz w:val="24"/>
          <w:szCs w:val="24"/>
        </w:rPr>
      </w:pPr>
      <w:r w:rsidRPr="00840785">
        <w:rPr>
          <w:rFonts w:ascii="Times New Roman" w:hAnsi="Times New Roman" w:cs="Times New Roman"/>
          <w:bCs/>
          <w:sz w:val="24"/>
          <w:szCs w:val="24"/>
        </w:rPr>
        <w:t>Směrnice Evropského parlamentu a Rady (EU) 2015/1535 ve znění Nařízení vlády č. 339/ 2002 Sb., o postupech při poskytování informací v oblasti technických předpisů, technických dokumentů a technických norem, ve znění nařízení vlády č. 178/2004 Sb. (čl. 2a LPV) – dle navrhované úpravy nevzniká oznamovací povinnost dle uvedené směrnice a nařízení;</w:t>
      </w:r>
    </w:p>
    <w:p w14:paraId="3831AD3E" w14:textId="77777777" w:rsidR="00E77D44" w:rsidRPr="00840785" w:rsidRDefault="00E77D44" w:rsidP="00840785">
      <w:pPr>
        <w:pStyle w:val="Odstavecseseznamem"/>
        <w:numPr>
          <w:ilvl w:val="0"/>
          <w:numId w:val="66"/>
        </w:numPr>
        <w:spacing w:before="120" w:after="120" w:line="276" w:lineRule="auto"/>
        <w:contextualSpacing w:val="0"/>
        <w:jc w:val="both"/>
        <w:rPr>
          <w:rFonts w:ascii="Times New Roman" w:hAnsi="Times New Roman" w:cs="Times New Roman"/>
          <w:bCs/>
          <w:sz w:val="24"/>
          <w:szCs w:val="24"/>
        </w:rPr>
      </w:pPr>
      <w:r w:rsidRPr="00840785">
        <w:rPr>
          <w:rFonts w:ascii="Times New Roman" w:hAnsi="Times New Roman" w:cs="Times New Roman"/>
          <w:bCs/>
          <w:sz w:val="24"/>
          <w:szCs w:val="24"/>
        </w:rPr>
        <w:t>Směrnice Evropského parlamentu a Rady 2014/24/EU o zadávání veřejných zakázek a o zrušení směrnice 2004/18/ES – návrh zákona je v souladu s touto směrnicí.</w:t>
      </w:r>
    </w:p>
    <w:p w14:paraId="64CFF86A" w14:textId="77777777" w:rsidR="00E77D44" w:rsidRPr="00840785" w:rsidRDefault="00E77D44" w:rsidP="00840785">
      <w:pPr>
        <w:pStyle w:val="Odstavecseseznamem"/>
        <w:numPr>
          <w:ilvl w:val="0"/>
          <w:numId w:val="66"/>
        </w:numPr>
        <w:spacing w:before="120" w:after="120" w:line="276" w:lineRule="auto"/>
        <w:contextualSpacing w:val="0"/>
        <w:jc w:val="both"/>
        <w:rPr>
          <w:rFonts w:ascii="Times New Roman" w:hAnsi="Times New Roman" w:cs="Times New Roman"/>
          <w:bCs/>
          <w:sz w:val="24"/>
          <w:szCs w:val="24"/>
        </w:rPr>
      </w:pPr>
      <w:r w:rsidRPr="00840785">
        <w:rPr>
          <w:rFonts w:ascii="Times New Roman" w:hAnsi="Times New Roman" w:cs="Times New Roman"/>
          <w:bCs/>
          <w:sz w:val="24"/>
          <w:szCs w:val="24"/>
        </w:rPr>
        <w:t>Směrnice Evropského parlamentu a Rady (EU) 2018/2001 o podpoře využívání energie z obnovitelných zdrojů (přepracované znění), ve znění směrnice Evropského parlamentu a Rady (EU) 2023/2413 – navrhovaná úprava se dotýká zákona č. 249/2025 Sb., o urychlení využívání některých obnovitelných zdrojů energie a o změně souvisejících zákonů (zákon o urychlení využívání obnovitelných zdrojů energie), který tuto směrnici transponuje do českého právního řádu, přičemž požadavky stanovené směrnicí zůstávají plně zachovány a navrhovaná právní úprava je s nimi v souladu.</w:t>
      </w:r>
    </w:p>
    <w:p w14:paraId="1979F2FF" w14:textId="77777777" w:rsidR="00E77D44" w:rsidRPr="00840785" w:rsidRDefault="00E77D44" w:rsidP="00840785">
      <w:pPr>
        <w:pStyle w:val="Odstavecseseznamem"/>
        <w:numPr>
          <w:ilvl w:val="0"/>
          <w:numId w:val="66"/>
        </w:numPr>
        <w:spacing w:before="120" w:after="120" w:line="276" w:lineRule="auto"/>
        <w:contextualSpacing w:val="0"/>
        <w:jc w:val="both"/>
        <w:rPr>
          <w:rFonts w:ascii="Times New Roman" w:hAnsi="Times New Roman" w:cs="Times New Roman"/>
          <w:bCs/>
          <w:sz w:val="24"/>
          <w:szCs w:val="24"/>
        </w:rPr>
      </w:pPr>
      <w:r w:rsidRPr="00840785">
        <w:rPr>
          <w:rFonts w:ascii="Times New Roman" w:hAnsi="Times New Roman" w:cs="Times New Roman"/>
          <w:bCs/>
          <w:sz w:val="24"/>
          <w:szCs w:val="24"/>
        </w:rPr>
        <w:lastRenderedPageBreak/>
        <w:t>Listina základních práv EU a nařízení Evropského parlamentu a Rady (EU) 2016/679 o ochraně fyzických osob v souvislosti se zpracováním osobních údajů a o volném pohybu těchto údajů a o zrušení směrnice 95/46/ES (obecné nařízení o ochraně osobních údajů) - standardy nastavené pro tuto oblast v platné legislativě byly v navrhované právní úpravě respektovány.</w:t>
      </w:r>
    </w:p>
    <w:p w14:paraId="766BD71B"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Navrhované změny v oblasti územního plánování a stavebního řádu jsou v souladu s požadavky výše uvedených předpisů.</w:t>
      </w:r>
    </w:p>
    <w:p w14:paraId="22282909" w14:textId="77777777" w:rsidR="00E77D44" w:rsidRPr="00840785" w:rsidRDefault="00E77D44" w:rsidP="00840785">
      <w:pPr>
        <w:keepNext/>
        <w:spacing w:before="120" w:after="120" w:line="276" w:lineRule="auto"/>
        <w:ind w:left="360"/>
        <w:jc w:val="both"/>
        <w:rPr>
          <w:rFonts w:ascii="Times New Roman" w:hAnsi="Times New Roman" w:cs="Times New Roman"/>
          <w:b/>
          <w:sz w:val="24"/>
          <w:szCs w:val="24"/>
        </w:rPr>
      </w:pPr>
      <w:r w:rsidRPr="00840785">
        <w:rPr>
          <w:rFonts w:ascii="Times New Roman" w:hAnsi="Times New Roman" w:cs="Times New Roman"/>
          <w:b/>
          <w:sz w:val="24"/>
          <w:szCs w:val="24"/>
        </w:rPr>
        <w:t>f) Zhodnocení souladu navrhované právní úpravy s mezinárodními smlouvami, jimiž je Česká republika vázána</w:t>
      </w:r>
    </w:p>
    <w:p w14:paraId="79BB0C6B" w14:textId="77777777" w:rsidR="00E77D44" w:rsidRPr="00840785" w:rsidRDefault="00E77D44" w:rsidP="00840785">
      <w:pPr>
        <w:keepNext/>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Navrhovaná právní úprava je plně v souladu s mezinárodními smlouvami, kterými je Česká republika vázána.</w:t>
      </w:r>
    </w:p>
    <w:p w14:paraId="17D85005" w14:textId="77777777" w:rsidR="00E77D44" w:rsidRPr="00840785" w:rsidRDefault="00E77D44" w:rsidP="00840785">
      <w:pPr>
        <w:keepNext/>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Právní úprava se dotýká zejména těchto mezinárodních smluv:</w:t>
      </w:r>
    </w:p>
    <w:p w14:paraId="6082A010" w14:textId="77777777" w:rsidR="00E77D44" w:rsidRPr="00840785" w:rsidRDefault="00E77D44" w:rsidP="00840785">
      <w:pPr>
        <w:pStyle w:val="Odstavecseseznamem"/>
        <w:keepNext/>
        <w:numPr>
          <w:ilvl w:val="0"/>
          <w:numId w:val="67"/>
        </w:numPr>
        <w:spacing w:before="120" w:after="120" w:line="276" w:lineRule="auto"/>
        <w:contextualSpacing w:val="0"/>
        <w:jc w:val="both"/>
        <w:rPr>
          <w:rFonts w:ascii="Times New Roman" w:hAnsi="Times New Roman" w:cs="Times New Roman"/>
          <w:sz w:val="24"/>
          <w:szCs w:val="24"/>
        </w:rPr>
      </w:pPr>
      <w:r w:rsidRPr="00840785">
        <w:rPr>
          <w:rFonts w:ascii="Times New Roman" w:hAnsi="Times New Roman" w:cs="Times New Roman"/>
          <w:sz w:val="24"/>
          <w:szCs w:val="24"/>
        </w:rPr>
        <w:t>Aarhuská úmluva (Úmluva Evropské hospodářské komise OSN o přístupu k informacím, účasti veřejnosti na rozhodování a přístupu k právní ochraně v záležitostech životního prostředí, vyhlášená pod č. 124/2004 Sb. m. s) – navrhovaná právní úprava zaručuje podmínky přístupu veřejnosti k informacím o životním prostředí a je v souladu se souvisejícími vnitrostátními předpisy (zejména zákon č. 123/1998 Sb., o právu na informace o životním prostředí a zákon č. 106/1999 Sb., o svobodném přístupu k informacím, který práva veřejnosti na informace ještě rozšiřuje), návrh zákona zaručuje také právo dotčené veřejnosti na správní a soudní ochranu;</w:t>
      </w:r>
    </w:p>
    <w:p w14:paraId="0E437443" w14:textId="77777777" w:rsidR="00E77D44" w:rsidRPr="00840785" w:rsidRDefault="00E77D44" w:rsidP="00840785">
      <w:pPr>
        <w:pStyle w:val="Odstavecseseznamem"/>
        <w:keepNext/>
        <w:numPr>
          <w:ilvl w:val="0"/>
          <w:numId w:val="67"/>
        </w:numPr>
        <w:spacing w:before="120" w:after="120" w:line="276" w:lineRule="auto"/>
        <w:contextualSpacing w:val="0"/>
        <w:jc w:val="both"/>
        <w:rPr>
          <w:rFonts w:ascii="Times New Roman" w:hAnsi="Times New Roman" w:cs="Times New Roman"/>
          <w:sz w:val="24"/>
          <w:szCs w:val="24"/>
        </w:rPr>
      </w:pPr>
      <w:r w:rsidRPr="00840785">
        <w:rPr>
          <w:rFonts w:ascii="Times New Roman" w:hAnsi="Times New Roman" w:cs="Times New Roman"/>
          <w:sz w:val="24"/>
          <w:szCs w:val="24"/>
        </w:rPr>
        <w:t>Evropská úmluva o krajině, vyhlášená pod č. 13/2005 Sb. m. s., ve znění opravy č. 12/2017 Sb. m. s. - navrhovaná právní úprava poskytuje nástroje a vytyčuje cíle pro naplnění úkolů plynoucích z uvedené úmluvy, zejména klade důraz na účast místních obyvatel a zahrnutí jejich potřeb a požadavků na krajinu, ve které žijí, do plánovacích postupů;</w:t>
      </w:r>
    </w:p>
    <w:p w14:paraId="4CCFD7C6" w14:textId="77777777" w:rsidR="00E77D44" w:rsidRPr="00840785" w:rsidRDefault="00E77D44" w:rsidP="00840785">
      <w:pPr>
        <w:pStyle w:val="Odstavecseseznamem"/>
        <w:keepNext/>
        <w:numPr>
          <w:ilvl w:val="0"/>
          <w:numId w:val="67"/>
        </w:numPr>
        <w:spacing w:before="120" w:after="120" w:line="276" w:lineRule="auto"/>
        <w:contextualSpacing w:val="0"/>
        <w:jc w:val="both"/>
        <w:rPr>
          <w:rFonts w:ascii="Times New Roman" w:hAnsi="Times New Roman" w:cs="Times New Roman"/>
          <w:sz w:val="24"/>
          <w:szCs w:val="24"/>
        </w:rPr>
      </w:pPr>
      <w:r w:rsidRPr="00840785">
        <w:rPr>
          <w:rFonts w:ascii="Times New Roman" w:hAnsi="Times New Roman" w:cs="Times New Roman"/>
          <w:sz w:val="24"/>
          <w:szCs w:val="24"/>
        </w:rPr>
        <w:t>Úmluva o ochraně architektonického dědictví Evropy, vyhlášená pod č. 73/2000 Sb. m. s. - ochrana architektonického dědictví ve smyslu uvedené úmluvy je návrhem zákon zaručena;</w:t>
      </w:r>
    </w:p>
    <w:p w14:paraId="5C95B1ED" w14:textId="77777777" w:rsidR="00E77D44" w:rsidRPr="00840785" w:rsidRDefault="00E77D44" w:rsidP="00840785">
      <w:pPr>
        <w:pStyle w:val="Odstavecseseznamem"/>
        <w:keepNext/>
        <w:numPr>
          <w:ilvl w:val="0"/>
          <w:numId w:val="67"/>
        </w:numPr>
        <w:spacing w:before="120" w:after="120" w:line="276" w:lineRule="auto"/>
        <w:contextualSpacing w:val="0"/>
        <w:jc w:val="both"/>
        <w:rPr>
          <w:rFonts w:ascii="Times New Roman" w:hAnsi="Times New Roman" w:cs="Times New Roman"/>
          <w:sz w:val="24"/>
          <w:szCs w:val="24"/>
        </w:rPr>
      </w:pPr>
      <w:r w:rsidRPr="00840785">
        <w:rPr>
          <w:rFonts w:ascii="Times New Roman" w:hAnsi="Times New Roman" w:cs="Times New Roman"/>
          <w:sz w:val="24"/>
          <w:szCs w:val="24"/>
        </w:rPr>
        <w:t>Úmluva o ochraně archeologického dědictví Evropy, vyhlášená pod č. 99/2000 Sb. m. s. - navrhovaná právní úprava nebude mít za následek snížení ochrany úmluvou deklarovaných zájmů a chráněných hodnot;</w:t>
      </w:r>
    </w:p>
    <w:p w14:paraId="75D7B99F" w14:textId="77777777" w:rsidR="00E77D44" w:rsidRPr="00840785" w:rsidRDefault="00E77D44" w:rsidP="00840785">
      <w:pPr>
        <w:pStyle w:val="Odstavecseseznamem"/>
        <w:numPr>
          <w:ilvl w:val="0"/>
          <w:numId w:val="67"/>
        </w:numPr>
        <w:spacing w:before="120" w:after="120" w:line="276" w:lineRule="auto"/>
        <w:ind w:left="714" w:hanging="357"/>
        <w:contextualSpacing w:val="0"/>
        <w:jc w:val="both"/>
        <w:rPr>
          <w:rFonts w:ascii="Times New Roman" w:hAnsi="Times New Roman" w:cs="Times New Roman"/>
          <w:sz w:val="24"/>
          <w:szCs w:val="24"/>
        </w:rPr>
      </w:pPr>
      <w:r w:rsidRPr="00840785">
        <w:rPr>
          <w:rFonts w:ascii="Times New Roman" w:hAnsi="Times New Roman" w:cs="Times New Roman"/>
          <w:sz w:val="24"/>
          <w:szCs w:val="24"/>
        </w:rPr>
        <w:t>Úmluva o ochraně světového kulturního a přírodního dědictví vyhlášená pod č. 159/1991 Sb. - návrh zákona počítá se zachováním doposud platných standardů ochrany kulturního a přírodního dědictví;</w:t>
      </w:r>
    </w:p>
    <w:p w14:paraId="6FF8F182" w14:textId="77777777" w:rsidR="00E77D44" w:rsidRPr="00840785" w:rsidRDefault="00E77D44" w:rsidP="00840785">
      <w:pPr>
        <w:pStyle w:val="Odstavecseseznamem"/>
        <w:numPr>
          <w:ilvl w:val="0"/>
          <w:numId w:val="67"/>
        </w:numPr>
        <w:spacing w:before="120" w:after="120" w:line="276" w:lineRule="auto"/>
        <w:ind w:left="714" w:hanging="357"/>
        <w:contextualSpacing w:val="0"/>
        <w:jc w:val="both"/>
        <w:rPr>
          <w:rFonts w:ascii="Times New Roman" w:hAnsi="Times New Roman" w:cs="Times New Roman"/>
          <w:sz w:val="24"/>
          <w:szCs w:val="24"/>
        </w:rPr>
      </w:pPr>
      <w:r w:rsidRPr="00840785">
        <w:rPr>
          <w:rFonts w:ascii="Times New Roman" w:hAnsi="Times New Roman" w:cs="Times New Roman"/>
          <w:sz w:val="24"/>
          <w:szCs w:val="24"/>
        </w:rPr>
        <w:t>Úmluva Mezinárodní organizace práce č. 167 o bezpečnosti a ochraně zdraví ve stavebnictví, vyhlášená pod č. 433/1991 Sb. - v souladu s principy této úmluvy předpokládá navrhovaný zákon mimo jiné i zachování povinnosti mít na zřeteli bezpečnost a ochranu zdraví stavebních pracovníků při navrhování/plánování stavebního projektu a při práci na stavbě;</w:t>
      </w:r>
    </w:p>
    <w:p w14:paraId="3C560608" w14:textId="77777777" w:rsidR="00E77D44" w:rsidRPr="00840785" w:rsidRDefault="00E77D44" w:rsidP="00840785">
      <w:pPr>
        <w:pStyle w:val="Odstavecseseznamem"/>
        <w:numPr>
          <w:ilvl w:val="0"/>
          <w:numId w:val="67"/>
        </w:numPr>
        <w:spacing w:before="120" w:after="120" w:line="276" w:lineRule="auto"/>
        <w:ind w:left="714" w:hanging="357"/>
        <w:contextualSpacing w:val="0"/>
        <w:jc w:val="both"/>
        <w:rPr>
          <w:rFonts w:ascii="Times New Roman" w:hAnsi="Times New Roman" w:cs="Times New Roman"/>
          <w:sz w:val="24"/>
          <w:szCs w:val="24"/>
        </w:rPr>
      </w:pPr>
      <w:r w:rsidRPr="00840785">
        <w:rPr>
          <w:rFonts w:ascii="Times New Roman" w:hAnsi="Times New Roman" w:cs="Times New Roman"/>
          <w:sz w:val="24"/>
          <w:szCs w:val="24"/>
        </w:rPr>
        <w:lastRenderedPageBreak/>
        <w:t xml:space="preserve">Úmluva Valného shromáždění OSN, </w:t>
      </w:r>
      <w:r w:rsidRPr="00840785">
        <w:rPr>
          <w:rFonts w:ascii="Times New Roman" w:hAnsi="Times New Roman" w:cs="Times New Roman"/>
          <w:bCs/>
          <w:sz w:val="24"/>
          <w:szCs w:val="24"/>
        </w:rPr>
        <w:t>o právech osob se zdravotním postižením, vyhlášená pod č. 10/2010 Sb. m. s., ve znění opravy č. 44/2010 Sb. m. s. - návrh zákona není v rozporu se závazky stanovenými uvedenou úmluvou;</w:t>
      </w:r>
    </w:p>
    <w:p w14:paraId="4B3239D9" w14:textId="77777777" w:rsidR="00E77D44" w:rsidRPr="00840785" w:rsidRDefault="00E77D44" w:rsidP="00840785">
      <w:pPr>
        <w:pStyle w:val="Odstavecseseznamem"/>
        <w:numPr>
          <w:ilvl w:val="0"/>
          <w:numId w:val="67"/>
        </w:numPr>
        <w:spacing w:before="120" w:after="120" w:line="276" w:lineRule="auto"/>
        <w:ind w:left="714" w:hanging="357"/>
        <w:contextualSpacing w:val="0"/>
        <w:jc w:val="both"/>
        <w:rPr>
          <w:rFonts w:ascii="Times New Roman" w:hAnsi="Times New Roman" w:cs="Times New Roman"/>
          <w:sz w:val="24"/>
          <w:szCs w:val="24"/>
        </w:rPr>
      </w:pPr>
      <w:r w:rsidRPr="00840785">
        <w:rPr>
          <w:rFonts w:ascii="Times New Roman" w:hAnsi="Times New Roman" w:cs="Times New Roman"/>
          <w:bCs/>
          <w:sz w:val="24"/>
          <w:szCs w:val="24"/>
        </w:rPr>
        <w:t xml:space="preserve">Evropská </w:t>
      </w:r>
      <w:r w:rsidRPr="00840785">
        <w:rPr>
          <w:rFonts w:ascii="Times New Roman" w:hAnsi="Times New Roman" w:cs="Times New Roman"/>
          <w:sz w:val="24"/>
          <w:szCs w:val="24"/>
        </w:rPr>
        <w:t>úmluva o ochraně lidských práv a základních svobod, č. 209/1992 Sb.- navrhovaná právní úprava zajišťuje ochranu užívání majetku a omezení vlastnického práva jen pro nezbytné případy ve veřejném zájmu, respektuje právo na ochranu obydlí a práva na respektování soukromého života jednotlivců, stejně jako právo na soudní ochranu a spravedlivé rozhodování správních orgánů;</w:t>
      </w:r>
      <w:r w:rsidRPr="00840785">
        <w:rPr>
          <w:rFonts w:ascii="Times New Roman" w:hAnsi="Times New Roman" w:cs="Times New Roman"/>
          <w:sz w:val="24"/>
          <w:szCs w:val="24"/>
        </w:rPr>
        <w:tab/>
      </w:r>
    </w:p>
    <w:p w14:paraId="60E2049C" w14:textId="77777777" w:rsidR="00E77D44" w:rsidRPr="00840785" w:rsidRDefault="00E77D44" w:rsidP="00840785">
      <w:pPr>
        <w:pStyle w:val="Odstavecseseznamem"/>
        <w:numPr>
          <w:ilvl w:val="0"/>
          <w:numId w:val="67"/>
        </w:numPr>
        <w:spacing w:before="120" w:after="120" w:line="276" w:lineRule="auto"/>
        <w:ind w:left="714" w:hanging="357"/>
        <w:contextualSpacing w:val="0"/>
        <w:jc w:val="both"/>
        <w:rPr>
          <w:rFonts w:ascii="Times New Roman" w:hAnsi="Times New Roman" w:cs="Times New Roman"/>
          <w:sz w:val="24"/>
          <w:szCs w:val="24"/>
        </w:rPr>
      </w:pPr>
      <w:r w:rsidRPr="00840785">
        <w:rPr>
          <w:rFonts w:ascii="Times New Roman" w:hAnsi="Times New Roman" w:cs="Times New Roman"/>
          <w:sz w:val="24"/>
          <w:szCs w:val="24"/>
        </w:rPr>
        <w:t>Evropská sociální charta, vyhlášená pod č. 14/2000 Sb. m. s. – návrh zákona není v rozporu s uvedeným předpisem, zejména s čl. 16 charty (Právo rodiny na sociální, právní a hospodářskou ochranu).</w:t>
      </w:r>
    </w:p>
    <w:p w14:paraId="59D7B926"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Navrhované změny v oblasti územního plánování a povolovacích řízení jsou v souladu s požadavky výše uvedených mezinárodních smluv.</w:t>
      </w:r>
    </w:p>
    <w:p w14:paraId="43E6D6E6" w14:textId="77777777" w:rsidR="00E77D44" w:rsidRPr="00840785" w:rsidRDefault="00E77D44" w:rsidP="00840785">
      <w:pPr>
        <w:spacing w:before="120" w:after="120" w:line="276" w:lineRule="auto"/>
        <w:ind w:left="360"/>
        <w:jc w:val="both"/>
        <w:rPr>
          <w:rFonts w:ascii="Times New Roman" w:hAnsi="Times New Roman" w:cs="Times New Roman"/>
          <w:b/>
          <w:sz w:val="24"/>
          <w:szCs w:val="24"/>
        </w:rPr>
      </w:pPr>
      <w:r w:rsidRPr="00840785">
        <w:rPr>
          <w:rFonts w:ascii="Times New Roman" w:hAnsi="Times New Roman" w:cs="Times New Roman"/>
          <w:b/>
          <w:sz w:val="24"/>
          <w:szCs w:val="24"/>
        </w:rPr>
        <w:t>g) Předpokládaný hospodářský a finanční dopad navrhované právní úpravy na státní rozpočet, ostatní veřejné rozpočty, na podnikatelské prostředí České republiky</w:t>
      </w:r>
    </w:p>
    <w:p w14:paraId="09CF053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Hospodářské a finanční dopady navrhované právní úpravy na státní rozpočet, ostatní veřejné rozpočty a podnikatelské prostředí ČR byly podrobně analyzovány v rámci hodnocení dopadů regulace (dále jen „RIA“), které bylo zpracováváno k původnímu zákonu č. 283/2021 Sb., který byl vyhlášen ve Sbírce zákonů dne 19. 7. 2021. Jelikož se předkládaný návrh zákona koncepčně vrací k této předloze, lze vycházet ze zhodnocení RIA k původnímu zákonu.</w:t>
      </w:r>
    </w:p>
    <w:p w14:paraId="660778F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Hodnocení dopadů navrhovaného zákona se nezabývá a nevyčísluje absolutní výši aktuálních a budoucích nákladů a přínosů, ale kvantifikuje jejich změnu (tj. nárůst či pokles) po zavedení. Obecně lze shrnout, že přijetím návrhu zákona dojde díky zásadnímu zrychlení a zefektivnění územního plánování i povolování staveb i k orientaci na rozvoj a zajišťování potřeb života lidí k výraznému ekonomickému oživení a hospodářskému růstu, a tím i zvýšení daňových příjmů státu do veřejných rozpočtů.</w:t>
      </w:r>
    </w:p>
    <w:p w14:paraId="47B7F30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Navrhovaná právní úprava bude mít jednorázové i pravidelné dopady na státní rozpočet a ostatní veřejné rozpočty. Jednorázové náklady souvisejí zejména s vytvořením nové institucionální struktury, zaškolením pracovníků, investicemi do ICT a dalšími provozními výdaji. Pravidelné náklady pak představují mzdové a provozní výdaje spojené s fungováním nové soustavy stavebních úřadů, přičemž část těchto nákladů bude kompenzována úsporami na příspěvcích krajům a obcím za výkon přenesené působnosti. V rámci pravidelných dopadů však lze dojde k výrazně pozitivním makroekonomickým efektům. Efektivnější povolování a realizace veřejných stavebních zakázek povede též k lepšímu plánování a využívání veřejných financí, včetně efektivnějšího čerpání evropských fondů.</w:t>
      </w:r>
    </w:p>
    <w:p w14:paraId="76F3D4F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Dopady na podnikatelské prostředí České republiky jsou hodnoceny jako velmi pozitivní. Z hlediska podnikatelského prostředí přinese navrhovaná právní úprava zásadní zjednodušení a zrychlení povolovacích procesů, což povede ke snížení transakčních nákladů a zvýšení právní jistoty. To umožní podnikatelům i investorům lépe plánovat své projekty a zvýší ochotu investovat v České republice, což bude mít pozitivní multiplikační efekt na celé hospodářství.</w:t>
      </w:r>
    </w:p>
    <w:p w14:paraId="033F18F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Centralizace a profesionalizace stavební správy povede k efektivnějšímu výkonu veřejné správy a lepší koordinaci veřejných investic.</w:t>
      </w:r>
    </w:p>
    <w:p w14:paraId="26ADD64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 pohledu spotřebitelských dopadů lze očekávat zlepšení dostupnosti bydlení díky zjednodušení a zrychlení povolování a realizace výstavby, což povede ke zvýšení nabídky na trhu a ke zpomalení růstu cen nemovitostí. Návrh zákona dále přispěje ke snížení korupčních rizik díky vyšší profesionalizaci úředníků, eliminaci rizika systémové podjatosti a zavedení vymahatelných lhůt. Celkově tak rekodifikace stavebního práva posílí transparentnost, předvídatelnost a efektivitu v oblasti stavebnictví a veřejných investic.</w:t>
      </w:r>
    </w:p>
    <w:p w14:paraId="760363F9" w14:textId="77777777" w:rsidR="00E77D44" w:rsidRPr="00840785" w:rsidRDefault="00E77D44" w:rsidP="00840785">
      <w:pPr>
        <w:shd w:val="clear" w:color="auto" w:fill="FFFFFF"/>
        <w:spacing w:before="120" w:after="120" w:line="276" w:lineRule="auto"/>
        <w:ind w:left="426"/>
        <w:jc w:val="both"/>
        <w:rPr>
          <w:rFonts w:ascii="Times New Roman" w:hAnsi="Times New Roman" w:cs="Times New Roman"/>
          <w:b/>
          <w:sz w:val="24"/>
          <w:szCs w:val="24"/>
        </w:rPr>
      </w:pPr>
      <w:r w:rsidRPr="00840785">
        <w:rPr>
          <w:rFonts w:ascii="Times New Roman" w:hAnsi="Times New Roman" w:cs="Times New Roman"/>
          <w:b/>
          <w:sz w:val="24"/>
          <w:szCs w:val="24"/>
        </w:rPr>
        <w:t>h) Zhodnocení, zda návrhem zákona není zakládána veřejná podpora</w:t>
      </w:r>
    </w:p>
    <w:p w14:paraId="7B1F3F0A" w14:textId="77777777" w:rsidR="00E77D44" w:rsidRPr="00840785" w:rsidRDefault="00E77D44" w:rsidP="00840785">
      <w:pPr>
        <w:shd w:val="clear" w:color="auto" w:fill="FFFFFF"/>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Návrhem zákona nedochází k neposkytování státní nebo státem financované podpory, která by mohla narušit hospodářskou soutěž a ovlivnit obchod mezi členskými státy. Předložený návrh se veřejné podpory nedotýká.</w:t>
      </w:r>
    </w:p>
    <w:p w14:paraId="78C25EF0" w14:textId="77777777" w:rsidR="00E77D44" w:rsidRPr="00840785" w:rsidRDefault="00E77D44" w:rsidP="00840785">
      <w:pPr>
        <w:pStyle w:val="Odstavecseseznamem"/>
        <w:numPr>
          <w:ilvl w:val="3"/>
          <w:numId w:val="60"/>
        </w:numPr>
        <w:shd w:val="clear" w:color="auto" w:fill="FFFFFF"/>
        <w:spacing w:before="120" w:after="120" w:line="276" w:lineRule="auto"/>
        <w:ind w:left="567" w:hanging="141"/>
        <w:contextualSpacing w:val="0"/>
        <w:jc w:val="both"/>
        <w:rPr>
          <w:rFonts w:ascii="Times New Roman" w:hAnsi="Times New Roman" w:cs="Times New Roman"/>
          <w:b/>
          <w:sz w:val="24"/>
          <w:szCs w:val="24"/>
        </w:rPr>
      </w:pPr>
      <w:r w:rsidRPr="00840785">
        <w:rPr>
          <w:rFonts w:ascii="Times New Roman" w:hAnsi="Times New Roman" w:cs="Times New Roman"/>
          <w:b/>
          <w:sz w:val="24"/>
          <w:szCs w:val="24"/>
        </w:rPr>
        <w:t>Zhodnocení dopadů na práva a povinnosti fyzických a právnických osob</w:t>
      </w:r>
    </w:p>
    <w:p w14:paraId="53C10437" w14:textId="77777777" w:rsidR="00E77D44" w:rsidRPr="00840785" w:rsidRDefault="00E77D44" w:rsidP="00840785">
      <w:pPr>
        <w:shd w:val="clear" w:color="auto" w:fill="FFFFFF"/>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Navrhovaná právní úprava nemá přímé dopady na práva a povinnosti fyzických a právnických osob (kromě těch, když jsou takové osoby samy účastníky povolovacích řízení). </w:t>
      </w:r>
    </w:p>
    <w:p w14:paraId="2ECB8288" w14:textId="77777777" w:rsidR="00E77D44" w:rsidRPr="00840785" w:rsidRDefault="00E77D44" w:rsidP="00840785">
      <w:pPr>
        <w:shd w:val="clear" w:color="auto" w:fill="FFFFFF"/>
        <w:spacing w:before="120" w:after="120" w:line="276" w:lineRule="auto"/>
        <w:ind w:left="426"/>
        <w:jc w:val="both"/>
        <w:rPr>
          <w:rFonts w:ascii="Times New Roman" w:hAnsi="Times New Roman" w:cs="Times New Roman"/>
          <w:b/>
          <w:sz w:val="24"/>
          <w:szCs w:val="24"/>
        </w:rPr>
      </w:pPr>
      <w:r w:rsidRPr="00840785">
        <w:rPr>
          <w:rFonts w:ascii="Times New Roman" w:hAnsi="Times New Roman" w:cs="Times New Roman"/>
          <w:b/>
          <w:sz w:val="24"/>
          <w:szCs w:val="24"/>
        </w:rPr>
        <w:t>j) Zhodnocení sociálních dopadů, včetně dopadů na rovnost lidí a specifické skupiny obyvatel, zejména osoby sociálně slabé, osoby se zdravotním postižením a národnostní menšiny a dopadů, dopadů na ochranu práv dětí a dopadů na životní prostředí.</w:t>
      </w:r>
    </w:p>
    <w:p w14:paraId="505B58F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Lze předpokládat, že přijetím navrhované úpravy v případě potřeby a zájmu obcí může dojít ke zjednodušení a zrychlení povolování a realizace výstavby sociálních bytů a dojde k opětovnému nastartování samoregulační schopnosti trhu, který se sekundárně projeví na dostupnosti bydlení jak ve formě vlastnického, tak nájemního bydlení.</w:t>
      </w:r>
    </w:p>
    <w:p w14:paraId="5B72145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rovině dopadů na rovnost lidí a specifické skupiny obyvatel, zejména osoby sociálně slabé, osoby se zdravotním postižením a národnostní menšiny lze konstatovat, že navrhovaná právní úprava žádné takovéto dopady nemá.</w:t>
      </w:r>
    </w:p>
    <w:p w14:paraId="42822D8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Negativní dopady na životní prostředí vlastní návrh nemá. Obecné dopady mohou plynout z procesů, které budou podle navržené úpravy probíhat, resp. z následných realizací staveb. V této souvislosti lze přitom odkázat zejména na posuzování vlivů na životní prostředí (proces EIA), které v ČR upraveno zákonem č. 100/2001 Sb., o posuzování vlivů na životní prostředí, ve znění pozdějších předpisů (zákon č. 100/2001 Sb.) a posuzování vlivů koncepcí na životní prostředí (proces SEA), které je upraveno rovněž zákonem č. 100/2001 Sb., o posuzování vlivů na životní prostředí, ve znění pozdějších předpisů.</w:t>
      </w:r>
    </w:p>
    <w:p w14:paraId="171AA164" w14:textId="77777777" w:rsidR="00E77D44" w:rsidRPr="00840785" w:rsidRDefault="00E77D44" w:rsidP="00840785">
      <w:pPr>
        <w:pStyle w:val="Zkladntext"/>
        <w:spacing w:before="120" w:after="120" w:line="276" w:lineRule="auto"/>
        <w:ind w:left="360"/>
        <w:rPr>
          <w:b/>
          <w:sz w:val="24"/>
        </w:rPr>
      </w:pPr>
      <w:r w:rsidRPr="00840785">
        <w:rPr>
          <w:b/>
          <w:sz w:val="24"/>
        </w:rPr>
        <w:t>k)</w:t>
      </w:r>
      <w:r w:rsidRPr="00840785">
        <w:rPr>
          <w:b/>
          <w:sz w:val="24"/>
        </w:rPr>
        <w:tab/>
        <w:t>Zhodnocení dopadů navrhovaného řešení ve vztahu k ochraně soukromí a osobních údajů</w:t>
      </w:r>
    </w:p>
    <w:p w14:paraId="73AE360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Navrhovaná právní úprava nemá žádné dopady z hlediska ochrany soukromí a osobních údajů. </w:t>
      </w:r>
    </w:p>
    <w:p w14:paraId="7D5B3C99" w14:textId="77777777" w:rsidR="00E77D44" w:rsidRPr="00840785" w:rsidRDefault="00E77D44" w:rsidP="00840785">
      <w:pPr>
        <w:spacing w:before="120" w:after="120" w:line="276" w:lineRule="auto"/>
        <w:ind w:left="360"/>
        <w:jc w:val="both"/>
        <w:rPr>
          <w:rFonts w:ascii="Times New Roman" w:hAnsi="Times New Roman" w:cs="Times New Roman"/>
          <w:b/>
          <w:sz w:val="24"/>
          <w:szCs w:val="24"/>
        </w:rPr>
      </w:pPr>
      <w:r w:rsidRPr="00840785">
        <w:rPr>
          <w:rFonts w:ascii="Times New Roman" w:hAnsi="Times New Roman" w:cs="Times New Roman"/>
          <w:b/>
          <w:sz w:val="24"/>
          <w:szCs w:val="24"/>
        </w:rPr>
        <w:t>l) Zhodnocení korupčních rizik</w:t>
      </w:r>
    </w:p>
    <w:p w14:paraId="3030B13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rámci navrhované právní úpravy se nepředpokládá, že by došlo k negativní změně poměrů v oblasti korupčních rizik. Naopak cílem je zvýšení efektivity a transparentnosti povolovacích </w:t>
      </w:r>
      <w:r w:rsidRPr="00840785">
        <w:rPr>
          <w:rFonts w:ascii="Times New Roman" w:hAnsi="Times New Roman" w:cs="Times New Roman"/>
          <w:sz w:val="24"/>
          <w:szCs w:val="24"/>
        </w:rPr>
        <w:lastRenderedPageBreak/>
        <w:t xml:space="preserve">procesů a snížení korupčních rizik. Zásadní roli zde hraje zejména centralizace rozhodovacích pravomocí, digitalizace procesů a posílení kontrolních mechanismů. Nový systém má umožnit přesnější sledování výkonu státní správy a pružnější reakci na případné nedostatky, což by mělo přispět k maximálním úsporám a minimalizaci prostoru pro korupci. </w:t>
      </w:r>
    </w:p>
    <w:p w14:paraId="570C748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Korupční potenciál je dále snižován jasným vymezením práv a povinností všech účastníků řízení, jednoznačnou specifikací lhůt a požadovaných dokumentů. Navrhovaná právní úprava přesouvá některé kompetence v rámci veřejné správy, což samo o sobě nezvyšuje riziko korupce.</w:t>
      </w:r>
    </w:p>
    <w:p w14:paraId="13DE890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Celkově lze konstatovat, že navrhovaná právní úprava povede ke snížení korupčních rizik, a to zejména díky vyšší centralizaci, digitalizaci a posílení kontrolních mechanismů. Pravděpodobnost korupčního jednání je tedy hodnocena jako nízká. Transparentnost, odpovědnost a jasná pravidla tak budou klíčovými prvky nového systému, které přispějí k vyšší důvěře veřejnosti ve výkon stavební správy.</w:t>
      </w:r>
    </w:p>
    <w:p w14:paraId="5B3B974D" w14:textId="77777777" w:rsidR="00E77D44" w:rsidRPr="00840785" w:rsidRDefault="00E77D44" w:rsidP="00840785">
      <w:pPr>
        <w:pStyle w:val="Zkladntext"/>
        <w:spacing w:before="120" w:after="120" w:line="276" w:lineRule="auto"/>
        <w:ind w:left="360"/>
        <w:rPr>
          <w:b/>
          <w:sz w:val="24"/>
        </w:rPr>
      </w:pPr>
      <w:r w:rsidRPr="00840785">
        <w:rPr>
          <w:b/>
          <w:sz w:val="24"/>
        </w:rPr>
        <w:t>m) Zhodnocení dopadů na bezpečnost nebo obranu státu</w:t>
      </w:r>
    </w:p>
    <w:p w14:paraId="182842E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Navrhovaná právní úprava nemá dopad na bezpečnost nebo obranu státu. </w:t>
      </w:r>
    </w:p>
    <w:p w14:paraId="5B9C9C1F" w14:textId="77777777" w:rsidR="00E77D44" w:rsidRPr="00840785" w:rsidRDefault="00E77D44" w:rsidP="00840785">
      <w:pPr>
        <w:spacing w:before="120" w:after="120" w:line="276" w:lineRule="auto"/>
        <w:ind w:left="709" w:hanging="283"/>
        <w:jc w:val="both"/>
        <w:rPr>
          <w:rFonts w:ascii="Times New Roman" w:hAnsi="Times New Roman" w:cs="Times New Roman"/>
          <w:b/>
          <w:bCs/>
          <w:sz w:val="24"/>
          <w:szCs w:val="24"/>
        </w:rPr>
      </w:pPr>
      <w:r w:rsidRPr="00840785">
        <w:rPr>
          <w:rFonts w:ascii="Times New Roman" w:hAnsi="Times New Roman" w:cs="Times New Roman"/>
          <w:b/>
          <w:bCs/>
          <w:sz w:val="24"/>
          <w:szCs w:val="24"/>
        </w:rPr>
        <w:t xml:space="preserve">n) Zhodnocení dopadů na rodiny, zejména s ohledem na plnění funkcí rodiny, s ohledem na počet vyživovaných členů, na případnou přítomnost hendikepovaných členů a rodiny samoživitelů, rodiny se třemi a více dětmi a další specifické životní situace, dále s ohledem na posílení integrity a stability rodiny a posílení rodinné harmonie, lepší rovnováhy mezi prací a rodinou a na posílení mezigeneračních a širších příbuzenských vztahů; </w:t>
      </w:r>
    </w:p>
    <w:p w14:paraId="221E2E2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rovině dopadů na rodiny navrhovaná právní úprava žádné takovéto dopady nemá.</w:t>
      </w:r>
    </w:p>
    <w:p w14:paraId="7ADE30D0" w14:textId="77777777" w:rsidR="00E77D44" w:rsidRPr="00840785" w:rsidRDefault="00E77D44" w:rsidP="00840785">
      <w:pPr>
        <w:pStyle w:val="Zkladntext"/>
        <w:spacing w:before="120" w:after="120" w:line="276" w:lineRule="auto"/>
        <w:ind w:left="357"/>
        <w:rPr>
          <w:b/>
          <w:sz w:val="24"/>
        </w:rPr>
      </w:pPr>
      <w:r w:rsidRPr="00840785">
        <w:rPr>
          <w:b/>
          <w:sz w:val="24"/>
        </w:rPr>
        <w:t>o) Zhodnocení územních</w:t>
      </w:r>
      <w:r w:rsidRPr="00840785">
        <w:rPr>
          <w:b/>
          <w:sz w:val="24"/>
          <w:shd w:val="clear" w:color="auto" w:fill="FFFFFF"/>
        </w:rPr>
        <w:t xml:space="preserve"> dopadů, včetně dopadů na územní samosprávné celky</w:t>
      </w:r>
    </w:p>
    <w:p w14:paraId="39038BCE" w14:textId="77777777" w:rsidR="00E77D44" w:rsidRPr="00840785" w:rsidRDefault="00E77D44" w:rsidP="00840785">
      <w:pPr>
        <w:pStyle w:val="Zkladntext"/>
        <w:spacing w:before="120" w:after="120" w:line="276" w:lineRule="auto"/>
        <w:rPr>
          <w:bCs/>
          <w:sz w:val="24"/>
        </w:rPr>
      </w:pPr>
      <w:r w:rsidRPr="00840785">
        <w:rPr>
          <w:bCs/>
          <w:sz w:val="24"/>
        </w:rPr>
        <w:t xml:space="preserve">Navrhovaná právní úprava bude mít zásadně pozitivní dopad na územní samosprávné celky, neboť posiluje jejich působnost, roli a význam zejména v klíčové oblasti územního plánování, která představuje základ pro plánovaný rozvoj měst a obcí. </w:t>
      </w:r>
    </w:p>
    <w:p w14:paraId="58173B92" w14:textId="77777777" w:rsidR="00E77D44" w:rsidRPr="00840785" w:rsidRDefault="00E77D44" w:rsidP="00840785">
      <w:pPr>
        <w:pStyle w:val="Zkladntext"/>
        <w:spacing w:before="120" w:after="120" w:line="276" w:lineRule="auto"/>
        <w:rPr>
          <w:bCs/>
          <w:sz w:val="24"/>
        </w:rPr>
      </w:pPr>
      <w:r w:rsidRPr="00840785">
        <w:rPr>
          <w:bCs/>
          <w:sz w:val="24"/>
        </w:rPr>
        <w:t>Zásadní přínosy pro územní samosprávné celky lze spatřovat v celé řadě změn:</w:t>
      </w:r>
    </w:p>
    <w:p w14:paraId="0E5532CC" w14:textId="77777777" w:rsidR="00E77D44" w:rsidRPr="00840785" w:rsidRDefault="00E77D44" w:rsidP="00840785">
      <w:pPr>
        <w:pStyle w:val="Odstavecseseznamem"/>
        <w:numPr>
          <w:ilvl w:val="0"/>
          <w:numId w:val="78"/>
        </w:numPr>
        <w:spacing w:before="120" w:after="120" w:line="276" w:lineRule="auto"/>
        <w:contextualSpacing w:val="0"/>
        <w:jc w:val="both"/>
        <w:rPr>
          <w:rFonts w:ascii="Times New Roman" w:hAnsi="Times New Roman" w:cs="Times New Roman"/>
          <w:sz w:val="24"/>
          <w:szCs w:val="24"/>
        </w:rPr>
      </w:pPr>
      <w:r w:rsidRPr="00840785">
        <w:rPr>
          <w:rFonts w:ascii="Times New Roman" w:hAnsi="Times New Roman" w:cs="Times New Roman"/>
          <w:sz w:val="24"/>
          <w:szCs w:val="24"/>
        </w:rPr>
        <w:t xml:space="preserve">Doplnění smyslu a základního úkolu samospráv – vytvářet podmínky pro bydlení, práci a život lidí do účelu StavZ (§ 1/3) i do cílů a úkolů územního plánování (§ 38, § 39) </w:t>
      </w:r>
    </w:p>
    <w:p w14:paraId="758A7F04" w14:textId="77777777" w:rsidR="00E77D44" w:rsidRPr="00840785" w:rsidRDefault="00E77D44" w:rsidP="00840785">
      <w:pPr>
        <w:pStyle w:val="Odstavecseseznamem"/>
        <w:numPr>
          <w:ilvl w:val="1"/>
          <w:numId w:val="78"/>
        </w:numPr>
        <w:spacing w:before="120" w:after="120" w:line="276" w:lineRule="auto"/>
        <w:ind w:left="1440"/>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Stavební zákon dosud chránil zejména jiné zájmy a potřeby lidí opomíjel</w:t>
      </w:r>
    </w:p>
    <w:p w14:paraId="5D37C485" w14:textId="77777777" w:rsidR="00E77D44" w:rsidRPr="00840785" w:rsidRDefault="00E77D44" w:rsidP="00840785">
      <w:pPr>
        <w:pStyle w:val="Odstavecseseznamem"/>
        <w:numPr>
          <w:ilvl w:val="0"/>
          <w:numId w:val="78"/>
        </w:numPr>
        <w:spacing w:before="120" w:after="120" w:line="276" w:lineRule="auto"/>
        <w:contextualSpacing w:val="0"/>
        <w:jc w:val="both"/>
        <w:rPr>
          <w:rFonts w:ascii="Times New Roman" w:hAnsi="Times New Roman" w:cs="Times New Roman"/>
          <w:sz w:val="24"/>
          <w:szCs w:val="24"/>
        </w:rPr>
      </w:pPr>
      <w:r w:rsidRPr="00840785">
        <w:rPr>
          <w:rFonts w:ascii="Times New Roman" w:hAnsi="Times New Roman" w:cs="Times New Roman"/>
          <w:sz w:val="24"/>
          <w:szCs w:val="24"/>
        </w:rPr>
        <w:t>Doplnění priority plánovaného rozvoje obcí dle jejich vlastní vůle</w:t>
      </w:r>
    </w:p>
    <w:p w14:paraId="3F7B1D20" w14:textId="77777777" w:rsidR="00E77D44" w:rsidRPr="00840785" w:rsidRDefault="00E77D44" w:rsidP="00840785">
      <w:pPr>
        <w:pStyle w:val="Odstavecseseznamem"/>
        <w:numPr>
          <w:ilvl w:val="1"/>
          <w:numId w:val="78"/>
        </w:numPr>
        <w:spacing w:before="120" w:after="120" w:line="276" w:lineRule="auto"/>
        <w:ind w:left="1440"/>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Znemožnit rozvoj sídel lze jen tehdy, není-li možné ochranu jiných hodnot zajistit podmínkami, kompenzačními nebo zmírňujícími opatřeními</w:t>
      </w:r>
      <w:r w:rsidRPr="00840785">
        <w:rPr>
          <w:rFonts w:ascii="Times New Roman" w:hAnsi="Times New Roman" w:cs="Times New Roman"/>
          <w:sz w:val="24"/>
          <w:szCs w:val="24"/>
        </w:rPr>
        <w:t xml:space="preserve"> (§ 1 odst. 3)</w:t>
      </w:r>
    </w:p>
    <w:p w14:paraId="7119234C" w14:textId="77777777" w:rsidR="00E77D44" w:rsidRPr="00840785" w:rsidRDefault="00E77D44" w:rsidP="00840785">
      <w:pPr>
        <w:pStyle w:val="Odstavecseseznamem"/>
        <w:numPr>
          <w:ilvl w:val="0"/>
          <w:numId w:val="78"/>
        </w:numPr>
        <w:spacing w:before="120" w:after="120" w:line="276" w:lineRule="auto"/>
        <w:contextualSpacing w:val="0"/>
        <w:jc w:val="both"/>
        <w:rPr>
          <w:rFonts w:ascii="Times New Roman" w:hAnsi="Times New Roman" w:cs="Times New Roman"/>
          <w:sz w:val="24"/>
          <w:szCs w:val="24"/>
        </w:rPr>
      </w:pPr>
      <w:r w:rsidRPr="00840785">
        <w:rPr>
          <w:rFonts w:ascii="Times New Roman" w:hAnsi="Times New Roman" w:cs="Times New Roman"/>
          <w:sz w:val="24"/>
          <w:szCs w:val="24"/>
        </w:rPr>
        <w:t>Právo na územní samosprávu je označeno jako veřejný zájem [§ 1a odst. 3 písm. k)]</w:t>
      </w:r>
    </w:p>
    <w:p w14:paraId="6C6C102B" w14:textId="77777777" w:rsidR="00E77D44" w:rsidRPr="00840785" w:rsidRDefault="00E77D44" w:rsidP="00840785">
      <w:pPr>
        <w:pStyle w:val="Odstavecseseznamem"/>
        <w:numPr>
          <w:ilvl w:val="0"/>
          <w:numId w:val="78"/>
        </w:numPr>
        <w:spacing w:before="120" w:after="120" w:line="276" w:lineRule="auto"/>
        <w:contextualSpacing w:val="0"/>
        <w:jc w:val="both"/>
        <w:rPr>
          <w:rFonts w:ascii="Times New Roman" w:hAnsi="Times New Roman" w:cs="Times New Roman"/>
          <w:sz w:val="24"/>
          <w:szCs w:val="24"/>
        </w:rPr>
      </w:pPr>
      <w:r w:rsidRPr="00840785">
        <w:rPr>
          <w:rFonts w:ascii="Times New Roman" w:hAnsi="Times New Roman" w:cs="Times New Roman"/>
          <w:sz w:val="24"/>
          <w:szCs w:val="24"/>
        </w:rPr>
        <w:t>Výstavba veřejné infrastruktury a vyhrazených staveb, včetně staveb pro „hromadné bydlení“ (pracovně nad 100 bytů) je ve veřejném zájmu (§ 5 odst. 8) → základní podmínka pro zjednodušení a zrychlení výstavby v obcích</w:t>
      </w:r>
    </w:p>
    <w:p w14:paraId="08B541AD" w14:textId="77777777" w:rsidR="00E77D44" w:rsidRPr="00840785" w:rsidRDefault="00E77D44" w:rsidP="00840785">
      <w:pPr>
        <w:pStyle w:val="Odstavecseseznamem"/>
        <w:numPr>
          <w:ilvl w:val="0"/>
          <w:numId w:val="60"/>
        </w:numPr>
        <w:spacing w:before="120" w:after="120" w:line="276" w:lineRule="auto"/>
        <w:contextualSpacing w:val="0"/>
        <w:jc w:val="both"/>
        <w:rPr>
          <w:rFonts w:ascii="Times New Roman" w:hAnsi="Times New Roman" w:cs="Times New Roman"/>
          <w:sz w:val="24"/>
          <w:szCs w:val="24"/>
        </w:rPr>
      </w:pPr>
      <w:r w:rsidRPr="00840785">
        <w:rPr>
          <w:rFonts w:ascii="Times New Roman" w:hAnsi="Times New Roman" w:cs="Times New Roman"/>
          <w:sz w:val="24"/>
          <w:szCs w:val="24"/>
        </w:rPr>
        <w:t>Čisté rozdělení agend:</w:t>
      </w:r>
    </w:p>
    <w:p w14:paraId="2CA54DA9" w14:textId="77777777" w:rsidR="00E77D44" w:rsidRPr="00840785" w:rsidRDefault="00E77D44" w:rsidP="00840785">
      <w:pPr>
        <w:pStyle w:val="Odstavecseseznamem"/>
        <w:numPr>
          <w:ilvl w:val="1"/>
          <w:numId w:val="60"/>
        </w:numPr>
        <w:spacing w:before="120" w:after="120" w:line="276" w:lineRule="auto"/>
        <w:ind w:left="1440"/>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lastRenderedPageBreak/>
        <w:t>územního plánování a rozvoj – samospráva a její zásadní posílení</w:t>
      </w:r>
    </w:p>
    <w:p w14:paraId="5CA10EA1" w14:textId="77777777" w:rsidR="00E77D44" w:rsidRPr="00840785" w:rsidRDefault="00E77D44" w:rsidP="00840785">
      <w:pPr>
        <w:pStyle w:val="Odstavecseseznamem"/>
        <w:numPr>
          <w:ilvl w:val="1"/>
          <w:numId w:val="60"/>
        </w:numPr>
        <w:spacing w:before="120" w:after="120" w:line="276" w:lineRule="auto"/>
        <w:ind w:left="1440"/>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povolování – státní správa (po zkušenostech s krizí na stavebních úřadech po 1.7.2024 přechází tento problém na stát)</w:t>
      </w:r>
    </w:p>
    <w:p w14:paraId="29BB2635" w14:textId="77777777" w:rsidR="00E77D44" w:rsidRPr="00840785" w:rsidRDefault="00E77D44" w:rsidP="00840785">
      <w:pPr>
        <w:pStyle w:val="Odstavecseseznamem"/>
        <w:numPr>
          <w:ilvl w:val="0"/>
          <w:numId w:val="60"/>
        </w:numPr>
        <w:spacing w:before="120" w:after="120" w:line="276" w:lineRule="auto"/>
        <w:contextualSpacing w:val="0"/>
        <w:jc w:val="both"/>
        <w:rPr>
          <w:rFonts w:ascii="Times New Roman" w:hAnsi="Times New Roman" w:cs="Times New Roman"/>
          <w:sz w:val="24"/>
          <w:szCs w:val="24"/>
        </w:rPr>
      </w:pPr>
      <w:r w:rsidRPr="00840785">
        <w:rPr>
          <w:rFonts w:ascii="Times New Roman" w:hAnsi="Times New Roman" w:cs="Times New Roman"/>
          <w:sz w:val="24"/>
          <w:szCs w:val="24"/>
        </w:rPr>
        <w:t xml:space="preserve">Územní plánování – zásadní posílení samospráv </w:t>
      </w:r>
    </w:p>
    <w:p w14:paraId="0BB5926E" w14:textId="77777777" w:rsidR="00E77D44" w:rsidRPr="00840785" w:rsidRDefault="00E77D44" w:rsidP="00840785">
      <w:pPr>
        <w:pStyle w:val="Odstavecseseznamem"/>
        <w:numPr>
          <w:ilvl w:val="1"/>
          <w:numId w:val="60"/>
        </w:numPr>
        <w:spacing w:before="120" w:after="120" w:line="276" w:lineRule="auto"/>
        <w:ind w:left="1440"/>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Obec a kraj chrání veřejný zájem na všestranném rozvoji území obce a kraje a vytváření podmínek pro bydlení, práci a život lidí</w:t>
      </w:r>
      <w:r w:rsidRPr="00840785">
        <w:rPr>
          <w:rFonts w:ascii="Times New Roman" w:hAnsi="Times New Roman" w:cs="Times New Roman"/>
          <w:sz w:val="24"/>
          <w:szCs w:val="24"/>
        </w:rPr>
        <w:t xml:space="preserve"> (§ 16)</w:t>
      </w:r>
    </w:p>
    <w:p w14:paraId="4FBF2AE6" w14:textId="77777777" w:rsidR="00E77D44" w:rsidRPr="00840785" w:rsidRDefault="00E77D44" w:rsidP="00840785">
      <w:pPr>
        <w:pStyle w:val="Odstavecseseznamem"/>
        <w:numPr>
          <w:ilvl w:val="1"/>
          <w:numId w:val="60"/>
        </w:numPr>
        <w:spacing w:before="120" w:after="120" w:line="276" w:lineRule="auto"/>
        <w:ind w:left="1440"/>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Obec a kraj pořizují svou územně plánovací dokumentaci v samostatné působnosti (dosud pořizovaly v přenesené) – díky tomu dochází ke sjednocení pořizování a schvalování územně plánovací dokumentace, posílení samosprávy vůči dotčeným orgánům a výraznému urychlení a zjednodušení rolí a procesů (§ 23/2, § 26/2)</w:t>
      </w:r>
    </w:p>
    <w:p w14:paraId="73DDA872" w14:textId="77777777" w:rsidR="00E77D44" w:rsidRPr="00840785" w:rsidRDefault="00E77D44" w:rsidP="00840785">
      <w:pPr>
        <w:pStyle w:val="Odstavecseseznamem"/>
        <w:numPr>
          <w:ilvl w:val="1"/>
          <w:numId w:val="60"/>
        </w:numPr>
        <w:spacing w:before="120" w:after="120" w:line="276" w:lineRule="auto"/>
        <w:ind w:left="1440"/>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 xml:space="preserve">Obec a kraj vykonává svěřené územně plánovací činnosti v zájmu rozvoje obce a kraje v rámci svého práva na samosprávu. Při tom je lze omezit jen na základě zákona a jen v nezbytně nutném rozsahu </w:t>
      </w:r>
      <w:r w:rsidRPr="00840785">
        <w:rPr>
          <w:rFonts w:ascii="Times New Roman" w:hAnsi="Times New Roman" w:cs="Times New Roman"/>
          <w:sz w:val="24"/>
          <w:szCs w:val="24"/>
        </w:rPr>
        <w:t>(§ 23/1, § 26/1)</w:t>
      </w:r>
    </w:p>
    <w:p w14:paraId="19941706" w14:textId="77777777" w:rsidR="00E77D44" w:rsidRPr="00840785" w:rsidRDefault="00E77D44" w:rsidP="00840785">
      <w:pPr>
        <w:pStyle w:val="Odstavecseseznamem"/>
        <w:numPr>
          <w:ilvl w:val="0"/>
          <w:numId w:val="60"/>
        </w:numPr>
        <w:spacing w:before="120" w:after="120" w:line="276" w:lineRule="auto"/>
        <w:contextualSpacing w:val="0"/>
        <w:jc w:val="both"/>
        <w:rPr>
          <w:rFonts w:ascii="Times New Roman" w:hAnsi="Times New Roman" w:cs="Times New Roman"/>
          <w:sz w:val="24"/>
          <w:szCs w:val="24"/>
        </w:rPr>
      </w:pPr>
      <w:r w:rsidRPr="00840785">
        <w:rPr>
          <w:rFonts w:ascii="Times New Roman" w:hAnsi="Times New Roman" w:cs="Times New Roman"/>
          <w:sz w:val="24"/>
          <w:szCs w:val="24"/>
        </w:rPr>
        <w:t>Pořizování územně plánovací dokumentace v samostatné působnosti obcí a krajů</w:t>
      </w:r>
    </w:p>
    <w:p w14:paraId="61441386" w14:textId="77777777" w:rsidR="00E77D44" w:rsidRPr="00840785" w:rsidRDefault="00E77D44" w:rsidP="00840785">
      <w:pPr>
        <w:pStyle w:val="Odstavecseseznamem"/>
        <w:numPr>
          <w:ilvl w:val="1"/>
          <w:numId w:val="79"/>
        </w:numPr>
        <w:spacing w:before="120" w:after="120" w:line="276" w:lineRule="auto"/>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Obec a kraj jsou pořizovateli vlastní územně plánovací dokumentace místo dosavadních úřadů územního plánování (§ 46) → mohou jednat svobodně samy</w:t>
      </w:r>
    </w:p>
    <w:p w14:paraId="0BADED6D" w14:textId="77777777" w:rsidR="00E77D44" w:rsidRPr="00840785" w:rsidRDefault="00E77D44" w:rsidP="00840785">
      <w:pPr>
        <w:pStyle w:val="Odstavecseseznamem"/>
        <w:numPr>
          <w:ilvl w:val="1"/>
          <w:numId w:val="79"/>
        </w:numPr>
        <w:spacing w:before="120" w:after="120" w:line="276" w:lineRule="auto"/>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Zůstává institut i kvalifikovaná role pořizovatele</w:t>
      </w:r>
    </w:p>
    <w:p w14:paraId="2A7A17BC" w14:textId="77777777" w:rsidR="00E77D44" w:rsidRPr="00840785" w:rsidRDefault="00E77D44" w:rsidP="00840785">
      <w:pPr>
        <w:pStyle w:val="Odstavecseseznamem"/>
        <w:numPr>
          <w:ilvl w:val="1"/>
          <w:numId w:val="79"/>
        </w:numPr>
        <w:spacing w:before="120" w:after="120" w:line="276" w:lineRule="auto"/>
        <w:contextualSpacing w:val="0"/>
        <w:jc w:val="both"/>
        <w:rPr>
          <w:rFonts w:ascii="Times New Roman" w:hAnsi="Times New Roman" w:cs="Times New Roman"/>
          <w:i/>
          <w:iCs/>
          <w:sz w:val="24"/>
          <w:szCs w:val="24"/>
        </w:rPr>
      </w:pPr>
      <w:bookmarkStart w:id="165" w:name="_Hlk214273430"/>
      <w:r w:rsidRPr="00840785">
        <w:rPr>
          <w:rFonts w:ascii="Times New Roman" w:hAnsi="Times New Roman" w:cs="Times New Roman"/>
          <w:i/>
          <w:iCs/>
          <w:sz w:val="24"/>
          <w:szCs w:val="24"/>
        </w:rPr>
        <w:t>Záchranná síť pro obce, které nechtějí nebo nemohou pořizovat samy – pořídí za ně zdarma státní úřad rozvoje území (§ 47/1) nebo na základě dohody jiná obec (§ 47/1) nebo zástupce pořizovatele, tzv. létající pořizovatel (§ 50 a násl.)</w:t>
      </w:r>
    </w:p>
    <w:bookmarkEnd w:id="165"/>
    <w:p w14:paraId="28ED566C" w14:textId="77777777" w:rsidR="00E77D44" w:rsidRPr="00840785" w:rsidRDefault="00E77D44" w:rsidP="00840785">
      <w:pPr>
        <w:pStyle w:val="Odstavecseseznamem"/>
        <w:numPr>
          <w:ilvl w:val="0"/>
          <w:numId w:val="60"/>
        </w:numPr>
        <w:spacing w:before="120" w:after="120" w:line="276" w:lineRule="auto"/>
        <w:contextualSpacing w:val="0"/>
        <w:jc w:val="both"/>
        <w:rPr>
          <w:rFonts w:ascii="Times New Roman" w:hAnsi="Times New Roman" w:cs="Times New Roman"/>
          <w:sz w:val="24"/>
          <w:szCs w:val="24"/>
        </w:rPr>
      </w:pPr>
      <w:r w:rsidRPr="00840785">
        <w:rPr>
          <w:rFonts w:ascii="Times New Roman" w:hAnsi="Times New Roman" w:cs="Times New Roman"/>
          <w:sz w:val="24"/>
          <w:szCs w:val="24"/>
        </w:rPr>
        <w:t>Posílení samospráv vůči dotčeným orgánům a rychlejší řešení rozporů</w:t>
      </w:r>
    </w:p>
    <w:p w14:paraId="34193FE2" w14:textId="77777777" w:rsidR="00E77D44" w:rsidRPr="00840785" w:rsidRDefault="00E77D44" w:rsidP="00840785">
      <w:pPr>
        <w:pStyle w:val="Odstavecseseznamem"/>
        <w:numPr>
          <w:ilvl w:val="1"/>
          <w:numId w:val="79"/>
        </w:numPr>
        <w:spacing w:before="120" w:after="120" w:line="276" w:lineRule="auto"/>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Dotčené orgány chrání veřejné zájmy podle jiných zákonů při respektování zájmu samospráv na rozvoji svého území</w:t>
      </w:r>
      <w:r w:rsidRPr="00840785">
        <w:rPr>
          <w:rFonts w:ascii="Times New Roman" w:hAnsi="Times New Roman" w:cs="Times New Roman"/>
          <w:sz w:val="24"/>
          <w:szCs w:val="24"/>
        </w:rPr>
        <w:t xml:space="preserve"> (§ 54/1)</w:t>
      </w:r>
    </w:p>
    <w:p w14:paraId="47B481FD" w14:textId="77777777" w:rsidR="00E77D44" w:rsidRPr="00840785" w:rsidRDefault="00E77D44" w:rsidP="00840785">
      <w:pPr>
        <w:pStyle w:val="Odstavecseseznamem"/>
        <w:numPr>
          <w:ilvl w:val="1"/>
          <w:numId w:val="79"/>
        </w:numPr>
        <w:spacing w:before="120" w:after="120" w:line="276" w:lineRule="auto"/>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Opouští se nefunkční řešení rozporů vládou, o rozporech rozhoduje Úřad do 45 dnů (§ 55)</w:t>
      </w:r>
    </w:p>
    <w:p w14:paraId="72EBAC49" w14:textId="77777777" w:rsidR="00E77D44" w:rsidRPr="00840785" w:rsidRDefault="00E77D44" w:rsidP="00840785">
      <w:pPr>
        <w:pStyle w:val="Odstavecseseznamem"/>
        <w:numPr>
          <w:ilvl w:val="0"/>
          <w:numId w:val="60"/>
        </w:numPr>
        <w:spacing w:before="120" w:after="120" w:line="276" w:lineRule="auto"/>
        <w:contextualSpacing w:val="0"/>
        <w:jc w:val="both"/>
        <w:rPr>
          <w:rFonts w:ascii="Times New Roman" w:hAnsi="Times New Roman" w:cs="Times New Roman"/>
          <w:sz w:val="24"/>
          <w:szCs w:val="24"/>
        </w:rPr>
      </w:pPr>
      <w:r w:rsidRPr="00840785">
        <w:rPr>
          <w:rFonts w:ascii="Times New Roman" w:hAnsi="Times New Roman" w:cs="Times New Roman"/>
          <w:sz w:val="24"/>
          <w:szCs w:val="24"/>
        </w:rPr>
        <w:t xml:space="preserve">Posílení významu územně plánovací dokumentace </w:t>
      </w:r>
    </w:p>
    <w:p w14:paraId="563D6381" w14:textId="77777777" w:rsidR="00E77D44" w:rsidRPr="00840785" w:rsidRDefault="00E77D44" w:rsidP="00840785">
      <w:pPr>
        <w:pStyle w:val="Odstavecseseznamem"/>
        <w:numPr>
          <w:ilvl w:val="1"/>
          <w:numId w:val="60"/>
        </w:numPr>
        <w:spacing w:before="120" w:after="120" w:line="276" w:lineRule="auto"/>
        <w:ind w:left="1440"/>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Územně plánovací dokumentace vyjadřuje veřejný zájem na způsobu využití území</w:t>
      </w:r>
      <w:r w:rsidRPr="00840785">
        <w:rPr>
          <w:rFonts w:ascii="Times New Roman" w:hAnsi="Times New Roman" w:cs="Times New Roman"/>
          <w:sz w:val="24"/>
          <w:szCs w:val="24"/>
        </w:rPr>
        <w:t xml:space="preserve"> (§ 72</w:t>
      </w:r>
      <w:r w:rsidRPr="00840785">
        <w:rPr>
          <w:rFonts w:ascii="Times New Roman" w:hAnsi="Times New Roman" w:cs="Times New Roman"/>
          <w:i/>
          <w:iCs/>
          <w:sz w:val="24"/>
          <w:szCs w:val="24"/>
        </w:rPr>
        <w:t>/1)</w:t>
      </w:r>
    </w:p>
    <w:p w14:paraId="0C1F36CA" w14:textId="77777777" w:rsidR="00E77D44" w:rsidRPr="00840785" w:rsidRDefault="00E77D44" w:rsidP="00840785">
      <w:pPr>
        <w:pStyle w:val="Odstavecseseznamem"/>
        <w:numPr>
          <w:ilvl w:val="1"/>
          <w:numId w:val="60"/>
        </w:numPr>
        <w:spacing w:before="120" w:after="120" w:line="276" w:lineRule="auto"/>
        <w:ind w:left="1440"/>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 xml:space="preserve">tj. naplánovaný způsob využití území se při povolování znovu nepřezkoumává </w:t>
      </w:r>
    </w:p>
    <w:p w14:paraId="24859E94" w14:textId="77777777" w:rsidR="00E77D44" w:rsidRPr="00840785" w:rsidRDefault="00E77D44" w:rsidP="00840785">
      <w:pPr>
        <w:pStyle w:val="Odstavecseseznamem"/>
        <w:numPr>
          <w:ilvl w:val="0"/>
          <w:numId w:val="60"/>
        </w:numPr>
        <w:spacing w:before="120" w:after="120" w:line="276" w:lineRule="auto"/>
        <w:contextualSpacing w:val="0"/>
        <w:jc w:val="both"/>
        <w:rPr>
          <w:rFonts w:ascii="Times New Roman" w:hAnsi="Times New Roman" w:cs="Times New Roman"/>
          <w:sz w:val="24"/>
          <w:szCs w:val="24"/>
        </w:rPr>
      </w:pPr>
      <w:r w:rsidRPr="00840785">
        <w:rPr>
          <w:rFonts w:ascii="Times New Roman" w:hAnsi="Times New Roman" w:cs="Times New Roman"/>
          <w:sz w:val="24"/>
          <w:szCs w:val="24"/>
        </w:rPr>
        <w:t>Možnost zpřesňování územně plánovací dokumentace bez potřeby schvalování jejích změn</w:t>
      </w:r>
    </w:p>
    <w:p w14:paraId="35215A46" w14:textId="77777777" w:rsidR="00E77D44" w:rsidRPr="00840785" w:rsidRDefault="00E77D44" w:rsidP="00840785">
      <w:pPr>
        <w:pStyle w:val="Odstavecseseznamem"/>
        <w:numPr>
          <w:ilvl w:val="1"/>
          <w:numId w:val="60"/>
        </w:numPr>
        <w:spacing w:before="120" w:after="120" w:line="276" w:lineRule="auto"/>
        <w:ind w:left="1440"/>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Navazující územně plánovací dokumentace a se souhlasem vlastníka pozemku i povolení záměru se mohou v rámci zpřesnění vymezení ploch a koridorů v nezbytném rozsahu odchýlit od jejich vymezení v územním rozvojovém plánu, v zásadách územního rozvoje nebo v územním plánu, pokud dodrží smysl a účel územně plánovací dokumentace</w:t>
      </w:r>
      <w:r w:rsidRPr="00840785">
        <w:rPr>
          <w:rFonts w:ascii="Times New Roman" w:hAnsi="Times New Roman" w:cs="Times New Roman"/>
          <w:sz w:val="24"/>
          <w:szCs w:val="24"/>
        </w:rPr>
        <w:t xml:space="preserve"> (§ 73/5)</w:t>
      </w:r>
    </w:p>
    <w:p w14:paraId="5B910658" w14:textId="77777777" w:rsidR="00E77D44" w:rsidRPr="00840785" w:rsidRDefault="00E77D44" w:rsidP="00840785">
      <w:pPr>
        <w:pStyle w:val="Odstavecseseznamem"/>
        <w:numPr>
          <w:ilvl w:val="1"/>
          <w:numId w:val="60"/>
        </w:numPr>
        <w:spacing w:before="120" w:after="120" w:line="276" w:lineRule="auto"/>
        <w:ind w:left="1440"/>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lastRenderedPageBreak/>
        <w:t>Zásadní pro zrychlení povolování a překonání formálních nesouladů v území</w:t>
      </w:r>
    </w:p>
    <w:p w14:paraId="65AD52C8" w14:textId="77777777" w:rsidR="00E77D44" w:rsidRPr="00840785" w:rsidRDefault="00E77D44" w:rsidP="00840785">
      <w:pPr>
        <w:pStyle w:val="Odstavecseseznamem"/>
        <w:numPr>
          <w:ilvl w:val="0"/>
          <w:numId w:val="60"/>
        </w:numPr>
        <w:spacing w:before="120" w:after="120" w:line="276" w:lineRule="auto"/>
        <w:contextualSpacing w:val="0"/>
        <w:jc w:val="both"/>
        <w:rPr>
          <w:rFonts w:ascii="Times New Roman" w:hAnsi="Times New Roman" w:cs="Times New Roman"/>
          <w:sz w:val="24"/>
          <w:szCs w:val="24"/>
        </w:rPr>
      </w:pPr>
      <w:r w:rsidRPr="00840785">
        <w:rPr>
          <w:rFonts w:ascii="Times New Roman" w:hAnsi="Times New Roman" w:cs="Times New Roman"/>
          <w:sz w:val="24"/>
          <w:szCs w:val="24"/>
        </w:rPr>
        <w:t>Zrychlení pořizování změn územně plánovací dokumentace (§ 108 – 111)</w:t>
      </w:r>
    </w:p>
    <w:p w14:paraId="454DA350" w14:textId="77777777" w:rsidR="00E77D44" w:rsidRPr="00840785" w:rsidRDefault="00E77D44" w:rsidP="00840785">
      <w:pPr>
        <w:pStyle w:val="Odstavecseseznamem"/>
        <w:numPr>
          <w:ilvl w:val="1"/>
          <w:numId w:val="60"/>
        </w:numPr>
        <w:spacing w:before="120" w:after="120" w:line="276" w:lineRule="auto"/>
        <w:ind w:left="1440"/>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Vypuštění fáze zadání a návrat k oblíbenému zkrácenému postupu dle § 55a StavZ 2006, který nový zákon opustil</w:t>
      </w:r>
    </w:p>
    <w:p w14:paraId="4E7F1A0A" w14:textId="77777777" w:rsidR="00E77D44" w:rsidRPr="00840785" w:rsidRDefault="00E77D44" w:rsidP="00840785">
      <w:pPr>
        <w:pStyle w:val="Odstavecseseznamem"/>
        <w:numPr>
          <w:ilvl w:val="0"/>
          <w:numId w:val="60"/>
        </w:numPr>
        <w:spacing w:before="120" w:after="120" w:line="276" w:lineRule="auto"/>
        <w:contextualSpacing w:val="0"/>
        <w:jc w:val="both"/>
        <w:rPr>
          <w:rFonts w:ascii="Times New Roman" w:hAnsi="Times New Roman" w:cs="Times New Roman"/>
          <w:sz w:val="24"/>
          <w:szCs w:val="24"/>
        </w:rPr>
      </w:pPr>
      <w:r w:rsidRPr="00840785">
        <w:rPr>
          <w:rFonts w:ascii="Times New Roman" w:hAnsi="Times New Roman" w:cs="Times New Roman"/>
          <w:sz w:val="24"/>
          <w:szCs w:val="24"/>
        </w:rPr>
        <w:t>Zrychlení schvalování změn plánovacích smluv</w:t>
      </w:r>
    </w:p>
    <w:p w14:paraId="7D16D3A3" w14:textId="77777777" w:rsidR="00E77D44" w:rsidRPr="00840785" w:rsidRDefault="00E77D44" w:rsidP="00840785">
      <w:pPr>
        <w:pStyle w:val="Odstavecseseznamem"/>
        <w:numPr>
          <w:ilvl w:val="1"/>
          <w:numId w:val="60"/>
        </w:numPr>
        <w:spacing w:before="120" w:after="120" w:line="276" w:lineRule="auto"/>
        <w:ind w:left="1440"/>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 xml:space="preserve">Zastupitelstvo může přenést pravomoc schvalovat změnu plánovací smlouvy na radu, není-li obsahem změny plánovací smlouvy takové ujednání, které je ze zákona vyhrazeno zastupitelstvu </w:t>
      </w:r>
      <w:r w:rsidRPr="00840785">
        <w:rPr>
          <w:rFonts w:ascii="Times New Roman" w:hAnsi="Times New Roman" w:cs="Times New Roman"/>
          <w:sz w:val="24"/>
          <w:szCs w:val="24"/>
        </w:rPr>
        <w:t>(§ 132/1)</w:t>
      </w:r>
    </w:p>
    <w:p w14:paraId="6FC20488" w14:textId="77777777" w:rsidR="00E77D44" w:rsidRPr="00840785" w:rsidRDefault="00E77D44" w:rsidP="00840785">
      <w:pPr>
        <w:pStyle w:val="Odstavecseseznamem"/>
        <w:numPr>
          <w:ilvl w:val="0"/>
          <w:numId w:val="60"/>
        </w:numPr>
        <w:spacing w:before="120" w:after="120" w:line="276" w:lineRule="auto"/>
        <w:contextualSpacing w:val="0"/>
        <w:jc w:val="both"/>
        <w:rPr>
          <w:rFonts w:ascii="Times New Roman" w:hAnsi="Times New Roman" w:cs="Times New Roman"/>
          <w:sz w:val="24"/>
          <w:szCs w:val="24"/>
        </w:rPr>
      </w:pPr>
      <w:r w:rsidRPr="00840785">
        <w:rPr>
          <w:rFonts w:ascii="Times New Roman" w:hAnsi="Times New Roman" w:cs="Times New Roman"/>
          <w:sz w:val="24"/>
          <w:szCs w:val="24"/>
        </w:rPr>
        <w:t>Doplnění práva obce na náhradu za zvýšení hodnoty v území (§ 136a)</w:t>
      </w:r>
    </w:p>
    <w:p w14:paraId="0134BA0A" w14:textId="77777777" w:rsidR="00E77D44" w:rsidRPr="00840785" w:rsidRDefault="00E77D44" w:rsidP="00840785">
      <w:pPr>
        <w:pStyle w:val="Odstavecseseznamem"/>
        <w:numPr>
          <w:ilvl w:val="1"/>
          <w:numId w:val="60"/>
        </w:numPr>
        <w:spacing w:before="120" w:after="120" w:line="276" w:lineRule="auto"/>
        <w:ind w:left="1440"/>
        <w:contextualSpacing w:val="0"/>
        <w:jc w:val="both"/>
        <w:rPr>
          <w:rFonts w:ascii="Times New Roman" w:hAnsi="Times New Roman" w:cs="Times New Roman"/>
          <w:sz w:val="24"/>
          <w:szCs w:val="24"/>
        </w:rPr>
      </w:pPr>
      <w:r w:rsidRPr="00840785">
        <w:rPr>
          <w:rFonts w:ascii="Times New Roman" w:hAnsi="Times New Roman" w:cs="Times New Roman"/>
          <w:i/>
          <w:iCs/>
          <w:sz w:val="24"/>
          <w:szCs w:val="24"/>
        </w:rPr>
        <w:t xml:space="preserve">Obec může obecně závaznou vyhláškou stanovit povinnost vlastníka pozemku, kterému vznikl majetkový prospěch zvýšením hodnoty pozemku v důsledku změny obsahu územně plánovací dokumentace </w:t>
      </w:r>
    </w:p>
    <w:p w14:paraId="5ED1C302" w14:textId="77777777" w:rsidR="00E77D44" w:rsidRPr="00840785" w:rsidRDefault="00E77D44" w:rsidP="00840785">
      <w:pPr>
        <w:pStyle w:val="Odstavecseseznamem"/>
        <w:numPr>
          <w:ilvl w:val="0"/>
          <w:numId w:val="60"/>
        </w:numPr>
        <w:spacing w:before="120" w:after="120" w:line="276" w:lineRule="auto"/>
        <w:contextualSpacing w:val="0"/>
        <w:jc w:val="both"/>
        <w:rPr>
          <w:rFonts w:ascii="Times New Roman" w:hAnsi="Times New Roman" w:cs="Times New Roman"/>
          <w:sz w:val="24"/>
          <w:szCs w:val="24"/>
        </w:rPr>
      </w:pPr>
      <w:r w:rsidRPr="00840785">
        <w:rPr>
          <w:rFonts w:ascii="Times New Roman" w:hAnsi="Times New Roman" w:cs="Times New Roman"/>
          <w:sz w:val="24"/>
          <w:szCs w:val="24"/>
        </w:rPr>
        <w:t>Posílení svobody obcí a jejich práva odchýlit se od požadavků na výstavbu stanovením vlastních podmínek v územním plánu (§ 138/2)</w:t>
      </w:r>
    </w:p>
    <w:p w14:paraId="30331878" w14:textId="77777777" w:rsidR="00E77D44" w:rsidRPr="00840785" w:rsidRDefault="00E77D44" w:rsidP="00840785">
      <w:pPr>
        <w:pStyle w:val="Odstavecseseznamem"/>
        <w:numPr>
          <w:ilvl w:val="0"/>
          <w:numId w:val="60"/>
        </w:numPr>
        <w:spacing w:before="120" w:after="120" w:line="276" w:lineRule="auto"/>
        <w:contextualSpacing w:val="0"/>
        <w:jc w:val="both"/>
        <w:rPr>
          <w:rFonts w:ascii="Times New Roman" w:hAnsi="Times New Roman" w:cs="Times New Roman"/>
          <w:sz w:val="24"/>
          <w:szCs w:val="24"/>
        </w:rPr>
      </w:pPr>
      <w:r w:rsidRPr="00840785">
        <w:rPr>
          <w:rFonts w:ascii="Times New Roman" w:hAnsi="Times New Roman" w:cs="Times New Roman"/>
          <w:sz w:val="24"/>
          <w:szCs w:val="24"/>
        </w:rPr>
        <w:t xml:space="preserve">Možnost nahradit některé požadavky na výstavbu společným řešením na základě plánovací smlouvy s obcí s možností úhrady stavebníkem obci (§ 137/6) </w:t>
      </w:r>
    </w:p>
    <w:p w14:paraId="333E7263" w14:textId="77777777" w:rsidR="00E77D44" w:rsidRPr="00840785" w:rsidRDefault="00E77D44" w:rsidP="00840785">
      <w:pPr>
        <w:pStyle w:val="Odstavecseseznamem"/>
        <w:numPr>
          <w:ilvl w:val="1"/>
          <w:numId w:val="60"/>
        </w:numPr>
        <w:spacing w:before="120" w:after="120" w:line="276" w:lineRule="auto"/>
        <w:ind w:left="1440"/>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Požadavky na výstavbu, jejichž povaha to nevylučuje, zejména požadavky na parkování a dopravní obslužnost, napojení na sítě dopravní a technické infrastruktury, bezpečnost a plynulost provozu na pozemních komunikacích, zelenou infrastrukturu, občanské vybavení, nakládání s odpady, zneškodňování odpadních vod, hospodaření se srážkovými vodami a hygienická zařízení lze splnit též poskytnutím příspěvku na jejich společné řešení na základě plánovací smlouvy uzavřené s obcí.</w:t>
      </w:r>
    </w:p>
    <w:p w14:paraId="7DB6FBAE" w14:textId="77777777" w:rsidR="00E77D44" w:rsidRPr="00840785" w:rsidRDefault="00E77D44" w:rsidP="00840785">
      <w:pPr>
        <w:pStyle w:val="Odstavecseseznamem"/>
        <w:numPr>
          <w:ilvl w:val="0"/>
          <w:numId w:val="60"/>
        </w:numPr>
        <w:spacing w:before="120" w:after="120" w:line="276" w:lineRule="auto"/>
        <w:contextualSpacing w:val="0"/>
        <w:jc w:val="both"/>
        <w:rPr>
          <w:rFonts w:ascii="Times New Roman" w:hAnsi="Times New Roman" w:cs="Times New Roman"/>
          <w:sz w:val="24"/>
          <w:szCs w:val="24"/>
        </w:rPr>
      </w:pPr>
      <w:r w:rsidRPr="00840785">
        <w:rPr>
          <w:rFonts w:ascii="Times New Roman" w:hAnsi="Times New Roman" w:cs="Times New Roman"/>
          <w:sz w:val="24"/>
          <w:szCs w:val="24"/>
        </w:rPr>
        <w:t>Regulace venkovní reklamy na území obcí (§ 144b)</w:t>
      </w:r>
    </w:p>
    <w:p w14:paraId="6FE2397F" w14:textId="77777777" w:rsidR="00E77D44" w:rsidRPr="00840785" w:rsidRDefault="00E77D44" w:rsidP="00840785">
      <w:pPr>
        <w:pStyle w:val="Odstavecseseznamem"/>
        <w:numPr>
          <w:ilvl w:val="1"/>
          <w:numId w:val="60"/>
        </w:numPr>
        <w:spacing w:before="120" w:after="120" w:line="276" w:lineRule="auto"/>
        <w:ind w:left="1440"/>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Umístěním stavby pro reklamu a reklamního zařízení nesmí být narušen urbanistický, architektonický nebo pietní charakter území.</w:t>
      </w:r>
    </w:p>
    <w:p w14:paraId="54C49D92" w14:textId="77777777" w:rsidR="00E77D44" w:rsidRPr="00840785" w:rsidRDefault="00E77D44" w:rsidP="00840785">
      <w:pPr>
        <w:pStyle w:val="Odstavecseseznamem"/>
        <w:numPr>
          <w:ilvl w:val="0"/>
          <w:numId w:val="60"/>
        </w:numPr>
        <w:spacing w:before="120" w:after="120" w:line="276" w:lineRule="auto"/>
        <w:contextualSpacing w:val="0"/>
        <w:jc w:val="both"/>
        <w:rPr>
          <w:rFonts w:ascii="Times New Roman" w:hAnsi="Times New Roman" w:cs="Times New Roman"/>
          <w:sz w:val="24"/>
          <w:szCs w:val="24"/>
        </w:rPr>
      </w:pPr>
      <w:r w:rsidRPr="00840785">
        <w:rPr>
          <w:rFonts w:ascii="Times New Roman" w:hAnsi="Times New Roman" w:cs="Times New Roman"/>
          <w:sz w:val="24"/>
          <w:szCs w:val="24"/>
        </w:rPr>
        <w:t>Posílení významu stanoviska samosprávy pro povolení záměru (§ 174/3)</w:t>
      </w:r>
    </w:p>
    <w:p w14:paraId="15DDBB30" w14:textId="77777777" w:rsidR="00E77D44" w:rsidRPr="00840785" w:rsidRDefault="00E77D44" w:rsidP="00840785">
      <w:pPr>
        <w:pStyle w:val="Odstavecseseznamem"/>
        <w:numPr>
          <w:ilvl w:val="1"/>
          <w:numId w:val="60"/>
        </w:numPr>
        <w:spacing w:before="120" w:after="120" w:line="276" w:lineRule="auto"/>
        <w:ind w:left="1440"/>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 xml:space="preserve">Obec a kraj poskytne tomu, kdo požádá, předběžnou informaci </w:t>
      </w:r>
    </w:p>
    <w:p w14:paraId="7662EF69" w14:textId="77777777" w:rsidR="00E77D44" w:rsidRPr="00840785" w:rsidRDefault="00E77D44" w:rsidP="00840785">
      <w:pPr>
        <w:pStyle w:val="Odstavecseseznamem"/>
        <w:spacing w:before="120" w:after="120" w:line="276" w:lineRule="auto"/>
        <w:ind w:left="1440"/>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 xml:space="preserve">a) o svém stanovisku k záměru, případně o požadavcích, po jejichž splnění vydá obec či kraj se záměrem souhlas, </w:t>
      </w:r>
    </w:p>
    <w:p w14:paraId="4C877A37" w14:textId="77777777" w:rsidR="00E77D44" w:rsidRPr="00840785" w:rsidRDefault="00E77D44" w:rsidP="00840785">
      <w:pPr>
        <w:pStyle w:val="Odstavecseseznamem"/>
        <w:spacing w:before="120" w:after="120" w:line="276" w:lineRule="auto"/>
        <w:ind w:left="1440"/>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b) o požadavcích vyplývajících z územně plánovací dokumentace, kterou vydaly, a souladu záměru s nimi</w:t>
      </w:r>
    </w:p>
    <w:p w14:paraId="04687F8D" w14:textId="77777777" w:rsidR="00E77D44" w:rsidRPr="00840785" w:rsidRDefault="00E77D44" w:rsidP="00840785">
      <w:pPr>
        <w:pStyle w:val="Odstavecseseznamem"/>
        <w:numPr>
          <w:ilvl w:val="0"/>
          <w:numId w:val="78"/>
        </w:numPr>
        <w:spacing w:before="120" w:after="120" w:line="276" w:lineRule="auto"/>
        <w:contextualSpacing w:val="0"/>
        <w:jc w:val="both"/>
        <w:rPr>
          <w:rFonts w:ascii="Times New Roman" w:hAnsi="Times New Roman" w:cs="Times New Roman"/>
          <w:sz w:val="24"/>
          <w:szCs w:val="24"/>
        </w:rPr>
      </w:pPr>
      <w:r w:rsidRPr="00840785">
        <w:rPr>
          <w:rFonts w:ascii="Times New Roman" w:hAnsi="Times New Roman" w:cs="Times New Roman"/>
          <w:sz w:val="24"/>
          <w:szCs w:val="24"/>
        </w:rPr>
        <w:t>Zachování plného účastenství obce v řízení (§ 182) a posílení jejích námitek (§ 190)</w:t>
      </w:r>
    </w:p>
    <w:p w14:paraId="37F20975" w14:textId="77777777" w:rsidR="00E77D44" w:rsidRPr="00840785" w:rsidRDefault="00E77D44" w:rsidP="00840785">
      <w:pPr>
        <w:pStyle w:val="Odstavecseseznamem"/>
        <w:numPr>
          <w:ilvl w:val="1"/>
          <w:numId w:val="78"/>
        </w:numPr>
        <w:spacing w:before="120" w:after="120" w:line="276" w:lineRule="auto"/>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t xml:space="preserve">Obec jako účastník řízení může uplatňovat námitky v rozsahu územně plánovací dokumentace, kterou schválila, a ochrany dalších hodnot v její své samostatné působnosti </w:t>
      </w:r>
    </w:p>
    <w:p w14:paraId="5B61A10C" w14:textId="77777777" w:rsidR="00E77D44" w:rsidRPr="00840785" w:rsidRDefault="00E77D44" w:rsidP="00840785">
      <w:pPr>
        <w:pStyle w:val="Odstavecseseznamem"/>
        <w:numPr>
          <w:ilvl w:val="0"/>
          <w:numId w:val="78"/>
        </w:numPr>
        <w:spacing w:before="120" w:after="120" w:line="276" w:lineRule="auto"/>
        <w:contextualSpacing w:val="0"/>
        <w:jc w:val="both"/>
        <w:rPr>
          <w:rFonts w:ascii="Times New Roman" w:hAnsi="Times New Roman" w:cs="Times New Roman"/>
          <w:sz w:val="24"/>
          <w:szCs w:val="24"/>
        </w:rPr>
      </w:pPr>
      <w:r w:rsidRPr="00840785">
        <w:rPr>
          <w:rFonts w:ascii="Times New Roman" w:hAnsi="Times New Roman" w:cs="Times New Roman"/>
          <w:sz w:val="24"/>
          <w:szCs w:val="24"/>
        </w:rPr>
        <w:t>Posílení samospráv při povolování a omezení potřeby neustálých změn ÚPD (§ 193/2)</w:t>
      </w:r>
    </w:p>
    <w:p w14:paraId="4B6C3781" w14:textId="77777777" w:rsidR="00E77D44" w:rsidRPr="00840785" w:rsidRDefault="00E77D44" w:rsidP="00840785">
      <w:pPr>
        <w:pStyle w:val="Odstavecseseznamem"/>
        <w:numPr>
          <w:ilvl w:val="1"/>
          <w:numId w:val="78"/>
        </w:numPr>
        <w:spacing w:before="120" w:after="120" w:line="276" w:lineRule="auto"/>
        <w:contextualSpacing w:val="0"/>
        <w:jc w:val="both"/>
        <w:rPr>
          <w:rFonts w:ascii="Times New Roman" w:hAnsi="Times New Roman" w:cs="Times New Roman"/>
          <w:i/>
          <w:iCs/>
          <w:sz w:val="24"/>
          <w:szCs w:val="24"/>
        </w:rPr>
      </w:pPr>
      <w:r w:rsidRPr="00840785">
        <w:rPr>
          <w:rFonts w:ascii="Times New Roman" w:hAnsi="Times New Roman" w:cs="Times New Roman"/>
          <w:i/>
          <w:iCs/>
          <w:sz w:val="24"/>
          <w:szCs w:val="24"/>
        </w:rPr>
        <w:lastRenderedPageBreak/>
        <w:t>Se souhlasem obce nebo kraje a vlastníka pozemku se záměr může v drobném nebo nezbytně nutném rozsahu odchýlit od územně plánovací dokumentace, územního opatření nebo vymezení zastavěného území, pokud nenaruší jejich smysl a účel ani jiné veřejné zájmy</w:t>
      </w:r>
    </w:p>
    <w:p w14:paraId="119A2A28" w14:textId="77777777" w:rsidR="00E77D44" w:rsidRPr="00840785" w:rsidRDefault="00E77D44" w:rsidP="00840785">
      <w:pPr>
        <w:pStyle w:val="Zkladntext"/>
        <w:spacing w:before="120" w:after="120" w:line="276" w:lineRule="auto"/>
        <w:rPr>
          <w:sz w:val="24"/>
        </w:rPr>
      </w:pPr>
      <w:r w:rsidRPr="00840785">
        <w:rPr>
          <w:bCs/>
          <w:sz w:val="24"/>
        </w:rPr>
        <w:t xml:space="preserve">Navrhovaná právní úprava se vztahuje na celé území České republiky a nevytváří tak rozdíly mezi jednotlivými regiony. </w:t>
      </w:r>
    </w:p>
    <w:p w14:paraId="624FEF49" w14:textId="77777777" w:rsidR="00E77D44" w:rsidRPr="00840785" w:rsidRDefault="00E77D44" w:rsidP="00840785">
      <w:pPr>
        <w:spacing w:before="120" w:after="120" w:line="276" w:lineRule="auto"/>
        <w:ind w:left="426"/>
        <w:jc w:val="both"/>
        <w:rPr>
          <w:rFonts w:ascii="Times New Roman" w:hAnsi="Times New Roman" w:cs="Times New Roman"/>
          <w:b/>
          <w:bCs/>
          <w:sz w:val="24"/>
          <w:szCs w:val="24"/>
        </w:rPr>
      </w:pPr>
      <w:r w:rsidRPr="00840785">
        <w:rPr>
          <w:rFonts w:ascii="Times New Roman" w:hAnsi="Times New Roman" w:cs="Times New Roman"/>
          <w:b/>
          <w:bCs/>
          <w:sz w:val="24"/>
          <w:szCs w:val="24"/>
        </w:rPr>
        <w:t xml:space="preserve">p) </w:t>
      </w:r>
      <w:r w:rsidRPr="00840785">
        <w:rPr>
          <w:rFonts w:ascii="Times New Roman" w:hAnsi="Times New Roman" w:cs="Times New Roman"/>
          <w:b/>
          <w:bCs/>
          <w:sz w:val="24"/>
          <w:szCs w:val="24"/>
        </w:rPr>
        <w:tab/>
        <w:t>Zhodnocení souladu navrhované právní úpravy se zásadami digitálně přívětivé legislativy,</w:t>
      </w:r>
      <w:r w:rsidRPr="00840785">
        <w:rPr>
          <w:rFonts w:ascii="Times New Roman" w:hAnsi="Times New Roman" w:cs="Times New Roman"/>
          <w:b/>
          <w:bCs/>
          <w:sz w:val="24"/>
          <w:szCs w:val="24"/>
          <w:shd w:val="clear" w:color="auto" w:fill="FFFFFF"/>
        </w:rPr>
        <w:t xml:space="preserve"> včetně zhodnocení rizika vyloučení nebo omezení možnosti přístupu specifických skupin osob k některým službám v důsledku digitalizace jejich poskytování (digitální vyloučení)</w:t>
      </w:r>
    </w:p>
    <w:p w14:paraId="2F9BAA8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Navrhovaná právní úprava nemá sama o sobě vliv na oblast digitálně přívětivé legislativy.</w:t>
      </w:r>
    </w:p>
    <w:p w14:paraId="01EA8D5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Lze uzavřít, že navrhovaná právní úprava je vytvořena tak, aby všechny výše uvedené relevantní zásady naplňovala.</w:t>
      </w:r>
    </w:p>
    <w:p w14:paraId="1E3CD2DE" w14:textId="77777777" w:rsidR="00E77D44" w:rsidRPr="00840785" w:rsidRDefault="00E77D44" w:rsidP="00840785">
      <w:pPr>
        <w:spacing w:before="120" w:after="120" w:line="276" w:lineRule="auto"/>
        <w:jc w:val="both"/>
        <w:rPr>
          <w:rFonts w:ascii="Times New Roman" w:hAnsi="Times New Roman" w:cs="Times New Roman"/>
          <w:sz w:val="24"/>
          <w:szCs w:val="24"/>
        </w:rPr>
      </w:pPr>
    </w:p>
    <w:p w14:paraId="1E725217" w14:textId="77777777" w:rsidR="00E77D44" w:rsidRPr="00840785" w:rsidRDefault="00E77D44" w:rsidP="00840785">
      <w:pPr>
        <w:spacing w:before="120" w:after="120" w:line="276" w:lineRule="auto"/>
        <w:jc w:val="center"/>
        <w:rPr>
          <w:rFonts w:ascii="Times New Roman" w:hAnsi="Times New Roman" w:cs="Times New Roman"/>
          <w:b/>
          <w:sz w:val="24"/>
          <w:szCs w:val="24"/>
        </w:rPr>
      </w:pPr>
      <w:r w:rsidRPr="00840785">
        <w:rPr>
          <w:rFonts w:ascii="Times New Roman" w:hAnsi="Times New Roman" w:cs="Times New Roman"/>
          <w:b/>
          <w:sz w:val="24"/>
          <w:szCs w:val="24"/>
        </w:rPr>
        <w:t>II. PŘECHODNÁ USTANOVENÍ</w:t>
      </w:r>
    </w:p>
    <w:p w14:paraId="22C3F2C1"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Obecně k přechodným ustanovením</w:t>
      </w:r>
    </w:p>
    <w:p w14:paraId="5244AB02"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S ohledem na specifika a složitost přechodných ustanovení budou nejdříve vysvětleny principy přechodných ustanovení.</w:t>
      </w:r>
    </w:p>
    <w:p w14:paraId="2F613DD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Konstrukce přechodných ustanovení ve stavebním zákoně, a do značné míry i v dalších zákonech vychází z toho, že mají být tři časové okamžiky postupných změn:</w:t>
      </w:r>
    </w:p>
    <w:p w14:paraId="408E8AAB" w14:textId="77777777" w:rsidR="00E77D44" w:rsidRPr="00840785" w:rsidRDefault="00E77D44" w:rsidP="00840785">
      <w:pPr>
        <w:numPr>
          <w:ilvl w:val="0"/>
          <w:numId w:val="80"/>
        </w:num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Účinnost celého zákona a použitelnost téměř všech změn s výjimkou organizačních a integračních změn [tj. s výjimkou § 1b, části druhé, § 176 a § 178 odst. 4 písm. b)]. Je tomu tak proto, že naprostá většina změn není nezbytně spojena s organizační reformou, ale přináší řadu benefitů již dosavadním stavebním úřadům, účastníkům a veřejnosti, a proto je žádoucí, aby tyto změny platily co nejdříve. Účinnost novely se předpokládá dle vývoje schvalování tisku 67 nejspíše 1. 7., 1. 8. nebo 1. 9. 2026 a zároveň nesmí nastat dříve než účinnost souběžně projednávaného návrhu zákona o státních zaměstnancích, sněmovní tisk č. 76.</w:t>
      </w:r>
    </w:p>
    <w:p w14:paraId="376A9DFC" w14:textId="77777777" w:rsidR="00E77D44" w:rsidRPr="00840785" w:rsidRDefault="00E77D44" w:rsidP="00840785">
      <w:pPr>
        <w:numPr>
          <w:ilvl w:val="0"/>
          <w:numId w:val="80"/>
        </w:num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Odložený vznik Úřadu rozvoje území České republiky ( „ÚRÚ“) a souvisejících integračních a kompetenčních ustanovení k 1. 1. 2027 (reforma na ústřední úrovni, podobně jako tomu bylo od 1. 1. 2024 s Dopravním a energetickým stavebním úřadem); v přechodných ustanoveních je tento okamžik označován jako „den vzniku Úřadu“. </w:t>
      </w:r>
    </w:p>
    <w:p w14:paraId="103B9A8D" w14:textId="77777777" w:rsidR="00E77D44" w:rsidRPr="00840785" w:rsidRDefault="00E77D44" w:rsidP="00840785">
      <w:pPr>
        <w:numPr>
          <w:ilvl w:val="0"/>
          <w:numId w:val="80"/>
        </w:num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Odložený vznik úřadů rozvoje území krajů a jejich územních pracovišť („ÚRÚK“) a souvisejících integračních a kompetenčních ustanovení k 1. 1. 2028 (reforma v území, podobně jako tomu bylo od 1. 7. 2024 se změnami nového stavebního zákona pro ostatními úřady).</w:t>
      </w:r>
    </w:p>
    <w:p w14:paraId="59A4CA12" w14:textId="77777777" w:rsidR="00E77D44" w:rsidRPr="00840785" w:rsidRDefault="00E77D44" w:rsidP="00840785">
      <w:pPr>
        <w:keepNext/>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Tato konstrukce je volena m.j. z důvodu, že:</w:t>
      </w:r>
    </w:p>
    <w:p w14:paraId="21E8ECE2" w14:textId="77777777" w:rsidR="00E77D44" w:rsidRPr="00840785" w:rsidRDefault="00E77D44" w:rsidP="00840785">
      <w:pPr>
        <w:pStyle w:val="Odstavecseseznamem"/>
        <w:numPr>
          <w:ilvl w:val="0"/>
          <w:numId w:val="81"/>
        </w:numPr>
        <w:spacing w:before="120" w:after="120" w:line="276" w:lineRule="auto"/>
        <w:contextualSpacing w:val="0"/>
        <w:jc w:val="both"/>
        <w:rPr>
          <w:rFonts w:ascii="Times New Roman" w:hAnsi="Times New Roman" w:cs="Times New Roman"/>
          <w:sz w:val="24"/>
          <w:szCs w:val="24"/>
        </w:rPr>
      </w:pPr>
      <w:r w:rsidRPr="00840785">
        <w:rPr>
          <w:rFonts w:ascii="Times New Roman" w:hAnsi="Times New Roman" w:cs="Times New Roman"/>
          <w:sz w:val="24"/>
          <w:szCs w:val="24"/>
        </w:rPr>
        <w:t>Ad 1 – Změny s výjimkou části druhé zákona jsou aplikovatelné až na výjimky bez ohledu na to, jaké stavební úřady budou existovat.</w:t>
      </w:r>
    </w:p>
    <w:p w14:paraId="7FD4537E" w14:textId="77777777" w:rsidR="00E77D44" w:rsidRPr="00840785" w:rsidRDefault="00E77D44" w:rsidP="00840785">
      <w:pPr>
        <w:pStyle w:val="Odstavecseseznamem"/>
        <w:numPr>
          <w:ilvl w:val="0"/>
          <w:numId w:val="81"/>
        </w:numPr>
        <w:spacing w:before="120" w:after="120" w:line="276" w:lineRule="auto"/>
        <w:contextualSpacing w:val="0"/>
        <w:jc w:val="both"/>
        <w:rPr>
          <w:rFonts w:ascii="Times New Roman" w:hAnsi="Times New Roman" w:cs="Times New Roman"/>
          <w:sz w:val="24"/>
          <w:szCs w:val="24"/>
        </w:rPr>
      </w:pPr>
      <w:r w:rsidRPr="00840785">
        <w:rPr>
          <w:rFonts w:ascii="Times New Roman" w:hAnsi="Times New Roman" w:cs="Times New Roman"/>
          <w:sz w:val="24"/>
          <w:szCs w:val="24"/>
        </w:rPr>
        <w:t>Ad 2 a 3 – ÚRÚ a ÚRÚK vznikají v jinou dobu, a proto pro ně musí být integrační ustanovení ve stavebním zákoně i ve složkových zákonech aplikovatelná v různou dobu. Toho nelze docílit dělenou účinností, neboť každé ustanovení buď účinné je, nebo není. Proto byla zvolena koncepce účinnosti celého zákona a aplikovatelnost jednotlivých ustanovení je odkládána pro obě situace různě v rámci přechodných ustanovení. Podobná koncepce byla zvolena ve stavebním právu již v minulosti v § 334a rovněž z důvodu časově odlišného náběhu změn pro Dopravní a energetický stavební úřad a ostatní stavební úřady.</w:t>
      </w:r>
    </w:p>
    <w:p w14:paraId="0F940E3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 dne vzniku ÚRÚ a ÚRÚK vykonávají jejich působnost dosavadní orgány, které měly tuto působnost podle dosavadních předpisů a přechodná ustanovení ji prolongují až do dne vzniku ÚRÚ a ÚRÚK, ale vykonávají ji způsobem stanoveným přechodnými ustanoveními, tj. v zásadě až na výjimky podle hmotněprávních i procesních pravidel nové právní úpravy.</w:t>
      </w:r>
    </w:p>
    <w:p w14:paraId="3DF2678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Konstrukce přechodných ustanovení ke změnovým zákonům vychází ze stejné logiky, jaká byla zvolena pro přechodná ustanovení ke stavebnímu zákonu samotnému, a to z rozlišení tří časových okamžiků, k nimž jednotlivé skupiny změn nabývají účinnosti, resp. se stávají aplikovatelnými.</w:t>
      </w:r>
    </w:p>
    <w:p w14:paraId="1779FF6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Prvním je den nabytí účinnosti novely jako celku. K tomuto dni se stávají účinnými a použitelnými téměř všechny věcné změny provedené ve složkových zákonech, s výjimkou těch, které jsou vázány na integrované pravomoci nových stavebních úřadů ve smyslu § 1b stavebního zákona ve znění novely, tedy na pravomoci, jimiž ÚRÚ a ÚRÚK nahrazují dosavadní působnost dotčených orgánů. Již ode dne účinnosti novely dosavadní stavební úřady přebírají pravomoc ke konečnému rozhodnutí v těch případech, kde dotčené orgány nově vydávají podkladové akty ve formě vyjádření namísto dosavadních závazných stanovisek. Cílem tohoto řešení je co nejširší a co nejrychlejší aplikace benefitů nové úpravy, zejména zjednodušení a zrychlení povolovacích procesů.</w:t>
      </w:r>
    </w:p>
    <w:p w14:paraId="3E47109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Druhým je 1. leden 2027, k němuž vzniká ÚRÚ. Od tohoto data začíná ÚRÚ v plném rozsahu vykonávat integrované kompetence ve smyslu § 1b v řízeních o povolení vyhrazených staveb podle přílohy č. 3 stavebního zákona. U ostatních staveb tyto kompetence do 31. prosince 2027 nadále vykonávají dosavadní stavební úřady společně s dosavadními dotčenými orgány, a to v režimu, který je pro dané přechodné období stanoven příslušnými přechodnými ustanoveními (tj. v zásadě až na výjimky podle hmotněprávních i procesních pravidel již nové právní úpravy).</w:t>
      </w:r>
    </w:p>
    <w:p w14:paraId="47536CD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Třetím je 1. leden 2028, kdy vznikají ÚRÚK a kdy nabývá plné účinnosti celá nová institucionální struktura stavební správy. Tímto dnem se stávají aplikovatelnými veškeré integrační pravomoci nových stavebních úřadů ve vztahu ke všem kategoriím staveb.</w:t>
      </w:r>
    </w:p>
    <w:p w14:paraId="6682FF4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Zvolená koncepce reflektuje na jedné straně potřebu co nejrychlejšího dosažení cílů novely, na straně druhé pak objektivní časové nároky na institucionální přípravu nových stavebních úřadů, </w:t>
      </w:r>
      <w:r w:rsidRPr="00840785">
        <w:rPr>
          <w:rFonts w:ascii="Times New Roman" w:hAnsi="Times New Roman" w:cs="Times New Roman"/>
          <w:sz w:val="24"/>
          <w:szCs w:val="24"/>
        </w:rPr>
        <w:lastRenderedPageBreak/>
        <w:t xml:space="preserve">personální zabezpečení integrace kompetencí a nezbytnou dobu na metodickou a organizační přípravu. </w:t>
      </w:r>
    </w:p>
    <w:p w14:paraId="4A87D66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Protože ÚRÚ a ÚRÚK vznikají v odlišnou dobu, musí být integrační ustanovení jednotlivých složkových zákonů aplikovatelná od odlišného dne. Tomu odpovídá základní metoda, podle níž přechodná ustanovení upravují pro „přechodné období“ aplikovanou úpravu zvlášť pro ÚRÚ a zvlášť pro ÚRÚK. Pouze tam, kde je to vhodné z hlediska přehlednosti a jednoznačnosti, se tato metoda kombinuje s odloženou účinností konkrétních ustanovení, a to vesměs u ustanovení zakládajících působnost ÚRÚ, tedy s účinností k 1. lednu 2027.</w:t>
      </w:r>
    </w:p>
    <w:p w14:paraId="583818AF"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Obecné principy pro běžící řízení</w:t>
      </w:r>
    </w:p>
    <w:p w14:paraId="7B17DC6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Základním pravidlem, které se promítá do přechodných ustanovení prakticky všech novelizovaných zákonů, je zásada, že řízení a postupy zahájené a neskončené přede dnem nabytí účinnosti novely se dokončí podle nové právní úpravy, není-li výslovně stanoveno jinak. </w:t>
      </w:r>
    </w:p>
    <w:p w14:paraId="5D6FF5D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Toto pravidlo je v souladu s obecným přístupem zvoleným v přechodných ustanoveních ke stavebnímu zákonu a reflektuje skutečnost, že procesní změny (typicky změna formy podkladového aktu ze závazného stanoviska na vyjádření) představují pro účastníky řízení zjednodušení, nikoli zhoršení jejich postavení.</w:t>
      </w:r>
    </w:p>
    <w:p w14:paraId="2B366A5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 tohoto obecného pravidla existují výjimky, formulované zpravidla tak, že konkrétně vymezený okruh ustanovení (typicky ta, která zakládají integrované pravomoci nových stavebních úřadů) se v přechodném období nepoužijí a postupuje se podle dosavadní úpravy. Tím je zajištěno, že integrované kompetence, které mají být vykonávány teprve novými stavebními úřady, nebudou v přechodném období „v právním vakuu“, ale budou je nadále vykonávat dosavadní orgány v dosavadní formě.</w:t>
      </w:r>
    </w:p>
    <w:p w14:paraId="619B0291"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Změna závazných stanovisek na vyjádření</w:t>
      </w:r>
    </w:p>
    <w:p w14:paraId="12BE68E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U řady složkových zákonů dochází novelou ke změně formy podkladového aktu dotčeného orgánu ze závazného stanoviska na vyjádření. Pro tyto případy přechodná ustanovení vesměs stanoví, že žádost o vydání závazného stanoviska, které nebylo do dne účinnosti novely, resp. do dne vzniku ÚRÚ nebo ÚRÚK vydáno, se považuje za žádost o vydání vyjádření, přičemž lhůta pro vydání vyjádření běží ode dne podání původní žádosti o vydání závazného stanoviska. Tím je zajištěna kontinuita řízení a ochrana práv žadatele. Tato úprava nebude dopadat na případy, kde bude podkladový akt v „přechodném období“ nadále nahrazován jednotným environmentálním stanoviskem, neboť pro v tomto případě se uplatní speciální úprava (viz dále).</w:t>
      </w:r>
    </w:p>
    <w:p w14:paraId="2DCAC21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Současně se pro tyto případy stanoví, že přezkum závazného stanoviska vydaného před rozhodným dnem podle § 149 odst. odst. 8 správního řádu, pokud bylo přezkumné řízení zahájeno a nebylo do tohoto dne skončeno, dokončí příslušný nadřízený správní orgán podle dosavadních předpisů. Smyslem tohoto pravidla je zajistit, aby závazná stanoviska vydaná ještě ve „starém“ režimu mohla být řádně přezkoumána, a to orgánem, který k tomu byl podle dosavadních předpisů příslušný. Naopak pokud bude probíhat odvolací řízení, v jehož rámci bude závazné stanovisko napadeno podle § 149 odst. 7 správního řádu, a k rozhodnému dni nebude závazné stanovisko potvrzeno nebo změněno, dokončí jeho přezkumu ÚRÚ nebo </w:t>
      </w:r>
      <w:r w:rsidRPr="00840785">
        <w:rPr>
          <w:rFonts w:ascii="Times New Roman" w:hAnsi="Times New Roman" w:cs="Times New Roman"/>
          <w:sz w:val="24"/>
          <w:szCs w:val="24"/>
        </w:rPr>
        <w:lastRenderedPageBreak/>
        <w:t xml:space="preserve">ÚRÚK v souladu se svými integrovanými pravomocemi.  Výjimkou z tohoto pravidla bude opět přezkum jednotného environmentálního stanoviska. </w:t>
      </w:r>
    </w:p>
    <w:p w14:paraId="56854007"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Postupné omezování aplikace a zrušení zákona o JES</w:t>
      </w:r>
    </w:p>
    <w:p w14:paraId="50F62B8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Specifickou a z hlediska intertemporálních vztahů nejsložitější otázkou je dočasná aplikace ustanovení o jednotném environmentálním stanovisku (dále jen „JES“) v přechodných obdobích. Zákon č. 148/2023 Sb., o jednotném environmentálním stanovisku, se s účinností od 1. ledna 2028 zcela zrušuje. Do tohoto data je však JES vydáván v postupně se zužujícím rozsahu.</w:t>
      </w:r>
    </w:p>
    <w:p w14:paraId="0EF1A65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Již ode dne účinnosti novely přestává JES nahrazovat akty, které jsou novelou změněny ze závazných stanovisek na vyjádření, neboť vyjádření lze poskytovat přímo stavebnímu úřadu bez nutnosti jejich integrace do JES. Jedná se o akty podle zákona o lesích, vodního zákona, zákona o ochraně ovzduší, zákona o pohřebnictví a zákona o geologických pracích. JES tedy bude v přechodném období zahrnovat pouze závazná stanoviska podle zákonů o ochraně přírody a krajiny, o ochraně zemědělského půdního fondu, o prevenci závažných havárií a o odpadech. V posledně uvedeném případě bude JES nadále zahrnovat i vyjádření, aby se akty podle téhož zákona nevydávaly v různých režimech. V souladu s přechodným ustanovením k zákonu o JES se však žádosti o vydání JES</w:t>
      </w:r>
      <w:r w:rsidRPr="00840785">
        <w:rPr>
          <w:rFonts w:ascii="Times New Roman" w:eastAsia="Times New Roman" w:hAnsi="Times New Roman" w:cs="Times New Roman"/>
          <w:bCs/>
          <w:sz w:val="24"/>
          <w:szCs w:val="24"/>
          <w:lang w:eastAsia="cs-CZ"/>
        </w:rPr>
        <w:t xml:space="preserve">, podané </w:t>
      </w:r>
      <w:r w:rsidRPr="00840785">
        <w:rPr>
          <w:rFonts w:ascii="Times New Roman" w:hAnsi="Times New Roman" w:cs="Times New Roman"/>
          <w:sz w:val="24"/>
          <w:szCs w:val="24"/>
        </w:rPr>
        <w:t xml:space="preserve">před dnem nabytí účinnosti novely, posoudí podle dosavadní úpravy, což znamená, že v těchto případech bude vydané JES obsahovat všechny akty integrované do JES podle dosavadní úpravy, včetně těch, které novela mění na vyjádření. </w:t>
      </w:r>
    </w:p>
    <w:p w14:paraId="6787944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Od 1. ledna 2027 přestává být JES aplikován pro řízení o záměrech, u nichž se příslušným stavebním úřadem stává ÚRÚ, tedy pro řízení o vyhrazených stavbách. Od 1. ledna 2028 pak JES jako institut zcela zaniká spolu se zrušením zákona č. 148/2023 Sb.</w:t>
      </w:r>
    </w:p>
    <w:p w14:paraId="57502981"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Převzetí běžících řízení novými stavebními úřady</w:t>
      </w:r>
    </w:p>
    <w:p w14:paraId="39551F2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Přechodná ustanovení jednotně řeší i situaci, kdy řízení nebo postup, zahájený před vznikem ÚRÚ nebo ÚRÚK, spadá podle nové úpravy do působnosti některého z těchto nových stavebních úřadů. V takových případech je stanoveno, že ÚRÚ nebo ÚRÚK ode dne svého vzniku převezme a dokončí řízení podle nové právní úpravy. Do dne vzniku příslušného nového stavebního úřadu pokračují v těchto řízeních dosavadní stavební úřady, a to podle nové právní úpravy s výjimkou těch ustanovení, která zakládají integrované pravomoci nových stavebních úřadů. </w:t>
      </w:r>
    </w:p>
    <w:p w14:paraId="11997E47"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přechodným ustanovením k zákonu č. 133/1985 Sb., o požární ochraně</w:t>
      </w:r>
    </w:p>
    <w:p w14:paraId="488E327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Bod 1 stanoví obecné pravidlo, podle nějž se řízení a postupy zahájené a neskončené přede dnem nabytí účinnosti novely dokončí podle dosavadních předpisů. Jde o jedinou obecnou výjimku z jinak opačné konstrukce přechodných ustanovení, kterou si vyžádal Hasičský záchranný sbor.</w:t>
      </w:r>
    </w:p>
    <w:p w14:paraId="12332D2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Bod 2 řeší přechodné období pro aplikaci technických požadavků. Do nabytí účinnosti nařízení vlády podle § 26a, nejpozději však do 31. prosince 2027, se podmínky požární ochrany staveb posuzují podle stávající vyhlášky č. 23/2008 Sb. </w:t>
      </w:r>
    </w:p>
    <w:p w14:paraId="5057881B"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přechodným ustanovením k zákonu č. 20/1987 Sb., o státní památkové péči</w:t>
      </w:r>
    </w:p>
    <w:p w14:paraId="490D5F5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Přechodná ustanovení k zákonu o státní památkové péči vycházejí z toho, že veškeré hmotněprávní změny nabývají účinnosti hned prvním dnem účinnosti novely. To znamená, že namísto závazných stanovisek budou ve všech případech kromě § 14 odst. 1 (zásahy do kulturních památek) vydávána podkladová vyjádření, a na jejich základě budou rozhodovat již dosavadní stavební úřady.</w:t>
      </w:r>
    </w:p>
    <w:p w14:paraId="210F0C7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Bod 1 obsahuje obecné pravidlo o dokončení běžících řízení podle nové úpravy.</w:t>
      </w:r>
    </w:p>
    <w:p w14:paraId="595DB06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Body 2 a 3 upravují přechodná období zvlášť ve vztahu k ÚRÚ a ÚRÚK. V obou případech platí, že do dne vzniku příslušného nového stavebního úřadu pokračují v řízeních dosavadní stavební úřady. Pro přechodné období, během něhož budou dosavadní stavební úřady rozhodovat o záměrech v ochranných pásmech podle § 14 odst. 9 – u nichž po vzniku ÚRÚ a ÚRÚK budou tyto nové úřady rozhodovat bez podkladového aktu orgánu památkové péče – se dočasně zavádí institut vyjádření obecního úřadu obce s rozšířenou působností. Tím je zajištěno, že odborné posouzení z hlediska památkové péče bude dostupné i v mezidobí před plnou integrací kompetencí. Současně je v obou bodech řešen přechod žádostí o závazná stanoviska na žádosti o vyjádření a dokončení přezkumů závazných stanovisek vydaných před účinností novely.</w:t>
      </w:r>
    </w:p>
    <w:p w14:paraId="7A455FB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Bod 4 se zabývá otázkou ochranných pásem vymezených přede dnem 1. ledna 2007, která nebyla vydána územním rozhodnutím ani opatřením obecné povahy. Tato ochranná pásma pozbývají platnosti dnem vydání opatření obecné povahy, které je nahrazuje, nejpozději však dnem 31. prosince 2028. Toto řešení zachovává uvedená ochranná pásma v platnosti po přechodnou dobu a předchází vzniku právního vakua v ochraně dotčených území, zároveň však stanoví konečný termín, do něhož musí být nahrazena novými opatřeními obecné povahy.</w:t>
      </w:r>
    </w:p>
    <w:p w14:paraId="5275084E"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přechodným ustanovením k zákonu č. 44/1988 Sb., horní zákon</w:t>
      </w:r>
    </w:p>
    <w:p w14:paraId="6ECC6DA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Bod 1 stanoví obecné pravidlo o dokončení běžících řízení podle nového znění zákona. Procesní úpravy podle § 28a a násl., zaváděné novelou, se tak uplatní i na řízení probíhající ke dni účinnosti novely a na všechna řízení zahájená po tomto dni.</w:t>
      </w:r>
    </w:p>
    <w:p w14:paraId="339881C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Bod 2 zajišťuje, že nová úprava v § 28a odst. 5 větě první, stanovující pro řízení podle horního zákona fikci vzniku souhlasného podkladového aktu v případě jeho nevydání v zákonné lhůtě, se neuplatní na JES, dokud budou vydávána. </w:t>
      </w:r>
    </w:p>
    <w:p w14:paraId="7CB799EA"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přechodným ustanovením k zákonu č. 61/1988 Sb., o hornické činnosti</w:t>
      </w:r>
    </w:p>
    <w:p w14:paraId="2A98920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Přechodná ustanovení k zákonu o hornické činnosti sledují stejnou logiku jako přechodná ustanovení k hornímu zákonu. Procesní úpravy podle § 18b a násl. se uplatní i na běžící řízení. Ustanovení o fikci vzniku souhlasného podkladového aktu v případě jeho nevydání v zákonné lhůtě, se neuplatní na JES, dokud budou vydávána. </w:t>
      </w:r>
    </w:p>
    <w:p w14:paraId="3A27FA3A"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přechodným ustanovením k zákonu č. 114/1992 Sb., o ochraně přírody a krajiny</w:t>
      </w:r>
    </w:p>
    <w:p w14:paraId="2AB7666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Bod 1 obsahuje obecné pravidlo o dokončení běžících řízení podle nové úpravy.</w:t>
      </w:r>
    </w:p>
    <w:p w14:paraId="58E137E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Body 2 a 3 upravují přechodná období zvlášť pro ÚRÚ a ÚRÚK. V obou případech je taxativně vymezen okruh ustanovení, u kterých se v přechodném období nepostupuje podle nové, ale podle předchozí úpravy. Jedná se o § 75, § 76, § 77a odst. 3, § 77b, § 78 odst. 6, § 78a, § 83 odst. 8 a § 88a, tedy o ustanovení zakládající integrované pravomoci stavebních úřadů nebo </w:t>
      </w:r>
      <w:r w:rsidRPr="00840785">
        <w:rPr>
          <w:rFonts w:ascii="Times New Roman" w:hAnsi="Times New Roman" w:cs="Times New Roman"/>
          <w:sz w:val="24"/>
          <w:szCs w:val="24"/>
        </w:rPr>
        <w:lastRenderedPageBreak/>
        <w:t>s nimi přímo související. V těchto případech budou do konce přechodného období pravomoci vykonávat dosavadní orgány v dosavadní formě.</w:t>
      </w:r>
    </w:p>
    <w:p w14:paraId="532A0CE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Důležitým aspektem je zachování aplikace § 83 odst. 8 ZOPK ve znění předcházejícím účinnosti novely v přechodném období. Toto ustanovení určuje, které podkladové akty podle zákona o ochraně přírody a krajiny jsou integrovány do JES. V přechodném období proto budou tyto akty nadále nahrazovány závazným stanoviskem JES, jak tomu bylo dosud.</w:t>
      </w:r>
    </w:p>
    <w:p w14:paraId="0F3EDDE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Řízení o žádosti o vydání společného rozhodnutí podle § 83 odst. 9 ve znění před účinností novely, pokud byla zahájena a neskončena do dne vzniku příslušného nového stavebního úřadu, se dokončí podle dosavadních předpisů. O takových žádostech tedy bude vydáno společné povolení, ve formě rozhodnutí. Od účinnosti novely je společné rozhodnutí nahrazeno společným závazným stanoviskem, přičemž okruh aktů, k nimž bude toto společné závazné stanovisko vydáváno, se zužuje na záměry povolované podle stavebního zákona.</w:t>
      </w:r>
    </w:p>
    <w:p w14:paraId="79D3BFC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Bod 4 stanoví, že nová úprava účasti veřejnosti podle § 70 ZOPK se použije až pro správní řízení zahájená po účinnosti novely. Tím je respektována procesní jistota účastníků řízení zahájených za dosavadní úpravy.</w:t>
      </w:r>
    </w:p>
    <w:p w14:paraId="4B7145D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Body 5 až 13 řeší přechodné otázky nesouvisející s integrací kompetencí do stavebních úřadů, nýbrž s dalšími věcnými změnami v zákoně o ochraně přírody a krajiny. Jedná se zejména o zachování platnosti dříve vydaných rozhodnutí o povolení k provozování záchranných stanic (bod 5), o přechod dříve vydaných rozhodnutí o vyhlášení památných stromů a jejich ochranných pásem do nového režimu (body 6 až 9), o zachování platnosti dohod o způsobu hospodaření (bod 10), o registraci mrtvých jedinců zvláště chráněných druhů (bod 11), o zachování platnosti výjimek ze zákazů u zvláště chráněných druhů (bod 12) a o zachování platnosti dohod nahrazujících výjimky (bod 13).</w:t>
      </w:r>
    </w:p>
    <w:p w14:paraId="5390BEB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Bod 14 omezuje aplikaci § 12 odst. 4 ZOPK ve znění novely (výluka z posuzování krajinného rázu v zastavitelném území) na případy, kdy byly podmínky ochrany krajinného rázu projednány s orgánem ochrany přírody při pořizování územně plánovací dokumentace od nabytí účinnosti zákona č. 186/2006 Sb. Tímto omezením se zajišťuje, že výluka dopadne pouze na území, kde ochrana krajinného rázu byla řádně zvážena v rámci územního plánování.</w:t>
      </w:r>
    </w:p>
    <w:p w14:paraId="72F05C9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Bod 15 stanoví, že nová úprava v § 77b odst. 2 (integrace posouzení vlivu na lokality soustavy Natura 2000 do procesu EIA) se nepoužije pro záměry, jejichž posuzování podle zákona o posuzování vlivů bylo zahájeno před účinností novely. Důvodem je, že zpětné uplatnění tohoto požadavku by mohlo nepřiměřeně zasáhnout do pokročilých procesů EIA.</w:t>
      </w:r>
    </w:p>
    <w:p w14:paraId="0A1E352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Bod 16 řeší přechod souhlasů ve formě závazného stanoviska podle § 4 odst. 6 ZOPK na vyjádření. Žádosti o vydání těchto souhlasů, které nebyly do dne účinnosti novely vyřízeny, se považují za žádosti o vyjádření.</w:t>
      </w:r>
    </w:p>
    <w:p w14:paraId="43EACB1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Bod 17 zachovává v platnosti vymezení zón kulturní krajiny na zastavěných územích, zastavitelných plochách, popřípadě zastavitelném území obcí na území národních parků.</w:t>
      </w:r>
    </w:p>
    <w:p w14:paraId="217E706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Bod 18 stanoví, že nové znění § 48 odst. 5 zákona č. 114/1992 Sb., podle nějž </w:t>
      </w:r>
      <w:r w:rsidRPr="00840785">
        <w:rPr>
          <w:rFonts w:ascii="Times New Roman" w:hAnsi="Times New Roman" w:cs="Times New Roman"/>
          <w:bCs/>
          <w:sz w:val="24"/>
          <w:szCs w:val="24"/>
        </w:rPr>
        <w:t xml:space="preserve">zpracovatel lesního hospodářského plánu při zpracování plánu převezme informaci o výskytu zvláště chráněných druhů rostlin a živočichů z informačního systému ochrany přírody k navrhovanému </w:t>
      </w:r>
      <w:r w:rsidRPr="00840785">
        <w:rPr>
          <w:rFonts w:ascii="Times New Roman" w:hAnsi="Times New Roman" w:cs="Times New Roman"/>
          <w:bCs/>
          <w:sz w:val="24"/>
          <w:szCs w:val="24"/>
        </w:rPr>
        <w:lastRenderedPageBreak/>
        <w:t xml:space="preserve">počátku platnosti plánu, </w:t>
      </w:r>
      <w:r w:rsidRPr="00840785">
        <w:rPr>
          <w:rFonts w:ascii="Times New Roman" w:hAnsi="Times New Roman" w:cs="Times New Roman"/>
          <w:sz w:val="24"/>
          <w:szCs w:val="24"/>
        </w:rPr>
        <w:t xml:space="preserve">se použije až pro správní řízení o schválení lesních hospodářských plánů zahájená od dne nabytí účinnosti novely. </w:t>
      </w:r>
    </w:p>
    <w:p w14:paraId="0AABC01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Bod 19 pak v návaznosti na vypuštění nutnosti souhlasu s užíváním a kolaudací stavby podle § 44 odst. 1 zákona č. 114/1992 stanoví, že zahájená a neskončená řízení o těchto souhlasech se po účinnosti novely zastaví. </w:t>
      </w:r>
    </w:p>
    <w:p w14:paraId="79F6136A"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přechodným ustanovením k zákonu č. 334/1992 Sb., o ochraně zemědělského půdního fondu</w:t>
      </w:r>
    </w:p>
    <w:p w14:paraId="7053C58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Body 1 až 3 obsahují obecné pravidlo o dokončení běžících řízení, přechodná období pro ÚRÚ a ÚRÚK s výčtem ustanovení, která se v přechodném období nepoužijí, a úpravu přezkumu závazných stanovisek.</w:t>
      </w:r>
    </w:p>
    <w:p w14:paraId="58CD241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přechodném období se v řízeních vedených dosavadními stavebními úřady postupuje podle § 21 odst. 4 zákona o ochraně ZPF ve znění předcházejícím účinnosti novely. Toto ustanovení určuje, že souhlasy s odnětím ze ZPF a další souhlasy podle tohoto zákona jsou integrovány do JES. V uvedeném přechodném období proto budou k záměrům vyžadujícím odnětí ze ZPF vydávána závazná stanoviska JES obsahující výrok o odnětí ze ZPF.</w:t>
      </w:r>
    </w:p>
    <w:p w14:paraId="50EF00D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Bod 4 řeší situaci, kdy bylo vydáno závazné stanovisko obsahující souhlas s odnětím zemědělské půdy ze ZPF pro záměr, který podle dosavadní úpravy vyžadoval rozhodnutí stavebního úřadu, avšak podle nové úpravy již povolení nevyžaduje. V takovém případě se závazné stanovisko považuje za pravomocné rozhodnutí, čímž je zajištěna právní jistota investora, který již získal potřebný souhlas.</w:t>
      </w:r>
    </w:p>
    <w:p w14:paraId="7C001A8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Bod 5 svěřuje stavebnímu úřadu kontrolu plnění podmínek dříve vydaných souhlasů s odnětím, které se staly součástí rozhodnutí podle stavebního zákona. Jedná se o logický důsledek integrace kompetencí.</w:t>
      </w:r>
    </w:p>
    <w:p w14:paraId="2B07D3B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Bod 6 stanoví přechodné pravidlo pro výpočet odvodů. U záměrů, pro něž přede dnem nabytí účinnosti novely nabyl právní účinnosti první povolovací akt a u nichž dosud nebylo vydáno rozhodnutí o odvodech, se při výpočtu odvodů nepoužije faktor životního prostředí uvedený v části B skupině E přílohy k zákonu o ochraně ZPF ve znění před účinností novely. Rozhodnutí o odvodech vydaná před účinností novely zůstávají nedotčena.</w:t>
      </w:r>
    </w:p>
    <w:p w14:paraId="6651DF6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Bod 7 omezuje aplikaci nového § 9 odst. 10 (pravidlo o tom, že souhlas s odnětím se nevyžaduje pro záměry v zastavitelném území, u nichž byl souhlas udělen v rámci územního plánování) na případy, kdy stanovisko orgánu ochrany ZPF k návrhu územně plánovací dokumentace bylo vydáno od účinnosti novely zákona o ZPF č. 41/2015 Sb., zakotvující mj. aktuální úpravu zásad ochrany ZPF  Tím je zajištěno, že výluka dopadne pouze na území, kde posouzení z hlediska ochrany ZPF bylo v rámci územního plánování provedeno podle požadavků zavedených tímto zákonem.</w:t>
      </w:r>
    </w:p>
    <w:p w14:paraId="6DF38C8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Bod 8 řeší situaci, kdy zemědělská půda byla dotčena záměrem provedeným bez souhlasu orgánu ochrany ZPF, přičemž podle nové úpravy tento záměr souhlas nevyžaduje. V takovém případě se na záměr hledí, jako by souhlasu nebylo třeba, a případné dosud neskončené řízení o uložení odvodů se zastaví. Toto řešení odpovídá principu, že není důvod sankcionovat jednání, které podle nové úpravy již porušením zákona není.</w:t>
      </w:r>
    </w:p>
    <w:p w14:paraId="33627C98"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lastRenderedPageBreak/>
        <w:t>K přechodnému ustanovení k zákonu č. 338/1992 Sb., o dani z nemovitých věcí</w:t>
      </w:r>
    </w:p>
    <w:p w14:paraId="6452A88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Přechodné ustanovení zajišťuje kontinuitu obecně závazných vyhlášek obcí, které osvobozují od daně z nemovitých věcí pozemky určené pro veřejně prospěšné účely. Vyhlášky vydané podle dosavadního znění se považují za vyhlášky vydané podle nového znění. Pokud dosavadní vyhláška vymezuje pozemky s odkazem na zastavěné území nebo zastavitelnou plochu, hledí se na ně jako na pozemky v zastavitelném území ve smyslu nové terminologie.</w:t>
      </w:r>
    </w:p>
    <w:p w14:paraId="521971E1"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přechodnému ustanovení k zákonu č. 200/1994 Sb., o zeměměřictví</w:t>
      </w:r>
    </w:p>
    <w:p w14:paraId="3532AF3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Přechodné ustanovení řeší časovou působnost povinnosti zápisu údajů o objektech a zařízeních dopravní a technické infrastruktury. Tato povinnost se uplatní pouze pro zápis údajů o objektech a zařízeních, jejichž výstavba byla dokončena počínaje dnem nabytí účinnosti novely. Pokud výstavba probíhá po částech či etapách, povinnost se vztahuje pouze na část či etapu dokončenou po tomto dni. Řešení respektuje zásadu, že povinnost nelze ukládat zpětně.</w:t>
      </w:r>
    </w:p>
    <w:p w14:paraId="747888B9"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přechodným ustanovením k zákonu č. 289/1995 Sb., lesní zákon</w:t>
      </w:r>
    </w:p>
    <w:p w14:paraId="4F2226C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Přechodná ustanovení k lesnímu zákonu reflektují skutečnost, že novelou dochází ke zrušení ustanovení, jimiž byly dosavadní závazná stanoviska (souhlasy) orgánu státní správy lesů integrovány do JES, a k nahrazení těchto závazných stanovisek, jakož i závazného stanoviska podle § 13 odst. 1, podkladovými vyjádřeními. Tato změna nastává ke dni účinnosti novely, čímž přestává platit úprava integrace podkladových aktů podle lesního zákona do JES a tyto akty budou nadále vydávány samostatně. Toto pravidlo se neuplatní pro již vydané žádosti o JES, neboť podle přechodného ustanovení k zákonu o JES bude v těchto případech JES vydán v původním rozsahu. </w:t>
      </w:r>
    </w:p>
    <w:p w14:paraId="6C37819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Body 1 až 3 sledují standardní strukturu – obecné pravidlo o dokončení běžících řízení, přechodná období pro ÚRÚ a ÚRÚK s úpravou přechodu žádostí o závazná stanoviska na žádosti o vyjádření a dokončením přezkumů.</w:t>
      </w:r>
    </w:p>
    <w:p w14:paraId="2872F55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Bod 4 řeší situaci, kdy byl vydán souhlas s odnětím pozemků plnění funkcí lesa formou závazného stanoviska pro záměr, který podle nové úpravy již nevyžaduje povolení. Řešení je analogické jako u zákona o ochraně ZPF – závazné stanovisko získává účinky pravomocného rozhodnutí.</w:t>
      </w:r>
    </w:p>
    <w:p w14:paraId="5D39E34A"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přechodným ustanovením k zákonu č. 166/1999 Sb., o veterinární péči</w:t>
      </w:r>
    </w:p>
    <w:p w14:paraId="10D176E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Závazný posudek veterinární správy, dosud vydávaný ve formě závazného stanoviska, se nahrazuje podkladovým vyjádřením. Přechodná ustanovení proto řeší přechod žádostí o závazný posudek na žádosti o vyjádření a dokončení přezkumů. Nestanoví se žádné integrované pravomoci stavebního úřadu, a proto není potřeba rozlišovat mezi aplikací pro ÚRÚ a ÚRÚK. Nová úprava platí od účinnosti novely jako celku.</w:t>
      </w:r>
    </w:p>
    <w:p w14:paraId="4ECC7BA0"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přechodným ustanovením k zákonu č. 239/2000 Sb., o integrovaném záchranném systému</w:t>
      </w:r>
    </w:p>
    <w:p w14:paraId="15AF89E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Dosavadní závazná stanoviska u staveb kategorie II požární nebezpečnosti podle § 39 odst. 1 písm. c) zákona o požární ochraně se mění na vyjádření, a to již od účinnosti novely. </w:t>
      </w:r>
    </w:p>
    <w:p w14:paraId="0A4B6361"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přechodným ustanovením k zákonu č. 258/2000 Sb., o ochraně veřejného zdraví</w:t>
      </w:r>
    </w:p>
    <w:p w14:paraId="093033A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Přechodná ustanovení jsou koncipována standardně s rozlišením přechodných období pro ÚRÚ a ÚRÚK. Výčet ustanovení, u kterých se v přechodném období nepostupuje podle nové úpravy (§ 77, § 78 a § 82b), se týká integrovaných pravomocí stavebních úřadů v oblasti ochrany veřejného zdraví. V těchto případech budou do konce přechodného období pravomoci vykonávat dosavadní orgány – krajské hygienické stanice, resp. Dopravní a energetický stavební úřad.</w:t>
      </w:r>
    </w:p>
    <w:p w14:paraId="1939E549"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přechodným ustanovením k zákonu č. 100/2001 Sb., o posuzování vlivů na životní prostředí</w:t>
      </w:r>
    </w:p>
    <w:p w14:paraId="5D1DD8A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Bod 1 stanoví obecné pravidlo, podle kterého se posuzování vlivů záměrů nebo koncepcí zahájené před účinností novely dokončí podle nové úpravy, není-li stanoveno jinak.</w:t>
      </w:r>
    </w:p>
    <w:p w14:paraId="5D0DE5F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Bod 2 výslovně vylučuje zpětnou aplikaci tří ustanovení, jimiž se do procesu EIA a závazného stanoviska EIA nově integruje posouzení vlivu záměru na významné krajinné prvky a na krajinný ráz. Tato ustanovení (§ 1 odst. 4, § 7 odst. 1 písm. d) a § 9a odst. 1 věta poslední) se uplatní až na posuzování zahájená podáním oznámení po účinnosti novely. Důvodem je, že zpětné uložení požadavku na integrované posouzení v již probíhajících procesech by bylo nepřiměřené a mohlo by vést k jejich výraznému prodloužení.</w:t>
      </w:r>
    </w:p>
    <w:p w14:paraId="793C50B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Bod 3 řeší situaci, kdy oznamovatel před účinností novely požádal o spojení posouzení a závazného stanoviska EIA s vydáním JES. V takovém případě se společný postup dokončí podle dosavadní úpravy. Od účinnosti novely se ustanovení o možnosti tohoto spojení ruší, neboť v praxi nebyla využívána a samotný zákon o JES bude s účinností od 1. ledna 2028 zrušen.</w:t>
      </w:r>
    </w:p>
    <w:p w14:paraId="19F1F68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Bod 4 reaguje na změny limitních hodnot v příloze č. 1, v jejichž důsledku některé záměry nadále nepodléhají posuzování vlivů. Pokud ke dni účinnosti novely probíhá posuzování záměru, který podle nového znění zákona posuzování nevyžaduje, příslušný úřad toto posuzování ukončí.</w:t>
      </w:r>
    </w:p>
    <w:p w14:paraId="728B0509"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přechodným ustanovením k zákonu č. 254/2001 Sb., vodní zákon</w:t>
      </w:r>
    </w:p>
    <w:p w14:paraId="5A4D175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Body 1 až 3 obsahují obecné pravidlo o dokončení běžících řízení, přechodná období pro ÚRÚ a ÚRÚK s výčtem ustanovení, která se v přechodném období nepoužijí, a úpravu přezkumu závazných stanovisek.</w:t>
      </w:r>
    </w:p>
    <w:p w14:paraId="5A86369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Závazná stanoviska vodoprávního úřadu jsou nahrazena podkladovými vyjádřeními, čímž přestává platit jejich integrace do JES. Body 2 a 3 dále standardně upravují přechodná období pro ÚRÚ a ÚRÚK. V obou případech se v přechodném období nepoužijí ustanovení § 125l odst. 4 a 5, neboť tato ustanovení zakládají integrované pravomoci nových stavebních úřadů.</w:t>
      </w:r>
    </w:p>
    <w:p w14:paraId="69E9C0C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Bod 4 reaguje na rozšíření způsobů nakládání s vodami, pro něž není podle § 8 odst. 3 vodního zákona potřebné povolení vodoprávního úřadu (vsakování srážkové vody, její odvádění do kanalizace atd). Řízení o povolení těchto způsobů nakládání s vodami vodoprávní úřad usnesením zastaví.</w:t>
      </w:r>
    </w:p>
    <w:p w14:paraId="4794B442"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přechodným ustanovením k zákonu č. 256/2001 Sb., o pohřebnictví</w:t>
      </w:r>
    </w:p>
    <w:p w14:paraId="2ED4236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Přechodná ustanovení řeší především otázku integrace kompetencí krajských hygienických stanic v oblasti ochrany veřejného zdraví do rozhodování stavebních úřadů. Splnění podmínek </w:t>
      </w:r>
      <w:r w:rsidRPr="00840785">
        <w:rPr>
          <w:rFonts w:ascii="Times New Roman" w:hAnsi="Times New Roman" w:cs="Times New Roman"/>
          <w:sz w:val="24"/>
          <w:szCs w:val="24"/>
        </w:rPr>
        <w:lastRenderedPageBreak/>
        <w:t>z hlediska ochrany veřejného zdraví podle § 12 a § 17 budou posuzovat stavební úřady teprve ode dne vzniku ÚRÚK. Do tohoto dne vydávají ke zřízení krematoria a ke zřízení veřejného pohřebiště stanoviska krajské hygienické stanice. Ve vztahu k novele tohoto zákona není třeba upravovat kompetence ÚRÚ, neboť tento úřad nebude nikdy příslušným stavebním úřadem pro dané typy staveb. Zároveň se novelou zachovává vyjádření vodoprávního úřadu ke zřízení veřejného pohřebiště z hlediska ochrany podzemních vod, které od účinnosti novely přestává být součástí JES.</w:t>
      </w:r>
    </w:p>
    <w:p w14:paraId="1B5E7DE2"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přechodnému ustanovení k zákonu č. 634/2004 Sb., o správních poplatcích</w:t>
      </w:r>
    </w:p>
    <w:p w14:paraId="131016A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Přechodné ustanovení zajišťuje, že změny v položkách 17 a 18 přílohy zákona o správních poplatcích, související se změnami ve stavebním zákoně, se použijí až v řízeních zahájených po účinnosti novely. Tím se předchází situaci, kdy by v jednom řízení docházelo ke změně poplatkové povinnosti v jeho průběhu.</w:t>
      </w:r>
    </w:p>
    <w:p w14:paraId="6B42C0F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Změna v položce 102 přílohy, týkající se zrušení poplatku za žádost o vydání JES, nabývají účinnosti dnem 1. ledna 2028, protože do tohoto data bude JES ve zbytkovém rozsahu nadále vydáván..</w:t>
      </w:r>
    </w:p>
    <w:p w14:paraId="7AF0AC13"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přechodným ustanovením k zákonu č. 184/2006 Sb., o vyvlastnění</w:t>
      </w:r>
    </w:p>
    <w:p w14:paraId="7E063C8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důsledku novely se příslušnými vyvlastňovacími úřady stávají nové stavební úřady (ÚRÚ a ÚRÚK) s příslušností ke stejnému okruhu staveb jako podle stavebního zákona. Body 2 a 3 upravují převzetí běžících vyvlastňovacích řízení novými stavebními úřady v návaznosti na den jejich vzniku. Do dne vzniku příslušného nového stavebního úřadu pokračují v těchto řízeních dosavadní vyvlastňovací úřady.</w:t>
      </w:r>
    </w:p>
    <w:p w14:paraId="504CE8F9"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přechodným ustanovením k zákonu č. 416/2009 Sb., o urychlení výstavby</w:t>
      </w:r>
    </w:p>
    <w:p w14:paraId="319281E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Bod 1 stanoví obecné pravidlo o dokončení běžících řízení podle nové úpravy. </w:t>
      </w:r>
    </w:p>
    <w:p w14:paraId="5C8D846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Bod 2 stanoví, že prodloužená lhůta pro doručování do ciziny se použije až v řízeních zahájených po účinnosti novely, čímž se respektuje procesní jistota účastníků v již probíhajících řízeních.</w:t>
      </w:r>
    </w:p>
    <w:p w14:paraId="3C1C6FC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Bod 3 souhrnně řeší dočasnou aplikaci ustanovení zákona o urychlení výstavby, která odkazují na postupy související s vydáváním JES. Tato ustanovení se použijí do 31. prosince 2026 ve všech řízeních, na něž dopadají, a dále se do 31. prosince 2027 použijí v řízeních o záměrech, u nichž bude příslušným stavebním úřadem ÚRÚK. Toto řešení koresponduje s postupným omezováním rozsahu aplikace JES.</w:t>
      </w:r>
    </w:p>
    <w:p w14:paraId="29FA0143"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přechodným ustanovením k zákonu č. 201/2012 Sb., o ochraně ovzduší</w:t>
      </w:r>
    </w:p>
    <w:p w14:paraId="770F2F7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Přechodná ustanovení reflektují, že novelou dochází k nahrazení závazných stanovisek orgánu ochrany ovzduší podkladovými vyjádřeními, čímž přestává platit jejich integrace do JES. Body 1 až 3 sledují standardní strukturu – obecné pravidlo, přechodná období pro ÚRÚ a ÚRÚK, přechod žádostí o závazná stanoviska na žádosti o vyjádření a dokončení přezkumů.</w:t>
      </w:r>
    </w:p>
    <w:p w14:paraId="1C9DF1E8"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přechodným ustanovením k zákonu č. 224/2015 Sb., o prevenci závažných havárií</w:t>
      </w:r>
    </w:p>
    <w:p w14:paraId="725611F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Přechodná ustanovení řeší přechodná období pro ÚRÚ a ÚRÚK. Do dne vzniku příslušného nového stavebního úřadu se postupuje podle § 53 odst. 3 zákona o prevenci závažných havárií </w:t>
      </w:r>
      <w:r w:rsidRPr="00840785">
        <w:rPr>
          <w:rFonts w:ascii="Times New Roman" w:hAnsi="Times New Roman" w:cs="Times New Roman"/>
          <w:sz w:val="24"/>
          <w:szCs w:val="24"/>
        </w:rPr>
        <w:lastRenderedPageBreak/>
        <w:t>ve znění předcházejícím účinnosti novely. Toto ustanovení určuje, že závazná stanoviska podle § 49 odst. 3 a 4 jsou integrována do JES. V přechodném období proto budou záměrům vyžadujícím posouzení z hlediska rizik závažných havárií nadále vydávána závazná stanoviska JES.</w:t>
      </w:r>
    </w:p>
    <w:p w14:paraId="6AFB4163"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přechodným ustanovením k zákonu č. 541/2020 Sb., o odpadech</w:t>
      </w:r>
    </w:p>
    <w:p w14:paraId="4408501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Přechodná ustanovení k zákonu o odpadech jsou koncipována obdobně jako u zákona o prevenci závažných havárií. Do dne vzniku příslušného nového stavebního úřadu se postupuje podle § 151 odst. 2 zákona o odpadech ve znění předcházejícím účinnosti novely, podle nějž jsou závazná stanoviska podle § 146 odst. 3 písm. a) a b) a vyjádření podle § 146 odst. 3 písm. c) integrovány do JES. Vyjádření podle písm. c) zůstává v přechodném období integrováno do JES záměrně, aby se akty podle téhož zákona nevydávaly v různých režimech.</w:t>
      </w:r>
    </w:p>
    <w:p w14:paraId="0DF5C6E5"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přechodným ustanovením k zákonu č. 148/2023 Sb., o jednotném environmentálním stanovisku</w:t>
      </w:r>
    </w:p>
    <w:p w14:paraId="28DC03A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Zákon o JES se zrušuje s účinností ke dni 31. prosince 2027. Přechodná ustanovení upravují postupné omezování jeho aplikace. Bod 1 stanoví, že ode dne 1. ledna 2027 se zákon o JES nepoužije pro záměry, u nichž je příslušným stavebním úřadem ÚRÚ. Tím je zajištěno, že pro vyhrazené stavby, k jejichž povolení je od tohoto data příslušný ÚRÚ s plnými integrovanými kompetencemi, se JES již nevydává.</w:t>
      </w:r>
    </w:p>
    <w:p w14:paraId="1B85DE7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Bod 2 stanoví, že Žádost o vydání JES</w:t>
      </w:r>
      <w:r w:rsidRPr="00840785">
        <w:rPr>
          <w:rFonts w:ascii="Times New Roman" w:eastAsia="Times New Roman" w:hAnsi="Times New Roman" w:cs="Times New Roman"/>
          <w:bCs/>
          <w:sz w:val="24"/>
          <w:szCs w:val="24"/>
          <w:lang w:eastAsia="cs-CZ"/>
        </w:rPr>
        <w:t xml:space="preserve">, podaná </w:t>
      </w:r>
      <w:r w:rsidRPr="00840785">
        <w:rPr>
          <w:rFonts w:ascii="Times New Roman" w:hAnsi="Times New Roman" w:cs="Times New Roman"/>
          <w:sz w:val="24"/>
          <w:szCs w:val="24"/>
        </w:rPr>
        <w:t xml:space="preserve">přede dnem nabytí účinnosti novely, se posoudí podle dosavadních právních předpisů. V těchto případech JES obsahovat všechny akty integrované do JES podle dosavadní úpravy, včetně těch, které novela mění na vyjádření. </w:t>
      </w:r>
    </w:p>
    <w:p w14:paraId="79B3395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Bod 3 zajišťuje dokončení přezkumů JES zahájených a neskončených do dne 31. prosince 2027 příslušným nadřízeným správním orgánem podle dosavadních předpisů.</w:t>
      </w:r>
    </w:p>
    <w:p w14:paraId="6BAAAEF7"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návrhu na změnu zákona č. 149/2023 Sb.</w:t>
      </w:r>
    </w:p>
    <w:p w14:paraId="0E07322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Navrhovaná změna reaguje na aplikační problém vzniklý v důsledku kompetenčních změn provedených s účinností od 1. ledna 2024, kdy došlo k přesunu příslušnosti k posuzování vlivů významné části záměrů z Ministerstva životního prostředí na orgány krajů. Pokud v důsledku správního či soudního přezkumu dojde po tomto datu ke zrušení závazného stanoviska EIA a vrácení věci k novému projednání, příslušnost k provedení nového procesu EIA se má řídit novým zněním přílohy č. 1 k zákonu č. 100/2001 Sb. Tím se odstraňuje nelogická situace, kdy by opakovaný proces EIA vedl orgán, jehož kompetence ve vztahu k danému typu záměru již zanikla.</w:t>
      </w:r>
    </w:p>
    <w:p w14:paraId="451B6505"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zákonu č. 249/2025 Sb., o urychlení využívání obnovitelných zdrojů energie</w:t>
      </w:r>
    </w:p>
    <w:p w14:paraId="46FF57C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Všechna ustanovení novely ZOZE s výjimkou změn v § 12 nabývají účinnosti dnem 1. ledna 2028, tedy po zrušení zákona o JES. Toto řešení umožňuje dokončit všechny probíhající procesy podle dosavadní úpravy. Vymezení akceleračních oblastí, vydání územních opatření a následné posuzování, zda konkrétní záměr má být posouzen v procesu EIA, bude probíhat podle současné úpravy, tedy s pravomocemi orgánů JES a EIA. Odložení účinnosti na 1. ledna 2028 odpovídá tomu, že nové stavební úřady budou plně funkční právě od tohoto data.</w:t>
      </w:r>
    </w:p>
    <w:p w14:paraId="4CD6EA12" w14:textId="77777777" w:rsidR="00E77D44" w:rsidRPr="00840785" w:rsidRDefault="00E77D44" w:rsidP="00840785">
      <w:pPr>
        <w:spacing w:before="120" w:after="120" w:line="276" w:lineRule="auto"/>
        <w:jc w:val="center"/>
        <w:rPr>
          <w:rFonts w:ascii="Times New Roman" w:hAnsi="Times New Roman" w:cs="Times New Roman"/>
          <w:b/>
          <w:sz w:val="24"/>
          <w:szCs w:val="24"/>
        </w:rPr>
      </w:pPr>
    </w:p>
    <w:p w14:paraId="6BDE95A5" w14:textId="77777777" w:rsidR="00E77D44" w:rsidRPr="00840785" w:rsidRDefault="00E77D44" w:rsidP="00840785">
      <w:pPr>
        <w:spacing w:before="120" w:after="120" w:line="276" w:lineRule="auto"/>
        <w:jc w:val="center"/>
        <w:rPr>
          <w:rFonts w:ascii="Times New Roman" w:hAnsi="Times New Roman" w:cs="Times New Roman"/>
          <w:b/>
          <w:sz w:val="24"/>
          <w:szCs w:val="24"/>
        </w:rPr>
      </w:pPr>
      <w:r w:rsidRPr="00840785">
        <w:rPr>
          <w:rFonts w:ascii="Times New Roman" w:hAnsi="Times New Roman" w:cs="Times New Roman"/>
          <w:b/>
          <w:sz w:val="24"/>
          <w:szCs w:val="24"/>
        </w:rPr>
        <w:lastRenderedPageBreak/>
        <w:t>III. ZVLÁŠTNÍ ČÁST</w:t>
      </w:r>
    </w:p>
    <w:p w14:paraId="551FC45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
          <w:sz w:val="24"/>
          <w:szCs w:val="24"/>
        </w:rPr>
        <w:t>Změna zákona č. 283/2021 Sb., stavební zákon</w:t>
      </w:r>
    </w:p>
    <w:p w14:paraId="3EBD1381"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nadpis § 1</w:t>
      </w:r>
    </w:p>
    <w:p w14:paraId="76A20F08"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Úpravou nadpisu úvodního ustanovení stavebního zákona je sledováno přesnější vyjádření zaměření předkládané právní úpravy jako celku. V rámci nadpisu § 1 se proto doplňuje, že obsahuje rovněž účel stavebního zákona. Úvodní ustanovení má vyjadřovat nejenom předmět právní úpravy, ale má také indikovat její základní smyl a účel, aby bylo od úvodních ustanovení jasné, jaké hodnoty mají být konkrétním právním předpisem chráněny, jaký má být aplikací právní úpravy naplněn cíl a jaký sleduje společenský záměr.  </w:t>
      </w:r>
    </w:p>
    <w:p w14:paraId="4227979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
          <w:sz w:val="24"/>
          <w:szCs w:val="24"/>
        </w:rPr>
        <w:t xml:space="preserve">K </w:t>
      </w:r>
      <w:r w:rsidRPr="00840785">
        <w:rPr>
          <w:rFonts w:ascii="Times New Roman" w:hAnsi="Times New Roman" w:cs="Times New Roman"/>
          <w:b/>
          <w:bCs/>
          <w:sz w:val="24"/>
          <w:szCs w:val="24"/>
        </w:rPr>
        <w:t>§ 1 odst. 1</w:t>
      </w:r>
    </w:p>
    <w:p w14:paraId="03EEAB03"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Novela upřesňuje orgány, které mají mít nově působnost v oblasti územního plánování a stavebního řádu. Nově mají být těmito orgány úřady rozvoje území a územní samosprávné celky (§ 17 a násl.). Stavební zákon upravuje rovněž některá pravidla pro výkon působnosti dotčených orgánů podle jiných zákonů (zejm. např. § 2, § 3, § 54, § 175 až 179a a další).</w:t>
      </w:r>
    </w:p>
    <w:p w14:paraId="762345F0"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1 odst. 3</w:t>
      </w:r>
    </w:p>
    <w:p w14:paraId="423EFCB4"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Novela doplňuje základní smysl a účel stavebního zákona a jeho hodnotové nastavení, resp. přesněji definuje účel stavebního zákona. Mezi hlavní účely stavebního zákona se explicitně doplňuje primární důraz na zájmy člověka, které byly mezi jinými veřejnými zájmy doposud opomíjeny, tj. vytváření podmínek pro bydlení, práci, podnikání a život lidí (antropocentrické pojetí účelu a cílů zákona). Tento účel v zákoně prozatím výslovně vyjádřen nebyl. Jsou to přitom především podmínky pro život obyvatel včetně zajištění jejich bytových potřeb, práce a dalších životních potřeb, které má zákon podporovat. Vedle základních lidských životních potřeb se doplňuje i důraz na zajišťování podmínek pro podnikání jako klíčového faktoru rozvoje společnosti a ekonomické prosperity ve svobodném tržní hospodářství. Obdobné hodnoty se zdůrazňují i mezi veřejnými zájmy, které hájí územní samosprávy (§ 16), a mezi veřejnými zájmy, které jsou cílem územního plánování (§ 38).</w:t>
      </w:r>
    </w:p>
    <w:p w14:paraId="05714A41"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1a</w:t>
      </w:r>
    </w:p>
    <w:p w14:paraId="663A505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Novela doplňuje chybějící základní zásady stavebního zákona, které mají být základním interpretačním a teleologickým vodítkem pro výklad a použití celého zákona.</w:t>
      </w:r>
    </w:p>
    <w:p w14:paraId="66280FC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Základní zásady podle § 1a se uplatní zejména při postupech podle části třetí (územní plánování) a šesté (stavební řád), ale platí pro celý stavební zákon, a podle povahy (zejména zásada v odstavci 3) také pro postupy dotčených orgánů podle jiných zákonů, pokud v nich vznikají podkladové akty nebo se jinak týkají postupů podle stavebního zákona (srov. odkaz na povinnost dotčených orgánů dbát základních zásad tohoto zákona v § 2 odst. 1 a § 54 odst. 1).</w:t>
      </w:r>
    </w:p>
    <w:p w14:paraId="29F376FB"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1a odst. 1</w:t>
      </w:r>
    </w:p>
    <w:p w14:paraId="7C283B8B"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Úkolem úřadů rozvoje území je přistupovat k rozhodování celostním způsobem a koordinovat ochranu všech vzájemně kolidujících veřejných a soukromých zájmů a usilovat o předcházení jejich rozporům. Veřejné zájmy navzájem, soukromé zájmy navzájem, ale i veřejné zájmy vůči soukromým zájmům by se měly aplikovat vyváženě ve vztahu jeden k druhému na základě </w:t>
      </w:r>
      <w:r w:rsidRPr="00840785">
        <w:rPr>
          <w:rFonts w:ascii="Times New Roman" w:hAnsi="Times New Roman" w:cs="Times New Roman"/>
          <w:bCs/>
          <w:sz w:val="24"/>
          <w:szCs w:val="24"/>
        </w:rPr>
        <w:lastRenderedPageBreak/>
        <w:t xml:space="preserve">principu proporcionality tak, aby výsledné řešení bylo v souladu s převažujícím veřejným zájmem a oprávněnými zájmy přímo dotčených osob. Důležitou podmínkou je, aby uplatňování požadavku na ochranu veřejného zájmů nevedlo k nepřiměřenému dotčení jiných veřejných zájmů, v důsledku čehož by došlo k narušení či znehodnocení charakteru, potenciálu a hodnot území jako celku. Úřad rozvoje území má možnost překonat jednotlivé složkové veřejné zájmy i jednotlivé soukromé zájmy v mezích, v nichž disponuje správním uvážením. </w:t>
      </w:r>
    </w:p>
    <w:p w14:paraId="2E8144D3"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Jde o základní zásadu celého zákona, která se promítá jak do kvalitativních požadavků hmotného práva (zejm. § 38 až 39a, § 141 až 143), tak i do procesní úpravy (§ 193 odst. 1 in fine). </w:t>
      </w:r>
    </w:p>
    <w:p w14:paraId="303A19E9"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Cílem je mimo jiné zajistit účinnější podporu i tzv. měkkým veřejným zájmům v kolizích se složkovými veřejnými zájmy, zejména zájmu na celkové kvalitě vystavěného prostředí. Její kritériem jsou zejména cíle (§ 38) a úkoly (§ 39) územního plánování a politika architektury a stavební kultury (§ 39a). Tyto cíle směřují k podpoře kvality a krásy vystavěného prostředí sídel, vytváření podmínek pro co nejlepší, efektivní a hospodárné využívání zastavitelného území (tj. obecná preference jeho zahušťování dovnitř, resp. zabydlování, na rozdíl od extenzivního rozvoje ven do volné krajiny), vytváření kompaktních měst krátkých vzdáleností (tzv. „15 minutové město“, v němž je díky hustotě zástavby a funkcí dostupná většina potřebných míst pěšky nebo bezmotorovou dopravou), ochraně nezastavitelného území a rozvoji veřejné infrastruktury pro funkční a harmonické prostředí pro každodenní život a potřeby lidí.  </w:t>
      </w:r>
    </w:p>
    <w:p w14:paraId="4000CF85"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1a odst. 2</w:t>
      </w:r>
    </w:p>
    <w:p w14:paraId="7A25ECEA"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Odstavec 2 řeší situaci, kdy dojde k rozporu více různých veřejných zájmů, více různých soukromých zájmů nebo veřejných a soukromých zájmů navzájem. V takovém případě úřad rozvoje území porovná úřad význam jednotlivých zájmů a jejich závažnost a posoudí, zda zásad do žádného z nich svými nepříznivými následky nepřesahoval přínosy, nepřekračoval limitní hodnoty a výsledné řešení bylo v souladu s převažujícím veřejným zájmem i oprávněnými zájmy osob. Primární tedy je, aby řad rozvoje území řešil rozporné situace sám a samostatně poměřil jednotlivé aspekty. </w:t>
      </w:r>
    </w:p>
    <w:p w14:paraId="1BFED7C7"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Zákon klade důraz též na praktickou smysluplnost a realizovatelnost záměrů stanovením zásadu, že </w:t>
      </w:r>
      <w:r w:rsidRPr="00840785">
        <w:rPr>
          <w:rFonts w:ascii="Times New Roman" w:eastAsia="Times New Roman" w:hAnsi="Times New Roman" w:cs="Times New Roman"/>
          <w:kern w:val="0"/>
          <w:sz w:val="24"/>
          <w:szCs w:val="24"/>
          <w14:ligatures w14:val="none"/>
        </w:rPr>
        <w:t xml:space="preserve">úřad rozvoje území </w:t>
      </w:r>
      <w:r w:rsidRPr="00840785">
        <w:rPr>
          <w:rFonts w:ascii="Times New Roman" w:hAnsi="Times New Roman" w:cs="Times New Roman"/>
          <w:bCs/>
          <w:sz w:val="24"/>
          <w:szCs w:val="24"/>
        </w:rPr>
        <w:t>má vycházet ze stávajícího stavu poznání a ekonomicky a technicky přijatelných možností řešení. Na tuto zásadu navazují další základní pravidla pro aplikaci hmotného práva v § 137.</w:t>
      </w:r>
    </w:p>
    <w:p w14:paraId="1AA8B00F"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1a odst. 3</w:t>
      </w:r>
    </w:p>
    <w:p w14:paraId="5476DCD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Odstavec 3 doplňuje mezi základní zásady posílení, resp. zdůraznění požadavku podpory stavebního rozvoje a nárokovosti povolení záměru. Tato zásada stanoví explicitní podmínky, které podporují prioritu povolení záměru před jeho zamítnutím naznačenou již ve stávající úpravě v § 195. Tato zásada zakazuje znemožnit výstavbu a rozvoj sídel, hospodářství nebo veřejné infrastruktury, pokud je možné zajistit dostatečnou ochranu konkurenčních nezbytných hodnot podmínkami, kompenzačními nebo zmírňujícími opatřeními. V takovém případě má být záměr povolen. V praktické rovině má toto ustanovení vést k tomu, aby se s ním musel stavební úřad vypořádat a případě zamítnutí žádosti o povolení záměru musel odůvodnit, proč není </w:t>
      </w:r>
      <w:r w:rsidRPr="00840785">
        <w:rPr>
          <w:rFonts w:ascii="Times New Roman" w:hAnsi="Times New Roman" w:cs="Times New Roman"/>
          <w:sz w:val="24"/>
          <w:szCs w:val="24"/>
        </w:rPr>
        <w:lastRenderedPageBreak/>
        <w:t>možné zajistit dostatečnou ochranu jiných hodnot podmínkami, kompenzačními nebo zmírňujícími opatřeními. Tato zásada souvisí s pokyny pro vyvažování vzájemně si konkurujících veřejných a soukromých zájmů podle § 1a odst. 1 a 2 a s celkovou snahou stavebního zákona umožňovat výstavbu jako základní předpoklad rozvoje území i společnosti a tím vytvářet podmínky pro bydlení, práci, podnikání a život lidí a zvyšování kvality vystavěného prostředí, architektury a stavební kultury (§ 1 odst. 3). Tato zásada platí podle § 2 odst. 1 i pro dotčené orgány.</w:t>
      </w:r>
    </w:p>
    <w:p w14:paraId="6F039A3E"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1a odst. 4</w:t>
      </w:r>
    </w:p>
    <w:p w14:paraId="784130C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 odstavce 4 se doplňuje nová, velmi důležitá zásada smírného řešení. Při řešení rozporů a námitek podle tohoto zákona orgány územního plánování a stavební úřady usilují o dosažení smíru. Tato zásada navazuje na základní zásadu činnosti správních orgánů podle § 5 správního řádu, podle níž pokud to povaha projednávané věci umožňuje, pokusí se správní orgán o smírné odstranění rozporů, které brání řádnému projednání a rozhodnutí dané věci. Ve stavebním právu je vhodné tuto zásadu zdůraznit, neboť ve stavebním právu je typický střet více zájmů a stavební úřady v praxi dosud opomíjí snahu o smírné řešení. To by přitom zejména u řešení občanskoprávních námitek bylo více než vhodné. Na tuto zásadu pak navazuje výslovné umožnění uzavření smíru před stavebním úřadem (§ 191a) i v řízení před soudem (§ 308a). Takto uzavřený smír může obsahovat řešení soukromoprávních, zejména sousedských sporů, bez ohledu na to, že je uzavírán před správním orgánem nebo správním soudem v řízení o povolení záměru nebo v řízení o přezkumu správního rozhodnutí nebo opatření obecné povahy.</w:t>
      </w:r>
    </w:p>
    <w:p w14:paraId="77FA71CD"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1b odst. 1</w:t>
      </w:r>
    </w:p>
    <w:p w14:paraId="5DECC85F"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sz w:val="24"/>
          <w:szCs w:val="24"/>
        </w:rPr>
        <w:t xml:space="preserve">Ustanovení § 1b s názvem Ochrana veřejných zájmů představuje obecnou integrační klauzuli, která podává demonstrativní výčet oblastí a právních předpisů, v nichž vykonávají stavební úřady integrovanou pravomoc a působnost (viz též § 1 odst. 2 a 3) namísto nebo vedle dosavadních dotčených orgánů. Namísto dosavadních dotčených orgánů vykonávají stavební úřady tyto pravomoci v případech plné integrace. Vedle dosavadních dotčených orgánů vykonávají stavební úřady tyto pravomoci v případech, kdy je dosavadní závazné stanovisko dotčeného orgánu nahrazeno prostým vyjádřením dotčeného orgánu (lesní zákon, veterinární zákon a v některých případech vodní zákon a zákon o státní památkové péči). </w:t>
      </w:r>
    </w:p>
    <w:p w14:paraId="5FCFCAF0"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Novela zde definuje základní rozsah kompetence a úkoly stavebních úřadů, které mají zajišťovat ochranu veřejných zájmů i podle složkových zákonů, kterou doposud vykonávaly dotčené orgány. Stavební úřady mají v návaznosti na § 1 odst. 2 a 3 zajišťovat integrovanou ochranu a rovnováhu dotčených zájmů.</w:t>
      </w:r>
    </w:p>
    <w:p w14:paraId="41A93EA4"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Stavební úřady chrání veřejné zájmy zejména v oblasti (i) života a zdraví lidí, (ii) životního prostředí, (iii) státní památkové péče, (iv) veřejné infrastruktury, (v) zemědělství, lesnictví a ochrany zvířat, (vi) nerostů, hornické činnosti, těžby a výbušnin a surovinové bezpečnosti a soběstačnosti, (vii) výroby a hospodaření s energií a energetické bezpečnosti, (viii) požární ochrany a integrovaného záchranného systému, (ix) prevence závažných havárií, integrované prevence a omezování znečištění a (x) práva na územní samosprávu územních samosprávných celků. </w:t>
      </w:r>
    </w:p>
    <w:p w14:paraId="14D4F12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Stavebními úřady jsou vedle nových úřadů rozvoje území i jiné stavební úřady Ministerstva obrany, Ministerstva vnitra a Ministerstva spravedlnosti (§ 35) a v omezeném rozsahu vykonává působnost stavebního úřadu i autorizovaný inspektor (§ 30).</w:t>
      </w:r>
    </w:p>
    <w:p w14:paraId="4834E56C"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Jiné stavební úřady mohou ke splnění požadavků integrované ochrany složkových veřejných zájmů využít k odborné podpoře součinnost s úřady rozvoje území jako s obecnými stavebními úřady podle § 8 správního řádu, a to v oblastech, v nichž nemusí mít s ohledem na jejich velikost a specializaci dostatečné kapacity.</w:t>
      </w:r>
    </w:p>
    <w:p w14:paraId="3052422B"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1b odst. 2</w:t>
      </w:r>
    </w:p>
    <w:p w14:paraId="5EC12E9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 výčet oblastí v odstavci 1 navazuje rovněž demonstrativní („a jiné úkony…“) výčet správních úkonů, které jsou obsahově a kompetenčně zahrnuty v integrovaném rozhodnutí stavebního úřadu, které nahrazuje úkony, které by jinak (dříve) vydávaly dotčené orgány ve formě vyjádření, závazných stanovisek nebo rozhodnutí.</w:t>
      </w:r>
    </w:p>
    <w:p w14:paraId="3425D8FC"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Pokud se posuzují veřejné zájmy podle části stavebního zákona pojednávající o stavebním řádu, kontrole a opatřeních k nápravě či přestupcích, vykonávají úřady rozvoje území pravomoc dotčených orgánů namísto těchto orgánů, nestanoví-li zvláštní zákon jinak. Rozhodnutí vydaná úřadem rozvoje území v těchto případech nahrazuje rozhodnutí či závazná stanoviska a jiné úkony dotčených orgánů. Úřad rozvoje území stanoví za dotčené orgány v těchto řízeních podmínky k ochraně veřejných zájmů chráněných jinými právními předpisy. Cílem tohoto ustanovení je tedy v obecné rovině integrovat a zkoncentrovat rozhodování ve věci při zohlednění všech veřejných zájmů chráněných doposud samostatnými akty dotčených orgánů. Na toto ustanovení pak navazují konkrétní změny ve vymezení působnosti ve složkových zákonech. </w:t>
      </w:r>
    </w:p>
    <w:p w14:paraId="2B020BDF"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2 odst. 1</w:t>
      </w:r>
    </w:p>
    <w:p w14:paraId="088E3911"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Zákon upřesňuje způsob posuzování ochrany veřejných zájmů dotčenými orgány tím, že explicitně uvádí, že stanoviska, vyjádření nebo závazná stanoviska lze uplatňovat pouze v mezích působnosti konkrétního dotčeného orgánu (to zdůrazňují i § 175 odst. 1 a § 176 odst. 1). To sice vyplývá již z obecné zásady legality výkonu veřejné moci, ale výslovné zdůraznění a připomenutí této zásady je zde žádoucí z důvodu integrace posuzování složkových veřejných zájmů, aby nevznikala tendence „doptávat“ se formou vyjadřování u dosavadních dotčených orgánů na jejich stanoviska k řízení vedeném stavebním úřadem, v němž má působnost a povinnost posoudit tyto otázky stavební úřad.</w:t>
      </w:r>
    </w:p>
    <w:p w14:paraId="532FE67D"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Ustanovení dále uvádí další klíčovou zásadu novely, že ochrana veřejných zájmů, která přirozeně zasahuje do svobody dotčených osob i do jiných veřejných zájmů, se realizuje pokud možno co nejdříve, tj. v první fázi, kdy je to možné. Tím je míněna zejména fáze územního plánování ve vztahu k fázi povolování. Pokud se dotčený orgán ve fázi územního plánování k určité otázce nevyjádřil, ač z hlediska podrobnosti mohl a měl, nebo ji vyřešil určitým způsobem, nemůže v pozdějších fázích svůj postoj bezdůvodně měnit (srov. § 54 odst. 5, § 171 odst. 2).</w:t>
      </w:r>
    </w:p>
    <w:p w14:paraId="6FAA34C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Cs/>
          <w:sz w:val="24"/>
          <w:szCs w:val="24"/>
        </w:rPr>
        <w:t>Dotčené orgány by přitom měly uplatňovat ty nejmírnější prostředky, které jsou dostatečné k ochraně jimi hájeného veřejného zájmu. Z</w:t>
      </w:r>
      <w:r w:rsidRPr="00840785">
        <w:rPr>
          <w:rFonts w:ascii="Times New Roman" w:hAnsi="Times New Roman" w:cs="Times New Roman"/>
          <w:sz w:val="24"/>
          <w:szCs w:val="24"/>
        </w:rPr>
        <w:t xml:space="preserve">asahovat do práv osob mohou jen v nezbytném </w:t>
      </w:r>
      <w:r w:rsidRPr="00840785">
        <w:rPr>
          <w:rFonts w:ascii="Times New Roman" w:hAnsi="Times New Roman" w:cs="Times New Roman"/>
          <w:sz w:val="24"/>
          <w:szCs w:val="24"/>
        </w:rPr>
        <w:lastRenderedPageBreak/>
        <w:t>rozsahu“, což je jen zdůraznění správním orgánům dlouhodobě známé základní zásady jejich činnosti podle § 2 odst. 3 správního řádu.</w:t>
      </w:r>
    </w:p>
    <w:p w14:paraId="6FB7C1A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Cs/>
          <w:sz w:val="24"/>
          <w:szCs w:val="24"/>
        </w:rPr>
        <w:t xml:space="preserve">Zákon dále explicitně stanoví, že i dotčené orgány musí dbát přiměřenosti při ochraně veřejných zájmů, aby jimi vydávané podkladové akty nebyly vůči chráněnému zájmu excesivní. Text zákona záměrně zdůrazňuje, co platí automaticky, ale v praxi dotčených orgánů bývalo mnohdy opomíjeno, tj. že právní řád je celek a orgány veřejné moci i osoby jsou vázány celým právním řádem, nikoli jen složkovými předpisy. Proto zákon výslovně zmiňuje, že i dotčené orgány při aplikaci složkových zákonů pro účely postupů podle stavebního zákona musí dbát zejména na zachování účelu stavebního zákona podle § 1 odst. 3, základních zásad stavebního zákona podle § 1a a těch ustanovení stavebního zákona, která se týkají jejich působnosti (např. § 54, § 175 až 179a ad.). Z hlediska základních zásad </w:t>
      </w:r>
      <w:r w:rsidRPr="00840785">
        <w:rPr>
          <w:rFonts w:ascii="Times New Roman" w:hAnsi="Times New Roman" w:cs="Times New Roman"/>
          <w:sz w:val="24"/>
          <w:szCs w:val="24"/>
        </w:rPr>
        <w:t xml:space="preserve">podle § 1a půjde zejména o zásadu podle odstavce 3, že, tj. že znemožnit rozvoj sídel, hospodářství, veřejné infrastruktury nebo výstavbu lze jen tehdy, není-li možné zajistit dostatečnou ochranu jiných hodnot podmínkami, kompenzačními anebo zmírňujícími opatřeními. Těmito podmínkami, kompenzačními anebo zmírňujícími opatřeními mohou být právě podmínky, kompenzační anebo zmírňující opatření vyplývající z požadavků dotčených orgánů podle jiných zákonů. </w:t>
      </w:r>
    </w:p>
    <w:p w14:paraId="778D4489"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2 odst. 3</w:t>
      </w:r>
    </w:p>
    <w:p w14:paraId="018B3B60"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Zákon upřesňuje, jakým způsobem postupovat při pořizování navazující územně plánovací dokumentace. Doposud platilo, že se nemá přihlížet k v zákoně specifikovaným stanoviskům dotčených orgánů </w:t>
      </w:r>
      <w:r w:rsidRPr="00840785">
        <w:rPr>
          <w:rFonts w:ascii="Times New Roman" w:hAnsi="Times New Roman" w:cs="Times New Roman"/>
          <w:sz w:val="24"/>
          <w:szCs w:val="24"/>
        </w:rPr>
        <w:t>ve věcech, o nichž bylo rozhodnuto při schválení politiky územního rozvoje a vydání nadřazené územně plánovací dokumentace</w:t>
      </w:r>
      <w:r w:rsidRPr="00840785">
        <w:rPr>
          <w:rFonts w:ascii="Times New Roman" w:hAnsi="Times New Roman" w:cs="Times New Roman"/>
          <w:bCs/>
          <w:sz w:val="24"/>
          <w:szCs w:val="24"/>
        </w:rPr>
        <w:t xml:space="preserve">. Návrh zákona toto ustanovení doplňuje způsobem, že by se nemělo přihlížet ani k vyjádřením </w:t>
      </w:r>
      <w:r w:rsidRPr="00840785">
        <w:rPr>
          <w:rFonts w:ascii="Times New Roman" w:hAnsi="Times New Roman" w:cs="Times New Roman"/>
          <w:sz w:val="24"/>
          <w:szCs w:val="24"/>
        </w:rPr>
        <w:t>ve věcech, o nichž bylo rozhodnuto při schválení politiky územního rozvoje a vydání nadřazené územně plánovací dokumentace</w:t>
      </w:r>
      <w:r w:rsidRPr="00840785">
        <w:rPr>
          <w:rFonts w:ascii="Times New Roman" w:hAnsi="Times New Roman" w:cs="Times New Roman"/>
          <w:bCs/>
          <w:sz w:val="24"/>
          <w:szCs w:val="24"/>
        </w:rPr>
        <w:t xml:space="preserve">. </w:t>
      </w:r>
    </w:p>
    <w:p w14:paraId="5571923D"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2 odst. 4</w:t>
      </w:r>
    </w:p>
    <w:p w14:paraId="01040921"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Odstavec 4 doplňuje, že se nepřihlíží k vyjádření nebo závaznému stanovisku ve věci, která byla vyhodnocena již v závazném stanovisku k posouzení vlivů provedení záměru na životní prostředí. Jedná se o logický požadavek, aby nebyly posuzovány obdobné zájmy opakovaně. </w:t>
      </w:r>
    </w:p>
    <w:p w14:paraId="12DEE333"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3 odst. 1</w:t>
      </w:r>
    </w:p>
    <w:p w14:paraId="0BBED574"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Ustanovení § 3 řeší změnu podmínek, tzn. kdy může dotčený orgán v téže věci uplatňovat nové stanovisko. Obecně se jedná o (i) nově zjištěné skutečnost, které nemohly být zjištěny dříve, (ii) změnu právních předpisů, a (iii) pokud se změnily podmínky, za kterých bylo stanovisko, vyjádření nebo závazné stanovisko vydáno. Současně platí, že nové stanovisko může být v téže věci uplatňováno jen v rozsahu změny podmínek. Návrh zákona explicitně doplňuje, že změnit původní stanovisko, vyjádření nebo závazné stanovisko může dotčený orgán za účelem řešení rozporu, tj. zejména při postupech podle § 18 a § 55, a to jen je-li to pro stavebníka příznivější. Tj. pokud se již jednou vydané stanovisko, vyjádření nebo závazné stanovisko dotčeného orgánu týká zájmů stavebníka, který je na jeho základě v dobré víře v určitý výklad či stav, lze jej ve vztahu k němu pouze zmírnit, nikoli dále zpřísňovat. Novela tím klade důraz na ochranu dobré víry a při koordinaci usiluje o předcházení rozporům a jejich řešení v zájmu dotčených osob. Dotčené orgány musí dostat současně nástroj, jak od případných rozporů odstoupit, a tím přispět k jejich řešení. </w:t>
      </w:r>
    </w:p>
    <w:p w14:paraId="330F6B6A"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lastRenderedPageBreak/>
        <w:t>K § 5 odst. 3</w:t>
      </w:r>
    </w:p>
    <w:p w14:paraId="7198A067"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Zákon na základě požadavku z praxe upřesňuje, co se rozumí souborem staveb. Do ustanovení se proto doplňuje, že souborem staveb jsou vzájemně související stavby, jimiž se nejenom v rámci jednoho záměru, ale také v rámci více souvisejících záměrů nebo v etapách uskutečňuje výstavba na souvislém území nebo za společným účelem.</w:t>
      </w:r>
    </w:p>
    <w:p w14:paraId="074E7E47"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5 odst. 4</w:t>
      </w:r>
    </w:p>
    <w:p w14:paraId="694F2668"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Zákon upřesňuje na základě požadavku praxe, že stavbou hlavní souboru staveb se rozumí nejen stavba, která určuje nejenom účel výstavby, ale současně také příslušnost stavebního úřadu k celému souboru staveb. Jedná se tedy o doplněk kompetenčních ustanovení, který by měl v praxi napomoci, aby bylo o souvisejících otázkách rozhodováno jedním stavebním úřadem. </w:t>
      </w:r>
    </w:p>
    <w:p w14:paraId="1C8161F7"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5 odst. 7 a 8</w:t>
      </w:r>
    </w:p>
    <w:p w14:paraId="2A97EFB6"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V posledních letech není možné opomenout, že celospolečenským tématem (přesahujícím i hranice České republiky) se stala nedostupnost bydlení. Tato skutečnost negativně ovlivňuje život a rozvoj zejména větších měst. Odhaduje se, že jen v Praze chybí aktuálně kolem 100 tisíc bytů. O tom, že na zajištění dostupnosti bydlení je veřejný zájem, svědčí také novela zákona o Státním fondu podpory investic provedená zákonem č. 126/2024 Sb., kterou byla zavedena podpora pro tzv. dostupné nájemní bydlení, a také zákon č. 175/2025 Sb., o poskytování některých opatření v podpoře bydlení (zákon o podpoře bydlení). Zároveň je zjevné, že rozhodující příspěvek na stranu nabídky trhu s byty mohou přinést pouze větší, resp. velké bytové projekty.</w:t>
      </w:r>
    </w:p>
    <w:p w14:paraId="21D3EEB0"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Nově doplněný odstavec 7 proto definuje stavbu pro hromadné bydlení, neboť podpora výstavby pro bydlení je jednou ze zásadních priorit celého zákona. Stavbou pro hromadné bydlení je stavba nebo soubor staveb s převažující funkcí bydlení s celkovou podlahovou plochou od 10.000 m</w:t>
      </w:r>
      <w:r w:rsidRPr="00840785">
        <w:rPr>
          <w:rFonts w:ascii="Times New Roman" w:hAnsi="Times New Roman" w:cs="Times New Roman"/>
          <w:bCs/>
          <w:sz w:val="24"/>
          <w:szCs w:val="24"/>
          <w:vertAlign w:val="superscript"/>
        </w:rPr>
        <w:t>2</w:t>
      </w:r>
      <w:r w:rsidRPr="00840785">
        <w:rPr>
          <w:rFonts w:ascii="Times New Roman" w:hAnsi="Times New Roman" w:cs="Times New Roman"/>
          <w:bCs/>
          <w:sz w:val="24"/>
          <w:szCs w:val="24"/>
        </w:rPr>
        <w:t xml:space="preserve">. Zákon vychází z toho, že bydlení je jedna z nejdůležitějších potřeb obyvatel, která musí být primárně uspokojena. Proto je snahou urychlit bytovou výstavbu, a to zejména pro hromadné bydlení. Za tímto účelem pak na definici navazují některá ustanovení, která se snaží se stavbou pro hromadné bydlení pracovat právě za účelem urychlení a zefektivnění bytové výstavby (zejména zařazení stavby pro hromadné bydlení do přílohy č. 3, která obsahuje vyhrazené stavby, o nichž rozhoduje v jediném stupni řízení Úřad).  </w:t>
      </w:r>
    </w:p>
    <w:p w14:paraId="5A789A0C"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Nově doplněný odstavec 8 stanoví, že plánování, příprava, výstavba a provozování veřejné infrastruktury a vyhrazených je ve veřejném zájmu. Zákon vychází z toho, že tyto stavby slouží potřebám společnosti jako celku, a proto je dán na jejich realizaci obecný veřejný zájem. Samotné konstatování veřejného zájmu však bez dalšího nepostačuje k překonání jiných veřejných zájmů, a již vůbec ne k vyvlastnění, neboť pro vyvlastnění musí být jednak prokázán převažující veřejný zájem v konkurenci více zájmů in concreto, ale především pro stavby pro hromadné bydlení není dán zákonem stanovený účel vyvlastnění, na rozdíl od staveb veřejné infrastruktury (srov. § 170 a § 11).</w:t>
      </w:r>
    </w:p>
    <w:p w14:paraId="5FBA9C78"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Existenci veřejného zájmu na celospolečensky významných stavbách potvrdil v nedávné době Ústavní soud v nálezu ze dne 22. 3. 2022, sp. zn. Pl. ÚS 39/18 k přezkumu ústavnosti zákona č. 465/2023 Sb., kterým se mění zákon č. 416/2009 Sb., o urychlení výstavby strategicky významné infrastruktury. V něm Ústavní soud konstatoval:</w:t>
      </w:r>
    </w:p>
    <w:p w14:paraId="151186D5" w14:textId="77777777" w:rsidR="00E77D44" w:rsidRPr="00840785" w:rsidRDefault="00E77D44" w:rsidP="00840785">
      <w:pPr>
        <w:spacing w:before="120" w:after="120" w:line="276" w:lineRule="auto"/>
        <w:jc w:val="both"/>
        <w:rPr>
          <w:rFonts w:ascii="Times New Roman" w:hAnsi="Times New Roman" w:cs="Times New Roman"/>
          <w:bCs/>
          <w:i/>
          <w:iCs/>
          <w:sz w:val="24"/>
          <w:szCs w:val="24"/>
        </w:rPr>
      </w:pPr>
      <w:r w:rsidRPr="00840785">
        <w:rPr>
          <w:rFonts w:ascii="Times New Roman" w:hAnsi="Times New Roman" w:cs="Times New Roman"/>
          <w:bCs/>
          <w:i/>
          <w:iCs/>
          <w:sz w:val="24"/>
          <w:szCs w:val="24"/>
        </w:rPr>
        <w:lastRenderedPageBreak/>
        <w:t>85. Ústavní soud tedy shrnuje, že urychlení a zkvalitnění přípravných prací směřujících k dobudování staveb dopravní, vodní a energetické infrastruktury lze považovat za záležitosti důležitého veřejného zájmu, u nichž lze důvodně očekávat, že přispějí k hospodářskému rozvoji a zvyšování životní úrovně v České republice [srov. též "rozvoj hmotného bohatství" v preambuli Ústavy či "obecný zájem" v čl. 1 Dodatkového protokolu k Úmluvě. (…)</w:t>
      </w:r>
    </w:p>
    <w:p w14:paraId="5C6E47AF" w14:textId="77777777" w:rsidR="00E77D44" w:rsidRPr="00840785" w:rsidRDefault="00E77D44" w:rsidP="00840785">
      <w:pPr>
        <w:spacing w:before="120" w:after="120" w:line="276" w:lineRule="auto"/>
        <w:jc w:val="both"/>
        <w:rPr>
          <w:rFonts w:ascii="Times New Roman" w:hAnsi="Times New Roman" w:cs="Times New Roman"/>
          <w:bCs/>
          <w:i/>
          <w:iCs/>
          <w:sz w:val="24"/>
          <w:szCs w:val="24"/>
        </w:rPr>
      </w:pPr>
      <w:r w:rsidRPr="00840785">
        <w:rPr>
          <w:rFonts w:ascii="Times New Roman" w:hAnsi="Times New Roman" w:cs="Times New Roman"/>
          <w:bCs/>
          <w:i/>
          <w:iCs/>
          <w:sz w:val="24"/>
          <w:szCs w:val="24"/>
        </w:rPr>
        <w:t>86. Lze tak shrnout, že vylepšení právních podmínek a usnadnění přípravy významných staveb dopravní, vodní a energetické infrastruktury sleduje legitimní cíl (účel) (…).</w:t>
      </w:r>
    </w:p>
    <w:p w14:paraId="0DC0E828" w14:textId="77777777" w:rsidR="00E77D44" w:rsidRPr="00840785" w:rsidRDefault="00E77D44" w:rsidP="00840785">
      <w:pPr>
        <w:spacing w:before="120" w:after="120" w:line="276" w:lineRule="auto"/>
        <w:jc w:val="both"/>
        <w:rPr>
          <w:rFonts w:ascii="Times New Roman" w:hAnsi="Times New Roman" w:cs="Times New Roman"/>
          <w:bCs/>
          <w:i/>
          <w:iCs/>
          <w:sz w:val="24"/>
          <w:szCs w:val="24"/>
        </w:rPr>
      </w:pPr>
      <w:r w:rsidRPr="00840785">
        <w:rPr>
          <w:rFonts w:ascii="Times New Roman" w:hAnsi="Times New Roman" w:cs="Times New Roman"/>
          <w:bCs/>
          <w:i/>
          <w:iCs/>
          <w:sz w:val="24"/>
          <w:szCs w:val="24"/>
        </w:rPr>
        <w:t>87. Potřeba budování této infrastruktury je ve veřejném zájmu, přičemž povaha budovaných staveb již z povahy věci vyžaduje zvláštní přístup, neboť jde o stavby liniové, tj. na délku, tedy s určitou trasou v určitém koridoru, které musejí vést "odněkud někam", takže není možné někde přestat a jinde zase bez návaznosti pokračovat. Vhodnost jejich umístění je dána z povahy věci nutností spojit určitá místa po souši nebo po vodě anebo vést k nim energetické zdroje. (…)</w:t>
      </w:r>
    </w:p>
    <w:p w14:paraId="3C97095E"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6 odst. 2</w:t>
      </w:r>
    </w:p>
    <w:p w14:paraId="094F35E4"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Změna § 6 odst. 2 reaguje na podněty z praxe a požadavky zjednodušení a liberalizace právní úpravy stavebního práva tak, aby k rozhodování úřadů docházelo jen v případech, kdy je to nutné. Ustanovení proto upřesňuje, co se také rozumí změnou dokončené stavby. Nově má jít pouze o změnu ve způsobu užívání stavby či takovou změnu, jejíž účinky by mohly ohrozit život nebo veřejné zdraví, život a zdraví zvířat, bezpečnost nebo životní prostředí, či podstatná změna v době trvání dočasné stavby anebo změně dočasné stavby na stavbu trvalou. Z ustanovení se vypouští změna v užívání stavby spočívající v pouhé změně v provozním zařízení stavby a ve způsobu výroby nebo rozšíření výroby, neboť jde o zcela běžné změny v životním cyklu stavby, které není důvod povolovat stavebním úřadem. Cílem je, aby se za změnu stavby, která vyžaduje povolení, považovala pouze změna substantivní, tj. podstatná. </w:t>
      </w:r>
    </w:p>
    <w:p w14:paraId="3ED31E0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 základě připomínek z praxe dochází též k formulačnímu zpřesnění, že za změnu dokončené stavby se považuje změna „účelu užívání“ stavby, nikoli změna „způsobu užívání“ stavby. Způsob budoucího užívání stavby lze jen obtížně hodnotit a často bude mimo působnost stavebního práva. Naopak účel, k němuž je stavba užívána, je důležitým faktorem, s nímž stavební zákon pracuje i na dalších místech, zejm. v § 5 odst. 4, § 140 odst. 2, § 150, § 211 odst. 2 písm. b), § 240, § 244, § 284 odst. 2 aj. V návaznosti na tuto změnu došlo k jejímu propsání i do § 224 odst. 3, § 233 odst. 2 a do přílohy č. 1 odst. 1 písm. e) a f).</w:t>
      </w:r>
    </w:p>
    <w:p w14:paraId="4433E73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Změna účelu užívání stavby může zahrnovat např. i změnu z běžného rodinného bydlení na hromadné bydlení v rámci ubytovny, přestože způsob užívání je stejný (bydlení). Díky této změně bude založena pravomoc stavebního úřadu povolovat změny stavby, které spočívají ve změně jejich účelu užívání. Zároveň se tím docílí odpovědnosti stavebníka nebo vlastníka stavby za takové změny v účelu užívání stavby, které by nebyly povoleny.</w:t>
      </w:r>
    </w:p>
    <w:p w14:paraId="1639AEF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Pokud by došlo k nepovoleným stavebním úpravám stavby sledujícím změnu účelu užívání stavby, jednalo by se o přestupek podle § 301 odst. 1 písm. a), za který lze uložit pokutu až do 2 mil. Kč. Pokud by došlo k nepovolené změně účelu užívání stavby bez stavebních úprav, jednalo by se o přestupek podle § 301 odst. 1 písm. c), za který lze uložit pokutu do 400 tis. Kč. V souvislosti s potřebou důslednějšího postihu případů, kdy někdo zneužívá nepovolené změny účelu užívání stavby k neoprávněnému zisku nebo k umožnění užívání stavby třetími osobami </w:t>
      </w:r>
      <w:r w:rsidRPr="00840785">
        <w:rPr>
          <w:rFonts w:ascii="Times New Roman" w:hAnsi="Times New Roman" w:cs="Times New Roman"/>
          <w:sz w:val="24"/>
          <w:szCs w:val="24"/>
        </w:rPr>
        <w:lastRenderedPageBreak/>
        <w:t>(např. pro obchod s chudobou) byla do § 301 odst. 2 doplněna kvalifikovaná skutková podstata, že přestupku se dopustí ten, kdo užívá záměr vyžadující povolení bez tohoto povolení za účelem zisku nebo kdo umožní takové užívání jiným osobám. V takovém případě bude i bez stavebních úprav zvýšena pokuta na 2,5 násobek, tj., ze 400 tis. na 1 mil. Kč. Za opakovaný přestupek může být taková pokuta uložena opakovaně.</w:t>
      </w:r>
    </w:p>
    <w:p w14:paraId="3DFA74AD"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V souvislosti s tím byla doplněna opatření stavebního úřadu k nápravě závadného stavu v § 295 odst. 1 písm. e) tak, aby stavební úřad mohl nařídit vyklizení stavby v případě, že je užívána bez povolení.</w:t>
      </w:r>
    </w:p>
    <w:p w14:paraId="4C5AF21B"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10 odst. 1 písm. a)</w:t>
      </w:r>
    </w:p>
    <w:p w14:paraId="5806C6C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Mezi dopravní infrastrukturu se vkládají i cesty, zejména cesty pro pěší a cyklisty, které nemusí být nutně pozemní komunikací podle zákona č. 13/1997 Sb., o pozemních komunikacích, ve znění pozdějších předpisů.</w:t>
      </w:r>
    </w:p>
    <w:p w14:paraId="1705B43D"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11</w:t>
      </w:r>
    </w:p>
    <w:p w14:paraId="50E0551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Doplňuje se, že veřejně prospěšná stavba může být vymezena nejen územně plánovací dokumentací, ale také přímo zákonem.</w:t>
      </w:r>
    </w:p>
    <w:p w14:paraId="492E01EA"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12 písm. a)</w:t>
      </w:r>
    </w:p>
    <w:p w14:paraId="050C59A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Funkční využití představuje jen podmnožinu využití a nejde o vhodný pojem ke zdůraznění rozdílů, neboť podle zásad moderního urbanismu je důležité mísení funkcí. Navrhuje se proto vypuštění termínu funkčního z písm. a), neboť definování změny prostřednictvím změny funkce není vhodné. Relevance využití území je sice zachována, ale je zařazena až za sousloví prostorové uspořádání, které je v rámci změny v území primární. K obdobné změně dochází i na dalších místech stavebního zákona [ 38 odst. 2, § 80 odst. 2 písm. f) aj.].</w:t>
      </w:r>
    </w:p>
    <w:p w14:paraId="45D942B9"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12 písm. c)</w:t>
      </w:r>
    </w:p>
    <w:p w14:paraId="3AE19D3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Původní název definice „zastavěný stavební pozemek“ v písmenu c) označující pozemek evidovaný v katastru nemovitostí jako stavební parcela a další pozemkové parcely zpravidla pod společným oplocením tvořící souvislý funkční a prostorový celek se stavbami majícími určující funkci v tomto souvislém celku evokovala zastavěnost, byť její obsahem je ve skutečnosti nezastavěný pozemek. Navrhuje se proto využít vhodnější název a popsat pojem intuitivně podle skutečného obsahu jako „pozemek zázemí stavby“. Samotná definice tohoto pojmu se však nijak nemění (pozemek evidovaný v katastru nemovitostí jako stavební parcela a další pozemkové parcely zpravidla pod společným oplocením tvořící souvislý funkční a prostorový celek se stavbami majícími určující funkci v tomto souvislém celku). Tato terminologická změna se promítá do celého stavebního zákona i do právního řádu jako celku. </w:t>
      </w:r>
    </w:p>
    <w:p w14:paraId="7C59BB18"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12 písm. d)</w:t>
      </w:r>
    </w:p>
    <w:p w14:paraId="196B7FAE"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Dosavadní výraz </w:t>
      </w:r>
      <w:r w:rsidRPr="00840785">
        <w:rPr>
          <w:rFonts w:ascii="Times New Roman" w:hAnsi="Times New Roman" w:cs="Times New Roman"/>
          <w:bCs/>
          <w:i/>
          <w:iCs/>
          <w:sz w:val="24"/>
          <w:szCs w:val="24"/>
        </w:rPr>
        <w:t>„s ohledem na stávající nebo požadovaný způsob využití nebo její význam“</w:t>
      </w:r>
      <w:r w:rsidRPr="00840785">
        <w:rPr>
          <w:rFonts w:ascii="Times New Roman" w:hAnsi="Times New Roman" w:cs="Times New Roman"/>
          <w:bCs/>
          <w:sz w:val="24"/>
          <w:szCs w:val="24"/>
        </w:rPr>
        <w:t xml:space="preserve"> byl nahrazen formulací </w:t>
      </w:r>
      <w:r w:rsidRPr="00840785">
        <w:rPr>
          <w:rFonts w:ascii="Times New Roman" w:hAnsi="Times New Roman" w:cs="Times New Roman"/>
          <w:bCs/>
          <w:i/>
          <w:iCs/>
          <w:sz w:val="24"/>
          <w:szCs w:val="24"/>
        </w:rPr>
        <w:t>„pro návrh využití nebo prostorového uspořádání“</w:t>
      </w:r>
      <w:r w:rsidRPr="00840785">
        <w:rPr>
          <w:rFonts w:ascii="Times New Roman" w:hAnsi="Times New Roman" w:cs="Times New Roman"/>
          <w:bCs/>
          <w:sz w:val="24"/>
          <w:szCs w:val="24"/>
        </w:rPr>
        <w:t xml:space="preserve"> za účelem zvýšení terminologické přesnosti a systematické návaznosti na ostatní ustanovení stavebního zákona.</w:t>
      </w:r>
    </w:p>
    <w:p w14:paraId="4C0E08B5"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lastRenderedPageBreak/>
        <w:t xml:space="preserve">Nové znění </w:t>
      </w:r>
      <w:r w:rsidRPr="00840785">
        <w:rPr>
          <w:rFonts w:ascii="Times New Roman" w:hAnsi="Times New Roman" w:cs="Times New Roman"/>
          <w:i/>
          <w:iCs/>
          <w:sz w:val="24"/>
          <w:szCs w:val="24"/>
        </w:rPr>
        <w:t>„pro určité prostorové uspořádání nebo využití“</w:t>
      </w:r>
      <w:r w:rsidRPr="00840785">
        <w:rPr>
          <w:rFonts w:ascii="Times New Roman" w:hAnsi="Times New Roman" w:cs="Times New Roman"/>
          <w:sz w:val="24"/>
          <w:szCs w:val="24"/>
        </w:rPr>
        <w:t xml:space="preserve"> přesněji popisuje účel, pro který je plocha vymezována, a zdůrazňuje její funkci ve fázi koncepčního a návrhového řešení území. Stejně tak nové znění reflektuje skutečnost, že vymezení plochy je vždy součástí návrhové části dokumentace, nikoli pouhým konstatováním stávajícího stavu.</w:t>
      </w:r>
    </w:p>
    <w:p w14:paraId="5170E111"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12 písm. e)</w:t>
      </w:r>
    </w:p>
    <w:p w14:paraId="727736C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Doplňuje se, že koridorem je území vymezené v nástrojích územního plánování.</w:t>
      </w:r>
    </w:p>
    <w:p w14:paraId="627DFFFB"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12 písm. g)</w:t>
      </w:r>
    </w:p>
    <w:p w14:paraId="16D2324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Zpřesňuje se právní terminologie a harmonizuje se s pojmy dlouhodobě užívanými v územně plánovací praxi hlavního města Prahy. Původní formulace byla koncipována analogicky k obecné definici nadmístního významu (</w:t>
      </w:r>
      <w:r w:rsidRPr="00840785">
        <w:rPr>
          <w:rFonts w:ascii="Times New Roman" w:hAnsi="Times New Roman" w:cs="Times New Roman"/>
          <w:i/>
          <w:iCs/>
          <w:sz w:val="24"/>
          <w:szCs w:val="24"/>
        </w:rPr>
        <w:t>ovlivnění území více obcí</w:t>
      </w:r>
      <w:r w:rsidRPr="00840785">
        <w:rPr>
          <w:rFonts w:ascii="Times New Roman" w:hAnsi="Times New Roman" w:cs="Times New Roman"/>
          <w:sz w:val="24"/>
          <w:szCs w:val="24"/>
        </w:rPr>
        <w:t xml:space="preserve">). V podmínkách hlavního města Praha však tento způsob vymezení nebyl zcela vhodný. Vymezení „ovlivnění území více městských částí“ je z hlediska Prahy příliš úzké, protože řada záměrů či ploch běžně zasahuje více městských částí z důvodu jejich malé rozlohy a početnosti. </w:t>
      </w:r>
    </w:p>
    <w:p w14:paraId="18E07FF4"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12 písm. h)</w:t>
      </w:r>
    </w:p>
    <w:p w14:paraId="77996E2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Změna v písmenu h) představuje zásadní koncepční posun v územním plánování, který spočívá v orientaci na smysl a účel územního plánování, jímž je plánovat rozvoj, resp. budoucí vývoj, tj. zastavitelné území, a nikoli jen popisovat stávající stav (zastavěné území). Z tohoto důvodu se jako klíčový pojem územního plánování zavádí "zastavitelné území", což se dále promítá do obsahu územního plánu v § 80 odst. 2 a do dalších ustanovení stavebního zákona i do celého právního řádu. </w:t>
      </w:r>
    </w:p>
    <w:p w14:paraId="5423EF6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Naopak pojem "zastavěné území" se v právní úpravě opouští, neboť jde pouze o faktický stav, který je popisován územně analytickými podklady. </w:t>
      </w:r>
    </w:p>
    <w:p w14:paraId="01A48B2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Ustanovení výslovně uvádí, že zastavitelným územím je zastavitelné území vymezené v územním plánu, nebo zastavitelné území vymezené samostatným postupem podle § 116 až 121, pokud obec nemá územní plán. Součástí zastavitelného území mohou být stavební i nestavební plochy (např. park v zastavitelném území města). </w:t>
      </w:r>
    </w:p>
    <w:p w14:paraId="207B224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Na definici zastavitelného území se váže řada navazujících pravidel pro zjednodušení povolování záměrů právě v zastavitelném území, která vychází ze základního principu vyjádřeného v § 2 odst. 1, že ochrana veřejných zájmů se realizuje co nejdříve a v první fázi, kdy je to možné, tj. zejména již v územním plánování. Pokud bylo v územním plánování určité území vymezeno jako zastavitelné v souladu se všemi stanovisky dotčených orgánů nebo v souladu s vyřešením rozporů zákonem stanoveným způsobem, pak není žádoucí posuzovat znovu veřejné zájmy, které tím již byly vyřešeny (zejména zemědělský půdní fond, krajinný ráz ad.), viz § 194. Tato myšlenka je jedním z ústředních motivů celé novely, která má vést k odstranění duplicit posuzování a zjednodušení a zrychlení povolovacích procesů v českém stavebním právu.  </w:t>
      </w:r>
    </w:p>
    <w:p w14:paraId="2EDDA4E1"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12 písm. j)</w:t>
      </w:r>
    </w:p>
    <w:p w14:paraId="080B107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Doplňuje se párový pojem k předchozímu písmenu „nestavební plocha“. Nestavební plochou plocha v zastavitelném území, která není určena k umístění zástavby, s výjimkou veřejné infrastruktury. </w:t>
      </w:r>
    </w:p>
    <w:p w14:paraId="2B8444D8"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lastRenderedPageBreak/>
        <w:t>K § 12 písm. k)</w:t>
      </w:r>
    </w:p>
    <w:p w14:paraId="0C51E1D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souvislosti s odstraněním statického pojmu „zastavěné území“ z územního plánování a jeho nahrazení dynamickým pojmem „zastavitelné území“ v § 12 písm. h) se nahrazuje i párový pojem „nezastavěné území“ na „nezastavitelné území“. </w:t>
      </w:r>
      <w:r w:rsidRPr="00840785">
        <w:rPr>
          <w:rFonts w:ascii="Times New Roman" w:hAnsi="Times New Roman" w:cs="Times New Roman"/>
          <w:bCs/>
          <w:sz w:val="24"/>
          <w:szCs w:val="24"/>
        </w:rPr>
        <w:t>Pojem „nezastavěné území“ pouze popisoval faktický stav území, které dosud není zastavěno, nikoli jeho právní režim. Proto je navrhován nový pojem „nezastavitelné území“, který přesněji vyjadřuje právní charakter území, v němž není možné umisťovat stavby určené pro zástavbu. Cílem je odlišit trvale chráněné a nezastavitelné plochy od pouhých „dosud nezastavěných“ území, která mohou být v budoucnu určena k rozvoji. I tento pojem se promítá do navazujících ustanovení, zejména do § 122 a do právního řádu jako celku.</w:t>
      </w:r>
    </w:p>
    <w:p w14:paraId="3C52666A"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12 písm. l)</w:t>
      </w:r>
    </w:p>
    <w:p w14:paraId="402FB62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Jedná se o formulační a legislativně technickou úpravu související se změnou v terminologii a využívající jednodušších a intuitivně jasných českých slov „plocha změny“, namísto „transformační plocha“.</w:t>
      </w:r>
    </w:p>
    <w:p w14:paraId="016BDCD3"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12 písm. m)</w:t>
      </w:r>
    </w:p>
    <w:p w14:paraId="2203384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Jedná se opět o formulační a legislativně technickou úpravu související se změnou v terminologii.</w:t>
      </w:r>
    </w:p>
    <w:p w14:paraId="709313BF"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12 písm. n)</w:t>
      </w:r>
    </w:p>
    <w:p w14:paraId="556979D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Tato formulační úprava opravuje a zpřesňuje definici pojmů „uliční čára“ a „blok“, které byly v předchozím znění věcně nesprávně formulovány. Formulace byla inspirována správnějším zněním pražských a brněnských stavebních předpisů. Cílem je sjednotit terminologii s odbornou praxí v oblasti územního plánování a urbanismu a zajistit jednoznačný výklad základních pojmů používaných v územně plánovací dokumentaci.</w:t>
      </w:r>
    </w:p>
    <w:p w14:paraId="4A7306B0"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12 písm. o)</w:t>
      </w:r>
    </w:p>
    <w:p w14:paraId="39D47DE2"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Dosavadní právní úprava pojem bloku nezná, přestože je běžně používán v závazných územně plánovacích dokumentacích, regulačních plánech a technických podmínkách. Absence zákonné definice vede k terminologické nejednotnosti a interpretační nejistotě, zejména při aplikaci regulativů zastavění, stanovení uličních čar nebo posuzování prostorového uspořádání zástavby. Cílem zavedení přesné definice je přispět k jednotnému výkladu a zvýšení právní jistoty pro obce, projektanty, stavebníky i dotčené orgány. </w:t>
      </w:r>
      <w:r w:rsidRPr="00840785">
        <w:rPr>
          <w:rFonts w:ascii="Times New Roman" w:hAnsi="Times New Roman" w:cs="Times New Roman"/>
          <w:sz w:val="24"/>
          <w:szCs w:val="24"/>
        </w:rPr>
        <w:t>Formulace byla opět inspirována zněním pražských a brněnských stavebních předpisů.</w:t>
      </w:r>
    </w:p>
    <w:p w14:paraId="27EE08D1"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Rozlišení stavebních a nestavebních bloků reaguje na potřebu odlišit části území určené převážně k umisťování budov od těch, které mají převažující nestavební funkci (např. plochy zeleně, veřejná prostranství či dopravní infrastruktura). Toto rozlišení umožňuje přesnější zacílení stavebních regulativů a zjednodušuje proces hodnocení souladu stavebního záměru s charakterem území. Současně zvyšuje srozumitelnost právních požadavků, protože připouští, aby odlišné zásady územního uspořádání byly aplikovány podle funkční povahy jednotlivých bloků.</w:t>
      </w:r>
    </w:p>
    <w:p w14:paraId="71D4F8DD"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Cs/>
          <w:sz w:val="24"/>
          <w:szCs w:val="24"/>
        </w:rPr>
        <w:t xml:space="preserve">Vymezení bloku pomocí uliční čáry a uličního prostranství zohledňuje reálné prostorové členění sídel a respektuje již zavedené urbanistické principy. Definice je formulována obecně, aby byla </w:t>
      </w:r>
      <w:r w:rsidRPr="00840785">
        <w:rPr>
          <w:rFonts w:ascii="Times New Roman" w:hAnsi="Times New Roman" w:cs="Times New Roman"/>
          <w:bCs/>
          <w:sz w:val="24"/>
          <w:szCs w:val="24"/>
        </w:rPr>
        <w:lastRenderedPageBreak/>
        <w:t>použitelná jak v kompaktní městské zástavbě, tak v méně strukturovaném území, kde mohou být bloky tvořeny i jediným pozemkem nebo jeho částí.</w:t>
      </w:r>
    </w:p>
    <w:p w14:paraId="125C264E"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12 písm. p)</w:t>
      </w:r>
    </w:p>
    <w:p w14:paraId="7436471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 písmene p) se na základě připomínek odborné veřejnosti vypouští příliš podrobné definice stavebních čar a doplňuje se zmocnění k jejich stanovení prováděcím předpisem. Tato změna se promítá i do zmocňujícího ustanovení § 333.</w:t>
      </w:r>
    </w:p>
    <w:p w14:paraId="61522581"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12 písm. u)</w:t>
      </w:r>
    </w:p>
    <w:p w14:paraId="2775B24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Navržená změna zpřesňuje terminologii, kdy dosavadní geometrické menší měřítko, tj. pouhá změna grafického měřítka výkresu, nevystihovalo skutečný účel schématu. Schéma má totiž zachycovat jevy v menší podrobnosti – tedy pouze vybrané, zjednodušené informace, relevantní pro danou územně plánovací dokumentaci – a nikoliv jen výkres v menším měřítku bez ohledu na obsah.</w:t>
      </w:r>
    </w:p>
    <w:p w14:paraId="69456DFD"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13 písm. d)</w:t>
      </w:r>
    </w:p>
    <w:p w14:paraId="27996A17"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Dochází k terminologickému upřesnění a zjednodušení definice přístupnosti pouze na osoby se zdravotním postižením. </w:t>
      </w:r>
    </w:p>
    <w:p w14:paraId="4387AC67"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13 písm. f)</w:t>
      </w:r>
    </w:p>
    <w:p w14:paraId="46EDC029"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Jedná se o úpravu vyplývající z potřeb praxe, kdy bylo v praxi složité pracovat s pojmem stavba pro obchod jako stavba s čistě s prodejní plochou. V praxi se vyskytovaly různé hraniční situace, jejichž striktní řešení podle původní definice nicméně nebylo příliš logické ani praktické. Ustanovení se tedy doplňuje o převažující prodejní plochu, aby smysl zůstal z hlediska účelu využití plochy zachován s tím, že zákon umožní na části plochy, která nebude převažující, mít i plochu, která nebude určená k prodeji. </w:t>
      </w:r>
    </w:p>
    <w:p w14:paraId="29F1CF72"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13 písm. h)</w:t>
      </w:r>
    </w:p>
    <w:p w14:paraId="3CB00721"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Jedná se o úpravu vyplývající z potřeb praxe, kdy stavbou pro zemědělství je stavba pro hospodářská zvířata, doprovodná stavba pro hospodářská zvířata, stavba pro rostlinnou výrobu a to vše nově i bez nutnosti využití místní půdy. Požadavek využití místní půdy dovozovala v minulosti judikatura, cílem je tedy její překonání právní úpravou.</w:t>
      </w:r>
    </w:p>
    <w:p w14:paraId="480E581A"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13 písm. o)</w:t>
      </w:r>
    </w:p>
    <w:p w14:paraId="6956B27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písmenu o) se zpřesňuje definice zastavěné plochy. Jednak jazykově se nahrazuje slovo „pravoúhlý“ vhodnějším slovem „svislý“, neboť ve svahu nejsou průměty vnějšího líce obvodových konstrukcí do roviny terénu pravoúhlé. Dále dochází i k dílčím věcným změnám v tom, že se vypouští lodžie (lodžie je zapuštěný útvar, který nijak nevystupuje z domu a jeho řešení je zbytečné) a naopak se po vzoru pražských stavebních předpisů doplňují balkony a arkýře, jejichž plocha se do zastavěné plochy nezapočítává. Na základě připomínky Ministerstva pro místní rozvoj a se souhlasem Českého úřadu zeměměřického a katastrálního se vypouští poslední část věty za středníkem pro nadbytečnost. </w:t>
      </w:r>
    </w:p>
    <w:p w14:paraId="3E0A4578"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rušenému § 13 písm. q)</w:t>
      </w:r>
    </w:p>
    <w:p w14:paraId="2B17E130"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lastRenderedPageBreak/>
        <w:t xml:space="preserve">Dochází ke zrušení definice domu pro dostupné nájemní bydlení pro účely stavebního zákona pro nadbytečnost a neefektivitu. Je tomu tak proto, že samotná definice v zákoně nic nepřináší a ani zvláštní pravidla  pro řízení o povolení záměru domu pro dostupné nájemní bydlení v § 201 a 202 ve stavebním právu pro stavebníka nepřinášejí žádný benefit, ale naopak další komplikaci v podobě stanovení podmínky uzavření plánovací smlouvy. Proto se takové projekty prakticky nevyskytují. </w:t>
      </w:r>
    </w:p>
    <w:p w14:paraId="4E26CB0C"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Podpora bydlení v obecném smyslu je řešena obecnými instituty stavebního zákona, a to jednak zdůrazněním potřeby bydlení jako takové (viz § 1 účel zákona), jednak vyjádřením veřejného zájmu na všestranném rozvoji obcí a krajů a na vytváření podmínek pro bydlení, práci, podnikání a život lidí v § 16 a obdobně i v cílech a úkolech územního plánování v § 38, dále novou definicí staveb pro hromadné bydlení v § 5 odst. 7 a jejich zařazením mezi vyhrazené stavby do přílohy č. 3 a konečně celkovým zrychlením a zefektivněním procesů územního plánování i povolování záměrů. </w:t>
      </w:r>
    </w:p>
    <w:p w14:paraId="414878A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Cs/>
          <w:sz w:val="24"/>
          <w:szCs w:val="24"/>
        </w:rPr>
        <w:t xml:space="preserve">Specifická podpora určitého typu bydlení či určitých skupin obyvatelstva je řešena na bázi jiných nástrojů podle jiných zákonů, na základě </w:t>
      </w:r>
      <w:r w:rsidRPr="00840785">
        <w:rPr>
          <w:rFonts w:ascii="Times New Roman" w:hAnsi="Times New Roman" w:cs="Times New Roman"/>
          <w:sz w:val="24"/>
          <w:szCs w:val="24"/>
        </w:rPr>
        <w:t xml:space="preserve">novely zákona o Státním fondu podpory investic provedené zákonem č. 126/2024 Sb., kterou byla zavedena podpora pro tzv. dostupné nájemní bydlení, a  zákonem č. 175/2025 Sb., o poskytování některých opatření v podpoře bydlení (zákon o podpoře bydlení). </w:t>
      </w:r>
    </w:p>
    <w:p w14:paraId="144A8594"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V návaznosti na to se ruší i úprava v dílu 2 hlavy III části šesté (zvláštní ustanovení o řízení o povolení záměru domu pro dostupné nájemní bydlení, § 201, 202).</w:t>
      </w:r>
    </w:p>
    <w:p w14:paraId="09F3347E"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nadpis části druhé, hlava I]</w:t>
      </w:r>
    </w:p>
    <w:p w14:paraId="52318251"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Dochází k úpravě nadpisu hlavy I, která nově nemá být stavební správou, ale obecněji veřejnou správou, a to zejména proto, že nejde jen o stavební úřady, ale též o orgány územního plánování a územní samosprávné celky. Tzn. vymezují se orgány vykonávající působnosti podle stavebního zákona obecně.</w:t>
      </w:r>
    </w:p>
    <w:p w14:paraId="50612E46"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15</w:t>
      </w:r>
    </w:p>
    <w:p w14:paraId="3B390CE5"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Upravuje se okruh orgánů a osob, které v rámci veřejné správy vykonávají působnost podle stavebního zákona. Kromě vlády jsou jimi kraje, obce, úřady rozvoje území a ministerstva obrany, spravedlnosti a vnitra. Kompetence jednotlivých orgánů jsou popsány dále. </w:t>
      </w:r>
    </w:p>
    <w:p w14:paraId="16B08263"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16</w:t>
      </w:r>
    </w:p>
    <w:p w14:paraId="0C86D79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Doplňuje se základní pravidlo, že obec a kraj prosazují a hájí veřejný zájem na všestranném rozvoji svého území a vytváření podmínek pro bydlení, práci, podnikání a život lidí. Vytváření podmínek i pro „podnikání" bylo do výčtu veřejných zájmů hájených obcemi a kraji doplněno v rámci komplexního pozměňovacího návrhu hospodářského výboru, a to jako klíčového faktoru pro rozvoj obcí a krajů. Zákon tím vyjadřuje zájem na podpoře naplňování práva na podnikání jako základního hospodářského práva a základní podmínky rozvoje a ekonomického a sociálního úspěchu demokratické společnosti založené na svobodném tržním hospodářství.</w:t>
      </w:r>
    </w:p>
    <w:p w14:paraId="2C09D4E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Veřejný zájem je neurčitý právní pojem, který je spojován s takovými hodnotami, jako jsou obecný prospěch či společenské blaho (Pl. ÚS 24/04). Co má být chráněno ve veřejném zájmu, </w:t>
      </w:r>
      <w:r w:rsidRPr="00840785">
        <w:rPr>
          <w:rFonts w:ascii="Times New Roman" w:hAnsi="Times New Roman" w:cs="Times New Roman"/>
          <w:sz w:val="24"/>
          <w:szCs w:val="24"/>
        </w:rPr>
        <w:lastRenderedPageBreak/>
        <w:t xml:space="preserve">stanoví zákony, které tím vyjadřují důležitost chráněného institutu a celospolečenský zájem na jeho ochraně. </w:t>
      </w:r>
    </w:p>
    <w:p w14:paraId="103AB23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K ochraně různých veřejných zájmů jsou příslušné různé dotčené orgány. Aktuálně zákonodárce označuje za veřejný zájem např. provozování přenosové nebo distribuční soustavy, dodávky tepla či výroba elektřiny a plynu podle energetického zákona, poskytování některých služeb podle zákona o elektronických komunikacích, zřizování a provoz vodovodů a kanalizací pro veřejnou potřebu podle zákona o vodovodech a kanalizacích, budování některých děl podle zákona o urychlení výstavby strategicky významné infrastruktury, ochranu systému ekologické stability podle zákona o ochraně přírody a krajiny, zachování lesa podle  lesního zákona, ochranu zemědělské půdy podle zákona o ochraně zemědělského půdního fondu ad. Nařízení rady (EU) 2022/2577 ze dne 22. prosince 2022, kterým se stanoví rámec pro urychlení zavádění energie z obnovitelných zdrojů, dokonce stanovilo, že výroba energie z některých obnovitelných zdrojů je v převažujícím veřejném zájmu. Na tento veřejný zájem navazuje i směrnice RED III a zákon č. 249/2025 Sb., o urychlení využívání některých obnovitelných zdrojů energie a o změně souvisejících zákonů (zákon o urychlení využívání obnovitelných zdrojů energie). </w:t>
      </w:r>
    </w:p>
    <w:p w14:paraId="36D29B5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Za veřejný zájem je žádoucí a možné označit také zájem samosprávy na všestranném rozvoji území, který představuje podle § 2 odst. 2 zákona o obcích a § 1 odst. 4 zákona o krajích základní úkol všech krajů a obcí (obdobně i hlavního města Prahy a jeho městských částí podle § 2 odst. 2 zákona o hlavním městě Praze).</w:t>
      </w:r>
    </w:p>
    <w:p w14:paraId="489EA33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I když veřejný zájem na rozvoji území obce a kraje lze obecně odvodit z cílů a úkolů územního plánování v § 38 a 39 SZ, stejně jako ze zákona o krajích, zákona o obcích a zákona o hlavním městě Praze, není v těchto zákonech explicite vyjádřen a žádný z dotčených orgánů jej v procesech územního plánování nehájí. Veřejný zájem na všestranném rozvoji území obce a kraje a vytváření podmínek pro bydlení a život lidí tak postrádá ve stavebním zákoně i v právním řádu jako celku reprezentanta.</w:t>
      </w:r>
    </w:p>
    <w:p w14:paraId="08E82E7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Zájmy obcí a krajů jsou při pořizování územně plánovací dokumentace upozaděny před zájmy státu chráněnými dotčenými orgány, neboť jimi uplatněná stanoviska jsou podle § 54 odst. 1 stavebního zákona závazná. To se projevovalo též při vyhodnocení výsledků projednání přijímané (změny) územně plánovací dokumentace, při němž docházelo k řešení rozporů pouze při nesouladných stanoviscích dotčených orgánů dle § 98 odst. 1 ve spojení s § 18 stavebního zákona, aniž by byly stejnou měrou zohledňovány i výše zmíněné veřejné zájmy obce a kraje, které podle stávajícího znění stavebního zákona nereprezentuje žádný dotčený orgán.  </w:t>
      </w:r>
    </w:p>
    <w:p w14:paraId="4E4AD7D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Obci a kraji je sice podle § 136 odst. 2 správního řádu přiznáno postavení dotčeného orgánu, jestliže se věc týká jejich práva na samosprávu, avšak to se vzhledem k aktuální praxi jeví jako nedostatečné, neboť toto ustanovení je obsaženo v části třetí správního řádu, která nedopadá na pořizování územně plánovací dokumentace jako opatření obecné povahy podle části šesté správního řádu.</w:t>
      </w:r>
    </w:p>
    <w:p w14:paraId="2846C8F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Výslovným zákonným zakotvením možnosti obce a kraje chránit veřejný zájem na všestranném rozvoji svého území a vytváření podmínek pro bydlení a život lidí bude vyrovnáno postavení </w:t>
      </w:r>
      <w:r w:rsidRPr="00840785">
        <w:rPr>
          <w:rFonts w:ascii="Times New Roman" w:hAnsi="Times New Roman" w:cs="Times New Roman"/>
          <w:sz w:val="24"/>
          <w:szCs w:val="24"/>
        </w:rPr>
        <w:lastRenderedPageBreak/>
        <w:t>veřejných zájmů reprezentovaných obcí a krajem s jinými veřejnými zájmy reprezentovanými zejména dotčenými orgány.</w:t>
      </w:r>
    </w:p>
    <w:p w14:paraId="3E997E1B"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17</w:t>
      </w:r>
    </w:p>
    <w:p w14:paraId="2187B6BD"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Nové znění § 17 nahrazuje stávající Dopravní a energetický stavební úřad a zřizuje soustavu nových úřadů rozvoje území České republiky, kterou tvoří Úřad rozvoje území České republiky (Úřad), úřady rozvoje území krajů a jejich územní pracoviště.</w:t>
      </w:r>
    </w:p>
    <w:p w14:paraId="6E7A3DD5"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 xml:space="preserve">Přestože jsou Úřad i další úřady rozvoje území zřízeny formálně již dnem účinnosti zákona, podle přechodných ustanovení vzniknou a začnou vykonávat svou působnost až později. Konkrétně Úřad od 1. ledna 2027 a další úřady rozvoje území od 1. ledna 2028. </w:t>
      </w:r>
    </w:p>
    <w:p w14:paraId="62A31807"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Název Úřadu, resp. celé soustavy úřadů rozvoje území je zvolen cíleně tak, aby vyjadřoval integrovaný princip ochrany veřejných zájmů ve smyslu § 1 odst. 2 a 3. Nejde tedy jen o „stavební úřady“, které by aplikovaly pouze stavební zákon v dosavadním úzkém smyslu. Úřady rozvoje území posuzují i další veřejné zájmy v oblastech uvedených v § 1b podle složkových zákonů a zajišťují podmínky pro rozvoj území jako celku a jako součásti vystavěného prostředí, ve kterém člověk žije. V jejich kompetenci tedy není pouze dílčí agenda povolování staveb, ale integrují v sobě až na několik výjimek všechny agendy, v důsledku kterých dochází k rozvoji území. </w:t>
      </w:r>
    </w:p>
    <w:p w14:paraId="25DDA3EE"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Konkrétní § 17 je nicméně pouze organizační ustanovení, podle kterého se zřizuje Úřad rozvoje území České republiky, úřady rozvoje území krajů a jejich územní pracoviště. Úřad jako takový je organizační složkou státu a účetní jednotkou, na rozdíl od úřadů rozvoje území krajů a jejich územních pracovišť, které pro účely hospodaření s majetkem České republiky, účetnictví a vystupování v právních vztazích, včetně pracovněprávních vztahů mají pouze postavení vnitřních organizačních jednotek Úřadu. </w:t>
      </w:r>
    </w:p>
    <w:p w14:paraId="42E69DB4"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Podrobnosti organizačního uspořádání soustavy úřadů rozvoje území a jejich působnost, zvlášť pro účely územního plánování (hlava II části druhé) a zvlášť pro účely stavebního řádu (hlava III části druhé), jsou stanoveny v dalších ustanoveních.</w:t>
      </w:r>
    </w:p>
    <w:p w14:paraId="243CDDB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Jednotný charakter Úřadu, který tím pádem i jednotně reprezentuje zaměstnavatele (Českou republiku) v pracovněprávních vztazích se státními zaměstnanci, umožňuje sdílení oprávněných úředních osob za účelem využití jejich volné kapacity a specializace mezi agendami různých úřadů rozvoje území, aniž by se měnilo místo výkonu jejich práce (tj. jde o flexibilitu v přidělování agendy, nikoli o změny místa výkonu práce). Státnímu zaměstnanci zařazenému např. v Úřadu rozvoje území pro Jihočeský kraj, který má fyzické pracoviště v Českých Budějovicích, může být přidělována práce na spisech, které jako místně příslušný správní orgán vede např. Úřad rozvoje území pro hlavní město Prahu apod. </w:t>
      </w:r>
    </w:p>
    <w:p w14:paraId="4E13128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Možnost sdílení zaměstnanců může být užitečná mimo jiné i z důvodu integrace agend podle jiných zákonů do působnosti stavebního úřadu (§ 1b). Zejména u méně častých agend může docházet k tomu, že příslušní specialisté s příslušnou odbornou zkouškou nemusí být trvale přítomni a zaměstnání s místem výkonu práce na každém územním pracovišti, ale mohou svoji působnost i pro řízení v prvním stupni na územním pracovišti vykonávat z jiného místa pracoviště, nejčastěji z úřadu rozvoje území příslušného kraje, případně přímo z centrálního Úřadu. </w:t>
      </w:r>
    </w:p>
    <w:p w14:paraId="4CBA4C0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Možnost sdílení zaměstnanců platí pro úřady rozvoje území jak s různou místní, tak i s různou věcnou nebo funkční příslušností. Limitem je zde pouze ustanovení § 14 odst. 6 správního řádu, podle nějž je z řízení vyloučena úřední osoba, která se účastnila řízení v téže věci na jiném stupni. Důvodem vyloučení však není účast na úkonech před zahájením řízení nebo na výkonu kontroly prováděné podle zvláštního zákona.</w:t>
      </w:r>
    </w:p>
    <w:p w14:paraId="2202E4CF"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17a</w:t>
      </w:r>
    </w:p>
    <w:p w14:paraId="6410AB3E"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Úřad rozvoje území České republiky je vrcholem nově vzniklé soustavy jednotné státní správy v oblasti stavebního práva, což se projevuje i v doprovodné novele kompetenčního zákona, v němž je Úřad doplněn do seznamu ústředních orgánů státní správy. </w:t>
      </w:r>
      <w:r w:rsidRPr="00840785">
        <w:rPr>
          <w:rFonts w:ascii="Times New Roman" w:hAnsi="Times New Roman" w:cs="Times New Roman"/>
          <w:sz w:val="24"/>
          <w:szCs w:val="24"/>
        </w:rPr>
        <w:t>V celém stavebním zákoně i v právním řádu se v návaznosti vznik Úřadu nahrazuje původní kompetence Ministerstva pro místní rozvoj kompetencí Úřadu.</w:t>
      </w:r>
    </w:p>
    <w:p w14:paraId="6E8665C1"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Úřad vznikne podle přechodných ustanovení spojením stavebních úřadů Ministerstva pro místní rozvoj, Ministerstva průmyslu a obchodu, Ministerstva dopravy a Dopravního a energetického stavebního úřadu, které integruje v rámci své organizační struktury a převezme jejich působnost. Pracovní, resp. služební poměry dosavadních pracovníků těchto úřadů přejdou podle § 338 až 345a zákoníku práce do pracovního poměru k Úřadu (viz přechodná ustanovení a nový zákon o státních zaměstnancích). Úřad je samostatným nezávislým úřadem, který není podřízen žádnému jinému úřadu ani ministerstvu. Z rozpočtového hlediska je samostatnou rozpočtovou kapitolou stejně jako jiné ústřední orgány státní správy.</w:t>
      </w:r>
    </w:p>
    <w:p w14:paraId="34FA7D19"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Úřad je ústředním orgánem státní správy pro oblast územního plánování, povolování staveb a vyvlastnění. Dalším úkolem Úřadu je metodické sjednocování činnosti orgánů územního plánování a řízení a metodické sjednocování stavebních úřadů. Formulace se liší proto, že orgánům územního plánování, jimiž jsou zejména obce a kraje, není Úřad pracovněprávně nadřízen, a proto je pouze metodicky podporuje, zatímco stavebním úřadům (s výjimkou jiných stavebních úřadů podle § 35) nadřízen je, proto je přímo řídí. Úřad provádí též výzkum, publikační činnost a řeší koncepční otázky v oblasti své působnosti. V tomto směru může využít kapacity, které na něj přejdou ze zanikajícího Ústavu územního rozvoje v Brně (viz přechodná ustanovení). Hlavní věcné kompetence Úřadu jsou stanoveny zvlášť pro účely územního plánování (hlava II části druhé) a pro účely stavebního řádu (hlava III části druhé). Úřad je zejména stavebním úřadem prvního stupně pro vyhrazené stavby (§ 30) a nadřízeným správním orgánem úřadů rozvoje území krajů (§ 21 odst. 2, § 30 odst. 3).</w:t>
      </w:r>
    </w:p>
    <w:p w14:paraId="089DF5C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Cs/>
          <w:sz w:val="24"/>
          <w:szCs w:val="24"/>
        </w:rPr>
        <w:t>Sídlem Úřadu je Praha. Úřad může zřizovat územní pracoviště. Podle přechodných ustanovení se d</w:t>
      </w:r>
      <w:r w:rsidRPr="00840785">
        <w:rPr>
          <w:rFonts w:ascii="Times New Roman" w:hAnsi="Times New Roman" w:cs="Times New Roman"/>
          <w:sz w:val="24"/>
          <w:szCs w:val="24"/>
        </w:rPr>
        <w:t xml:space="preserve">osavadní územní pracoviště Dopravního a energetického stavebního úřadu vznikem Úřadu stávají detašovanými územními pracovišti Úřadu. </w:t>
      </w:r>
      <w:r w:rsidRPr="00840785">
        <w:rPr>
          <w:rFonts w:ascii="Times New Roman" w:hAnsi="Times New Roman" w:cs="Times New Roman"/>
          <w:bCs/>
          <w:sz w:val="24"/>
          <w:szCs w:val="24"/>
        </w:rPr>
        <w:t>Detašovaná územní pracoviště Úřadu nejsou samostatným správním orgánem, ale jsou organizační součástí Úřadu, pouze s fyzicky odlišným umístěním pracoviště (pobočka, expozitura).</w:t>
      </w:r>
    </w:p>
    <w:p w14:paraId="2EEAE15C"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V čele Úřadu je předseda, který organizuje a řídí činnost Úřadu a uděluje pokyny všem podřízeným zaměstnancům. Jmenování či odvolávání předsedy se vyjímá z působnosti jediného resortu a pověřuje se jím přímo vláda, jako kolektivní orgán, ve kterém zasedají jednotliví ministři. Cílem bylo vymanit územní a stavební agendu z gesce jediného resortu, neboť funkční stavební řízení je zájmem všech a gesčně má na něm mít zájem bezpochyby více </w:t>
      </w:r>
      <w:r w:rsidRPr="00840785">
        <w:rPr>
          <w:rFonts w:ascii="Times New Roman" w:hAnsi="Times New Roman" w:cs="Times New Roman"/>
          <w:bCs/>
          <w:sz w:val="24"/>
          <w:szCs w:val="24"/>
        </w:rPr>
        <w:lastRenderedPageBreak/>
        <w:t>než jeden gesční ministr. Předsedu Úřadu jmenuje a odvolává vláda na návrh ministra pro místní rozvoj. Předseda Úřadu si vybírá své místopředsedy, kteří jej v jím vymezených oblastech zastupují a které na jeho návrh jmenuje a odvolává ministr pro místní rozvoj. Předseda Úřadu a místopředsedové Úřadu jsou zaměstnanci státu zařazení v Úřadu, ale nedopadá na ně zákon o státních zaměstnancích.</w:t>
      </w:r>
    </w:p>
    <w:p w14:paraId="03D448E3"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Aby nebyl Úřad zatěžován zbytnou agendou v území, kterou lze delegovat na úřady rozvoje území krajů, případně na jejich územní pracoviště, zákon výslovně uvádí, že v případech stanovených vnitřním předpisem Úřadu nebo na základě písemného pověření předsedy může v úřadech rozvoje území právně jednat jménem státu i jiný státní zaměstnanec. Rozumí se tím zejména příslušní vedoucí státní zaměstnanci v úřadech rozvoje území krajů a v jejich územních pracovištích, případně v jejich detašovaných pracovištích.</w:t>
      </w:r>
    </w:p>
    <w:p w14:paraId="01FCE45E"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Předseda a místopředsedové Úřadu jsou do funkce jmenováni na dobu funkčního období v trvání 6 let. Mohou být jmenováni opakovaně. Zákon předepisuje rovněž kvalifikační kritéria pro osobu předsedy a místopředsedy. Primárním je, aby znalosti, zkušenosti a morální vlastnosti těchto osob byly předpokladem, že budou svoji funkci zastávat řádně. Dále se musí jednat o státní občany České republiky, plně svéprávné a bezúhonné osoby s ukončeným vysokoškolským vzděláním získaném studiem v magisterském studijním programu. </w:t>
      </w:r>
    </w:p>
    <w:p w14:paraId="5DD18A97"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Předseda a místopředsedové Úřadu nesmí být členy řídícího, dozorčího nebo kontrolního orgánu podnikajících právnických osob ani nesmí zastávat jinou placenou či výdělečnou funkci, ledaže by se jednalo o správu vlastního majetku a činnosti vědecké, pedagogické, literární, publicistické a umělecké.</w:t>
      </w:r>
    </w:p>
    <w:p w14:paraId="4ABEB5A6"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17b</w:t>
      </w:r>
    </w:p>
    <w:p w14:paraId="114B7647"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Úřady rozvoje území krajů jsou územními správními orgány ve věcech územního plánování, stavebního řádu, vyvlastnění a dalších věcí upravených tímto zákonem. Úřadů rozvoje území krajů je 14 a sídlí v sídle jednotlivých krajů a hlavního města Prahy, v rámci kterých vykonávají svoji působnost. V čele krajského stavebního úřadu stojí ředitel. </w:t>
      </w:r>
    </w:p>
    <w:p w14:paraId="17053486"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Úřady rozvoje území krajů mají svá územní pracoviště, a to v obcích s rozšířenou působností, v jejichž správním obvodu vykonávají územní působnost. V hlavním městě Praze je obcí s rozšířenou působností samotné hlavní město Praha. V čele územních pracovišť stojí vedoucí. </w:t>
      </w:r>
    </w:p>
    <w:p w14:paraId="3DBCAB08"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Z hlediska pracovněprávního jsou všichni zaměstnanci úřadů rozvoje území krajů, stejně jako všichni zaměstnanci jejich územních pracovišť zaměstnanci České republiky, za kterou jako jediná organizační složka jedná Úřad. Úřad může tuto agendu delegovat vnitřním předpisem nebo na základě písemného pověření na státní zaměstnance v území (§ 17a odst. 3). </w:t>
      </w:r>
    </w:p>
    <w:p w14:paraId="09FA2E26"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Z hlediska správního jsou úřady rozvoje území krajů nadřízenými správními orgány svých územních pracovišť (§ 21 odst. 3, § 30 odst. 3).</w:t>
      </w:r>
    </w:p>
    <w:p w14:paraId="5DC90BEB"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Úřad může zřídit detašovaná pracoviště územních pracovišť i v jiných obcích než v obcích s rozšířenou působností, je-li to potřebné. Detašovaná pracoviště územních pracovišť nejsou samostatným správním orgánem, ale jsou organizační součástí daného územního pracoviště s pouze fyzicky odlišným umístěním pracoviště (pobočka, expozitura). Proto ani jejich zřízení nevyžaduje formu právního předpisu, ale jde o organizační manažerské rozhodnutí (předsedy) </w:t>
      </w:r>
      <w:r w:rsidRPr="00840785">
        <w:rPr>
          <w:rFonts w:ascii="Times New Roman" w:hAnsi="Times New Roman" w:cs="Times New Roman"/>
          <w:bCs/>
          <w:sz w:val="24"/>
          <w:szCs w:val="24"/>
        </w:rPr>
        <w:lastRenderedPageBreak/>
        <w:t>Úřadu, které bude odvislé nejen od potřeb daného území a místa, ale též od ochoty samosprávy nabídnout vhodné podmínky pro existenci detašovaného pracoviště v daném městě (obci). Vedoucím detašovaného pracoviště je z pracovněprávního hlediska vedoucí daného územního pracoviště, o jehož detašované pracoviště jde.</w:t>
      </w:r>
    </w:p>
    <w:p w14:paraId="04DB2558"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Z hlediska místní příslušnosti vykonává úřad rozvoje území kraje územní působnost v území příslušného kraje. Územní pracoviště vykonává územní působnost ve správním obvodu obce s rozšířenou působností, ve které má sídlo. Detašovaná pracoviště nemají zákonem stanovenou místní příslušnost, neboť nejsou samostatnými správními orgány, ale z logiky věci se budou podílet na výkonu územní působnosti územního pracoviště zejména ve správním obvodu obce, v níž budou umístěna.</w:t>
      </w:r>
    </w:p>
    <w:p w14:paraId="663454D1"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Věcné kompetence úřadů rozvoje území krajů jsou stanoveny zvlášť pro účely územního plánování (hlava II části druhé) a pro účely stavebního řádu (hlava III části druhé). Kompetence územních pracovišť v oblasti stavebního řádu jsou zbytkové, tj. vykonávají vše, co není zákonem svěřeno nadřízeným úřadům rozvoje území.</w:t>
      </w:r>
    </w:p>
    <w:p w14:paraId="00A6CA72"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18 odst. 1</w:t>
      </w:r>
    </w:p>
    <w:p w14:paraId="19B115D6"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Návrh zákona si v tomto ustanovení klade za cíl zdůraznit potřebu součinnosti orgánů veřejné správy. Proto do § 18 explicitně doplňuje, že orgány územního plánování a stavební úřady musí koordinovat došlá vyjádření, stanoviska či závazná stanoviska, řešit rozpory mezi nimi nebo odstraňovat nedorozumění, neshody či vady. To vše musí činit v souladu s nově doplňovanými zásadami jejich činnosti (§ 1a). Součinnost orgánů je zásadní pro efektivní územní plánování i povolovací řízení, orgány by tedy měly být při své koordinaci aktivní, aby jejich případná nesoučinnost procesy nebrzdila. </w:t>
      </w:r>
    </w:p>
    <w:p w14:paraId="399F82D8"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18 odst. 2</w:t>
      </w:r>
    </w:p>
    <w:p w14:paraId="376B5E1E"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Odstavec 2 je zásadně přepracován. Předně se již netýká jen stavebních úřadů, ale mohou jej využít i orgány územního plánování. Nově tedy mohou jak orgány územního plánování, tak i stavební úřady nařídit společné jednání s obcemi, kraji nebo dotčenými orgány, a to minimálně 5 dnů před jeho konáním. Tuto lhůtu lze nově zkrátit na základě operativní dohody (např. telefonická dohoda, on-line schůzka apod.). Stejně jako doposud platí, že společné jednání je neveřejné a sepisuje se z jeho konání protokol. Zákon nevyjmenovává explicitně, které další osoby mohou být na společné jednání pozvány; připouští, že jiné osoby být přizvány mohou, ale nemusí. Novinkou oproti dosavadní úpravě tedy je, že je-li to účelné, lze ke společnému jednání přizvat jiné osoby, aniž by se nutně muselo jednat o všechny účastníky. </w:t>
      </w:r>
    </w:p>
    <w:p w14:paraId="2D066530"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Součinnost podle § 18 je maximálně neformální praktický postup, který má vést k nalezení řešení, podobně jako mediace, aniž by se sám o sobě mohl jakkoli dotknout práv třetích osob. Výstupem součinnosti totiž není rozhodnutí ani jiný právně závazný výstup, ale pouze dohoda o dalším postupu zachycená v protokolu o jeho závěrech. Všechna uvedená opatření mají za cíl jednak urychlit samotné řízení, ale také přimět jednotlivé orgány ke vzájemné spolupráci.</w:t>
      </w:r>
    </w:p>
    <w:p w14:paraId="6964B66E"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Další novinkou je</w:t>
      </w:r>
      <w:r w:rsidRPr="00840785">
        <w:rPr>
          <w:rFonts w:ascii="Times New Roman" w:hAnsi="Times New Roman" w:cs="Times New Roman"/>
          <w:sz w:val="24"/>
          <w:szCs w:val="24"/>
        </w:rPr>
        <w:t xml:space="preserve"> zdůraznění povinné účasti dotčených orgánů. </w:t>
      </w:r>
      <w:r w:rsidRPr="00840785">
        <w:rPr>
          <w:rFonts w:ascii="Times New Roman" w:hAnsi="Times New Roman" w:cs="Times New Roman"/>
          <w:bCs/>
          <w:sz w:val="24"/>
          <w:szCs w:val="24"/>
        </w:rPr>
        <w:t xml:space="preserve">Nezúčastní-li se dotčený orgán bez důvodné omluvy společného jednání, platí, že souhlasí s řešením orgánu územního plánování nebo stavebního úřadu. K odstranění rozporů nebo zjevných vad vyjádření, stanovisek nebo závazných stanovisek může orgán územního plánování nebo stavební úřad </w:t>
      </w:r>
      <w:r w:rsidRPr="00840785">
        <w:rPr>
          <w:rFonts w:ascii="Times New Roman" w:hAnsi="Times New Roman" w:cs="Times New Roman"/>
          <w:bCs/>
          <w:sz w:val="24"/>
          <w:szCs w:val="24"/>
        </w:rPr>
        <w:lastRenderedPageBreak/>
        <w:t>stanovit dotčeným orgánům lhůtu, která nepřekročí 15 dní. Na tuto úpravu navazuje doplnění možnosti změnit vyjádření, stanovisko nebo závazné stanovisko dotčeného orgánu v § 3 jako důsledku řešení rozporů v rámci součinnosti.</w:t>
      </w:r>
    </w:p>
    <w:p w14:paraId="57B78B8D"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18 odst. 3</w:t>
      </w:r>
    </w:p>
    <w:p w14:paraId="3771882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Cs/>
          <w:sz w:val="24"/>
          <w:szCs w:val="24"/>
        </w:rPr>
        <w:t>V odstavci 3 se doplňuje pravidlo, o jehož použití ve správním právu se vedou teoretické spory, a to že tvoří-li více správních orgánů tentýž správní úřad, rozhodne o rozporu jeho vedoucí. Věcně je toto řešení odůvodněno tím, že vedoucí příslušného úřadu zdá situaci v místě a bude schopen ji vyřešit efektivněji, než jak tomu bývá klasickými nástroji řešení rozporů eskalací k nadřízeným správním orgánům podle § 136 odst. 6 správního řádu. Rozhodnutí vedoucího platí v případě interních rozporů i v případě rozhodování úřadů rozvoje území, nicméně u nich je tento závěr nesporný, neboť vyplývá již ze samotné skutečnosti, že jsou jediným správním orgánem.</w:t>
      </w:r>
    </w:p>
    <w:p w14:paraId="1980F12C"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19 odst. 1</w:t>
      </w:r>
    </w:p>
    <w:p w14:paraId="02B0F6E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Ustanovení stanovuje, které orgány vykonávají působnost ve věcech územního plánování. Stavební zákon taxativně jmenuje úřady rozvoje území, Ministerstvo obrany, kraje, obce a pro jednoznačnost i hlavní město Prahu.</w:t>
      </w:r>
    </w:p>
    <w:p w14:paraId="59FC040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Zákon přesouvá agendu pořizování </w:t>
      </w:r>
      <w:bookmarkStart w:id="166" w:name="_Hlk68124854"/>
      <w:r w:rsidRPr="00840785">
        <w:rPr>
          <w:rFonts w:ascii="Times New Roman" w:hAnsi="Times New Roman" w:cs="Times New Roman"/>
          <w:sz w:val="24"/>
          <w:szCs w:val="24"/>
        </w:rPr>
        <w:t>územně plánovací dokumentace</w:t>
      </w:r>
      <w:bookmarkEnd w:id="166"/>
      <w:r w:rsidRPr="00840785">
        <w:rPr>
          <w:rFonts w:ascii="Times New Roman" w:hAnsi="Times New Roman" w:cs="Times New Roman"/>
          <w:sz w:val="24"/>
          <w:szCs w:val="24"/>
        </w:rPr>
        <w:t xml:space="preserve"> územních samosprávných celků do samostatné působnosti krajů a obcí, čímž naplňuje jedno ze základních zadání reformy stavebního práva, jímž byla emancipace a posílení samospráv v oblasti územního plánování. </w:t>
      </w:r>
    </w:p>
    <w:p w14:paraId="34338F2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Zároveň zákon v § 47 odst. 2 obsahuje i opt out pravidlo pro ty obce, které si nepřejí, nemohou nebo nepotřebují pořizovat územně plánovací dokumentaci samy, aby mohly na základě prosté žádosti využívat současný stav, který jim umožňuje nechat si pořídit územně plánovací dokumentaci bezplatně příslušným úřadem rozvoje území kraje.</w:t>
      </w:r>
    </w:p>
    <w:p w14:paraId="3906EF3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Návrh naplňuje dlouhodobou poptávku samospráv po tomto řešení i řadu odborných doporučení, završených v r. 2021 Analýzou – návrhy a legislativními návrhy pro reformu stavebního zákona v oblasti územního plánování zpracovanou společností Deloitte pro Ministerstvo pro místní rozvoj v rámci programu Evropské unie na podporu strukturálních reforem ve spolupráci s DG –REFORM Evropské Komise (SRSS/SC2019/150), která mezi reformní cíle České republiky v oblasti územního plánování řadí m. j.:</w:t>
      </w:r>
    </w:p>
    <w:p w14:paraId="5A148924" w14:textId="77777777" w:rsidR="00E77D44" w:rsidRPr="00840785" w:rsidRDefault="00E77D44" w:rsidP="00840785">
      <w:pPr>
        <w:numPr>
          <w:ilvl w:val="0"/>
          <w:numId w:val="82"/>
        </w:num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plánování předmětů ve vlastní kompetenci podle principu subsidiarity a respektování plánů ostatních úrovní samosprávy;</w:t>
      </w:r>
    </w:p>
    <w:p w14:paraId="60DE1AB2" w14:textId="77777777" w:rsidR="00E77D44" w:rsidRPr="00840785" w:rsidRDefault="00E77D44" w:rsidP="00840785">
      <w:pPr>
        <w:numPr>
          <w:ilvl w:val="0"/>
          <w:numId w:val="82"/>
        </w:num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rozhodování o udržitelném rozvoji na nejnižší vhodné úrovni samosprávy;</w:t>
      </w:r>
    </w:p>
    <w:p w14:paraId="43B2F8BA" w14:textId="77777777" w:rsidR="00E77D44" w:rsidRPr="00840785" w:rsidRDefault="00E77D44" w:rsidP="00840785">
      <w:pPr>
        <w:numPr>
          <w:ilvl w:val="0"/>
          <w:numId w:val="82"/>
        </w:num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přenesení větší míry odpovědnosti za místní rozvoj na volenou reprezentaci;</w:t>
      </w:r>
    </w:p>
    <w:p w14:paraId="43FCDE26" w14:textId="77777777" w:rsidR="00E77D44" w:rsidRPr="00840785" w:rsidRDefault="00E77D44" w:rsidP="00840785">
      <w:pPr>
        <w:numPr>
          <w:ilvl w:val="0"/>
          <w:numId w:val="82"/>
        </w:num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zvýšení významu politické odpovědnosti v oblasti místního rozvoje.</w:t>
      </w:r>
    </w:p>
    <w:p w14:paraId="56E324D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Rovněž z hlediska komparativního návrh směřuje ke standardnímu evropskému řešení, které vychází z toho, že územní plánování je doménou a přirozenou působností územních samospráv.</w:t>
      </w:r>
    </w:p>
    <w:p w14:paraId="6308CEB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Zákon reaguje i na dlouhodobou kritiku odborné veřejnosti, která nehodnotí současný stav jako uspokojivý. Např. Jiří Plos v komentáři ke stavebnímu zákonu uvádí: </w:t>
      </w:r>
      <w:r w:rsidRPr="00840785">
        <w:rPr>
          <w:rFonts w:ascii="Times New Roman" w:hAnsi="Times New Roman" w:cs="Times New Roman"/>
          <w:i/>
          <w:sz w:val="24"/>
          <w:szCs w:val="24"/>
        </w:rPr>
        <w:t xml:space="preserve">„Ve stavebním zákonu je oddělen výkon správy na úseku územního plánování a na úseku stavebního řádu, přičemž na </w:t>
      </w:r>
      <w:r w:rsidRPr="00840785">
        <w:rPr>
          <w:rFonts w:ascii="Times New Roman" w:hAnsi="Times New Roman" w:cs="Times New Roman"/>
          <w:i/>
          <w:sz w:val="24"/>
          <w:szCs w:val="24"/>
        </w:rPr>
        <w:lastRenderedPageBreak/>
        <w:t>úseku územního plánovaní jsou pořizovatelské činnosti výkonem státní správy v přenesené působnosti, zatímco schvalování dokumentu uzavírající jednotlivé fáze pořizování, to jest dokumentů nejen právní, nýbrž i politické povahy, je výkonem samosprávným. Tento podvojný (dvoukolejný) výkon veřejné správy však působí značné obtíže, neboť některé činnosti — zejména a typicky právě územně plánovací činnost v sobě obsahují prvky obojího v podobě často jen obtížně rozlišitelné. … Kromě toho je tu dán vážný latentní střet zájmů, neboť zájmy obci s rozšířenou působnosti (to jest pravidelně měst krajských a bývalých měst okresních) mohou být a pravidelně budou v rozporu se zájmy menších obci v jejich bezprostřední blízkosti.“</w:t>
      </w:r>
      <w:r w:rsidRPr="00840785">
        <w:rPr>
          <w:rFonts w:ascii="Times New Roman" w:hAnsi="Times New Roman" w:cs="Times New Roman"/>
          <w:sz w:val="24"/>
          <w:szCs w:val="24"/>
        </w:rPr>
        <w:t xml:space="preserve"> (Jiří Plos. Stavební zákon s komentářem. Grada, 2013, str. 31, 46).</w:t>
      </w:r>
    </w:p>
    <w:p w14:paraId="63EF9D1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Zákon lépe než současný stav realizuje ústavně zaručené právo krajů a obcí na samosprávu podle čl. 8 a čl. 100 Ústavy České republiky a lépe naplňuje závazky České republiky přijaté podpisem a ratifikací Evropské charty místní samosprávy č. 181/1999 Sb., zejména v jejích čl. 3 a 4 (samospráva podstatné části věcí veřejných a odpovědnost za věci veřejné obvykle především těmi orgány, které jsou občanu nejblíže). Právě pořizování územně plánovací dokumentace a dalších forem územně plánovací činnosti, které vedou ke stanovení podmínek pro rozvoj území i pravidel, jak s územím zacházet, a stanovení podmínek pro zástavbu rozsahem a způsobem dle potřeb každé jednotlivé obce jsou nedílnou součástí ústavního práva na samosprávu.</w:t>
      </w:r>
    </w:p>
    <w:p w14:paraId="7A6B892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Přesun pořizování územně plánovací dokumentace do samostatné působnosti krajů a obcí do jisté míry čelí dlouhodobě kritizovanému trendu postupné byrokratizace, etatizace a přehnané míry regulace na všech úsecích státní správy, které plíživě vzrůstají natolik, ze samospráva sice de iure rozhoduje o pořízení, zadání o výsledném schválení územně plánovací dokumentace, ale samotný proces pořizování i obsah pořizované územně plánovací dokumentace týkající se jejího vlastního území nemá pod kontrolou a v mnoha ohledech se jí podstatně omezuje prostor, jak může do svého vlastního (a klíčového) dokumentu mluvit, s výjimkou spouštěcího mechanismu a konečného ne/schváleni.</w:t>
      </w:r>
    </w:p>
    <w:p w14:paraId="0A795D4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Jelikož návrh přesouvá agendu pořizování územně plánovací dokumentace do samostatné působnosti krajů a obcí, vypouští se pro nadbytečnost působnost obecních úřadů, které získaly potvrzení o zajištění splnění kvalifikačních požadavků pro výkon územně plánovací činnosti, jako orgánů územního plánování. V režimu samostatné působnosti budou pořizovatelem všechny obce bez potřeby tohoto potvrzování.</w:t>
      </w:r>
    </w:p>
    <w:p w14:paraId="6CFD65C1"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19 odst. 2</w:t>
      </w:r>
    </w:p>
    <w:p w14:paraId="503596F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Do odstavce 2 se doplňuje obecně vyjádřená povinnost vyhodnocování územně plánovací dokumentace, a to ve vazbě na zrušení formalizovaného institutu vyhodnocování uplatňování územně plánovací dokumentace a zprávy o uplatňování v § 106 a § 107. Samotná povinnost vyhodnocování však musí v zákoně zůstat, neboť jde o povinnost vyplývající ze směrnice SEA. </w:t>
      </w:r>
    </w:p>
    <w:p w14:paraId="32ECA93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Tato povinnost navazuje na požadavek zjišťovat, posuzovat a vyhodnocovat stav území, potenciál jeho rozvoje, prognózy jeho dalšího vývoje a jeho civilizační, kulturní a přírodní hodnoty uvedený jako první úkol územního plánování v § 39 písm. a). Vyhodnocování stavu území  se implicite prolíná ve většině úkolů územního plánování, a proto je mezi nimi zmíněn na prvním místě, a to i ve vazbě na přesun tohoto úkolu z cílů územního plánování ze stávajícího </w:t>
      </w:r>
      <w:r w:rsidRPr="00840785">
        <w:rPr>
          <w:rFonts w:ascii="Times New Roman" w:hAnsi="Times New Roman" w:cs="Times New Roman"/>
          <w:sz w:val="24"/>
          <w:szCs w:val="24"/>
        </w:rPr>
        <w:lastRenderedPageBreak/>
        <w:t>§ 38 odst. 3 a zrušení duplicitního cíle ve stávajícím písm. h). Dále se jako první sledovaná hodnota v tomto úkolu územního plánování doplňuje potenciál rozvoje území a jako druhá sledovaná hodnota prognózy jeho dalšího vývoje, neboť právě rozvoj území, za současné ochrany dalších hodnot, je prvořadým cílem a úkolem územního plánování, který nehodnotí pouze aktuální stav, ale rovněž očekávaný vývoj a rozvojové možnosti.</w:t>
      </w:r>
    </w:p>
    <w:p w14:paraId="3C25758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Podrobnější úprava sledování a rozboru vlivů koncepce na životní prostředí a veřejné zdraví je uvedena v § 10h zákona č. 100/2001 Sb., o posuzování vlivů na životní prostředí a o změně některých souvisejících zákonů (zákon o posuzování vlivů na životní prostředí). Zvláštní ustanovení pro posuzování vlivů politiky územního rozvoje a územně plánovací dokumentace na životní prostředí jsou uvedeny v 10i zákona o posuzování vlivů na životní prostředí.</w:t>
      </w:r>
    </w:p>
    <w:p w14:paraId="0419C8BB"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20</w:t>
      </w:r>
    </w:p>
    <w:p w14:paraId="6C3672D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Jde pouze o legislativně- technickou reformulaci kompetencí vlády s cílem zjednodušení a zobecnění textu a promítnutí dopadů nové definice „vydání“ územně plánovací dokumentace, které neprovádí jako politické rozhodnutí schvalující orgán, ale jako odbornou činnost pořizovatel (§ 25, § 105 odst. 1). </w:t>
      </w:r>
    </w:p>
    <w:p w14:paraId="7FE18CAE"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21 odst. 1 a 2</w:t>
      </w:r>
    </w:p>
    <w:p w14:paraId="0ADEEDE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První dva odstavce v § 21 se týkají působnosti Úřadu v oblasti územního plánování.</w:t>
      </w:r>
    </w:p>
    <w:p w14:paraId="255A09D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Zákon svěřuje původní kompetence Ministerstva pro místní rozvoj Úřadu, který je v oblasti územního plánování nadřízeným orgánem úřadů rozvoje území krajů.</w:t>
      </w:r>
    </w:p>
    <w:p w14:paraId="0A38632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Vložení slov „zpracovává a“, případně „a vydává“ do aktivit pořizovatele v odstavci 2 se jasně a přesně vymezuje, že Úřad v oblasti územního plánování vykonává více souvisejících činností: (i) odborně zpracovává, resp. zajišťuje zpracování příslušných dokumentů (materiální odborná rovina), (ii) pořizuje je v souladu se zákonnými procesy (formální odborná rovina), a pokud jde o opatření obecné povahy podle správního řádu, tak tyto i (iii) vydává (§ 105 odst. 1). Ve svém souhrnu jde o odborné činnosti pořizovatele (§ 25).</w:t>
      </w:r>
    </w:p>
    <w:p w14:paraId="3040DE8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Další změny jsou jen legislativně-technickým promítnutím skutečnosti, že územně analytické podklady se již nepořizují formalizovaným postupem, ale vznikají jako datová sada z údajů o území.</w:t>
      </w:r>
    </w:p>
    <w:p w14:paraId="43A4E70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Kompetence původně ministerstva, nově Úřadu spočívající v zajišťování metodické podpory pro krajské a obecní úřady v oblasti územního plánování, urbanismu a architektury v dosavadní odstavci 2 písm. i) se neruší, ale přesouvá do obecně platných úkolů Úřadu v § 17a odst. 1.</w:t>
      </w:r>
    </w:p>
    <w:p w14:paraId="28410F61"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21 odst. 3 a 4</w:t>
      </w:r>
    </w:p>
    <w:p w14:paraId="62F7C96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Poslední dva odstavce v § 21 se týkají působnosti úřadů rozvoje území v oblasti územního plánování.</w:t>
      </w:r>
    </w:p>
    <w:p w14:paraId="56F6C4C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Místně příslušný úřad rozvoje území kraje je nadřízeným správním orgánem krajů a obcí jako orgánů územního plánování v obvodu jeho působnosti.</w:t>
      </w:r>
    </w:p>
    <w:p w14:paraId="53E87F0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Kompetence úřadu rozvoje území kraje jsou vymezeny v odstavci 4. Úřad rozvoje území kraje vykonává zejména kontrolu ve věcech územního plánování, pořizuje územní plán, územní opatření o stavební uzávěře a/nebo územní opatření o asanaci území na žádost obce dle § 47 </w:t>
      </w:r>
      <w:r w:rsidRPr="00840785">
        <w:rPr>
          <w:rFonts w:ascii="Times New Roman" w:hAnsi="Times New Roman" w:cs="Times New Roman"/>
          <w:sz w:val="24"/>
          <w:szCs w:val="24"/>
        </w:rPr>
        <w:lastRenderedPageBreak/>
        <w:t>odst. 2, pořizuje a vydává vymezení zastavitelného území pro obec, která nemá územní plán, vykonává další činnosti podle tohoto zákona.</w:t>
      </w:r>
    </w:p>
    <w:p w14:paraId="195F17B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
          <w:sz w:val="24"/>
          <w:szCs w:val="24"/>
        </w:rPr>
        <w:t>K § 22</w:t>
      </w:r>
    </w:p>
    <w:p w14:paraId="701DF3AA"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Doplnění chybějící kompetence Ministerstva obrany schvalovat územní plán a regulační plán pro území vojenských újezdů. Další změny jsou jen legislativně-technickým promítnutím skutečnosti, že územně analytické podklady se již nepořizují formalizovaným postupem, ale vznikají jako datová sada z údajů o území.</w:t>
      </w:r>
    </w:p>
    <w:p w14:paraId="4819AA55"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23</w:t>
      </w:r>
    </w:p>
    <w:p w14:paraId="1BA8562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Zakotvuje se pravomoc kraje vykonávat územně plánovací činnosti v rámci jeho samosprávy a upravuje se, že státní zásahy jsou možné jen na základě zákona a v nezbytně nutném rozsahu. I v návaznosti na judikaturu (zejména nález Ústavního soudu sp. zn. III. ÚS 3817/17 ve věci Pec pod Sněžkou) se tím vyjadřuje princip, že samospráva může v oblasti územního plánování činit vše, co není zákonem zakázáno. Cílem je posílit autonomii územních samosprávných celků při rozvoji území, jasně vymezit jejich pravomoc a související odpovědnost za rozvoj jejich území a stanovit hranice zásahů státu, čímž se podporuje právní jistota a stabilita územně plánovací činnosti krajů. Blíže viz odůvodnění k  §19.</w:t>
      </w:r>
    </w:p>
    <w:p w14:paraId="23FEA0E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souladu s přenesením pořizování územně plánovací dokumentace územních samosprávných celků do jejich samostatné působnosti je mezi kompetence kraje ve věcech územního plánování zařazeno zpracování, pořizování, schvalování a vydávání zásad územního rozvoje, územní studie a územních opatření na území kraje, poskytování údajů pro územně analytické podklady a výkon dalších územně plánovacích činností v zájmu rozvoje kraje v rámci svého práva na samosprávu.</w:t>
      </w:r>
    </w:p>
    <w:p w14:paraId="7A6FFD0F"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24</w:t>
      </w:r>
    </w:p>
    <w:p w14:paraId="354C104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Změny v § 24 jsou jen legislativně-technickým promítnutím rozlišení pojmů „schvaluje“ a „vydává“ v § 105 a nahrazení působnosti ministerstva Úřadem.</w:t>
      </w:r>
    </w:p>
    <w:p w14:paraId="421A2A8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Nové písmeno f) v odstavci 2 zařazuje mezi kompetence rady udělování souhlasu ke zpřesnění navazující územně plánovací dokumentace podle § 73 odst. 5 nebo k možnosti odchýlit se od územně plánovací dokumentace nebo územního opatření podle § 193 odst. 2.</w:t>
      </w:r>
    </w:p>
    <w:p w14:paraId="00DE144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25</w:t>
      </w:r>
    </w:p>
    <w:p w14:paraId="62BC80B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Na základě podnětu Ministerstva vnitra se do oblasti územního plánování doplňuje role společenství obcí, čímž navazuje na § 53a odst. 1 zákona o obcích, který předpokládá rozšiřování jejich působnosti ve zvláštních zákonech. Jde o relativně nový institut zákona o obcích, který upravuje strategickou formu spolupráce malých obcí s širšími zákonnými kompetencemi než běžné svazky obcí. </w:t>
      </w:r>
    </w:p>
    <w:p w14:paraId="74A3E58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O možné roli společenství obcí v územním plánování se zmiňuje mj. i Hospodářská strategie v opatření Posílení pravomocí společenství obcí (kap. 5.1.), kde výslovně zmiňuje pravomoc přijímat územní plány. V dlouhodobém horizontu lze zvažovat různé formy realizace tohoto opatření. </w:t>
      </w:r>
    </w:p>
    <w:p w14:paraId="4EA9053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 xml:space="preserve">V kontextu současného návrhu stavebního zákona se jeví jako nejjednodušší a nejrealističtější zařazení společenství obcí mezi externí odborné pořizovatele nástrojů územního plánování pro jednotlivé členské obce. Společenství obcí tedy nemůže schvalovat nástroje územního plánování ani nahrazovat vyhrazené role zastupitelstva či rady obce, ale může vykonávat odborné činnosti pořizovatele ve smyslu § 46 odst. 2 pro obce, které jsou jeho členem. Zároveň se na tomto místě při prvním výskytu sousloví „odborné činnosti pořizovatele“ definuje, že jde o zpracovávání, pořizování a vydávání nástrojů územního plánování. Vydáním se rozumí zveřejnění daného nástroje v národním geoportálu územního plánování (§ 105). </w:t>
      </w:r>
    </w:p>
    <w:p w14:paraId="453A1062"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26</w:t>
      </w:r>
    </w:p>
    <w:p w14:paraId="5F934DA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Zakotvuje se pravomoc obce vykonávat územně plánovací činnosti v rámci jejího práva na samosprávu a upravuje se, že státní zásahy do něj jsou možné jen na základě zákona a v nezbytně nutném rozsahu. I v návaznosti na judikaturu (zejména nález Ústavního soudu sp. zn. III. ÚS 3817/17 ve věci Pec pod Sněžkou) se tím vyjadřuje princip, že samospráva může v oblasti územního plánování činit vše, co není zákonem zakázáno. Cílem je posílit autonomii územních samosprávných celků při rozvoji území, jasně vymezit jejich pravomoc a související odpovědnost za rozvoj jejich území a stanovit hranice zásahů státu, čímž se podporuje právní jistota a stabilita územně plánovací činnosti obcí. Blíže ke sjednocení pořizování v samostatné působnosti viz odůvodnění k  §19.</w:t>
      </w:r>
    </w:p>
    <w:p w14:paraId="3117CA0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souladu s přenesením pořizování územně plánovací dokumentace územních samosprávných celků do jejich samostatné působnosti je mezi kompetence obce ve věcech územního plánování zařazeno zpracování, pořizování, schvalování a vydávání územního plánu a regulačního plánu, územní studie a územních opatření na území obce, poskytování údajů pro územně analytické podklady a výkon dalších územně plánovacích činností v zájmu rozvoje obce v rámci svého práva na samosprávu.</w:t>
      </w:r>
    </w:p>
    <w:p w14:paraId="78AE42C2"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27</w:t>
      </w:r>
    </w:p>
    <w:p w14:paraId="504412F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Změny v § 27 jsou jen legislativně-technickým promítnutím rozlišení pojmů „schvaluje“ a „vydává“ v § 105 a nahrazení působnosti ministerstva Úřadem.</w:t>
      </w:r>
    </w:p>
    <w:p w14:paraId="5E98B61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Nové písmeno f) v odstavci 2 zařazuje mezi kompetence rady obce udělování souhlasu k možnosti odchýlit se od územně plánovací dokumentace nebo územního opatření podle § 193 odst. 2.</w:t>
      </w:r>
    </w:p>
    <w:p w14:paraId="238E962E"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28</w:t>
      </w:r>
    </w:p>
    <w:p w14:paraId="302425E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Zakotvuje se pravomoc hlavního města Prahy vykonávat územně plánovací činnosti v rámci jejího práva na samosprávu a upravuje se, že státní zásahy do něj jsou možné jen na základě zákona a v nezbytně nutném rozsahu. I v návaznosti na judikaturu (zejména nález Ústavního soudu sp. zn. III. ÚS 3817/17 ve věci Pec pod Sněžkou) se tím vyjadřuje princip, že samospráva může v oblasti územního plánování činit vše, co není zákonem zakázáno. Cílem je posílit autonomii územních samosprávných celků při rozvoji území, vymezit jejich pravomoc a související odpovědnost za rozvoj jejich území a stanovit hranice zásahů státu, čímž se podporuje právní jistota a stabilita územně plánovací činnosti obcí. Blíže ke sjednocení pořizování v samostatné působnosti viz odůvodnění k  §19.</w:t>
      </w:r>
    </w:p>
    <w:p w14:paraId="75CFA5F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V souladu s přenesením pořizování územně plánovací dokumentace územních samosprávných celků do jejich samostatné působnosti je mezi kompetence hlavního města Prahy ve věcech územního plánování zařazeno zpracování, pořizování, schvalování a vydávání zásad územního rozvoje, územního plánu a regulačního plánu, územní studie a územních opatření na svém území, poskytování údajů pro územně analytické podklady a výkon dalších územně plánovacích činností v zájmu rozvoje hlavního města Prahy v rámci práva na samosprávu.</w:t>
      </w:r>
    </w:p>
    <w:p w14:paraId="3A1E459A"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rušenému § 29</w:t>
      </w:r>
    </w:p>
    <w:p w14:paraId="3660F53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Jedná se o legislativně-technickou úpravu navazující na změny působnosti ve věcech územního plánování a zrušení Ústavu územního rozvoje. Jeho působnost přechází podle přechodných ustanovení na Úřad.</w:t>
      </w:r>
    </w:p>
    <w:p w14:paraId="40AB473F"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30</w:t>
      </w:r>
    </w:p>
    <w:p w14:paraId="05D90BB0"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Vzhledem k celkové změně koncepce stavební správy se zásadně zjednodušuje soustava stavebních úřadů. Namísto všech specializovaných ministerstev a dalších orgánů (Ministerstva pro místní rozvoj, Ministerstva dopravy, Ministerstva průmyslu a obchodu a Dopravního a energetického stavebního úřadu) zákon stanoví, že působnost ve věcech stavebního řádu vykonávají stavební úřady, kterými jsou úřady rozvoje území, jiné stavební úřady (kterými jsou, jako doposud ministerstva obrany, vnitra a spravedlnosti, viz § 35) a autorizovaný inspektor (viz § 276 a násl.). </w:t>
      </w:r>
    </w:p>
    <w:p w14:paraId="72A22392"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Odstavce 3 a 4 stanoví hierarchické funkční vztahy v uspořádání soustavy státní stavební správy. V jejím čele je Úřad rozvoje území České republiky, který je nadřízeným správním orgánem úřadů rozvoje území kraje. Tyto jsou nadřízenými správními orgány svých územních pracovišť v obcích s rozšířenou působností. </w:t>
      </w:r>
    </w:p>
    <w:p w14:paraId="513B8090"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Vzhledem k novým kompetencím autorizovaného inspektora, který ve vybraných věcech nahrazuje úkony stavebního úřadu, zákon stanoví, že nadřízeným správní orgánem autorizovaného inspektora je stavební úřad, který v dané věci vydal povolení záměru,</w:t>
      </w:r>
      <w:r w:rsidRPr="00840785">
        <w:rPr>
          <w:rFonts w:ascii="Times New Roman" w:hAnsi="Times New Roman" w:cs="Times New Roman"/>
          <w:sz w:val="24"/>
          <w:szCs w:val="24"/>
        </w:rPr>
        <w:t xml:space="preserve"> </w:t>
      </w:r>
      <w:r w:rsidRPr="00840785">
        <w:rPr>
          <w:rFonts w:ascii="Times New Roman" w:hAnsi="Times New Roman" w:cs="Times New Roman"/>
          <w:bCs/>
          <w:sz w:val="24"/>
          <w:szCs w:val="24"/>
        </w:rPr>
        <w:t xml:space="preserve">a není-li tomu tak, je jím úřad rozvoje území kraje, v němž má autorizovaný inspektor sídlo. Takový stavební úřad má informace ke konkrétní stavbě, která má být povolována. </w:t>
      </w:r>
    </w:p>
    <w:p w14:paraId="72BFFD22"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Odstavec 5 umožňuje po vzoru daňového řádu v zájmu zvýšení efektivity soustavy úřadů rozvoje území přesouvat vedení řízení či úkony v rámci změn místní příslušnosti z důvodu účelnosti a vhodnosti. K delegaci dochází usnesením nadřízeného stavebního úřadu, které se pouze poznamená do spisu. Proti usnesení poznamenanému do spisu nelze podat odvolání a nelze ho přezkoumat v přezkumném řízení. O usnesení poznamenaném do spisu se účastníci řízení vhodným způsobem vyrozumí.</w:t>
      </w:r>
    </w:p>
    <w:p w14:paraId="4A5F05F9"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rušenému §</w:t>
      </w:r>
      <w:r w:rsidRPr="00840785">
        <w:rPr>
          <w:rFonts w:ascii="Times New Roman" w:hAnsi="Times New Roman" w:cs="Times New Roman"/>
          <w:b/>
          <w:sz w:val="24"/>
          <w:szCs w:val="24"/>
        </w:rPr>
        <w:t xml:space="preserve"> 30a</w:t>
      </w:r>
    </w:p>
    <w:p w14:paraId="3A750EC7"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Dosavadní § 30a, který pojednával o kvalifikačních požadavcích pro výkon činnosti na úseku stavebního řádu, se vzhledem k nové koncepci státní stavební správy a sjednocení těchto požadavků v § 37 zrušuje.</w:t>
      </w:r>
    </w:p>
    <w:p w14:paraId="37C4C2A8"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31</w:t>
      </w:r>
    </w:p>
    <w:p w14:paraId="126C831F"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Ustanovení § 31 upravuje metodickou podporu výkonu působnosti Úřadu v oblastech, ve kterých stavební úřady rozhodují o věcech, které jsou jinak věcně v působnosti jiných </w:t>
      </w:r>
      <w:r w:rsidRPr="00840785">
        <w:rPr>
          <w:rFonts w:ascii="Times New Roman" w:hAnsi="Times New Roman" w:cs="Times New Roman"/>
          <w:bCs/>
          <w:sz w:val="24"/>
          <w:szCs w:val="24"/>
        </w:rPr>
        <w:lastRenderedPageBreak/>
        <w:t xml:space="preserve">ministerstev a jiných ústředních orgánů státní správy. Dosavadní zákon předpokládal, že to bylo Ministerstvo pro místní rozvoj, které sjednocuje výkon působnosti stavebních úřadů, pro dopravní stavby to pak bylo Ministerstvo dopravy. </w:t>
      </w:r>
    </w:p>
    <w:p w14:paraId="67EEF8CD"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32</w:t>
      </w:r>
    </w:p>
    <w:p w14:paraId="55CBC7AF"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Ustanovení stanoví kompetence Úřadu, které vycházejí z dřívějších kompetencí Ministerstva pro místní rozvoj, Ministerstva dopravy, Ministerstva průmyslu a obchodu a Dopravního a energetického stavebního úřadu. </w:t>
      </w:r>
    </w:p>
    <w:p w14:paraId="05B85E0B"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V zájmu urychlení povolovacích řízení u vyhrazených staveb, a též proto, že Úřad nemá nadřízený správní orgán a konstrukce rozkladového řízení se nejeví efektivní ani účelná, se stanoví, že proti rozhodnutí Úřadu vydanému v řízení podle části šesté tohoto zákona není přípustný rozklad. Tím se z plejády opravných prostředků vypouští druhý stupeň správního řízení. Pro možnost opravy vad rozhodnutí v rámci veřejné správy se zachovává přezkumné řízení a obnova řízení. Pro ochranu práv dotčených osob je v plném rozsahu zachován dvoustupňový soudní přezkum, tj. možnost podání správní žaloby a kasační stížnosti. Přirozeně není nijak limitováno ani podání ústavní stížnosti a stížnosti k Evropskému soudu pro lidská práva. </w:t>
      </w:r>
    </w:p>
    <w:p w14:paraId="0CFC7AD4"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Z hlediska ústavně zaručeného práva na spravedlivý proces a na soudní přezkum jde o řešení konformní, neboť ústavně je zaručena pouze možnost obrátit se na jednu soudní instanci (srov. nález Ústavního soudu sp. zn. Pl. ÚS 39/18, rozsudek Nejvyššího správního soudu sp. zn. 2 As 37/2011, 2369/2011 Sb. NSS ad.). I po novele tedy bude zajištěn rámec výrazně přesahující ústavně zaručený limit.</w:t>
      </w:r>
    </w:p>
    <w:p w14:paraId="4D00DEA6"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Z hlediska věcného je vypuštění druhého stupně správního řízení jedinou realistickou možností, kterou z instancí omezit, neboť evidentně nelze vypustit řízení v prvním stupni ani možnost podání správní žaloby. Vypustit lze tedy buď druhý stupeň správního řízení nebo druhý stupeň soudního přezkumu. Vypuštění kasační stížnosti však není vhodné jak z důvodu významu vyhrazených staveb, tak i z důvodu sjednocování judikatury. </w:t>
      </w:r>
    </w:p>
    <w:p w14:paraId="356A52A8"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Otázkou dvoustupňovosti soudního řízení správního se zabýval Ústavní soudu v nálezu sp. zn. Pl. ÚS 16/99, který zrušil tehdejší část pátou o. s. ř. a který vedl k rekonstrukci moderního správního soudnictví do současné podoby v soudním řádu správním od 1. ledna 2023. Ústavní soud tehdy konstatoval, že  </w:t>
      </w:r>
      <w:r w:rsidRPr="00840785">
        <w:rPr>
          <w:rFonts w:ascii="Times New Roman" w:hAnsi="Times New Roman" w:cs="Times New Roman"/>
          <w:bCs/>
          <w:i/>
          <w:iCs/>
          <w:sz w:val="24"/>
          <w:szCs w:val="24"/>
        </w:rPr>
        <w:t xml:space="preserve">Pokud jde o problém ústavnosti procesní úpravy, již správní soudnictví omezuje ve většině případů na jeden stupeň, je třeba uvést, že Ústava ani Listina vícestupňové soudnictví jako základní právo negarantuje. Takové právo nelze odvodit ani z mezinárodních smluv. … Na druhé straně však nemůže být sporu o tom, že požadavek na vytvoření mechanismu sjednocení judikatury (byť třeba jen formou kasační stížnosti či jiného mimořádného opravného prostředku) vyplývá z požadavků kladených na stát, který sám sebe definuje jako stát právní. Neexistence takového mechanismu ve svých důsledcích pak vede též k nedostatečnému tlaku na kultivaci veřejné správy jako celku a k pocitům orgánů této správy, mnohdy oprávněným, že jsou vystaveny soudní kontrole, která postrádá sjednocující funkci. Kromě toho absence jakéhokoliv prostředku sjednocování judikatury správních soudů vede k tomu, že do role "sjednocovatele" se, v rozporu se svým postavením, dostává Ústavní soud. Tento stav vytváří zásadní nerovnost mezi právnickými a fyzickými osobami na straně jedné </w:t>
      </w:r>
      <w:r w:rsidRPr="00840785">
        <w:rPr>
          <w:rFonts w:ascii="Times New Roman" w:hAnsi="Times New Roman" w:cs="Times New Roman"/>
          <w:bCs/>
          <w:i/>
          <w:iCs/>
          <w:sz w:val="24"/>
          <w:szCs w:val="24"/>
        </w:rPr>
        <w:lastRenderedPageBreak/>
        <w:t>a správními úřady, neboť stát nemá žádný prostředek, aby se bránil proti někdy diametrálně odlišnému rozhodování správních soudů. Jinak řečeno, exekutiva nemá možnost vyvolat posouzení správní judikatury vrcholným orgánem moci soudní, má-li za to, že odporuje zákonu.</w:t>
      </w:r>
    </w:p>
    <w:p w14:paraId="4AF1D464"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Naopak vypuštění odvolání, resp. rozkladu s sebou nenese žádná významná negativa, neboť by o něm stejně rozhodoval předseda téhož Úřadu a konstrukce dvou stupňů správního řízení uvnitř stejného úřadu je do značné míry umělá, neboť postrádá devolutivní účinek.</w:t>
      </w:r>
    </w:p>
    <w:p w14:paraId="3A6DE69B"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Situací, kdy je v právním řádu vyloučeno odvolání proti meritornímu rozhodnutí ve věci, je celá řada. Ve stavebním právu jde např. o všechny situace, kdy je rozhodnutí vydáváno jako první úkon v řízení (§ 311 odst. 4). I v předchozím stavebním zákoně č. 183/2006 Sb. byly tyto situace obsaženy např. u územního souhlasu (§ 96 odst. 4 zákona č. 183/2006 Sb.) či společný územní souhlas a souhlas s provedením ohlášeného stavebního záměru (§ 96a odst. 3 zákona č. 183/2006 Sb.). </w:t>
      </w:r>
    </w:p>
    <w:p w14:paraId="25349FD4"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Inspirací pro vyloučení odvolání u významných záměrů bylo zejména ustanovení § 2d odst. 1 zákona č. 416/2009 Sb., o urychlení výstavby strategicky významné infrastruktury, ve znění zákona č. 465/2023 Sb., podle kterého není odvolání přípustné u všech staveb pro energetickou bezpečnost; těmi jsou podle § 1 odst. 5 citovaného zákona stavby jaderných elektráren a všechny s nimi související stavby, stavby velkých plynových elektráren nad 100 MW výkonu či stavby výroben elektřiny z obnovitelných zdrojů o celkovém instalovaném výkonu nad 15 MW. Odvolání není přípustné ani proti rozhodnutí ve zjišťovacím řízení o tom, zda záměry staveb pro energetickou bezpečnost podléhají posuzování vlivů na životní prostředí (§ 2d odst. 15 cit. zák.). Odvolání není přípustné ani proti rozhodnutí o povolení strategické investiční stavby podle § 2n odst. 4 cit. zák. Jak stavby pro energetickou bezpečnost, tak i strategické investiční stavby jsou přitom zároveň i vyhrazenými stavbami podle přílohy č. 3 stavebního zákona, takže u části vyhrazených staveb je odvolání vyloučeno již dnes a v tomto směru jde o sjednocení procesní právní úpravy pro všechny vyhrazené stavby. </w:t>
      </w:r>
    </w:p>
    <w:p w14:paraId="6EE4417C"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Již dnes je vyloučeno též podání odvolání proti mezitímnímu rozhodnutí o vyvlastnění podle § 4a odst. 2 zákona č. 416/2009 Sb., o urychlení výstavby strategicky významné infrastruktury, přestože jde o rozhodnutí pro vyvlastňovaného materiálně velmi významné. Ústavní konformita tohoto řešení byla potvrzena Ústavním soudem v nálezu ze dne 22.03.2022, sp. zn. Pl. ÚS 39/18, v němž Ústavní soud v právních větách konstatoval:</w:t>
      </w:r>
    </w:p>
    <w:p w14:paraId="45B11819" w14:textId="77777777" w:rsidR="00E77D44" w:rsidRPr="00840785" w:rsidRDefault="00E77D44" w:rsidP="00840785">
      <w:pPr>
        <w:spacing w:before="120" w:after="120" w:line="276" w:lineRule="auto"/>
        <w:jc w:val="both"/>
        <w:rPr>
          <w:rFonts w:ascii="Times New Roman" w:hAnsi="Times New Roman" w:cs="Times New Roman"/>
          <w:bCs/>
          <w:i/>
          <w:iCs/>
          <w:sz w:val="24"/>
          <w:szCs w:val="24"/>
        </w:rPr>
      </w:pPr>
      <w:r w:rsidRPr="00840785">
        <w:rPr>
          <w:rFonts w:ascii="Times New Roman" w:hAnsi="Times New Roman" w:cs="Times New Roman"/>
          <w:bCs/>
          <w:i/>
          <w:iCs/>
          <w:sz w:val="24"/>
          <w:szCs w:val="24"/>
        </w:rPr>
        <w:t>5. Listina základních práv a svobod ani Úmluva o ochraně lidských práv a základních svobod nezaručují dvou či vícestupňové rozhodování ve správním řízení. Ustanovení § 4a odst. 2 liniového zákona, podle kterého není odvolání proti mezitímnímu rozhodnutí přípustné, není samo o sobě neústavní, a to zvláště za situace, kdy je proti tomuto rozhodnutí možné bránit se prostředky správního soudnictví podle čl. 36 odst. 2 Listiny základních práv a svobod.</w:t>
      </w:r>
    </w:p>
    <w:p w14:paraId="35F66035" w14:textId="77777777" w:rsidR="00E77D44" w:rsidRPr="00840785" w:rsidRDefault="00E77D44" w:rsidP="00840785">
      <w:pPr>
        <w:spacing w:before="120" w:after="120" w:line="276" w:lineRule="auto"/>
        <w:jc w:val="both"/>
        <w:rPr>
          <w:rFonts w:ascii="Times New Roman" w:hAnsi="Times New Roman" w:cs="Times New Roman"/>
          <w:bCs/>
          <w:i/>
          <w:iCs/>
          <w:sz w:val="24"/>
          <w:szCs w:val="24"/>
        </w:rPr>
      </w:pPr>
      <w:r w:rsidRPr="00840785">
        <w:rPr>
          <w:rFonts w:ascii="Times New Roman" w:hAnsi="Times New Roman" w:cs="Times New Roman"/>
          <w:bCs/>
          <w:i/>
          <w:iCs/>
          <w:sz w:val="24"/>
          <w:szCs w:val="24"/>
        </w:rPr>
        <w:t xml:space="preserve">6. Ústavní konformita vyvlastnění nemovité věci na základě vydání mezitímního rozhodnutí podle § 4a liniového zákona je zaručena tím, že vyvlastňovaný má podle § 4a odst. 3 liniového zákona zaručen (srov. též čl. 4 Ústavy České republiky a čl. 36 odst. 2 Listiny základních práv a svobod) přístup k soudu na základě správní žaloby, popř. i opravného prostředku proti rozhodnutí o této žalobě podle zákona č. 150/2002 Sb., soudní řád správní, ve znění pozdějších </w:t>
      </w:r>
      <w:r w:rsidRPr="00840785">
        <w:rPr>
          <w:rFonts w:ascii="Times New Roman" w:hAnsi="Times New Roman" w:cs="Times New Roman"/>
          <w:bCs/>
          <w:i/>
          <w:iCs/>
          <w:sz w:val="24"/>
          <w:szCs w:val="24"/>
        </w:rPr>
        <w:lastRenderedPageBreak/>
        <w:t>předpisů, s možností přiznání odkladného účinku těchto prostředků soudní ochrany podle § 4a odst. 4 liniového zákona.</w:t>
      </w:r>
    </w:p>
    <w:p w14:paraId="47D5A506" w14:textId="77777777" w:rsidR="00E77D44" w:rsidRPr="00840785" w:rsidRDefault="00E77D44" w:rsidP="00840785">
      <w:pPr>
        <w:spacing w:before="120" w:after="120" w:line="276" w:lineRule="auto"/>
        <w:jc w:val="both"/>
        <w:rPr>
          <w:rFonts w:ascii="Times New Roman" w:hAnsi="Times New Roman" w:cs="Times New Roman"/>
          <w:bCs/>
          <w:i/>
          <w:iCs/>
          <w:sz w:val="24"/>
          <w:szCs w:val="24"/>
        </w:rPr>
      </w:pPr>
      <w:r w:rsidRPr="00840785">
        <w:rPr>
          <w:rFonts w:ascii="Times New Roman" w:hAnsi="Times New Roman" w:cs="Times New Roman"/>
          <w:bCs/>
          <w:i/>
          <w:iCs/>
          <w:sz w:val="24"/>
          <w:szCs w:val="24"/>
        </w:rPr>
        <w:t>127. (…) V oblasti správních řízení (ani v civilních sporech) právo na odvolání přímou součástí ústavněprávních záruk není [k tomu viz např. nálezy ze dne 29. 9. 2010 sp. zn. Pl. ÚS 33/09 (N 205/58 SbNU 827; 332/2010 Sb.) nebo ze dne 11. 1. 2012 sp. zn. I. ÚS 451/11 (N 8/64 SbNU 77)]. Ústavní soud zdůrazňuje, že Listina ani Úmluva nezaručují základní právo na dvou či vícestupňové rozhodování ve správním řízení, a dokonce ani v řízení soudním (s výjimkou výroku o vině a trestu podle čl. 2 Protokolu č. 7 k Úmluvě). Nutno tedy učinit závěr, že stanoví-li napadená právní úprava, že odvolání proti mezitímnímu rozhodnutí není přípustné, tedy jinými slovy řečeno, že liniový zákon koncentruje rozhodování o mezitímním rozhodnutí do jednoho stupně, není tato úprava sama o sobě neústavní.</w:t>
      </w:r>
    </w:p>
    <w:p w14:paraId="6A28B3DD"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V dalších bodech tohoto nálezu se Ústavní soud věnoval i dalším otázkám posouzení a vyhodnocení snah zákonodárce o urychlení a zjednodušení podmínek pro vznik společensky významných staveb, jimiž jsou právě i vyhrazené stavby (byť v nálezu šlo o stavby podle zákona o urychlení výstavby strategicky významné infrastruktury, jejichž okruh se oproti vyhrazeným stavbám částečně liší, nicméně nosné důvody platí analogicky):</w:t>
      </w:r>
    </w:p>
    <w:p w14:paraId="36891993" w14:textId="77777777" w:rsidR="00E77D44" w:rsidRPr="00840785" w:rsidRDefault="00E77D44" w:rsidP="00840785">
      <w:pPr>
        <w:spacing w:before="120" w:after="120" w:line="276" w:lineRule="auto"/>
        <w:jc w:val="both"/>
        <w:rPr>
          <w:rFonts w:ascii="Times New Roman" w:hAnsi="Times New Roman" w:cs="Times New Roman"/>
          <w:bCs/>
          <w:i/>
          <w:iCs/>
          <w:sz w:val="24"/>
          <w:szCs w:val="24"/>
        </w:rPr>
      </w:pPr>
      <w:r w:rsidRPr="00840785">
        <w:rPr>
          <w:rFonts w:ascii="Times New Roman" w:hAnsi="Times New Roman" w:cs="Times New Roman"/>
          <w:bCs/>
          <w:i/>
          <w:iCs/>
          <w:sz w:val="24"/>
          <w:szCs w:val="24"/>
        </w:rPr>
        <w:t>85. Ústavní soud tedy shrnuje, že urychlení a zkvalitnění přípravných prací směřujících k dobudování staveb dopravní, vodní a energetické infrastruktury lze považovat za záležitosti důležitého veřejného zájmu, u nichž lze důvodně očekávat, že přispějí k hospodářskému rozvoji a zvyšování životní úrovně v České republice [srov. též "rozvoj hmotného bohatství" v preambuli Ústavy či "obecný zájem" v čl. 1 Dodatkového protokolu k Úmluvě. (…)</w:t>
      </w:r>
    </w:p>
    <w:p w14:paraId="44A6F2A5" w14:textId="77777777" w:rsidR="00E77D44" w:rsidRPr="00840785" w:rsidRDefault="00E77D44" w:rsidP="00840785">
      <w:pPr>
        <w:spacing w:before="120" w:after="120" w:line="276" w:lineRule="auto"/>
        <w:jc w:val="both"/>
        <w:rPr>
          <w:rFonts w:ascii="Times New Roman" w:hAnsi="Times New Roman" w:cs="Times New Roman"/>
          <w:bCs/>
          <w:i/>
          <w:iCs/>
          <w:sz w:val="24"/>
          <w:szCs w:val="24"/>
        </w:rPr>
      </w:pPr>
      <w:r w:rsidRPr="00840785">
        <w:rPr>
          <w:rFonts w:ascii="Times New Roman" w:hAnsi="Times New Roman" w:cs="Times New Roman"/>
          <w:bCs/>
          <w:i/>
          <w:iCs/>
          <w:sz w:val="24"/>
          <w:szCs w:val="24"/>
        </w:rPr>
        <w:t>86. Lze tak shrnout, že vylepšení právních podmínek a usnadnění přípravy významných staveb dopravní, vodní a energetické infrastruktury sleduje legitimní cíl (účel) (…).</w:t>
      </w:r>
    </w:p>
    <w:p w14:paraId="53B78067" w14:textId="77777777" w:rsidR="00E77D44" w:rsidRPr="00840785" w:rsidRDefault="00E77D44" w:rsidP="00840785">
      <w:pPr>
        <w:spacing w:before="120" w:after="120" w:line="276" w:lineRule="auto"/>
        <w:jc w:val="both"/>
        <w:rPr>
          <w:rFonts w:ascii="Times New Roman" w:hAnsi="Times New Roman" w:cs="Times New Roman"/>
          <w:bCs/>
          <w:i/>
          <w:iCs/>
          <w:sz w:val="24"/>
          <w:szCs w:val="24"/>
        </w:rPr>
      </w:pPr>
      <w:r w:rsidRPr="00840785">
        <w:rPr>
          <w:rFonts w:ascii="Times New Roman" w:hAnsi="Times New Roman" w:cs="Times New Roman"/>
          <w:bCs/>
          <w:i/>
          <w:iCs/>
          <w:sz w:val="24"/>
          <w:szCs w:val="24"/>
        </w:rPr>
        <w:t>87. Potřeba budování této infrastruktury je ve veřejném zájmu, přičemž povaha budovaných staveb již z povahy věci vyžaduje zvláštní přístup, neboť jde o stavby liniové, tj. na délku, tedy s určitou trasou v určitém koridoru, které musejí vést "odněkud někam", takže není možné někde přestat a jinde zase bez návaznosti pokračovat. Vhodnost jejich umístění je dána z povahy věci nutností spojit určitá místa po souši nebo po vodě anebo vést k nim energetické zdroje. (…)</w:t>
      </w:r>
    </w:p>
    <w:p w14:paraId="41C5CECD"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I mimo oblast stavebního práva existuje v právním řádu množství případů, v nichž je odvolání proti rozhodnutí, které by bylo jinak přípustné podle správního řádu, vyloučeno zvláštním zákonem. Někdy jde o rozhodnutí jednoduchá a materiálně málo významná, jinde naopak o rozhodnutí materiálně velmi významná, u nichž je důvodem vyloučení opravného prostředku požadavek rychlosti dosažení pravomocného rozhodnutí. Zmínit lze např. vyloučení rozkladu proti rozhodnutí o některých opatřeních vydaných Českou národní bankou (rozhodnutí o zajištění ověření řídicího a kontrolního systému banky podle § 22a odst. 3 zákona č. 21/1992 Sb., o bankách, nebo rozhodnutí o uložení opatření k nápravě podle § 26aa odst. 4 podle § 22a nebo rozhodování o odmítnutí auditora podle § 22 odst. 6 či rozhodnutí o odmítnutí ověřovatele podle § 22b odst. 7 zákona o bankách).</w:t>
      </w:r>
    </w:p>
    <w:p w14:paraId="5C9B7114"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Podle § 3c odst. 6 zákon č. 458/2000 Sb., energetický zákon, není přípustný rozklad proti rozhodnutí Ministerstva průmyslu a obchodu o žádosti o udělení souhlasu s nabytím vlivu nad energeticky strategickým celkem.</w:t>
      </w:r>
    </w:p>
    <w:p w14:paraId="524DE79A"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lastRenderedPageBreak/>
        <w:t xml:space="preserve">Nejrozsáhlejší soubor explicitních výluk odvolání, ale často dokonce i přezkumného řízení i obnovy řízení v celém českém správním právu obsahuje zákon č. 326/1999 Sb., o pobytu cizinců na území ČR (§ 12, § 87z odst. 3, § 87aa odst. 3, § 117f odst. 3, § 123 odst. 5, § 124 odst. 2, 3, § 124b odst. 2, 3, § 125 odst. 3, § 126a § 124 odst. 4, § 129 odst. 3, 7, § 129a odst. 7. § 135 odst. 4, 5). </w:t>
      </w:r>
    </w:p>
    <w:p w14:paraId="11BAE8E6"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33</w:t>
      </w:r>
    </w:p>
    <w:p w14:paraId="4A856CE3"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V § 33 jsou stanoveny kompetence pro úřady rozvoje území krajů jako stavebních úřadů. Tyto kompetence vycházejí z dosavadní působnosti krajských stavebních úřadů s dílčími změnami. </w:t>
      </w:r>
    </w:p>
    <w:p w14:paraId="7BAF162E"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34</w:t>
      </w:r>
    </w:p>
    <w:p w14:paraId="06F2DB20"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V § 34</w:t>
      </w:r>
      <w:r w:rsidRPr="00840785">
        <w:rPr>
          <w:rFonts w:ascii="Times New Roman" w:hAnsi="Times New Roman" w:cs="Times New Roman"/>
          <w:b/>
          <w:sz w:val="24"/>
          <w:szCs w:val="24"/>
        </w:rPr>
        <w:t xml:space="preserve"> </w:t>
      </w:r>
      <w:r w:rsidRPr="00840785">
        <w:rPr>
          <w:rFonts w:ascii="Times New Roman" w:hAnsi="Times New Roman" w:cs="Times New Roman"/>
          <w:bCs/>
          <w:sz w:val="24"/>
          <w:szCs w:val="24"/>
        </w:rPr>
        <w:t>se stanoví kompetence územního pracoviště úřadu rozvoje území kraje, které je obecným stavebním úřadem v prvním stupni, není-li stanovena věcná příslušnost jinak. Územní pracoviště má vykonávat (i) působnost stavebního úřadu ve věcech záměrů, u kterých nevykonává působnost Úřad, úřad rozvoje území kraje  nebo jiný stavební úřad a (ii) vykonává kontrolu ve věcech stavebního řádu.</w:t>
      </w:r>
    </w:p>
    <w:p w14:paraId="2DCD0A35"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35 odst. 4</w:t>
      </w:r>
    </w:p>
    <w:p w14:paraId="2E0D53D8"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Jedná se o legislativně technickou úpravu, kdy je třeba vzhledem k novému systému státní stavební správy nově zakotvit namísto krajského nebo obecního stavebního úřadu nově zřizované úřady rozvoje území. K působnosti jiných stavebních úřadů a možnostem jejich spolupráce s obecnými stavebními úřady viz komentář k § 1b a § 175.</w:t>
      </w:r>
    </w:p>
    <w:p w14:paraId="50564EF9"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
          <w:sz w:val="24"/>
          <w:szCs w:val="24"/>
        </w:rPr>
        <w:t>K § 37</w:t>
      </w:r>
    </w:p>
    <w:p w14:paraId="1A208791"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37 nově řeší kvalifikační požadavky osob vykonávajících činnost pro orgány územního plánování a stavební úřady, které byly doposud nesystematicky roztříštěny ve druhé a třetí části zákona v § 30a (pro stavební úřady) a v § 44 (pro orgány územního plánování). Cílem právní úpravy je sjednotit a zároveň rozšířit požadované vzdělání o nové oblasti a obory, umožnit širšímu okruhu osob ucházet se o místa v orgánech územního plánování a ve stavebních úřadech, a tím zvýšit nabídku na straně potenciálních zaměstnanců. Je pak odpovědností vedoucích pracovníků zaměstnavatele, aby vybrali takovou skladbu zaměstnanců, která bude z hlediska vzdělání a specializací odpovídat konkrétním potřebám konkrétního orgánu územního plánování nebo stavebního úřadu.</w:t>
      </w:r>
    </w:p>
    <w:p w14:paraId="6CFD88BC"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Kvalifikační předpoklady splňuje fyzická osoba, která má osvědčení o zvláštní odborné způsobilosti pro úředníky územních samosprávných celků pro správní činnosti v územním plánování, stavebním řádu nebo vyvlastnění nebo osvědčení o úspěšném vykonání úřednické zkoušky pro obor specializace, jehož součástí je legislativa, právní činnost, stavebnictví, bydlení, regionální rozvoj, územní plánování nebo stavební řád, a současně příslušné vzdělání. Takové vzdělání může být buď vysokoškolské ve studijním programu náležejícím do oblasti architektura a urbanismus, biologie, ekologie a životní prostředí, doprava, ekonomické obory, energetika, lesnictví a dřevařství, právo, stavebnictví, vědy o zemi, strojírenství, technologie a materiály, nebo vyšší odborné nebo střední s maturitní zkouškou, v oboru stavebnictví, geodézie a katastr nemovitostí, obecně právní činnost, veřejnosprávní činnost nebo doprava. Vymezení oblastí vysokoškolského vzdělání vychází z nařízení vlády č. 275/2016 Sb., o </w:t>
      </w:r>
      <w:r w:rsidRPr="00840785">
        <w:rPr>
          <w:rFonts w:ascii="Times New Roman" w:hAnsi="Times New Roman" w:cs="Times New Roman"/>
          <w:bCs/>
          <w:sz w:val="24"/>
          <w:szCs w:val="24"/>
        </w:rPr>
        <w:lastRenderedPageBreak/>
        <w:t>oblastech vzdělávání ve vysokém školství. Vymezení oborů vzdělávání pro vyšší odborné vzdělání a oborů vzdělávání pro střední vzdělání s maturitní zkouškou vychází z nařízení vlády č. 211/2010 Sb., o soustavě oborů vzdělání v základním, středním a vyšším odborném vzdělávání.</w:t>
      </w:r>
    </w:p>
    <w:p w14:paraId="557383F0"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Zákon v odstavci 3 stanoví podmínky pro výkon specializovaných činností podle složkových předpisů, které integrovaně posuzuje stavební úřad ve smyslu § 1b. Pokud při postupech podle tohoto zákona vykonává stavební úřad působnost podle jiných právních předpisů, podílejí se na této činnosti oprávněné úřední osoby, které splňují kvalifikační požadavky podle jiných právních předpisů a mají osvědčení o zvláštní odborné způsobilosti pro úředníky územních samosprávných celků pro příslušnou správní činnost nebo osvědčení o úspěšném vykonání úřednické zkoušky pro příslušný obor. </w:t>
      </w:r>
    </w:p>
    <w:p w14:paraId="4B9980E7"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V orgánech územního plánování a ve stavebních úřadech nemusí výjimečně působit úředníci splňující výše uvedené kvalifikační požadavky. V takovém případě musí tyto osoby podle odstavce 4 vykonávat činnost pod odborným vedením úředníka, který tyto požadavky splňuje. Úředník nesplňující kvalifikační požadavky může takto vykonávat činnost v orgánech územního plánování a ve stavebních úřadech nejvýše po dobu 3 let. </w:t>
      </w:r>
    </w:p>
    <w:p w14:paraId="5AF2FB47" w14:textId="77777777" w:rsidR="00E77D44" w:rsidRPr="00840785" w:rsidRDefault="00E77D44" w:rsidP="00840785">
      <w:pPr>
        <w:spacing w:before="120" w:after="120" w:line="276" w:lineRule="auto"/>
        <w:jc w:val="both"/>
        <w:rPr>
          <w:rFonts w:ascii="Times New Roman" w:hAnsi="Times New Roman" w:cs="Times New Roman"/>
          <w:b/>
          <w:sz w:val="24"/>
          <w:szCs w:val="24"/>
        </w:rPr>
      </w:pPr>
      <w:bookmarkStart w:id="167" w:name="_Hlk216424034"/>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38 odst. 1</w:t>
      </w:r>
    </w:p>
    <w:p w14:paraId="369EB91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Obdobně jako úkoly územního plánování se podle návětí § 39 realizují ve veřejném zájmu, totéž platí i o cílech územního plánování. Proto se i do návětí § 38 odst. 1 doplňuje stejný odkaz na univerzální (celkový) veřejný zájem, který je výsledkem naplňování a vyvažování konkrétních veřejných  zájmů, chráněných jednotlivými ustanoveními stavebního zákona nebo zvláštními zákony. Z původního důrazu na </w:t>
      </w:r>
      <w:r w:rsidRPr="00840785">
        <w:rPr>
          <w:rFonts w:ascii="Times New Roman" w:hAnsi="Times New Roman" w:cs="Times New Roman"/>
          <w:i/>
          <w:iCs/>
          <w:sz w:val="24"/>
          <w:szCs w:val="24"/>
        </w:rPr>
        <w:t xml:space="preserve">soustavné a komplexní řešení funkčního využití území </w:t>
      </w:r>
      <w:r w:rsidRPr="00840785">
        <w:rPr>
          <w:rFonts w:ascii="Times New Roman" w:hAnsi="Times New Roman" w:cs="Times New Roman"/>
          <w:sz w:val="24"/>
          <w:szCs w:val="24"/>
        </w:rPr>
        <w:t xml:space="preserve">a </w:t>
      </w:r>
      <w:r w:rsidRPr="00840785">
        <w:rPr>
          <w:rFonts w:ascii="Times New Roman" w:hAnsi="Times New Roman" w:cs="Times New Roman"/>
          <w:i/>
          <w:iCs/>
          <w:sz w:val="24"/>
          <w:szCs w:val="24"/>
        </w:rPr>
        <w:t>stanovování zásad funkčního a prostorového uspořádání</w:t>
      </w:r>
      <w:r w:rsidRPr="00840785">
        <w:rPr>
          <w:rFonts w:ascii="Times New Roman" w:hAnsi="Times New Roman" w:cs="Times New Roman"/>
          <w:sz w:val="24"/>
          <w:szCs w:val="24"/>
        </w:rPr>
        <w:t xml:space="preserve"> se cíle územního plánování posouvají k širšímu vymezení vytváření předpokladů pro využití území. Tím se opouští převážně technicistní formulace a zdůrazňuje se strategická a koncepční role územního plánování. </w:t>
      </w:r>
    </w:p>
    <w:p w14:paraId="022EBF0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Dále se doplňuje elementární antropocentrický cíl územního plánování, jímž je v první řadě co nejlepší život lidí, a to zejména v jeho základních aspektech a potřebách – bydlení, práci, podnikání, rekreaci, jakož i společenské soudržnosti. Zároveň se z dosavadního odstavce 3 přesouvá do prioritního odstavce 1 s výslovně vyjádřeným veřejným zájmem cíl zvyšovat kvalitu a krásu vystavěného prostředí sídel, rozvíjet jejich identitu a vytvářet funkční a harmonické prostředí pro každodenní život jejich obyvatel. Tento cíl je úzce spojen s politikou architektury a stavební kultury, která se rovněž emancipuje jak z hlediska obsahu (nově se stává kritériem pro posuzování hodnot chráněných stavebním zákonem), tak i z hlediska symboliky a systematického přeřazení z konce části třetí z § 136a do jejího začátku do § 39a. </w:t>
      </w:r>
    </w:p>
    <w:p w14:paraId="56645BE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To vše jsou tedy prvořadé základní cíle ve veřejném zájmu, které by mělo územní plánování pro potřeby lidí a jejich života ve společnosti vytvářet a podporovat. Teprve za ním jsou další zmíněné cíle. Lépe se strukturuje obsah odstavců 1 a 2 a § 38 a § 39 a vylučují se duplicity.</w:t>
      </w:r>
    </w:p>
    <w:p w14:paraId="63272C6D"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w:t>
      </w:r>
      <w:r w:rsidRPr="00840785">
        <w:rPr>
          <w:rFonts w:ascii="Times New Roman" w:hAnsi="Times New Roman" w:cs="Times New Roman"/>
          <w:b/>
          <w:bCs/>
          <w:sz w:val="24"/>
          <w:szCs w:val="24"/>
        </w:rPr>
        <w:t>§</w:t>
      </w:r>
      <w:r w:rsidRPr="00840785">
        <w:rPr>
          <w:rFonts w:ascii="Times New Roman" w:hAnsi="Times New Roman" w:cs="Times New Roman"/>
          <w:b/>
          <w:sz w:val="24"/>
          <w:szCs w:val="24"/>
        </w:rPr>
        <w:t xml:space="preserve"> 38 odst. 2</w:t>
      </w:r>
    </w:p>
    <w:p w14:paraId="70E02B3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Cílem úpravy je zdůraznit, že územní plánování má být prováděno soustavně, tj. kontinuálně v čase a ve vzájemné návaznosti jednotlivých nástrojů, a komplexně, tj. s ohledem na všechny </w:t>
      </w:r>
      <w:r w:rsidRPr="00840785">
        <w:rPr>
          <w:rFonts w:ascii="Times New Roman" w:hAnsi="Times New Roman" w:cs="Times New Roman"/>
          <w:sz w:val="24"/>
          <w:szCs w:val="24"/>
        </w:rPr>
        <w:lastRenderedPageBreak/>
        <w:t xml:space="preserve">funkce území a jejich vzájemné vztahy. Stanovení zásad prostorového a funkčního uspořádání vytváří rámec pro vyvážené využívání území, ochranu jeho hodnot a koordinaci veřejných i soukromých záměrů. </w:t>
      </w:r>
      <w:bookmarkStart w:id="168" w:name="_Hlk216247008"/>
      <w:r w:rsidRPr="00840785">
        <w:rPr>
          <w:rFonts w:ascii="Times New Roman" w:hAnsi="Times New Roman" w:cs="Times New Roman"/>
          <w:sz w:val="24"/>
          <w:szCs w:val="24"/>
        </w:rPr>
        <w:t>Předřazení pojmu prostorového uspořádání před funkční uspořádání vyjadřuje pořadí priorit a významu, neboť prostorové uspořádání území je přímo navázáno na charakter území jako určující prvek územního plánování. Ve svých důsledcích má přímý vliv na kvalitu vystavěného prostředí a architektury a stavební kultury, a je tak trvalejší a důležitější, než uspořádání funkční. Tato změna se promítá i do dalších ustanovení zákona, zejména do vymezení pojmů územního plánování [§ 12 písm. a)] a do náležitostí obsahu územně plánovací dokumentace [viz např. reformulace § 80 odst. 2 písm. f)]</w:t>
      </w:r>
      <w:bookmarkEnd w:id="168"/>
      <w:r w:rsidRPr="00840785">
        <w:rPr>
          <w:rFonts w:ascii="Times New Roman" w:hAnsi="Times New Roman" w:cs="Times New Roman"/>
          <w:sz w:val="24"/>
          <w:szCs w:val="24"/>
        </w:rPr>
        <w:t>.</w:t>
      </w:r>
    </w:p>
    <w:p w14:paraId="62E699BF"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38 odst. 3</w:t>
      </w:r>
    </w:p>
    <w:p w14:paraId="43A51A3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Předřazení pojmů </w:t>
      </w:r>
      <w:r w:rsidRPr="00840785">
        <w:rPr>
          <w:rFonts w:ascii="Times New Roman" w:hAnsi="Times New Roman" w:cs="Times New Roman"/>
          <w:i/>
          <w:sz w:val="24"/>
          <w:szCs w:val="24"/>
        </w:rPr>
        <w:t>„civilizační“</w:t>
      </w:r>
      <w:r w:rsidRPr="00840785">
        <w:rPr>
          <w:rFonts w:ascii="Times New Roman" w:hAnsi="Times New Roman" w:cs="Times New Roman"/>
          <w:sz w:val="24"/>
          <w:szCs w:val="24"/>
        </w:rPr>
        <w:t xml:space="preserve"> a </w:t>
      </w:r>
      <w:r w:rsidRPr="00840785">
        <w:rPr>
          <w:rFonts w:ascii="Times New Roman" w:hAnsi="Times New Roman" w:cs="Times New Roman"/>
          <w:i/>
          <w:sz w:val="24"/>
          <w:szCs w:val="24"/>
        </w:rPr>
        <w:t>„kulturní“</w:t>
      </w:r>
      <w:r w:rsidRPr="00840785">
        <w:rPr>
          <w:rFonts w:ascii="Times New Roman" w:hAnsi="Times New Roman" w:cs="Times New Roman"/>
          <w:sz w:val="24"/>
          <w:szCs w:val="24"/>
        </w:rPr>
        <w:t xml:space="preserve"> před pojem </w:t>
      </w:r>
      <w:r w:rsidRPr="00840785">
        <w:rPr>
          <w:rFonts w:ascii="Times New Roman" w:hAnsi="Times New Roman" w:cs="Times New Roman"/>
          <w:i/>
          <w:sz w:val="24"/>
          <w:szCs w:val="24"/>
        </w:rPr>
        <w:t>„přírodní“</w:t>
      </w:r>
      <w:r w:rsidRPr="00840785">
        <w:rPr>
          <w:rFonts w:ascii="Times New Roman" w:hAnsi="Times New Roman" w:cs="Times New Roman"/>
          <w:sz w:val="24"/>
          <w:szCs w:val="24"/>
        </w:rPr>
        <w:t xml:space="preserve"> má stejně jako v odstavci 1 za cíl zdůraznění antropocentrické orientace zákona a prvořadého významu chráněných hodnot lidské civilizace a kultury. Spolu s hodnotami přírodními vyjadřuje rovnocenné, avšak systematicky uspořádané pojetí hodnot území, v němž územní plánování zohledňuje především prostředí a potřeby člověka a jeho činností. Pořadí pojmů neznamená oslabení významu přírodních hodnot, ale reflektuje skutečnost, že územní plánování je především nástrojem řízení rozvoje lidského prostředí – tedy prostředí vystavěného, utvářeného vzájemným působením civilizačních, kulturních a přírodních faktorů. </w:t>
      </w:r>
    </w:p>
    <w:p w14:paraId="2FEB840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Toto pořadí rovněž vyjadřuje návaznost na Politiku architektury a stavební kultury ČR, která zdůrazňuje ochranu kulturní identity prostředí a stavební kultury jako součásti udržitelného rozvoje.</w:t>
      </w:r>
    </w:p>
    <w:p w14:paraId="7935B8E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Zároveň je zdůrazněno, že ochrana stanovených hodnot má být realizována při zajištění socioekonomických potřeb a životní úrovně obyvatel a na základě námětu Ministerstva průmyslu a obchodu též při zajištění zdrojů energie a surovin. Tím je explicitně vyjádřena nutnost vyvážení ochrany hodnot s reálnými potřebami společnosti a hospodářského fungování státu a území.</w:t>
      </w:r>
    </w:p>
    <w:p w14:paraId="1D03F32E"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38 odst. 4</w:t>
      </w:r>
    </w:p>
    <w:p w14:paraId="3B94DD1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Doplnění pojmů „co nejlepší“ a „efektivní“ rozšiřuje dosavadní požadavek hospodárnosti využití zastavěného území o další kvalitativní rozměry využití zastavitelného území – tedy o zajištění takového uspořádání funkcí a infrastruktury, které přináší co nejvyšší užitek při minimálních nárocích na území a veřejné zdroje. Nahrazení pojmu „zastavěné území“ pojmem „zastavitelné území“ je v souladu s upravenou terminologií stavebního zákona, konkrétně se změnou definice v § 12 písm. h). Územní plánování jako činnost orientovaná do budoucna (plánování) se zabývá především vytvářením podmínek pro využívání území, které je určeno k zástavbě (zastavitelné), nikoli pouze již zastavěného území, které vyjadřuje pouze stávající stav.</w:t>
      </w:r>
    </w:p>
    <w:p w14:paraId="58F289B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Cílem je zdůraznit přednostní využívání již vymezených zastavitelných ploch před vymezováním nových, čímž se podporuje žádoucí princip zahušťování (zabydlování, využívání) stávajících sídel, budování měst „krátkých vzdáleností“ a kompaktního a udržitelného rozvoje sídel a zároveň ochrana volné krajiny před extenzivním rozšiřováním zástavby.</w:t>
      </w:r>
    </w:p>
    <w:p w14:paraId="6B9AA49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Na základě námětu České komory architektů se rovněž doplňuje zmínka o moderním urbanistickém konceptu „města krátkých vzdáleností“. Tento koncept, označovaný v odborné veřejnosti a literatuře též jako „kompaktní město“ nebo „15minutové město“ je urbanistický koncept, podle kterého mají obyvatelé všechny své běžné denní potřeby dostupné v krátkém čase – obvykle do 10–15 minut pěšky, na kole nebo MHD. Znamená to, že bydlení, práce, školy, obchody, služby, zdravotní péče, kultura i volnočasové aktivity mají být umístěny blízko sebe a mají být dobře propojené kvalitní pěší a cyklistickou infrastrukturou. Klíčovými principy tohoto konceptu jsou: 1. Vysoká funkční pestrost a kompaktnost – různé typy služeb a funkcí jsou umístěny v blízkosti sebe. 2. Dostupnost základních potřeb v rámci 10–15 minut – typicky v okruhu cca 800 metrů, což je průměrná vzdálenost, kterou člověk ujde za 10 minut. 3. Podpora života bez auta – díky blízkosti služeb a kvalitní dopravě není potřeba každodenně jezdit autem. 4. Vyšší kvalita života – méně času stráveného dojížděním, čistší ovzduší, zdravější a aktivnější životní styl. Město krátkých vzdáleností je tedy takové město (nebo čtvrť), kde člověk zvládne vše podstatné vyřídit během krátké pěší nebo cyklistické cesty – bez nutnosti dlouhého dojíždění.</w:t>
      </w:r>
    </w:p>
    <w:p w14:paraId="26AA51D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Blíže k tématu využívání zastavitelného území, potřebě zahušťování měst a vytváření kompaktních měst krátkých vzdáleností srov. </w:t>
      </w:r>
      <w:r w:rsidRPr="00840785">
        <w:rPr>
          <w:rFonts w:ascii="Times New Roman" w:eastAsia="Times New Roman" w:hAnsi="Times New Roman" w:cs="Times New Roman"/>
          <w:i/>
          <w:iCs/>
          <w:sz w:val="24"/>
          <w:szCs w:val="24"/>
        </w:rPr>
        <w:t>Hudeček, T., Dlouhý, M., Hnilička, P., Cutáková, L., Leňo, M.</w:t>
      </w:r>
      <w:r w:rsidRPr="00840785">
        <w:rPr>
          <w:rFonts w:ascii="Times New Roman" w:eastAsia="Times New Roman" w:hAnsi="Times New Roman" w:cs="Times New Roman"/>
          <w:sz w:val="24"/>
          <w:szCs w:val="24"/>
        </w:rPr>
        <w:t xml:space="preserve"> Hustota a ekonomika měst. Praha. ČVUT – Masarykův ústav vyšších studií, Institut plánování a rozvoje hlavního města Prahy: Praha, 2018; </w:t>
      </w:r>
      <w:r w:rsidRPr="00840785">
        <w:rPr>
          <w:rFonts w:ascii="Times New Roman" w:hAnsi="Times New Roman" w:cs="Times New Roman"/>
          <w:i/>
          <w:iCs/>
          <w:sz w:val="24"/>
          <w:szCs w:val="24"/>
        </w:rPr>
        <w:t>Sim, D.</w:t>
      </w:r>
      <w:r w:rsidRPr="00840785">
        <w:rPr>
          <w:rFonts w:ascii="Times New Roman" w:hAnsi="Times New Roman" w:cs="Times New Roman"/>
          <w:sz w:val="24"/>
          <w:szCs w:val="24"/>
        </w:rPr>
        <w:t xml:space="preserve"> Soft City – (Pří)jemné město - Stavíme vhodnou hustotu pro každodenní život, </w:t>
      </w:r>
      <w:r w:rsidRPr="00840785">
        <w:rPr>
          <w:rFonts w:ascii="Times New Roman" w:eastAsia="Times New Roman" w:hAnsi="Times New Roman" w:cs="Times New Roman"/>
          <w:sz w:val="24"/>
          <w:szCs w:val="24"/>
        </w:rPr>
        <w:t xml:space="preserve">Bratislava: Aktuell vydavatelstvo, </w:t>
      </w:r>
      <w:r w:rsidRPr="00840785">
        <w:rPr>
          <w:rFonts w:ascii="Times New Roman" w:hAnsi="Times New Roman" w:cs="Times New Roman"/>
          <w:sz w:val="24"/>
          <w:szCs w:val="24"/>
        </w:rPr>
        <w:t xml:space="preserve">CZ 2023; </w:t>
      </w:r>
      <w:r w:rsidRPr="00840785">
        <w:rPr>
          <w:rFonts w:ascii="Times New Roman" w:eastAsia="Times New Roman" w:hAnsi="Times New Roman" w:cs="Times New Roman"/>
          <w:i/>
          <w:iCs/>
          <w:sz w:val="24"/>
          <w:szCs w:val="24"/>
        </w:rPr>
        <w:t>Okamura, O.</w:t>
      </w:r>
      <w:r w:rsidRPr="00840785">
        <w:rPr>
          <w:rFonts w:ascii="Times New Roman" w:eastAsia="Times New Roman" w:hAnsi="Times New Roman" w:cs="Times New Roman"/>
          <w:sz w:val="24"/>
          <w:szCs w:val="24"/>
        </w:rPr>
        <w:t xml:space="preserve"> Město pro každého: Manuál urbanisty začátečníka. Praha: Labyrint, 2020; </w:t>
      </w:r>
      <w:r w:rsidRPr="00840785">
        <w:rPr>
          <w:rFonts w:ascii="Times New Roman" w:eastAsia="Times New Roman" w:hAnsi="Times New Roman" w:cs="Times New Roman"/>
          <w:i/>
          <w:iCs/>
          <w:sz w:val="24"/>
          <w:szCs w:val="24"/>
        </w:rPr>
        <w:t>Jehlík, J.</w:t>
      </w:r>
      <w:r w:rsidRPr="00840785">
        <w:rPr>
          <w:rFonts w:ascii="Times New Roman" w:eastAsia="Times New Roman" w:hAnsi="Times New Roman" w:cs="Times New Roman"/>
          <w:sz w:val="24"/>
          <w:szCs w:val="24"/>
        </w:rPr>
        <w:t xml:space="preserve"> Obec a sídlo. O krajině, urbanismu a architektuře. Praha: Ausdruck Books, 2014; </w:t>
      </w:r>
      <w:r w:rsidRPr="00840785">
        <w:rPr>
          <w:rFonts w:ascii="Times New Roman" w:eastAsia="Times New Roman" w:hAnsi="Times New Roman" w:cs="Times New Roman"/>
          <w:i/>
          <w:iCs/>
          <w:sz w:val="24"/>
          <w:szCs w:val="24"/>
        </w:rPr>
        <w:t xml:space="preserve">Jacobs, J. </w:t>
      </w:r>
      <w:r w:rsidRPr="00840785">
        <w:rPr>
          <w:rFonts w:ascii="Times New Roman" w:eastAsia="Times New Roman" w:hAnsi="Times New Roman" w:cs="Times New Roman"/>
          <w:sz w:val="24"/>
          <w:szCs w:val="24"/>
        </w:rPr>
        <w:t xml:space="preserve">Ekonomie měst. Dolní Kounice: MOX NOX, 2012; </w:t>
      </w:r>
      <w:r w:rsidRPr="00840785">
        <w:rPr>
          <w:rFonts w:ascii="Times New Roman" w:eastAsia="Times New Roman" w:hAnsi="Times New Roman" w:cs="Times New Roman"/>
          <w:i/>
          <w:iCs/>
          <w:sz w:val="24"/>
          <w:szCs w:val="24"/>
        </w:rPr>
        <w:t xml:space="preserve">Hnilička, P. </w:t>
      </w:r>
      <w:r w:rsidRPr="00840785">
        <w:rPr>
          <w:rFonts w:ascii="Times New Roman" w:eastAsia="Times New Roman" w:hAnsi="Times New Roman" w:cs="Times New Roman"/>
          <w:sz w:val="24"/>
          <w:szCs w:val="24"/>
        </w:rPr>
        <w:t xml:space="preserve">Sídelní kaše. Brno: Host, 2012; </w:t>
      </w:r>
      <w:r w:rsidRPr="00840785">
        <w:rPr>
          <w:rFonts w:ascii="Times New Roman" w:eastAsia="Times New Roman" w:hAnsi="Times New Roman" w:cs="Times New Roman"/>
          <w:i/>
          <w:iCs/>
          <w:sz w:val="24"/>
          <w:szCs w:val="24"/>
        </w:rPr>
        <w:t xml:space="preserve">Gehl, J. </w:t>
      </w:r>
      <w:r w:rsidRPr="00840785">
        <w:rPr>
          <w:rFonts w:ascii="Times New Roman" w:eastAsia="Times New Roman" w:hAnsi="Times New Roman" w:cs="Times New Roman"/>
          <w:sz w:val="24"/>
          <w:szCs w:val="24"/>
        </w:rPr>
        <w:t xml:space="preserve">Města pro lidi. Brno: Nadace Partnerství, 2012; Davoská deklarace Směrem k vysoce kvalitní kultuře výstavby (Baukultur) pro Evropu (evropští ministři kultury a zúčastněné strany, např. Evropská rada architektů), Davos, 2018; Závěr Rady (EU) 2008/C 319/05 o architektuře: přínos kultury pro udržitelný rozvoj; European Forum for Architectural Policies. Survey on Architectural Policies in Europe, Bruxelles, 2012; </w:t>
      </w:r>
      <w:r w:rsidRPr="00840785">
        <w:rPr>
          <w:rFonts w:ascii="Times New Roman" w:eastAsia="Times New Roman" w:hAnsi="Times New Roman" w:cs="Times New Roman"/>
          <w:i/>
          <w:iCs/>
          <w:sz w:val="24"/>
          <w:szCs w:val="24"/>
        </w:rPr>
        <w:t>Evropská rada architektů</w:t>
      </w:r>
      <w:r w:rsidRPr="00840785">
        <w:rPr>
          <w:rFonts w:ascii="Times New Roman" w:eastAsia="Times New Roman" w:hAnsi="Times New Roman" w:cs="Times New Roman"/>
          <w:sz w:val="24"/>
          <w:szCs w:val="24"/>
        </w:rPr>
        <w:t xml:space="preserve">. Nová Athénská charta 2003: Manifest pro města 21. století. Brusel; </w:t>
      </w:r>
      <w:r w:rsidRPr="00840785">
        <w:rPr>
          <w:rFonts w:ascii="Times New Roman" w:hAnsi="Times New Roman" w:cs="Times New Roman"/>
          <w:i/>
          <w:iCs/>
          <w:sz w:val="24"/>
          <w:szCs w:val="24"/>
        </w:rPr>
        <w:t>Kolektiv autorů.</w:t>
      </w:r>
      <w:r w:rsidRPr="00840785">
        <w:rPr>
          <w:rFonts w:ascii="Times New Roman" w:hAnsi="Times New Roman" w:cs="Times New Roman"/>
          <w:sz w:val="24"/>
          <w:szCs w:val="24"/>
        </w:rPr>
        <w:t xml:space="preserve"> Souhrnné znění požadavků na výstavbu v Praze s komentářem. Praha: Institut plánování a rozvoje hl. m. Prahy, 2025</w:t>
      </w:r>
      <w:r w:rsidRPr="00840785">
        <w:rPr>
          <w:rFonts w:ascii="Times New Roman" w:eastAsia="Times New Roman" w:hAnsi="Times New Roman" w:cs="Times New Roman"/>
          <w:sz w:val="24"/>
          <w:szCs w:val="24"/>
        </w:rPr>
        <w:t>)</w:t>
      </w:r>
      <w:r w:rsidRPr="00840785">
        <w:rPr>
          <w:rFonts w:ascii="Times New Roman" w:hAnsi="Times New Roman" w:cs="Times New Roman"/>
          <w:sz w:val="24"/>
          <w:szCs w:val="24"/>
        </w:rPr>
        <w:t>.</w:t>
      </w:r>
    </w:p>
    <w:p w14:paraId="6F13468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Namísto explicitního odkazu pouze na zelenou infrastrukturu je použito obecnějšího pojmu veřejná infrastruktura, čímž je zdůrazněno, že územní plánování zohledňuje, chrání a rozvíjí jak zelenou infrastrukturu, tak také dopravní a technickou infrastrukturu a občanské vybavení, které jsou nezbytnou součástí funkčního a udržitelného rozvoje území a potřeb života lidské společnosti.</w:t>
      </w:r>
    </w:p>
    <w:p w14:paraId="51868310"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39</w:t>
      </w:r>
    </w:p>
    <w:p w14:paraId="305ECFC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Úpravami § 39 dochází ke zdůraznění rozvoje a ochrany území jako základního průřezového požadavku v úkolech územního plánování, které nejsou samoúčelné, ale mají směřovat právě k jeho zabezpečení ve vazbě na cíle podle § 38.</w:t>
      </w:r>
    </w:p>
    <w:p w14:paraId="4055223D"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39 písm. a)</w:t>
      </w:r>
    </w:p>
    <w:p w14:paraId="1D0F530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Požadavek vyhodnocování stavu území  se implicite prolíná ve většině úkolů územního plánování, proto je vhodné ho zmínit na prvním místě, a to i ve vazbě na přesun tohoto úkolu z cílů územního plánování ze stávajícího § 38 odst. 3 a zrušení duplicitního cíle ve stávajícím písm. h). Dále se jako první sledovaná hodnota v tomto úkolu územního plánování doplňuje potenciál rozvoje území a jako druhá sledovaná hodnota prognózy jeho dalšího vývoje, neboť právě rozvoj území, za současné ochrany dalších hodnot, je prvořadým cílem a úkolem územního plánování, který nehodnotí pouze aktuální stav, ale rovněž očekávaný vývoj a rozvojové možnosti. Na tento úkol navazuje povinnost orgánů územního plánování podle § 19 odst. 2 soustavně sledovat uplatňování jimi vydané územně plánovací dokumentace a vyhodnocovat je. Dojde-li ke změně podmínek, za kterých byla územně plánovací dokumentace vydána, pořídí změnu příslušné územně plánovací dokumentace.</w:t>
      </w:r>
    </w:p>
    <w:p w14:paraId="6FF21234"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39 písm. b) a c)</w:t>
      </w:r>
    </w:p>
    <w:p w14:paraId="34B1581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 úkolů stanovovat koncepci využití území a prověřovat a posuzovat potřebu změn v území se ve vazbě na cíle územního plánování a cíle této novely v písm. b) a c) doplňují a zdůrazňují preference co nejlepšího a nejpestřejšího využití zastavitelného území a ohled na potenciál rozvoje území.</w:t>
      </w:r>
    </w:p>
    <w:p w14:paraId="128D464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Současně dochází k systematickému zpřesnění a doplnění jednotlivých složek koncepce. Nově se v písm. b) výslovně uvádí rozvoj bydlení a hospodářství jako základní součásti dlouhodobé urbanistické koncepce, čímž se posiluje komplexnost a vyváženost rozvojového plánování sídel a jejich hlavní smysl.</w:t>
      </w:r>
    </w:p>
    <w:p w14:paraId="50CE8037"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39 písm. e)</w:t>
      </w:r>
    </w:p>
    <w:p w14:paraId="1D19971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písm. e) se doplňuje požadavek účelného a efektivního využívání zastavěného území, který směřuje k žádoucí koncentraci zastavitelného území. Zároveň se tento požadavek stanoví jako univerzální úkol, který platí obecně,  nejen prostřednictvím cílené revitalizace, jak jej omezoval dosavadní text. Revitalizace nevyužitých, znehodnocených nebo zanedbaných ploch je dílčím podúkolem tohoto úkolu, ale nevyčerpává jej.</w:t>
      </w:r>
    </w:p>
    <w:p w14:paraId="79C56640"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39 písm. f)</w:t>
      </w:r>
    </w:p>
    <w:p w14:paraId="24F0A7D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Úkol vyhodnocování území platí obecně, nejen ve vztahu k výrobě, proto byl z písm. f) přesunut do písm. a). Požadavek účelnosti je vypuštěn pro nadbytečnost, neboť je obsažen jinými slovy již v návětí „s ohledem na charakter území a kvalitu vystavěného prostředí“.</w:t>
      </w:r>
    </w:p>
    <w:p w14:paraId="3F6420C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Do písm. f) jsou zároveň doplněny funkce „skladování, distribuce a nakládání s odpady“ k pojmu „výroba“, a to z důvodu potřeby komplexního a systémového přístupu k hospodářským a technickým činnostem, které se v území obvykle vyskytují ve vzájemné souvislosti a jako reakce na potřebu systematického začlenění odpadového hospodářství jako nedílné součásti moderního hospodářského a technického fungování území. Výroba, skladování a distribuce tvoří vzájemně provázaný řetězec — zejména v oblasti průmyslu, logistiky, energetiky a zemědělství. Vymezování ploch pouze pro výrobu bez současného zohlednění potřeb skladování a distribuce neodpovídá reálnému charakteru současného hospodářského rozvoje a vede ke zbytečné fragmentaci území či ke kolizím mezi jednotlivými funkcemi. </w:t>
      </w:r>
    </w:p>
    <w:p w14:paraId="7F49355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Nakládání s odpady zároveň již nelze vnímat pouze jako doplňkovou či okrajovou činnost, ale jako samostatnou funkční složku infrastruktury, která zahrnuje sběr, třídění, úpravu, využití i odstranění odpadů. Její prostorové nároky jsou úzce provázány s průmyslovými a logistickými aktivitami, a proto je účelné její explicitní zakotvení mezi sledované funkce.</w:t>
      </w:r>
    </w:p>
    <w:p w14:paraId="368F873F"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39 písm. g)</w:t>
      </w:r>
    </w:p>
    <w:p w14:paraId="3B444A7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Doplnění „příležitosti pro práci a podnikání“ do písmene g) reaguje na potřebu vyváženého rozvoje sídel, který nespočívá pouze v kvalitním bydlení, ale také v zajištění hospodářských funkcí a pracovních možností obyvatel. Územní plánování má podle § 38 stavebního zákona přispívat k udržitelnému rozvoji území — tedy k rovnováze mezi podmínkami pro životní prostředí, hospodářský rozvoj a soudržnost společenství obyvatel území. Doplnění výslovného požadavku na „příležitosti pro práci a podnikání“ tuto zásadu konkretizuje v oblasti koncepce rozvoje sídel.</w:t>
      </w:r>
    </w:p>
    <w:p w14:paraId="45EA65A4"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rušenému § 39 písm. h)</w:t>
      </w:r>
    </w:p>
    <w:p w14:paraId="4C4A225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Písmeno h) se vypouští pro nadbytečnost, neboť jen konkrétnějšími slovy s demonstrativním výčtem uvádí to, co je úkolem územního plánování již podle písm. c). S ohledem na celkově značný rozsah § 39 a množství úkolů je racionální jeho legislativně- technické zkrácení a zpřehlednění bez změny významu.</w:t>
      </w:r>
    </w:p>
    <w:p w14:paraId="531339D1"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39 písm. q)</w:t>
      </w:r>
    </w:p>
    <w:p w14:paraId="239DF03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Oproti dosavadnímu znění se nahrazuje obecný pojem „regulovat“ přesnějším vyjádřením „stanovovat rozsah ploch“, které lépe odpovídá nástrojům územního plánování, které neprovádí obecnou regulaci, ale vymezuje a usměrňuje využití území prostřednictvím konkrétního stanovení ploch a jejich funkčního určení.</w:t>
      </w:r>
    </w:p>
    <w:p w14:paraId="7D14B63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Současně se doplňuje, že tato činnost zahrnuje i zohlednění jedinečnosti a nepřemístitelnosti nerostných zdrojů. Tato vlastnost odlišuje nerostné zdroje od jiných složek území a odůvodňuje jejich zvláštní ochranu a racionální využívání přímo v místě jejich výskytu. Zároveň se výslovně akcentuje jejich význam pro surovinovou bezpečnost a soběstačnost státu, čímž se posiluje strategický rozměr jejich ochrany a využívání v rámci územního plánování.</w:t>
      </w:r>
    </w:p>
    <w:p w14:paraId="1E9FF03E"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39a</w:t>
      </w:r>
    </w:p>
    <w:p w14:paraId="78D0494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Novela přesouvá ustanovení o Politice architektury a stavební kultury z původního § 136a do nového § 39a, čímž se systematicky i symbolicky dostává z konce části třetí na její ideové a hodnotové výsluní v samotném úvodu, hned za cíle a úkoly územního plánování. Toto přesunutí je motivováno též potřebou propojit cíle politiky architektury a stavební kultury s cíli, úkoly a procesem územního plánování, kde se tyto zásady prakticky uplatňují.</w:t>
      </w:r>
    </w:p>
    <w:p w14:paraId="6997D89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Územní plánování je nástrojem formování kvality vystavěného prostředí, a proto je logické, aby principy politiky architektury a stavební kultury byly explicitně začleněny do kapitoly, která stanovuje zásady a podmínky využívání území. Tento přesun posiluje věcnou provázanost zákona, zvyšuje právní i faktický význam politiky architektury a stavební kultury a umožňuje efektivnější implementaci kulturně a architektonicky citlivých zásad při plánování nových rozvojových i regenerovaných území.</w:t>
      </w:r>
    </w:p>
    <w:p w14:paraId="015D3B3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V odstavci 2 je dále posilován právní význam politiky architektury a stavební kultury. I nadále jde o právně nezávazný dokument, ale zdůrazňuje se, že jde o kritérium pro posuzování hodnot chráněných stavebním zákonem.</w:t>
      </w:r>
    </w:p>
    <w:p w14:paraId="70B5EB2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Úpravy v odst. 3 a 4 představují legislativně-technickou úpravu navazující na vznik Úřadu dle § 17 a násl. a na změny v organizaci veřejné správy.</w:t>
      </w:r>
    </w:p>
    <w:p w14:paraId="0E0AEACC"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41</w:t>
      </w:r>
    </w:p>
    <w:p w14:paraId="53DE58F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Doplnění slov „stávající nebo plánované“ do odstavce 1 více zdůrazňuje, že charakter území se nestanovuje pouze podle současného stavu, ale bere v úvahu také plánovaný budoucí rozvoj a předpokládané koncepční změny vyplývající z územně plánovací dokumentace.</w:t>
      </w:r>
    </w:p>
    <w:p w14:paraId="1407F92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Doplnění umožňuje také proaktivní a preventivní přístup, který zohledňuje plánované urbanistické a infrastrukturní změny při hodnocení charakteru území.</w:t>
      </w:r>
    </w:p>
    <w:p w14:paraId="10EE764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Nově vložený odstavec 2 § zavádí zásadu, že při posuzování souladu záměrů s charakterem území se musí aktivně zohledňovat také veřejný zájem na zvyšování kvality vystavěného prostředí, architektury a stavební kultury. Doplnění tohoto odstavce zdůrazňuje, že posuzování souladu není čistě formální či statické, ale je teleologické a hodnotově orientované, s cílem podporovat kvalitní architekturu, urbanismus a stavební kulturu. </w:t>
      </w:r>
    </w:p>
    <w:p w14:paraId="273C809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Doplněný odstavec 2 posiluje propojení právní regulace se strategickými cíli rozvoje území a zajišťuje, že rozhodnutí budou reflektovat dlouhodobou udržitelnost a estetickou kvalitu prostředí, nikoli pouze jeho současný stav.</w:t>
      </w:r>
    </w:p>
    <w:p w14:paraId="571D47C4"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42 odst. 1</w:t>
      </w:r>
    </w:p>
    <w:p w14:paraId="1957052B"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Na základě námětu Ministerstva průmyslu a obchodu byla mezi oprávněné investory doplněna též organizace podle horního zákona.</w:t>
      </w:r>
    </w:p>
    <w:p w14:paraId="3A6E09BB"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42 odst. 2, 3 a4</w:t>
      </w:r>
    </w:p>
    <w:p w14:paraId="2A780CD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Jedná se o legislativně-technickou úpravy, spojené se vznikem Úřadu.</w:t>
      </w:r>
    </w:p>
    <w:p w14:paraId="5A929ADB"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42 odst. 5</w:t>
      </w:r>
    </w:p>
    <w:p w14:paraId="454BA73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Vypuštění první věty odstavce 5 sleduje snížení administrativní zátěže, zjednodušení a zpřehlednění úpravy seznamu oprávněných investorů a odstranění redundantních nebo nevhodně časově omezených ustanovení. Omezení platnosti záznamu na 5 let se ukázalo být administrativně komplikující a nepraktické, neboť neodpovídá povaze souvisejících práv a povinností oprávněných investorů ani principu průběžného posuzování jejich způsobilosti.</w:t>
      </w:r>
    </w:p>
    <w:p w14:paraId="025AB2C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Opakované podávání žádostí je již implicitně možné podle obecných procesních pravidel a není nutné jej explicitně uvádět. Tímto opatřením se zajišťuje jednodušší, flexibilnější a účelnější právní rámec bez dopadu na ochranu veřejného zájmu.</w:t>
      </w:r>
    </w:p>
    <w:p w14:paraId="6C899FA2"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43 odst. 1</w:t>
      </w:r>
    </w:p>
    <w:p w14:paraId="76BE092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Odstavec 1 představoval duplicitní ustanovení vůči odstavci 2, proto se navrhuje jej zobecnit jako obecný princip a doplnit do něj řešení problematiky fyzického nahlížení, které se tím pádem vypouští z konkrétních navazujících ustanovení (např. § 99/2, 93/5, § 199/1 ad.).</w:t>
      </w:r>
    </w:p>
    <w:p w14:paraId="7372254F"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43 odst. 2</w:t>
      </w:r>
    </w:p>
    <w:p w14:paraId="7D0E498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Nahrazení pojmu zastavěného pojmem zastavitelného představuje legislativně-technickou úpravu zohledňující změnu terminologie v § 12 písm. h).</w:t>
      </w:r>
    </w:p>
    <w:p w14:paraId="282877D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43 odst. 3 až 5</w:t>
      </w:r>
    </w:p>
    <w:p w14:paraId="338985C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Odstavce 3 až 5 se ruší pro nadbytečnost, neboť vyplývají z obecných předpisů o archivnictví a spisové službě.</w:t>
      </w:r>
    </w:p>
    <w:p w14:paraId="3DDE4956"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rušenému § 44 a § 45</w:t>
      </w:r>
    </w:p>
    <w:p w14:paraId="13B02F8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Jedná se o legislativně-technickou úpravu související s přesunutím kvalifikačních požadavků do § 37 a sjednocení úpravy s § 30a.</w:t>
      </w:r>
    </w:p>
    <w:p w14:paraId="691B115F"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46 odst. 1</w:t>
      </w:r>
    </w:p>
    <w:p w14:paraId="4E765B7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Odstavec 1 představuje legislativně-technickou úpravu související se změnami v organizaci veřejné správy a působnosti orgánů územního plánování.</w:t>
      </w:r>
    </w:p>
    <w:p w14:paraId="2DA03BBA"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46 odst. 2 písm. a) a b)</w:t>
      </w:r>
    </w:p>
    <w:p w14:paraId="7720115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návětí odstavce 2 se v návaznosti na odstavec 1 a na sjednocení pořizování a schvalování územně plánovací dokumentace samosprávou navrhuje doplnit rozlišovací kritérium pro územně plánovací činnosti, které lze vykonávat pouze prostřednictvím kvalifikované osoby. Tyto se označují jako „odborné činnosti“ a jsou definovány při prvním výskytu tohoto sousloví v § 25 (</w:t>
      </w:r>
      <w:r w:rsidRPr="00840785">
        <w:rPr>
          <w:rFonts w:ascii="Times New Roman" w:hAnsi="Times New Roman" w:cs="Times New Roman"/>
          <w:i/>
          <w:iCs/>
          <w:sz w:val="24"/>
          <w:szCs w:val="24"/>
        </w:rPr>
        <w:t>„odborné činnosti pořizovatele, jimiž se rozumí zpracovávání, pořizování a vydávání nástrojů územního plánování“</w:t>
      </w:r>
      <w:r w:rsidRPr="00840785">
        <w:rPr>
          <w:rFonts w:ascii="Times New Roman" w:hAnsi="Times New Roman" w:cs="Times New Roman"/>
          <w:sz w:val="24"/>
          <w:szCs w:val="24"/>
        </w:rPr>
        <w:t xml:space="preserve">). </w:t>
      </w:r>
    </w:p>
    <w:p w14:paraId="2445BDA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Díky tomu je zřejmé, že pojem „pořizovatel“, jímž je podle odstavce 1 jakýkoli orgán územního plánování, tj. zejména celá obec nebo kraj, je v tomto širším smyslu obecným pojmem, který v sobě podle okolností zahrnuje jak dosavadního pořizovatele, tak i dosavadní schvalující orgán. Odbornými činnostmi budou pávě ty úkony, které prováděl pořizovatel podle dosavadních předpisů. </w:t>
      </w:r>
    </w:p>
    <w:p w14:paraId="2289662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Předchozí právní úprava rozlišovala odborné a politické činnosti v územním plánování pouze implicite, a především z toho důvodu, že byly rozděleny mezi přenesenou a samostatnou působnost obcí a krajů, a proto bylo nutné upravit jejich vztahy. Po sjednocení pořizování a schvalování územně plánovací dokumentace v samostatné působnosti jde však o vnitřní záležitost obce nebo kraje, která nevyžaduje zákonnou úpravu. Zákon proto nemá ambice provádět na všech místech, kde se vyskytuje pojem „pořizovatel“, rozlišení, zda jde o odborné činnosti, politické rozhodování, nebo jen o obslužné administrativní činnosti, neboť to vyplývá z kontextu dané situace. Zpřesnění tohoto rozlišení lze provést metodicky.</w:t>
      </w:r>
    </w:p>
    <w:p w14:paraId="0C204EF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eastAsia="Aptos" w:hAnsi="Times New Roman" w:cs="Times New Roman"/>
          <w:sz w:val="24"/>
          <w:szCs w:val="24"/>
        </w:rPr>
        <w:t>Změny v písm. a) a b) představují legislativně technické, resp. formulační úpravy, odstraňující nadbytečná slovní spojení a jednodušeji vyjadřující podstatu kvalifikačních předpokladů, spočívajících v dosažení určité pozice ve státní službě nebo jako úředníka územního samosprávného celku.</w:t>
      </w:r>
      <w:r w:rsidRPr="00840785">
        <w:rPr>
          <w:rFonts w:ascii="Times New Roman" w:hAnsi="Times New Roman" w:cs="Times New Roman"/>
          <w:sz w:val="24"/>
          <w:szCs w:val="24"/>
        </w:rPr>
        <w:t xml:space="preserve"> </w:t>
      </w:r>
    </w:p>
    <w:p w14:paraId="4E81418D"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46 odst. 2 písm. c)</w:t>
      </w:r>
    </w:p>
    <w:p w14:paraId="4FBC9B6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Vypuštěný text v odstavce 2 písm. c) představuje legislativně-technickou úpravu související s vypuštěním písm. d) v odstavci 1.</w:t>
      </w:r>
    </w:p>
    <w:p w14:paraId="11A3C9AB"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lastRenderedPageBreak/>
        <w:t>K rušenému § 46 odst. 3</w:t>
      </w:r>
    </w:p>
    <w:p w14:paraId="537C5E8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Vypuštění odstavce 3 představuje změnu vyplývající ze změny koncepce pořizování územně plánovací dokumentace, ve které se sjednocuje kompetence k  pořizování a schvalování územně plánovací dokumentace a ve které již nadále proto není důvod zakazovat souběžný výkon činnosti osob vykonávajících územně plánovací činnost s činností projektanta územně plánovací dokumentace.</w:t>
      </w:r>
    </w:p>
    <w:p w14:paraId="6542CD09"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47</w:t>
      </w:r>
    </w:p>
    <w:p w14:paraId="4EC0BF5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Ustanovení upravuje alternativní možnosti umožňující obcím pořízení územně plánovací dokumentace „jiným pořizovatelem“, pokud si ji nemohou nebo nechtějí pořídit samy. </w:t>
      </w:r>
    </w:p>
    <w:p w14:paraId="537A3E9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První z těchto možností je uzavření veřejnoprávní smlouvy v samostatné působnosti podle § 160 odst. 6 správního řádu s jinou obcí, společenstvím obcí nebo krajem o výkonu odborných činností pořizovatele územního nebo regulačního plánu, případně dalších nástrojů územního plánování (například územní studie). Veřejnoprávní smlouva s jinou obcí nebo s krajem se netýká celého výkonu působnosti pořizovatele (zejména se nemůže týkat převodu schvalování územně plánovací dokumentace jiným zastupitelstvem), ale pouze výkonu odborných činností při pořizování.</w:t>
      </w:r>
    </w:p>
    <w:p w14:paraId="13C0A8C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Na základě podnětu Ministerstva vnitra byla do oblasti územního plánování zakomponována role společenství obcí. Jde o relativně nový institut podle § 53a odst. 1 zákona o obcích, který upravuje strategickou formu meziobecní spolupráce s širšími zákonnými kompetencemi než běžné svazky obcí. </w:t>
      </w:r>
    </w:p>
    <w:p w14:paraId="6116FC4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O možné roli společenství obcí v územním plánování se zmiňuje mj. i Hospodářská strategie v opatření Posílení pravomocí společenství obcí (kap. 5.1.), kde výslovně zmiňuje pravomoc přijímat územní plány. V dlouhodobém horizontu lze zvažovat různé formy realizace tohoto opatření. V kontextu současného návrhu stavebního zákona se jeví jako nejjednodušší a nejrealističtější návrh zařazení společenství obcí mezi potenciální externí pořizovatele ÚPD pro jednotlivé členské obce.</w:t>
      </w:r>
    </w:p>
    <w:p w14:paraId="49D84B6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Druhou možnost představuje pořízení územního plánu na žádost, a to bezplatně prostřednictvím místně příslušného úřadu rozvoje území kraje, který nahrazuje dosavadní roli obecních úřadů obcí s rozšířenou působností jako pořizovatelů pro menší obce a vytváří tzv. „záchrannou síť“ pro obce, které nechtějí pořizování svého územního plánu či územních opatření financovat. Právním titulem vztahu mezi obcí a místně příslušným úřadem rozvoje území kraje bude i zde veřejnoprávní smlouva, nicméně úřad rozvoje území kraje má smluvní přímus a musí ji s obcí uzavřít bezplatně.</w:t>
      </w:r>
    </w:p>
    <w:p w14:paraId="09D105E3"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rušenému § 48</w:t>
      </w:r>
    </w:p>
    <w:p w14:paraId="32DB7EA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Ustanovení týkající se překážek výkonu územně plánovací činnosti se v návaznosti na další navrhované změny zrušuje. Obec, která nemůže nebo nechce využít možnost pořízení územně plánovací dokumentace pro své území, může vždy využít možnost jejího pořízení prostřednictvím jiného pořizovatele podle § 47.</w:t>
      </w:r>
    </w:p>
    <w:p w14:paraId="299788F1"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49</w:t>
      </w:r>
    </w:p>
    <w:p w14:paraId="356D541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V návaznosti na úpravu pořizování územně plánovací dokumentace obcemi v samostatné působnosti se institut určeného zastupitele omezuje pouze na případy, kdy pro obec pořizuje územní plán „jiný pořizovatel“ ve smyslu § 47 odst. 1 a 2. V případech, kdy je obec sama sobě pořizovatelem odborných činností, není třeba tento zákonný institut využívat, neboť je interní organizační záležitostí obce, jak si postup při pořizování rozdělí mezi své orgány a jejich konkrétní členy.</w:t>
      </w:r>
    </w:p>
    <w:p w14:paraId="3E3F448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Pro případy, kdy je určený zastupitel určen, zůstává zachováno vymezení jeho základního postavení a úprava jeho vztahu k pořizovateli, včetně kritérií pro řešení situace, kdy mezi určeným zastupitelem a jiným pořizovatelem nedojde k dohodě podle odstavce 3. Zachována zůstává pro tyto případy také většina dílčích kompetencí určeného zastupitele, viz např. § 87 odst. 2, § 90 odst. 1, § 93 odst. 2.</w:t>
      </w:r>
    </w:p>
    <w:p w14:paraId="1C34D0E7"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w:t>
      </w:r>
      <w:r w:rsidRPr="00840785">
        <w:rPr>
          <w:rFonts w:ascii="Times New Roman" w:hAnsi="Times New Roman" w:cs="Times New Roman"/>
          <w:b/>
          <w:sz w:val="24"/>
          <w:szCs w:val="24"/>
        </w:rPr>
        <w:t xml:space="preserve"> 50 odst. 1 písm. </w:t>
      </w:r>
      <w:r w:rsidRPr="00840785">
        <w:rPr>
          <w:rFonts w:ascii="Times New Roman" w:hAnsi="Times New Roman" w:cs="Times New Roman"/>
          <w:b/>
          <w:bCs/>
          <w:sz w:val="24"/>
          <w:szCs w:val="24"/>
        </w:rPr>
        <w:t>b)</w:t>
      </w:r>
    </w:p>
    <w:p w14:paraId="313EE9F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Formulační změna v návaznosti na projednávaný návrh na zrušení služebního zákona (sněmovní tisk č. 76).</w:t>
      </w:r>
    </w:p>
    <w:p w14:paraId="55A1629E"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 xml:space="preserve">K § 50 odst. 1 písm. </w:t>
      </w:r>
      <w:r w:rsidRPr="00840785">
        <w:rPr>
          <w:rFonts w:ascii="Times New Roman" w:hAnsi="Times New Roman" w:cs="Times New Roman"/>
          <w:b/>
          <w:sz w:val="24"/>
          <w:szCs w:val="24"/>
        </w:rPr>
        <w:t>c</w:t>
      </w:r>
      <w:r w:rsidRPr="00840785">
        <w:rPr>
          <w:rFonts w:ascii="Times New Roman" w:hAnsi="Times New Roman" w:cs="Times New Roman"/>
          <w:b/>
          <w:bCs/>
          <w:sz w:val="24"/>
          <w:szCs w:val="24"/>
        </w:rPr>
        <w:t>)</w:t>
      </w:r>
    </w:p>
    <w:p w14:paraId="2B513DB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Jedná se o legislativně technickou úpravu související s přesunem kvalifikačních požadavků do § 37 a s přesunem kompetencí z MMR na Úřad.</w:t>
      </w:r>
    </w:p>
    <w:p w14:paraId="66B941B0"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w:t>
      </w:r>
      <w:r w:rsidRPr="00840785">
        <w:rPr>
          <w:rFonts w:ascii="Times New Roman" w:hAnsi="Times New Roman" w:cs="Times New Roman"/>
          <w:b/>
          <w:sz w:val="24"/>
          <w:szCs w:val="24"/>
        </w:rPr>
        <w:t xml:space="preserve"> 50 odst. 1 písm. e</w:t>
      </w:r>
      <w:r w:rsidRPr="00840785">
        <w:rPr>
          <w:rFonts w:ascii="Times New Roman" w:hAnsi="Times New Roman" w:cs="Times New Roman"/>
          <w:b/>
          <w:bCs/>
          <w:sz w:val="24"/>
          <w:szCs w:val="24"/>
        </w:rPr>
        <w:t>)</w:t>
      </w:r>
    </w:p>
    <w:p w14:paraId="6C19DD3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Doplnění požadavku na nejméně tříletou praxi v oblasti územního plánování ve veřejné správě v odst. 1 písm. e) směřuje ke zvýšení  odborné úrovně a profesionality osob oprávněných k výkonu územně plánovací činnosti. Tříletá doba představuje minimální nezbytný rámec pro získání praktických zkušeností s komplexními procesy pořizování a vyhodnocování územně plánovací dokumentace, včetně koordinace s dotčenými orgány a zapojení veřejnosti. Tento požadavek posiluje kvalitu a spolehlivost výkonu veřejné správy v oblasti územního plánování a zajišťuje, že oprávnění získají pouze odborně způsobilé osoby s dostatečnou praxí.</w:t>
      </w:r>
    </w:p>
    <w:p w14:paraId="374896D8"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w:t>
      </w:r>
      <w:r w:rsidRPr="00840785">
        <w:rPr>
          <w:rFonts w:ascii="Times New Roman" w:hAnsi="Times New Roman" w:cs="Times New Roman"/>
          <w:b/>
          <w:sz w:val="24"/>
          <w:szCs w:val="24"/>
        </w:rPr>
        <w:t xml:space="preserve"> 51 písm. b</w:t>
      </w:r>
      <w:r w:rsidRPr="00840785">
        <w:rPr>
          <w:rFonts w:ascii="Times New Roman" w:hAnsi="Times New Roman" w:cs="Times New Roman"/>
          <w:b/>
          <w:bCs/>
          <w:sz w:val="24"/>
          <w:szCs w:val="24"/>
        </w:rPr>
        <w:t>)</w:t>
      </w:r>
    </w:p>
    <w:p w14:paraId="76CFACB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Vypuštění slov „Českou komorou architektů“ představuje legislativně-technickou úpravu navazující na změnu § 37, dle kterého může jít i o Českou komoru autorizovaných inženýrů a techniků.</w:t>
      </w:r>
    </w:p>
    <w:p w14:paraId="1821D6ED"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rušeným</w:t>
      </w:r>
      <w:r w:rsidRPr="00840785">
        <w:rPr>
          <w:rFonts w:ascii="Times New Roman" w:hAnsi="Times New Roman" w:cs="Times New Roman"/>
          <w:b/>
          <w:sz w:val="24"/>
          <w:szCs w:val="24"/>
        </w:rPr>
        <w:t xml:space="preserve"> § 51 odst. 2, 3 a 4</w:t>
      </w:r>
    </w:p>
    <w:p w14:paraId="653F120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Odstavce 2 a 3 se zrušují pro nadbytečnost, neboť to, co je v nich uvedeno, platí obecně a není třeba to specificky upravovat ve stavebním zákoně.</w:t>
      </w:r>
    </w:p>
    <w:p w14:paraId="3FA428E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Odstavec 4 je navržen k přesunutí do zákona č. 360/1992 Sb., autorizační zákon.</w:t>
      </w:r>
    </w:p>
    <w:p w14:paraId="17C312BF"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w:t>
      </w:r>
      <w:r w:rsidRPr="00840785">
        <w:rPr>
          <w:rFonts w:ascii="Times New Roman" w:hAnsi="Times New Roman" w:cs="Times New Roman"/>
          <w:b/>
          <w:sz w:val="24"/>
          <w:szCs w:val="24"/>
        </w:rPr>
        <w:t xml:space="preserve"> 52 písm. a</w:t>
      </w:r>
      <w:r w:rsidRPr="00840785">
        <w:rPr>
          <w:rFonts w:ascii="Times New Roman" w:hAnsi="Times New Roman" w:cs="Times New Roman"/>
          <w:b/>
          <w:bCs/>
          <w:sz w:val="24"/>
          <w:szCs w:val="24"/>
        </w:rPr>
        <w:t>)</w:t>
      </w:r>
    </w:p>
    <w:p w14:paraId="31B2EC8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Úprava v písm. a) souvisí s celkovou snahou o zjednodušení a vypuštění nadbytečných textů zákona. </w:t>
      </w:r>
    </w:p>
    <w:p w14:paraId="3828A0E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
          <w:bCs/>
          <w:sz w:val="24"/>
          <w:szCs w:val="24"/>
        </w:rPr>
        <w:t>K rušenému</w:t>
      </w:r>
      <w:r w:rsidRPr="00840785">
        <w:rPr>
          <w:rFonts w:ascii="Times New Roman" w:hAnsi="Times New Roman" w:cs="Times New Roman"/>
          <w:b/>
          <w:sz w:val="24"/>
          <w:szCs w:val="24"/>
        </w:rPr>
        <w:t xml:space="preserve"> 52 odst. 2</w:t>
      </w:r>
    </w:p>
    <w:p w14:paraId="09B2928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Odstavec 2 je navržen k vypuštění pro nadbytečnost, neboť v rámci jednotné soustavy úřadů územního rozvoje není nutné explicitně řešit způsob předávání informací.</w:t>
      </w:r>
    </w:p>
    <w:p w14:paraId="22ACAE4C"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rušenému</w:t>
      </w:r>
      <w:r w:rsidRPr="00840785">
        <w:rPr>
          <w:rFonts w:ascii="Times New Roman" w:hAnsi="Times New Roman" w:cs="Times New Roman"/>
          <w:b/>
          <w:sz w:val="24"/>
          <w:szCs w:val="24"/>
        </w:rPr>
        <w:t xml:space="preserve"> § 53 odst. 1</w:t>
      </w:r>
    </w:p>
    <w:p w14:paraId="55A75E3E" w14:textId="77777777" w:rsidR="00E77D44" w:rsidRPr="00840785" w:rsidRDefault="00E77D44" w:rsidP="00840785">
      <w:pPr>
        <w:spacing w:before="120" w:after="120" w:line="276" w:lineRule="auto"/>
        <w:jc w:val="both"/>
        <w:rPr>
          <w:rFonts w:ascii="Times New Roman" w:hAnsi="Times New Roman" w:cs="Times New Roman"/>
          <w:sz w:val="24"/>
          <w:szCs w:val="24"/>
        </w:rPr>
      </w:pPr>
      <w:bookmarkStart w:id="169" w:name="_Hlk216425024"/>
      <w:r w:rsidRPr="00840785">
        <w:rPr>
          <w:rFonts w:ascii="Times New Roman" w:hAnsi="Times New Roman" w:cs="Times New Roman"/>
          <w:sz w:val="24"/>
          <w:szCs w:val="24"/>
        </w:rPr>
        <w:t>Odstavec 1 je rušen pro nadbytečnost. Všechny podmínky dle § 50 odst. 1 kromě svéprávnosti a bezúhonnosti platí kontinuálně, a není proto třeba jej opakovaně ověřovat. Ztráta svéprávnosti nebo bezúhonnosti vede k okamžité ztrátě oprávnění  dle odst. 2.</w:t>
      </w:r>
      <w:bookmarkEnd w:id="169"/>
    </w:p>
    <w:p w14:paraId="10D7590D"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w:t>
      </w:r>
      <w:r w:rsidRPr="00840785">
        <w:rPr>
          <w:rFonts w:ascii="Times New Roman" w:hAnsi="Times New Roman" w:cs="Times New Roman"/>
          <w:b/>
          <w:sz w:val="24"/>
          <w:szCs w:val="24"/>
        </w:rPr>
        <w:t xml:space="preserve"> 53 odst. 1 písm. a</w:t>
      </w:r>
      <w:r w:rsidRPr="00840785">
        <w:rPr>
          <w:rFonts w:ascii="Times New Roman" w:hAnsi="Times New Roman" w:cs="Times New Roman"/>
          <w:b/>
          <w:bCs/>
          <w:sz w:val="24"/>
          <w:szCs w:val="24"/>
        </w:rPr>
        <w:t>)</w:t>
      </w:r>
    </w:p>
    <w:p w14:paraId="30800A1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Změna představuje legislativně-technickou úpravu navazující na vznik Úřadu dle § 17 a násl. a na změny v  působnosti příslušných orgánů v oblasti územního plánování.</w:t>
      </w:r>
    </w:p>
    <w:p w14:paraId="3B10AB77"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rušenému</w:t>
      </w:r>
      <w:r w:rsidRPr="00840785">
        <w:rPr>
          <w:rFonts w:ascii="Times New Roman" w:hAnsi="Times New Roman" w:cs="Times New Roman"/>
          <w:b/>
          <w:sz w:val="24"/>
          <w:szCs w:val="24"/>
        </w:rPr>
        <w:t xml:space="preserve"> § 53 odst. 1 písm. b</w:t>
      </w:r>
      <w:r w:rsidRPr="00840785">
        <w:rPr>
          <w:rFonts w:ascii="Times New Roman" w:hAnsi="Times New Roman" w:cs="Times New Roman"/>
          <w:b/>
          <w:bCs/>
          <w:sz w:val="24"/>
          <w:szCs w:val="24"/>
        </w:rPr>
        <w:t>)</w:t>
      </w:r>
    </w:p>
    <w:p w14:paraId="098EBF2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Ustanovení je vypuštěno jako nadbytečné v souvislosti se zrušením odstavce 1.</w:t>
      </w:r>
    </w:p>
    <w:p w14:paraId="444853F2"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w:t>
      </w:r>
      <w:r w:rsidRPr="00840785">
        <w:rPr>
          <w:rFonts w:ascii="Times New Roman" w:hAnsi="Times New Roman" w:cs="Times New Roman"/>
          <w:b/>
          <w:sz w:val="24"/>
          <w:szCs w:val="24"/>
        </w:rPr>
        <w:t xml:space="preserve"> 53 odst. 1 písm. d</w:t>
      </w:r>
      <w:r w:rsidRPr="00840785">
        <w:rPr>
          <w:rFonts w:ascii="Times New Roman" w:hAnsi="Times New Roman" w:cs="Times New Roman"/>
          <w:b/>
          <w:bCs/>
          <w:sz w:val="24"/>
          <w:szCs w:val="24"/>
        </w:rPr>
        <w:t>)</w:t>
      </w:r>
    </w:p>
    <w:p w14:paraId="25C952C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Jedná se o legislativně technickou úpravu související se zrušením odstavce 1 a přečíslováním zbývajících odstavců.</w:t>
      </w:r>
    </w:p>
    <w:p w14:paraId="3778F99A"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w:t>
      </w:r>
      <w:r w:rsidRPr="00840785">
        <w:rPr>
          <w:rFonts w:ascii="Times New Roman" w:hAnsi="Times New Roman" w:cs="Times New Roman"/>
          <w:b/>
          <w:sz w:val="24"/>
          <w:szCs w:val="24"/>
        </w:rPr>
        <w:t xml:space="preserve"> 53 odst. 2</w:t>
      </w:r>
    </w:p>
    <w:p w14:paraId="370C5EF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Změna představuje legislativně-technickou úpravu navazující na vznik Úřadu dle § 17 a násl. a na změny v  působnosti příslušných orgánů v oblasti územního plánování.</w:t>
      </w:r>
    </w:p>
    <w:p w14:paraId="70A3F149"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w:t>
      </w:r>
      <w:r w:rsidRPr="00840785">
        <w:rPr>
          <w:rFonts w:ascii="Times New Roman" w:hAnsi="Times New Roman" w:cs="Times New Roman"/>
          <w:b/>
          <w:sz w:val="24"/>
          <w:szCs w:val="24"/>
        </w:rPr>
        <w:t xml:space="preserve"> 53 odst. 3</w:t>
      </w:r>
    </w:p>
    <w:p w14:paraId="5C6C694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Jedná se o legislativně-technickou úpravu navazující na změny v organizaci působnosti v oblasti územního plánování.</w:t>
      </w:r>
    </w:p>
    <w:p w14:paraId="460F3756"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54 odst. 1</w:t>
      </w:r>
    </w:p>
    <w:p w14:paraId="50CAABB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Dosavadní právní úprava v § 54 neobsahovala výslovné vyjádření povinnosti dotčených orgánů zohledňovat při výkonu své působnosti nejen ochranu dílčích veřejných zájmů, ale i cíle a úkoly územního plánování a zájmy obcí, krajů a státu na rozvoji svého území. V praxi to často vedlo k jednostrannému výkladu, kdy dotčené orgány uplatňovaly svá stanoviska bez širšího kontextu územního rozvoje, což mohlo způsobovat nepřiměřené omezování rozvojových záměrů. Doplnění nového odstavce 1 má zajistit, aby dotčené orgány uplatňovaly své kompetence koordinovaně, v souladu s principy proporcionality, subsidiarity a integrované ochrany veřejných zájmů, v souladu s obecnými zásadami jejich činnosti podle § 2  a 3.</w:t>
      </w:r>
    </w:p>
    <w:p w14:paraId="0A2A84A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Nové ustanovení proto zpřesňuje základní principy, kterými se mají dotčené orgány řídit. Ukládá jim povinnost uplatňovat své požadavky v mezích příslušných zákonů a proporcionálně, aby jejich stanoviska byla věcně odůvodněná, přiměřená rozsahu dotčení veřejného zájmu a nebyla v rozporu s koncepčním charakterem územního plánování. Není cílem snižovat úroveň ochrany veřejných zájmů, ale zajistit, aby dotčené orgány nevystupovaly jako samostatní pořizovatelé územně plánovací dokumentace a aby jejich stanoviska nezakládala překážky v rozvoji území, které nejsou podloženy zákonnou působností.</w:t>
      </w:r>
    </w:p>
    <w:p w14:paraId="1C2F566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Zakotvení povinnosti respektovat cíle a úkoly územního plánování výslovně vyjadřuje, že při ochraně veřejných zájmů je nutné usilovat o jejich vyvážené sladění s potřebami rozvoje </w:t>
      </w:r>
      <w:r w:rsidRPr="00840785">
        <w:rPr>
          <w:rFonts w:ascii="Times New Roman" w:hAnsi="Times New Roman" w:cs="Times New Roman"/>
          <w:sz w:val="24"/>
          <w:szCs w:val="24"/>
        </w:rPr>
        <w:lastRenderedPageBreak/>
        <w:t xml:space="preserve">území, a nikoli o jejich absolutizaci. Posiluje se tak princip spolupráce mezi pořizovatelem a dotčenými orgány, a to i s ohledem na právo obcí na samosprávu a jejich ústavně chráněnou kompetenci rozhodovat o rozvoji svého území. </w:t>
      </w:r>
    </w:p>
    <w:p w14:paraId="5F128A8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Vložení nového odstavce 1 má zajistit, aby dotčené orgány uplatňovaly své kompetence koordinovaně v duchu principu proporcionality, subsidiarity a tzv. integrované veřejné správy.</w:t>
      </w:r>
    </w:p>
    <w:p w14:paraId="655A3AF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Rozsáhlá poznámka pod čarou č. 79 výčtem relevantních zvláštních zákonů nezakládá věcně nová oprávnění, ale poskytuje přehled právních předpisů, dle nichž dotčené orgány veřejné zájmy uplatňují. Tato legislativně-technická úprava přispívá ke zvýšení transparentnosti a předvídatelnosti procesu.</w:t>
      </w:r>
    </w:p>
    <w:p w14:paraId="5194ACE2"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54 odst. 2</w:t>
      </w:r>
    </w:p>
    <w:p w14:paraId="4FB938C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Obecně nadále platí, že od stanovisek dotčených orgánů se pořizovatel, i pokud jím bude kraj nebo obec, nemůže při pořizování územně plánovací dokumentace, územích opatření a zastavitelného území  odchýlit, neboť tato stanoviska jsou pro pořizovatele závazná. Pro posílení právní jistoty dotčených osob a odstranění pochybností se však výslovně stanoví, že tato závaznost je omezena na otázku posouzení souladu posuzovaného návrhu s právními předpisy, které zakládají pravomoc dotčeného orgánu.</w:t>
      </w:r>
    </w:p>
    <w:p w14:paraId="0FC54DD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S ohledem na zásadu, podle níže mají dotčené orgány svá stanoviska uplatňovat v nejrannější fázi, kdy je to možné (§ 2 odst. 1) a na pravidla obsažená v § 3 se stanoví, že pořizovatel nepřihlíží k vyjádřením a stanoviskům dotčených orgánů ve věcech, o nichž bylo rozhodnuto při schválení politiky územního rozvoje a vydání nadřazené územně plánovací dokumentace. Dále se pořizovatel může od stanoviska dotčeného orgánu odchýlit v té jeho části, ve které není stanovisko odůvodněno, aby pořizovatel nebyl vázán svévolnými neodůvodněnými stanovisky, a dále v části, v níž by překračovalo zákonnou působnost dotčeného orgánu nebo měřítko či podrobnost pořizované územně plánovací dokumentace. Proti tomuto postupu pořizovatele se dotčený orgán může bráni prostřednictvím uplatnění rozporu podle § 55.</w:t>
      </w:r>
    </w:p>
    <w:p w14:paraId="1F4724FE"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54 odst. 3</w:t>
      </w:r>
    </w:p>
    <w:p w14:paraId="0762E47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odstavci 3 je provedena formulační úprava v návaznosti na zrušení zprávy o uplatňování územně plánovací dokumentace v § 107.</w:t>
      </w:r>
    </w:p>
    <w:p w14:paraId="77E45C6F"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w:t>
      </w:r>
      <w:r w:rsidRPr="00840785">
        <w:rPr>
          <w:rFonts w:ascii="Times New Roman" w:hAnsi="Times New Roman" w:cs="Times New Roman"/>
          <w:b/>
          <w:sz w:val="24"/>
          <w:szCs w:val="24"/>
        </w:rPr>
        <w:t xml:space="preserve"> 55</w:t>
      </w:r>
    </w:p>
    <w:p w14:paraId="0EBB040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Ve stávající právní úpravě řešení rozporů není výslovně upravena role pořizovatele jako moderátora, který by měl vést jednání s dotčenými orgány k rychlému, efektivnímu a konsenzuálnímu řešení rozporů. </w:t>
      </w:r>
    </w:p>
    <w:p w14:paraId="3796B4E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 těchto důvodů se navrhuje takovou úpravu výslovně doplnit do odstavce 1, obdobně jako je tomu v § 18 odst. 2. Tato úprava navazuje na obecný princip součinnosti správních orgánů podle § 8 správního řádu a stanoví potřebné detaily k tomu, aby jej mohl pořizovatel efektivně aplikovat.</w:t>
      </w:r>
    </w:p>
    <w:p w14:paraId="2BA6970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Doplněním explicitního odkazu na zásady uvedené v § 1a odst. 1 a 2 a § 18 odst. 1 a 2 se posiluje koncepční rámec činnosti pořizovatele územně plánovací dokumentace. Smyslem úpravy je zdůraznit, že pořizovatel neplní pouze technickou koordinační funkci, ale zároveň uplatňuje principy udržitelného rozvoje území, proporcionality a spolupráce veřejné správy. </w:t>
      </w:r>
      <w:r w:rsidRPr="00840785">
        <w:rPr>
          <w:rFonts w:ascii="Times New Roman" w:hAnsi="Times New Roman" w:cs="Times New Roman"/>
          <w:sz w:val="24"/>
          <w:szCs w:val="24"/>
        </w:rPr>
        <w:lastRenderedPageBreak/>
        <w:t>Ustanovení konkretizuje odpovědnost pořizovatele za aktivní koordinaci protichůdných zájmů dotčených orgánů, obcí, krajů a státu.</w:t>
      </w:r>
    </w:p>
    <w:p w14:paraId="30FD89B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Mezi zájmy, které pořizovatel projednává a koordinuje dle odstavce 1 se doplňují zájmy oprávněných investorů. Jde však pouze o částečné posílení postavení oprávněných investorů. O vyjádření oprávněných investorů rozhodne pořizovatel. Oprávněný investor se nedoplňuje do dalších odstavců, a proto nemůže vyvolat rozpor a formalizované řešení rozporu podle odstavců 2 až 7, neboť jde o soukromé osoby a s ohledem na jejich počet by to pořizování neúměrně zatížilo.</w:t>
      </w:r>
    </w:p>
    <w:p w14:paraId="099A047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současném znění zákona rovněž není upraveno postavení územních samospráv, pro jejichž území je územně plánovací dokumentace pořizována, při řešení rozporu. Do odstavce 2 se proto navrhuje doplnit specifický způsob řešení rozporů při existenci protichůdných stanovisek mezi samosprávou (krajem nebo obcí jako pořizovatelem v samostatné působnosti) a dotčených orgánů, neboť tento typ rozporu nelze řešit podle stávajících pravidel správního řádu (viz § 133 odst. 5 SpŘ).</w:t>
      </w:r>
    </w:p>
    <w:p w14:paraId="74A9CC7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Zavedení institutu dohodovacího řízení formalizuje dosavadní praxi neformálních jednání o rozporech a přináší jasná pravidla pro jeho zahájení, průběh a účinky. Stanovením fikce, že neúčast bez řádné omluvy znamená ustoupení od rozporu, se předchází průtahům způsobeným pasivitou účastníků a podporuje zodpovědný přístup dotčených orgánů k projednávání rozporů.</w:t>
      </w:r>
    </w:p>
    <w:p w14:paraId="311550B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Odstavec 3 zavádí lhůtu 30 dnů pro dosažení dohody, po jejímž marném uplynutí je pořizovatel povinen předložit věc k rozhodnutí příslušnému orgánu, kterým je Úřad. V případě, kdy je pořizovatelem Úřad nebo Ministerstvo obrany, rozhoduje v případě nedosažení dohody o rozporu vláda. Ve lhůtě 15 dnů se k návrhu na řešení rozporu může vyjádřit příslušný ústřední orgán státní správy, do jehož kompetence řešená otázka spadá. Pokud se v uvedené lhůtě nevyjádří, má se za to, že od rozporu ustoupil.</w:t>
      </w:r>
    </w:p>
    <w:p w14:paraId="19C6368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Stanovením 15denní lhůty pro vyjádření příslušného ústředního orgánu státní správy se zajišťuje efektivita a předvídatelnost postupu. Zavedením fikce ustoupení od rozporu při nečinnosti se eliminuje riziko neodůvodněného prodlužování procesu. Možnost nařídit společné jednání podporuje dosažení konsenzu v duchu principu spolupráce orgánů veřejné správy.</w:t>
      </w:r>
    </w:p>
    <w:p w14:paraId="6427904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Stanovením maximální lhůty 60 dnů pro rozhodnutí o rozporu Úřadem je posilována právní jistota pořizovatelů i dotčených subjektů o tom, do kdy má být o rozporu Úřadem rozhodnuto. Zavedením fikce schválení návrhu pořizovatele v případě nečinnosti Úřadu se předchází administrativním průtahům v procesu pořizování územně plánovací dokumentace a podporuje odpovědné rozhodování Úřadu.</w:t>
      </w:r>
    </w:p>
    <w:p w14:paraId="5CD77B9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Rozpory mezi dotčenými orgány Úřad řeší formou sdělení podle části čtvrté správního řádu, zatímco rozpory mezi dotčeným orgánem a územním samosprávným celkem jsou řešeny rozhodnutím podle části druhé správního řádu. Toto rozlišení reflektuje specifickou povahu územních samosprávných celků a ústavní rozměr práva na samosprávu, které vyžaduje možnost soudního přezkumu rozhodnutí o řešení rozporu. Pro urychlení postupu se však zároveň </w:t>
      </w:r>
      <w:r w:rsidRPr="00840785">
        <w:rPr>
          <w:rFonts w:ascii="Times New Roman" w:hAnsi="Times New Roman" w:cs="Times New Roman"/>
          <w:sz w:val="24"/>
          <w:szCs w:val="24"/>
        </w:rPr>
        <w:lastRenderedPageBreak/>
        <w:t>upravuje nepřípustnost rozkladu proti rozhodnutí Úřadu o řešení rozporu. Případný soudní přezkum tak následuje ihned po rozhodnutí Úřadu.</w:t>
      </w:r>
    </w:p>
    <w:p w14:paraId="51AE253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souladu s § 269 odst. 5 je v odstavci 7 výslovně uvedena povinnost zveřejnit rozhodnutí o rozporu v národním geoportálu územního plánování, která zajišťuje transparentnost rozhodovací praxe a usnadňuje přístup k informacím pro veřejnost i dotčené orgány.</w:t>
      </w:r>
    </w:p>
    <w:p w14:paraId="20D71131"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 xml:space="preserve">K rušenému </w:t>
      </w:r>
      <w:r w:rsidRPr="00840785">
        <w:rPr>
          <w:rFonts w:ascii="Times New Roman" w:hAnsi="Times New Roman" w:cs="Times New Roman"/>
          <w:b/>
          <w:sz w:val="24"/>
          <w:szCs w:val="24"/>
        </w:rPr>
        <w:t>§ 56 odst. 6</w:t>
      </w:r>
    </w:p>
    <w:p w14:paraId="75BB469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Jedná se o legislativně technickou úpravu související se zrušením institutu zprávy o uplatňování.</w:t>
      </w:r>
    </w:p>
    <w:p w14:paraId="2C8FD4C4"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w:t>
      </w:r>
      <w:r w:rsidRPr="00840785">
        <w:rPr>
          <w:rFonts w:ascii="Times New Roman" w:hAnsi="Times New Roman" w:cs="Times New Roman"/>
          <w:b/>
          <w:sz w:val="24"/>
          <w:szCs w:val="24"/>
        </w:rPr>
        <w:t xml:space="preserve"> 57 odst. 1 a 2 a </w:t>
      </w:r>
      <w:r w:rsidRPr="00840785">
        <w:rPr>
          <w:rFonts w:ascii="Times New Roman" w:hAnsi="Times New Roman" w:cs="Times New Roman"/>
          <w:b/>
          <w:bCs/>
          <w:sz w:val="24"/>
          <w:szCs w:val="24"/>
        </w:rPr>
        <w:t>rušenému</w:t>
      </w:r>
      <w:r w:rsidRPr="00840785">
        <w:rPr>
          <w:rFonts w:ascii="Times New Roman" w:hAnsi="Times New Roman" w:cs="Times New Roman"/>
          <w:b/>
          <w:sz w:val="24"/>
          <w:szCs w:val="24"/>
        </w:rPr>
        <w:t xml:space="preserve"> odst. 3 a 4]</w:t>
      </w:r>
    </w:p>
    <w:p w14:paraId="24E228D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případě změny terminologie v odstavcích 1 a 2 se jedná o legislativně-technickou úpravu zohledňující změnu terminologie v § 12 písm. h).</w:t>
      </w:r>
    </w:p>
    <w:p w14:paraId="1344839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praxi se pojem koordinační výkres používá jako nástroj interní koordinace pořizovatele a dotčených orgánů, nikoli jako právně závazný podklad územního plánování. Výslovná definice v zákoně byla proto nadbytečná a neodpovídala praktickému významu tohoto nástroje. Zákonná definice navíc mohla být zdrojem záměn a zbytečných právních sporů ohledně účinnosti a závaznosti koordinačního výkresu.</w:t>
      </w:r>
    </w:p>
    <w:p w14:paraId="4678EB08"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sz w:val="24"/>
          <w:szCs w:val="24"/>
        </w:rPr>
        <w:t xml:space="preserve">Vypuštěním definice se zákon zjednodušuje a zpřehledňuje, odstraňuje se zbytečné opakování pojmů, které jsou prakticky specifikovány v prováděcích předpisech, nikoli v samotném zákoně. </w:t>
      </w:r>
    </w:p>
    <w:p w14:paraId="27DD6E1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Ustanovení upravovalo náležitosti samotné změny nikoli úplného znění. Tyto záležitosti není třeba zákonem upravovat.</w:t>
      </w:r>
    </w:p>
    <w:p w14:paraId="74D46C0C"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w:t>
      </w:r>
      <w:r w:rsidRPr="00840785">
        <w:rPr>
          <w:rFonts w:ascii="Times New Roman" w:hAnsi="Times New Roman" w:cs="Times New Roman"/>
          <w:b/>
          <w:sz w:val="24"/>
          <w:szCs w:val="24"/>
        </w:rPr>
        <w:t xml:space="preserve"> 59 odst. 1</w:t>
      </w:r>
    </w:p>
    <w:p w14:paraId="1441FB7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Nahrazení pojmu zastavěného pojmem zastavitelného představuje legislativně-technickou úpravu zohledňující změnu terminologie v § 12 písm. h).</w:t>
      </w:r>
    </w:p>
    <w:p w14:paraId="4258449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Další změna týkající se formy vyhotovení a vydávání uvedených dokumentací byla provedena pro zvýšení jazykové přesnosti, srozumitelnosti a terminologické jednotnosti. Nová formulace lépe vystihuje, že se jedná o digitální data (textová i prostorová), která mají být vyhotovena a vydávána ve vektorové formě a ve strojově čitelném formátu.</w:t>
      </w:r>
    </w:p>
    <w:p w14:paraId="4F4D3312"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rušenému §</w:t>
      </w:r>
      <w:r w:rsidRPr="00840785">
        <w:rPr>
          <w:rFonts w:ascii="Times New Roman" w:hAnsi="Times New Roman" w:cs="Times New Roman"/>
          <w:b/>
          <w:sz w:val="24"/>
          <w:szCs w:val="24"/>
        </w:rPr>
        <w:t xml:space="preserve"> 59 odst. 2</w:t>
      </w:r>
    </w:p>
    <w:p w14:paraId="5FAD12E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Nová právní úprava směřuje k tomu, aby všechny části územně plánovací dokumentace (nikoli pouze „vybrané“) byly zpracovávány v jednotném datovém standardu a ve strojově čitelné podobě. Odstavec 2 se proto vypouští pro nadbytečnost.</w:t>
      </w:r>
    </w:p>
    <w:p w14:paraId="0DBC02B1"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w:t>
      </w:r>
      <w:r w:rsidRPr="00840785">
        <w:rPr>
          <w:rFonts w:ascii="Times New Roman" w:hAnsi="Times New Roman" w:cs="Times New Roman"/>
          <w:b/>
          <w:sz w:val="24"/>
          <w:szCs w:val="24"/>
        </w:rPr>
        <w:t xml:space="preserve"> 59 odst. </w:t>
      </w:r>
      <w:r w:rsidRPr="00840785">
        <w:rPr>
          <w:rFonts w:ascii="Times New Roman" w:hAnsi="Times New Roman" w:cs="Times New Roman"/>
          <w:b/>
          <w:bCs/>
          <w:sz w:val="24"/>
          <w:szCs w:val="24"/>
        </w:rPr>
        <w:t>2</w:t>
      </w:r>
    </w:p>
    <w:p w14:paraId="00BFE5B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rámci nové koncepce digitalizace územního plánování se grafické vyjádření již nevnímá jako samostatná část jednotného standardu. Není nutné, aby každá územně plánovací dokumentace používala stejný způsob grafického vyjádření jednotlivých jevů a „jednotnou legendu“. Podstatné je stanovit požadavky na jednotná elektronická data všech dokumentů územního </w:t>
      </w:r>
      <w:r w:rsidRPr="00840785">
        <w:rPr>
          <w:rFonts w:ascii="Times New Roman" w:hAnsi="Times New Roman" w:cs="Times New Roman"/>
          <w:sz w:val="24"/>
          <w:szCs w:val="24"/>
        </w:rPr>
        <w:lastRenderedPageBreak/>
        <w:t>plánování, která budou zobrazena v národním geoportálu územního plánování jako vizualizace datového obsahu.</w:t>
      </w:r>
    </w:p>
    <w:p w14:paraId="5CDB8347"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w:t>
      </w:r>
      <w:r w:rsidRPr="00840785">
        <w:rPr>
          <w:rFonts w:ascii="Times New Roman" w:hAnsi="Times New Roman" w:cs="Times New Roman"/>
          <w:b/>
          <w:sz w:val="24"/>
          <w:szCs w:val="24"/>
        </w:rPr>
        <w:t xml:space="preserve"> 59 odst. </w:t>
      </w:r>
      <w:r w:rsidRPr="00840785">
        <w:rPr>
          <w:rFonts w:ascii="Times New Roman" w:hAnsi="Times New Roman" w:cs="Times New Roman"/>
          <w:b/>
          <w:bCs/>
          <w:sz w:val="24"/>
          <w:szCs w:val="24"/>
        </w:rPr>
        <w:t>3</w:t>
      </w:r>
    </w:p>
    <w:p w14:paraId="6C481BA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Jedná se o technickou úpravu zjednodušující text a odstraňující zbytečné duplicity.</w:t>
      </w:r>
    </w:p>
    <w:p w14:paraId="255A9BD5"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w:t>
      </w:r>
      <w:r w:rsidRPr="00840785">
        <w:rPr>
          <w:rFonts w:ascii="Times New Roman" w:hAnsi="Times New Roman" w:cs="Times New Roman"/>
          <w:b/>
          <w:sz w:val="24"/>
          <w:szCs w:val="24"/>
        </w:rPr>
        <w:t xml:space="preserve"> 61 písm. d) a § 62 odst. 1</w:t>
      </w:r>
    </w:p>
    <w:p w14:paraId="2019081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Nahrazení pojmu zastavěného pojmem zastavitelného představuje legislativně-technickou úpravu zohledňující změnu terminologie v § 12 písm. h).</w:t>
      </w:r>
    </w:p>
    <w:p w14:paraId="7B57CEF7"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w:t>
      </w:r>
      <w:r w:rsidRPr="00840785">
        <w:rPr>
          <w:rFonts w:ascii="Times New Roman" w:hAnsi="Times New Roman" w:cs="Times New Roman"/>
          <w:b/>
          <w:sz w:val="24"/>
          <w:szCs w:val="24"/>
        </w:rPr>
        <w:t xml:space="preserve"> 62 odst. 2</w:t>
      </w:r>
    </w:p>
    <w:p w14:paraId="72ABC28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Navrhovaná úprava zásadním způsobem zpřesňuje vymezení územně analytických podkladů a reflektuje jejich digitalizaci a systémové vedení v rámci národního geoportálu územního plánování. Oproti dosavadnímu znění, které vymezovalo obsah územně analytických podkladů převážně jako souhrn činností (zjišťování, vyhodnocování a určování problémů), se nově akcentuje jejich podstata jako souboru strukturovaných údajů o území a ruší se jejich formalizované pořizování i jejich dosavadní, částečně i plánovací, nejen popisný charakter.</w:t>
      </w:r>
    </w:p>
    <w:p w14:paraId="42539FE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Nové znění výslovně stanoví, že územně analytické podklady jsou tvořeny faktickými, popisnými údaji o území, které zahrnují zjištění stavu území, jeho hodnot a limitů využití, včetně známých záměrů. Tím dochází ke zpřehlednění jejich obsahu a k posunu od procesního k datovému pojetí, které lépe odpovídá současným požadavkům na správu a sdílení informací v územním plánování.</w:t>
      </w:r>
    </w:p>
    <w:p w14:paraId="1D2AEE9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Současně se zavádí povinnost vkládání těchto údajů do národního geoportálu územního plánování ze strany příslušných poskytovatelů a jejich vedení v jednotné databázi. Tím se posiluje princip centralizace, standardizace a sdílení dat, což přispívá k jejich aktuálnosti, jednotnosti a dostupnosti pro všechny dotčené subjekty. Určení správce této databáze zároveň zajišťuje jednoznačnou odpovědnost za její správu a fungování.</w:t>
      </w:r>
    </w:p>
    <w:p w14:paraId="130FBFC5"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w:t>
      </w:r>
      <w:r w:rsidRPr="00840785">
        <w:rPr>
          <w:rFonts w:ascii="Times New Roman" w:hAnsi="Times New Roman" w:cs="Times New Roman"/>
          <w:b/>
          <w:sz w:val="24"/>
          <w:szCs w:val="24"/>
        </w:rPr>
        <w:t xml:space="preserve"> 63 odst. 1</w:t>
      </w:r>
    </w:p>
    <w:p w14:paraId="5E3CA2C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Dosavadní znění vymezuje údaje o území jako informace nebo data vztahující se k „ploše, pozemku, přírodnímu útvaru nebo stavbě“. V praxi však existují situace, kdy územní informace vztahují ke koridorům dopravní nebo technické infrastruktury. Doplněním pojmu „koridor“ se právní úprava přizpůsobuje skutečnému způsobu vedení územních informací a vymezuje, že údaje mohou být vázány nejen na plošné objekty, ale i na liniové územní prvky.</w:t>
      </w:r>
    </w:p>
    <w:p w14:paraId="573DD807"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rušenému</w:t>
      </w:r>
      <w:r w:rsidRPr="00840785">
        <w:rPr>
          <w:rFonts w:ascii="Times New Roman" w:hAnsi="Times New Roman" w:cs="Times New Roman"/>
          <w:b/>
          <w:sz w:val="24"/>
          <w:szCs w:val="24"/>
        </w:rPr>
        <w:t xml:space="preserve"> § 64 odst. 3</w:t>
      </w:r>
    </w:p>
    <w:p w14:paraId="7A956AA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Odstavec 3 je vypouštěn pro jeho nadbytečnost, neboť poskytování údajů o území probíhá elektronicky.</w:t>
      </w:r>
    </w:p>
    <w:p w14:paraId="512A1210"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w:t>
      </w:r>
      <w:r w:rsidRPr="00840785">
        <w:rPr>
          <w:rFonts w:ascii="Times New Roman" w:hAnsi="Times New Roman" w:cs="Times New Roman"/>
          <w:b/>
          <w:sz w:val="24"/>
          <w:szCs w:val="24"/>
        </w:rPr>
        <w:t xml:space="preserve"> 65 odst. 1</w:t>
      </w:r>
      <w:r w:rsidRPr="00840785">
        <w:rPr>
          <w:rFonts w:ascii="Times New Roman" w:hAnsi="Times New Roman" w:cs="Times New Roman"/>
          <w:b/>
          <w:bCs/>
          <w:sz w:val="24"/>
          <w:szCs w:val="24"/>
        </w:rPr>
        <w:t xml:space="preserve"> a 2</w:t>
      </w:r>
    </w:p>
    <w:p w14:paraId="5603D80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Navrhovaná úprava vypouští část týkající se pořizování územně analytických podkladů a ponechává pouze jejich aktualizaci. Touto změnou je reflektován posun od jednorázového pořizování k průběžnému doplňování a správě dat v rámci národního geoportálu územního plánování. Územně analytické podklady již nejsou chápány jako dokument pořizovaný v </w:t>
      </w:r>
      <w:r w:rsidRPr="00840785">
        <w:rPr>
          <w:rFonts w:ascii="Times New Roman" w:hAnsi="Times New Roman" w:cs="Times New Roman"/>
          <w:sz w:val="24"/>
          <w:szCs w:val="24"/>
        </w:rPr>
        <w:lastRenderedPageBreak/>
        <w:t>určitých časových intervalech, ale jako kontinuálně aktualizovaný soubor údajů o území. Z toho důvodu se rovněž přenáší odpovědnost za jejich aktualizaci přímo na poskytovatele údajů, kteří tyto údaje vytváří a spravují. Tím se posiluje princip decentralizované správy dat při současném zachování jejich centralizovaného zpřístupnění, což přispěje k vyšší kvalitě, přesnosti a včasnosti informací o území a zároveň se tímto odlehčí roli pořizovatele, který již není výlučně odpovědný za shromažďování a aktualizaci všech údajů, ale plní spíše koordinační a integrační funkci.</w:t>
      </w:r>
    </w:p>
    <w:p w14:paraId="6C83C482"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rušenému § 65 odst. 3</w:t>
      </w:r>
    </w:p>
    <w:p w14:paraId="1616970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Zrušení ustanovení o povinnosti pořizovat úplnou aktualizaci ve stanovených časových intervalech (nejpozději do 4 let) reaguje na zavedení průběžné aktualizace dat, která zajišťuje jejich aktuálnost efektivněji než periodické celkové aktualizace. Navrhovaná úprava tak odstraňuje rigidní lhůty, které neodpovídají dynamice změn v území ani možnostem moderních informačních systémů.</w:t>
      </w:r>
    </w:p>
    <w:p w14:paraId="7BABCADD"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rušenému § 66</w:t>
      </w:r>
    </w:p>
    <w:p w14:paraId="089287C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Územně analytické podklady pouze popisují objektivní stav. V reakci na zrušení určení okruhu identifikace změn k řešení v § 62 odst. 2 se vypouští pro nadbytečnost projednání.</w:t>
      </w:r>
    </w:p>
    <w:p w14:paraId="786EE089"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w:t>
      </w:r>
      <w:r w:rsidRPr="00840785">
        <w:rPr>
          <w:rFonts w:ascii="Times New Roman" w:hAnsi="Times New Roman" w:cs="Times New Roman"/>
          <w:b/>
          <w:sz w:val="24"/>
          <w:szCs w:val="24"/>
        </w:rPr>
        <w:t xml:space="preserve"> 68 odst. 4</w:t>
      </w:r>
    </w:p>
    <w:p w14:paraId="50A8D76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Úprava odstavce 4 reaguje na přenesení pořizování nástrojů územního plánování, včetně územních studií, do samostatné působnosti. Při pořizování v samostatné působnosti jde o interní věc postupy v rámci orgánů samosprávného celku, kdy zákon nemusí ukládat, který orgán návrh projedná. Naopak se výslovně stanoví, že návrh může být projednán s dalšími subjekty, tedy dotčenými orgány, vlastníky dotčených nemovitostí a veřejností.</w:t>
      </w:r>
    </w:p>
    <w:p w14:paraId="785CC9DB"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68 odst. 5</w:t>
      </w:r>
    </w:p>
    <w:p w14:paraId="1AB8DA4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Oproti dosavadnímu znění se výslovně stanoví, že pořizovatel územní studii vydá do 7 dnů ode dne jejího schválení, a to jejím vložením do národního geoportálu územního plánování. Tím dochází k jasnému vymezení okamžiku, kdy se územní studie stává využitelnou, a k odstranění dosavadní nejednoznačnosti spojené s formulací </w:t>
      </w:r>
      <w:r w:rsidRPr="00840785">
        <w:rPr>
          <w:rFonts w:ascii="Times New Roman" w:hAnsi="Times New Roman" w:cs="Times New Roman"/>
          <w:i/>
          <w:iCs/>
          <w:sz w:val="24"/>
          <w:szCs w:val="24"/>
        </w:rPr>
        <w:t>schválil možnost jejího využití</w:t>
      </w:r>
      <w:r w:rsidRPr="00840785">
        <w:rPr>
          <w:rFonts w:ascii="Times New Roman" w:hAnsi="Times New Roman" w:cs="Times New Roman"/>
          <w:sz w:val="24"/>
          <w:szCs w:val="24"/>
        </w:rPr>
        <w:t>. Nové znění jednoznačně váže vydání i využitelnost územní studie na její schválení a následné zveřejnění v národním geoportálu územního plánování, které není pouze technickým krokem, ale konstitutivní podmínkou využití územní studie.</w:t>
      </w:r>
    </w:p>
    <w:p w14:paraId="409AE295"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w:t>
      </w:r>
      <w:r w:rsidRPr="00840785">
        <w:rPr>
          <w:rFonts w:ascii="Times New Roman" w:hAnsi="Times New Roman" w:cs="Times New Roman"/>
          <w:b/>
          <w:sz w:val="24"/>
          <w:szCs w:val="24"/>
        </w:rPr>
        <w:t xml:space="preserve"> 69 odst. 2</w:t>
      </w:r>
    </w:p>
    <w:p w14:paraId="10F3539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Jedná se o legislativně-technickou úpravu související se zřízením Úřadu rozvoje území jako ústředního správního orgánu ve věcech územního plánování.</w:t>
      </w:r>
    </w:p>
    <w:p w14:paraId="61DA52B8"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w:t>
      </w:r>
      <w:r w:rsidRPr="00840785">
        <w:rPr>
          <w:rFonts w:ascii="Times New Roman" w:hAnsi="Times New Roman" w:cs="Times New Roman"/>
          <w:b/>
          <w:sz w:val="24"/>
          <w:szCs w:val="24"/>
        </w:rPr>
        <w:t xml:space="preserve"> 70 odst. 1</w:t>
      </w:r>
    </w:p>
    <w:p w14:paraId="0FA443A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Doplňuje se chybějící odkaz i na cíle územního plánování, neboť zcela nepochybně i ty musí politika územního rozvoje zohledňovat a konkretizovat. Jejich opomenutí bylo jen pochybením zákonodárce, nikoli záměrem.</w:t>
      </w:r>
    </w:p>
    <w:p w14:paraId="2BC3F2E0"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w:t>
      </w:r>
      <w:r w:rsidRPr="00840785">
        <w:rPr>
          <w:rFonts w:ascii="Times New Roman" w:hAnsi="Times New Roman" w:cs="Times New Roman"/>
          <w:b/>
          <w:sz w:val="24"/>
          <w:szCs w:val="24"/>
        </w:rPr>
        <w:t xml:space="preserve"> 71 odst. 1 písm. b</w:t>
      </w:r>
      <w:r w:rsidRPr="00840785">
        <w:rPr>
          <w:rFonts w:ascii="Times New Roman" w:hAnsi="Times New Roman" w:cs="Times New Roman"/>
          <w:b/>
          <w:bCs/>
          <w:sz w:val="24"/>
          <w:szCs w:val="24"/>
        </w:rPr>
        <w:t>)</w:t>
      </w:r>
    </w:p>
    <w:p w14:paraId="17493E5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Politika územního rozvoje není pouze statickým vymezením existující struktury, ale má rovněž určovat směr a priority budoucího rozvoje sídel, např. urbanistické rozvojové zóny, nově vznikající aglomerace, dopravní propojení a infrastrukturu. Doplněním výrazu „a jejího rozvoje“ se zdůrazňuje plánovací a prognostický charakter politiky územního rozvoje.</w:t>
      </w:r>
    </w:p>
    <w:p w14:paraId="6FEA3818"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w:t>
      </w:r>
      <w:r w:rsidRPr="00840785">
        <w:rPr>
          <w:rFonts w:ascii="Times New Roman" w:hAnsi="Times New Roman" w:cs="Times New Roman"/>
          <w:b/>
          <w:sz w:val="24"/>
          <w:szCs w:val="24"/>
        </w:rPr>
        <w:t xml:space="preserve"> 71 odst. 1 písm. d</w:t>
      </w:r>
      <w:r w:rsidRPr="00840785">
        <w:rPr>
          <w:rFonts w:ascii="Times New Roman" w:hAnsi="Times New Roman" w:cs="Times New Roman"/>
          <w:b/>
          <w:bCs/>
          <w:sz w:val="24"/>
          <w:szCs w:val="24"/>
        </w:rPr>
        <w:t>)</w:t>
      </w:r>
    </w:p>
    <w:p w14:paraId="0776E76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Oproti dosavadnímu znění se nově vedle specifických hodnot a problémů doplňuje rovněž specifický potenciál území. Tím se posiluje proaktivní přístup k územnímu plánování, které nemá reagovat pouze na existující hodnoty a problémy, ale také identifikovat a rozvíjet území s významným rozvojovým potenciálem. Tato změna lépe odpovídá současným požadavkům na strategické plánování a podporu vyváženého rozvoje území.</w:t>
      </w:r>
    </w:p>
    <w:p w14:paraId="77984FD4"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sz w:val="24"/>
          <w:szCs w:val="24"/>
        </w:rPr>
        <w:t>Současně dochází ke zjednodušení a zpřehlednění formulace podmínek, za nichž jsou tyto oblasti vymezovány. Namísto opakovaného uvádění kombinace hodnot a problémů se nově používá jednotná konstrukce, která zahrnuje všechny relevantní charakteristiky (potenciál, hodnoty i problémy) a zároveň přehledně vymezuje jejich význam buď z hlediska mezinárodního či celostátního, anebo z hlediska jejich územního přesahu. Tím se odstraňuje dosavadní formulační duplicita a zvyšuje srozumitelnost ustanovení.</w:t>
      </w:r>
      <w:r w:rsidRPr="00840785" w:rsidDel="00763448">
        <w:rPr>
          <w:rFonts w:ascii="Times New Roman" w:hAnsi="Times New Roman" w:cs="Times New Roman"/>
          <w:sz w:val="24"/>
          <w:szCs w:val="24"/>
        </w:rPr>
        <w:t xml:space="preserve"> </w:t>
      </w:r>
      <w:r w:rsidRPr="00840785">
        <w:rPr>
          <w:rFonts w:ascii="Times New Roman" w:hAnsi="Times New Roman" w:cs="Times New Roman"/>
          <w:b/>
          <w:bCs/>
          <w:sz w:val="24"/>
          <w:szCs w:val="24"/>
        </w:rPr>
        <w:t>K §</w:t>
      </w:r>
      <w:r w:rsidRPr="00840785">
        <w:rPr>
          <w:rFonts w:ascii="Times New Roman" w:hAnsi="Times New Roman" w:cs="Times New Roman"/>
          <w:b/>
          <w:sz w:val="24"/>
          <w:szCs w:val="24"/>
        </w:rPr>
        <w:t xml:space="preserve"> 71a odst. 2, § 109 odst. 1 písm. b), § 282 odst. 1</w:t>
      </w:r>
    </w:p>
    <w:p w14:paraId="293B6A0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Jedná se o legislativně-technickou úpravu související se zřízením Úřadu rozvoje území jako ústředního správního orgánu ve věcech územního plánování.</w:t>
      </w:r>
    </w:p>
    <w:p w14:paraId="6760869B"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w:t>
      </w:r>
      <w:r w:rsidRPr="00840785">
        <w:rPr>
          <w:rFonts w:ascii="Times New Roman" w:hAnsi="Times New Roman" w:cs="Times New Roman"/>
          <w:b/>
          <w:sz w:val="24"/>
          <w:szCs w:val="24"/>
        </w:rPr>
        <w:t xml:space="preserve"> 71a odst. 2, § 71c odst. 2, § 71d odst. 5, § 114 odst. 3, § 128 odst. 4, § 280 odst. 2 písm. a</w:t>
      </w:r>
      <w:r w:rsidRPr="00840785">
        <w:rPr>
          <w:rFonts w:ascii="Times New Roman" w:hAnsi="Times New Roman" w:cs="Times New Roman"/>
          <w:b/>
          <w:bCs/>
          <w:sz w:val="24"/>
          <w:szCs w:val="24"/>
        </w:rPr>
        <w:t>)</w:t>
      </w:r>
    </w:p>
    <w:p w14:paraId="7D18DB3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Nahrazení pojmu “ministerstvo” pojmem “Úřadu” představuje legislativně-technickou úpravu související se zřízením Úřadu rozvoje území jako ústředního správního orgánu ve věcech územního plánování.</w:t>
      </w:r>
    </w:p>
    <w:p w14:paraId="3D9FF227"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w:t>
      </w:r>
      <w:r w:rsidRPr="00840785">
        <w:rPr>
          <w:rFonts w:ascii="Times New Roman" w:hAnsi="Times New Roman" w:cs="Times New Roman"/>
          <w:b/>
          <w:sz w:val="24"/>
          <w:szCs w:val="24"/>
        </w:rPr>
        <w:t xml:space="preserve"> 71a odst. 3</w:t>
      </w:r>
    </w:p>
    <w:p w14:paraId="3C199C2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Nahrazení pojmu “ministerstvo” pojmem “Úřadu” představuje legislativně-technickou úpravu související se zřízením Úřadu rozvoje území jako ústředního správního orgánu ve věcech územního plánování.</w:t>
      </w:r>
    </w:p>
    <w:p w14:paraId="3D888A2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Vložení písmene a) je reagováno na potřebu propojit tvorbu politiky územního rozvoje s politikou architektury a stavební kultury, jakožto strategickým dokumentem vlády, který stanoví cíle a zásady pro rozvoj kvalitního, udržitelného a kulturně hodnotného prostředí. Ustanovení zajišťuje, aby návrh politiky územního rozvoje vycházel rovněž z těchto principů a byl s nimi v souladu, čímž se posiluje integrace územního plánování s širšími státními koncepcemi rozvoje prostoru a prostředí.</w:t>
      </w:r>
    </w:p>
    <w:p w14:paraId="3A28583A"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w:t>
      </w:r>
      <w:r w:rsidRPr="00840785">
        <w:rPr>
          <w:rFonts w:ascii="Times New Roman" w:hAnsi="Times New Roman" w:cs="Times New Roman"/>
          <w:b/>
          <w:sz w:val="24"/>
          <w:szCs w:val="24"/>
        </w:rPr>
        <w:t xml:space="preserve"> 71d odst. 1</w:t>
      </w:r>
    </w:p>
    <w:p w14:paraId="38CD780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Úřad je ústředním správním orgánem ve věcech územního plánování, který má předkládá návrh politiky územního rozvoje ke schválení vládě. Jelikož však Úřad není dle čl. II odst. 5 jednacího řádu vlády oprávněn být předkladatelem, je jako předkladatel návrhu politiky územního rozvoje vládě navrhováno Ministerstvo pro místní rozvoj, jež má zajišťovat koordinaci, kontrolu formálních náležitostí a předložení politiky územního rozvoje vládě.</w:t>
      </w:r>
    </w:p>
    <w:p w14:paraId="3D832912"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lastRenderedPageBreak/>
        <w:t>K §</w:t>
      </w:r>
      <w:r w:rsidRPr="00840785">
        <w:rPr>
          <w:rFonts w:ascii="Times New Roman" w:hAnsi="Times New Roman" w:cs="Times New Roman"/>
          <w:b/>
          <w:sz w:val="24"/>
          <w:szCs w:val="24"/>
        </w:rPr>
        <w:t xml:space="preserve"> 71d odst. 3 písm. b</w:t>
      </w:r>
      <w:r w:rsidRPr="00840785">
        <w:rPr>
          <w:rFonts w:ascii="Times New Roman" w:hAnsi="Times New Roman" w:cs="Times New Roman"/>
          <w:b/>
          <w:bCs/>
          <w:sz w:val="24"/>
          <w:szCs w:val="24"/>
        </w:rPr>
        <w:t>)</w:t>
      </w:r>
    </w:p>
    <w:p w14:paraId="6BCB60A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Jedná se o legislativně-technickou úpravu související s úpravou obsahu územně analytických podkladů dle § 62 odst. 2.</w:t>
      </w:r>
    </w:p>
    <w:p w14:paraId="744864BF"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w:t>
      </w:r>
      <w:r w:rsidRPr="00840785">
        <w:rPr>
          <w:rFonts w:ascii="Times New Roman" w:hAnsi="Times New Roman" w:cs="Times New Roman"/>
          <w:b/>
          <w:sz w:val="24"/>
          <w:szCs w:val="24"/>
        </w:rPr>
        <w:t xml:space="preserve"> 71d odst. 6</w:t>
      </w:r>
    </w:p>
    <w:p w14:paraId="184DF17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Úřad je ústředním správním orgánem ve věcech územního plánování, který má předkládá návrh zprávy o uplatňování politiky územního rozvoje vládě. Jelikož však Úřad není dle čl. II odst. 5 jednacího řádu vlády oprávněn být předkladatelem, je jako předkladatel návrhu zprávy o uplatňování politiky územního rozvoje vládě navrhováno Ministerstvo pro místní rozvoj.</w:t>
      </w:r>
    </w:p>
    <w:p w14:paraId="01363D3A"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72 odst. 1</w:t>
      </w:r>
    </w:p>
    <w:p w14:paraId="18D7945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Cílem nově vložené věty do odstavce 1 je zdůraznit, že územní plánování není izolovanou činností, ale navazuje na koncepce a cíle územního plánování a vyjadřuje veřejný zájem na uspořádání, využití a rozvoji území.</w:t>
      </w:r>
    </w:p>
    <w:p w14:paraId="216399C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Doplnění upřesnění, že územně plánovací dokumentace vyjadřuje i veřejný zájem na prostorovém uspořádání akcentuje, že územní plánování nevyjadřuje pouze veřejný zájem na způsobu využití území, ale také na jeho prostorovém uspořádání, tedy na tom, jak jsou jednotlivé funkce v území rozmístěny, vzájemně uspořádány a jaké vztahy mezi nimi vznikají. Právě prostorové uspořádání představuje klíčový nástroj pro zajištění koordinovaného, vyváženého a dlouhodobě udržitelného rozvoje území. Výslovné doplnění této složky veřejného zájmu reaguje na potřebu zdůraznit, že územně plánovací dokumentace neřeší pouze co lze v území umístit, ale také kde a v jakých vazbách se jednotlivé záměry realizují. Tím se posiluje komplexní pojetí územního plánování jako nástroje koordinace prostorových vztahů, ochrany hodnot území a prevence jeho nekoordinovaného či fragmentovaného rozvoje. Zásada, podle níž územně plánovací dokumentace vyjadřuje veřejný zájem na prostorovém uspořádání a způsobu využití území, vychází z předpokladu, že výsledkem procesu pořízení územně plánovací dokumentace by měl být co nejširší konsensus, jaký způsob budoucího využití území nejlépe odpovídá zájmu společnosti při zohlednění všech jednotlivých dílčích veřejných zájmů. Výsledkem by měla být právní jistota všech dotčených osob, zejména vlastníků pozemků o tom, jaký typ využití je z hlediska zákonných požadavků na ochranu veřejných zájmů přípustný.</w:t>
      </w:r>
    </w:p>
    <w:p w14:paraId="050EBB5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To samozřejmě nevylučuje uplatnění konkrétních požadavků k ochraně těchto zájmů na úrovni povolování konkrétních záměrů a posuzování veřejného zájmu na aplikační úrovni na základě vyšší podrobnosti dokumentace pro povolení záměru. Měly by ale být vyloučeny situace, k nimž bohužel nezřídka dochází za platné právní úpravy, kdy je způsob využití území podle platné územně plánovací dokumentace jako takový v řízení o povolení záměru některým z dotčených orgánů označen za zcela nepřípustný.</w:t>
      </w:r>
    </w:p>
    <w:p w14:paraId="21361DF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Uvedená zásada je plně v souladu s judikaturou Ústavního i Nejvyššího správního soudu, viz např.:</w:t>
      </w:r>
    </w:p>
    <w:p w14:paraId="34273EC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Nález Ústavního soudu ze dne 5. 1. 2012, sp. zn. II. ÚS 482/10: „</w:t>
      </w:r>
      <w:r w:rsidRPr="00840785">
        <w:rPr>
          <w:rFonts w:ascii="Times New Roman" w:hAnsi="Times New Roman" w:cs="Times New Roman"/>
          <w:i/>
          <w:sz w:val="24"/>
          <w:szCs w:val="24"/>
        </w:rPr>
        <w:t>Při územním plánování jde o vyvážení zájmů vlastníků dotčených pozemků, respektive všech zainteresovaných subjektů, s přihlédnutím k veřejnému zájmu, kterým je v nejširším slova smyslu zájem na harmonickém využití území</w:t>
      </w:r>
      <w:r w:rsidRPr="00840785">
        <w:rPr>
          <w:rFonts w:ascii="Times New Roman" w:hAnsi="Times New Roman" w:cs="Times New Roman"/>
          <w:sz w:val="24"/>
          <w:szCs w:val="24"/>
        </w:rPr>
        <w:t>.“</w:t>
      </w:r>
    </w:p>
    <w:p w14:paraId="60A0AF3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Rozsudek Nejvyššího správního soudu ze dne 27. 9. 2016, č. j. 7 As 152/2016 – 21 či ze dne 9. 3. 2005, č. j. 3 As 33/2004-68: „</w:t>
      </w:r>
      <w:r w:rsidRPr="00840785">
        <w:rPr>
          <w:rFonts w:ascii="Times New Roman" w:hAnsi="Times New Roman" w:cs="Times New Roman"/>
          <w:i/>
          <w:sz w:val="24"/>
          <w:szCs w:val="24"/>
        </w:rPr>
        <w:t>Samotný mechanismus pořizování územně plánovací dokumentace je třeba považovat za způsob prosazování veřejného zájmu v dané oblasti, územně plánovací dokumentace jako výsledek takového mechanismu pak tento veřejný zájem odráží.</w:t>
      </w:r>
      <w:r w:rsidRPr="00840785">
        <w:rPr>
          <w:rFonts w:ascii="Times New Roman" w:hAnsi="Times New Roman" w:cs="Times New Roman"/>
          <w:sz w:val="24"/>
          <w:szCs w:val="24"/>
        </w:rPr>
        <w:t>“</w:t>
      </w:r>
    </w:p>
    <w:p w14:paraId="0F6F0C1E"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72 odst. 3</w:t>
      </w:r>
    </w:p>
    <w:p w14:paraId="323093F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Navrhuje se doplnit výslovnou možnost vložit do nové územně plánovací dokumentace či změny územně plánovací dokumentace přechodná ustanovení, která upraví vztah mezi původní a novou, případně měněnou dokumentací, například co se týče závaznosti pro rozhodován v řízeních zahájených před účinností nové či měněné dokumentace. Doplněné ustanovení posiluje návaznost mezi dokumentacemi a podporuje plynulý přechod od stávající k nové regulaci území, aniž by došlo k narušení právní jistoty v území a legitimního očekávání a dobré víry stavebníků v účinnost předchozí regulace, podle které zažádali o povolení záměrů.</w:t>
      </w:r>
    </w:p>
    <w:p w14:paraId="0CAA60DA"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73 odst. 2</w:t>
      </w:r>
    </w:p>
    <w:p w14:paraId="7F523C0C" w14:textId="77777777" w:rsidR="00E77D44" w:rsidRPr="00840785" w:rsidRDefault="00E77D44" w:rsidP="00840785">
      <w:pPr>
        <w:pStyle w:val="Odstavecseseznamem"/>
        <w:spacing w:before="120" w:after="120" w:line="276" w:lineRule="auto"/>
        <w:ind w:left="0"/>
        <w:contextualSpacing w:val="0"/>
        <w:jc w:val="both"/>
        <w:rPr>
          <w:rFonts w:ascii="Times New Roman" w:hAnsi="Times New Roman" w:cs="Times New Roman"/>
          <w:bCs/>
          <w:sz w:val="24"/>
          <w:szCs w:val="24"/>
        </w:rPr>
      </w:pPr>
      <w:r w:rsidRPr="00840785">
        <w:rPr>
          <w:rFonts w:ascii="Times New Roman" w:hAnsi="Times New Roman" w:cs="Times New Roman"/>
          <w:sz w:val="24"/>
          <w:szCs w:val="24"/>
        </w:rPr>
        <w:t>Doplnění textu „nestanoví-li zákon jinak“ vyjadřuje, že závaznost územně plánovací dokumentace není absolutní, neboť novela zavádí možnost odchýlení se od jejich regulativů např. v § 193 odst. 2 či v § 73 odst. 5.</w:t>
      </w:r>
      <w:r w:rsidRPr="00840785">
        <w:rPr>
          <w:rFonts w:ascii="Times New Roman" w:hAnsi="Times New Roman" w:cs="Times New Roman"/>
          <w:bCs/>
          <w:sz w:val="24"/>
          <w:szCs w:val="24"/>
        </w:rPr>
        <w:t xml:space="preserve"> </w:t>
      </w:r>
    </w:p>
    <w:p w14:paraId="10D682B0"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73 odst. 3</w:t>
      </w:r>
    </w:p>
    <w:p w14:paraId="106043D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Pravidlo, podle nějž je nadřazená územně plánovací dokumentace závazná pro navazující a v případě rozporu se k navazující nepřihlíží, je doplněno a modifikováno výslovným konstatování, že za rozpor se nepovažuje, pokud navazující dokumentace v souladu s právní úpravou obsahu jednotlivých úrovní územně plánovací dokumentace obsahuje záležitosti, které v nadřazené územně plánovací dokumentaci vymezeny nejsou. Odstraňují se tak případné pochybnosti o souladu tohoto stavu, který stavební zákon výslovně předpokládá (např. § 79 odst. 2, § 84).</w:t>
      </w:r>
    </w:p>
    <w:p w14:paraId="5816BDBB"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73 odst. 5</w:t>
      </w:r>
    </w:p>
    <w:p w14:paraId="7B79A51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Navrhuje se stanovit, že zpřesnění vymezení ploch a koridorů vymezených v nadřazené územně plánovací dokumentaci se v navazující územně plánovací dokumentaci může týkat nejen přímo vymezené plochy, ale i území s ní souvisejícího, přičemž je nutné respektovat místní podmínky, regulaci a měřítko. Tím se zajišťuje větší flexibilita obsahu navazující územně plánovací dokumentace. Při tomto zpřesnění se bude nově možné v nezbytném rozsahu odchýlit od jejich vymezení v nadřazené územně plánovací dokumentaci, a to za podmínky souhlasu Úřadu a pořizovatele (resp. orgánu, který vydal nadřazenou územně plánovací dokumentaci), přičemž musí být zachován smysl a účel nadřazené dokumentace.. Cílem této úpravy je zvýšit flexibilitu systému územního plánování a umožnit efektivnější reakci na konkrétní podmínky území v navazujících dokumentacích, aniž by bylo nutné vždy přistupovat k formální změně nadřazené územně plánovací dokumentace. V praxi se totiž ukazuje, že při přechodu od obecnější koncepční roviny nadřazené dokumentace k detailnější úrovni navazující dokumentace vznikají situace, kdy je nezbytné prostorové vymezení dílčím způsobem upřesnit nebo korigovat tak, aby odpovídalo skutečným územním podmínkám, technickým limitům či nově dostupným poznatkům.</w:t>
      </w:r>
    </w:p>
    <w:p w14:paraId="04BF74B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Doplnění umožňující zpřesnění navazující územně plánovací dokumentace bez nutnosti formální změny nadřazené dokumentace reaguje na rozhodnutí NSS 4 As 41/2021, podle něhož nástroje územního plánování tvoří ucelený hierarchický systém, jehož vyšší stupně jsou nadřazeny stupňům nižším a do značné míry určují jejich obsah.</w:t>
      </w:r>
    </w:p>
    <w:p w14:paraId="3FED790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Podstatou je postupná konkretizace obecných záměrů, kdy navazující územně plánovací dokumentace upřesňuje prostorové vymezení a podmínky pro využití území, aniž by narušovala cíle nadřazené územně plánovací dokumentace. To umožňuje realizovat konkrétní potřeby území, odlišné od abstraktnější úrovně nadřazené územně plánovací dokumentace, a to bez nutnosti formální a časově náročné aktualizace nadřazené územně plánovací dokumentace. Tím se zvyšuje reakce schopnost a efektivita územního plánování a snižuje administrativní zátěž.</w:t>
      </w:r>
    </w:p>
    <w:p w14:paraId="1448041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Současně je tato flexibilita vyvážena procesními a materiálními zárukami. Odchýlení je možné pouze v nezbytném rozsahu, tedy nikoli plošně či koncepčně, ale pouze tam, kde je to odůvodněno konkrétními podmínkami území. Zásadní pojistkou je dále požadavek souhlasu Úřadu a orgánu, který nadřazenou územně plánovací dokumentaci vydal, což zajišťuje kontrolu zachování koncepční kontinuity a koordinace v rámci soustavy územního plánování.</w:t>
      </w:r>
    </w:p>
    <w:p w14:paraId="29D2A3D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Doplnění věty „Pro územní opatření, vymezení zastavitelného území a ochranná pásma platí možnost odchýlení… obdobně“ zajišťuje jednotný přístup ke všem nástrojům územního plánování, nejen k plochám a koridorům. To podporuje koherenci a systematičnost územního plánování a umožňuje flexibilně reagovat na specifické potřeby území při zachování principu nadřazené dokumentace.</w:t>
      </w:r>
    </w:p>
    <w:p w14:paraId="10E3C6F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Ve všech případech doplnění klade důraz na to, že odchýlení či zpřesnění nesmí narušit smysl a účel nadřazené územně plánovací dokumentace, kdy tato podmínka představuje materiální limit, který brání takovým odchylkám, jež by vedly k popřední koncepce stanovené v nadřazení územně plánovací dokumentaci. Tím se zajišťuje rovnováha mezi flexibilitou navazujících územně plánovacích dokumentací a závazností nadřazených nástrojů územního plánování.</w:t>
      </w:r>
    </w:p>
    <w:p w14:paraId="0D53FDF8"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74 odst. 2 písm. a)</w:t>
      </w:r>
    </w:p>
    <w:p w14:paraId="6A42D49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Navrhovaná úprava navrhuje vypuštění taxativního výčtu ploch a obecnější stanovení, že zemní rozvojový plán vymezuje plochy a koridory určené pro umístění záměrů mezinárodního nebo celostátního významu, případně přesahujících významem území jednoho kraje. Tím dochází ke zjednodušení právní úpravy a zvýšení její flexibility, neboť územní rozvojový plán není omezen na předem rigidně vymezené kategorie ploch, ale může reagovat na různé typy strategických záměrů, jejichž povaha se může v čase vyvíjet.</w:t>
      </w:r>
    </w:p>
    <w:p w14:paraId="20E2288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Současně se vypouští vazba na explicitní vymezení politikou územního rozvoje, čímž se zohledňuje skutečnost, že územní rozvojový plán představuje samostatný nástroj územního plánování s vlastní mírou podrobnosti, který sice z politiky územního rozvoje vychází, avšak nemusí být na ni v tomto ohledu mechanicky omezen.</w:t>
      </w:r>
    </w:p>
    <w:p w14:paraId="1F39991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Zároveň se upřesňuje, že součástí vymezení ploch a koridorů mohou být kromě samotného prostorové určení ploch a koridorů a účelu jejich vymezení také podmínky pro jejich využití a rozhodování v území. </w:t>
      </w:r>
    </w:p>
    <w:p w14:paraId="7FB1C25E"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74 odst. 2 písm. b)</w:t>
      </w:r>
    </w:p>
    <w:p w14:paraId="617A7BE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Navrhovaná úprava zpřehledňuje a koncepčně sjednocuje vymezení části obsahu územního rozvojového plánu tím, že nahrazuje dosavadní složitý a popisný výčet kategorií ploch a rozhodovacích podmínek obecnějším pojmem plochy a koridory pro strategické investiční stavby podle zákona o urychlení výstavby strategicky významné infrastruktury.</w:t>
      </w:r>
    </w:p>
    <w:p w14:paraId="32EFE1D3"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76 odst. 3</w:t>
      </w:r>
    </w:p>
    <w:p w14:paraId="37B7292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Doplňuje se možnost, aby pořizovatel převzal do územního rozvojového plánu plochy a koridory pro záměry mezinárodního, celostátního významu nebo přesahující území jednoho kraje, které byly již vymezeny v zásadách územního rozvoje a u kterých uplynula lhůta pro jejich zrušení podle správního řádu a soudního řádu správního. Tím se zrychluje a zefektivňuje proces zahrnutí zásadních záměrů ze zásad územního rozvoje do nadřazené územně plánovací dokumentace. Tento postup byl již využit při vydání prvního územního rozvojového plánu podle § 319.</w:t>
      </w:r>
    </w:p>
    <w:p w14:paraId="08B1A9C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Zároveň je stanoveno, že tento postup nepodléhá standardnímu postupu pořízení územně plánovací dokumentace a její změny podle § 87 až 111a ani posuzování vlivů na udržitelný rozvoj území podle § 40. Tím se odstraňuje zbytečná administrativní a časová zátěž, zejména u ploch a koridorů pro záměry, jejichž význam přesahuje území jednotlivých obcí či krajů a které mají dlouhodobý strategický charakter.</w:t>
      </w:r>
    </w:p>
    <w:p w14:paraId="22CB52D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Takto převzaté záměry do územního rozvojového plánu nabývají účinnosti dnem vyvěšení veřejné vyhlášky o zveřejnění úplného znění územního rozvojového plánu.</w:t>
      </w:r>
    </w:p>
    <w:p w14:paraId="6D36059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Zároveň je stanoveno, že soulad s politikou územního rozvoje se neposuzuje, neboť tento byl posouzen již v rámci vymezení těchto ploch a koridorů v zásadách územního rozvoje.</w:t>
      </w:r>
    </w:p>
    <w:p w14:paraId="4C81DCAE"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77 odst. 2 písm. d)</w:t>
      </w:r>
    </w:p>
    <w:p w14:paraId="2CFBE33E"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sz w:val="24"/>
          <w:szCs w:val="24"/>
        </w:rPr>
        <w:t xml:space="preserve">Jedná se o legislativně technickou úpravu související se zavedením pojmu nestavební plocha v § 12 písm. </w:t>
      </w:r>
      <w:r w:rsidRPr="00840785">
        <w:rPr>
          <w:rFonts w:ascii="Times New Roman" w:hAnsi="Times New Roman" w:cs="Times New Roman"/>
          <w:bCs/>
          <w:sz w:val="24"/>
          <w:szCs w:val="24"/>
        </w:rPr>
        <w:t xml:space="preserve">i) </w:t>
      </w:r>
      <w:r w:rsidRPr="00840785">
        <w:rPr>
          <w:rFonts w:ascii="Times New Roman" w:hAnsi="Times New Roman" w:cs="Times New Roman"/>
          <w:sz w:val="24"/>
          <w:szCs w:val="24"/>
        </w:rPr>
        <w:t>a reaguje na úpravu, dle které územní rozvojový plán vymezuje i jiné než transformační plochy nadmístního významu</w:t>
      </w:r>
      <w:r w:rsidRPr="00840785">
        <w:rPr>
          <w:rFonts w:ascii="Times New Roman" w:hAnsi="Times New Roman" w:cs="Times New Roman"/>
          <w:bCs/>
          <w:sz w:val="24"/>
          <w:szCs w:val="24"/>
        </w:rPr>
        <w:t>.</w:t>
      </w:r>
      <w:r w:rsidRPr="00840785">
        <w:rPr>
          <w:rFonts w:ascii="Times New Roman" w:hAnsi="Times New Roman" w:cs="Times New Roman"/>
          <w:b/>
          <w:sz w:val="24"/>
          <w:szCs w:val="24"/>
        </w:rPr>
        <w:t xml:space="preserve"> </w:t>
      </w:r>
    </w:p>
    <w:p w14:paraId="564987CE"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77 odst. 2 písm. e)</w:t>
      </w:r>
    </w:p>
    <w:p w14:paraId="5DEBD23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Doplnění písm. e) zohledňuje zavedení pojmu nestavební plocha v § 12 písm. i) a odstraňuje nedostatek předchozí úpravy a jednoznačně stanovuje, že zásady územního rozvoje vymezují i jiné než transformační plochy nadmístního významu.</w:t>
      </w:r>
    </w:p>
    <w:p w14:paraId="3AEC3C6E"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79 odst. 5</w:t>
      </w:r>
    </w:p>
    <w:p w14:paraId="13D7277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Doplňuje se možnost, aby pořizovatel převzal do zásad územního rozvoje plochy a koridory pro záměry nadmístního významu, které byly vymezeny v územním plánu a u kterých uplynula lhůta pro jejich zrušení podle správního řádu a soudního řádu správního. Tím se zrychluje a zefektivňuje proces zahrnutí zásadních záměrů nadmístního významu z územních plánů do nadřazené územně plánovací dokumentace. Jde o obdobu úpravy podle § 76 odst. 3 (viz výše) na úrovni územního plánu.</w:t>
      </w:r>
    </w:p>
    <w:p w14:paraId="4012FD5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Pro zachování dohledu státu nad daným postupem je zároveň navrženo, že možnost převzetí ploch a koridorů pro záměry nadmístního významu z nadřazené územně plánovací </w:t>
      </w:r>
      <w:r w:rsidRPr="00840785">
        <w:rPr>
          <w:rFonts w:ascii="Times New Roman" w:hAnsi="Times New Roman" w:cs="Times New Roman"/>
          <w:sz w:val="24"/>
          <w:szCs w:val="24"/>
        </w:rPr>
        <w:lastRenderedPageBreak/>
        <w:t xml:space="preserve">dokumentace do navazujících zásad územního rozvoje kraje je podmíněno souhlasem místně příslušného úřadu rozvoje území kraje. </w:t>
      </w:r>
    </w:p>
    <w:p w14:paraId="338CDF8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Zároveň je jednoznačně stanoveno, že tento postup nepodléhá standardnímu postupu pořízení územně plánovací dokumentace a její změny podle § 87 až 111a ani posuzování vlivů na udržitelný rozvoj území podle § 40. Tím se odstraňuje zbytečná administrativní a časová zátěž.</w:t>
      </w:r>
    </w:p>
    <w:p w14:paraId="3E67DC0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Takto převzaté záměry do zásad územního rozvoje nabývají účinnosti dnem vyvěšení veřejné vyhlášky o zveřejnění úplného znění zásad územního rozvoje.</w:t>
      </w:r>
    </w:p>
    <w:p w14:paraId="3170521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Zároveň je výslovně stanoveno, že soulad s politikou územního rozvoje a nadřazenou územně plánovací dokumentací se neposuzuje, neboť tento byl posouzen již v rámci vymezení těchto ploch a koridorů v územních plánech, kde byly přebírané plochy a koridory vymezeny v mnohem větší podrobnosti než v řešených zásadách územního rozvoje.</w:t>
      </w:r>
    </w:p>
    <w:p w14:paraId="3D0AA8AE"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80 odst. 2 písm. a)</w:t>
      </w:r>
    </w:p>
    <w:p w14:paraId="5CF5F10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Nahrazení pojmu zastavěného pojmem zastavitelného představuje legislativně-technickou úpravu zohledňující změnu terminologie v § 12 písm. h).</w:t>
      </w:r>
    </w:p>
    <w:p w14:paraId="622B8C6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Uvedení konkrétního data vymezení zastavitelného území je vypouštěno jako nadbytečné, protože platnost a účinnost vymezení je již dána samotným vydáním územně plánovací dokumentace. Datum vymezení zastavitelného území není rozhodující pro právní účinky dokumentace, a proto jeho explicitní uvedení není nutné.</w:t>
      </w:r>
    </w:p>
    <w:p w14:paraId="3BB536FC"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80 odst. 2 písm. c)</w:t>
      </w:r>
    </w:p>
    <w:p w14:paraId="320B41E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Výčet „urbanistická kompozice, vymezení ploch podle stávajícího nebo nově požadovaného způsobu využití, vymezení zastavitelných ploch, transformačních ploch, systému veřejných prostranství a systému sídelní zeleně“ je v podstatě již obsažen v širších definicích urbanistické koncepce a jednotlivých typů ploch v zákoně. Jeho explicitní opakování v písm. c) je proto nadbytečné a zbytečně prodlužuje text.</w:t>
      </w:r>
    </w:p>
    <w:p w14:paraId="74EC2B6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Formulace výčtu ploch a systémů může být omezující při moderních metodách územního plánování, které pracují s flexibilnějším vymezením funkcí a využití území. Vypuštěním se umožňuje adaptabilnější a účelnější vymezování urbanistických prvků, aniž by byla porušena zásada jednotné urbanistické koncepce.</w:t>
      </w:r>
    </w:p>
    <w:p w14:paraId="23494118"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80 odst. 2 písm. d)</w:t>
      </w:r>
    </w:p>
    <w:p w14:paraId="4C52FE2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Navrhovaná úprava reaguje na potřebu zpřesnění a úplnosti vymezení nástrojů veřejné infrastruktury v rámci koncepce jejího uspořádání. Oproti dosavadnímu znění se výslovně doplňuje pojem prvky pro veřejnou infrastrukturu, a to vedle ploch a koridorů.</w:t>
      </w:r>
    </w:p>
    <w:p w14:paraId="26EDD0A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Zatímco plochy a koridory představují základní prostorové nástroje, některé součásti veřejné infrastruktury mají povahu jednotlivých specifických zařízení nebo bodových prvků, které nelze vždy adekvátně vyjádřit pouze prostřednictvím ploch či koridorů. Doplnění pojmu prvky proto umožňuje jejich explicitní zahrnutí do koncepce veřejné infrastruktury a zajišťuje úplnost jejího vymezení.</w:t>
      </w:r>
    </w:p>
    <w:p w14:paraId="0C696085"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80 odst. 2 písm. e)</w:t>
      </w:r>
    </w:p>
    <w:p w14:paraId="41A8925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Původní formulace obsahovala rozsáhlý výčet součástí koncepce uspořádání krajiny, který byl nadbytečný vzhledem k obecnému vymezení územních prvků a podmínek jejich využití v jiných částech zákona. Nové znění stručněji vyjadřuje podstatu koncepce uspořádání krajiny, bez ztráty obsahového významu.</w:t>
      </w:r>
    </w:p>
    <w:p w14:paraId="7B035DD5"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80 odst. 2 písm. f)</w:t>
      </w:r>
    </w:p>
    <w:p w14:paraId="4B33BE1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Navržené nahrazení původního ustanovení má za cíl jasněji a flexibilněji vymezit systém plánování využití území a prostorového uspořádání, přičemž zároveň zohledňuje principy udržitelného rozvoje a ochrany charakteru území.</w:t>
      </w:r>
    </w:p>
    <w:p w14:paraId="1B10998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Navrhuje se odstranit specifikaci „ploch s rozdílným způsobem využití“ a nahradit ji obecněji plochami s určením hlavního využití, nepřípustného využití, popřípadě stanovení podmíněně přípustného využití, čímž se zvyšuje flexibilita pro různé typy ploch, aniž by se ztratil význam regulace hlavního, přípustného či nepřípustného využití.</w:t>
      </w:r>
    </w:p>
    <w:p w14:paraId="66DE9EB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Umožněním vzájemně nezávislého vymezení ploch a koridorů, podmínek pro jejich využití a podmínek prostorového uspořádání se zajišťuje vyšší pružnost při územním plánování: plochy a koridory mohou být definovány odděleně, což umožňuje efektivnější a realistické plánování infrastruktury, ochrany krajiny i rozvoje urbanistických prvků. </w:t>
      </w:r>
    </w:p>
    <w:p w14:paraId="057BC80C"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rušenému § 81 odst. 2</w:t>
      </w:r>
    </w:p>
    <w:p w14:paraId="78B6279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Duplicitní k § 12 písm. h).</w:t>
      </w:r>
    </w:p>
    <w:p w14:paraId="7F1A6ECC"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81 odst. 2</w:t>
      </w:r>
    </w:p>
    <w:p w14:paraId="3419944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Navrhuje se umožnit stanovení obecnějších podmínek pro obsah podmiňující plánovací smlouvy, tedy nikoliv nutně vymezení tohoto základního obsahu již v podmínce obsažené v územním plánu. To podporuje pružnější postup a širší smluvní autonomii při následném uzavírání plánovací smlouvy.</w:t>
      </w:r>
    </w:p>
    <w:p w14:paraId="545B221E"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82 odst. 2</w:t>
      </w:r>
    </w:p>
    <w:p w14:paraId="4738B21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Možnost pořídit a vydat územní plán i pro část či více částí území obce, kterou má podle dosavadní úpravy jen hlavní město Praha, se rozšiřuje na kteroukoli obec. Územní plán obce je v takovém případě nadřazenou územně plánovací dokumentaci územního plánu pro část obce.</w:t>
      </w:r>
    </w:p>
    <w:p w14:paraId="6513EF7E"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82 odst. 3</w:t>
      </w:r>
    </w:p>
    <w:p w14:paraId="48D7B34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Navrhuje se vypuštění nutnosti stanovit požadavek na prvky regulačního plánu v územním plánu pouze v rámci zadání územního plánu nebo v zadání změny územního plánu.</w:t>
      </w:r>
    </w:p>
    <w:p w14:paraId="16048F7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Vzhledem k tomu, že pořizování územně plánovací dokumentace je relativně dlouhý, složitý a dynamický proces (NSS 1 Ao 5/2010, 4 Ao 7/2011), jehož smyslem není obhájit původní zadání, ale upravit ho díky všem fázím projednání, připomínek, vyjádření a stanovisek tak, aby byl optimalizován, je vhodné umožnit doplnění možnosti uvedení prvků regulačního plánu do pořizování územního plánu až v průběhu pořizování.</w:t>
      </w:r>
    </w:p>
    <w:p w14:paraId="4800B3AD"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rušenému § 83 odst. 3</w:t>
      </w:r>
    </w:p>
    <w:p w14:paraId="5DF9DFD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Odstavec 3 se navrhuje vypustit, neboť jde o ustanovení mimo předmět stavebního zákona a nemusí platit bezvýjimečně, např. v rámci pozemkových úprav se mohou vynakládat prostředky na pořízení jejich návrhu, který ještě nemusí být v souladu s územním plánem apod.</w:t>
      </w:r>
    </w:p>
    <w:p w14:paraId="560C4B50"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85 odst. 1</w:t>
      </w:r>
    </w:p>
    <w:p w14:paraId="30B2159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Navrhuje se přesunutí podmínek regulačního plánu pod písm. b), c) a d) z jeho obligatorního obsahu do fakultativního obsahu dle odst. 2.</w:t>
      </w:r>
    </w:p>
    <w:p w14:paraId="3AF3911C"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85 odst. 2</w:t>
      </w:r>
    </w:p>
    <w:p w14:paraId="2D12A2A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Navrhuje se, aby výčet podmínek v odstavci 1 byl pouze demonstrativní. Limitem pro stanovení podmínek v regulačním plánu jsou cíle a úkoly územního plánování.</w:t>
      </w:r>
    </w:p>
    <w:p w14:paraId="3EF7E04D"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85 odst. 2 písm. b) a c)</w:t>
      </w:r>
    </w:p>
    <w:p w14:paraId="4664C3D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Dochází k přesunu těchto podmínek z § 158 odst. 1 písm. b) a c).</w:t>
      </w:r>
    </w:p>
    <w:p w14:paraId="22B8D43D"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85 odst. 2 písm. d)</w:t>
      </w:r>
    </w:p>
    <w:p w14:paraId="27B2DB3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Doplnění reaguje na judikaturu NSS 9 Aos 1/2012 a jednoznačně umožňuje, aby regulační plán stanovil i požadavky na vnější vzhled, např. i barevné či materiálové provedení stavby apod.</w:t>
      </w:r>
    </w:p>
    <w:p w14:paraId="138F8EAA"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85 odst. 2 písm. i)</w:t>
      </w:r>
    </w:p>
    <w:p w14:paraId="0560DB8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Dochází k přesunu těchto podmínek z § 158 odst. 1 písm. d).</w:t>
      </w:r>
    </w:p>
    <w:p w14:paraId="6FD1FC91"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86 odst. 3</w:t>
      </w:r>
    </w:p>
    <w:p w14:paraId="65D3278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Navrhuje se umožnit stanovení obecnějších podmínek pro obsah podmiňující plánovací smlouvy, tedy nikoliv nutně vymezení tohoto základního obsahu již v podmínce obsažené v regulačním plánu. Formulace „základní obsah“ umožňuje pořizovateli regulačního plánu vymezit rámec plánovací smlouvy bez nutnosti detailně specifikovat veškerý obsah smlouvy již v regulačním plánu. To podporuje pružnější postup a širší smluvní autonomii   při následném uzavírání plánovací smlouvy.</w:t>
      </w:r>
    </w:p>
    <w:p w14:paraId="70A16D8A"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rušenému § 86 odst. 5</w:t>
      </w:r>
    </w:p>
    <w:p w14:paraId="7BF44A1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návaznosti na zrušení definice pojmu „dům pro dostupné nájemní bydlení“ v § 13 písm. q) dochází i k vypuštění možnosti vymezovat tyto domy v regulačním plánu.</w:t>
      </w:r>
    </w:p>
    <w:p w14:paraId="65CBDB21"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87 odst. 1 a 2</w:t>
      </w:r>
    </w:p>
    <w:p w14:paraId="58A25B6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Jedná se o legislativně - technickou úpravu související změnou koncepce organizace územního plánování a tím i změnou institutu určeného zastupitele, který v procesu pořizování nově působí jen tam, kde pro obec pořizuje jiný pořizovatel dle § 47. </w:t>
      </w:r>
    </w:p>
    <w:p w14:paraId="679A47A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Navrhuje se vypuštění poslední věty, která je zcela bezobsažná a bez normativní hodnoty.</w:t>
      </w:r>
    </w:p>
    <w:p w14:paraId="24BBB074"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87 odst. 3</w:t>
      </w:r>
    </w:p>
    <w:p w14:paraId="4F6D235D"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sz w:val="24"/>
          <w:szCs w:val="24"/>
        </w:rPr>
        <w:t>Jedná se o legislativně technickou úpravu související s umožněním pořídit a vydat územní plán i pro část či více částí území obce nejen hlavnímu městu Praze, ale i kterékoli obci v souladu s § 82 odst. 2.</w:t>
      </w:r>
      <w:r w:rsidRPr="00840785">
        <w:rPr>
          <w:rFonts w:ascii="Times New Roman" w:hAnsi="Times New Roman" w:cs="Times New Roman"/>
          <w:b/>
          <w:sz w:val="24"/>
          <w:szCs w:val="24"/>
        </w:rPr>
        <w:t>K § 88 odst. 1 písm. a), b), c) a d)</w:t>
      </w:r>
    </w:p>
    <w:p w14:paraId="28F27CB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V odstavci 1 se navrhuje úprava směřující k jednoznačnému stanovení toho, že veřejnou vyhláškou není třeba zveřejňovat celé zadání, ale postačí zveřejnit adresu zveřejnění v národním geoportálu územního plánování. Dále se zpřesňuje vymezení orgánů, jimž je třeba doručovat jednotlivě.</w:t>
      </w:r>
    </w:p>
    <w:p w14:paraId="79A7D285"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rušenému § 88 odst. 2</w:t>
      </w:r>
    </w:p>
    <w:p w14:paraId="3644282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Navrhuje se vypuštění, neboť zveřejňování a ukládání dokumentů je nyní řešeno obecně v § 43 odst. 1.</w:t>
      </w:r>
    </w:p>
    <w:p w14:paraId="6FC67441"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89 odst. 5 písm. a)</w:t>
      </w:r>
    </w:p>
    <w:p w14:paraId="2B66D20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Navrhované doplnění oprávněného investora do výčtu subjektů, kteří jsou oprávněni uplatnit své vyjádření v rámci fáze projednávání návrhu zadání územně plánovací dokumentace reaguje na jeho procesní postavení v systému územního plánování.</w:t>
      </w:r>
    </w:p>
    <w:p w14:paraId="22935BE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Oprávněný investor je subjektem, jehož činnost je přímo spojena s realizací záměrů v území, zejména v oblasti veřejné dopravní a technické infrastruktury, kdy tyto záměry mají často zásadní územní dopady a vyžadují koordinaci již ve fázi zadání územně plánovací dokumentace, nikoli až v navazujících řízeních.</w:t>
      </w:r>
    </w:p>
    <w:p w14:paraId="0A38E00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Výslovné zakotvení oprávněného investora mezi subjekty oprávněné k podání vyjádření tak posiluje preventivní koordinaci záměrů v území a umožňuje včasné zachycení střetů mezi plánovanými investicemi a připravovanou územně plánovací dokumentací. Tím se zvyšuje efektivita procesu pořizování územně plánovací dokumentace a snižuje se riziko následných konfliktů v navazujících fázích povolovacích procesů.</w:t>
      </w:r>
    </w:p>
    <w:p w14:paraId="42F7D1E6"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90 odst. 1</w:t>
      </w:r>
    </w:p>
    <w:p w14:paraId="383C3E7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Jedná se o legislativně - technickou úpravu související změnou koncepce organizace územního plánování a tím i změnou institutu určeného zastupitele, který v procesu pořizování nově působí jen tam, kde pro obec pořizuje jiný pořizovatel dle § 47. </w:t>
      </w:r>
    </w:p>
    <w:p w14:paraId="7A355A3B"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rušenému § 90 odst. 2</w:t>
      </w:r>
    </w:p>
    <w:p w14:paraId="6BD3851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Vypuštěním ustanovení se sleduje zrychlení a zjednodušení pořizovacího procesu územně plánovací dokumentace, které navíc při pořizování územně plánovací dokumentace územních samosprávných celků v samostatné působnosti nedává ani smysl. Pokud obec či kraj mají zájem pořizovat návrh územně plánovací dokumentace ve variantách, mohou tak učinit aniž by musely v tomto směru cokoli formálně ukládat.</w:t>
      </w:r>
    </w:p>
    <w:p w14:paraId="2CA4ABE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Nová úprava posiluje roli pořizovatele územně plánovací dokumentace jako odborného garanta, který sám posuzuje, zda je zpracování variant nutné, a to bez nutnosti formálního uložení ze strany schvalujícího orgánu. Tím se zajišťuje pružnější a odborně vedený postup při pořizování.</w:t>
      </w:r>
    </w:p>
    <w:p w14:paraId="44647957"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rušenému § 91</w:t>
      </w:r>
    </w:p>
    <w:p w14:paraId="5D8FDB1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Vypuštění § 91 souvisí s reformou systému územního plánování, která směřuje ke sjednocení pořizování všech územně plánovací dokumentace územních samosprávných celků v rámci jejich samostatné působnosti. V novém systému již není nutné zvlášť rozlišovat, kdo hradí jednotlivé náklady na pořízení podle druhu dokumentace, protože pořizovatel a schvalující </w:t>
      </w:r>
      <w:r w:rsidRPr="00840785">
        <w:rPr>
          <w:rFonts w:ascii="Times New Roman" w:hAnsi="Times New Roman" w:cs="Times New Roman"/>
          <w:sz w:val="24"/>
          <w:szCs w:val="24"/>
        </w:rPr>
        <w:lastRenderedPageBreak/>
        <w:t>orgán jsou jednoznačně určeni zákonem a odpovídají za celý proces včetně jeho finančního zajištění.</w:t>
      </w:r>
    </w:p>
    <w:p w14:paraId="72D3FA8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Dosavadní § 91 pouze deklaroval zřejmou odpovědnost jednotlivých úrovní veřejné správy za jejich vlastní dokumentace (kraj za ZÚR, obec za územní plán, ministerstvo za územní rozvojový plán). Tento princip je však nyní implicitní – plyne přímo z vymezení působností v územním plánování a u územních samosprávných celků z obecné právní odpovědnosti samospráv za výkon samostatné působnosti. Ustanovení se tak stalo nadbytečným a formálním.</w:t>
      </w:r>
    </w:p>
    <w:p w14:paraId="4940228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Nový systém financování pořizování územně plánovací dokumentace má být jednotný, transparentní a méně formálně rozdělený podle jednotlivých druhů dokumentací. Vypuštěním § 91 se právní text zpřehledňuje a eliminuje se duplicita vůči rozpočtovým pravidlům a vnitřním finančním vztahům mezi státem, kraji a obcemi.</w:t>
      </w:r>
    </w:p>
    <w:p w14:paraId="3C7A7CE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Ustanovení odstavce 2 bylo vypuštěno pro nadbytečnost, neboť vyplývá přímo ze zásady, že pořizovatel odpovídá za celý proces pořizování, včetně zajištění financování. </w:t>
      </w:r>
    </w:p>
    <w:p w14:paraId="421753AF"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92 odst. 1</w:t>
      </w:r>
    </w:p>
    <w:p w14:paraId="13F2344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Jedná se o legislativně-technickou úpravu související se zrušením § 91.</w:t>
      </w:r>
    </w:p>
    <w:p w14:paraId="4DCC10C9"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92 odst. 3</w:t>
      </w:r>
    </w:p>
    <w:p w14:paraId="28ACC11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souvislosti se sjednocením pořizování územně plánovací dokumentace územních samosprávných celků v samostatné působnosti obcí a krajů odpadá potřeba oddělovat kompetence pořizovatele a schvalujícího orgánu ve fázi rozhodování o zahájení pořízení a o podmínkách financování.</w:t>
      </w:r>
    </w:p>
    <w:p w14:paraId="06777F0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Nová úprava sjednocuje odpovědnost – ten, kdo pořizuje (tj. zajišťuje odborný proces a financování), má zároveň pravomoc stanovit podmínky, za nichž se změna pořídí.  Tím se odstraní duplicitní rozhodování a celý proces se zjednoduší a zrychlí.</w:t>
      </w:r>
    </w:p>
    <w:p w14:paraId="3151A8FB"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 xml:space="preserve">K </w:t>
      </w:r>
      <w:r w:rsidRPr="00840785">
        <w:rPr>
          <w:rFonts w:ascii="Times New Roman" w:hAnsi="Times New Roman" w:cs="Times New Roman"/>
          <w:b/>
          <w:sz w:val="24"/>
          <w:szCs w:val="24"/>
        </w:rPr>
        <w:t>§ 93 odst. 2 a 3</w:t>
      </w:r>
    </w:p>
    <w:p w14:paraId="24CC72D0"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Cs/>
          <w:sz w:val="24"/>
          <w:szCs w:val="24"/>
        </w:rPr>
        <w:t xml:space="preserve">Jedná se o legislativně - technickou úpravu související změnou koncepce organizace územního plánování a tím i změnou institutu určeného zastupitele, který v procesu pořizování nově působí jen tam, kde pro obec pořizuje jiný pořizovatel dle § 47. </w:t>
      </w:r>
      <w:r w:rsidRPr="00840785">
        <w:rPr>
          <w:rFonts w:ascii="Times New Roman" w:hAnsi="Times New Roman" w:cs="Times New Roman"/>
          <w:b/>
          <w:sz w:val="24"/>
          <w:szCs w:val="24"/>
        </w:rPr>
        <w:t>K § 93 odst. 5</w:t>
      </w:r>
    </w:p>
    <w:p w14:paraId="525D4FE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Navrhuje se lhůtu do 7 dnů nahradit flexibilnějším termínem „bezodkladně“, která umožňuje pořizovateli operativně reagovat na konkrétní okolnosti procesu pořizování (např. technické přípravy, doplnění dat, koordinaci s dalšími subjekty).</w:t>
      </w:r>
    </w:p>
    <w:p w14:paraId="60D04A6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písm. a) s vypouští požadavek vystavení návrhu územně plánovací dokumentace a vyhodnocení vlivů k nahlédnutí, neboť zveřejnění v národním geoportálu územního plánování samo o sobě zahrnuje zpřístupnění dokumentace neurčitému okruhu osob, a není proto nadále účelné, aby byla dokumentace vystavována k nahlédnutí i jiným způsobem.</w:t>
      </w:r>
    </w:p>
    <w:p w14:paraId="31C355A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písm. b) dochází k jednoznačnému stanovení, že veřejnou vyhláškou není třeba zveřejňovat celé zadání, ale postačí zveřejnit adresu zveřejnění v národním geoportálu územního plánování.</w:t>
      </w:r>
    </w:p>
    <w:p w14:paraId="2DBA4B74"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93 odst. 2 písm. b)</w:t>
      </w:r>
    </w:p>
    <w:p w14:paraId="5EED5BC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Jedná se o legislativně technickou úpravu související se zrušením společného jednání dle § 94.</w:t>
      </w:r>
    </w:p>
    <w:p w14:paraId="52E7F6A7"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lastRenderedPageBreak/>
        <w:t>K rušenému</w:t>
      </w:r>
      <w:r w:rsidRPr="00840785">
        <w:rPr>
          <w:rFonts w:ascii="Times New Roman" w:hAnsi="Times New Roman" w:cs="Times New Roman"/>
          <w:b/>
          <w:sz w:val="24"/>
          <w:szCs w:val="24"/>
        </w:rPr>
        <w:t xml:space="preserve"> § 94</w:t>
      </w:r>
    </w:p>
    <w:p w14:paraId="27EE586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S ohledem na cíl zefektivnění a zrychlení pořizování územně plánovací dokumentace a s ohledem na skutečnost, že se společné jednání i veřejné projednání podle současné úpravy koná o stejném návrhu a v praxi vesměs s minimálním časovým odstupem se ruší institut okruh účastníků společného jednání se shodoval s okruhem účastníků účastnících se rovněž veřejného projednání, je upuštěno od společného jednání. Se všemi zúčastněnými subjekty, včetně dotčených orgánů, je návrh projednán v rámci veřejného projednání.</w:t>
      </w:r>
    </w:p>
    <w:p w14:paraId="7DC36626"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96 odst. 1</w:t>
      </w:r>
    </w:p>
    <w:p w14:paraId="4C32B91D"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Jedná se o legislativně technickou úpravu související se zrušením jedné fáze pořizování územně plánovací dokumentace – společného jednání, a tedy přenesení kompetencí jednotlivých aktérů původního společného jednání do fáze veřejného projednání.</w:t>
      </w:r>
    </w:p>
    <w:p w14:paraId="50F46A5F"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96 odst. 2</w:t>
      </w:r>
    </w:p>
    <w:p w14:paraId="4BA19A6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Jedná se o legislativně - technickou úpravu související změnou koncepce organizace územního plánování a tím i změnou institutu určeného zastupitele, který v procesu pořizování nově působí jen tam, kde pro obec pořizuje jiný pořizovatel dle § 47. </w:t>
      </w:r>
    </w:p>
    <w:p w14:paraId="11AC22E1"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96 odst. 3</w:t>
      </w:r>
    </w:p>
    <w:p w14:paraId="13C2C89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Stanovení minimální patnáctidenní lhůty mezi doručením veřejné vyhlášky a konáním veřejného projednání zajišťuje dostatečný časový prostor pro informování veřejnosti, prostudování zveřejněných podkladů a přípravu stanovisek, připomínek či námitek. Tím se posiluje efektivita participace veřejnosti, která je jedním ze základních principů procesu pořizování územně plánovací dokumentace.</w:t>
      </w:r>
    </w:p>
    <w:p w14:paraId="3295FAD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Současně tato úprava přispívá k právní jistotě a předvídatelnosti procesu, neboť jednoznačně vymezuje časové rozpětí, v němž se může veřejné projednání konat</w:t>
      </w:r>
      <w:r w:rsidRPr="00840785" w:rsidDel="00C671A4">
        <w:rPr>
          <w:rFonts w:ascii="Times New Roman" w:hAnsi="Times New Roman" w:cs="Times New Roman"/>
          <w:sz w:val="24"/>
          <w:szCs w:val="24"/>
        </w:rPr>
        <w:t xml:space="preserve"> </w:t>
      </w:r>
    </w:p>
    <w:p w14:paraId="3EC49D23"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96 odst. 4</w:t>
      </w:r>
    </w:p>
    <w:p w14:paraId="17CD26CD"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Oznamování místa a doby konání veřejného projednání v odstavci 4 se sjednocuje s obdobnou úpravou v § 88 odst. 1.</w:t>
      </w:r>
    </w:p>
    <w:p w14:paraId="34564D35"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96 odst. 5</w:t>
      </w:r>
    </w:p>
    <w:p w14:paraId="6DDCAFB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 odstavce 5 se vypouští požadavek písemnosti záznamu, neboť v současné době je již běžné, že lze pořizovat i audiovizuální záznam.</w:t>
      </w:r>
    </w:p>
    <w:p w14:paraId="464DC191"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97 odst. 5</w:t>
      </w:r>
    </w:p>
    <w:p w14:paraId="3007B99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Jedná se o legislativně - technickou úpravu související s rušenou fází společného jednání a přenesení možností uplatnit stanoviska a vyjádření k návrhu územně plánovací dokumentace a vyhodnocení vlivů dotčenými orgány do fáze veřejného projednání.</w:t>
      </w:r>
    </w:p>
    <w:p w14:paraId="336858A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Zároveň se doplňuje fikce, že neuplatní-li dotčený orgán své stanovisko nebo vyjádření do 15 dnů od veřejného projednání, platí že s návrhem územně plánovací dokumentace souhlasí. Jedná se o doplnění následku nečinnosti dotčeného orgánu, které má za cíl odstranit stav právní nejistoty v případě pasivity dotčeného orgánu a zabránit tomu, aby absence stanoviska vedla </w:t>
      </w:r>
      <w:r w:rsidRPr="00840785">
        <w:rPr>
          <w:rFonts w:ascii="Times New Roman" w:hAnsi="Times New Roman" w:cs="Times New Roman"/>
          <w:sz w:val="24"/>
          <w:szCs w:val="24"/>
        </w:rPr>
        <w:lastRenderedPageBreak/>
        <w:t>k blokaci nebo nepřiměřenému prodlužování procesu pořizování územně plánovací dokumentace.</w:t>
      </w:r>
    </w:p>
    <w:p w14:paraId="451E0DB5"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98 odst. 1, 2 a 4</w:t>
      </w:r>
    </w:p>
    <w:p w14:paraId="2D00A91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Jedná se o legislativně - technickou úpravu související změnou koncepce organizace územního plánování a tím i změnou institutu určeného zastupitele, který v procesu pořizování nově působí jen tam, kde územně plánovací dokumentaci pro obec pořizuje jiný pořizovatel dle § 47.</w:t>
      </w:r>
    </w:p>
    <w:p w14:paraId="0D633352"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98 odst. 5</w:t>
      </w:r>
    </w:p>
    <w:p w14:paraId="31B4761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Za účelem podpoření efektivního a plynulého postupu pořizování a posílení právní jistoty a předvídatelnosti pro všechny účastníky pořizovacího procesu se navrhuje doplnění, že ke stanoviskům doručeným po uplynutí lhůty pořizovatel nepřihlíží. Zároveň se vyvratitelná domněnka souhlasu dotčeného orgánu a oprávněného investora s návrhem, pokud ve lhůtě neuplatní své stanovisko nebo vyjádření, nahrazuje fikcí souhlasu.</w:t>
      </w:r>
    </w:p>
    <w:p w14:paraId="7323AED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Doplnění oprávněného investora do okruhu subjektů, u nichž se uplatňuje fikce souhlasu při neuplatnění vyjádření ve stanovené lhůtě, a to za účelem eliminace průtahů a právní nejistoty v této fázi pořizování v důsledku případné nečinnosti oprávněného investora.</w:t>
      </w:r>
    </w:p>
    <w:p w14:paraId="3AF66CEE"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98 odst. 6</w:t>
      </w:r>
    </w:p>
    <w:p w14:paraId="1ABDBA9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Jedná se o legislativně - technickou úpravu související změnou koncepce organizace územního plánování a tím i změnou institutu určeného zastupitele, který v procesu pořizování nově působí jen tam, kde pro obec pořizuje jiný pořizovatel dle § 47. </w:t>
      </w:r>
    </w:p>
    <w:p w14:paraId="7BACA578"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rušenému</w:t>
      </w:r>
      <w:r w:rsidRPr="00840785">
        <w:rPr>
          <w:rFonts w:ascii="Times New Roman" w:hAnsi="Times New Roman" w:cs="Times New Roman"/>
          <w:b/>
          <w:sz w:val="24"/>
          <w:szCs w:val="24"/>
        </w:rPr>
        <w:t xml:space="preserve"> § 99</w:t>
      </w:r>
    </w:p>
    <w:p w14:paraId="2954F2A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Vypuštění úpravy specifických možností postupu zastupitelstva v závěrečné fázi pořizování územně plánovací dokumentace souvisí se převedením  pořizování územně plánovací dokumentace obcí a krajů do jejich samostatné působnosti. Informování zastupitelstva v takovém případě bude interním procesem obce, které může obec regulovat interními předpisy, případně pokyny „ad hoc“ a není nutné jej zákonem regulovat.</w:t>
      </w:r>
    </w:p>
    <w:p w14:paraId="3AED55C5"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 100 odst. 2</w:t>
      </w:r>
    </w:p>
    <w:p w14:paraId="3E00386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Možnost jednorázového prodloužení lhůty pro uplatnění stanoviska až o 30 dní byla z důvodu urychlení postupů územního plánování vypuštěna.</w:t>
      </w:r>
    </w:p>
    <w:p w14:paraId="2980154B"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101 odst. 2</w:t>
      </w:r>
    </w:p>
    <w:p w14:paraId="31BDA43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Možnost jednorázového prodloužení lhůty pro uplatnění stanoviska nadřízeného orgánu až o 30 dní byla z důvodu urychlení postupů územního plánování vypuštěna.</w:t>
      </w:r>
    </w:p>
    <w:p w14:paraId="535237EF"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101 odst. 3</w:t>
      </w:r>
    </w:p>
    <w:p w14:paraId="1438B72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Navrhovaná úprava vyjasňuje následky nečinnosti nadřízeného orgánu a nahrazuje dosavadní možnost vydat i bez jeho stanoviska jednoznačnou fikcí souhlasu. Tím se jednoznačně vymezuje právní účinek nečinnosti a posiluje předvídatelnost postupu pořizovatele. Výslovné zakotvení, že k opožděně uplatněným stanoviskům se nepřihlíží, pak doplňuje tento režim o jasné pravidlo vylučující dodatečné zásahy do již pokročilé fáze pořizování územně plánovací dokumentace.</w:t>
      </w:r>
    </w:p>
    <w:p w14:paraId="5ED5FE4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V souladu s úpravou odst. 2 se vypouští možnost uplatnění stanoviska v prodloužené lhůtě.</w:t>
      </w:r>
    </w:p>
    <w:p w14:paraId="528981E0"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102 odst. 1</w:t>
      </w:r>
    </w:p>
    <w:p w14:paraId="0048472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Jedná se o změnu související se sjednocením pořizování v samostatné působnosti, kdy v rámci tohoto sjednocení nemá smysl vypracovávat pokyny pro úpravu návrhu, ale samospráva jako pořizovatel rovnou zajistí úpravu návrhu.</w:t>
      </w:r>
    </w:p>
    <w:p w14:paraId="6FDEF97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Zároveň je učiněn legislativně - technická úprava související s tím, že určený zastupitel v procesu pořizování působí jen tam, kde pro obec pořizuje jiný pořizovatel dle § 47. </w:t>
      </w:r>
    </w:p>
    <w:p w14:paraId="58151097"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102 odst. 2</w:t>
      </w:r>
    </w:p>
    <w:p w14:paraId="3B2A484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Navrhuje se výslovné zakotvení možnosti pořizovatele upravit (zajistit úpravu) návrhu územně plánovací dokumentace o drobné změny nedotýkající se práv dotčených osob ani veřejných zájmů chráněných dotčenými orgány stejně jako možnost změnit odůvodnění. Navrhovanou úpravou je sledováno zvýšení flexibility pořizovatele reagovat na potřeby drobných změn a oprav, jejichž potřeba vyplyne v průběhu pořizování, a odstranění pochybností, zda by kvůli nim nemělo probíhat opakované společné jednání a veřejné projednání.</w:t>
      </w:r>
    </w:p>
    <w:p w14:paraId="60246479"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103 odst. 1</w:t>
      </w:r>
    </w:p>
    <w:p w14:paraId="6F2F602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Název paragrafu se navrhuje přejmenovat podle jeho obsahu na „podstatná úprava". </w:t>
      </w:r>
    </w:p>
    <w:p w14:paraId="0787BA9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Doplněním slova „podstatně“ je zpřesňováno a konkretizováno, kdy je úprava považována za závažnou. Ne každé negativní doplnění či změna by mělo být považováno za podstatnou změnu územně plánovací dokumentace, ale pouze ty, které mají významný dopad na veřejné zájmy nebo vlastnictví. Jen tyto pak vyžadují nové projednání. To zabraňuje nadměrnému formálnímu projednávání drobných změn.</w:t>
      </w:r>
    </w:p>
    <w:p w14:paraId="7D0DFC3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Mezi subjekty, které musí mít možnost uplatnit stanovisko k podstatné úpravě (pokud s touto v rámci pořizování již nevyslovili souhlas), se výslovně doplňuje i nadřízený orgán a oprávněný investor. Toto doplnění zajišťuje komplexní kontrolu souladu pořizované územně plánovací dokumentace s nadřazenou územně plánovací dokumentací a systémovou koordinaci v hierarchii nástrojů územního plánování a dostatečnou ochranu významných investičních záměrů dopravní a technické infrastruktury.</w:t>
      </w:r>
    </w:p>
    <w:p w14:paraId="1C9176C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Navrhuje se rovněž pro zvýšení právní jistoty ohledně obsahu podstatné úpravy do ustanovení doplnit demonstrativní výčet změn, které nejsou podstatnou úpravou ve smyslu daného ustanovení. </w:t>
      </w:r>
    </w:p>
    <w:p w14:paraId="1386EED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Tato úprava umožňuje pořizovateli realisticky reagovat na připomínky z veřejného projednání bez nutnosti konání opakovaného veřejného projednání, čímž je zároveň umožněno zkrátit dobu pořizování územně plánovací dokumentace. To vše však pouze za podmínky, že nedojde ke snížení ochrany veřejných zájmů a práv vlastníků pozemků.</w:t>
      </w:r>
    </w:p>
    <w:p w14:paraId="3A855E3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Výslovně se stanoví, že podstatnou úpravou není zejména uvedení návrhu do souladu s nadřazenou územně plánovací dokumentací, zpřesnění návrhu podle § 73 odst. 4 a 5, omezení rozsahu či podmínek územní rezervy, přechodná úprava podle § 72 odst. 3, ani zúžení návrhu na nejvhodnější variantu. Tyto úpravy mají převážně technický, metodický nebo koncepčně </w:t>
      </w:r>
      <w:r w:rsidRPr="00840785">
        <w:rPr>
          <w:rFonts w:ascii="Times New Roman" w:hAnsi="Times New Roman" w:cs="Times New Roman"/>
          <w:sz w:val="24"/>
          <w:szCs w:val="24"/>
        </w:rPr>
        <w:lastRenderedPageBreak/>
        <w:t>zpřesňující charakter a nezasahují do základního rámce projednávaného řešení způsobem, který by odůvodňoval opakování procesu veřejného projednání.</w:t>
      </w:r>
    </w:p>
    <w:p w14:paraId="297C089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Dále se mezi nepodstatné úpravy výslovně řadí změny grafického vyjádření či vnitřního uspořádání prostorových dat, které nemění věcný obsah regulace, ale pouze její formu či způsob prezentace, a tedy nemají dopad na práva a povinnosti dotčených subjektů.</w:t>
      </w:r>
    </w:p>
    <w:p w14:paraId="16638EC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Významné zjednodušení a zrychlení pořizovacího procesu pak přináší zařazení úprav prováděných se souhlasem vlastníka pozemku a oprávněného investora mezi nepodstatné úpravy, kdy tyto zahrnují zpřesnění hranic ploch nebo koridorů, etapizaci, doplnění podmínek pro rozhodování v území či doplnění prvků regulačního plánu do územního plánu, jakož i změny objemových a kapacitních parametrů do stanoveného limitu 10 %. Tyto úpravy jsou podmíněny souhlasem přímo dotčených subjektů, a proto není nutné je považovat za podstatné úpravy, které by vyžadovaly opakované projednání, neboť akceptace těchto změn je zajištěna souhlasem subjektů dotčených danou změnou.</w:t>
      </w:r>
    </w:p>
    <w:p w14:paraId="0469726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Zavedením limitní hranice 10 % pro změny objemu, výšky, koeficientu nebo kapacity je stanoveno konkrétní kritérium, které umožňuje odlišit drobnou technickou úpravu od změny zásadní. Tím se snižuje riziko subjektivního výkladu a sjednocuje praxe pořizovatelů.</w:t>
      </w:r>
    </w:p>
    <w:p w14:paraId="5C5610BC"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103 odst. 3 a 5</w:t>
      </w:r>
    </w:p>
    <w:p w14:paraId="6CCCF527" w14:textId="77777777" w:rsidR="00E77D44" w:rsidRPr="00840785" w:rsidRDefault="00E77D44" w:rsidP="00840785">
      <w:pPr>
        <w:spacing w:before="120" w:after="120" w:line="276" w:lineRule="auto"/>
        <w:jc w:val="both"/>
        <w:rPr>
          <w:rStyle w:val="Odkaznakoment"/>
          <w:rFonts w:ascii="Times New Roman" w:hAnsi="Times New Roman" w:cs="Times New Roman"/>
          <w:sz w:val="24"/>
          <w:szCs w:val="24"/>
        </w:rPr>
      </w:pPr>
      <w:r w:rsidRPr="00840785">
        <w:rPr>
          <w:rFonts w:ascii="Times New Roman" w:hAnsi="Times New Roman" w:cs="Times New Roman"/>
          <w:sz w:val="24"/>
          <w:szCs w:val="24"/>
        </w:rPr>
        <w:t>Jedná se o legislativně- technickou úpravu související s se zrušenou fází společného jednání.</w:t>
      </w:r>
    </w:p>
    <w:p w14:paraId="0DE5D8D9"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104 odst. 1</w:t>
      </w:r>
    </w:p>
    <w:p w14:paraId="45BCC41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Vložení sousloví je-li určen představuje legislativně - technickou úpravu související změnou koncepce organizace územního plánování a tím i změnou institutu určeného zastupitele, který v procesu pořizování nově působí jen tam, kde pro obec pořizuje jiný pořizovatel dle § 47. </w:t>
      </w:r>
    </w:p>
    <w:p w14:paraId="75BB763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Vypouštěná část odstavce je v zákoně nadbytečná, neboť bez splnění těchto náležitostí nelze v souladu s § 98 a § 101 odst. 1 návrh územně plánovací dokumentace vůbec předložit schvalujícímu orgánu.</w:t>
      </w:r>
    </w:p>
    <w:p w14:paraId="33B3810A"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104 odst. 2</w:t>
      </w:r>
    </w:p>
    <w:p w14:paraId="086A1AC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Navrhuje se vypuštění povinnosti schvalujícího orgánu ověřovat soulad návrhu územně plánovací dokumentace právními předpisy, stanovisky dotřených orgánů a s nadřazenou územně plánovací dokumentací. </w:t>
      </w:r>
    </w:p>
    <w:p w14:paraId="6991017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Toto ověření se podle systematiky zákona neprovádí v rámci schvalovacího řízení, ale v průběhu pořizování dokumentace, a je již zajištěno činností pořizovatele. Ověření souladu s tímto zákonem, prováděcími předpisy a nadřazenou územně plánovací dokumentací stejně jako s požadavky ochrany veřejných zájmů je úkolem pořizovatele a nadřazeného orgánu podle § 98 a § 101, nikoliv schvalujícího orgánu.</w:t>
      </w:r>
    </w:p>
    <w:p w14:paraId="7AF29B5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 tedy nadbytečné, aby byla tato povinnost duplicitně ukládána i schvalujícímu orgánu, který neposuzuje věcný obsah odborných stanovisek, ale vykonává rozhodovací funkci na základě výsledků projednání.</w:t>
      </w:r>
    </w:p>
    <w:p w14:paraId="483DE8F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Zároveň je do odstavce 2 doplňována pravomoc schvalujícího orgánu změnit předložený návrh se kterým nesouhlasí, pokud takové úprava nepředstavuje podstatnou úpravu ve smyslu § 103. </w:t>
      </w:r>
      <w:r w:rsidRPr="00840785">
        <w:rPr>
          <w:rFonts w:ascii="Times New Roman" w:hAnsi="Times New Roman" w:cs="Times New Roman"/>
          <w:sz w:val="24"/>
          <w:szCs w:val="24"/>
        </w:rPr>
        <w:lastRenderedPageBreak/>
        <w:t>Tato úprava reaguje na praktické potřeby obcí a krajů, kdy v průběhu schvalování vyvstanou formální nebo nepodstatné věcné nesrovnalosti, které by jinak vedly k neefektivnímu vracení dokumentace pořizovateli. Nové znění umožňuje schvalujícímu orgánu provést nepodstatnou opravu nebo úpravu návrhu přímo, čímž se urychluje proces schvalování a předchází se zbytečným průtahům.</w:t>
      </w:r>
    </w:p>
    <w:p w14:paraId="0A1E301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Současně se zachovává princip proporcionality – pouze změny, které nemají podstatný vliv na obsah nebo účinky územně plánovací dokumentace, mohou být provedeny schvalujícím orgánem bez opětovného projednání.</w:t>
      </w:r>
    </w:p>
    <w:p w14:paraId="43284B6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tomto i v souvisejících ustanoveních se zpřesňují otázky vydávání územně plánovací dokumentace jako opatření obecné povahy, podobně jako je tomu u právních předpisů. Rozlišuje se 1. schválení, což je okamžik rozhodnutí schvalujícího orgánu, 2. vydání, což je okamžik zveřejnění v národním geoportálu územního plánování a 3. účinnost, která nastává dnem doručení veřejné vyhlášky.</w:t>
      </w:r>
    </w:p>
    <w:p w14:paraId="7BE0C4B1"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105 odst. 1, 2 a 3</w:t>
      </w:r>
    </w:p>
    <w:p w14:paraId="78E6AF3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Obdobně jako v § 104 se i v tomto ustanovení zpřesňuje otázka vydávání územně plánovací dokumentace jako opatření obecné povahy, podobně jako je tomu u právních předpisů. Rozlišuje se 1. schválení, což je okamžik rozhodnutí schvalujícího orgánu, 2. vydání, což je okamžik zveřejnění v národním geoportálu územního plánování (obdobně jako u právních předpisů zveřejnění ve Sbírce zákonů a mezinárodních smluv) a 3. účinnost, která nastává dnem doručení veřejné vyhlášky, není-li v ní v souladu s stanovena účinnost později.. </w:t>
      </w:r>
    </w:p>
    <w:p w14:paraId="44DBAC1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Možnost stanovení pozdějšího data nabytí účinnosti územně plánovací dokumentace se doplňuje rovněž obdobně jako je tomu u právních předpisů, neboť v řadě případů může být vhodné jednak stanovit delší „legisvakanci“ pro přípravu veřejnosti na novou územně plánovací dokumentaci, jednak může být vhodné stanovit účinnost od začátku konkrétního roku, nebo alespoň konkrétního pololetí, čtvrtletí či měsíce, a nikoli jen v jakýkoli náhodný den vyplývající z okamžiku doručení veřejné vyhlášky. Tato změna rovněž souvisí s posílením autonomie samospráv při pořizování, schvalování a vydávání své vlastní územně plánovací dokumentace.</w:t>
      </w:r>
    </w:p>
    <w:p w14:paraId="3A64C3B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Navrhuje se vypustit část, která specifikovala náležitosti opatření obecné povahy při vydání územně plánovací dokumentace. Uvedené požadavky jsou obecně a dostatečně upraveny ve správním řádu, konkrétně v části šesté (§ 171 až 174), která stanoví náležitosti opatření obecné povahy. Opakování těchto náležitostí v samotném stavebním zákoně je tedy nadbytečné a neodůvodněně zvyšuje rozsah textu zákona bez přínosu pro právní jistotu nebo srozumitelnost.</w:t>
      </w:r>
    </w:p>
    <w:p w14:paraId="46B6395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Požadavek, aby opatření obecné povahy obsahovalo otisk úředního razítka, je navíc v rozporu s moderní praxí elektronického výkonu veřejné správy. Územně plánovací dokumentace se dnes vydává a zveřejňuje převážně v elektronické podobě, včetně její evidence v národním geoportálu územního plánování, kde se razítko nahrazuje kvalifikovaným elektronickým podpisem nebo uznávanou elektronickou pečetí.</w:t>
      </w:r>
    </w:p>
    <w:p w14:paraId="57C3DA2F"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rušenému § 106 a § 107</w:t>
      </w:r>
    </w:p>
    <w:p w14:paraId="0F9633C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Navrhuje se vypuštění úpravy vyhodnocování uplatňování územně plánovací dokumentace, neboť po přenesení pořizování do samostatné působnosti je odpovědnost za pořizování a vyhodnocování územně plánovací dokumentace plně na územním samosprávném celku, který prostřednictvím svého orgánu (např. zastupitelstva, rady nebo odborné komise) provádí vyhodnocení a projednání výsledků.</w:t>
      </w:r>
    </w:p>
    <w:p w14:paraId="104C8EE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Speciální ustanovení, které by vyžadovalo speciální úpravu vyhodnocování uplatňování územně plánovací dokumentace a zpracovávání zprávy o uplatňování se tím stává redundantním.</w:t>
      </w:r>
    </w:p>
    <w:p w14:paraId="64128C81"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w:t>
      </w:r>
      <w:r w:rsidRPr="00840785" w:rsidDel="00527D8B">
        <w:rPr>
          <w:rFonts w:ascii="Times New Roman" w:hAnsi="Times New Roman" w:cs="Times New Roman"/>
          <w:b/>
          <w:sz w:val="24"/>
          <w:szCs w:val="24"/>
        </w:rPr>
        <w:t xml:space="preserve"> </w:t>
      </w:r>
      <w:r w:rsidRPr="00840785">
        <w:rPr>
          <w:rFonts w:ascii="Times New Roman" w:hAnsi="Times New Roman" w:cs="Times New Roman"/>
          <w:b/>
          <w:sz w:val="24"/>
          <w:szCs w:val="24"/>
        </w:rPr>
        <w:t>§ 108 odst. 1 a 2</w:t>
      </w:r>
    </w:p>
    <w:p w14:paraId="36A51C3D"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Ustanovení zpřesňují vydávání územně plánovací dokumentace jako opatření obecné povahy, podobně jako je tomu u právních předpisů. Rozlišuje se 1. schválení, což je okamžik rozhodnutí schvalujícího orgánu, 2. vydání, což je okamžik zveřejnění v národním geoportálu územního plánování a 3. účinnost, která nastává dnem doručení veřejné vyhlášky.</w:t>
      </w:r>
    </w:p>
    <w:p w14:paraId="77390ECC"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108 odst. 3</w:t>
      </w:r>
    </w:p>
    <w:p w14:paraId="62F9A29E"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Jedná se o legislativně technickou úpravu související se změnou oznamování vydání a adresy uložení územně plánovací dokumentace dle § 105 odst. 2.</w:t>
      </w:r>
    </w:p>
    <w:p w14:paraId="1DE060A4"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rušenému § 108 odst. 4</w:t>
      </w:r>
    </w:p>
    <w:p w14:paraId="43E833D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Ustanovení, které vyžadovalo prokázání potřeby vymezení nových zastavitelných ploch při změně územního plánu, je vypuštěno. Důvodem je ochrana práva obce na samostatné rozhodování v rámci samostatné působnosti, chráněného čl. 101 Ústavy, a odstranění právní nejistoty vyplývající z nejasných kritérií, komu a jak by měla být potřeba prokazována. Ochrana nezastavěného území a důsledné využívání zastavěného či zastavitelného území je již zajištěna obecnými principy a cíli územního plánování. Vypuštění ustanovení zvyšuje právní jistotu a efektivitu pořizování změn územního plánu.</w:t>
      </w:r>
    </w:p>
    <w:p w14:paraId="3E1A9FA5"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109 odst. 1 písm. b) a odst. 2</w:t>
      </w:r>
    </w:p>
    <w:p w14:paraId="1E6B482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Jedná se o legislativně-technickou úpravu navazující na zrušení institutu zprávy o uplatňování a změny působnosti ve věcech územního plánování.</w:t>
      </w:r>
    </w:p>
    <w:p w14:paraId="14BC818D"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109 odst. 2 písm. d)</w:t>
      </w:r>
    </w:p>
    <w:p w14:paraId="1EC2AF3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Jedná se o legislativně-technickou úpravu související se zrušením § 91 a sjednocením úpravy úhrady nákladů v § 92.</w:t>
      </w:r>
    </w:p>
    <w:p w14:paraId="2DC915F8"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109 odst. 3</w:t>
      </w:r>
    </w:p>
    <w:p w14:paraId="165C930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Změna souvisí se zrušením institutu zadání změny ve stavebním zákoně. V důsledku toho se ruší rozdělení podnětů ke změně územně plánovací dokumentace na kvalifikovaný a „prostý“ podnět, který byl podle dosavadní úpravy projednán až  v rámci příští zprávy o uplatňování územně plánovací dokumentace. I tento institut se ruší. Podnět splňující upravené (zjednodušené) základní náležitosti bude vždy bezodkladně předložen pořizovateli a pokud tomu neprávní formální důvody, také zastupitelstvu k rozhodnutí o pořízené změny.</w:t>
      </w:r>
    </w:p>
    <w:p w14:paraId="78813567"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109 odst. 3 písm. b)</w:t>
      </w:r>
    </w:p>
    <w:p w14:paraId="0FEAA3A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Doplnění odkazu na § 89 odst. 4 zajišťuje, aby i při vydávání stanoviska příslušného úřadu k posuzování vlivů změny územního plánu nebyly požadovány podrobnosti, které náleží až navazující územně plánovací dokumentaci nebo rozhodnutí. Úprava sjednocuje postup při pořizování územních plánů a jejich změn a zamezuje požadavkům přesahujícím přiměřenou míru podrobnosti. Tím se posiluje právní jistota a konzistentnost hierarchie územního plánování.</w:t>
      </w:r>
    </w:p>
    <w:p w14:paraId="37954BF5"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109 odst. 4</w:t>
      </w:r>
    </w:p>
    <w:p w14:paraId="758FCD5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Úpravou předmětného ustanovení se stanoví lhůty 20 a 30 dnů pro vydání stanovisek orgánu ochrany přírody a příslušného úřadu, které odpovídají lhůtám podle § 89 odst. 2 a 3. Úprava sjednocuje postup pro stejná stanoviska, zvyšuje předvídatelnost a efektivitu procesu pořizování změn územního plánu. I na tato stanoviska se uplatní postup dle § 54 odst. 5, tj. k opožděným stanoviskům se nebude přihlížet.</w:t>
      </w:r>
    </w:p>
    <w:p w14:paraId="28C68769"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rušenému § 109 odst. 5</w:t>
      </w:r>
    </w:p>
    <w:p w14:paraId="63458F2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Odstavec 5 je navrhován ke zrušení z důvodu změny v § 109 odst. 2, kdy je nově upraveno, že podnět na pořízení změny se podává u příslušného pořizovatele. Odstavec 5 se proto stal obsoletní.</w:t>
      </w:r>
    </w:p>
    <w:p w14:paraId="7E9193FF"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110 odst. 1</w:t>
      </w:r>
    </w:p>
    <w:p w14:paraId="31E78CC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Jedná se o legislativně-technickou úpravu související se zrušením institutu zadání změny.</w:t>
      </w:r>
    </w:p>
    <w:p w14:paraId="1B0FB057"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110 odst. 2</w:t>
      </w:r>
    </w:p>
    <w:p w14:paraId="43ECC67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Vypuštěný text se v upraveném postupu podávání podnětů na pořízení změny a jejich posouzení stal nadbytečný, neboť v souvislosti s přenesením pořizování do samostatné působnosti územních samosprávných celků je odložení podnětu výlučně kompetencí pořizovatele a případné informování zastupitelstva o takovém úkonu vnitřní záležitostí územního samosprávného celku.</w:t>
      </w:r>
    </w:p>
    <w:p w14:paraId="6D874475"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110 odst. 3</w:t>
      </w:r>
    </w:p>
    <w:p w14:paraId="795A2C4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Navrhuje se jednoznačně stanovit, že pokud podnět neobsahuje potřebná stanoviska dotčených orgánů podle § 109 odst. 3, zajistí jejich doplnění pořizovatel. Úprava zajišťuje úplnost podnětu, jednotný postup a právní jistotu při jeho posuzování a zároveň uplatňuje lhůty a pravidla § 109 odst. 4, tj. Že pro vydání stanovisek platí lhůty 20 a 30 dnů od doručení žádosti pořizovatele, přičemž k opožděným stanoviskům se dle § 54 odst. 5 nebude přihlížet.</w:t>
      </w:r>
    </w:p>
    <w:p w14:paraId="136239C0"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rušenému § 111 odst. 1 a novému § 111 odst. 1</w:t>
      </w:r>
    </w:p>
    <w:p w14:paraId="3A4E420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Jedná se o legislativně-technickou úpravu související se zrušením institutu zadání změny.</w:t>
      </w:r>
    </w:p>
    <w:p w14:paraId="67471699"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111 odst. 2</w:t>
      </w:r>
    </w:p>
    <w:p w14:paraId="2D3ADD8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Jedná se o legislativně-technickou úpravu související se zrušením institutu zadání změny, kdy prvním úkonem schvalujícího orgánu ohledně pořizování změny je rozhodnutí o pořízení změny a jejím obsahu nebo zamítnutí podnětu na pořízení změny.</w:t>
      </w:r>
    </w:p>
    <w:p w14:paraId="46522843"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111 odst. 3</w:t>
      </w:r>
    </w:p>
    <w:p w14:paraId="58DF7B7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Vypuštění odkazu na § 91 odst. 1 a § 92 představuje legislativně-technickou úpravu související se zrušením § 91 a sjednocením úpravy úhrady nákladů v § 92. Pravomoc podmínit pořízení změny územně plánovací dokumentace úhradou nákladů se přenáší ze schvalujícího orgánu na pořizovatele. Zastupitelstvo jako nejvyšší orgán obce si může tuto kompetenci vyhradit, ale není nutné mu ji ukládat zákonem.</w:t>
      </w:r>
    </w:p>
    <w:p w14:paraId="1090580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Vypuštění posledních dvou vět souvisí se změnou právní úpravy, kdy dle § 111 odst. 6 se společné jednání a veřejné projednání změny územně plánovací dokumentace spojí vždy.</w:t>
      </w:r>
    </w:p>
    <w:p w14:paraId="0C8CD4B1"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111 odst. 4</w:t>
      </w:r>
    </w:p>
    <w:p w14:paraId="11C831D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Doplnění odstavce 4 vychází z potřeby zajistit, aby při pořizování změny územně plánovací dokumentace byly posouzeny její vlivy na životní prostředí, pokud je to potřebné, tedy pokud navržená změna může mít významné negativní vlivy na životní prostředí.</w:t>
      </w:r>
    </w:p>
    <w:p w14:paraId="482DC18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současném znění byla otázka posouzení změny územně plánovací dokumentace řešena ve fázi projednání zadání změny. Protože se institut zadání ve vztahu ke změně územně plánovací dokumentace ruší, musí být do zákona doplněna specifická úprava, kdy je pořizovatel povinen na základě stanoviska příslušného orgánu doplnit rozhodnutí o pořízení změny o požadavek na vyhodnocení vlivů.</w:t>
      </w:r>
    </w:p>
    <w:p w14:paraId="1E663482"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111 odst. 5</w:t>
      </w:r>
    </w:p>
    <w:p w14:paraId="51F9183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Navržené úpravy souvisí se zrušením institutu zadání změny. Zároveň je odstraňován legislativní chyba odkazující na použití § 108, který je ustanovením tohoto oddílu o pořizování změny, který se na pořizování změny územně plánovací dokumentace použije bez dalšího. Upřesňuje se, že pokud některé z odkazovaných ustanovení odkazuje na zadání, rozumí se tím v případě změny územně plánovací dokumentace rozhodnutí o jejím pořízení a obsahu.</w:t>
      </w:r>
    </w:p>
    <w:p w14:paraId="5C240B7E"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111 odst. 6</w:t>
      </w:r>
    </w:p>
    <w:p w14:paraId="6DD9BC1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Vkládá se nový odstavec 6, který zavádí samostatný režim pro opravu chyb a zřejmých nesprávností v územně plánovací dokumentaci, který je oddělen od standardního procesu pořizování změny opatření obecné povahy, a to za účelem odstranění aplikačních nejasností, které v praxi vznikají při rozlišování mezi obsahovou změnou územně plánovací dokumentace a jejím pouhým technickým nebo formálně korekčním zásahem. </w:t>
      </w:r>
    </w:p>
    <w:p w14:paraId="5512681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Rozšíření tohoto režimu také na vymezení zastavitelného území a na územní opatření zajišťuje jednotnost přístupu napříč jednotlivými nástroji územního plánování.</w:t>
      </w:r>
    </w:p>
    <w:p w14:paraId="3E31411B"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111a</w:t>
      </w:r>
    </w:p>
    <w:p w14:paraId="029B8C7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Nové ustanovení zavádí zjednodušený a zrychlený postup pro pořizování nepodstatných změn územně plánovací dokumentace v zastavitelném území. Cílem je umožnit rychlou a efektivní úpravu územně plánovací dokumentace v případech, kdy změna nepodléhá posouzení vlivů na životní prostředí, je technického, doplňujícího nebo zpřesňujícího charakteru.</w:t>
      </w:r>
    </w:p>
    <w:p w14:paraId="24687B0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Výčet zahrnutých změn reflektuje typické situace z praxe, jako je uvedení do souladu s nadřazenou územně plánovací dokumentací, zpřesnění podle § 73 odst. 4 a 5, úpravy hranic ploch a koridorů, úpravy podmínek pro rozhodování v území, změny regulačních prvků, etapizace výstavby nebo úpravy parametrických ukazatelů v omezeném rozsahu. Za </w:t>
      </w:r>
      <w:r w:rsidRPr="00840785">
        <w:rPr>
          <w:rFonts w:ascii="Times New Roman" w:hAnsi="Times New Roman" w:cs="Times New Roman"/>
          <w:sz w:val="24"/>
          <w:szCs w:val="24"/>
        </w:rPr>
        <w:lastRenderedPageBreak/>
        <w:t>nepodstatné se rovněž považují změny v souvislosti s obnovou podle § 264, které mají převážně technicko-korekční charakter.</w:t>
      </w:r>
    </w:p>
    <w:p w14:paraId="5744DEE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Stanovení horní hranice změny objemu, výšky, koeficientu nebo kapacity na 25 % vymezuje jasné a objektivní kritérium pro posouzení intenzity změny a snižuje interpretační nejistotu při aplikaci ustanovení v praxi.</w:t>
      </w:r>
    </w:p>
    <w:p w14:paraId="08279A6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Ustanovení umožňuje zahájit zpracování návrhu změny bez předchozí fáze projednání a schvalování zadání. Současně stanovuje, že se použijí pouze vybraná ustanovení pořizovacího procesu (§ 94, § 96–98, § 101, § 102, § 104 a § 105), a lhůty pro veřejné projednání a vyjádření dotčených orgánů se zkracují na polovinu.</w:t>
      </w:r>
    </w:p>
    <w:p w14:paraId="725B6FD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Toto opatření má za cíl zrychlení řízení o nepodstatné změně v zastavitelném území, které umožní dosažení účinnosti takové změny územně plánovací dokumentace v extrémním případě během cca 2 měsíců, realisticky do 3 měsíců, což odpovídá praktickým potřebám územních samosprávných celků a investorů.</w:t>
      </w:r>
    </w:p>
    <w:p w14:paraId="38DF09DD"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112 odst. 1</w:t>
      </w:r>
    </w:p>
    <w:p w14:paraId="5F8A2CF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Podle § 73 odst. 4 a 5 mají kraj a obec povinnost uvést svou územně plánovací dokumentaci do souladu s nadřazenou dokumentací. Pro vyloučení pochybností se doplňuje, že takové zpřesnění není podstatnou změnou územně plánovací dokumentace.</w:t>
      </w:r>
    </w:p>
    <w:p w14:paraId="52EAE23B"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113 odst. 2 a rušenému § 113 odst. 3, 4, 5 a 6</w:t>
      </w:r>
    </w:p>
    <w:p w14:paraId="17F5D29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odstavci 2 se zavádí povinnost oznámit zrušení regulačního plánu veřejnou vyhláškou, přičemž dnem jejího doručení nabývá zrušení účinnosti, a současně ukládá povinnost zveřejnit informaci o tomto zrušení v národním geoportálu územního plánování. Cílem této úpravy je oddělit právní účinek zrušení regulačního plánu od jeho technické evidence v digitálním systému. Oproti dřívější úpravě, která pracovala s vypuštěním dokumentace z geoportálu, se nově akcentuje, že i zrušené územně plánovací dokumentace mají zůstat v národním geoportálu zachovány, a to z důvodu potřeby zpětné dohledatelnosti a možnosti rekonstrukce historického stavu území.</w:t>
      </w:r>
    </w:p>
    <w:p w14:paraId="4C9DC16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Zachování zrušené dokumentace v geoportálu umožňuje transparentní sledování vývoje územního plánování v čase, zajišťuje právní jistotu při posuzování starších právních vztahů a usnadňuje přezkum dřívějších rozhodnutí či postupů. Informace o zrušení pak plní funkci aktuálního upozornění na změnu právního stavu, aniž by docházelo k odstranění samotného historického obsahu.</w:t>
      </w:r>
    </w:p>
    <w:p w14:paraId="5B125E1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S ohledem na dobrovolnost regulačního plánu a sjednocení pořizování v samostatné působnosti obcí nemá smysl řešit formalizovaný proces pořízení zrušení regulačního plánu. Proto je formalizovaný proces zrušení regulačního plánu vypuštěn.</w:t>
      </w:r>
    </w:p>
    <w:p w14:paraId="6AB197D6"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114 odst. 3 a 4</w:t>
      </w:r>
    </w:p>
    <w:p w14:paraId="3A1ADF0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Jedná se o legislativně-technickou úpravu navazující na změny v organizaci veřejné správy a působnosti orgánů územního plánování.</w:t>
      </w:r>
    </w:p>
    <w:p w14:paraId="33EA29A4"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114 odst. 5</w:t>
      </w:r>
    </w:p>
    <w:p w14:paraId="394C513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Nahrazení pojmu zastavěného pojmem zastavitelného představuje legislativně-technickou úpravu zohledňující změnu terminologie v § 12 písm. h).</w:t>
      </w:r>
    </w:p>
    <w:p w14:paraId="3FD4A69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Změna pojmu „úřad územního plánování“ na „Úřad rozvoje území kraje“ představuje legislativně-technickou úpravu zohledňující změny v organizaci veřejné správy a v působnosti orgánů územního plánování.</w:t>
      </w:r>
    </w:p>
    <w:p w14:paraId="5C08A3A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Zároveň se upřesňuje, že odst. 5 se aplikuje í i při zrušení části územního plánu.</w:t>
      </w:r>
    </w:p>
    <w:p w14:paraId="527A6C72"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114 odst. 5, § 116 odst. 1, § 116 odst. 2, § 116 odst. 3, § 117 odst. 1, § 117 odst. 2, § 118 odst. 1, § 118 odst. 3, § 118 odst. 4, § 119 odst. 1, § 119 odst. 2, § 120 odst. 1, § 120 odst. 2, § 120 odst. 4, § 121 odst. 1, § 121 odst. 2, § 121 odst. 3, § 121 odst. 4, § 121 odst. 5, § 193 odst. 1 písm. a) a § 269 odst. 3</w:t>
      </w:r>
    </w:p>
    <w:p w14:paraId="3D9F2F2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Nahrazení pojmu zastavěného pojmem zastavitelného představuje legislativně-technickou úpravu zohledňující změnu terminologie v § 12 písm. h).</w:t>
      </w:r>
    </w:p>
    <w:p w14:paraId="1EE0A790"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115a</w:t>
      </w:r>
    </w:p>
    <w:p w14:paraId="2B89023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Nové ustanovení § 115a reaguje na potřebu efektivnějšího a koordinovaného pořizování územně plánovací dokumentace v případech, kdy více dokumentací (zásady územního rozvoje, územní plány nebo regulační plány) vzájemně souvisí a jejich samostatné pořizování by bylo zbytečně administrativně náročné, časově prodlužující a finančně nákladné.</w:t>
      </w:r>
    </w:p>
    <w:p w14:paraId="4227266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Nová úprava umožňuje, aby schvalující orgány rozhodly o společném pořizování více dokumentací a o určení společného pořizovatele nebo koordinaci více pořizovatelů. Tím se zajišťuje, že související změny v území budou řešeny koherentně a jednotně, přičemž zůstává zachována možnost zachování odpovědnosti jednotlivých orgánů za jejich dokumentaci. Doplnění podmínky, že společně lze pořizovat pouze dokumentace stejného druhu, přispívá k právní jasnosti a jednoznačnému vymezení práv a povinností pořizovatele a schvalujících orgánů.</w:t>
      </w:r>
    </w:p>
    <w:p w14:paraId="72F984F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Dále § 115a odst. 2 umožňuje, aby podklady, návrhy a úkony spojené se společným pořizováním byly sdruženy a prováděny </w:t>
      </w:r>
      <w:r w:rsidRPr="00840785">
        <w:rPr>
          <w:rFonts w:ascii="Times New Roman" w:hAnsi="Times New Roman" w:cs="Times New Roman"/>
          <w:bCs/>
          <w:sz w:val="24"/>
          <w:szCs w:val="24"/>
        </w:rPr>
        <w:t>společně</w:t>
      </w:r>
      <w:r w:rsidRPr="00840785">
        <w:rPr>
          <w:rFonts w:ascii="Times New Roman" w:hAnsi="Times New Roman" w:cs="Times New Roman"/>
          <w:sz w:val="24"/>
          <w:szCs w:val="24"/>
        </w:rPr>
        <w:t>, což vede ke zrychlení pořizovacího procesu a minimalizaci duplicitních administrativních kroků. Schvalovací mechanismus vyžadující souhlas všech schvalujících orgánů při změně společně pořizované dokumentace zajišťuje, že koordinace nebude ohrožovat autonomii jednotlivých orgánů a</w:t>
      </w:r>
      <w:r w:rsidRPr="00840785">
        <w:rPr>
          <w:rFonts w:ascii="Times New Roman" w:hAnsi="Times New Roman" w:cs="Times New Roman"/>
          <w:bCs/>
          <w:sz w:val="24"/>
          <w:szCs w:val="24"/>
        </w:rPr>
        <w:t> </w:t>
      </w:r>
      <w:r w:rsidRPr="00840785">
        <w:rPr>
          <w:rFonts w:ascii="Times New Roman" w:hAnsi="Times New Roman" w:cs="Times New Roman"/>
          <w:sz w:val="24"/>
          <w:szCs w:val="24"/>
        </w:rPr>
        <w:t>respektuje principy demokratické kontroly a odpovědnosti.</w:t>
      </w:r>
    </w:p>
    <w:p w14:paraId="696E5350"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116 odst. 1, § 121 odst. 2 a § 223 odst. 1 písm. e)</w:t>
      </w:r>
    </w:p>
    <w:p w14:paraId="487F19C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Nahrazení pojmu zastavěného pojmem zastavitelného představuje legislativně-technickou úpravu zohledňující změnu terminologie v § 12 písm. h).</w:t>
      </w:r>
    </w:p>
    <w:p w14:paraId="4F0CA87B"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116 odst. 1</w:t>
      </w:r>
    </w:p>
    <w:p w14:paraId="33A85193"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V odstavci 1 se zpřesňuje, že zastavitelné území podle tohoto ustanovení se vymezuje pouze na území obce bez účinného územního plánu, neboť jinak je stanoveno přímo územním plánem. </w:t>
      </w:r>
    </w:p>
    <w:p w14:paraId="5B4E348A"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116 odst. 2</w:t>
      </w:r>
    </w:p>
    <w:p w14:paraId="62427E8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Historické vymezení pozemků v zastavěné části obce k 1. 9. 1966 je zastaralé a v mnoha obcích nereflektuje aktuální stav ani potenciál rozvoje. Proto je navrhováno při vymezení zastavitelného území v obci, který nemá územní plán vycházet z územně analytických podkladů, které poskytují aktuální a systematicky zpracované informace o území, využití ploch, infrastruktuře a ekologických vazbách. Tím se zajišťuje moderní a objektivní přístup k vymezování zastavitelných ploch.</w:t>
      </w:r>
    </w:p>
    <w:p w14:paraId="2BFDE10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Úprava v písm. d) reaguje na zrušení pojmu „intravilán“.</w:t>
      </w:r>
    </w:p>
    <w:p w14:paraId="45AFBD43"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116 odst. 3</w:t>
      </w:r>
    </w:p>
    <w:p w14:paraId="01FC91C1"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Nahrazení pojmu zastavěného pojmem zastavitelného představuje legislativně-technickou úpravu zohledňující změnu terminologie v § 12 písm. h).</w:t>
      </w:r>
    </w:p>
    <w:p w14:paraId="5170477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Vypuštění slova „vždy“ má za cíl zvýšit flexibilitu při vymezování zastavitelného území a</w:t>
      </w:r>
      <w:r w:rsidRPr="00840785">
        <w:rPr>
          <w:rFonts w:ascii="Times New Roman" w:hAnsi="Times New Roman" w:cs="Times New Roman"/>
          <w:bCs/>
          <w:sz w:val="24"/>
          <w:szCs w:val="24"/>
        </w:rPr>
        <w:t> </w:t>
      </w:r>
      <w:r w:rsidRPr="00840785">
        <w:rPr>
          <w:rFonts w:ascii="Times New Roman" w:hAnsi="Times New Roman" w:cs="Times New Roman"/>
          <w:sz w:val="24"/>
          <w:szCs w:val="24"/>
        </w:rPr>
        <w:t>umožnit odborné a individuální posouzení konkrétních situací v území. Původní formulace ukládala povinnost zahrnout určité plochy bez výjimky, což v praxi omezovalo možnost reagovat na specifické místní podmínky a mohlo vést k neodůvodněnému rozšiřování zastavitelného území.</w:t>
      </w:r>
    </w:p>
    <w:p w14:paraId="5B739753"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Nové znění umožňuje, aby o zařazení jednotlivých ploch bylo rozhodováno na základě odborného odůvodnění a skutečných potřeb obce, nikoli automaticky. Tím se posiluje zásada přiměřenosti a hospodárného využívání území v souladu s cíli územního plánování.</w:t>
      </w:r>
    </w:p>
    <w:p w14:paraId="7C8120DE"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116 odst. 3 písm. a)</w:t>
      </w:r>
    </w:p>
    <w:p w14:paraId="00D6DD1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Úprava v písm. a) a c) reaguje na nahrazení pojmu „zázemí domu“ pojmem „zázemí stavby“ v § 12 písm. c).</w:t>
      </w:r>
    </w:p>
    <w:p w14:paraId="4DEB5E64"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116 odst. 3 písm. c)</w:t>
      </w:r>
    </w:p>
    <w:p w14:paraId="5991094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Nahrazení pojmu zastavěného stavebního pozemku pojmem pozemek zázemí domu představuje legislativně-technickou úpravu zohledňující změnu terminologie v § 12 písm. c).</w:t>
      </w:r>
    </w:p>
    <w:p w14:paraId="2C1DE420"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rušenému</w:t>
      </w:r>
      <w:r w:rsidRPr="00840785">
        <w:rPr>
          <w:rFonts w:ascii="Times New Roman" w:hAnsi="Times New Roman" w:cs="Times New Roman"/>
          <w:b/>
          <w:sz w:val="24"/>
          <w:szCs w:val="24"/>
        </w:rPr>
        <w:t xml:space="preserve"> § 116 odst. 4</w:t>
      </w:r>
    </w:p>
    <w:p w14:paraId="11C578B8"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Vypouštěné ustanovení představovalo duplicitní a legislativně nadbytečnou úpravu. Vypuštěním daného ustanovení se text zákona zjednodušuje a zpřehledňuje.</w:t>
      </w:r>
    </w:p>
    <w:p w14:paraId="5FB4DD32"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nadpisu části třetí hlavy III díl 5 oddílu 2</w:t>
      </w:r>
    </w:p>
    <w:p w14:paraId="3896A36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Nahrazení pojmu zastavěného pojmem zastavitelného představuje legislativně-technickou úpravu zohledňující změnu terminologie v § 12 písm. h).</w:t>
      </w:r>
    </w:p>
    <w:p w14:paraId="060770E7"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117 odst. 1</w:t>
      </w:r>
    </w:p>
    <w:p w14:paraId="6682F02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Jedná se o legislativně-technické úpravy související se vznikem úřadu rozvoje území kraje dle § 17b a jeho působností ve věcech územního plánování dle § 21 odst. 3 písm. g).</w:t>
      </w:r>
    </w:p>
    <w:p w14:paraId="48442F1C"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117 odst. 2</w:t>
      </w:r>
    </w:p>
    <w:p w14:paraId="7AD0135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Jedná se o legislativně technické úpravy související se změnou terminologie v § 12 písm. h), doplnění definice nestavební plocha v § 12 písm. j) a se zrušením pojmu „intravilán“.</w:t>
      </w:r>
    </w:p>
    <w:p w14:paraId="1B821BF0"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rušenému § 117 odst. 2 písm. c)</w:t>
      </w:r>
    </w:p>
    <w:p w14:paraId="6976966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Písm. c) je navrženo k vypuštění z důvodu jeho nízké relevance pro moderní územní plánování. Pozemky označované jako zbořeniště představují dočasný stav území, který se může rychle změnit v rámci stavebních úprav či revitalizace. Jejich trvalé vymezování jako nestavebních ploch je proto z hlediska dlouhodobého plánování nevhodné. Vypuštění této kategorie přispívá k jednoduššímu, přehlednějšímu a stabilnějšímu právnímu rámci pro vymezování zastavitelných a nestavebních ploch, přičemž zůstávají zachovány trvalé nestavební plochy (parky, lesy, vinice), které vyžadují dlouhodobou ochranu.</w:t>
      </w:r>
    </w:p>
    <w:p w14:paraId="05760EC6"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rušenému § 117 odst. 3</w:t>
      </w:r>
    </w:p>
    <w:p w14:paraId="1D216B5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Ustanovení je vypouštěno pro nadbytečnost, neboť toto vyplývá již z § 12 písm. j).</w:t>
      </w:r>
    </w:p>
    <w:p w14:paraId="2620B9C9"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117 odst. 3</w:t>
      </w:r>
    </w:p>
    <w:p w14:paraId="5084162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Jedná se o legislativně-technické úpravy související se vznikem úřadu rozvoje území kraje dle § 17b a jeho působností ve věcech územního plánování dle § 21 odst. 3 písm. g).</w:t>
      </w:r>
    </w:p>
    <w:p w14:paraId="7653CB7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Nahrazení pojmu zastavěného pojmem zastavitelného představuje legislativně-technickou úpravu zohledňující změnu terminologie v § 12 písm. h).</w:t>
      </w:r>
    </w:p>
    <w:p w14:paraId="07B1452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
          <w:sz w:val="24"/>
          <w:szCs w:val="24"/>
        </w:rPr>
        <w:t>K § 117 odst. 4</w:t>
      </w:r>
    </w:p>
    <w:p w14:paraId="36B700E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Zároveň se zdůrazňuje, že vymezení zastavitelného území podle tohoto dílu je dočasné a platí pouze do vydání územního plánu. </w:t>
      </w:r>
    </w:p>
    <w:p w14:paraId="25AA4A94"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118 odst. 1 až 4</w:t>
      </w:r>
    </w:p>
    <w:p w14:paraId="10FBCD2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Nahrazení pojmu zastavěného pojmem zastavitelného představuje legislativně-technickou úpravu zohledňující změnu terminologie v § 12 písm. h).</w:t>
      </w:r>
    </w:p>
    <w:p w14:paraId="26F96220"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118 odst. 3 písm. b)</w:t>
      </w:r>
    </w:p>
    <w:p w14:paraId="4836381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Jedná se o legislativně technické úpravy související s doplněním definice nestavební plocha do § 12 písm. i).</w:t>
      </w:r>
    </w:p>
    <w:p w14:paraId="6313D693"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rušenému § 118 odst. 4 písm. d)</w:t>
      </w:r>
    </w:p>
    <w:p w14:paraId="0B1BB30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Posouzení souladu s jednotným standardem je technickým a interním kritériem, které je v praxi často již zahrnuto do vyhodnocení souladu s § 116 odst. 2 a 3 a dalších požadavků územního plánování.</w:t>
      </w:r>
    </w:p>
    <w:p w14:paraId="40AFBD0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Zachování tohoto požadavku by znamenalo duplicitní administrativní postup, který nepřidává hodnotu pro proces vymezení zastavěného území ani pro jeho právní účinky.</w:t>
      </w:r>
    </w:p>
    <w:p w14:paraId="30F48DB1"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119 odst. 1 a odst. 2</w:t>
      </w:r>
    </w:p>
    <w:p w14:paraId="30EC7D5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Nahrazení pojmu zastavěného pojmem zastavitelného představuje legislativně-technickou úpravu zohledňující změnu terminologie v § 12 písm. h).</w:t>
      </w:r>
    </w:p>
    <w:p w14:paraId="7B915BBA"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rušenému § 119 odst. 3 až 6</w:t>
      </w:r>
    </w:p>
    <w:p w14:paraId="1278E8B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Vymezování zastavitelného území je podle § 116 odst. 2 pouze popisem stavu podle posledního účinného územního plánu, nebo nemá-li obec územní plán, podle územních analytických podkladů. Vzhledem k tomu, že jde jen o přepis faktického stavu, není třeba, aby se k němu vyjadřovaly dotčené orgány a aby se jeho pořizování komplikovalo procedurami typickými pro </w:t>
      </w:r>
      <w:r w:rsidRPr="00840785">
        <w:rPr>
          <w:rFonts w:ascii="Times New Roman" w:hAnsi="Times New Roman" w:cs="Times New Roman"/>
          <w:sz w:val="24"/>
          <w:szCs w:val="24"/>
        </w:rPr>
        <w:lastRenderedPageBreak/>
        <w:t xml:space="preserve">pořizování územně plánovací dokumentace, jejímž cílem je stav území plánovat a měnit. Též ve změnách složkových zákonů dochází v souvislosti s tím k rušení kompetencí dotčených orgánů při vymezování zastavitelného (dříve zastavěného území) s tím, že není důvod, aby se vyjadřovaly. </w:t>
      </w:r>
    </w:p>
    <w:p w14:paraId="43841E3A"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w:t>
      </w:r>
      <w:r w:rsidRPr="00840785">
        <w:rPr>
          <w:rFonts w:ascii="Times New Roman" w:hAnsi="Times New Roman" w:cs="Times New Roman"/>
          <w:b/>
          <w:sz w:val="24"/>
          <w:szCs w:val="24"/>
        </w:rPr>
        <w:t xml:space="preserve"> 120 odst. 1</w:t>
      </w:r>
    </w:p>
    <w:p w14:paraId="3E8872E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První věta se vypouští v návaznosti na vypuštění § 119 odst. 3 až 6. V návaznosti na změnu terminologie se slovo „zastavěný“ nahrazuje slovem „zastavitelný“. </w:t>
      </w:r>
    </w:p>
    <w:p w14:paraId="13AE08D4"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120 odst. 2</w:t>
      </w:r>
    </w:p>
    <w:p w14:paraId="169563D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Cs/>
          <w:sz w:val="24"/>
          <w:szCs w:val="24"/>
        </w:rPr>
        <w:t>Navrhovaná úprava reaguje na potřebu zpřesnění a terminologického sjednocení, čímž dochází k jednoznačnému vymezení předmětu oznámení. Výslovně se uvádí, že předmětem zveřejnění je informace o vymezení, nikoli samotné vymezení jako právní akt. Tato úprava přispívá k větší srozumitelnosti ustanovení a k jasnému oddělení samotného pořízení a vydání zastavitelného území od jeho následné informační publikace prostřednictvím veřejné vyhlášky.</w:t>
      </w:r>
    </w:p>
    <w:p w14:paraId="7C24ED9F"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120 odst. 3</w:t>
      </w:r>
    </w:p>
    <w:p w14:paraId="2FBCF2E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Vypuštěný text byl nadbytečný, neboť daná úprava vyplývá již z odst. 2 a z obecné úpravy ve správním řádu.</w:t>
      </w:r>
    </w:p>
    <w:p w14:paraId="7EBEA755"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novému § 120 odst. 3</w:t>
      </w:r>
    </w:p>
    <w:p w14:paraId="732662E9"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sz w:val="24"/>
          <w:szCs w:val="24"/>
        </w:rPr>
        <w:t>Dochází ke zjednodušení právní úpravy, kdy zákon nově stanoví pouze, že vymezení zastavitelného území se opatří záznamem o účinnosti, což je nezbytná náležitost pro navazující praktické kroky.</w:t>
      </w:r>
    </w:p>
    <w:p w14:paraId="22AD6860"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 xml:space="preserve">K § 120 odst. 2, odst. 4, § 121 </w:t>
      </w:r>
    </w:p>
    <w:p w14:paraId="7189FBB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návaznosti na změnu terminologie se slovo „zastavěný“ nahrazuje slovem „zastavitelný“. </w:t>
      </w:r>
    </w:p>
    <w:p w14:paraId="558AC1AC"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122 odst. 1</w:t>
      </w:r>
    </w:p>
    <w:p w14:paraId="4734B8D4"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Pojem „nezastavěné území“ pouze popisoval faktický stav území, které dosud není zastavěno, nikoli jeho právní režim. Proto je navrhován nový pojem „nezastavitelné území“, který přesněji vyjadřuje právní charakter území, v němž není možné umisťovat stavby určené pro zástavbu. Cílem je odlišit trvale chráněné a nezastavitelné plochy od pouhých „dosud nezastavěných“ území, která mohou být v budoucnu určena k rozvoji.</w:t>
      </w:r>
      <w:r w:rsidRPr="00840785">
        <w:rPr>
          <w:rFonts w:ascii="Times New Roman" w:hAnsi="Times New Roman" w:cs="Times New Roman"/>
          <w:bCs/>
          <w:sz w:val="24"/>
          <w:szCs w:val="24"/>
        </w:rPr>
        <w:t xml:space="preserve"> Záměry, které lze v nezastavitelném území povolovat se stanoví taxativním výčtem, přičemž se z návětí vypouští podmínka povolování záměrů v souladu s charakterem území, neboť se pojmově jedná o území, kam nebylo možné umožnovat zástavbu, tudíž by bylo problematické až nemožné určit charakter území pro účely výstavby, která v místě zatím neexistuje. </w:t>
      </w:r>
    </w:p>
    <w:p w14:paraId="4CA37295"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V rámci taxativního výčtu se v písmenu g) doplňuje zlepšení podmínek využití takového území pro sport (mimo rekreaci a cestovní ruch).</w:t>
      </w:r>
      <w:r w:rsidRPr="00840785">
        <w:rPr>
          <w:rFonts w:ascii="Times New Roman" w:hAnsi="Times New Roman" w:cs="Times New Roman"/>
          <w:sz w:val="24"/>
          <w:szCs w:val="24"/>
        </w:rPr>
        <w:t xml:space="preserve"> </w:t>
      </w:r>
      <w:r w:rsidRPr="00840785">
        <w:rPr>
          <w:rFonts w:ascii="Times New Roman" w:hAnsi="Times New Roman" w:cs="Times New Roman"/>
          <w:bCs/>
          <w:sz w:val="24"/>
          <w:szCs w:val="24"/>
        </w:rPr>
        <w:t>Toto doplnění sleduje zpřesnění a rozšíření účelu, pro který mohou být zlepšovány podmínky využití území. Původní formulace akcentovala zejména rekreaci a cestovní ruch, přičemž sportovní aktivity byly zahrnuty pouze implicitně. V praxi však sport představuje samostatnou a významnou kategorii využití území, která má odlišné nároky na infrastrukturu, prostorové uspořádání i vybavenost území.</w:t>
      </w:r>
    </w:p>
    <w:p w14:paraId="356FA89A"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lastRenderedPageBreak/>
        <w:t>Výslovné zakotvení sportu proto odstraňuje interpretační nejasnosti a zajišťuje, že opatření směřující ke zlepšení podmínek pro sportovní aktivity – ať již organizované či neorganizované – budou jednoznačně podřaditelná pod toto ustanovení. Zároveň reflektuje rostoucí význam sportu pro kvalitu života obyvatel, veřejné zdraví i atraktivitu území, a to jak ve vazbě na místní využití, tak i v kontextu návštěvnosti území.</w:t>
      </w:r>
    </w:p>
    <w:p w14:paraId="17A3FA0F"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Navržená úprava rovněž umožňuje lépe zohlednit specifické potřeby sportovní infrastruktury, jako jsou sportoviště, tréninkové plochy či doprovodná zařízení, které nemusí být vždy plně pokryty pojmem rekreace nebo cestovní ruch.</w:t>
      </w:r>
    </w:p>
    <w:p w14:paraId="08BCCA53"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122 odst. 3</w:t>
      </w:r>
    </w:p>
    <w:p w14:paraId="4DAA807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Nahrazení pojmu zastavěného pojmem zastavitelného představuje legislativně-technickou úpravu zohledňující změnu terminologie v § 12 písm. h).</w:t>
      </w:r>
    </w:p>
    <w:p w14:paraId="210EEC16"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123 odst. 3</w:t>
      </w:r>
    </w:p>
    <w:p w14:paraId="5483CAD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Zákon stanoví, že územní opatření o stavební uzávěře se vydává na nezbytně nutnou dobu, nesmí však přesáhnout 4 roky. Původní délka 6 let se tak o 2 roky zkracuje, a to za účelem dosažení stabilizace situace v území co možná nejdříve. </w:t>
      </w:r>
    </w:p>
    <w:p w14:paraId="5F0901C1"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123 odst. 5</w:t>
      </w:r>
    </w:p>
    <w:p w14:paraId="779521A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Navrhované vypuštění slova „veřejně prospěšné“ sleduje rozšíření okruhu staveb dopravní a technické infrastruktury, jejichž realizaci nelze omezit nebo zakázat územním opatřením o stavební uzávěře. Původní formulace vázala tuto výluku výhradně na stavby, které jsou formálně vymezeny jako veřejně prospěšné v příslušné územně plánovací dokumentaci. Takové omezení však v praxi působilo neodůvodněné překážky, neboť ne všechny stavby dopravní a technické infrastruktury celostátního či nadmístního významu musí být vždy explicitně označeny jako veřejně prospěšné, přestože jejich realizace je ve veřejném zájmu.</w:t>
      </w:r>
    </w:p>
    <w:p w14:paraId="2F39DE8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Vypuštěním uvedeného pojmu dochází k odstranění této formální podmínky a k zajištění, že stavební uzávěra nebude bránit realizaci všech relevantních staveb dopravní a technické infrastruktury, které jsou vymezeny v územním rozvojovém plánu nebo v zásadách územního rozvoje. Tím se posiluje kontinuita a předvídatelnost přípravy a realizace klíčových infrastrukturních záměrů, které jsou zásadní pro fungování území a jeho rozvoj.</w:t>
      </w:r>
    </w:p>
    <w:p w14:paraId="5A1A1A62"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125 odst. 3</w:t>
      </w:r>
    </w:p>
    <w:p w14:paraId="367316C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Zákon stanoví najisto, že územní opatření o asanaci území může nabýt účinnosti hned následující den po vyvěšení veřejné vyhlášky, pokud tak vláda, rada kraje či obce určí. Reaguje se tak na potřeby praxe, kdy takové opatření se vydává z důvodu postižené konkrétního území havárií či pohromou a kde je třeba velmi rychlého zásahu.</w:t>
      </w:r>
    </w:p>
    <w:p w14:paraId="783E2084"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nadpisu § 128</w:t>
      </w:r>
    </w:p>
    <w:p w14:paraId="02725FB1"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Nově navržený název ustanovení reflektuje nově vkládané ustanovení § 128 odst. 6 upravující možnost zrušení územního opatření.</w:t>
      </w:r>
    </w:p>
    <w:p w14:paraId="78CDC6F7"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128 odst. 2 </w:t>
      </w:r>
    </w:p>
    <w:p w14:paraId="0956DE62"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Jedná se o technickou úpravu reflektující zpřesnění textu zákona.</w:t>
      </w:r>
    </w:p>
    <w:p w14:paraId="649E0853"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lastRenderedPageBreak/>
        <w:t>K</w:t>
      </w:r>
      <w:r w:rsidRPr="00840785">
        <w:rPr>
          <w:rFonts w:ascii="Times New Roman" w:hAnsi="Times New Roman" w:cs="Times New Roman"/>
          <w:b/>
          <w:sz w:val="24"/>
          <w:szCs w:val="24"/>
        </w:rPr>
        <w:t xml:space="preserve"> § 128 odst. 3</w:t>
      </w:r>
    </w:p>
    <w:p w14:paraId="1DB2573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Dochází ke zjednodušení právní úpravy, kdy zákon nově stanoví pouze, že územní opatření se opatří záznamem o účinnosti, což je nezbytná náležitost pro navazující praktické kroky. Obsah záznamu o účinnosti se nicméně vypouští pro nadbytečnost, neboť vyplývá z obecné úpravy ve správním řádu. Navíc požadavek na otisk razítka je v rozporu s elektronickou podobou opatření obecné povahy.</w:t>
      </w:r>
    </w:p>
    <w:p w14:paraId="5DC94EAB"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128 odst. 4 a 5</w:t>
      </w:r>
    </w:p>
    <w:p w14:paraId="0EDBE6F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Změny představují legislativně-technickou úpravu navazující na vznik Úřadu dle § 17 a násl. a na změny v organizaci veřejné správy a v působnosti orgánů územního plánování.</w:t>
      </w:r>
    </w:p>
    <w:p w14:paraId="25385A57"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128 odst. 6</w:t>
      </w:r>
    </w:p>
    <w:p w14:paraId="7DEE6F7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Doplňuje se chybějící úprava upravující možnost zrušení územního opatření.</w:t>
      </w:r>
    </w:p>
    <w:p w14:paraId="3F36A9A8"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129</w:t>
      </w:r>
    </w:p>
    <w:p w14:paraId="2F1756E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Cs/>
          <w:sz w:val="24"/>
          <w:szCs w:val="24"/>
        </w:rPr>
        <w:t xml:space="preserve">Jedná se o legislativně technickou úpravu reagující na </w:t>
      </w:r>
      <w:r w:rsidRPr="00840785">
        <w:rPr>
          <w:rFonts w:ascii="Times New Roman" w:hAnsi="Times New Roman" w:cs="Times New Roman"/>
          <w:sz w:val="24"/>
          <w:szCs w:val="24"/>
        </w:rPr>
        <w:t>změny v organizaci veřejné správy a působnosti orgánů územního plánování.</w:t>
      </w:r>
    </w:p>
    <w:p w14:paraId="2D6D3FE5"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130 odst. 1</w:t>
      </w:r>
    </w:p>
    <w:p w14:paraId="5339109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Navrhuje se výslovně stanovit, že kromě „hlavních“ stran plánovací smlouvy (stavebník, územně samosprávný celek, případně vlastník veřejné infrastruktury) může být její stranou také organizace podle horního zákona, případně i další osoby (např. vlastníci sousedních pozemků, investoři infrastruktury, developerské společnosti nebo právnické osoby zajišťující koordinaci dopravních či technických sítí). Tím se umožňuje komplexnější dohoda o součinnosti všech dotčených subjektů a odstraňují výkladové nejasnosti, zda lze do smluvního vztahu přizvat další subjekty mimo úzce vymezený okruh.</w:t>
      </w:r>
    </w:p>
    <w:p w14:paraId="4F3DD62E"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130 odst. 3</w:t>
      </w:r>
    </w:p>
    <w:p w14:paraId="124E897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Nové znění ustanovení přenáší odpovědnost za zveřejnění plánovací smlouvy a jejích změn či zániku přímo na obec, městskou část hlavního města Prahy nebo kraj. Tento krok zjednodušuje a urychluje proces zveřejňování, snižuje administrativní zátěž úřadů a zajišťuje, že informace jsou aktuální a veřejně dostupné bez zbytečného prodlení. Úprava zároveň posiluje transparentnost a právní jistotu pro všechny účastníky územního plánování.</w:t>
      </w:r>
    </w:p>
    <w:p w14:paraId="69FB68A6"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130 odst. 4</w:t>
      </w:r>
    </w:p>
    <w:p w14:paraId="6CEA95C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Zákon rovněž explicitně stanoví, že plánovací smlouva není důvodem pro vyloučení z projednávání a rozhodování věci podle správního řádu. Staví se tak najisto, že uzavření plánovací smlouvy, tedy obec či městská část jako jedna ze stran smlouvy, nemůže být důvodem pro vyloučení z důvodu podjatosti. </w:t>
      </w:r>
    </w:p>
    <w:p w14:paraId="7E80B53A"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131 odst. 2 písm. c)</w:t>
      </w:r>
    </w:p>
    <w:p w14:paraId="2AB56C4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Doplněním písm. c) se umožňuje, aby se strany plánovací smlouvy zavázaly k zajištění společného řešení požadavků na výstavbu podle § 137 odst. 6. Cílem je posílit koordinaci mezi obcí, vlastníky veřejné infrastruktury a stavebníky, zvýšit právní jistotu účastníků a zajistit efektivní a předvídatelnou realizaci územních záměrů.</w:t>
      </w:r>
    </w:p>
    <w:p w14:paraId="0D07C387"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lastRenderedPageBreak/>
        <w:t>K</w:t>
      </w:r>
      <w:r w:rsidRPr="00840785">
        <w:rPr>
          <w:rFonts w:ascii="Times New Roman" w:hAnsi="Times New Roman" w:cs="Times New Roman"/>
          <w:b/>
          <w:sz w:val="24"/>
          <w:szCs w:val="24"/>
        </w:rPr>
        <w:t xml:space="preserve"> § 131 odst. 3 písm. f)</w:t>
      </w:r>
    </w:p>
    <w:p w14:paraId="7DE4BC7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Doplněním písm. f) se stavebníkovi umožňuje zavázat se k poskytnutí příspěvku na společné řešení požadavků na výstavbu podle § 137 odst. 6. Cílem je podpořit koordinaci mezi stavebníky a veřejnými subjekty, zajistit spravedlivé rozložení nákladů a zvýšit efektivitu a předvídatelnost realizace záměrů, přičemž je zároveň posílena právní jistota a transparentnost plánovacích smluv.</w:t>
      </w:r>
    </w:p>
    <w:p w14:paraId="4B1E80A3"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131 odst. 3 písm. g)</w:t>
      </w:r>
    </w:p>
    <w:p w14:paraId="6C39C69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Doplněním písm. g) se stavebníkovi umožňuje zavázat se k poskytnutí peněžního nebo věcného plnění, a to jako podílu na ekonomické aktivitě daného dokončeného záměru. Zákon tedy staví najisto, že taková plnění jsou možná a žádoucí. </w:t>
      </w:r>
    </w:p>
    <w:p w14:paraId="7F84F688"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132 odst. 1</w:t>
      </w:r>
    </w:p>
    <w:p w14:paraId="2AF2B18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Podle současného znění schvaluje plánovací smlouvy (i jejich změny) zastupitelstvo příslušného územně samosprávného celku. Z praktického hlediska však u změn plánovacích smluv může být problematické, a to z důvodu frekvence zasedání zastupitelstev zpravidla jednou za čtvrt roku.</w:t>
      </w:r>
    </w:p>
    <w:p w14:paraId="3B912DB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Plánovací smlouva přitom představuje relativně živý dokument, který si obvykle vyžádá změny ať už ve smyslu obsahu plnění stran či termínů jejich realizace. Toto potvrzují zkušenosti městských částí hlavního města Prahy se smlouvami o spolupráci (jinak známé také jako kontribuční smlouvy), které byly uzavírány za předcházející právní úpravy jako soukromoprávní inominátní smlouvy, a které zpravidla schvalovala rada v rámci své zbytkové pravomoci. podle § 94 odst. 3 zákona č. 131/2000 Sb., o hlavním městě Praze, ve znění pozdějších předpisů. V souvislosti s potřebou změny plánovací smlouvy není přitom pro žádnou ze smluvních stran ekonomické čekat na zasedání zastupitelstva, které se může konat až několik týdnů po nalezení shody mezi smluvními stranami na změně plánovací smlouvy. Stejně tak není z pohledu hospodaření územních samosprávných celků vhodné, aby bylo nezbytné svolávat mimořádné zasedání zastupitelstva pouze za účelem schválení změny plánovací smlouvy, když by současně neexistovala potřeba řešit na zasedání žádné jiné otázky. Za tímto účelem je proto navrhována možnost přenést pravomoc schvalovat změny plánovací smlouvy, jejichž obsahem nejsou ujednání, která jsou dle zákona o obcích nebo zákona o krajích vyhrazeny zastupitelstvu, na radu územního samosprávného celku.</w:t>
      </w:r>
    </w:p>
    <w:p w14:paraId="4B9446C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 přitom ponecháno na zhodnocení zastupitelstva příslušného územního samosprávného celku, zda na radu schvalování změn plánovacích smluv přenese, nebo zda si tuto pravomoc ponechá.</w:t>
      </w:r>
    </w:p>
    <w:p w14:paraId="126C5D6C"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132 odst. 2</w:t>
      </w:r>
    </w:p>
    <w:p w14:paraId="6248A7E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Změny představují legislativně-technickou úpravu související se změnami v organizaci veřejné správy a působnosti orgánů územního plánování.</w:t>
      </w:r>
    </w:p>
    <w:p w14:paraId="185D9D63"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132 odst. 3</w:t>
      </w:r>
    </w:p>
    <w:p w14:paraId="5A6BA45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Změny představují legislativně-technickou úpravu související se změnami v organizaci veřejné správy a působnosti orgánů územního plánování.</w:t>
      </w:r>
    </w:p>
    <w:p w14:paraId="6E8CCBD0"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132 odst. 4</w:t>
      </w:r>
    </w:p>
    <w:p w14:paraId="2A73D07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Pokud stavebník předloží obci, kraji či městské části hlavního města Prahy návrh na uzavření plánovací smlouvy, který odpovídá podmínkám územního anebo regulačního plánu, měly by kraj, obec a městská část hlavního města Prahy plánovací smlouvu uzavřít. Navrhuje se, aby případný nesouhlas kraje, obce či městské části hlavního města Prahy s uzavřením takové plánovací smlouvy bylo možné nahradit rozhodnutím soudu podle § 161 odst. 3 OSŘ. Soud ověří splnění podmínek pro uzavření plánovací smlouvy stanovených územním nebo regulačním plánem a v případě, že tyto budou návrhem plánovací smlouvy splněny, nahradí svým rozhodnutím souhlas obce, kraje či městské části hlavního města Prahy s uzavřením smlouvy; v opačném případě návrh stavebníka zamítne.</w:t>
      </w:r>
    </w:p>
    <w:p w14:paraId="38114045"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133 odst. 1</w:t>
      </w:r>
    </w:p>
    <w:p w14:paraId="08DB652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Dosavadní znění ustanovení omezovalo náhradu škody spočívající ve snížení hodnoty pozemku pouze na situace, kdy pozemek sloužil k zajištění dluhu (např. byl zatížen zástavním právem). Takové omezení však nemělo věcné ani systémové opodstatnění a vedlo k nerovnému postavení vlastníků pozemků. V praxi totiž může dojít k podstatnému znehodnocení pozemku v důsledku změny územního plánu i v případě, že pozemek neslouží k zajištění dluhu. </w:t>
      </w:r>
    </w:p>
    <w:p w14:paraId="63C3FA4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Úpravou je v souladu s čl. 11 Listiny základních práv a svobod posilována ochrana vlastnického práva a zpřesňován výklad ustanovení tak, aby bylo zřejmé že nárok na náhradu škody za snížení hodnoty pozemku se vztahuje na všechny případy, kdy ke škodě došlo v důsledku změny územně plánovací dokumentace a které nespadají pod případy dle odstavce 3 a 4, bez ohledu na to, zda byl pozemek použit k zajištění dluhu.</w:t>
      </w:r>
    </w:p>
    <w:p w14:paraId="70648A31"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133 odst. 3</w:t>
      </w:r>
    </w:p>
    <w:p w14:paraId="5C16804C"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Navrhuje se prodloužit dobu, po kterou náleží oprávněné osobě náhrada za zrušení nebo významné omezení zastavitelnosti pozemku z 5 na 6 let.</w:t>
      </w:r>
    </w:p>
    <w:p w14:paraId="6644BF3F"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135 odst. 2</w:t>
      </w:r>
    </w:p>
    <w:p w14:paraId="7669B35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Nahrazení slov „v plné výši“ pojmem „ve výši odpovídající snížení škody“ zpřesňuje právní úpravu tak, aby povinnost vrátit náhradu odpovídala skutečnému rozsahu obnovené zastavitelnosti pozemku. Nové znění zajišťuje spravedlivé a přiměřené vypořádání mezi vlastníkem a poskytovatelem náhrady, brání neodůvodněnému obohacení a respektuje princip proporcionality při částečné obnově využitelnosti pozemku.</w:t>
      </w:r>
    </w:p>
    <w:p w14:paraId="5012208B"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rušené hlavě IV v části třetí</w:t>
      </w:r>
    </w:p>
    <w:p w14:paraId="62774BC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Jedná se o legislativně technickou úpravu související s přesunem ustanovení do § 39a.</w:t>
      </w:r>
    </w:p>
    <w:p w14:paraId="15A34F50"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136a</w:t>
      </w:r>
    </w:p>
    <w:p w14:paraId="35267C1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Původní úprava politiky architektury a stavební kultury je přesunuta z § 136a do nového § 39a.</w:t>
      </w:r>
    </w:p>
    <w:p w14:paraId="20744C63"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137 odst. 4</w:t>
      </w:r>
    </w:p>
    <w:p w14:paraId="28A3425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případě textace, které požadavky na výstavbu nemusí být v konkrétně stanovených případech uplatněny, se mění koncepce, jakou je tato výjimka z pravidla vyjádřena. Zatímco dosavadní právní předpis danou situaci řešil tak, že se požadavky na výstavbu uplatní, pokud to nevylučují závažné územně technické nebo stavebně technické důvody nebo jiný veřejný zájem, navrhovaná právní úprava tento princip otáčí. </w:t>
      </w:r>
    </w:p>
    <w:p w14:paraId="1A35BFCE"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lastRenderedPageBreak/>
        <w:t>Pro lepší aplikovatelnost v praxi změna dále explicitně uvádí demonstrativní výčet požadavků na výstavbu, které se při splnění zákonem definovaných kritérií neuplatní. Zákon stanoví, že požadavky na výstavbu, zejména požadavky na parkování, odstupy, denní osvětlení, zastínění, izolační vlastnosti, úsporu energie, přístupnost, schodiště, výtahy, plochy, výšky, šířky a další požadavky podle § 145 odst. 1 písm. c) až g) se v zákonem stanovených případech neuplatní, a to v rozsahu, v jakém to závažné územně technické nebo stavebně technické důvody nebo jiný veřejný zájem vylučují, nebo pokud by jejich uplatnění bylo zjevně nepřiměřené vůči přínosům.</w:t>
      </w:r>
      <w:r w:rsidRPr="00840785">
        <w:rPr>
          <w:rFonts w:ascii="Times New Roman" w:hAnsi="Times New Roman" w:cs="Times New Roman"/>
          <w:bCs/>
          <w:sz w:val="24"/>
          <w:szCs w:val="24"/>
        </w:rPr>
        <w:t xml:space="preserve"> </w:t>
      </w:r>
    </w:p>
    <w:p w14:paraId="1B0C0965"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Obrácený princip textace odpovídá původně vyhlášenému zákonu č. 283/2021 Sb. Tento princip je snazší pro aplikaci v praxi, když explicitně stanoví, že se požadavky na výstavbu v zákonem daných případech neuplatní. Nadto se rozšiřuje skupina situací, kdy požadavky na výstavbu být uplatněny nemusí, a to za situace, pokud by jejich uplatnění bylo zjevně ekonomicky nepřiměřené. Návrh zákona respektuje, že při změnách dokončené stavby může být dodržení všech požadavků na výstavbu náročnější než v případě, kdy se staví nová stavba tzv. na zelené louce. Nově se také mezi situaci, kdy se nemusí požadavky na výstavbu uplatňovat, doplňují stavby v proluce. V takovém případě se jedná o stavby v již zastavěném území, kde dodržení všech požadavků na výstavbu může být stejně náročné, jako když dochází ke změně dokončené stavby.</w:t>
      </w:r>
      <w:r w:rsidRPr="00840785">
        <w:rPr>
          <w:rFonts w:ascii="Times New Roman" w:hAnsi="Times New Roman" w:cs="Times New Roman"/>
          <w:bCs/>
          <w:sz w:val="24"/>
          <w:szCs w:val="24"/>
        </w:rPr>
        <w:t xml:space="preserve"> </w:t>
      </w:r>
    </w:p>
    <w:p w14:paraId="37D12D13"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Toto pravidlo se nově výslovně promítá i do procesní úpravy v § 193 odst. 1 písm. c).</w:t>
      </w:r>
    </w:p>
    <w:p w14:paraId="6EBB1362"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137 odst. 5</w:t>
      </w:r>
    </w:p>
    <w:p w14:paraId="19E37C82"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 xml:space="preserve">Nadto se do zákona doplňuje, že </w:t>
      </w:r>
      <w:r w:rsidRPr="00840785">
        <w:rPr>
          <w:rFonts w:ascii="Times New Roman" w:hAnsi="Times New Roman" w:cs="Times New Roman"/>
          <w:bCs/>
          <w:sz w:val="24"/>
          <w:szCs w:val="24"/>
        </w:rPr>
        <w:t>pokud nelze u staveb vyjmenovaných v odstavci 4 ze závažného stavebně technického důvodu, nepřiměřených ekonomických nákladů nebo ochrany jiného převažujícího veřejného zájmu splnit požadavky na výstavbu</w:t>
      </w:r>
      <w:r w:rsidRPr="00840785">
        <w:rPr>
          <w:rFonts w:ascii="Times New Roman" w:hAnsi="Times New Roman" w:cs="Times New Roman"/>
          <w:sz w:val="24"/>
          <w:szCs w:val="24"/>
        </w:rPr>
        <w:t xml:space="preserve"> </w:t>
      </w:r>
      <w:r w:rsidRPr="00840785">
        <w:rPr>
          <w:rFonts w:ascii="Times New Roman" w:hAnsi="Times New Roman" w:cs="Times New Roman"/>
          <w:bCs/>
          <w:sz w:val="24"/>
          <w:szCs w:val="24"/>
        </w:rPr>
        <w:t xml:space="preserve">podle § 145 odst. 1 písm. a) a b) </w:t>
      </w:r>
      <w:r w:rsidRPr="00840785">
        <w:rPr>
          <w:rFonts w:ascii="Times New Roman" w:hAnsi="Times New Roman" w:cs="Times New Roman"/>
          <w:sz w:val="24"/>
          <w:szCs w:val="24"/>
        </w:rPr>
        <w:t>(mechanickou odolnost a stabilitu a požární bezpečnost),</w:t>
      </w:r>
      <w:r w:rsidRPr="00840785">
        <w:rPr>
          <w:rFonts w:ascii="Times New Roman" w:hAnsi="Times New Roman" w:cs="Times New Roman"/>
          <w:bCs/>
          <w:sz w:val="24"/>
          <w:szCs w:val="24"/>
        </w:rPr>
        <w:t xml:space="preserve">nemusí se tyto požadavky použít, pokud je v projektové dokumentaci zpracované  autorizovanou osobou doloženo, že  navrhované řešení zajišťuje dosažení alespoň rovnocenného výsledku a úrovně bezpečnosti. </w:t>
      </w:r>
    </w:p>
    <w:p w14:paraId="472C3BE7"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137 odst. 6 až 8</w:t>
      </w:r>
    </w:p>
    <w:p w14:paraId="0702DAF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Návrh zákona nově řeší uplatnění požadavků na výstavbu ve specifických situacích. </w:t>
      </w:r>
    </w:p>
    <w:p w14:paraId="13982675"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Odstavec 5 se věnuje kulturním památkám nebo stavbám nebo pozemkům, které se nacházejí v památkových rezervacích nebo památkových zónách. Požadavky na výstavbu se v případě těchto staveb uplatní pouze přiměřeně s ohledem na zájmy státní památkové péče.</w:t>
      </w:r>
      <w:r w:rsidRPr="00840785">
        <w:rPr>
          <w:rFonts w:ascii="Times New Roman" w:hAnsi="Times New Roman" w:cs="Times New Roman"/>
          <w:bCs/>
          <w:sz w:val="24"/>
          <w:szCs w:val="24"/>
        </w:rPr>
        <w:t xml:space="preserve">  U drobných staveb se pak požadavky na výstavbu uplatní přiměřeně (tzn. ne nutně v celém rozsahu), a to s ohledem na charakter stavby. </w:t>
      </w:r>
    </w:p>
    <w:p w14:paraId="4F08045C"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Odstavec 6 stanoví, že požadavky na výstavbu, jejichž povaha to nevylučuje, lze splnit též poskytnutím příspěvku na jejich společné řešení na základě plánovací smlouvy uzavřené s obcí. Mezi takové požadavky návrh zákona řadí požadavky na parkování, napojení na sítě dopravní a technické infrastruktury, zelenou infrastrukturu, občanské vybavení, hygienická zařízení či nakládání s odpady a s vodou. Jedná se pouze o demonstrativní výčet, těchto požadavků tedy může být i vícero.</w:t>
      </w:r>
      <w:r w:rsidRPr="00840785">
        <w:rPr>
          <w:rFonts w:ascii="Times New Roman" w:hAnsi="Times New Roman" w:cs="Times New Roman"/>
          <w:bCs/>
          <w:sz w:val="24"/>
          <w:szCs w:val="24"/>
        </w:rPr>
        <w:t xml:space="preserve"> </w:t>
      </w:r>
    </w:p>
    <w:p w14:paraId="019C1D8F"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lastRenderedPageBreak/>
        <w:t>Konečně posledním novým pravidlem směřujícím ke zmírnění a liberalizaci požadavků na výstavbu je omezení tzv. „goldplatingu“ v poslední větě. Ta stanoví, že stanoví-li mírnější minimální úroveň určitého požadavku na výstavbu nebo požadavku na stavbu právní předpis Evropské unie, považuje se takový požadavek za splněný, je-li splněn v této úrovni. Umožňuje-li právní předpis Evropské unie výjimku z určitého požadavku na výstavbu nebo z požadavku na stavbu, považuje se takový požadavek stanovený ve vnitrostátním prováděcím právním předpisu za směrný, tj. nezávazný (doporučující).</w:t>
      </w:r>
      <w:r w:rsidRPr="00840785">
        <w:rPr>
          <w:rFonts w:ascii="Times New Roman" w:hAnsi="Times New Roman" w:cs="Times New Roman"/>
          <w:bCs/>
          <w:sz w:val="24"/>
          <w:szCs w:val="24"/>
        </w:rPr>
        <w:t xml:space="preserve"> </w:t>
      </w:r>
    </w:p>
    <w:p w14:paraId="5D26AC26"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138 odst. 1</w:t>
      </w:r>
    </w:p>
    <w:p w14:paraId="2FA7064C"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Z důvodu racionalizace stanovení výjimek z požadavků na výstavbu zákon ponechává pouze jejich materiální vymezení, tzn. výjimku lze povolit pouze za předpokladu, pokud se tím neohrozí bezpečnost, ochrana zdraví nebo života osob nebo zvířat, životní prostředí, sousední pozemky neb stavby. Vypouští se formální podmínka, aby výjimka byla umožněno pouze z těch ustanovení prováděcího právního předpisu, ze kterých tento předpis povolení výjimky explicitně umožňuje. Takový postup by nemusel odpovídat potřebám praxe. </w:t>
      </w:r>
    </w:p>
    <w:p w14:paraId="35A96468"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138 odst. 2</w:t>
      </w:r>
    </w:p>
    <w:p w14:paraId="3E7DB89B"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Jedná se o úpravu původního ustanovení, která posiluje samosprávy a rozšiřuje možnost obcí stanovit ve svém územním plánu, i bez požadavku</w:t>
      </w:r>
      <w:r w:rsidRPr="00840785">
        <w:rPr>
          <w:rFonts w:ascii="Times New Roman" w:hAnsi="Times New Roman" w:cs="Times New Roman"/>
          <w:bCs/>
          <w:sz w:val="24"/>
          <w:szCs w:val="24"/>
        </w:rPr>
        <w:t>,</w:t>
      </w:r>
      <w:r w:rsidRPr="00840785">
        <w:rPr>
          <w:rFonts w:ascii="Times New Roman" w:hAnsi="Times New Roman" w:cs="Times New Roman"/>
          <w:sz w:val="24"/>
          <w:szCs w:val="24"/>
        </w:rPr>
        <w:t xml:space="preserve"> aby obsahoval prvky regulačního plánu, požadavky na výstavbu odchylně od prováděcích předpisů.</w:t>
      </w:r>
    </w:p>
    <w:p w14:paraId="781FEF71"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139 odst. 1</w:t>
      </w:r>
    </w:p>
    <w:p w14:paraId="7C31B9C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Vypuštěním slova „vždy“ pro nadbytečnost dochází k legislativní úpravě. </w:t>
      </w:r>
    </w:p>
    <w:p w14:paraId="1AB1380D"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139 odst. 2</w:t>
      </w:r>
    </w:p>
    <w:p w14:paraId="1BC0111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Nahrazení pojmu zastavěném pojmem zastavitelném představuje legislativně-technickou úpravu zohledňující změnu terminologie v § 12 písm. h).</w:t>
      </w:r>
    </w:p>
    <w:p w14:paraId="325C1B9C"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140 odst. 2</w:t>
      </w:r>
    </w:p>
    <w:p w14:paraId="129C065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140 odst. 2 řeší vymezování stavebních pozemků. Podmínkou pro vymezení takového pozemku je, aby byl dopravně napojen na kapacitně vyhovující veřejně přístupnou pozemní komunikaci. Návrh zákona k tomu doplňuje, že postačí, pokud k němu bude zajištěn jiný přístup.</w:t>
      </w:r>
    </w:p>
    <w:p w14:paraId="06ACFDB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Vypuštěním slova „vždy“ dochází k legislativní úpravě. </w:t>
      </w:r>
    </w:p>
    <w:p w14:paraId="358D5C53"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140 odst. 3</w:t>
      </w:r>
    </w:p>
    <w:p w14:paraId="0B1B9AA5"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Zákon nově doplňuje, že stavební pozemek je nutné vymezovat tak, aby bylo vyřešení uplatnění základních ekosystémových funkcí prostřednictvím ploch nebo prvků zelené infrastruktury. Jedná se tedy o promítnutí zásady, že účelem stavebního zákona je mimo jiné vytvářet podmínky pro bydlení a život lidí (§ 1 odst. 3), kdy prvky zelené infrastruktury představují nezbytnou podmínku pro kvalitnější život uvnitř realizované výstavby.  </w:t>
      </w:r>
    </w:p>
    <w:p w14:paraId="3D087226"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Vypuštěním slova „vždy“ dochází k legislativní úpravě. </w:t>
      </w:r>
    </w:p>
    <w:p w14:paraId="080FFD37"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140 odst. 4</w:t>
      </w:r>
    </w:p>
    <w:p w14:paraId="6871DF8D"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Jedná se o legislativně technickou úpravu navazující na změnu terminologie.</w:t>
      </w:r>
    </w:p>
    <w:p w14:paraId="739A0361"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lastRenderedPageBreak/>
        <w:t>K</w:t>
      </w:r>
      <w:r w:rsidRPr="00840785">
        <w:rPr>
          <w:rFonts w:ascii="Times New Roman" w:hAnsi="Times New Roman" w:cs="Times New Roman"/>
          <w:b/>
          <w:sz w:val="24"/>
          <w:szCs w:val="24"/>
        </w:rPr>
        <w:t xml:space="preserve"> § 141 odst. 2</w:t>
      </w:r>
    </w:p>
    <w:p w14:paraId="7680944D"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V rámci hmotněprávních požadavků na veřejná prostranství návrh zákona akcentuje vytváření prostoru pro cyklisty, když uspořádání veřejných prostranství musí zajistit prostupnost užití chodci a podle možností též cyklisty a jinou bezmotorovou dopravou. Stavby a zařízení ve veřejném prostranství, zejména sítě technické infrastruktury, se mají též přednostně sdružovat, pokud je to možné, tak aby veřejná prostranství sloužila primárně lidem a jejich potřebám.</w:t>
      </w:r>
      <w:r w:rsidRPr="00840785">
        <w:rPr>
          <w:rFonts w:ascii="Times New Roman" w:hAnsi="Times New Roman" w:cs="Times New Roman"/>
          <w:bCs/>
          <w:sz w:val="24"/>
          <w:szCs w:val="24"/>
        </w:rPr>
        <w:t xml:space="preserve"> </w:t>
      </w:r>
    </w:p>
    <w:p w14:paraId="3DC635C0"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141 odst. 3</w:t>
      </w:r>
    </w:p>
    <w:p w14:paraId="7808D040"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Zákon doplňuje do hmotněprávních požadavků na veřejná prostranství, že tyto musí splňovat požadavky na přístupnost jen pokud to místní podmínky nevylučují. Reaguje se tak na připomínky z praxe, že v některých případech nelze požadavky na přístupnost smysluplně naplnit v důsledku konkrétní situace v místě. I zde je třeba aplikovat nové pravidlo podle § 137 odst. 7, podle nějž se požadavky na výstavbu se používají s ohledem na jejich technickou, funkční a ekonomickou proveditelnost.</w:t>
      </w:r>
      <w:r w:rsidRPr="00840785">
        <w:rPr>
          <w:rFonts w:ascii="Times New Roman" w:hAnsi="Times New Roman" w:cs="Times New Roman"/>
          <w:bCs/>
          <w:sz w:val="24"/>
          <w:szCs w:val="24"/>
        </w:rPr>
        <w:t xml:space="preserve"> </w:t>
      </w:r>
    </w:p>
    <w:p w14:paraId="052A2EB9"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141 odst. 4 až 6</w:t>
      </w:r>
    </w:p>
    <w:p w14:paraId="3E4F324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rámci hmotněprávních požadavků na veřejná prostranství zákon podle vzoru Pražských stavebních předpisů nově explicitně stanoví, že podél vodních toků a významných vodních ploch v zastavitelném území, kde je to technicky, funkčně a ekonomicky proveditelné, se preferují veřejně přístupná nábřeží, parkově upravené plochy nebo jiná veřejná prostranství s tím, že stávající prostupnost pro pohyb chodců a cyklistů musí zůstat zachována. Jedná s o vyjádření důležitého požadavku na kvalitu vystavěného prostředí a preference koncipovat veřejná prostranství pro pohyb osob, jejich relaxaci a odpočinek. </w:t>
      </w:r>
    </w:p>
    <w:p w14:paraId="7F484A5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Současně také návrh zákona explicitně stanoví, že při vymezování veřejných prostranství se musí dbát na to, aby navazovaly do volné krajiny a dalších veřejných prostranství.</w:t>
      </w:r>
    </w:p>
    <w:p w14:paraId="1359048A"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Spojitost a prostupnost veřejného prostranství a jeho kvalitu nesmí zhoršovat ani oplocení pozemku na hranici s veřejným prostranstvím. Návrh zákona dále ukládá, že takové oplocení musí vhodně navazovat na oplocení v místě obvyklé.</w:t>
      </w:r>
      <w:r w:rsidRPr="00840785">
        <w:rPr>
          <w:rFonts w:ascii="Times New Roman" w:hAnsi="Times New Roman" w:cs="Times New Roman"/>
          <w:bCs/>
          <w:sz w:val="24"/>
          <w:szCs w:val="24"/>
        </w:rPr>
        <w:t xml:space="preserve"> </w:t>
      </w:r>
    </w:p>
    <w:p w14:paraId="590FCB44"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142 odst. 4</w:t>
      </w:r>
    </w:p>
    <w:p w14:paraId="4DF5E531"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Zákon v rámci vymezení hmotněprávních požadavků na výstavbu stanoví, že ulice v územích se zvýšenými nároky na pobytovou kvalitu veřejných prostranství se přednostně vymezují tak, aby umožňovaly využití sdílené, obytné nebo pěší zóny. I v tomto případě tedy zákon akcentuje antropocentrické pojetí a požadavky na kvalitu vystavěného prostředí a zvláštní důraz klade na obyvatele a jejich pohodlný a bezpečný pohyb po městě/obci.</w:t>
      </w:r>
    </w:p>
    <w:p w14:paraId="6D665B72"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143 odst. 2</w:t>
      </w:r>
    </w:p>
    <w:p w14:paraId="0ACF0BAB"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Mezi požadavky na umisťování staveb se zdůrazňuje, že požadavky na parkování se rozumí nejen tradiční požadavky na parkování vozidel, ale i jízdních kol, neboť ve městech se preferuje bezmotorová doprava a zákon se k tomu snaží vytvářet podmínky.</w:t>
      </w:r>
      <w:r w:rsidRPr="00840785">
        <w:rPr>
          <w:rFonts w:ascii="Times New Roman" w:hAnsi="Times New Roman" w:cs="Times New Roman"/>
          <w:bCs/>
          <w:sz w:val="24"/>
          <w:szCs w:val="24"/>
        </w:rPr>
        <w:t xml:space="preserve"> </w:t>
      </w:r>
    </w:p>
    <w:p w14:paraId="43FF5E49"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143 odst. 4</w:t>
      </w:r>
    </w:p>
    <w:p w14:paraId="36D0F514"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V rámci požadavků na umisťování staveb zákon doplňuje, že mimo stavební pozemek lze umístit jen stavby pro parkování</w:t>
      </w:r>
      <w:r w:rsidRPr="00840785">
        <w:rPr>
          <w:rFonts w:ascii="Times New Roman" w:hAnsi="Times New Roman" w:cs="Times New Roman"/>
          <w:bCs/>
          <w:sz w:val="24"/>
          <w:szCs w:val="24"/>
        </w:rPr>
        <w:t>,</w:t>
      </w:r>
      <w:r w:rsidRPr="00840785">
        <w:rPr>
          <w:rFonts w:ascii="Times New Roman" w:hAnsi="Times New Roman" w:cs="Times New Roman"/>
          <w:sz w:val="24"/>
          <w:szCs w:val="24"/>
        </w:rPr>
        <w:t xml:space="preserve"> zařízení staveniště a připojení staveb.</w:t>
      </w:r>
      <w:r w:rsidRPr="00840785">
        <w:rPr>
          <w:rFonts w:ascii="Times New Roman" w:hAnsi="Times New Roman" w:cs="Times New Roman"/>
          <w:bCs/>
          <w:sz w:val="24"/>
          <w:szCs w:val="24"/>
        </w:rPr>
        <w:t xml:space="preserve"> </w:t>
      </w:r>
    </w:p>
    <w:p w14:paraId="0956E2F3"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lastRenderedPageBreak/>
        <w:t>K</w:t>
      </w:r>
      <w:r w:rsidRPr="00840785">
        <w:rPr>
          <w:rFonts w:ascii="Times New Roman" w:hAnsi="Times New Roman" w:cs="Times New Roman"/>
          <w:b/>
          <w:sz w:val="24"/>
          <w:szCs w:val="24"/>
        </w:rPr>
        <w:t xml:space="preserve"> § 144 odst. 3</w:t>
      </w:r>
    </w:p>
    <w:p w14:paraId="654D4038"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Dosavadní požadavky na odstupy staveb se doplňují tak, že tyto požadavky se neuplatní u spojité zástavby nebo v rámci jedné stavby, souboru stav či společně řešeného celku tak, aby bylo umisťování staveb v těchto případech racionálnější a lépe odpovídalo charakteru dosavadní zástavby.</w:t>
      </w:r>
    </w:p>
    <w:p w14:paraId="5FA58A2B"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nadpisu § 144a a § 144a odst. 2 a 3</w:t>
      </w:r>
    </w:p>
    <w:p w14:paraId="6CB28E0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Změna lépe specifikuje název ustanovení podle jeho obsahu. Současně doplňuje jeho stávající odstavec druhý, když stavbu výrobny elektřiny lze umístit na stávající stavby nevylučuje-li to regulační plán z důvodu převažujícího jiného veřejného zájmu. Zákon i zde klade důraz na vážení veřejných zájmů, opouští tedy prosté formální posuzování souladu s regulačním plánem. </w:t>
      </w:r>
    </w:p>
    <w:p w14:paraId="19008149"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V nově doplňovaném odstavci 3 návrh zákona konstruuje vyvratitelnou domněnku, že výrobna elektřiny využívající energii slunečního záření na stavbách není v rozporu s charakterem území ani se zájmy památkové péče. Tuto domněnku může stavební úřad (v památkové zóně nebo v ochranném pásmu nemovité kulturní památky nebo nemovité národní kulturní památky) nebo orgán státní památkové péče (v památkové rezervaci) vyvrátit, ale primárně se presumuje soulad takové výstavby s charakterem území i se zájmy památkové péče. Tato domněnka se nepoužije v případě nemovitých kulturních památek a nemovitých národních kulturních památek, u nichž platí běžný režim dokazování a soulad se zájmy státní památkové péče musí doložit stavebník či vlastník stavby. Neaplikovatelnost této domněnky však neznamená, že by nemovitá kulturní památka nebo nemovitá národní kulturní památka nemohla být rovněž využitá k umístění výrobny elektřiny využívající energii slunečního záření, ale jen zachování běžného režimu.</w:t>
      </w:r>
      <w:r w:rsidRPr="00840785">
        <w:rPr>
          <w:rFonts w:ascii="Times New Roman" w:hAnsi="Times New Roman" w:cs="Times New Roman"/>
          <w:bCs/>
          <w:sz w:val="24"/>
          <w:szCs w:val="24"/>
        </w:rPr>
        <w:t xml:space="preserve"> </w:t>
      </w:r>
    </w:p>
    <w:p w14:paraId="436C8B09"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Zákon explicitně stanoví, že toto ustanovení nijak nekoliduje s možností stanovit podmínky pro vhodné umístění či vzhled takových staveb; tyto podmínky však nemohou být aplikovány tak, aby zákonem stanovenou domněnku fakticky popíraly a bránily takové stavbě např. požadavky nesmyslného (zejm. Zastíněného či nevhodně orientovaného) umístění, které by nepřinášelo adekvátní zdroj elektrické energie.</w:t>
      </w:r>
    </w:p>
    <w:p w14:paraId="361EB6FB"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144b</w:t>
      </w:r>
    </w:p>
    <w:p w14:paraId="535E857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Do zákona se po vzoru Pražských stavebních předpisů doplňuje nový kvalitativní požadavek na veřejný prostor, jímž je regulace umístění staveb pro venkovní reklamu a reklamních zařízení. </w:t>
      </w:r>
    </w:p>
    <w:p w14:paraId="6C31F3C0"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 xml:space="preserve">Hmotněprávní požadavky na stavby pro reklamu a reklamní zařízení dosud stavební zákon neobsahoval, ale tyto byly obsaženy v prováděcích právních předpisem. Zákon aktuálně stanoví základní rámec, který by měl být při umisťování takových staveb respektován. Stavby pro reklamu a reklamní zařízení nesmí narušovat urbanistický, architektonický nebo pietní charakter území. Současně musí být při jejich umisťování zajištěn vzájemný soulad z hlediska jejich stavebně technického řešení. Stavby pro reklamu a reklamní zařízení umisťované na budovách musí odpovídat architektonickému charakteru a nesmí narušovat užívání přilehlého veřejného prostranství, základní členění budov a jeho významné detaily a narušit stabilitu těchto budov. Návrh zákona tedy dbá na to, aby stavby pro reklamu a reklamní zařízení respektovala </w:t>
      </w:r>
      <w:r w:rsidRPr="00840785">
        <w:rPr>
          <w:rFonts w:ascii="Times New Roman" w:hAnsi="Times New Roman" w:cs="Times New Roman"/>
          <w:sz w:val="24"/>
          <w:szCs w:val="24"/>
        </w:rPr>
        <w:lastRenderedPageBreak/>
        <w:t>existující charakter území a způsob užívání veřejného prostranství. Na oplocení staveniště pak lze umisťovat reklamu a informace se stavbou související.</w:t>
      </w:r>
    </w:p>
    <w:p w14:paraId="5360F353"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144c</w:t>
      </w:r>
    </w:p>
    <w:p w14:paraId="4963AA9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Dále se doplňuje výslovná úprava judikaturního konceptu pohody bydlení.</w:t>
      </w:r>
    </w:p>
    <w:p w14:paraId="0F9545B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Pohoda bydlení tvoří velkou část judikatury správních soudů ve vztahu k povolování staveb, když právě pohoda bydlení má za cíl ochránit dosavadní vlastníky staveb ve vztahu k nové výstavbě. Zároveň by však neměla bránit obvyklému využívání města, jehož důležitým požadavkem je myšlenka zahušťování, resp. zabydlování zastavitelného území při současné ochraně volné krajiny. </w:t>
      </w:r>
    </w:p>
    <w:p w14:paraId="6CA060E8"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Zákon</w:t>
      </w:r>
      <w:r w:rsidRPr="00840785">
        <w:rPr>
          <w:rFonts w:ascii="Times New Roman" w:hAnsi="Times New Roman" w:cs="Times New Roman"/>
          <w:sz w:val="24"/>
          <w:szCs w:val="24"/>
        </w:rPr>
        <w:t xml:space="preserve"> nově výslovně stanoví, že každý má právo na ochranu před nepřiměřenými zásahy do pohody svého bydlení. Pohodou bydlení přitom rozumí souhrn podmínek v území a v užívání staveb, který odpovídá obvyklým požadavkům na bydlení s přihlédnutím k místním poměrům, jak vyplývá z úpravy sousedských práv v občanském zákoníku.</w:t>
      </w:r>
    </w:p>
    <w:p w14:paraId="5FB2A5E8"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V rámci hmotněprávních požadavků na umisťování staveb tedy nově bude figurovat i pohoda bydlení, která má ochránit dosavadní vlastníky staveb před zásahy do pohody svého bydlení. Nejedná se však o jakékoliv zásahy, ale o nepřiměřené zásahy do pohody bydlení, neboť jak vyplývá i z judikaturní praxe „</w:t>
      </w:r>
      <w:r w:rsidRPr="00840785">
        <w:rPr>
          <w:rFonts w:ascii="Times New Roman" w:hAnsi="Times New Roman" w:cs="Times New Roman"/>
          <w:i/>
          <w:sz w:val="24"/>
          <w:szCs w:val="24"/>
        </w:rPr>
        <w:t>vlastníci stávajících nemovitostí nemají žádné garantované právo na neměnné poměry v území, mají právo na ochranu pouze před excesivními zásahy, které jsou obtěžující nad míru přiměřenou poměrům v daném místě</w:t>
      </w:r>
      <w:r w:rsidRPr="00840785">
        <w:rPr>
          <w:rFonts w:ascii="Times New Roman" w:hAnsi="Times New Roman" w:cs="Times New Roman"/>
          <w:sz w:val="24"/>
          <w:szCs w:val="24"/>
        </w:rPr>
        <w:t>“. (viz například rozsudek Nejvyššího správního soudu ze dne 6. 3. 2020, č. j. 4 As 391/2019 – 32). Určité zatížení totiž způsobuje i dle judikatury jakákoliv stavba. „..</w:t>
      </w:r>
      <w:r w:rsidRPr="00840785">
        <w:rPr>
          <w:rFonts w:ascii="Times New Roman" w:hAnsi="Times New Roman" w:cs="Times New Roman"/>
          <w:i/>
          <w:sz w:val="24"/>
          <w:szCs w:val="24"/>
        </w:rPr>
        <w:t xml:space="preserve">po vlastnících okolních staveb je spravedlivé požadovat, aby takovéto zatížení snášeli, je-li přiměřené poměrům“ </w:t>
      </w:r>
      <w:r w:rsidRPr="00840785">
        <w:rPr>
          <w:rFonts w:ascii="Times New Roman" w:hAnsi="Times New Roman" w:cs="Times New Roman"/>
          <w:sz w:val="24"/>
          <w:szCs w:val="24"/>
        </w:rPr>
        <w:t>(Viz rozsudek Nejvyššího správního soudu ze dne 2. 2. 2006, č. j. 2 As 44/2005 – 116).</w:t>
      </w:r>
      <w:r w:rsidRPr="00840785">
        <w:rPr>
          <w:rFonts w:ascii="Times New Roman" w:hAnsi="Times New Roman" w:cs="Times New Roman"/>
          <w:bCs/>
          <w:sz w:val="24"/>
          <w:szCs w:val="24"/>
        </w:rPr>
        <w:t xml:space="preserve"> </w:t>
      </w:r>
    </w:p>
    <w:p w14:paraId="63939869"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Zákon proto v souladu s judikaturou a s úpravou sousedských práv v občanském zákoníku explicitně vymezuje, že za narušení pohody bydlení se nepovažuje architektonické ztvárnění záměru ani imise a účinky, které nejsou v rozporu s plánovaným charakterem území nebo které odpovídají běžné okolní zástavbě nebo běžnému využívání okolního území.</w:t>
      </w:r>
      <w:r w:rsidRPr="00840785">
        <w:rPr>
          <w:rFonts w:ascii="Times New Roman" w:hAnsi="Times New Roman" w:cs="Times New Roman"/>
          <w:bCs/>
          <w:sz w:val="24"/>
          <w:szCs w:val="24"/>
        </w:rPr>
        <w:t xml:space="preserve"> </w:t>
      </w:r>
    </w:p>
    <w:p w14:paraId="304AD9E6"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V návaznosti na základní zásadu doplněnou do § 1 odst. 3 zákon explicitně stanoví, že při ukládání podmínek na ochranu pohody bydlení stavební úřad použije přednostně zmírňující prostředky před omezením či zákazem záměru, což vyplývá i z obecných principů stavebního zákona podle § 1 odst. 3.</w:t>
      </w:r>
    </w:p>
    <w:p w14:paraId="429619A8"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144d</w:t>
      </w:r>
    </w:p>
    <w:p w14:paraId="1363185A"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 xml:space="preserve">V kontextu nové výstavby se vyjasňují účinky stávajících staveb a zařízení. </w:t>
      </w:r>
      <w:r w:rsidRPr="00840785">
        <w:rPr>
          <w:rFonts w:ascii="Times New Roman" w:hAnsi="Times New Roman" w:cs="Times New Roman"/>
          <w:bCs/>
          <w:sz w:val="24"/>
          <w:szCs w:val="24"/>
        </w:rPr>
        <w:t xml:space="preserve">Nová stavby musí přijmout stav v území, jaký je, její povolení nemůže být samo o sobě důvodem pro omezení, změnu nebo dodatečné zpřísnění podmínek provozu stávající stavby nebo zařízení. Jde do jisté míry o komplementární pravidlo k předchozímu § 144c, jehož vznik iniciovala Ministerstvo zemědělství z důvodu problémů, do nichž se dostávají zemědělské provozy z důvodu rozpínající se zástavby např. pro bydlení, jejíž uživatelé se pak snaží napadat provozy, které byly v území dříve a s vědomím jejich účinků se k nim dobrovolně přiblížili. V takových </w:t>
      </w:r>
      <w:r w:rsidRPr="00840785">
        <w:rPr>
          <w:rFonts w:ascii="Times New Roman" w:hAnsi="Times New Roman" w:cs="Times New Roman"/>
          <w:bCs/>
          <w:sz w:val="24"/>
          <w:szCs w:val="24"/>
        </w:rPr>
        <w:lastRenderedPageBreak/>
        <w:t xml:space="preserve">případech by se vlastníci nových staveb měli smířit se stavem v území, jaký v něm legálně historicky je. </w:t>
      </w:r>
    </w:p>
    <w:p w14:paraId="5BA9F1C3"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148</w:t>
      </w:r>
    </w:p>
    <w:p w14:paraId="21ACA11B"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Dochází k formulačnímu upřesnění a zpřísnění některých požadavků na ochranu zdraví a životního prostředí. Stavba musí být navržena tak, aby neznemožňovala prostupnost krajiny pro volně žijící živočichy a aby předcházela, zmírňovala nebo kompenzovala poškozování nebo úhyn zvláště chráněných rostlin a rušení, ničení, zraňování nebo usmrcení či úhyn zvláště chráněných živočichů nebo poškozování a ničení jejich biotopu, jejich místní populace a jejího genofondu. Tato změna je úzce spojena se změnami v § 49a odst. 4 zákona č. 114/1992 Sb., o ochraně přírody a krajiny, které již nevyžadují udělování výjimky z ochrany zvláště chráněných druhů živočichů a rostlin kategorie II pro povolení záměru, pokud navržená stavba splňuje nově formulovaný technický požadavek na ochranu podle § 148 odst. 1 písm. b), tj. je navržena a provedena takovým způsobem, aby předcházela, zmírňovala nebo kompenzovala poškozování nebo úhynu zvláště chráněných rostlin a rušení, ničení, zraňování nebo usmrcení či úhynu zvláště chráněných živočichů nebo poškozování a ničení jejich biotopu nebo jejich místní populace a jejího genofondu. </w:t>
      </w:r>
    </w:p>
    <w:p w14:paraId="76AD456C"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Ustanovení v odstavci 3 dále řeší praktický problém, kdy ne vždy je možné zajistit splnění hygienických limitů hluku a vibrací. Jedná se například o situaci, kdy již stávající zástavba představuje z hlediska požadovaných limitů problém, nicméně taková úroveň hluku a vibrací je v daném místě obvyklá. Zákon konstruuje fikci, že tyto limity se považují za splněné, pokud se omezí na rozumně dosažitelnou míru nebo pokud odpovídají běžnému stávajícímu využití okolního území. To samé platí i v případě, pokud je splnění limitů hluku a vibrací technicky, funkčně či ekonomicky zjevně nepřiměřené. Zákon dále stanoví, co se rozumí rozumně dosažitelnou mírou. </w:t>
      </w:r>
    </w:p>
    <w:p w14:paraId="704D3E69"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149 písm. b)</w:t>
      </w:r>
    </w:p>
    <w:p w14:paraId="5E603DDA"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Jedná se o legislativně technickou úpravu vyplývající z úpravy terminologie.</w:t>
      </w:r>
      <w:r w:rsidRPr="00840785">
        <w:rPr>
          <w:rFonts w:ascii="Times New Roman" w:hAnsi="Times New Roman" w:cs="Times New Roman"/>
          <w:bCs/>
          <w:sz w:val="24"/>
          <w:szCs w:val="24"/>
        </w:rPr>
        <w:t xml:space="preserve"> </w:t>
      </w:r>
    </w:p>
    <w:p w14:paraId="2D31A9D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150</w:t>
      </w:r>
    </w:p>
    <w:p w14:paraId="654D682F"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Za účelem zmírnění, resp. přizpůsobení aplikace požadavků na výstavbu konkrétním okolnostem a podmínkám záměru se stanoví, že požadavky na úsporu energie se použijí s ohledem na jejich technickou, funkční a ekonomickou proveditelnost.</w:t>
      </w:r>
      <w:r w:rsidRPr="00840785">
        <w:rPr>
          <w:rFonts w:ascii="Times New Roman" w:hAnsi="Times New Roman" w:cs="Times New Roman"/>
          <w:bCs/>
          <w:sz w:val="24"/>
          <w:szCs w:val="24"/>
        </w:rPr>
        <w:t xml:space="preserve"> </w:t>
      </w:r>
    </w:p>
    <w:p w14:paraId="65A2AD10"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152 odst. 1</w:t>
      </w:r>
    </w:p>
    <w:p w14:paraId="2CD61E6C"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 xml:space="preserve">Kromě požadavků na výstavbu </w:t>
      </w:r>
      <w:r w:rsidRPr="00840785">
        <w:rPr>
          <w:rFonts w:ascii="Times New Roman" w:hAnsi="Times New Roman" w:cs="Times New Roman"/>
          <w:bCs/>
          <w:sz w:val="24"/>
          <w:szCs w:val="24"/>
        </w:rPr>
        <w:t xml:space="preserve">má </w:t>
      </w:r>
      <w:r w:rsidRPr="00840785">
        <w:rPr>
          <w:rFonts w:ascii="Times New Roman" w:hAnsi="Times New Roman" w:cs="Times New Roman"/>
          <w:sz w:val="24"/>
          <w:szCs w:val="24"/>
        </w:rPr>
        <w:t xml:space="preserve">nově prováděcí právní předpis </w:t>
      </w:r>
      <w:r w:rsidRPr="00840785">
        <w:rPr>
          <w:rFonts w:ascii="Times New Roman" w:hAnsi="Times New Roman" w:cs="Times New Roman"/>
          <w:bCs/>
          <w:sz w:val="24"/>
          <w:szCs w:val="24"/>
        </w:rPr>
        <w:t>stanovit</w:t>
      </w:r>
      <w:r w:rsidRPr="00840785">
        <w:rPr>
          <w:rFonts w:ascii="Times New Roman" w:hAnsi="Times New Roman" w:cs="Times New Roman"/>
          <w:sz w:val="24"/>
          <w:szCs w:val="24"/>
        </w:rPr>
        <w:t xml:space="preserve"> podrobné požadavky na technická zařízení staveb. Za tímto účelem může odkázat na technické normy, nicméně </w:t>
      </w:r>
      <w:r w:rsidRPr="00840785">
        <w:rPr>
          <w:rFonts w:ascii="Times New Roman" w:hAnsi="Times New Roman" w:cs="Times New Roman"/>
          <w:bCs/>
          <w:sz w:val="24"/>
          <w:szCs w:val="24"/>
        </w:rPr>
        <w:t>nově pouze na takové, které byly určeny postupem podle § 152a, tzn. na určené normy ve stavebnictví.</w:t>
      </w:r>
    </w:p>
    <w:p w14:paraId="2D59E66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152 odst. 4</w:t>
      </w:r>
    </w:p>
    <w:p w14:paraId="6CE80C9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Ustanovení § 152 odst. 4 upravuje situaci, kdy územní samosprávný celek určí svým prováděcím předpisem závaznou technickou normu odchylně od prováděcího právního předpisu podle odstavce 1, který je vydáván pro území celého státu. Kromě zajištění bezplatného přístupu k takto určené normě bude územní samosprávný celek povinen projednat </w:t>
      </w:r>
      <w:r w:rsidRPr="00840785">
        <w:rPr>
          <w:rFonts w:ascii="Times New Roman" w:hAnsi="Times New Roman" w:cs="Times New Roman"/>
          <w:sz w:val="24"/>
          <w:szCs w:val="24"/>
        </w:rPr>
        <w:lastRenderedPageBreak/>
        <w:t>požadavky na vymezování pozemků a umisťování staveb technické infrastruktury s dotčenými vlastníky takové infrastruktury, kteří jsou subjekty kritické infrastruktury. Cílem této regulace je zajištění bezpečného fungování klíčových systémů, zařízení a služeb, jejichž narušení nebo zničení by mělo závažný dopad na bezpečnost státu, ekonomiku, zdraví obyvatel nebo jejich základní životní potřeby. Požadavek na projednání návrhu prováděcího předpisu nutně neznamená, že s jeho finálním zněním musí vlastníci kritické infrastruktury souhlasit, nicméně jedná se o krok, který zajistí jejich informovanost</w:t>
      </w:r>
      <w:r w:rsidRPr="00840785">
        <w:rPr>
          <w:rFonts w:ascii="Times New Roman" w:hAnsi="Times New Roman" w:cs="Times New Roman"/>
          <w:bCs/>
          <w:sz w:val="24"/>
          <w:szCs w:val="24"/>
        </w:rPr>
        <w:t>, umožní jim poukázat na praktické obtíže při aplikaci navrhovaných ustanovení</w:t>
      </w:r>
      <w:r w:rsidRPr="00840785">
        <w:rPr>
          <w:rFonts w:ascii="Times New Roman" w:hAnsi="Times New Roman" w:cs="Times New Roman"/>
          <w:sz w:val="24"/>
          <w:szCs w:val="24"/>
        </w:rPr>
        <w:t xml:space="preserve"> a </w:t>
      </w:r>
      <w:r w:rsidRPr="00840785">
        <w:rPr>
          <w:rFonts w:ascii="Times New Roman" w:hAnsi="Times New Roman" w:cs="Times New Roman"/>
          <w:bCs/>
          <w:sz w:val="24"/>
          <w:szCs w:val="24"/>
        </w:rPr>
        <w:t>může pomoci zamezit</w:t>
      </w:r>
      <w:r w:rsidRPr="00840785">
        <w:rPr>
          <w:rFonts w:ascii="Times New Roman" w:hAnsi="Times New Roman" w:cs="Times New Roman"/>
          <w:sz w:val="24"/>
          <w:szCs w:val="24"/>
        </w:rPr>
        <w:t xml:space="preserve"> </w:t>
      </w:r>
      <w:r w:rsidRPr="00840785">
        <w:rPr>
          <w:rFonts w:ascii="Times New Roman" w:hAnsi="Times New Roman" w:cs="Times New Roman"/>
          <w:bCs/>
          <w:sz w:val="24"/>
          <w:szCs w:val="24"/>
        </w:rPr>
        <w:t xml:space="preserve">případným </w:t>
      </w:r>
      <w:r w:rsidRPr="00840785">
        <w:rPr>
          <w:rFonts w:ascii="Times New Roman" w:hAnsi="Times New Roman" w:cs="Times New Roman"/>
          <w:sz w:val="24"/>
          <w:szCs w:val="24"/>
        </w:rPr>
        <w:t>budoucím problémům</w:t>
      </w:r>
      <w:r w:rsidRPr="00840785">
        <w:rPr>
          <w:rFonts w:ascii="Times New Roman" w:hAnsi="Times New Roman" w:cs="Times New Roman"/>
          <w:bCs/>
          <w:sz w:val="24"/>
          <w:szCs w:val="24"/>
        </w:rPr>
        <w:t>.</w:t>
      </w:r>
    </w:p>
    <w:p w14:paraId="1D374E7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152a</w:t>
      </w:r>
    </w:p>
    <w:p w14:paraId="6DCA678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Návrh zákona nově upravuje určené technické normy ve stavebnictví. Prováděcí právní předpis může odkázat na podrobnější vymezení konkrétních technických požadavků na stavby obsažené v českých technických normách, které jsou určeny postupem podle tohoto ustanovení.</w:t>
      </w:r>
    </w:p>
    <w:p w14:paraId="08F26B4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Podrobnější vymezení technických požadavků má být tedy do budoucna realizováno postupem, kdy Úřad rozvoje území České republiky navrhne konkrétní části české technické normy, které mají být v návaznosti na odkaz v právním předpisu závazné. Tyto části českých technických norem pak určí po odsouhlasení Úřadem Česká agentura pro standardizaci. Určené technické normy ve stavebnictví pak oznamuje ve věstníku Úřad pro technickou normalizaci, metrologii a státní zkušebnictví. V oznámení uvede též požadavek prováděcího právního předpisu, k němuž jsou tyto normy určeny. Obdobný postup se uplatní i při změně či rušení určené technické normy ve stavebnictví.</w:t>
      </w:r>
    </w:p>
    <w:p w14:paraId="570A565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Určování technických norem ve stavebnictví zákonem předpokládaným způsobem má vést k jejich zpřehlednění a větší dostupnosti. Jiné části norem či jiné normy než určené výše uvedeným postupem nebudou závazné, což má celkově snížit objem právně závazné regulace ve stavebnictví a liberalizovat ji.</w:t>
      </w:r>
    </w:p>
    <w:p w14:paraId="429F0F63"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Současně bude platit, že technické požadavky na stavby, které jsou podrobně vymezeny prostřednictvím určené technické normy ve stavebnictví, mohou být splněny i jiným technickým řešením, pokud takové řešení splňuje požadavek prováděcího právního předpisu.</w:t>
      </w:r>
    </w:p>
    <w:p w14:paraId="6B1E2340"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154 odst. 3</w:t>
      </w:r>
    </w:p>
    <w:p w14:paraId="7E3B49BA"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Jedná se o legislativně technickou úpravu navazující na nový systém stavební správy.</w:t>
      </w:r>
    </w:p>
    <w:p w14:paraId="438871F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156 odst. 2</w:t>
      </w:r>
    </w:p>
    <w:p w14:paraId="6488BAEA"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Zákon zpřesňuje dobu praxe a povinné vzdělání osoby, která může zpracovat dokumentaci jednoduchých staveb, s výjimkou jednoduchých staveb pro bydlení a rodinnou rekreaci nebo vodních děl a dokumentaci stávajícího stavu stavby.</w:t>
      </w:r>
      <w:r w:rsidRPr="00840785">
        <w:rPr>
          <w:rFonts w:ascii="Times New Roman" w:hAnsi="Times New Roman" w:cs="Times New Roman"/>
          <w:bCs/>
          <w:sz w:val="24"/>
          <w:szCs w:val="24"/>
        </w:rPr>
        <w:t xml:space="preserve">  </w:t>
      </w:r>
      <w:r w:rsidRPr="00840785">
        <w:rPr>
          <w:rFonts w:ascii="Times New Roman" w:hAnsi="Times New Roman" w:cs="Times New Roman"/>
          <w:sz w:val="24"/>
          <w:szCs w:val="24"/>
        </w:rPr>
        <w:t>Nově se stanoví, že je nezbytné střední vzdělání stavebního směru s maturitní zkouškou pro pozemní stavby</w:t>
      </w:r>
      <w:r w:rsidRPr="00840785">
        <w:rPr>
          <w:rFonts w:ascii="Times New Roman" w:hAnsi="Times New Roman" w:cs="Times New Roman"/>
          <w:bCs/>
          <w:sz w:val="24"/>
          <w:szCs w:val="24"/>
        </w:rPr>
        <w:t xml:space="preserve"> a 5 let praxe v projektování staveb. </w:t>
      </w:r>
    </w:p>
    <w:p w14:paraId="6C7786F6"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156 odst. 3</w:t>
      </w:r>
    </w:p>
    <w:p w14:paraId="4081710C"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 xml:space="preserve">Jedná se o technickou úpravu, kdy musí být z logiky věci nejenom projektantovi, ale také osobě s příslušným vzděláním či praxí, která je vymezena v § 156 odst. 2 a která může zpracovávat dokumentaci vybraných staveb, poskytovány údaje z digitální technické mapy kraje v rozsahu nezbytném pro projektovou činnost. Současně se text ustanovení upravuje způsobem, aby se </w:t>
      </w:r>
      <w:r w:rsidRPr="00840785">
        <w:rPr>
          <w:rFonts w:ascii="Times New Roman" w:hAnsi="Times New Roman" w:cs="Times New Roman"/>
          <w:sz w:val="24"/>
          <w:szCs w:val="24"/>
        </w:rPr>
        <w:lastRenderedPageBreak/>
        <w:t xml:space="preserve">jak projektantovi, tak osobě vymezené v § 156 odst. 2 mohly poskytovat údaje jak z veřejné, tak i z neveřejné části digitální technické mapy kraje. </w:t>
      </w:r>
    </w:p>
    <w:p w14:paraId="40DA9F91"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
          <w:bCs/>
          <w:sz w:val="24"/>
          <w:szCs w:val="24"/>
        </w:rPr>
        <w:t>K § 157 odst. 1 písm. a), písm. d) a písm. e), odst. 2</w:t>
      </w:r>
    </w:p>
    <w:p w14:paraId="1E285F16"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Zákon zjednodušuje pravidla pro všechny jednoduché stavby, včetně staveb pro bydlení, když upravuje, co se rozumí projektovou dokumentací a dokumentací pro povolení záměru.</w:t>
      </w:r>
    </w:p>
    <w:p w14:paraId="0DD48791"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158 odst. 1</w:t>
      </w:r>
    </w:p>
    <w:p w14:paraId="2D617E7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Zákon nově v části týkající se požadavků na výstavbu stanoví, že se v určitých – v § 137 konkrétně vyjmenovaných případech – tyto neuplatní. Ustanovení § 158 proto zpřesňuje obsah dokumentace pro povolení stavby, kdy nově má obsahovat odůvodnění řešení, které využívá možnost odchylného použití požadavků na výstavbu podle § 137 odst. 4 až 7 nebo které navrhuje udělit výjimku podle § 138 odst. 1 tak, aby se jednalo o rozhodnutí přezkoumatelné. Dále se v ustanovení opravuje pojmosloví. </w:t>
      </w:r>
    </w:p>
    <w:p w14:paraId="103DB5A9"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158 odst. 5</w:t>
      </w:r>
    </w:p>
    <w:p w14:paraId="2A6ED5B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návaznosti na typy projektové dokumentace zákon stanoví zmocnění pro vydání prováděcího právního předpisu, kdy nově se bude prováděcí právní předpis vydávat pro stanovení podrobností obsahu dokumentace pro povolení záměru, provádění stavby a odstranění stavby. Naopak se zrušuje zmocnění pro obsahové náležitosti průzkumů. </w:t>
      </w:r>
    </w:p>
    <w:p w14:paraId="790A4FC1"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159 odst. 2</w:t>
      </w:r>
    </w:p>
    <w:p w14:paraId="1BA2A3B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Zjednodušuje se textace ustanovení, na základě kterého může stavebník provádět svépomocí konkrétní stavby, resp. výjimek z tohoto pravidla. Namísto výčtu konkrétních výjimek z přílohy č. 1 jsou nově tyto výjimky stanoveny pro všechny stavby využívajících obnovitelné zdroje energie a v případě přílohy č. 2 jsou stanoveny pro stavby využívající obnovitelné zdroje energie a stavby vodních děl. </w:t>
      </w:r>
    </w:p>
    <w:p w14:paraId="4970509E"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159 odst. 3</w:t>
      </w:r>
    </w:p>
    <w:p w14:paraId="74D197C2"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 xml:space="preserve">Zjednodušuje se textace ustanovení, na základě kterého může stavebník provádět svépomocí konkrétní stavby, resp. výjimek z tohoto pravidla. Namísto výčtu konkrétních výjimek z příloh č. 1 a 2 se stanoví, že se jedná o stavby využívající obnovitelné zdroje energie. </w:t>
      </w:r>
    </w:p>
    <w:p w14:paraId="27B7EFEE"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160 odst. 2 písm. a)</w:t>
      </w:r>
    </w:p>
    <w:p w14:paraId="567C3A14" w14:textId="77777777" w:rsidR="00E77D44" w:rsidRPr="00840785" w:rsidRDefault="00E77D44" w:rsidP="00840785">
      <w:pPr>
        <w:spacing w:before="120" w:after="120" w:line="276" w:lineRule="auto"/>
        <w:jc w:val="both"/>
        <w:rPr>
          <w:rFonts w:ascii="Times New Roman" w:hAnsi="Times New Roman" w:cs="Times New Roman"/>
          <w:bCs/>
          <w:sz w:val="24"/>
          <w:szCs w:val="24"/>
        </w:rPr>
      </w:pPr>
      <w:bookmarkStart w:id="170" w:name="_Hlk216429988"/>
      <w:r w:rsidRPr="00840785">
        <w:rPr>
          <w:rFonts w:ascii="Times New Roman" w:hAnsi="Times New Roman" w:cs="Times New Roman"/>
          <w:bCs/>
          <w:sz w:val="24"/>
          <w:szCs w:val="24"/>
        </w:rPr>
        <w:t>Zjednodušují se pravidla pro všechny jednoduché stavby, včetně staveb pro bydlení.</w:t>
      </w:r>
      <w:bookmarkEnd w:id="170"/>
      <w:r w:rsidRPr="00840785">
        <w:rPr>
          <w:rFonts w:ascii="Times New Roman" w:hAnsi="Times New Roman" w:cs="Times New Roman"/>
          <w:bCs/>
          <w:sz w:val="24"/>
          <w:szCs w:val="24"/>
        </w:rPr>
        <w:t xml:space="preserve"> Dokumentace pro provádění stavby se v případech podle písmene a) vypracovávají pouze v rozsahu nezbytném pro průběh výstavby.</w:t>
      </w:r>
    </w:p>
    <w:p w14:paraId="76CCE914"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160 odst. 2 písm. b)</w:t>
      </w:r>
    </w:p>
    <w:p w14:paraId="2E169FF9"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Souhlas orgánu státního požárního dozoru se nově pořizuje ke každé změně dokumentace pro provádění stavby vypracované podle písmene a), která má vliv na požární bezpečnost stavby. </w:t>
      </w:r>
    </w:p>
    <w:p w14:paraId="3503E91A"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161 odst. 1 </w:t>
      </w:r>
    </w:p>
    <w:p w14:paraId="72125585"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Jedná se o legislativně technickou úpravu doplňující označení odstavce.</w:t>
      </w:r>
    </w:p>
    <w:p w14:paraId="4467CFAB"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161 odst. 3</w:t>
      </w:r>
    </w:p>
    <w:p w14:paraId="5D96B2CE"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lastRenderedPageBreak/>
        <w:t xml:space="preserve">Vypuštěním nadbytečného slova „vždy“ dochází k legislativní úpravě. </w:t>
      </w:r>
    </w:p>
    <w:p w14:paraId="795660F3"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162 odst. 4</w:t>
      </w:r>
    </w:p>
    <w:p w14:paraId="01D23B80"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 xml:space="preserve">Doplňuje se pravidlo, které jistě platilo i dříve, ale nebylo v zákoně explicitně vyjádřeno, že projektant odpovídá za soulad projektové dokumentace, územně plánovací dokumentace a územní studie s právními předpisy. Původní znění odstavce 4 uvádělo, kdy projektant neodpovídá za odchylky od projektové dokumentace. V zákoně však absentovalo základní stanovení, že projektant odpovídá za soulad projektové dokumentace, územně plánovací dokumentace a územní studie s právními předpisy. Toto se aktuálně do zákona doplňuje explicitně. </w:t>
      </w:r>
    </w:p>
    <w:p w14:paraId="79413C4B"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163 odst. 1 písm. b), § 163 odst. 2 písm. a</w:t>
      </w:r>
      <w:r w:rsidRPr="00840785">
        <w:rPr>
          <w:rFonts w:ascii="Times New Roman" w:hAnsi="Times New Roman" w:cs="Times New Roman"/>
          <w:b/>
          <w:bCs/>
          <w:sz w:val="24"/>
          <w:szCs w:val="24"/>
        </w:rPr>
        <w:t>),</w:t>
      </w:r>
      <w:r w:rsidRPr="00840785">
        <w:rPr>
          <w:rFonts w:ascii="Times New Roman" w:hAnsi="Times New Roman" w:cs="Times New Roman"/>
          <w:b/>
          <w:sz w:val="24"/>
          <w:szCs w:val="24"/>
        </w:rPr>
        <w:t xml:space="preserve"> § 164 odst. 1 písm. b), § 165 odst. 2 písm. a)</w:t>
      </w:r>
    </w:p>
    <w:p w14:paraId="56B2FC3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Jedná se o terminologické sjednocení, kdy namísto dokumentace pro povolení záměru se uvádí dokumentace pro povolení stavby.</w:t>
      </w:r>
    </w:p>
    <w:p w14:paraId="2B81A06B"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 xml:space="preserve">K § 165 odst. 1 </w:t>
      </w:r>
    </w:p>
    <w:p w14:paraId="26F400B0"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 xml:space="preserve">Vzhledem k náročnosti úkolu, kdy praktické zkušenosti jsou pro výkon stavebního dozoru nezbytné, se prodlužuje  doba pro možnost vykonávat stavební dozor ze 3 na 5 let praxe při provádění staveb. </w:t>
      </w:r>
    </w:p>
    <w:p w14:paraId="79CB3547"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166 odst. 5</w:t>
      </w:r>
    </w:p>
    <w:p w14:paraId="03C7E0BA"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Jedná se o terminologickou úpravu, kdy stavební zákon používá správnou terminologii zákona o zadávání veřejných zakázek. </w:t>
      </w:r>
    </w:p>
    <w:p w14:paraId="260503D5"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167 písm. d)</w:t>
      </w:r>
    </w:p>
    <w:p w14:paraId="2970C81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Jedná se o technickou úpravu, kdy vlastník stavby a zařízení má uchovávat nejen projektovou dokumentaci, jak stanoví aktuální znění stavebního zákona, ale jakoukoli dokumentaci pro povolení stavby, tj. i dokumentaci podle § 156 odst. 2. Slova včetně geodetické části se vypouští pro nadbytečnost. </w:t>
      </w:r>
    </w:p>
    <w:p w14:paraId="66B7E4CD"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167 písm. g)</w:t>
      </w:r>
    </w:p>
    <w:p w14:paraId="37D1884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Do návrhu zákona se doplňuje na základě požadavků z praxe pro instalaci automatizačního a řídícího systému budovy kromě kritéria technické proveditelnosti rovněž kritérium ekonomické proveditelnost. Návrh zákona tak lépe reflektuje situaci v terénu, kdy složité technologické systémy vytápění či klimatizace může být složité instalovat i z finančního hlediska. </w:t>
      </w:r>
    </w:p>
    <w:p w14:paraId="7C650225"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167 písm. h)</w:t>
      </w:r>
    </w:p>
    <w:p w14:paraId="4A10522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 návrhu zákona se doplňuje na základě požadavků z praxe pro instalaci automatizačního a řídícího systému budovy kromě kritéria technické proveditelnosti rovněž kritérium ekonomické proveditelnost. Návrh zákona tak lépe reflektuje situaci v terénu, kdy složité technologické systémy vytápění či klimatizace může být složité instalovat i z finančního hlediska.</w:t>
      </w:r>
    </w:p>
    <w:p w14:paraId="6F2CA72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
          <w:bCs/>
          <w:sz w:val="24"/>
          <w:szCs w:val="24"/>
        </w:rPr>
        <w:t>K § 167 odst. 2</w:t>
      </w:r>
      <w:r w:rsidRPr="00840785">
        <w:rPr>
          <w:rFonts w:ascii="Times New Roman" w:hAnsi="Times New Roman" w:cs="Times New Roman"/>
          <w:sz w:val="24"/>
          <w:szCs w:val="24"/>
        </w:rPr>
        <w:t xml:space="preserve"> </w:t>
      </w:r>
    </w:p>
    <w:p w14:paraId="1F15DFE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Toto ustanovení obsahuje způsob přepočtu povinného množství dobíjecích bodů, které zákon upravuje za účelem zajištění dobíjecí infrastruktury pro elektrická vozidla.</w:t>
      </w:r>
    </w:p>
    <w:p w14:paraId="253BA59E"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170 odst. 1 a 2</w:t>
      </w:r>
    </w:p>
    <w:p w14:paraId="7C4D6C2C"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V odstavci 1 se zpřesňují podmínky pro odejmutí nebo omezení práv k pozemkům, když zákon zpřesňuje, že se může jednat pouze a jenom o ty podmínky, které zákon explicitně upravuje. V té souvislosti také přímo odkazuje na § 11, který upravuje veřejně prospěšné stavby a opatření. Dále změna reaguje na podněty z praxe a doplňuje, že právo k pozemku nebo stavbě lze odejmout nebo omezit též k vytvoření podmínek pro připojení na dopravní a technickou infrastrukturu. </w:t>
      </w:r>
    </w:p>
    <w:p w14:paraId="413BC2A7"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171 odst. 2</w:t>
      </w:r>
    </w:p>
    <w:p w14:paraId="2CA76573"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Za účelem zjednodušení a zrychlení povolování navrhovaná úprava zdůrazňuje propojení principu koncentrace v hierarchii územního plánování s principem koncentrace v oblasti posuzování veřejných zájmů při rozhodování o záměru. Logicky navazuje na princip koncentrace námitek již obsažený v § 190 odst. 1, podle kterého se k námitkám o věcech, o kterých bylo rozhodnuto při vydání územně plánovací dokumentace, nepřihlíží. Cílem je důsledné uplatňování principu koncentrace a subsidiarity napříč celým stavebním řádem a zamezení opakovaného a nezřídka protichůdného posuzování těch samých otázek. Neznamená to však, že by stavební úřad mohl zcela rezignovat na ochranu veřejných zájmů, jelikož je nadále povinen rozhodovat v souladu s kogentními požadavky právních předpisů.</w:t>
      </w:r>
    </w:p>
    <w:p w14:paraId="2CEBAC05"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172 odst. 1, odst. 2 a odst. 4</w:t>
      </w:r>
    </w:p>
    <w:p w14:paraId="6832FAFB"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Podání podle části šesté lze učinit v listinné nebo elektronické podobě. Při podání v elektronické podobě není povinné podávání prostřednictvím portálu stavebníka, lze učinit podání i např. prostřednictvím datové schránky. Osoby, které mají ze zákona zpřístupněnou datovou schránku bez žádosti, mohou činit podání výlučně jako digitální úkon, stejně tak je-li součástí podání projektová dokumentace. Tato podmínka neplatí pro stavby v areálu jaderného zařízení a v případě podání směřujícímu vůči jinému stavebnímu úřadu.  </w:t>
      </w:r>
    </w:p>
    <w:p w14:paraId="06D34DBF"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Odstavec 4 se ruší pro nadbytečnost. Povinnost doložit současně s žádostí dokumentaci pro povolení záměru vyplývá z § 185 odst. 3. Zároveň se tím chce umožnit, aby bylo možné učinit podání pouze jedním elektronickým způsobem včetně příloh, zejména prostřednictvím datové schránky, tj. aby nemuselo být činěno zvlášť samotné podání a zvlášť vkládání projektové dokumentace do evidence elektronických dokumentací.</w:t>
      </w:r>
    </w:p>
    <w:p w14:paraId="735A54B4"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rušenému § 173 odst. 3</w:t>
      </w:r>
    </w:p>
    <w:p w14:paraId="6B705FB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Navrhuje se vypuštění vkládání vyjádření či závazného stanoviska do evidence stavebních postupů dotčeným orgánem před zahájením řízení a ponechání standardního postupu, kdy podkladové akty předloží stavebník s podáním žádosti.</w:t>
      </w:r>
    </w:p>
    <w:p w14:paraId="5114157E"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174 odst. 1 až odst. 7</w:t>
      </w:r>
    </w:p>
    <w:p w14:paraId="0A8956E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Vkládá se nový odstavec 1 upravující možnost neformálně konzultovat procesní postupy a požadavky právních předpisů souvisejících s výstavbou s příslušnými subjekty. Jde o běžnou praxi, která vyplývá již ze základních zásad činnosti správních orgánů, nicméně je vhodné, aby </w:t>
      </w:r>
      <w:r w:rsidRPr="00840785">
        <w:rPr>
          <w:rFonts w:ascii="Times New Roman" w:hAnsi="Times New Roman" w:cs="Times New Roman"/>
          <w:sz w:val="24"/>
          <w:szCs w:val="24"/>
        </w:rPr>
        <w:lastRenderedPageBreak/>
        <w:t>měla ve stavebním zákoně výslovnou oporu, a to i z důvodu integrace a z toho vyplývající omezenější možnosti konzultovat tyto otázky s dotčenými orgány.</w:t>
      </w:r>
    </w:p>
    <w:p w14:paraId="51D84E8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Navrhuje se rozšíření okruhu informací poskytovaných stavebním úřadem v rámci institutu předběžné informace, a to o informace o účastnících řízení, o rozsahu potřebné dokumentace, o souladu záměru s územně plánovací dokumentací, o požadavcích na výstavbu, které se podle § 137 odst. 4 nepoužijí, o podstatných a nepodstatných změnách pro kolaudaci ad. </w:t>
      </w:r>
    </w:p>
    <w:p w14:paraId="7249BD7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Podle odst. 2 písm. d) se v rámci předběžné informace neposkytují informace o účastnících řízení, pokud se jedná o řízení s velkým počtem účastníků. V takovém případě by měl stavební úřad poskytnout předběžnou informaci pouze v tom smyslu, že by se jednalo o řízení s velkým počtem účastníků a případně obecně sdělit způsob, jakým bude okruh účastníků vymezen. Není však povinen uvést výčet všech účastníků.</w:t>
      </w:r>
    </w:p>
    <w:p w14:paraId="11F5E342"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 xml:space="preserve">Dotčený orgán, které není integrován do státní stavební správy, má nově na žádost poskytovat také informace o rozsahu nezbytné dokumentace a podkladů pro vydání vyjádření nebo závazného stanoviska dotčeného orgánu. </w:t>
      </w:r>
    </w:p>
    <w:p w14:paraId="211C25D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Cs/>
          <w:sz w:val="24"/>
          <w:szCs w:val="24"/>
        </w:rPr>
        <w:t>Odstavec 4 zavádí možnost požádat obec či kraj o stanovisko k záměru, případně o možnostech společného řešení požadavků na výstavbu podle § 137 odst. 6.</w:t>
      </w:r>
    </w:p>
    <w:p w14:paraId="4FE42176"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Na základě odstavce 5 lze získat od pořizovatele předběžnou informaci o požadavcích vyplývajících z nástrojů územního plánování, které pořídil.</w:t>
      </w:r>
    </w:p>
    <w:p w14:paraId="7DE497D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Předběžná informace se může týkat všech požadavků, které mohou ovlivnit povolení a realizaci záměru. Rozšířením poskytování předběžných informací žadatelé mohou získat komplexní představu o proveditelnosti záměru. Účelem je zvýšení právní jistoty příjemce informací a posílení předvídatelnosti správního rozhodování. Zároveň může být snížen počet žádostí o povolení záměrů, kterým by nebylo možné vyhovět.</w:t>
      </w:r>
    </w:p>
    <w:p w14:paraId="45A1E321"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V odstavci 7 se v souladu s obecnou úpravou ve správním řádu (§ 139 odst. 4 správního řádu) výslovně uvádí, že od předběžné informace se lze odchýlit, pokud je předběžná informace v rozporu s právními předpisy nebo je nesprávná. V dalším platí obecná úprava předběžné informace podle § 139 správního řádu.</w:t>
      </w:r>
    </w:p>
    <w:p w14:paraId="6E934286"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175 odst. 1 a § 176</w:t>
      </w:r>
    </w:p>
    <w:p w14:paraId="226C1135"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Právní úprava dopadá na správní orgány, jejichž kompetence nebyly integrovány do stavební správy. Předchozí právní úprava výslovně upravovala pouze vyjádření a existovaly nejasnosti, zda se vztahuje i na závazná stanoviska. Navrhuje se proto vložení samostatného ustanovení obsahujícího zvláštní právní úpravu ohledně závazného stanoviska k subsidiární právní úpravě ve správním řádu. </w:t>
      </w:r>
    </w:p>
    <w:p w14:paraId="26DCE1EB"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Výslovně se stanovuje, že vyjádření i závazné stanovisko k záměru vydává dotčený orgán, pouze pokud tak stanoví jiný právní předpis a zdůrazňuje se zároveň, že i dotčené orgány mají povinnost postupovat v souladu s principy dle § 1 odst. 3</w:t>
      </w:r>
      <w:r w:rsidRPr="00840785">
        <w:rPr>
          <w:rFonts w:ascii="Times New Roman" w:hAnsi="Times New Roman" w:cs="Times New Roman"/>
          <w:sz w:val="24"/>
          <w:szCs w:val="24"/>
        </w:rPr>
        <w:t>,</w:t>
      </w:r>
      <w:r w:rsidRPr="00840785">
        <w:rPr>
          <w:rFonts w:ascii="Times New Roman" w:hAnsi="Times New Roman" w:cs="Times New Roman"/>
          <w:bCs/>
          <w:sz w:val="24"/>
          <w:szCs w:val="24"/>
        </w:rPr>
        <w:t xml:space="preserve"> § 2 a § 3 stavebního zákona, pokud aplikují své vlastní složkové zákony při postupech, při nichž vytváří podklady pro účely stavebního práva.</w:t>
      </w:r>
    </w:p>
    <w:p w14:paraId="02D3A8AD"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Omezení možnosti žádat nebo podávat podkladové vyjádření nebo závazné stanovisko jen na situace, kdy to výslovně stanoví zákon, vyplývá obecně již z principu legality výkonu veřejné </w:t>
      </w:r>
      <w:r w:rsidRPr="00840785">
        <w:rPr>
          <w:rFonts w:ascii="Times New Roman" w:hAnsi="Times New Roman" w:cs="Times New Roman"/>
          <w:bCs/>
          <w:sz w:val="24"/>
          <w:szCs w:val="24"/>
        </w:rPr>
        <w:lastRenderedPageBreak/>
        <w:t>moci. Nicméně zdůraznění tohoto principu je odůvodněno integrací posuzování složkových veřejných zájmů do stavebního úřadu podle § 1b a s tím spojenou obavou, aby jak stavební úřady, které dosud neměly zkušenosti s aplikací složkových zákonů, tak i dotčené orgány, které je naopak dosud aplikovaly, neměly tendenci obcházet zavedené koncepční změny a vyžadovat si i nadále podklady pro rozhodnutí formou vyjadřování dotčených orgánů jen na základě obecného principu součinnosti podle § 8 správního řádu. Obecný princip součinnosti je jistě i nadále platný, ale nelze jím obcházet a fakticky nahrazovat nové rozdělení kompetencí ve státní správě.</w:t>
      </w:r>
    </w:p>
    <w:p w14:paraId="0CFAA016"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Popsané omezení však výslovně dopadá pouze na dotčené orgány, nikoli např. na jiné stavební úřady, které mohou využít principu součinnosti a dobré správy podle § 8 správního řádu s úřadem rozvoje území jako s obecným stavebním úřadem k odborné podpoře v oblastech, v nichž nemusí mít s ohledem na jejich velikost a specializaci dostatečné kapacity  </w:t>
      </w:r>
    </w:p>
    <w:p w14:paraId="05DC180E"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U závazného stanoviska se neupravují jeho náležitosti, jelikož ty stanovuje správní řád v § 149 odst. 2.</w:t>
      </w:r>
    </w:p>
    <w:p w14:paraId="6793940F"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Ruší se původní znění § 176 o koordinovaném závazném stanovisku a vyjádření pro nadbytečnost, neboť tyto situace již nebudou v důsledku integrace dotčených orgánů vznikat.</w:t>
      </w:r>
    </w:p>
    <w:p w14:paraId="23A4033B"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177 odst. 1</w:t>
      </w:r>
    </w:p>
    <w:p w14:paraId="661CC413"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Změna zmírňuje požadavky na obsah dokumentace záměru při podání žádosti o vyjádření nebo závazné stanovisko. Dává žadateli možnost předložit s žádostí o vydání vyjádření nebo závazného stanoviska dokumentaci jen v omezeném rozsahu, což může zjednodušit a urychlit přípravnou projektovou fázi záměru. Pokud by však dotčenému orgánu nějaké informace nezbytné pro vydání vyjádření nebo závazného stanoviska chyběly, vyzve žadatele k doplnění v uvedeném nezbytném rozsahu.</w:t>
      </w:r>
    </w:p>
    <w:p w14:paraId="789AFE57"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178 odst. 1 až odst. 3</w:t>
      </w:r>
    </w:p>
    <w:p w14:paraId="6D1C4FF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Cs/>
          <w:sz w:val="24"/>
          <w:szCs w:val="24"/>
        </w:rPr>
        <w:t>Pro urychlení přípravy záměru a eliminaci výjimek se navrhuje vypuštění možnosti prodlužování lhůty k vydání vyjádření nebo závazného stanoviska a důsledné uplatňování lhůty 30 dnů</w:t>
      </w:r>
      <w:r w:rsidRPr="00840785">
        <w:rPr>
          <w:rFonts w:ascii="Times New Roman" w:hAnsi="Times New Roman" w:cs="Times New Roman"/>
          <w:sz w:val="24"/>
          <w:szCs w:val="24"/>
        </w:rPr>
        <w:t xml:space="preserve"> </w:t>
      </w:r>
      <w:r w:rsidRPr="00840785">
        <w:rPr>
          <w:rFonts w:ascii="Times New Roman" w:hAnsi="Times New Roman" w:cs="Times New Roman"/>
          <w:bCs/>
          <w:sz w:val="24"/>
          <w:szCs w:val="24"/>
        </w:rPr>
        <w:t>ve všech případech. Nevydá-li dotčený orgán vyjádření nebo závazné stanovisko ve lhůtě pro jeho vydání, nastává fikce souhlasu, tedy považuje se za souhlasné a bez podmínek.</w:t>
      </w:r>
    </w:p>
    <w:p w14:paraId="723449A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Při přezkumu závazného stanoviska podle § 149 odst. 7 správního řádu (tedy v návaznosti na odvolání směřující proti obsahu závazného stanoviska) nadřízený dotčený orgán závazné stanovisko potvrdí nebo změní, a to rovněž ve lhůtě do 30 dnů ode dne vyžádání jeho potvrzení nebo změny. Nemůže jej tedy pouze zrušit, aniž by jej sám nahradil novým závazným stanoviskem. Jde o důsledné promítnutí principu apelace, který se má projevit nejen při přezkumu rozhodnutí podle § 225, ale i při přezkumu závazných stanovisek. Pouze pro případy, kdy závazné stanovisko nemělo být vůbec vydáno, se doplňuje možnost takové závazné stanovisko zrušit. Z jiných důvodů závazné stanovisko v přezkumu podle § 149 odst. 7 správního řádu zrušit nelze a nadřízený orgán jej musí buď potvrdit nebo změnit. </w:t>
      </w:r>
    </w:p>
    <w:p w14:paraId="5AFBBD2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Nevydá-li nadřízený dotčený orgán závazné stanovisko ve lhůtě, v případě přezkoumávaného souhlasného stanoviska se uplatní fikce souhlasu, tj. platí, že přezkoumávané souhlasné závazné stanovisko potvrdil. U negativního závazného stanoviska tato právní úprava neplatí </w:t>
      </w:r>
      <w:r w:rsidRPr="00840785">
        <w:rPr>
          <w:rFonts w:ascii="Times New Roman" w:hAnsi="Times New Roman" w:cs="Times New Roman"/>
          <w:sz w:val="24"/>
          <w:szCs w:val="24"/>
        </w:rPr>
        <w:lastRenderedPageBreak/>
        <w:t>a při jeho přezkumu se vyžaduje vždy skutečné závazné stanovisko nadřízeného dotčeného orgánu. Přezkoumávaným souhlasným závazným stanoviskem může být jak „standardní“ souhlasné závazné stanovisko vydané ve lhůtě, tak i „fiktivní“ souhlasné závazné stanovisko při nevydání závazného stanoviska ve lhůtě podle odstavce 1. U přezkumu nesouhlasného závazného stanoviska podle § 149 odst. 7 správního řádu se fikce neuplatní a nadřízený dotčený orgán musí nesouhlasné závazné stanovisko vždy potvrdit nebo změnit; případně zrušit jen v případě, že nemělo být vůbec vydáno.</w:t>
      </w:r>
    </w:p>
    <w:p w14:paraId="06936CE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Nadále lze závazné stanovisko přezkoumat samostatně také v přezkumném řízení, kde je zachována možnost zrušení nezákonného závazného stanoviska v souladu s obecnou právní úpravou dle § 149 odst. 8 správního řádu. Zde se uplatní zvláštní omezení stanovené § 179a, podle kterého vyjádření a závazné stanovisko nelze v přezkumném řízení zrušit nebo změnit po právní moci rozhodnutí, jehož bylo vyjádření nebo závazné stanovisko podkladem. Vyjádření lze přezkoumat postupem podle § 156 odst. § 2 správního řádu.</w:t>
      </w:r>
    </w:p>
    <w:p w14:paraId="60C50865"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178 odst. 4 písm. b)</w:t>
      </w:r>
    </w:p>
    <w:p w14:paraId="01DFF2EC"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Navrhovaná úprava navazuje na zrušení institutu jednotného environmentálního stanoviska.</w:t>
      </w:r>
    </w:p>
    <w:p w14:paraId="0776EE40"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179 a § 179a</w:t>
      </w:r>
    </w:p>
    <w:p w14:paraId="789ECEA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Vydáním nového vyjádření či závazného stanoviska se původní fiktivní akt mění, ať už na souhlasný či na nesouhlasný, neruší se však. Zároveň nové vyjádření nebo závazné stanovisko lze vydat jen do nabytí právní moci rozhodnutí, čímž se významně zvyšuje právní jistota stavebníka, jelikož je vyloučena možnost, že by po právní moci rozhodnutí mohla být v důsledku zrušení fiktivního souhlasu věc opět otevřena v rámci obnovy řízení. </w:t>
      </w:r>
    </w:p>
    <w:p w14:paraId="7F6B302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Stejně tak pro posílení právní jistoty stavebníka již nelze v přezkumném řízení zrušit nebo změnit závazné stanovisko a vyjádření po nabytí právní moci rozhodnutí, jehož bylo závazné stanovisko či vyjádření podkladem. V návaznosti na § 178 a § 179 se i v § 179a výslovně uvádí společně se závazným stanoviskem také vyjádření, neboť vyjádření lze přezkoumat postupem podle § 156 odst. § 2 správního řádu.</w:t>
      </w:r>
    </w:p>
    <w:p w14:paraId="4E243CF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Navržená úprava vychází z principu, že veškeré nedostatky by měly být zjištěny a případně napraveny co nejdříve, aby nedocházelo k excesivním zásahům do právní jistoty a legitimního očekávání adresáta správního rozhodnutí. Není žádoucí, aby v mnoha případech i po letech po vynesení rozhodnutí dotčené osoby stále neměly jistotu konečného rozhodnutí ve věci (např. nález Ústavního soudu ze dne 1. 4. 2003, sp. zn. II. ÚS 560/01).</w:t>
      </w:r>
    </w:p>
    <w:p w14:paraId="5F429023"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180 odst. 3</w:t>
      </w:r>
    </w:p>
    <w:p w14:paraId="17A07D76"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Stejně jako v případě žádosti o vydání vyjádření či závazného stanoviska dotčeného orgánu platí i u žádosti</w:t>
      </w:r>
      <w:r w:rsidRPr="00840785">
        <w:rPr>
          <w:rFonts w:ascii="Times New Roman" w:hAnsi="Times New Roman" w:cs="Times New Roman"/>
          <w:sz w:val="24"/>
          <w:szCs w:val="24"/>
        </w:rPr>
        <w:t xml:space="preserve"> </w:t>
      </w:r>
      <w:r w:rsidRPr="00840785">
        <w:rPr>
          <w:rFonts w:ascii="Times New Roman" w:hAnsi="Times New Roman" w:cs="Times New Roman"/>
          <w:bCs/>
          <w:sz w:val="24"/>
          <w:szCs w:val="24"/>
        </w:rPr>
        <w:t>o vyjádření vlastníka veřejné dopravní nebo technické infrastruktury, že její součástí je dokumentace v rozsahu nezbytném pro vydání vyjádření. Žadatel není povinen předkládat kompletní dokumentaci pro povolení záměru, pokud to není nutné.</w:t>
      </w:r>
    </w:p>
    <w:p w14:paraId="02F9DD2E"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181 odst. 1, odst. 2 a odst. 5</w:t>
      </w:r>
    </w:p>
    <w:p w14:paraId="46A6E1D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Cs/>
          <w:sz w:val="24"/>
          <w:szCs w:val="24"/>
        </w:rPr>
        <w:t xml:space="preserve">Pro urychlení přípravy záměru a eliminaci výjimek se navrhuje vypuštění možného prodlužování lhůty k vyjádření vlastníka </w:t>
      </w:r>
      <w:r w:rsidRPr="00840785">
        <w:rPr>
          <w:rFonts w:ascii="Times New Roman" w:hAnsi="Times New Roman" w:cs="Times New Roman"/>
          <w:sz w:val="24"/>
          <w:szCs w:val="24"/>
        </w:rPr>
        <w:t xml:space="preserve">veřejné dopravní nebo technické infrastruktury stejně jako u vydávání vyjádření a závazných stanovisek dotčenými orgány. V návaznosti na zrušení </w:t>
      </w:r>
      <w:r w:rsidRPr="00840785">
        <w:rPr>
          <w:rFonts w:ascii="Times New Roman" w:hAnsi="Times New Roman" w:cs="Times New Roman"/>
          <w:sz w:val="24"/>
          <w:szCs w:val="24"/>
        </w:rPr>
        <w:lastRenderedPageBreak/>
        <w:t xml:space="preserve">možnosti prodloužit lhůtu k vyjádření k záměru na 60 dnů se doplňuje možnost prodloužit lhůtu o 15 dnů pro stanovení podmínek záměru v případě energetické technické </w:t>
      </w:r>
      <w:r w:rsidRPr="00840785">
        <w:rPr>
          <w:rFonts w:ascii="Times New Roman" w:hAnsi="Times New Roman" w:cs="Times New Roman"/>
          <w:bCs/>
          <w:sz w:val="24"/>
          <w:szCs w:val="24"/>
        </w:rPr>
        <w:t>infrastruktury</w:t>
      </w:r>
      <w:r w:rsidRPr="00840785">
        <w:rPr>
          <w:rFonts w:ascii="Times New Roman" w:hAnsi="Times New Roman" w:cs="Times New Roman"/>
          <w:sz w:val="24"/>
          <w:szCs w:val="24"/>
        </w:rPr>
        <w:t xml:space="preserve">. </w:t>
      </w:r>
    </w:p>
    <w:p w14:paraId="0B339EF4"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 xml:space="preserve">Po vzoru </w:t>
      </w:r>
      <w:r w:rsidRPr="00840785">
        <w:rPr>
          <w:rFonts w:ascii="Times New Roman" w:hAnsi="Times New Roman" w:cs="Times New Roman"/>
          <w:bCs/>
          <w:sz w:val="24"/>
          <w:szCs w:val="24"/>
        </w:rPr>
        <w:t>fikce souhlasu dotčených orgánů se zavádí fikce souhlasného vyjádření vlastníka veřejné dopravní nebo technické infrastruktury.</w:t>
      </w:r>
    </w:p>
    <w:p w14:paraId="56659B94"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182</w:t>
      </w:r>
    </w:p>
    <w:p w14:paraId="130E6BAA"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V návaznosti na obecnou úpravu ve správním řádu (§ 32) se doplňuje nový odstavec 2 o ustanovení opatrovníka zemřelé osobě, která byla nebo by měla být účastníkem, pokud do 30 dnů nelze zjistit nástupce.</w:t>
      </w:r>
    </w:p>
    <w:p w14:paraId="2B4505A4"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183</w:t>
      </w:r>
    </w:p>
    <w:p w14:paraId="11F636DA"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Z praktických důvodů se navrhuje rozšíření zastoupení vlastníků jednotek společenstvím vlastníků jednotek pro všechny případy, kdy je účastníkem řízení vlastník jednotky.</w:t>
      </w:r>
      <w:r w:rsidRPr="00840785">
        <w:rPr>
          <w:rFonts w:ascii="Times New Roman" w:hAnsi="Times New Roman" w:cs="Times New Roman"/>
          <w:sz w:val="24"/>
          <w:szCs w:val="24"/>
        </w:rPr>
        <w:t xml:space="preserve"> </w:t>
      </w:r>
      <w:r w:rsidRPr="00840785">
        <w:rPr>
          <w:rFonts w:ascii="Times New Roman" w:hAnsi="Times New Roman" w:cs="Times New Roman"/>
          <w:bCs/>
          <w:sz w:val="24"/>
          <w:szCs w:val="24"/>
        </w:rPr>
        <w:t>Účastník se může zastoupení vzdát a jednat samostatně.</w:t>
      </w:r>
      <w:r w:rsidRPr="00840785">
        <w:rPr>
          <w:rFonts w:ascii="Times New Roman" w:hAnsi="Times New Roman" w:cs="Times New Roman"/>
          <w:sz w:val="24"/>
          <w:szCs w:val="24"/>
        </w:rPr>
        <w:t xml:space="preserve"> </w:t>
      </w:r>
      <w:r w:rsidRPr="00840785">
        <w:rPr>
          <w:rFonts w:ascii="Times New Roman" w:hAnsi="Times New Roman" w:cs="Times New Roman"/>
          <w:bCs/>
          <w:sz w:val="24"/>
          <w:szCs w:val="24"/>
        </w:rPr>
        <w:t>Doplňuje se odkaz na § 1194 občanského zákoníku obsahujícího definici společenství vlastníku jednotek.</w:t>
      </w:r>
    </w:p>
    <w:p w14:paraId="2DA30D9B"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184 odst. 2 písm. e), f)</w:t>
      </w:r>
    </w:p>
    <w:p w14:paraId="634DC6ED" w14:textId="77777777" w:rsidR="00E77D44" w:rsidRPr="00840785" w:rsidRDefault="00E77D44" w:rsidP="00840785">
      <w:pPr>
        <w:pStyle w:val="Odstavecseseznamem"/>
        <w:spacing w:before="120" w:after="120" w:line="276" w:lineRule="auto"/>
        <w:ind w:left="0"/>
        <w:contextualSpacing w:val="0"/>
        <w:jc w:val="both"/>
        <w:rPr>
          <w:rFonts w:ascii="Times New Roman" w:hAnsi="Times New Roman" w:cs="Times New Roman"/>
          <w:sz w:val="24"/>
          <w:szCs w:val="24"/>
        </w:rPr>
      </w:pPr>
      <w:r w:rsidRPr="00840785">
        <w:rPr>
          <w:rFonts w:ascii="Times New Roman" w:hAnsi="Times New Roman" w:cs="Times New Roman"/>
          <w:sz w:val="24"/>
          <w:szCs w:val="24"/>
        </w:rPr>
        <w:t>Zdůrazňuje se, že součástí žádosti jsou podkladové akty jen těch dotčených orgánů, které chrání veřejné zájmy, jichž se záměr týká. Stejně tak není potřeba předkládat vyjádření vlastníků takové veřejné dopravní nebo technické infrastruktury, které se záměr nijak netýká.</w:t>
      </w:r>
    </w:p>
    <w:p w14:paraId="39D56736"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184 odst. 2 písm. h)</w:t>
      </w:r>
    </w:p>
    <w:p w14:paraId="4AE558C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Součástí žádosti je podobně, jako u výjimky z obecných požadavků na výstavbu, také odůvodnění odchylného použití požadavků na výstavbu podle § 137 odst. 4 až 7.</w:t>
      </w:r>
    </w:p>
    <w:p w14:paraId="5B8BEC83"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184 odst. 3</w:t>
      </w:r>
    </w:p>
    <w:p w14:paraId="21FD411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Není-li součástí žádosti vyjádření nebo závazné stanovisko vyžadované tímto zákonem nebo jiným právním předpisem, zůstává zachována povinnost stavebního úřadu vyžádat si je u dotčeného orgánu.. To neplatí pro závazné stanovisko k posouzení vlivů provedení záměru na životní prostředí podle zákona o posuzování vlivů na životní prostředí a nově také pro vyhrazené stavby.</w:t>
      </w:r>
    </w:p>
    <w:p w14:paraId="0BB717F4"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184 odst. 5</w:t>
      </w:r>
    </w:p>
    <w:p w14:paraId="0A1EA424"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Stavebník může nově s žádostí předložit i návrh rozhodnutí o žádosti, což má také sloužit k urychlení řízení jakožto pomocný podklad pro vypracování rozhodnutí. Je samozřejmě na uvážení stavebního úřadu, zda návrh rozhodnutí využije a případně v jaké míře.</w:t>
      </w:r>
    </w:p>
    <w:p w14:paraId="548BAAE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
          <w:sz w:val="24"/>
          <w:szCs w:val="24"/>
        </w:rPr>
        <w:t>K § 185 odst. 2 až odst. 4</w:t>
      </w:r>
    </w:p>
    <w:p w14:paraId="0D28581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Navržená právní úprava v souladu s obecnou právní úpravou obsaženou ve správním řádu ponechává stavebnímu úřadu v případě vad žádosti možnost přerušit řízení [§ 64 odst. 1 písm. a) správního řádu] a pamatuje také na zastavení řízení v případě neodstranění vad žádosti v určené lhůtě nebo nezaplacení správního poplatku. Usnesení o zastavení řízení z těchto důvodů se stejně jako usnesení o odložení žádosti oznamuje pouze stavebníkovi v zájmu omezení zbytné administrativní zátěže při doručování. Nadále platí, že stavební úřad žádost neprojedná a usnesením ji odloží, není-li součástí žádosti dokumentace pro povolení záměru.</w:t>
      </w:r>
    </w:p>
    <w:p w14:paraId="5FC8C4C5"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lastRenderedPageBreak/>
        <w:t>K § 186 odst. 2</w:t>
      </w:r>
    </w:p>
    <w:p w14:paraId="3431A5EA"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Odstraňuje se chyba, která je pozůstatkem předchozí právní úpravy, která počítala s tím, že stavební úřad bude rovněž příslušným úřadem podle zákona o posuzování vlivů na životní prostředí.</w:t>
      </w:r>
    </w:p>
    <w:p w14:paraId="6FB6CE82"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187 odst. 1</w:t>
      </w:r>
    </w:p>
    <w:p w14:paraId="531D3C8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Zákonná věcná břemena, resp. služebnosti, jsou služebnosti, které nevznikají na základě smlouvy či rozhodnutí orgánu veřejné moci, ale přímo ze zákona. Tyto často nejsou v katastru nemovitostí evidovány. Dosavadní právní úprava na ně výslovně nepamatovala a mohlo docházet k nejasnostem ohledně otázky dokládání souhlasu vlastníka. Stavebník, který je oprávněným ze zákonné služebnosti, nemusí podle navrhované úpravy dokládat souhlas vlastníka podle § 187 odst. 2. Tento přístup byl dovozen již judikaturou a nyní se navrhuje jeho zakotvení přímo v zákoně (rozsudek Nejvyššího správního soudu ze dne 26. 2. 2024, č. j. 4 As 30/2022-47). Splnění podmínek pro vznik zákonné služebnosti neevidované v katastru nemovitostí se dokládá čestným prohlášením a obdobně se postupuje v případech, kdy má zákonné věcné břemeno podle jiného právního předpisu vzniknout na základě pravomocného rozhodnutí o povolení záměru.</w:t>
      </w:r>
    </w:p>
    <w:p w14:paraId="23A7BEB7"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187 odst. 2</w:t>
      </w:r>
    </w:p>
    <w:p w14:paraId="754C4AB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Změna v odstavci 2 omezuje požadavek souhlasu vlastníka s upraveným záměrem jen na situace, dojde-li po podání žádosti k takové podstatné změně záměru, která se ho týká. Smyslem požadavku na získání souhlasu vlastníka se změněným záměrem je ochrana práv vlastníka pozemku nebo stavby, navrhovaná úprava proto výslovně stanovuje, že se musí jednat o takovou podstatnou změnu, která se nějakým způsobem vlastníka týká. Nový souhlas nebude potřeba pokud by se jednalo o podstatnou změnu záměru, která ale nebude mít žádný dopad na práva vlastníka. Stejně tak nový souhlas vlastníka nebude potřebný, ani pokud by se sice změna záměru nějak práv vlastníka dotknout mohla, ale nejednalo by se o podstatnou změnu.</w:t>
      </w:r>
    </w:p>
    <w:p w14:paraId="0ADC5A2E"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187 odst. 3</w:t>
      </w:r>
    </w:p>
    <w:p w14:paraId="427C53A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odstavci 3 se z praktických důvodů doplňuje možnost připojit souhlas vlastníka k situačnímu výkresu dokumentace tak, že na něm nemusí být nutně fyzicky vyznačen, ale lze jej učinit i samostatně a k situačnímu výkresu jej pouze připojit (zejména v elektronickém podání).</w:t>
      </w:r>
    </w:p>
    <w:p w14:paraId="36A114D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Vymezení identifikačních údajů představuje nadbytečnou právní úpravu, proto se navrhuje její vypuštění. Uvedené vychází z obecných pravidel pro identifikaci osoby a určitost právního jednání (zejm. v § 3019 občanského zákoníku) a ani případný nedostatek v těchto údajích zpravidla nemá žádné závažné důsledky (usnesení Ústavního soudu ze dne 21. 1. 2003, sp. zn. IV. ÚS 42/02).</w:t>
      </w:r>
    </w:p>
    <w:p w14:paraId="5CA85AC9"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187 odst. 5</w:t>
      </w:r>
    </w:p>
    <w:p w14:paraId="41AFA81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Kromě již existujících zákonných služebností (věcných břemen) dosavadní právní úprava nepamatovala ani na případy, kdy vzniká služebnost ze zákona teprve právní mocí rozhodnutí o povolení záměru. V těchto případech se souhlas také nevyžaduje. Z hlediska terminologie některé právní předpisy pracují v tomto kontextu s obecnějším pojmem “věcné břemeno”, jiné používají pojem “služebnost”, obsahově jde nicméně v tomto případě o to samé, tedy pasivní </w:t>
      </w:r>
      <w:r w:rsidRPr="00840785">
        <w:rPr>
          <w:rFonts w:ascii="Times New Roman" w:hAnsi="Times New Roman" w:cs="Times New Roman"/>
          <w:sz w:val="24"/>
          <w:szCs w:val="24"/>
        </w:rPr>
        <w:lastRenderedPageBreak/>
        <w:t xml:space="preserve">povinnost něco strpět (či se něčeho zdržet). Jedná se například o věcné břemeno, které vzniká podle zákona č. 127/2005 Sb., o elektronických komunikacích, ve znění pozdějších předpisů, nebo také o věcné břemeno, které vzniká podle zákona č. 458/2000 Sb., energetický zákon, ve znění pozdějších předpisů, právní mocí rozhodnutí o povolení záměru umožňujícího umístit stavbu a zařízení příslušné soustavy nebo výrobny elektřiny. </w:t>
      </w:r>
    </w:p>
    <w:p w14:paraId="0AD03062"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188 odst. 1</w:t>
      </w:r>
    </w:p>
    <w:p w14:paraId="6FDCD1A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odstavci 1 se lhůta pro vyrozumění o zahájení řízení prodlužuje ze 7 na 10 dnů. O zahájení řízení se podle odstavce 1 vyrozumívají pouze ty dotčené orgány, které se ještě k záměru nevyjádřily a jen tehdy, pokud jsou záměrem dotčeny jimi chráněné veřejné zájmy. Dotčené orgány, které se již k záměru vyjádřily typicky v podobě závazného stanoviska nebo jiného podkladového aktu, není potřeba o zahájení řízení vyrozumívat. Vyrozumění o zahájení řízení obsahuje zároveň výzvu k předložení námitek ve lhůtě do 10 dnů (zkrácení z původních 15 dnů dle § 189 odst. 1), a to bez ohledu na to, zda bude nebo nebude nařízeno ústní jednání podle § 189.</w:t>
      </w:r>
    </w:p>
    <w:p w14:paraId="0563DA66"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188 odst. 3, 4 a odst. 5</w:t>
      </w:r>
    </w:p>
    <w:p w14:paraId="62BE2FBA"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V odstavci 3 a 4 se v návaznosti na změnu číslování odstavců § 182 doplňuje odst. 1. Pro urychlení se v odstavci 5 zkracuje lhůta pro fikci doručení do ciziny z 30 na 15 dnů, neprokáže-li se doručení dříve. Právní úprava původně obsažená v odstavci 5 o oznamování úkonů v řízení vyvěšením na úředních deskách všech obcí, do jejichž území záměr zasahuje, se vypouští pro nadbytečnost, jelikož se uplatní obecná právní úprava obsažená v § 25 odst. 3 správního řádu.</w:t>
      </w:r>
    </w:p>
    <w:p w14:paraId="3539E703"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189 odst. 1 a 2</w:t>
      </w:r>
    </w:p>
    <w:p w14:paraId="09601BE9"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Lhůta pro vyrozumění o ústním jednání se zkracuje z 15 na 10 dnů. Zkracuje se také lhůta pro konání veřejného ústního jednání z 30 na 15 dnů ode dne doručení oznámení veřejnou</w:t>
      </w:r>
      <w:r w:rsidRPr="00840785">
        <w:rPr>
          <w:rFonts w:ascii="Times New Roman" w:hAnsi="Times New Roman" w:cs="Times New Roman"/>
          <w:bCs/>
          <w:sz w:val="24"/>
          <w:szCs w:val="24"/>
        </w:rPr>
        <w:t xml:space="preserve"> </w:t>
      </w:r>
      <w:r w:rsidRPr="00840785">
        <w:rPr>
          <w:rFonts w:ascii="Times New Roman" w:hAnsi="Times New Roman" w:cs="Times New Roman"/>
          <w:sz w:val="24"/>
          <w:szCs w:val="24"/>
        </w:rPr>
        <w:t>vyhláškou. Z odstavce 1 se vypouští věta druhá v návaznosti na doplnění v § 188 odst. 1.</w:t>
      </w:r>
    </w:p>
    <w:p w14:paraId="471B6780"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190 odst. 1 až odst. 4 a odst. 6</w:t>
      </w:r>
    </w:p>
    <w:p w14:paraId="015E79A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Cílem navrhované úpravy je důsledné uplatňování principu koncentrace při uplatňování námitek účastníků řízení. Jedná se o pravidlo platné i ve stávající právní úpravě. Navrhovaná konstrukce spočívá v nemožnosti uplatnění námitek, které mohly být nebo byly uplatněny v předcházejících fázích. </w:t>
      </w:r>
    </w:p>
    <w:p w14:paraId="206D176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Již dosavadní úprava, ačkoliv ne zcela konzistentně, vychází z principu, že námitky subjektu, které jsou v rozporu s jeho předchozím souhlasem, jsou nepřípustné. Je to reflektováno v § 190 odst. 2 ve vztahu k plánovací smlouvě, tj. že stavební úřad nepřihlíží k námitkám účastníka řízení, které jsou v rozporu s uzavřenou plánovací smlouvou, jejíž smluvní stranou je tento účastník řízení. Podobně v rámci odvolacího řízení platí, že je-li odvolání podáno účastníkem řízení, který udělil souhlas s povolením záměru, odvolací správní orgán nepřihlíží k části obsahu odvolání, která směřuje proti tomu, s čím účastník řízení souhlasil (§ 226 odst. 1). Ve vztahu k souhlasu vlastníka podle § 187 však nebylo stanoveno, že by námitky vlastníka, který udělil souhlas, měly být nepřípustné a nemělo by se k nim přihlížet, což bylo zejména v návaznosti na princip koncentrace v odvolacím řízení dle § 226 odst. 1 nekoncepční. </w:t>
      </w:r>
    </w:p>
    <w:p w14:paraId="1428160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Proto se v odstavci 2 výslovně stanovuje, že stavební úřad nepřihlíží k námitkám účastníka řízení, které směřují proti tomu, s čím účastník řízení souhlasil. Dále se nepřihlíží také k námitkám účastníka řízení, které přesahují působnost stavebního úřadu podle § 193.</w:t>
      </w:r>
    </w:p>
    <w:p w14:paraId="60E0D0D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odstavci 3 se upřesňuje, že obec jako účastník řízení může uplatňovat námitky pouze v rozsahu své</w:t>
      </w:r>
      <w:r w:rsidRPr="00840785">
        <w:rPr>
          <w:rFonts w:ascii="Times New Roman" w:hAnsi="Times New Roman" w:cs="Times New Roman"/>
          <w:b/>
          <w:sz w:val="24"/>
          <w:szCs w:val="24"/>
        </w:rPr>
        <w:t xml:space="preserve"> </w:t>
      </w:r>
      <w:r w:rsidRPr="00840785">
        <w:rPr>
          <w:rFonts w:ascii="Times New Roman" w:hAnsi="Times New Roman" w:cs="Times New Roman"/>
          <w:sz w:val="24"/>
          <w:szCs w:val="24"/>
        </w:rPr>
        <w:t>územně plánovací dokumentace, kterou schválila, a ochrany dalších hodnot v její samostatné působnosti a účastník řízení podle § 182 odst. 1 písm. c) a d) může uplatňovat námitky pouze v rozsahu možného přímého dotčení svého vlastnického nebo jiného věcného práva.</w:t>
      </w:r>
    </w:p>
    <w:p w14:paraId="2BB860D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odstavci 4 je zdůrazněno pravidlo aktivní legitimace účastníků řízení. Účastník řízení je povinen ve své námitce uvést důvody podání námitky a rozsah, v jakém jsou dotčeny jeho práva nebo zájmy, které jsou chráněny podle odstavce 3. Právní úprava tedy po každém účastníkovi řízení vyžaduje alespoň skutkové tvrzení jeho vlastní dotčenosti. Bez tvrzení dotčení vlastní sféry účastníka chráněné podle odstavce 3 stavební úřad k takové námitce nepřihlíží. Například pokud účastník řízení podle § 182 odst. 1 písm. c) nebo d) tvrdí obecnou nezákonnost záměru, nesoulad s veřejnými zájmy či různá procesní pochybení, případně jen z různých důvodů nesouhlasí se záměrem nebo se mu jen „nelíbí“, aniž by však konkrétně uvedl, jak by se měl záměr dotknout jeho vlastnických či jiných věcných práv zakládajících jeho účastenství v řízení, stavební úřad k jeho námitce nepřihlíží, tj. nesmí k ní přihlížet a nevypořádává ji (§ 193 odst. 5). </w:t>
      </w:r>
    </w:p>
    <w:p w14:paraId="5B6912F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Podobně jako u souhlasu vlastníka dle § 187 odst. 2 se v odstavci 6 navrhuje, že ani jiný souhlas účastníka řízení se záměrem nelze vzít po podání žádosti o povolení záměru zpět ani jej změnit, nedojde-li k podstatné změně záměru.</w:t>
      </w:r>
    </w:p>
    <w:p w14:paraId="69088FC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Účastníci tedy mají možnost vyjádřit se, současně je však účelem právní úpravy omezit šikanózní zneužívání práv.</w:t>
      </w:r>
    </w:p>
    <w:p w14:paraId="0880922C"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190a</w:t>
      </w:r>
    </w:p>
    <w:p w14:paraId="47746366"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 xml:space="preserve">Princip koncentrace uplatňování námitek s cílem omezit možnosti šikanózního zneužívání práv se nově zavádí výslovně i pro námitky podjatosti úředních osob, které musí účastník řízení uplatnit do jednoho týdne ode dne, kdy se o podjatosti dozvěděl; zjistí-li důvod podjatosti při ústním jednání, musí ji uplatnit při tomto jednání. </w:t>
      </w:r>
      <w:r w:rsidRPr="00840785">
        <w:rPr>
          <w:rFonts w:ascii="Times New Roman" w:hAnsi="Times New Roman" w:cs="Times New Roman"/>
          <w:bCs/>
          <w:sz w:val="24"/>
          <w:szCs w:val="24"/>
        </w:rPr>
        <w:t>Proti rozhodnutí o námitce není přípustné odvolání ani přezkumné řízení.</w:t>
      </w:r>
      <w:r w:rsidRPr="00840785" w:rsidDel="00471F39">
        <w:rPr>
          <w:rFonts w:ascii="Times New Roman" w:hAnsi="Times New Roman" w:cs="Times New Roman"/>
          <w:bCs/>
          <w:sz w:val="24"/>
          <w:szCs w:val="24"/>
        </w:rPr>
        <w:t xml:space="preserve"> </w:t>
      </w:r>
      <w:r w:rsidRPr="00840785">
        <w:rPr>
          <w:rFonts w:ascii="Times New Roman" w:hAnsi="Times New Roman" w:cs="Times New Roman"/>
          <w:sz w:val="24"/>
          <w:szCs w:val="24"/>
        </w:rPr>
        <w:t>Ve zbytku se použije obecná právní úprava obsažená v § 14 správního řádu.</w:t>
      </w:r>
    </w:p>
    <w:p w14:paraId="5716097C"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191a</w:t>
      </w:r>
    </w:p>
    <w:p w14:paraId="0376B431"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Doplňuje se právní úprava jednání o smíru na žádost stavebníka ve formě ústního jednání, na kterém dojde k projednání podaných námitek. Obsahem smíru může být zejména změna žádosti, zpětvzetí námitek, poskytnutí finanční náhrady nebo provedení kompenzačních nebo zmírňujících opatření</w:t>
      </w:r>
      <w:r w:rsidRPr="00840785">
        <w:rPr>
          <w:rFonts w:ascii="Times New Roman" w:hAnsi="Times New Roman" w:cs="Times New Roman"/>
          <w:bCs/>
          <w:sz w:val="24"/>
          <w:szCs w:val="24"/>
        </w:rPr>
        <w:t>, přičemž tento výčet je demonstrativní.</w:t>
      </w:r>
      <w:r w:rsidRPr="00840785">
        <w:rPr>
          <w:rFonts w:ascii="Times New Roman" w:hAnsi="Times New Roman" w:cs="Times New Roman"/>
          <w:sz w:val="24"/>
          <w:szCs w:val="24"/>
        </w:rPr>
        <w:t xml:space="preserve"> Ustanovení § 141 odst. 8 správního řádu se použije obdobně. </w:t>
      </w:r>
      <w:r w:rsidRPr="00840785">
        <w:rPr>
          <w:rFonts w:ascii="Times New Roman" w:hAnsi="Times New Roman" w:cs="Times New Roman"/>
          <w:bCs/>
          <w:sz w:val="24"/>
          <w:szCs w:val="24"/>
        </w:rPr>
        <w:t>V souladu s principem koncentrace i zde platí, že nezúčastní</w:t>
      </w:r>
      <w:r w:rsidRPr="00840785">
        <w:rPr>
          <w:rFonts w:ascii="Times New Roman" w:hAnsi="Times New Roman" w:cs="Times New Roman"/>
          <w:sz w:val="24"/>
          <w:szCs w:val="24"/>
        </w:rPr>
        <w:t>-li se účastník řízení bez důvodné omluvy nařízeného jednání o smíru, k jeho námitkám se nepřihlíží.</w:t>
      </w:r>
    </w:p>
    <w:p w14:paraId="7BEB5C9E"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193</w:t>
      </w:r>
      <w:r w:rsidRPr="00840785">
        <w:rPr>
          <w:rFonts w:ascii="Times New Roman" w:eastAsiaTheme="minorEastAsia" w:hAnsi="Times New Roman" w:cs="Times New Roman"/>
          <w:sz w:val="24"/>
          <w:szCs w:val="24"/>
        </w:rPr>
        <w:t xml:space="preserve"> </w:t>
      </w:r>
      <w:r w:rsidRPr="00840785">
        <w:rPr>
          <w:rFonts w:ascii="Times New Roman" w:hAnsi="Times New Roman" w:cs="Times New Roman"/>
          <w:b/>
          <w:sz w:val="24"/>
          <w:szCs w:val="24"/>
        </w:rPr>
        <w:t>odst. 1 písm. c)</w:t>
      </w:r>
    </w:p>
    <w:p w14:paraId="0F4D08A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Navrhovaná úprava doplňuje některá specifika při posuzování záměru stavebním úřadem. Předmětem posuzování stavebního úřadu nejsou podle písm. c) technické požadavky na stavby, za jejichž splnění v dokumentaci pro povolení záměru odpovídá projektant nebo osoba uvedená v § 156 odst. 2.</w:t>
      </w:r>
    </w:p>
    <w:p w14:paraId="195257E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Výslovně se na konci odstavce 1 doplňuje odkaz na zásady, podle kterých má stavební úřad záměr posuzovat a které jsou nově obsaženy v § 1a.</w:t>
      </w:r>
    </w:p>
    <w:p w14:paraId="0703BD5F"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193</w:t>
      </w:r>
      <w:r w:rsidRPr="00840785">
        <w:rPr>
          <w:rFonts w:ascii="Times New Roman" w:eastAsiaTheme="minorEastAsia" w:hAnsi="Times New Roman" w:cs="Times New Roman"/>
          <w:b/>
          <w:sz w:val="24"/>
          <w:szCs w:val="24"/>
        </w:rPr>
        <w:t xml:space="preserve"> </w:t>
      </w:r>
      <w:r w:rsidRPr="00840785">
        <w:rPr>
          <w:rFonts w:ascii="Times New Roman" w:hAnsi="Times New Roman" w:cs="Times New Roman"/>
          <w:b/>
          <w:sz w:val="24"/>
          <w:szCs w:val="24"/>
        </w:rPr>
        <w:t>odst. 2</w:t>
      </w:r>
    </w:p>
    <w:p w14:paraId="3584A7A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Pro zrychlení a větší flexibilitu povolování a pro omezení často kritizované striktní závaznosti územně plánovací dokumentace se podle odstavce 2 umožňuje v nekonfliktních případech a za stanovených podmínek odchýlit se od územně plánovací dokumentace, územního opatření nebo vymezení zastavitelného území se souhlasem vlastníka pozemku a se souhlasem toho, kdo územně plánovací dokumentaci vydal. V případě obcí a krajů bude příslušným orgánem rada, což je vyjádřeno v kompetenčních ustanoveních v části druhé zákona. Ustanovení směřuje na případy, kdy i pro sebemenší odchylku např. od územního plánu bylo nutné projít zdlouhavým procesem pořizování změny územního plánu, aby mohl být záměr povolen. Pro ochranná pásma platí možnost odchýlení se od jejich vymezení se souhlasem toho, v jehož zájmu jsou vymezena, přiměřeně. </w:t>
      </w:r>
    </w:p>
    <w:p w14:paraId="3D215A3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Současná právní úprava totiž, jak potvrzuje i judikatura, vychází z nutnosti jakékoli odchýlení od koncepční regulace využití území řešit změnou územně plánovací dokumentace, a to za současného splnění požadavků na její řádné odůvodnění a projednání (srov. např. rozsudek NSS č. j. 8 Ao 6/2011, publ. pod č. 2741/2013 Sb. NSS). I drobná, funkčně nepodstatná odchylka od regulativů územního plánu, je důvodem pro zamítnutí žádosti o povolení záměru, neboť stavební úřad je územně plánovací dokumentací vázán, a soulad nelze dovozovat pouze z formálního označení záměru nebo jeho částečného přiblížení regulativům (srov. rozsudek NSS ze dne 27. 11. 2013, č. j. 9 As 76/2012-52, publ. pod č. 3117/2014 Sb. NSS).</w:t>
      </w:r>
    </w:p>
    <w:p w14:paraId="438F871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Současně však musí být tento institut vykládán tak, aby nenarušoval závaznost územního plánování jako koncepčního nástroje a aby nedocházelo k obcházení požadavků vyplývajících z unijního práva, zejména ze směrnice 2001/42/ES o posuzování vlivů některých plánů a programů na životní prostředí. Individuální odchylka nesmí představovat materiální změnu regulace území, která by svou povahou odpovídala změně územně plánovací dokumentace, což je podstatné zejména pro územně plánovací dokumentaci, která vytváří rámec pro budoucí realizaci záměrů uvedených v příloze 1 zákona č. 100/2001 Sb. Podmínka, že odchylka „nenaruší veřejné zájmy“, představuje další samostatný materiální limit. Veřejné zájmy zde zahrnují zejména ochranu životního prostředí, krajiny, urbanistické koncepce území a veřejné infrastruktury. V souladu s judikaturou Soudního dvora je nutné posuzovat nejen přímé, ale i nepřímé a kumulativní účinky. Pokud by odchylka vedla k takovým dopadům, které nebyly posouzeny v rámci územně plánovací dokumentace, nebo by mohla změnit závěry tohoto posouzení, nebylo by možné ji připustit bez změny plánu a případného posouzení podle směrnice SEA. A opačně jsou v zásadě přípustné změny, které zůstávají v rámci již posouzených vlivů.</w:t>
      </w:r>
    </w:p>
    <w:p w14:paraId="743E484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Podmínka, že se záměr „nedotkne jiných osob“, plní v této souvislosti klíčovou funkci materiálního omezení použitelnosti institutu odchylky. Nelze ji vykládat jako absolutní absenci jakéhokoli dopadu na okolí, neboť takový výklad by byl prakticky neaplikovatelný. Současně ji však nelze redukovat pouze na procesní rovinu (tj. otázku, zda mají dotčené osoby k dispozici právní ochranu v navazujícím řízení), protože tím by se vyprázdnil její regulační smysl. „Nedotčení jiných osob“ tedy znamená absenci nového nebo zesíleného zásahu do právně chráněných zájmů třetích osob oproti stavu předvídanému územně plánovací dokumentací. Posuzuje se přitom dopad samotné odchylky, nikoli dopad záměru jako celku. Odchylka je tedy přípustná pouze tehdy, pokud nemění okruh ani intenzitu zásahů do práv třetích osob, které byly v zásadě již akceptovány v rámci územního plánování. Tento výklad odpovídá i funkci územního plánování jako nástroje, který předem vyvažuje konflikty mezi jednotlivými zájmy v území.</w:t>
      </w:r>
    </w:p>
    <w:p w14:paraId="1467E49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Institut odchylky je tedy použitelný typicky pro drobné odchylky technického nebo prostorového charakteru, které nemění funkční využití území ani intenzitu jeho využití a nepřinášejí nové zásahy do práv třetích osob ani nové dopady na veřejné zájmy. Naopak v případech, kdy by odchylka vedla ke změně funkčního využití, ke zvýšení zátěže území, k zásahu do chráněných hodnot nebo k novým konfliktům mezi zájmy v území, je nutné postupovat cestou změny územně plánovací dokumentace.</w:t>
      </w:r>
    </w:p>
    <w:p w14:paraId="70B89CF6"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193</w:t>
      </w:r>
      <w:r w:rsidRPr="00840785">
        <w:rPr>
          <w:rFonts w:ascii="Times New Roman" w:eastAsiaTheme="minorEastAsia" w:hAnsi="Times New Roman" w:cs="Times New Roman"/>
          <w:b/>
          <w:sz w:val="24"/>
          <w:szCs w:val="24"/>
        </w:rPr>
        <w:t xml:space="preserve"> </w:t>
      </w:r>
      <w:r w:rsidRPr="00840785">
        <w:rPr>
          <w:rFonts w:ascii="Times New Roman" w:hAnsi="Times New Roman" w:cs="Times New Roman"/>
          <w:b/>
          <w:sz w:val="24"/>
          <w:szCs w:val="24"/>
        </w:rPr>
        <w:t>odst. 3</w:t>
      </w:r>
    </w:p>
    <w:p w14:paraId="756A871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Úprava v odstavci 3 zdůrazňuje pravidlo, že stavební úřad nepřihlíží k vyjádřením a stanoviskům dotčených orgánů v částech, v nichž překračují jejich působnost. Návrh je v souladu již se stávající judikaturou Nejvyššího správního soudu, ze které vyplývá, že obsah závazného stanoviska je sice závazný pro výrokovou část rozhodnutí, ale správní orgán, který řízení vede, musí závazné stanovisko v určitém rozsahu stejně posoudit. Nelze bez dalšího převzít závazné stanovisko, které vykazuje zjevné nedostatky (rozsudek ze dne 31. 5. 2016, č. j. 4 As 17/2016-44). Návrh v tomto ohledu přináší zjednodušení, kdy při tak závažném porušení právních předpisů, jako je překročení působnosti, stavební úřad k takové části závazného stanoviska či vyjádření nepřihlíží. S částí, která překračuje působnost dotčeného orgánu, se tak stavební úřad nemusí vůbec vypořádávat v odůvodnění svého rozhodnutí, pouze uvede, že se k ní z důvodu překročení působnosti nepřihlíží.</w:t>
      </w:r>
    </w:p>
    <w:p w14:paraId="12CD9C22"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Stavební úřad podle odstavce 3 nepřihlíží také k vyjádřením a stanoviskům dotčených orgánů ve věcech, o nichž bylo rozhodnuto již při vydání územně plánovací dokumentace. Opět jde o projev důsledného uplatňování zásady koncentrace.</w:t>
      </w:r>
      <w:r w:rsidRPr="00840785">
        <w:rPr>
          <w:rFonts w:ascii="Times New Roman" w:hAnsi="Times New Roman" w:cs="Times New Roman"/>
          <w:bCs/>
          <w:sz w:val="24"/>
          <w:szCs w:val="24"/>
        </w:rPr>
        <w:t xml:space="preserve"> </w:t>
      </w:r>
    </w:p>
    <w:p w14:paraId="74EB73EE"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193</w:t>
      </w:r>
      <w:r w:rsidRPr="00840785">
        <w:rPr>
          <w:rFonts w:ascii="Times New Roman" w:eastAsiaTheme="minorEastAsia" w:hAnsi="Times New Roman" w:cs="Times New Roman"/>
          <w:b/>
          <w:sz w:val="24"/>
          <w:szCs w:val="24"/>
        </w:rPr>
        <w:t xml:space="preserve"> </w:t>
      </w:r>
      <w:r w:rsidRPr="00840785">
        <w:rPr>
          <w:rFonts w:ascii="Times New Roman" w:hAnsi="Times New Roman" w:cs="Times New Roman"/>
          <w:b/>
          <w:sz w:val="24"/>
          <w:szCs w:val="24"/>
        </w:rPr>
        <w:t>odst. 4</w:t>
      </w:r>
    </w:p>
    <w:p w14:paraId="07CB586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Stavební úřad by měl podle odstavce 4 při posuzování souladu záměru s požadavky vlastníků veřejné dopravní a technické infrastruktury vycházet z údajů uvedených v digitální technické mapě a uplatní se fikce neexistence sítí, které v ní nejsou uvedeny. Cílem je, aby byla veškerá veřejná a dopravní infrastruktura skutečně zanesena do digitální technické mapy jako základního zdroje informací pro plánování, přípravu a provádění výstavby, ze kterého by stavebníci mohli spolehlivě vycházet.</w:t>
      </w:r>
    </w:p>
    <w:p w14:paraId="1F0BA42A"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193</w:t>
      </w:r>
      <w:r w:rsidRPr="00840785">
        <w:rPr>
          <w:rFonts w:ascii="Times New Roman" w:eastAsiaTheme="minorEastAsia" w:hAnsi="Times New Roman" w:cs="Times New Roman"/>
          <w:b/>
          <w:sz w:val="24"/>
          <w:szCs w:val="24"/>
        </w:rPr>
        <w:t xml:space="preserve"> </w:t>
      </w:r>
      <w:r w:rsidRPr="00840785">
        <w:rPr>
          <w:rFonts w:ascii="Times New Roman" w:hAnsi="Times New Roman" w:cs="Times New Roman"/>
          <w:b/>
          <w:sz w:val="24"/>
          <w:szCs w:val="24"/>
        </w:rPr>
        <w:t xml:space="preserve">odst. 5 </w:t>
      </w:r>
    </w:p>
    <w:p w14:paraId="1CA5A7F1"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sz w:val="24"/>
          <w:szCs w:val="24"/>
        </w:rPr>
        <w:lastRenderedPageBreak/>
        <w:t>Pro vypořádávání námitek účastníků řízení se v odstavci 5 výslovně zakotvují obecná pravidla, podle kterých jsou nepřípustné námitky účastníka, k nimž se podle zákona nepřihlíží a nepřípustné námitky stavební úřad nevypořádává. Při posuzování ochrany práv a právem chráněných zájmů účastníků řízení stavební úřad vychází z jejich vlastních včasných a přípustných námitek podle § 190 až § 191, je tedy na účastnících řízení, aby řádně a včas uvedli vše na ochranu svých práv a právem chráněných zájmů.</w:t>
      </w:r>
      <w:r w:rsidRPr="00840785">
        <w:rPr>
          <w:rFonts w:ascii="Times New Roman" w:hAnsi="Times New Roman" w:cs="Times New Roman"/>
          <w:bCs/>
          <w:sz w:val="24"/>
          <w:szCs w:val="24"/>
        </w:rPr>
        <w:t xml:space="preserve"> </w:t>
      </w:r>
    </w:p>
    <w:p w14:paraId="1A28835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odstavci </w:t>
      </w:r>
      <w:r w:rsidRPr="00840785">
        <w:rPr>
          <w:rFonts w:ascii="Times New Roman" w:hAnsi="Times New Roman" w:cs="Times New Roman"/>
          <w:bCs/>
          <w:sz w:val="24"/>
          <w:szCs w:val="24"/>
        </w:rPr>
        <w:t>5</w:t>
      </w:r>
      <w:r w:rsidRPr="00840785">
        <w:rPr>
          <w:rFonts w:ascii="Times New Roman" w:hAnsi="Times New Roman" w:cs="Times New Roman"/>
          <w:sz w:val="24"/>
          <w:szCs w:val="24"/>
        </w:rPr>
        <w:t xml:space="preserve"> se dále stanoví výslovné pravidlo, že námitky, které nespočívají v porušení právních předpisů (tj. jde např. jen o obecný nesouhlas se záměrem, který však nenarušuje žádná právní pravidla, ani občanskoprávní pravidla sousedských práv a nově definovanou pohodu bydlení v § 144c), nejsou důvodné. Zákon tím navazuje na dosavadní judikaturu, která např. i v kontextu pohody bydlení vychází primárně z předpokladu, že jsou-li dodrženy normy o obecných technických požadavcích na výstavbu, nelze úspěšně namítat, že pohoda bydlení bude narušena (např. rozsudek Nejvyššího správního soudu ze dne 29. 9. 2022, č.j. 18 A 49/2022-175; ze dne 22.11.2007, č. j. 9 As 5/2007-76 nebo ze dne 4.3.2009, č. j. 6 As 38/2008-123). Podobně například i porušení sousedských práv může být porušením právního předpisu (občanského zákoníku). Pokud však účastník řízení vyjadřuje svůj nesouhlas se záměrem, aniž by se skutečně mělo jednat o určité porušení právního předpisu (a jde zároveň o přípustnou námitku), je taková námitka nedůvodná. </w:t>
      </w:r>
    </w:p>
    <w:p w14:paraId="1F449D8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
          <w:sz w:val="24"/>
          <w:szCs w:val="24"/>
        </w:rPr>
        <w:t>K § 193</w:t>
      </w:r>
      <w:r w:rsidRPr="00840785">
        <w:rPr>
          <w:rFonts w:ascii="Times New Roman" w:eastAsiaTheme="minorEastAsia" w:hAnsi="Times New Roman" w:cs="Times New Roman"/>
          <w:b/>
          <w:sz w:val="24"/>
          <w:szCs w:val="24"/>
        </w:rPr>
        <w:t xml:space="preserve"> </w:t>
      </w:r>
      <w:r w:rsidRPr="00840785">
        <w:rPr>
          <w:rFonts w:ascii="Times New Roman" w:hAnsi="Times New Roman" w:cs="Times New Roman"/>
          <w:b/>
          <w:sz w:val="24"/>
          <w:szCs w:val="24"/>
        </w:rPr>
        <w:t>odst. 6</w:t>
      </w:r>
    </w:p>
    <w:p w14:paraId="265CA2A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Podle odstavce 6 stavební úřad posuzuje splnění podmínek podle odstavce 1 ke dni podání žádosti; to platí i v řízení odvolacím, přezkumném a soudním a v opakovaném řízení. Má tak dojít nepřímo k eliminaci rizik vyplývajících z průtahů v řízení a které jdou dnes plně k tíži stavebníka. Tato úprava posiluje právní jistotu stavebníka, neboť mu bude vždy ve všech typech povolovacích a souvisejících řízení zřejmé konkrétní datum, k němuž má zajistit splnění podmínek pro povolení záměru. K tomuto dni bude stavební úřad posuzovat splnění podmínek vymezených v odst. 1, bez ohledu na případné pozdější změny. Jde o odklon od dosavadního obecného pravidla, podle kterého je pro rozhodování správního orgánu rozhodující skutkový a právní stav v době vydání rozhodnutí. Nic nebrání tomu, aby zákonodárce vymezil rozhodný okamžik ke dni podání žádosti, jak potvrzuje i judikatura Nejvyššího správního soudu (rozsudek ze dne 7. 4. 2011, č. j. 1 As 24/2011-79). Stavebník však má možnost požádat, aby se splnění podmínek podle odstavce 1 posuzovalo ke dni rozhodnutí.</w:t>
      </w:r>
    </w:p>
    <w:p w14:paraId="4AD8D39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Doplňkovým typem ochrany proti průtahům v řízení je osvobození od správních poplatků v doprovodné novele zákona o správních poplatcích, pokud není rozhodnutí nebo jiný úkon stavební úřadu učiněn v zákonem stanovené lhůtě.</w:t>
      </w:r>
      <w:r w:rsidRPr="00840785">
        <w:rPr>
          <w:rFonts w:ascii="Times New Roman" w:hAnsi="Times New Roman" w:cs="Times New Roman"/>
          <w:i/>
          <w:sz w:val="24"/>
          <w:szCs w:val="24"/>
        </w:rPr>
        <w:t xml:space="preserve"> </w:t>
      </w:r>
    </w:p>
    <w:p w14:paraId="7B3AD392"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194</w:t>
      </w:r>
    </w:p>
    <w:p w14:paraId="1AD3885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Do zákona se doplňují specifické vyvratitelné domněnky při posuzování záměru v zastavitelném území nebo v koridoru pro stavební záměr a zdůrazňuje se tak význam územně plánovací dokumentace. Vychází se z předpokladu, že stavební záměr umisťovaný v zastavitelném území nebo v koridoru pro stavební záměr v souladu s územně plánovací dokumentací a v souladu s požadavky na výstavbu je přípustný, a to i z hlediska jiných zákonů, jejichž požadavky byly zohledněny v územně plánovací dokumentaci. Stejně tak se vychází </w:t>
      </w:r>
      <w:r w:rsidRPr="00840785">
        <w:rPr>
          <w:rFonts w:ascii="Times New Roman" w:hAnsi="Times New Roman" w:cs="Times New Roman"/>
          <w:sz w:val="24"/>
          <w:szCs w:val="24"/>
        </w:rPr>
        <w:lastRenderedPageBreak/>
        <w:t>z předpokladu, že povolení záměru v zastavitelném území nebo v koridoru pro stavební záměr není v rozporu s ochranou práv a právem chráněných zájmů účastníků řízení, pokud záměr splňuje požadavky na výstavbu a odpovídá plánovanému charakteru území, běžné okolní zástavbě nebo běžnému využívání okolního území. V obou případech (v odst. 1 i odst. 2) se jedná o vyvratitelné právní domněnky, které se považují za prokázané, ale zároveň lze v řízení prokázat opak.</w:t>
      </w:r>
    </w:p>
    <w:p w14:paraId="40216411"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Takové pravidlo je v souladu s judikaturou, podle které se ve vztahu k regulaci v územně plánovací dokumentaci uplatní zásada legitimního očekávání a princip kontinuity, a předvídané záměry by tak měly být v zásadě uskutečnitelné. Domněnku souladu lze vyvrátit podstatnými důvody, které nejsou obecné, ale mají vazbu na konkrétní lokalitu (viz např. rozsudek Krajského soudu v Praze ze dne 31. 8. 2023, č.j. 43 A 68/2022-92, č. 4521/2023 Sb. NSS). Tyto důvody budou mít zpravidla základ ve skutečnostech, které se staly až po přijetí územně plánovací dokumentace, takže nebylo možné je předvídat (např. vyhlášení zvláště chráněného území), nebo ve zjištěních větší podrobnosti, než která se uplatní při pořizování územně plánovací dokumentace. </w:t>
      </w:r>
    </w:p>
    <w:p w14:paraId="5C08B571"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V souladu s obecným pravidlem formulovaným v § 171 odst. 2 návrh zákona výslovně vylučuje z posuzování záměru stavebním úřadem posuzování krajinného rázu a podmínek pro odnětí půdy ze zemědělského půdního fondu, pokud bylo v souladu se stanovisky orgánu ochrany přírody a orgánu ochrany zemědělského půdního fondu dané území vymezeno jako zastavitelné. I tímto způsobem se zdůrazňuje význam územně plánovací dokumentace a propojuje se princip koncentrace v hierarchii územního plánování s principem koncentrace v oblasti posuzování veřejných zájmů při rozhodování o záměru. Zároveň je účelem zamezit protichůdnému posuzování možností umístění určitých záměrů v daném území při pořizování územně plánovací dokumentace a následně při povolování konkrétního záměru.</w:t>
      </w:r>
    </w:p>
    <w:p w14:paraId="5525A503"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194a</w:t>
      </w:r>
    </w:p>
    <w:p w14:paraId="203852B0"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Výslovně se zakotvuje povinnost stavebního úřadu umožnit stavebníkovi vyjádřit se ještě před tím, než by mělo dojít k zamítnutí žádosti nebo povolení záměru se stanovením podmínek, které nejsou v souladu s podklady předloženými stavebníkem. Navržená úprava je v souladu se zásadou hospodárnosti řízení a procesní ekonomie. Dává stavebníkovi možnost upravit žádost respektive záměr tak, aby mohl být povolen, nebo aby mohly být korigovány podmínky obsažené v povolení záměru. Žádost tak nemusí být zamítnuta a stavebník nemusí po provedení potřebných úprav podávat novou žádost a nemusí se zahajovat nové řízení. Podobně pokud by byly v povolení záměru stanoveny podmínky pro stavebníka nevyhovující, není potřeba vzít žádost zpět nebo podávat odvolání proti povolení záměru, ale je zde možnost upravit záměr či žádost ještě v rámci probíhajícího řízení. Pokud stavebník těchto možností nevyužije nebo nelze-li žádosti vyhovět i přes vyjádření nebo jiný úkon stavebníka, neprovádí stavební úřad další úkony a žádost zamítne. Návrh vychází z obecných základních zásad správního řízení a principu dobré správy, které tímto způsobem specifikuje.</w:t>
      </w:r>
    </w:p>
    <w:p w14:paraId="2BC8E150"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195a</w:t>
      </w:r>
    </w:p>
    <w:p w14:paraId="5478767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Z důvodu posílení právní jistoty stavebníka se stanovují zkrácené lhůty pro přezkum rozhodnutí v přezkumném řízení. Usnesení o zahájení přezkumu lze vydat do 1 měsíce od zjištění důvodu </w:t>
      </w:r>
      <w:r w:rsidRPr="00840785">
        <w:rPr>
          <w:rFonts w:ascii="Times New Roman" w:hAnsi="Times New Roman" w:cs="Times New Roman"/>
          <w:sz w:val="24"/>
          <w:szCs w:val="24"/>
        </w:rPr>
        <w:lastRenderedPageBreak/>
        <w:t>pro zahájení přezkumného řízení, nejpozději do 3 měsíců od právní moci rozhodnutí ve věci; rozhodnutí v prvním stupni přezkumu nelze vydat po 6 měsících od právní moci.</w:t>
      </w:r>
    </w:p>
    <w:p w14:paraId="2C65296B"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195b</w:t>
      </w:r>
    </w:p>
    <w:p w14:paraId="3FF2A937"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sz w:val="24"/>
          <w:szCs w:val="24"/>
        </w:rPr>
        <w:t>Z důvodu posílení právní jistoty stavebníka se stanovují zkrácené lhůty pro obnovu řízení. Žádost o obnovu do 1 měsíce od zjištění důvodu</w:t>
      </w:r>
      <w:r w:rsidRPr="00840785">
        <w:rPr>
          <w:rFonts w:ascii="Times New Roman" w:hAnsi="Times New Roman" w:cs="Times New Roman"/>
          <w:bCs/>
          <w:sz w:val="24"/>
          <w:szCs w:val="24"/>
        </w:rPr>
        <w:t xml:space="preserve"> obnovy</w:t>
      </w:r>
      <w:r w:rsidRPr="00840785">
        <w:rPr>
          <w:rFonts w:ascii="Times New Roman" w:hAnsi="Times New Roman" w:cs="Times New Roman"/>
          <w:sz w:val="24"/>
          <w:szCs w:val="24"/>
        </w:rPr>
        <w:t>, nejpozději do 3 měsíců od právní moci</w:t>
      </w:r>
      <w:r w:rsidRPr="00840785">
        <w:rPr>
          <w:rFonts w:ascii="Times New Roman" w:hAnsi="Times New Roman" w:cs="Times New Roman"/>
          <w:bCs/>
          <w:sz w:val="24"/>
          <w:szCs w:val="24"/>
        </w:rPr>
        <w:t xml:space="preserve"> rozhodnutí ve věci</w:t>
      </w:r>
      <w:r w:rsidRPr="00840785">
        <w:rPr>
          <w:rFonts w:ascii="Times New Roman" w:hAnsi="Times New Roman" w:cs="Times New Roman"/>
          <w:sz w:val="24"/>
          <w:szCs w:val="24"/>
        </w:rPr>
        <w:t>; rozhodnutí o obnově nelze vydat po 6 měsících od právní moci</w:t>
      </w:r>
      <w:r w:rsidRPr="00840785">
        <w:rPr>
          <w:rFonts w:ascii="Times New Roman" w:hAnsi="Times New Roman" w:cs="Times New Roman"/>
          <w:bCs/>
          <w:sz w:val="24"/>
          <w:szCs w:val="24"/>
        </w:rPr>
        <w:t xml:space="preserve"> rozhodnutí ve věci.</w:t>
      </w:r>
      <w:r w:rsidRPr="00840785">
        <w:rPr>
          <w:rFonts w:ascii="Times New Roman" w:hAnsi="Times New Roman" w:cs="Times New Roman"/>
          <w:sz w:val="24"/>
          <w:szCs w:val="24"/>
        </w:rPr>
        <w:t xml:space="preserve"> </w:t>
      </w:r>
      <w:r w:rsidRPr="00840785">
        <w:rPr>
          <w:rFonts w:ascii="Times New Roman" w:hAnsi="Times New Roman" w:cs="Times New Roman"/>
          <w:bCs/>
          <w:sz w:val="24"/>
          <w:szCs w:val="24"/>
        </w:rPr>
        <w:t>Bylo-li rozhodnutí dosaženo trestným činem, začíná tato lhůta běžet dnem nabytí právní moci rozsudku</w:t>
      </w:r>
      <w:r w:rsidRPr="00840785">
        <w:rPr>
          <w:rFonts w:ascii="Times New Roman" w:hAnsi="Times New Roman" w:cs="Times New Roman"/>
          <w:sz w:val="24"/>
          <w:szCs w:val="24"/>
        </w:rPr>
        <w:t>.</w:t>
      </w:r>
    </w:p>
    <w:p w14:paraId="5B52776C"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196 odst. 1, 3 a odst. 5</w:t>
      </w:r>
    </w:p>
    <w:p w14:paraId="05BC5F47"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V odst. 1 písm. a) se doplňuje, že třicetidenní lhůta platí i pro případy, kdy je rozhodnutí prvním úkonem v řízení.</w:t>
      </w:r>
    </w:p>
    <w:p w14:paraId="269FCFA1"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 xml:space="preserve">Navrhovaná úprava zdůrazňuje, že základními lhůtami, ve kterých stavební úřad rozhoduje, jsou lhůty uvedené v odstavci 1. Prodloužení těchto lhůt je možné jen v případech vymezených v odstavci. 2, a to formou usnesení o prodloužení lhůty, v němž se uvedou důvody, proč nelze rozhodnout ve lhůtách podle odstavce 1. </w:t>
      </w:r>
    </w:p>
    <w:p w14:paraId="5BED2D1A"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197 odst. 1 písm. c), odst. 2 a odst. 3</w:t>
      </w:r>
    </w:p>
    <w:p w14:paraId="34E82194"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Jde o nadbytečnou právní úpravu, jelikož povinnosti v oblasti státní památkové péče stanovuje zákon o státní památkové péči.</w:t>
      </w:r>
      <w:r w:rsidRPr="00840785">
        <w:rPr>
          <w:rFonts w:ascii="Times New Roman" w:hAnsi="Times New Roman" w:cs="Times New Roman"/>
          <w:bCs/>
          <w:sz w:val="24"/>
          <w:szCs w:val="24"/>
        </w:rPr>
        <w:t xml:space="preserve"> </w:t>
      </w:r>
    </w:p>
    <w:p w14:paraId="485CEA28"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Doplňuje se, že oznámení o ověření dokumentace pro povolení stavby potvrzuje soulad dokumentace pro povolení stavby s povolením a s podmínkami podle § 193 odst. 1, které posuzuje stavební úřad.</w:t>
      </w:r>
    </w:p>
    <w:p w14:paraId="2F8FCDA2"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Kromě terminologických úprav označení dokumentace pro povolení stavby návrh zákona výslovně upravuje, že v případě rozporu mezi odůvodněním povolení záměru a ověřenou dokumentací pro povolení stavby, má přednost ověřená dokumentace pro povolení stavby. Případné chyby nebo jiné nedostatky či nesrovnalosti v odůvodnění povolení záměru nemají žádný dopad, klíčový je obsah ověřené dokumentace pro povolení stavby.</w:t>
      </w:r>
    </w:p>
    <w:p w14:paraId="3AD0962B"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198 odst. 1 až 4</w:t>
      </w:r>
    </w:p>
    <w:p w14:paraId="6F1DD30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odstavci 1 se přidává delší lhůta platnosti 4 roky pro stavby dopravní a technické infrastruktury. Maximální lhůta platnosti se prodlužuje z 5 na 7 let.</w:t>
      </w:r>
    </w:p>
    <w:p w14:paraId="663674F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Navrhovaná úprava v odstavci 2 umožňuje upustit i od oddělitelné části záměru, přičemž v takovém případě pozbývá platnosti jen příslušná část povolení. Návrh zákona reaguje na protichůdné názory na to, zda lze upustit od provedení záměru jen ve vztahu k části povolení. Podobné otázky se objevují i v souvislosti se zrušením povolení podle § 200 odst. 2. Navrhovaná úprava tak výslovně stanovuje, že toto možné je, nicméně musí se jednat o oddělitelnou část záměru, a to zejména fakticky, ale i z hlediska samotného povolení a v něm stanovených podmínek. Není vyloučena ani možnost oddělitelnosti již zahájené části stavby či souboru staveb, pokud by zahájená část stavby byla dokončena, aby nevznikla černá stavba.</w:t>
      </w:r>
    </w:p>
    <w:p w14:paraId="5232CAA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Nadále platí, že jde-li o vyhrazené stavby, včetně staveb souvisejících, povolení nepozbývá platnosti, bylo-li provádění stavby zahájeno v době jeho platnosti. Došlo jen k přesunu do samostatného odstavce.</w:t>
      </w:r>
    </w:p>
    <w:p w14:paraId="0196349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odstavci 4 se pro vyhrazené stavby prodlužuje maximální doba prodloužení povolení ze 2 na 5 let.</w:t>
      </w:r>
    </w:p>
    <w:p w14:paraId="7A6CC50B"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200 odst. 1 až odst. 3</w:t>
      </w:r>
    </w:p>
    <w:p w14:paraId="39D033A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Vypouští se nepraktické a formalistické pojetí, na základě kterého se při podání žádosti o změnu povolení zároveň neprodlužovala i doba jeho platnosti, pokud o to stavebník výslovně nepožádal. V důsledku tohoto formalistického přístupu se stávalo, že než bylo rozhodnuto o žádosti stavebníka o změnu povolení, samotné povolení mezitím pozbylo platnosti. Podle § 198 odst. 4 platnost povolení nezanikne, dokud o žádosti není pravomocně rozhodnuto.</w:t>
      </w:r>
    </w:p>
    <w:p w14:paraId="035B62D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Vypouští se také omezení, že povolení nelze změnit nebo zrušit, pokud bylo se stavbou započato. Důvodem je upuštění od rozlišování mezi změnou povolení a změnou záměru před dokončením jako dvou samostatných institutů. V praxi vznikaly problémy při zařazování různých změn pod tyto jednotlivé kategorie. Proto se navrhuje sloučení obou uvedených typů změn v rámci jednoho institutu změny povolení. </w:t>
      </w:r>
    </w:p>
    <w:p w14:paraId="63EAC62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 odstavce 3 se doplňuje praktické pravidlo, že na žádost stavebníka nebo vlastníka stavby lze změnit povolení části nebo etapy záměru společně s povolením jiné části či etapy tohoto záměru. V takovém případě stavebník nebo vlastník stavby předloží dokumentaci pro povolení části nebo etapy záměru, která navíc obsahuje popis změn jiné části či etapy záměru.</w:t>
      </w:r>
    </w:p>
    <w:p w14:paraId="40C0213B"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 200a]</w:t>
      </w:r>
    </w:p>
    <w:p w14:paraId="25C7993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Cs/>
          <w:sz w:val="24"/>
          <w:szCs w:val="24"/>
        </w:rPr>
        <w:t>Doplňuje se pravidlo subsidiarity</w:t>
      </w:r>
      <w:r w:rsidRPr="00840785">
        <w:rPr>
          <w:rFonts w:ascii="Times New Roman" w:hAnsi="Times New Roman" w:cs="Times New Roman"/>
          <w:sz w:val="24"/>
          <w:szCs w:val="24"/>
        </w:rPr>
        <w:t xml:space="preserve"> dílu 1 (obecná ustanovení o řízení) a dílu 6 </w:t>
      </w:r>
      <w:r w:rsidRPr="00840785">
        <w:rPr>
          <w:rFonts w:ascii="Times New Roman" w:hAnsi="Times New Roman" w:cs="Times New Roman"/>
          <w:bCs/>
          <w:sz w:val="24"/>
          <w:szCs w:val="24"/>
        </w:rPr>
        <w:t>(změna</w:t>
      </w:r>
      <w:r w:rsidRPr="00840785">
        <w:rPr>
          <w:rFonts w:ascii="Times New Roman" w:hAnsi="Times New Roman" w:cs="Times New Roman"/>
          <w:sz w:val="24"/>
          <w:szCs w:val="24"/>
        </w:rPr>
        <w:t xml:space="preserve"> záměru před dokončením) se použijí i pro řízení podle hlav IV až IX, nevylučuje-li to jejich povaha nebo není-li v hlavách IV až IX uvedeno jinak</w:t>
      </w:r>
      <w:r w:rsidRPr="00840785">
        <w:rPr>
          <w:rFonts w:ascii="Times New Roman" w:hAnsi="Times New Roman" w:cs="Times New Roman"/>
          <w:bCs/>
          <w:sz w:val="24"/>
          <w:szCs w:val="24"/>
        </w:rPr>
        <w:t xml:space="preserve">. Tím se nahrazují a zásadně zjednodušují složitá výčtová ustanovení § 246, § 262 ad. </w:t>
      </w:r>
    </w:p>
    <w:p w14:paraId="754DC970"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Ke zrušení části šesté hlavy III dílu 2 - § 201 a § 202</w:t>
      </w:r>
    </w:p>
    <w:p w14:paraId="4435D48F"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Institut domu pro dostupné nájemní bydlení se zrušuje, neboť se v praxi neosvědčil a podpora bydlení je v návrhu řešena skrze obecné instituty, které jednak zdůrazní potřebu bydlení jako takovou (viz § 1 účel zákona), jednak zrychlí výstavbu konkrétních projektů (viz například nová definice staveb pro hromadné bydlení v § 5 odst. 7).</w:t>
      </w:r>
    </w:p>
    <w:p w14:paraId="602849FD"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211 odst. 1 písm. e) a f) a odst. 4</w:t>
      </w:r>
    </w:p>
    <w:p w14:paraId="04AB592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Povolení stavby nebo zařízení obsahuje i podmínky pro provedení a případně užívání stavby nebo zařízení. Podmínky užívání se stanovují v případech záměrů, které nevyžadují kolaudační rozhodnutí. Ruší se písm. f) o vymezení území dotčeného vlivem stavby nebo zařízení pro nadbytečnost, neboť povolení přesně vymezuje konkrétní pozemky.</w:t>
      </w:r>
    </w:p>
    <w:p w14:paraId="3C88431A"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Pro účely zjednodušení zahrnuje povolení stavby nebo zařízení i povolení změny využití území a povolení dělení nebo scelování pozemků a pro stejný záměr se tato povolení samostatně nevydávají.</w:t>
      </w:r>
    </w:p>
    <w:p w14:paraId="528301AE"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212 odst. 1 písm. c) a d)</w:t>
      </w:r>
    </w:p>
    <w:p w14:paraId="06E443C3"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lastRenderedPageBreak/>
        <w:t xml:space="preserve">Ruší se písm. c) vylučující záměry vyžadující výjimku dle zákona o ochraně přírody pro bezdůvodnost. </w:t>
      </w:r>
    </w:p>
    <w:p w14:paraId="7E08314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Cs/>
          <w:sz w:val="24"/>
          <w:szCs w:val="24"/>
        </w:rPr>
        <w:t>V písm. d) se vypouští</w:t>
      </w:r>
      <w:r w:rsidRPr="00840785">
        <w:rPr>
          <w:rFonts w:ascii="Times New Roman" w:hAnsi="Times New Roman" w:cs="Times New Roman"/>
          <w:sz w:val="24"/>
          <w:szCs w:val="24"/>
        </w:rPr>
        <w:t xml:space="preserve"> část o vyznačení souhlasu na situačním výkresu dokumentace. Jde o nadbytečnou úpravu, jelikož § 187 je součástí obecných ustanovení o řízení, která se aplikují i na všechny další díly hlavy III., a použije se tedy bez dalšího, není-li stanoveno jinak. </w:t>
      </w:r>
    </w:p>
    <w:p w14:paraId="1B568B45"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Ruší se povinné zveřejnění povolení ze zrychleného řízení na úřední desce, neboť toto není podmínka ani běžného povolení, nejde-li o řízení s velkým počtem účastníků.</w:t>
      </w:r>
    </w:p>
    <w:p w14:paraId="622984E5"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rušenému § 214</w:t>
      </w:r>
    </w:p>
    <w:p w14:paraId="6DDC332F"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Problematika změn využití území nevyžadujících povolení se přesouvá pod přílohu 1 a nově tyto změny využití území představují drobné stavby, které rovněž nevyžadují povolení v souladu s § 171. </w:t>
      </w:r>
    </w:p>
    <w:p w14:paraId="33A484CA"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215 odst. 2</w:t>
      </w:r>
    </w:p>
    <w:p w14:paraId="498716D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Vypuštění odkazu na § 197 odst. 2 navazuje na vypuštění původního odstavce 2 v § 197.</w:t>
      </w:r>
    </w:p>
    <w:p w14:paraId="5E833D2B"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216 odst. 1, odst. 2 a odst. 4</w:t>
      </w:r>
    </w:p>
    <w:p w14:paraId="6BCE946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Návrh vypouští větu v odstavci 1 ohledně obdobného použití § 187 na souhlas vlastníků dotčených pozemků. Jde o nadbytečnou úpravu, jelikož § 187 je součástí obecných ustanovení o řízení, která se aplikují i na všechny další díly hlavy III., včetně nestavebních záměrů, a použije se tedy bez dalšího, není-li stanoveno jinak. </w:t>
      </w:r>
    </w:p>
    <w:p w14:paraId="6F1F2D7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I následující věta v odstavci 1 se vypouští pro nadbytečnost, jelikož uskutečnění veřejně prospěšné stavby a veřejně prospěšného opatření patří mezi účely vyvlastnění podle § 170, u nichž lze práva k pozemkům a stavbám odejmout nebo omezit bez souhlasu vlastníka. Je zde návaznost na § 187 odst. 5, podle kterého souhlas vlastníka není potřeba, je-li pro získání potřebných práv k pozemku nebo stavbě pro záměr stanoven zákonem účel vyvlastnění.</w:t>
      </w:r>
    </w:p>
    <w:p w14:paraId="1A1F50F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odstavci 2 se vypouští „přímý" přístup z veřejné komunikace, neboť může jít o jakýkoli vhodný přístup.</w:t>
      </w:r>
    </w:p>
    <w:p w14:paraId="3E71285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Ruší se odstavec 4 ohledně výjimky z doložení dopravního napojení pro stavby dálnic, silnic I. třídy, drah, leteckých staveb a staveb s nimi souvisejících.</w:t>
      </w:r>
    </w:p>
    <w:p w14:paraId="16262019"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217 odst. 4</w:t>
      </w:r>
    </w:p>
    <w:p w14:paraId="4FAA2E48"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Navrhuje se odstranění druhé věty pro nadbytečnost, jelikož totéž vyplývá z obecné úpravy v § 198 odst. 2.</w:t>
      </w:r>
      <w:r w:rsidRPr="00840785">
        <w:rPr>
          <w:rFonts w:ascii="Times New Roman" w:hAnsi="Times New Roman" w:cs="Times New Roman"/>
          <w:bCs/>
          <w:sz w:val="24"/>
          <w:szCs w:val="24"/>
        </w:rPr>
        <w:t xml:space="preserve"> </w:t>
      </w:r>
    </w:p>
    <w:p w14:paraId="4EBE59C5"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219 odst. 1 až odst. 3</w:t>
      </w:r>
    </w:p>
    <w:p w14:paraId="7786BDB2"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V odstavci 1 se přidávají dotčení oprávnění investoři do okruhu vyjadřujících se osob.</w:t>
      </w:r>
    </w:p>
    <w:p w14:paraId="07283B6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Cs/>
          <w:sz w:val="24"/>
          <w:szCs w:val="24"/>
        </w:rPr>
        <w:t>Podle odstavce 3</w:t>
      </w:r>
      <w:r w:rsidRPr="00840785">
        <w:rPr>
          <w:rFonts w:ascii="Times New Roman" w:hAnsi="Times New Roman" w:cs="Times New Roman"/>
          <w:sz w:val="24"/>
          <w:szCs w:val="24"/>
        </w:rPr>
        <w:t xml:space="preserve"> proti návrhu opatření obecné povahy o stanovení ochranného pásma nelze podat námitky podle části šesté správního řádu. Stanovení ochranného pásma stavby či zařízení je ve veřejném zájmu, stavební úřad není návrhem stavebníka vázán a je povinen přihlížet ke všem relevantním okolnostem (např. rozsudek Nejvyššího správního soudu ze dne 22. 7. 2016, č. j. 2 As 78/2016-72). Nadále může kdokoli, jehož práva, povinnosti nebo zájmy mohou být </w:t>
      </w:r>
      <w:r w:rsidRPr="00840785">
        <w:rPr>
          <w:rFonts w:ascii="Times New Roman" w:hAnsi="Times New Roman" w:cs="Times New Roman"/>
          <w:sz w:val="24"/>
          <w:szCs w:val="24"/>
        </w:rPr>
        <w:lastRenderedPageBreak/>
        <w:t>návrhem ochranného pásma přímo dotčeny, uplatnit připomínky, s nimiž se stavební úřad musí vypořádat v odůvodnění (§ 172 odst. 4 SpŘ).</w:t>
      </w:r>
    </w:p>
    <w:p w14:paraId="2D7C4520"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
          <w:sz w:val="24"/>
          <w:szCs w:val="24"/>
        </w:rPr>
        <w:t>K § 220 odst. 3 a odst. 6</w:t>
      </w:r>
    </w:p>
    <w:p w14:paraId="13749A8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w:t>
      </w:r>
      <w:r w:rsidRPr="00840785">
        <w:rPr>
          <w:rFonts w:ascii="Times New Roman" w:hAnsi="Times New Roman" w:cs="Times New Roman"/>
          <w:bCs/>
          <w:sz w:val="24"/>
          <w:szCs w:val="24"/>
        </w:rPr>
        <w:t>odstavci</w:t>
      </w:r>
      <w:r w:rsidRPr="00840785">
        <w:rPr>
          <w:rFonts w:ascii="Times New Roman" w:hAnsi="Times New Roman" w:cs="Times New Roman"/>
          <w:sz w:val="24"/>
          <w:szCs w:val="24"/>
        </w:rPr>
        <w:t xml:space="preserve"> 3 se jako oprava doplňuje slovo „zařízení“, ochranné pásmo se zřizuje k povolované stavbě nebo zařízení.</w:t>
      </w:r>
    </w:p>
    <w:p w14:paraId="7B589523"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V odstavci 6 se upřesňuje, že výjimka z opatření obecné povahy pro stanovení ochranného pásma se povoluje rozhodnutím.</w:t>
      </w:r>
    </w:p>
    <w:p w14:paraId="105E6218"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221 odst. 2</w:t>
      </w:r>
    </w:p>
    <w:p w14:paraId="0FE5E84C" w14:textId="77777777" w:rsidR="00E77D44" w:rsidRPr="00840785" w:rsidRDefault="00E77D44" w:rsidP="00840785">
      <w:pPr>
        <w:pStyle w:val="Odstavecseseznamem"/>
        <w:spacing w:before="120" w:after="120" w:line="276" w:lineRule="auto"/>
        <w:ind w:left="502" w:hanging="502"/>
        <w:contextualSpacing w:val="0"/>
        <w:jc w:val="both"/>
        <w:rPr>
          <w:rFonts w:ascii="Times New Roman" w:hAnsi="Times New Roman" w:cs="Times New Roman"/>
          <w:sz w:val="24"/>
          <w:szCs w:val="24"/>
        </w:rPr>
      </w:pPr>
      <w:r w:rsidRPr="00840785">
        <w:rPr>
          <w:rFonts w:ascii="Times New Roman" w:hAnsi="Times New Roman" w:cs="Times New Roman"/>
          <w:sz w:val="24"/>
          <w:szCs w:val="24"/>
        </w:rPr>
        <w:t>Jedná se o legislativně technickou úpravu spočívající v přečíslování dílů.</w:t>
      </w:r>
    </w:p>
    <w:p w14:paraId="020D5A38"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w:t>
      </w:r>
      <w:r w:rsidRPr="00840785">
        <w:rPr>
          <w:rFonts w:ascii="Times New Roman" w:hAnsi="Times New Roman" w:cs="Times New Roman"/>
          <w:b/>
          <w:sz w:val="24"/>
          <w:szCs w:val="24"/>
        </w:rPr>
        <w:t xml:space="preserve"> 221</w:t>
      </w:r>
      <w:r w:rsidRPr="00840785">
        <w:rPr>
          <w:rFonts w:ascii="Times New Roman" w:eastAsiaTheme="minorEastAsia" w:hAnsi="Times New Roman" w:cs="Times New Roman"/>
          <w:b/>
          <w:sz w:val="24"/>
          <w:szCs w:val="24"/>
        </w:rPr>
        <w:t xml:space="preserve"> </w:t>
      </w:r>
      <w:r w:rsidRPr="00840785">
        <w:rPr>
          <w:rFonts w:ascii="Times New Roman" w:hAnsi="Times New Roman" w:cs="Times New Roman"/>
          <w:b/>
          <w:sz w:val="24"/>
          <w:szCs w:val="24"/>
        </w:rPr>
        <w:t>odst. 3</w:t>
      </w:r>
    </w:p>
    <w:p w14:paraId="554AC912"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Úprava navazuje na institucionální změny.</w:t>
      </w:r>
    </w:p>
    <w:p w14:paraId="31109042"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224 odst. 2 až odst. 6</w:t>
      </w:r>
    </w:p>
    <w:p w14:paraId="637B00D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Návrh zákona v odstavci 2 výslovně stanovuje, že změnu záměru před dokončením stavební úřad posuzuje pouze v rozsahu požadované změny.</w:t>
      </w:r>
    </w:p>
    <w:p w14:paraId="00DC92F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Dále se v odstavci 3 upřesňuje, že pod nepodstatnou odchylku od ověřené dokumentace pro povolení stavby spadají odchylky, při kterých se </w:t>
      </w:r>
      <w:r w:rsidRPr="00840785">
        <w:rPr>
          <w:rFonts w:ascii="Times New Roman" w:hAnsi="Times New Roman" w:cs="Times New Roman"/>
          <w:bCs/>
          <w:sz w:val="24"/>
          <w:szCs w:val="24"/>
        </w:rPr>
        <w:t>nemění půdorysný ani výškový rozsah stavby, nemění se mechanická odolnost a stabilita stavby, nemění se účel užívání stavby a nedochází k ovlivnění požární bezpečnosti, nebo jiné nepodstatné změny</w:t>
      </w:r>
      <w:r w:rsidRPr="00840785">
        <w:rPr>
          <w:rFonts w:ascii="Times New Roman" w:hAnsi="Times New Roman" w:cs="Times New Roman"/>
          <w:sz w:val="24"/>
          <w:szCs w:val="24"/>
        </w:rPr>
        <w:t xml:space="preserve">. </w:t>
      </w:r>
    </w:p>
    <w:p w14:paraId="28FF23E3"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V odstavci 4 se upřesňuje, že dokumentaci pro povolení stavby s vyznačením zamýšlených změn připojí stavebník pouze v případě, že je to nezbytné. V řadě případů je dostačující pouze popis změn. </w:t>
      </w:r>
    </w:p>
    <w:p w14:paraId="5F10959A"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Podle odstavce 5 stavení úřad za tam popsaných podmínek vydá povolení jako první úkon v řízení. </w:t>
      </w:r>
      <w:r w:rsidRPr="00840785">
        <w:rPr>
          <w:rFonts w:ascii="Times New Roman" w:hAnsi="Times New Roman" w:cs="Times New Roman"/>
          <w:sz w:val="24"/>
          <w:szCs w:val="24"/>
        </w:rPr>
        <w:t>Není důvod volit jiný postup, proto se formulace ”může vydat” mění na “vydá”.</w:t>
      </w:r>
    </w:p>
    <w:p w14:paraId="1A482DFF"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Odstavec 6, podle kterého se pro změnu záměru před dokončením uplatní požadavky na výstavbu a stav územně plánovací dokumentace účinné ke dni podání žádosti o povolení původního záměru, navazuje na § 193 odst. 6. Po vzoru § 193 odst. 6 má stavebník také možnost požádat o uplatnění stavu ke dni podání žádosti o změnu záměru před dokončením.</w:t>
      </w:r>
    </w:p>
    <w:p w14:paraId="5E1940CA"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225 odst. 1 a odst. 3</w:t>
      </w:r>
    </w:p>
    <w:p w14:paraId="09D7653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Cs/>
          <w:sz w:val="24"/>
          <w:szCs w:val="24"/>
        </w:rPr>
        <w:t xml:space="preserve">V odstavci 1 se rozšiřuje princip plné a bezvýhradní apelace na všechna rozhodnutí stavebního úřadu prvního stupně, nejen na rozhodnutí vydané v řízení o žádosti. </w:t>
      </w:r>
      <w:r w:rsidRPr="00840785">
        <w:rPr>
          <w:rFonts w:ascii="Times New Roman" w:hAnsi="Times New Roman" w:cs="Times New Roman"/>
          <w:sz w:val="24"/>
          <w:szCs w:val="24"/>
        </w:rPr>
        <w:t xml:space="preserve">Pro vyloučení pochybností, které se v praxi objevovaly, zákon výslovně uvádí, že zrušení napadeného rozhodnutí a vrácení věci stavebnímu úřadu prvního stupně k novému projednání je (z jakýchkoli důvodů) nepřípustné. V souladu s principem úplné apelace, který se uplatňuje již podle dosavadní právní úpravy, je tedy výslovně zcela vyloučena možnost vrácení věci prvostupňovému správnímu orgánu, pouze s výjimkou nicotnosti rozhodnutí. Způsoby, jakými může odvolací správní orgán rozhodnout, jsou následující: (i) odvolání zamítne a napadené rozhodnutí potvrdí, (ii) napadené rozhodnutí změní, (iii) napadené rozhodnutí zruší a řízení </w:t>
      </w:r>
      <w:r w:rsidRPr="00840785">
        <w:rPr>
          <w:rFonts w:ascii="Times New Roman" w:hAnsi="Times New Roman" w:cs="Times New Roman"/>
          <w:sz w:val="24"/>
          <w:szCs w:val="24"/>
        </w:rPr>
        <w:lastRenderedPageBreak/>
        <w:t>zastaví, (iv) odvolání zamítne, nebo (v) prohlásí nicotnost napadeného rozhodnutí. Rozhodnutím se rozumí jak rozhodnutí ve věci samé, tak usnesení.</w:t>
      </w:r>
    </w:p>
    <w:p w14:paraId="2752D509"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226</w:t>
      </w:r>
    </w:p>
    <w:p w14:paraId="2FC37CE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Navrhovaná úprava má za cíl omezit prostor pro obstrukce, kdy se podáním blanketního odvolání odvolatel snaží dosáhnout prodloužení délky řízení a oddálit vydání konečného rozhodnutí ve věci [srov. např.  rozsudek Městského soudu v Praze ze dne 2. 11. 2011, č. j. 5 Ca 298/2008-52 (2766/2013 Sb. NSS)]. I v odvolacím řízení se důsledně uplatňuje koncentrační zásada a zásada rychlosti a procesní ekonomie odvolacího řízení. Účastník řízení by měl svá práva v řízení uplatňovat řádně a včas.</w:t>
      </w:r>
    </w:p>
    <w:p w14:paraId="799AAFEE"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229 odst. 4</w:t>
      </w:r>
    </w:p>
    <w:p w14:paraId="3E5C48C1"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Úprava v návaznosti na přečíslování odstavců.</w:t>
      </w:r>
    </w:p>
    <w:p w14:paraId="755FE15D"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230 odst. 1, odst. 2 a odst. 4 a odst. 6 až 8</w:t>
      </w:r>
    </w:p>
    <w:p w14:paraId="7A55910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Cs/>
          <w:sz w:val="24"/>
          <w:szCs w:val="24"/>
        </w:rPr>
        <w:t xml:space="preserve">Do odstavce 1 se doplňuje chybějící pravidlo, že kolaudační rozhodnutí se vydává na základě žádosti stavebníka nebo vlastníka stavby. </w:t>
      </w:r>
      <w:r w:rsidRPr="00840785">
        <w:rPr>
          <w:rFonts w:ascii="Times New Roman" w:hAnsi="Times New Roman" w:cs="Times New Roman"/>
          <w:sz w:val="24"/>
          <w:szCs w:val="24"/>
        </w:rPr>
        <w:t>Nově je součástí stavební správy také autorizovaný inspektor, který je mj. oprávněn vydávat kolaudační rozhodnutí (viz zejména § 30 a § 230).</w:t>
      </w:r>
    </w:p>
    <w:p w14:paraId="3FAA07F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odstavci 2 se doplňuje, že kolaudační rozhodnutí dále nevyžadují stavby zařízení staveniště, a to bez ohledu na to, zda se jedná o jednoduché stavby či nikoliv.</w:t>
      </w:r>
    </w:p>
    <w:p w14:paraId="79009F1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Drobnou stavbu lze podle odstavci 4 užívat ihned po jejím dokončení.</w:t>
      </w:r>
    </w:p>
    <w:p w14:paraId="27E51C90"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Odstavce 6 až 8 obsahují nová pravidla pro tvorbu podkladů (osvědčení) pro zápisy věcných břemen do katastru nemovitostí. Tato pravidla navrhl v rámci připomínek Český úřad zeměměřický a katastrální společně s vlastníky a provozovateli sítí technické infrastruktury.</w:t>
      </w:r>
    </w:p>
    <w:p w14:paraId="1B859210"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232 odst. 2</w:t>
      </w:r>
    </w:p>
    <w:p w14:paraId="6E4129C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Výslovně se stanovuje, že přílohy žádosti o vydání kolaudačního rozhodnutí postačí předložit stavebnímu úřadu až nejpozději k závěrečné kontrolní prohlídce dokončené stavby, případně ke kolaudaci stavby (tj. do okamžiku vydání rozhodnutí o kolaudaci), pokud se závěrečná prohlídka neprovádí. Implicitně to vyplývá také z § 234 odst. 1, podle kterého musí být závěrečná kontrolní prohlídka provedena do 30 dnů od podání úplné žádosti nebo ode dne doplnění nebo odstranění vad žádosti, neobsahovala-li žádost všechny povinné náležitosti nebo trpěla-li vadami. Cílem je nebránit podání žádosti o kolaudaci ještě před získáním všech podkladů, pokud je reálný předpoklad jejich brzkého obstarání.</w:t>
      </w:r>
    </w:p>
    <w:p w14:paraId="54EDB44D"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233 odst. 1 až odst. 3</w:t>
      </w:r>
    </w:p>
    <w:p w14:paraId="3E2AE08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Úprava zohledňuje, že nově je součástí stavební správy také autorizovaný inspektor, který je mj. oprávněn vydávat kolaudační rozhodnutí (viz zejména § 30 a § 230).</w:t>
      </w:r>
    </w:p>
    <w:p w14:paraId="0DF4DD8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odstavci 2 je provedeno formulační zpřesnění v návaznosti na § 6 a § 224.</w:t>
      </w:r>
    </w:p>
    <w:p w14:paraId="05E47F1C"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Doplňuje se odstavec 3, podle kterého se v souladu s obecnou koncepcí posuzování záměru ke dni podání žádosti dle § 197 odst. 3 stavba posuzuje podle požadavků na výstavbu a norem, které platily v době podání žádosti o povolení původního záměru.</w:t>
      </w:r>
    </w:p>
    <w:p w14:paraId="29ED0594"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 xml:space="preserve">K § 234 odst. 1 až odst. 3 </w:t>
      </w:r>
    </w:p>
    <w:p w14:paraId="04FBBF4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Právní úprava zohledňuje, že nově je součástí stavební správy také autorizovaný inspektor, který je mj. oprávněn vydávat kolaudační rozhodnutí (viz zejména § 30 a § 230).</w:t>
      </w:r>
    </w:p>
    <w:p w14:paraId="48E5EFB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Cs/>
          <w:sz w:val="24"/>
          <w:szCs w:val="24"/>
        </w:rPr>
        <w:t xml:space="preserve">V odstavci 1 se lhůta pro závěrečnou kontrolní prohlídku stavby zkracuje z 30 na 15 dnů. </w:t>
      </w:r>
      <w:r w:rsidRPr="00840785">
        <w:rPr>
          <w:rFonts w:ascii="Times New Roman" w:hAnsi="Times New Roman" w:cs="Times New Roman"/>
          <w:sz w:val="24"/>
          <w:szCs w:val="24"/>
        </w:rPr>
        <w:t>O termínu závěrečné kontrolní prohlídky musí být účastníci řízení vyrozuměni nejméně 5 dnů přede dnem jejího konání místo původních 10. Zároveň je účastníkům dána možnost dohodnout se jinak.</w:t>
      </w:r>
      <w:r w:rsidRPr="00840785">
        <w:rPr>
          <w:rFonts w:ascii="Times New Roman" w:hAnsi="Times New Roman" w:cs="Times New Roman"/>
          <w:bCs/>
          <w:sz w:val="24"/>
          <w:szCs w:val="24"/>
        </w:rPr>
        <w:t xml:space="preserve"> Ruší se dále zbytná povinnost vyrozumět hlavního projektanta.</w:t>
      </w:r>
    </w:p>
    <w:p w14:paraId="38293E8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odstavci 2 se vypouští údaj o způsobilosti k užívání, jelikož podle § 284 odst. 2 odborný posudek autorizovaného inspektora pro účely kolaudace dokládá, že skutečné provedení stavby nebo její části, kterou lze samostatně užívat, je v souladu s ověřenou dokumentací nebo jejími povolenými změnami, umožňuje povolený účel užívání a splňuje požadavky na výstavbu.</w:t>
      </w:r>
    </w:p>
    <w:p w14:paraId="2150AA1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Vypouští se odstavec 3, podle kterého vznikla-li realizací stavba, která musí být podle jiného zákona označena číslem, stavební úřad po provedení závěrečné kontrolní prohlídky vyzve příslušnou obec k přidělení čísla. Tato úprava se přesouvá do společného § 246.</w:t>
      </w:r>
    </w:p>
    <w:p w14:paraId="2E9A2786"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235 odst. 1, 2, 4 a odst. 6</w:t>
      </w:r>
    </w:p>
    <w:p w14:paraId="6AEAFA1F"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Právní úprava zohledňuje, že nově je součástí stavební správy také autorizovaný inspektor, který je mj. oprávněn vydávat kolaudační rozhodnutí (viz zejména § 30 a § 230).</w:t>
      </w:r>
    </w:p>
    <w:p w14:paraId="538A6B2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Cs/>
          <w:sz w:val="24"/>
          <w:szCs w:val="24"/>
        </w:rPr>
        <w:t xml:space="preserve">V odstavci 4 se ruší nadbytečné ustanovení o doručování, neboť vyplývá z jiných ustanovení. </w:t>
      </w:r>
    </w:p>
    <w:p w14:paraId="003E7731"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Do odstavce 6 se doplňuje pravidlo, že odvolání proti kolaudačnímu rozhodnutí nemá odkladný účinek.</w:t>
      </w:r>
    </w:p>
    <w:p w14:paraId="776F3E1B"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236 odst. 1 až odst. 3, odst. 6</w:t>
      </w:r>
    </w:p>
    <w:p w14:paraId="01AE9191"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V odstavci 1 se v návaznosti na kompetence autorizovaného inspektora doplňuje možnost povolovat předčasné užívání i autorizovaným inspektorem. Dále se doplňuje pravidlo, že povolení předčasného užívání stavby je prvním úkonem stavebního úřadu v řízení (stavebním úřadem se podle 30 odst. 1 rozumí i autorizovaný inspektor). Maximální doba trvání předčasného užívání je vymezena v § 238 odst. 2.</w:t>
      </w:r>
    </w:p>
    <w:p w14:paraId="21131E00" w14:textId="77777777" w:rsidR="00E77D44" w:rsidRPr="00840785" w:rsidRDefault="00E77D44" w:rsidP="00840785">
      <w:pPr>
        <w:spacing w:before="120" w:after="120" w:line="276" w:lineRule="auto"/>
        <w:jc w:val="both"/>
        <w:rPr>
          <w:rStyle w:val="normaltextrun"/>
          <w:rFonts w:ascii="Times New Roman" w:hAnsi="Times New Roman" w:cs="Times New Roman"/>
          <w:sz w:val="24"/>
          <w:szCs w:val="24"/>
        </w:rPr>
      </w:pPr>
      <w:r w:rsidRPr="00840785">
        <w:rPr>
          <w:rFonts w:ascii="Times New Roman" w:hAnsi="Times New Roman" w:cs="Times New Roman"/>
          <w:bCs/>
          <w:sz w:val="24"/>
          <w:szCs w:val="24"/>
        </w:rPr>
        <w:t xml:space="preserve">Ruší se </w:t>
      </w:r>
      <w:r w:rsidRPr="00840785">
        <w:rPr>
          <w:rFonts w:ascii="Times New Roman" w:hAnsi="Times New Roman" w:cs="Times New Roman"/>
          <w:sz w:val="24"/>
          <w:szCs w:val="24"/>
        </w:rPr>
        <w:t xml:space="preserve">třetí </w:t>
      </w:r>
      <w:r w:rsidRPr="00840785">
        <w:rPr>
          <w:rFonts w:ascii="Times New Roman" w:hAnsi="Times New Roman" w:cs="Times New Roman"/>
          <w:bCs/>
          <w:sz w:val="24"/>
          <w:szCs w:val="24"/>
        </w:rPr>
        <w:t>věta</w:t>
      </w:r>
      <w:r w:rsidRPr="00840785">
        <w:rPr>
          <w:rFonts w:ascii="Times New Roman" w:hAnsi="Times New Roman" w:cs="Times New Roman"/>
          <w:sz w:val="24"/>
          <w:szCs w:val="24"/>
        </w:rPr>
        <w:t xml:space="preserve"> v odstavci 3, jelikož dohoda se zhotovitelem stavby nemusí </w:t>
      </w:r>
      <w:r w:rsidRPr="00840785">
        <w:rPr>
          <w:rStyle w:val="normaltextrun"/>
          <w:rFonts w:ascii="Times New Roman" w:hAnsi="Times New Roman" w:cs="Times New Roman"/>
          <w:sz w:val="24"/>
          <w:szCs w:val="24"/>
        </w:rPr>
        <w:t>obsahovat žádné podmínky předčasného užívání stavby mezi stavebníkem a zhotovitelem, takové podmínky nejsou povinnou součástí dohody. Náhradou za vypuštěný požadavek dohody se zhotovitelem stavby se doplňuje z důvodu zajištění bezpečnosti povinnost stavebníka připojit k žádosti vyjádření zhotovitele stavby nebo autorizovaného inspektora ke splnění podmínek podle odstavce 1.</w:t>
      </w:r>
    </w:p>
    <w:p w14:paraId="7572B3ED"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V odstavci 6 se doplňuje pravidlo, že stavby přenosové, přepravní a distribuční soustavy lze užívat ihned po jejich zprovoznění na základě platné revizní zprávy.</w:t>
      </w:r>
    </w:p>
    <w:p w14:paraId="4C6D7858"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237 odst. 2 a 6</w:t>
      </w:r>
    </w:p>
    <w:p w14:paraId="1EAE9B8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Zkušební provoz může kromě stavebního úřadu povolit i autorizovaný inspektor, a to jako první úkon stavebního úřadu v řízení. </w:t>
      </w:r>
    </w:p>
    <w:p w14:paraId="2B90DEB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Nový odstavec 6 doplňuje, že je-li žádost o kolaudaci podána dříve, zkušební provoz se prodlužuje do vykonatelnosti kolaudačního rozhodnutí.</w:t>
      </w:r>
    </w:p>
    <w:p w14:paraId="6FBDAC95"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lastRenderedPageBreak/>
        <w:t>K</w:t>
      </w:r>
      <w:r w:rsidRPr="00840785">
        <w:rPr>
          <w:rFonts w:ascii="Times New Roman" w:hAnsi="Times New Roman" w:cs="Times New Roman"/>
          <w:b/>
          <w:sz w:val="24"/>
          <w:szCs w:val="24"/>
        </w:rPr>
        <w:t xml:space="preserve"> § 238 odst. 1, 2, 3 a 4</w:t>
      </w:r>
    </w:p>
    <w:p w14:paraId="5A92CB9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Ustanovení vypočítává povinné náležitosti rozhodnutí o povolení předčasného užívání a zkušebního provozu; již to nebudou náležitosti podle § 197 odst. 1 a 2. V obou případech lze stanovit dobu trvání předčasného užívání nebo zkušebního provozu, která je nově nejdéle na dobu 2 let a v případě vyhrazených staveb nejdéle na dobu 3 let. Nadále platí, že stanovenou dobu předčasného užívání, nebo dobu trvání zkušebního provozu, lze prodloužit před jejím uplynutím i opakovaně. Prodlužovat může i autorizovaný inspektor. Celková doba předčasného užívání nebo zkušebního provozu nesmí obecně přesáhnout 3 roky a 10 let v případě vyhrazených staveb a nově také v případě veřejně prospěšných staveb, nebo 3 roky od dokončení výstavby v rámci souboru staveb.</w:t>
      </w:r>
    </w:p>
    <w:p w14:paraId="4C9A06B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 nového odstavce 4 se analogicky jako u kolaudace doplňuje, odvolání proti rozhodnutí o předčasném užívání nebo zkušebním provozu nemá odkladný účinek.</w:t>
      </w:r>
    </w:p>
    <w:p w14:paraId="4BFFD180"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239 odst. 1 a 5</w:t>
      </w:r>
    </w:p>
    <w:p w14:paraId="3014F87D"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Rozšiřuje se okruh žadatelů o změnu v užívání stavby nebo její části o stavebníka se souhlasem vlastníka. </w:t>
      </w:r>
    </w:p>
    <w:p w14:paraId="2F8D96D9"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V řízení o změně v užívání stavby spočívající jen ve změně trvání dočasné stavby se soulad s podmínkami podle § 193 posoudí pouze v případě, že od povolení stavby nebo od posledního povolení prodloužení doby trvání této stavby došlo ke změně těchto podmínek. Pro účely změny trvání dočasné stavby není nutné opět posuzovat splnění veškerých podmínek podle § 193, které již byly posouzeny. Povolení změny v užívání stavby se nevyžaduje, pokud se změnily jen požadavky právních předpisů, ale faktický způsob užívání stavby se nezměnil.</w:t>
      </w:r>
    </w:p>
    <w:p w14:paraId="65E0C897"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240 písm. a) a b)</w:t>
      </w:r>
    </w:p>
    <w:p w14:paraId="7B7C26D0"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Změnou v užívání se rozumí také změna doby trvání stavby, jak vyplývá i z judikatury (např. usnesení Nejvyššího správního soudu ze dne 10. 5. 2016, č. j. 8 As 79/2014-108, 3428/2016 Sb. NSS).</w:t>
      </w:r>
    </w:p>
    <w:p w14:paraId="64E9F139"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241 odst. 1</w:t>
      </w:r>
    </w:p>
    <w:p w14:paraId="7DD7F4B1"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Při splnění podmínek odstavce 1 je stavební úřad povinen vydat povolení změny v užívání stavby jako první úkon v řízení. Není důvod volit jiný postup, proto se formulace ”může vydat” mění na “vydá”. Současně se rozšiřuje pravomoc vydávat povolení ve zrychleném řízení o změně v užívání stavby i na autorizovaného inspektora, neboť jde o nesporné případy (stavba se nedotýká práv třetích osob, nevyžaduje vydání integrovaného povolení, nevyžaduje podrobnější posouzení účinků na okolí, nevyžaduje zkušební provoz, nevyžaduje stanovení podmínek pro užívání nebo podmínek k zajištění ochrany veřejných zájmů ani nezpůsobí změnu kategorie stavby z hlediska požární bezpečnosti a ochrany obyvatelstva stavby podle jiného právního předpisu).</w:t>
      </w:r>
    </w:p>
    <w:p w14:paraId="60D31419"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242 odst. 2</w:t>
      </w:r>
    </w:p>
    <w:p w14:paraId="1CB6EF3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Je-li změna v užívání stavby podmíněna stavební úpravou vyžadující povolení, postupuje se obdobně podle ustanovení o řízení o povolení záměru, není nutné uvádět výčet konkrétních ustanovení a volit jiný přístup.</w:t>
      </w:r>
    </w:p>
    <w:p w14:paraId="31037BDA"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lastRenderedPageBreak/>
        <w:t>K rušeným §</w:t>
      </w:r>
      <w:r w:rsidRPr="00840785">
        <w:rPr>
          <w:rFonts w:ascii="Times New Roman" w:hAnsi="Times New Roman" w:cs="Times New Roman"/>
          <w:b/>
          <w:sz w:val="24"/>
          <w:szCs w:val="24"/>
        </w:rPr>
        <w:t xml:space="preserve"> 243 a § 244</w:t>
      </w:r>
    </w:p>
    <w:p w14:paraId="6DB32B7D"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sz w:val="24"/>
          <w:szCs w:val="24"/>
        </w:rPr>
        <w:t>Navrhuje se vypuštění pro nadbytečnost, uplatní se obecná právní úprava změny v užívání stavby.</w:t>
      </w:r>
      <w:r w:rsidRPr="00840785">
        <w:rPr>
          <w:rFonts w:ascii="Times New Roman" w:hAnsi="Times New Roman" w:cs="Times New Roman"/>
          <w:b/>
          <w:sz w:val="24"/>
          <w:szCs w:val="24"/>
        </w:rPr>
        <w:t xml:space="preserve"> </w:t>
      </w:r>
    </w:p>
    <w:p w14:paraId="0D985DB0"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245 odst. 1</w:t>
      </w:r>
    </w:p>
    <w:p w14:paraId="294EE568"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 xml:space="preserve">Navrhuje se doplnění ohledně postupu u podzemních staveb sítí technické infrastruktury, na které právní úprava doposud výslovně nepamatovala. V případě podzemní stavby sítí technické infrastruktury může být pasport stavby nahrazen </w:t>
      </w:r>
      <w:r w:rsidRPr="00840785">
        <w:rPr>
          <w:rFonts w:ascii="Times New Roman" w:hAnsi="Times New Roman" w:cs="Times New Roman"/>
          <w:bCs/>
          <w:sz w:val="24"/>
          <w:szCs w:val="24"/>
        </w:rPr>
        <w:t>dokumentací zaměření prostorové polohy, rozměru a tvaru dokončené</w:t>
      </w:r>
      <w:r w:rsidRPr="00840785">
        <w:rPr>
          <w:rFonts w:ascii="Times New Roman" w:hAnsi="Times New Roman" w:cs="Times New Roman"/>
          <w:sz w:val="24"/>
          <w:szCs w:val="24"/>
        </w:rPr>
        <w:t xml:space="preserve"> stavby</w:t>
      </w:r>
      <w:r w:rsidRPr="00840785">
        <w:rPr>
          <w:rFonts w:ascii="Times New Roman" w:hAnsi="Times New Roman" w:cs="Times New Roman"/>
          <w:bCs/>
          <w:sz w:val="24"/>
          <w:szCs w:val="24"/>
        </w:rPr>
        <w:t xml:space="preserve"> nebo její části anebo technologického zařízení. V odstavci 3 se ruší druhá věta. Současně se v odstavci 4 doplňuje v souladu s novou koncepcí také kompetence autorizovaného inženýra. </w:t>
      </w:r>
    </w:p>
    <w:p w14:paraId="52C390A9"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246</w:t>
      </w:r>
    </w:p>
    <w:p w14:paraId="339180FB"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Legislativně technické úpravy v návaznosti na úpravy provedené v předchozích ustanoveních.</w:t>
      </w:r>
    </w:p>
    <w:p w14:paraId="700DF200"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247</w:t>
      </w:r>
    </w:p>
    <w:p w14:paraId="6209DB84"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Doplňuje se možnost, že povolení odstranění staveb vydává nejen stavební úřad, ale v určitých případech i autorizovaný inspektor. Účastníkem řízení je také ten, kdo má jiné věcné právo k pozemku nebo stavbě. Do výčtu v odstavci 3 se doplňují také vyhrazené stavby.</w:t>
      </w:r>
      <w:r w:rsidRPr="00840785" w:rsidDel="00DC087C">
        <w:rPr>
          <w:rFonts w:ascii="Times New Roman" w:hAnsi="Times New Roman" w:cs="Times New Roman"/>
          <w:bCs/>
          <w:sz w:val="24"/>
          <w:szCs w:val="24"/>
        </w:rPr>
        <w:t xml:space="preserve"> </w:t>
      </w:r>
    </w:p>
    <w:p w14:paraId="2F3737FD"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248 odst. 1, 4 a odst. 5</w:t>
      </w:r>
    </w:p>
    <w:p w14:paraId="746BA10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Cs/>
          <w:sz w:val="24"/>
          <w:szCs w:val="24"/>
        </w:rPr>
        <w:t xml:space="preserve">Žádost o povolení odstranění stavby podává standardně vlastník stavby. Stavebník (který není vlastníkem) může podat žádost o povolení odstranění stavby se souhlasem vlastníka. </w:t>
      </w:r>
      <w:r w:rsidRPr="00840785">
        <w:rPr>
          <w:rFonts w:ascii="Times New Roman" w:hAnsi="Times New Roman" w:cs="Times New Roman"/>
          <w:sz w:val="24"/>
          <w:szCs w:val="24"/>
        </w:rPr>
        <w:t>Dále může žádost podat i stavebník stavby, pro kterou je stanoven účel vyvlastnění v zákoně.</w:t>
      </w:r>
    </w:p>
    <w:p w14:paraId="600C70C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nově doplněných odstavcích 4 a 5 se doplňuje, že žádost o povolení odstranění stavby lze podat jako součást žádosti o povolení záměru. V případě stavby obsahující azbest je součástí žádosti také návrh opatření k předcházení a omezení rizik souvisejících s expozicí azbestu a doklad o splnění dalších požadavků pro práci s azbestem podle jiného právního předpisu.</w:t>
      </w:r>
    </w:p>
    <w:p w14:paraId="584EDB1B"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249 odst. 1 písm. h a odst. 3</w:t>
      </w:r>
    </w:p>
    <w:p w14:paraId="643874B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Povolení odstranění stavby má nově ve výrokové části obsahovat podmínky pro práci s azbestem. Explicitně se stanoví, že po povolení odstranění stavby zašle stavební úřad stavebníkovi oznámení o ověření dokumentace pro odstranění stavby a štítek s identifikačními údaji o odstraňované stavbě.</w:t>
      </w:r>
    </w:p>
    <w:p w14:paraId="64E2B5D8"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250</w:t>
      </w:r>
    </w:p>
    <w:p w14:paraId="68671B1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odstavci 1 se rozšiřuje okruh adresátů, kterým lze nařídit odstranění stavby, o vlastníka pozemku. Zavádí se legislativní zkratka „povinný“ pro vlastníka stavby, vlastníka pozemku a stavebníka, kteří jsou účastníkem řízení o nařízení odstranění stavby. </w:t>
      </w:r>
    </w:p>
    <w:p w14:paraId="5687830B"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252 odst. 1</w:t>
      </w:r>
    </w:p>
    <w:p w14:paraId="27BB2B9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Cs/>
          <w:sz w:val="24"/>
          <w:szCs w:val="24"/>
        </w:rPr>
        <w:t xml:space="preserve">Odkaz na náležitosti podle § 197 odst. 1 je ve vztahu k náležitostem vyjmenovaným v odst. 1 duplicitní a </w:t>
      </w:r>
      <w:r w:rsidRPr="00840785">
        <w:rPr>
          <w:rFonts w:ascii="Times New Roman" w:hAnsi="Times New Roman" w:cs="Times New Roman"/>
          <w:sz w:val="24"/>
          <w:szCs w:val="24"/>
        </w:rPr>
        <w:t>odstavec</w:t>
      </w:r>
      <w:r w:rsidRPr="00840785">
        <w:rPr>
          <w:rFonts w:ascii="Times New Roman" w:hAnsi="Times New Roman" w:cs="Times New Roman"/>
          <w:bCs/>
          <w:sz w:val="24"/>
          <w:szCs w:val="24"/>
        </w:rPr>
        <w:t xml:space="preserve"> 2 v § 197 se ruší. </w:t>
      </w:r>
      <w:r w:rsidRPr="00840785">
        <w:rPr>
          <w:rFonts w:ascii="Times New Roman" w:hAnsi="Times New Roman" w:cs="Times New Roman"/>
          <w:sz w:val="24"/>
          <w:szCs w:val="24"/>
        </w:rPr>
        <w:t>Do rozhodnutí o nařízení odstranění stavby se do výrokové části přidává nová položka týkající se podmínek pro práci s azbestem.</w:t>
      </w:r>
    </w:p>
    <w:p w14:paraId="52841D9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
          <w:bCs/>
          <w:sz w:val="24"/>
          <w:szCs w:val="24"/>
        </w:rPr>
        <w:lastRenderedPageBreak/>
        <w:t>K</w:t>
      </w:r>
      <w:r w:rsidRPr="00840785">
        <w:rPr>
          <w:rFonts w:ascii="Times New Roman" w:hAnsi="Times New Roman" w:cs="Times New Roman"/>
          <w:b/>
          <w:sz w:val="24"/>
          <w:szCs w:val="24"/>
        </w:rPr>
        <w:t xml:space="preserve"> § 254 odst. 1, 4 a 5</w:t>
      </w:r>
    </w:p>
    <w:p w14:paraId="31700C9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odstavci 1 se upřesňuje, že se jedná také o stavbu prováděnou (ne jen provedenou). Podobně i ve stávající úpravě je v odstavci 3 výslovně uvedena stavba provedená i prováděná. </w:t>
      </w:r>
    </w:p>
    <w:p w14:paraId="32A0A5F2"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V odstavci 4 se navrhuje ponechání pouze lhůty 30 dnů od zahájení řízení o odstranění stavby, jelikož pokud je žádost o prodloužení doby trvání stavby podána ještě před jejím uplynutím, jde o řízení o žádosti o změnu v užívání stavby podle § 239 a násl.</w:t>
      </w:r>
    </w:p>
    <w:p w14:paraId="580B169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Dále se jedná o technické změny, kdy se žádost o prodloužení doby trvání stavby nahrazuje žádostí o změnu povolení a odstavec 5, který speciálně definoval, kdo je účastníkem řízení, se zrušuje, neboť vyplývá již z § 230 odst. 2. </w:t>
      </w:r>
    </w:p>
    <w:p w14:paraId="3C6FA635"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255</w:t>
      </w:r>
    </w:p>
    <w:p w14:paraId="22480DE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Věta druhá se vypouští pro nadbytečnost. Lhůta je stanovena ve větě první a následky zmeškání lhůty platí obecně, není třeba je normovat tímto způsobem. Navíc takto stanovené pravidlo zřejmě jako zvláštní ustanovení bránilo možnosti prominutí zmeškání lhůty z omluvitelného důvodu podle správního řádu, kterou není důvod vylučovat.</w:t>
      </w:r>
    </w:p>
    <w:p w14:paraId="414B32A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odstavci 3 se doplňuje věta, že se nepoužije § 185 odst. 3, které stanoví, že stavební úřad žádost neprojedná, pokud není součástí žádosti dokumentace pro povolení záměru. Jedná se o logické doplnění vzhledem k tomu, že se jedná o fázi dodatečného povolení stavby a stavebník v tomto okamžiku ještě dokumentaci obvykle nemá.  </w:t>
      </w:r>
    </w:p>
    <w:p w14:paraId="7CE3570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
          <w:bCs/>
          <w:sz w:val="24"/>
          <w:szCs w:val="24"/>
        </w:rPr>
        <w:t>K § 256</w:t>
      </w:r>
    </w:p>
    <w:p w14:paraId="388DCAD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Nový odstavec 3 zavádí výjimku z nařízení odstranění stavby, kdy stavební úřad nenařídí odstranění, pokud by to bylo zjevně nepřiměřeným zásahem a ponecháním stavby nejsou dotčeny veřejné zájmy ani práva třetích osob. Explicitně se stanoví, že tímto není dotčena odpovědnost povinného za přestupek.</w:t>
      </w:r>
    </w:p>
    <w:p w14:paraId="32AC1963"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258 odst. 2</w:t>
      </w:r>
    </w:p>
    <w:p w14:paraId="0F56BF0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Vypuštění odstavce 2 je legislativně technická úprava v návaznosti na doplnění obecnějšího pravidla subsidiarity do §  200a (viz odůvodnění § 200a).</w:t>
      </w:r>
    </w:p>
    <w:p w14:paraId="0DEB8E78"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259 odst. 1</w:t>
      </w:r>
    </w:p>
    <w:p w14:paraId="20C54F0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Stavební úřad neposuzuje, zda povinný prokázal splnění podmínek podle § 193, ale posuzuje soulad záměru s těmito podmínkami. Stavební úřad vychází ze žádosti, na základě které bylo vydáno následně zrušené povolení a doplnění podkladů a vyjádření účastníků požaduje pouze v rozsahu nezbytném pro opakované projednání stavby. </w:t>
      </w:r>
    </w:p>
    <w:p w14:paraId="4C75E403"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 xml:space="preserve">Mezi osoby, u nichž se pro účely povolení stavby zohledňuje případný vznik újmy, se doplňuje také povinný </w:t>
      </w:r>
      <w:r w:rsidRPr="00840785">
        <w:rPr>
          <w:rFonts w:ascii="Times New Roman" w:hAnsi="Times New Roman" w:cs="Times New Roman"/>
          <w:bCs/>
          <w:sz w:val="24"/>
          <w:szCs w:val="24"/>
        </w:rPr>
        <w:t>– ve smyslu zavedené legislativní zkratky. Povinný zahrnuje také stavebníka</w:t>
      </w:r>
      <w:r w:rsidRPr="00840785">
        <w:rPr>
          <w:rFonts w:ascii="Times New Roman" w:hAnsi="Times New Roman" w:cs="Times New Roman"/>
          <w:sz w:val="24"/>
          <w:szCs w:val="24"/>
        </w:rPr>
        <w:t>, jelikož typicky právě stavebníkovi může nařízením odstranění stavby vzniknout největší újma.</w:t>
      </w:r>
      <w:r w:rsidRPr="00840785">
        <w:rPr>
          <w:rFonts w:ascii="Times New Roman" w:hAnsi="Times New Roman" w:cs="Times New Roman"/>
          <w:bCs/>
          <w:sz w:val="24"/>
          <w:szCs w:val="24"/>
        </w:rPr>
        <w:t xml:space="preserve"> </w:t>
      </w:r>
    </w:p>
    <w:p w14:paraId="61B91577"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rušenému §</w:t>
      </w:r>
      <w:r w:rsidRPr="00840785">
        <w:rPr>
          <w:rFonts w:ascii="Times New Roman" w:hAnsi="Times New Roman" w:cs="Times New Roman"/>
          <w:b/>
          <w:sz w:val="24"/>
          <w:szCs w:val="24"/>
        </w:rPr>
        <w:t xml:space="preserve"> 260</w:t>
      </w:r>
    </w:p>
    <w:p w14:paraId="14794FEC"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Navrhuje se vypuštění pro nadbytečnost.</w:t>
      </w:r>
    </w:p>
    <w:p w14:paraId="0CFBD479"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261 odst. 2 až 4</w:t>
      </w:r>
    </w:p>
    <w:p w14:paraId="3412E13A"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lastRenderedPageBreak/>
        <w:t>Cílem právní úpravy bylo původně za určitých podmínek přenést břemeno exekučních nákladů na odstranění stavby z rozpočtu obcí na státní rozpočet. Vzhledem k navržené institucionální reformě se odstavce 2 až 4 stávají obsoletními.</w:t>
      </w:r>
    </w:p>
    <w:p w14:paraId="53573B8C"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262</w:t>
      </w:r>
    </w:p>
    <w:p w14:paraId="54943CA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Legislativně technická úprava v návaznosti na doplnění obecnějšího pravidla subsidiarity do §  200a (viz odůvodnění § 200a).</w:t>
      </w:r>
    </w:p>
    <w:p w14:paraId="55E7C7DB"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264 odst. 5 až 8</w:t>
      </w:r>
    </w:p>
    <w:p w14:paraId="37EAF9B2"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Navrhuje se přiměřené použití ustanovení o obnově i na případy stavby rodinného domu nebo bytového domu nebo veřejné infrastruktury, pokud je tato stavba prováděna místo stavby zničené nebo poškozené mimořádnou událostí.</w:t>
      </w:r>
    </w:p>
    <w:p w14:paraId="4C79F309"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V odstavci 5 jde pouze o legislativní úpravu odkazu.</w:t>
      </w:r>
    </w:p>
    <w:p w14:paraId="7D6D8425"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267 odst. 2, 3 a 5</w:t>
      </w:r>
    </w:p>
    <w:p w14:paraId="6D73848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Stavební zákon používá aktuálně pro informační systémy veřejné správy ve věcech územního plánování a stavebního řádu legislativní zkratu „informační systém stavební správy“. Návrh zákona tuto legislativní zkratku nahrazuje kratší variantou „informační systém“. Tuto změnu je třeba promítnout do všech ustanovení, kde je tato legislativní zkratka používána. Dále návrh reflektuje úpravu kompetencí pro Úřad.</w:t>
      </w:r>
    </w:p>
    <w:p w14:paraId="03AF863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Pozměňovacím návrhem se dále upřesňuje, že postup podle § 172 odst. 1, který řeší způsob a formu podání a žádosti (mimo jiné tedy u vybraných typů dokumentace či osob možnost činění podání pouze jako digitální úkon), se pro jiné stavební úřady nepoužije.</w:t>
      </w:r>
    </w:p>
    <w:p w14:paraId="7FBC7964"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268 odst. 2 a 3</w:t>
      </w:r>
    </w:p>
    <w:p w14:paraId="7C89DED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Návrh zákona explicitně doplňuje mezi ustanovení týkající se Portálu stavebníka, že tento informační systém bude poskytovat účastníkům řízení službu sledování stavu řízení (hlídací pes). Jedná se o významnou pomoc v praxi, a to nejenom účastníkům řízení, kteří budou mít možnost dozvědět se o stavu řízení v reálném čase, ale také pro úředníky stavebních úřadů, kterým odpadnou administrativní povinnosti s vyřizováním těchto dotazů.  </w:t>
      </w:r>
    </w:p>
    <w:p w14:paraId="5038006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odstavci 2 dochází k legislativně technické úpravě. </w:t>
      </w:r>
    </w:p>
    <w:p w14:paraId="0F7559B3"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269 odst. 1 písm. e)</w:t>
      </w:r>
    </w:p>
    <w:p w14:paraId="23FEE46C"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Jedná se o legislativně technickou úpravu reflektující nové kompetence Úřadu.</w:t>
      </w:r>
    </w:p>
    <w:p w14:paraId="048DC62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
          <w:bCs/>
          <w:sz w:val="24"/>
          <w:szCs w:val="24"/>
        </w:rPr>
        <w:t>K § 269 odst. 3</w:t>
      </w:r>
    </w:p>
    <w:p w14:paraId="4DF75B2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Zákon upřesňuje, jaké dokumenty se zveřejňují v národním geoportálu územního plánování.</w:t>
      </w:r>
    </w:p>
    <w:p w14:paraId="25709540"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rušenému § 269 odst. 4</w:t>
      </w:r>
    </w:p>
    <w:p w14:paraId="6B1A86EC"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Zrušuje se povinnost Ministerstva obrany vkládat do národního geoportálu územního plánování data vztahující se k jeho působnosti v elektronické podobě ve strojově čitelném formátu.</w:t>
      </w:r>
    </w:p>
    <w:p w14:paraId="73B7014B"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novému § 269 odst. 4</w:t>
      </w:r>
    </w:p>
    <w:p w14:paraId="4EB99A4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Aktuální právní úprava ukládá orgánům územního plánování duplicitní evidenční povinnost – jednotlivé úkony pořizovatele musí být evidovány jak v rámci spisové služby podle § 275 </w:t>
      </w:r>
      <w:r w:rsidRPr="00840785">
        <w:rPr>
          <w:rFonts w:ascii="Times New Roman" w:hAnsi="Times New Roman" w:cs="Times New Roman"/>
          <w:sz w:val="24"/>
          <w:szCs w:val="24"/>
        </w:rPr>
        <w:lastRenderedPageBreak/>
        <w:t>stavebního zákona, tak současně i v Národním geoportálu územního plánování (NGÚP) dle téhož ustanovení. Tato úprava je v praxi neefektivní, administrativně zatěžující a v rozporu s cílem digitalizace veřejné správy, který směřuje ke zjednodušení a sjednocení vedení dokumentace.</w:t>
      </w:r>
    </w:p>
    <w:p w14:paraId="41613FC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Povinnost vést spisovou službu stanoví obecně § 63 odst. 1 zákona č. 499/2004 Sb., o archivnictví a spisové službě a o změně některých zákonů („ArchZ“) pro vybrané veřejnoprávní původce uvedené v § 3 odst. 1 ArchZ. Orgány územního plánování spadají do skupiny subjektů definovaných ArchZ, a mají tak povinnost vést spisovou službu v plném rozsahu nebo v rozsahu stanoveném § 63 odst. 2 ArchZ. Vedení spisové služby zahrnuje zejména:</w:t>
      </w:r>
    </w:p>
    <w:p w14:paraId="4AD8C44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(i)</w:t>
      </w:r>
      <w:r w:rsidRPr="00840785">
        <w:rPr>
          <w:rFonts w:ascii="Times New Roman" w:hAnsi="Times New Roman" w:cs="Times New Roman"/>
          <w:sz w:val="24"/>
          <w:szCs w:val="24"/>
        </w:rPr>
        <w:tab/>
        <w:t xml:space="preserve"> příjem dokumentů alespoň ve výstupních datových formátech definovaných v § 23 vyhlášky č. 259/2012 Sb., o podrobnostech výkonu spisové služby,</w:t>
      </w:r>
    </w:p>
    <w:p w14:paraId="78EDE15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(ii)</w:t>
      </w:r>
      <w:r w:rsidRPr="00840785">
        <w:rPr>
          <w:rFonts w:ascii="Times New Roman" w:hAnsi="Times New Roman" w:cs="Times New Roman"/>
          <w:sz w:val="24"/>
          <w:szCs w:val="24"/>
        </w:rPr>
        <w:tab/>
        <w:t xml:space="preserve"> označování přijatých dokumentů jednoznačným identifikátorem, neobsahují-li chybný datový formát nebo počítačový formát nebo nejsou-li způsobilé přivodit škodu na výpočetní technice, podléhají-li evidenci,</w:t>
      </w:r>
    </w:p>
    <w:p w14:paraId="58EA4D0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(iii) evidenci přijatých dokumentů včetně jejich jednoznačného identifikátoru,</w:t>
      </w:r>
    </w:p>
    <w:p w14:paraId="2F9AB72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(iv)</w:t>
      </w:r>
      <w:r w:rsidRPr="00840785">
        <w:rPr>
          <w:rFonts w:ascii="Times New Roman" w:hAnsi="Times New Roman" w:cs="Times New Roman"/>
          <w:sz w:val="24"/>
          <w:szCs w:val="24"/>
        </w:rPr>
        <w:tab/>
        <w:t xml:space="preserve"> rozdělování dokumentů mezi organizační součásti veřejnoprávního původce,</w:t>
      </w:r>
    </w:p>
    <w:p w14:paraId="5D720FD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w:t>
      </w:r>
      <w:r w:rsidRPr="00840785">
        <w:rPr>
          <w:rFonts w:ascii="Times New Roman" w:hAnsi="Times New Roman" w:cs="Times New Roman"/>
          <w:sz w:val="24"/>
          <w:szCs w:val="24"/>
        </w:rPr>
        <w:tab/>
        <w:t>vyřizování dokumentů, tedy vytvoření návrhu, jeho schválení, vyhotovení, podepsání a vypravení rozhodnutí (či jiné formy vyřízení),</w:t>
      </w:r>
    </w:p>
    <w:p w14:paraId="7BD58FE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(vi)</w:t>
      </w:r>
      <w:r w:rsidRPr="00840785">
        <w:rPr>
          <w:rFonts w:ascii="Times New Roman" w:hAnsi="Times New Roman" w:cs="Times New Roman"/>
          <w:sz w:val="24"/>
          <w:szCs w:val="24"/>
        </w:rPr>
        <w:tab/>
        <w:t xml:space="preserve"> odesílání dokumentů formou, která zajistí doložení doručení, nestanoví-li zvláštní předpis (zejména SpŘ) jinak, a</w:t>
      </w:r>
    </w:p>
    <w:p w14:paraId="4AFF707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(vii) ukládání dokumentů po dobu skartační lhůty.</w:t>
      </w:r>
    </w:p>
    <w:p w14:paraId="448B026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Tyto procesy zajišťují komplexní evidenci a správu dokumentů včetně jejich digitální podoby. Ukládání týchž údajů do NGÚP tedy nepřináší žádnou přidanou hodnotu, naopak vytváří zbytečnou duplicitu a zvyšuje riziko nesouladu mezi jednotlivými systémy.</w:t>
      </w:r>
    </w:p>
    <w:p w14:paraId="23E86D4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Navrhovaná úprava proto zachovává povinnost vést spisovou službu dle zákona o archivnictví, avšak odstraňuje duplicitní povinnost evidovat totožné úkony a písemnosti v NGÚP. Orgán územního plánování bude i nadále povinen vkládat a zveřejňovat prostřednictvím NGÚP pouze ty dokumenty a datové soubory, které zákon nebo prováděcí právní předpis stanoví jako veřejně přístupné, tj. ty dokumenty, u kterých zákon nebo prováděcí právní předpis výslovně ukládá povinnost jejich zveřejnění v NGÚP, avšak nebude již nucen vést dvojí evidenci totožných úkonů. Zároveň navrhované ustanovení však umožňuje, aby orgán územního plánování zveřejnil v NGÚP i další písemnosti, u kterých uzná za vhodné jejich uveřejnění v NGÚP.</w:t>
      </w:r>
    </w:p>
    <w:p w14:paraId="26B535A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Navržená změna přispěje ke zjednodušení administrativních procesů, snížení administrativní zátěže územních samosprávných celků a pořizovatelů územně plánovací dokumentace, sjednocení vedení spisové dokumentace do jednoho zákonného systému (spisová služba), a tím i k naplnění principů efektivní digitalizace veřejné správy a zásady „jedenkrát a dost.“</w:t>
      </w:r>
    </w:p>
    <w:p w14:paraId="10D820FC"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rušenému</w:t>
      </w:r>
      <w:r w:rsidRPr="00840785">
        <w:rPr>
          <w:rFonts w:ascii="Times New Roman" w:hAnsi="Times New Roman" w:cs="Times New Roman"/>
          <w:b/>
          <w:sz w:val="24"/>
          <w:szCs w:val="24"/>
        </w:rPr>
        <w:t xml:space="preserve"> § 270 odst. 3 písm. d)</w:t>
      </w:r>
    </w:p>
    <w:p w14:paraId="4E762ACE"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lastRenderedPageBreak/>
        <w:t>Dochází k zrušení zmocnění pro stanovení doby uchování údajů v evidenci stavebních postupů. Uchovávání dokumentace a jiných záznamů o stavbě stanoví přímo stavební zákon (§ 167).</w:t>
      </w:r>
      <w:r w:rsidRPr="00840785">
        <w:rPr>
          <w:rFonts w:ascii="Times New Roman" w:hAnsi="Times New Roman" w:cs="Times New Roman"/>
          <w:bCs/>
          <w:sz w:val="24"/>
          <w:szCs w:val="24"/>
        </w:rPr>
        <w:t xml:space="preserve"> </w:t>
      </w:r>
    </w:p>
    <w:p w14:paraId="2654F0B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
          <w:bCs/>
          <w:sz w:val="24"/>
          <w:szCs w:val="24"/>
        </w:rPr>
        <w:t>K §</w:t>
      </w:r>
      <w:r w:rsidRPr="00840785">
        <w:rPr>
          <w:rFonts w:ascii="Times New Roman" w:hAnsi="Times New Roman" w:cs="Times New Roman"/>
          <w:b/>
          <w:sz w:val="24"/>
          <w:szCs w:val="24"/>
        </w:rPr>
        <w:t xml:space="preserve"> 271 </w:t>
      </w:r>
    </w:p>
    <w:p w14:paraId="23A341B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Úpravou § 271 stavebního zákona a § 7 odst. 5 zákona č. 330/2025 Sb. se navrhuje systematicky propojit právní úpravu obsaženou ve stavebním zákoně s novou právní úpravou správy informací o stavbě a vystavěném prostředí podle zákona č. 330/2025 Sb., jehož účelem je mimo jiné vytvářet informační základnu pro hospodárnou, efektivní a účelnou přípravu, provádění, užívání, údržbu, provádění změn a odstraňování stavby. </w:t>
      </w:r>
    </w:p>
    <w:p w14:paraId="491D143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Zákon č. 330/2025 Sb. v § 7 ukládá povinným osobám pořizovat pro v zákoně specifikované účely užití vybrané sady informací – informační kontejnery. Prvotním z nich je podle § 7 odst. 2 písm. a) informační kontejner pro povolení stavby, jedním z dalších je informační kontejner pro kolaudaci stavby podle § 7 odst. 2 písm. c). Jejich obsah, rozsah a struktura má být stanovena prováděcím právním předpisem. Tyto kontejnery musí být pořízeny nejpozději s podáním žádosti o povolení záměru, resp. kolaudaci stavby. Z důvodu účelného využívání těchto informačních kontejnerů v procesu přípravy, povolování a výstavby je nezbytné, aby byly vkládány v rámci informačních systémů veřejné správy ve věcech územního plánování a stavebního řádu (§ 267 stavebního zákona) do evidence elektronických dokumentací, jak je stanoveno v § 271 stavebního zákona. </w:t>
      </w:r>
    </w:p>
    <w:p w14:paraId="7B9E9E02"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271 odst. 2</w:t>
      </w:r>
    </w:p>
    <w:p w14:paraId="0F20ACDD"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Nově bude žadatel vkládat projektovou dokumentaci nebo dokumentaci pro povolení záměru do evidence elektronických dokumentací pouze prostřednictvím portálu stavebníka. Stavební úřad ani dotčený orgán již tak nebudou mít povinnost vkládat dokumentaci do evidence elektronických dokumentací za žadatele, čímž dojde rovněž k jejich odbřemenění a budou se moci věnovat meritorní agendě.</w:t>
      </w:r>
      <w:r w:rsidRPr="00840785">
        <w:rPr>
          <w:rFonts w:ascii="Times New Roman" w:hAnsi="Times New Roman" w:cs="Times New Roman"/>
          <w:bCs/>
          <w:sz w:val="24"/>
          <w:szCs w:val="24"/>
        </w:rPr>
        <w:t xml:space="preserve"> </w:t>
      </w:r>
    </w:p>
    <w:p w14:paraId="739450C1"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272 odst. 2 a 3</w:t>
      </w:r>
    </w:p>
    <w:p w14:paraId="1BEAFE57"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Dochází k legislativnímu upřesnění textu, když se v rámci ustanovení o přístupu do evidencí doplňuje právo na přístup nejenom k projektové dokumentaci, ale nově také k dokumentaci pro povolení záměru. Jedná se o logický krok, neboť osoby, které se mají k těmto dokumentům ve smyslu stavebního zákona a dalších právních předpisů vyjadřovat, příp. projektant či osoby, které předloží souhlas stavebníka nebo vlastníka stavby, které se tato dokumentace týká, by rovněž měli mít právo na přístup k těmto dokumentům.</w:t>
      </w:r>
    </w:p>
    <w:p w14:paraId="212C1DC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Upřesňuje se, že jiné osoby než uvedené v zákoně (tj. než osoby s právem nahlížení do spisu, osoby, které se vyjadřují k dokumentaci, projektant) mají právo na přístup k projektové dokumentaci a dokumentaci pro povolení záměru pouze se souhlasem stavebníka nebo vlastníka stavby, čímž dochází k ochraně informací a dokumentace vložených do evidenci stavebních postupů a v evidenci elektronických dokumentací. </w:t>
      </w:r>
    </w:p>
    <w:p w14:paraId="347E6043"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273 odst. 1 </w:t>
      </w:r>
    </w:p>
    <w:p w14:paraId="6F3FBA70"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Jedná se o legislativně technické promítnutí zavedené legislativní zkratky. </w:t>
      </w:r>
    </w:p>
    <w:p w14:paraId="7AE03B31"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274 písm. c)</w:t>
      </w:r>
    </w:p>
    <w:p w14:paraId="074BC535"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lastRenderedPageBreak/>
        <w:t>Jedná se o legislativně technické upřesnění, kdy se orgány stavební správy nahrazují v souladu s cíli novely zákona stavebními úřady.</w:t>
      </w:r>
      <w:r w:rsidRPr="00840785">
        <w:rPr>
          <w:rFonts w:ascii="Times New Roman" w:hAnsi="Times New Roman" w:cs="Times New Roman"/>
          <w:bCs/>
          <w:sz w:val="24"/>
          <w:szCs w:val="24"/>
        </w:rPr>
        <w:t xml:space="preserve"> </w:t>
      </w:r>
    </w:p>
    <w:p w14:paraId="00D94638"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275 odst. 1</w:t>
      </w:r>
    </w:p>
    <w:p w14:paraId="2A677C28"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Jedná se o legislativně technické upřesnění reagující na nové vymezení kompetentních orgánů orgány a jejich kompetencí</w:t>
      </w:r>
      <w:r w:rsidRPr="00840785">
        <w:rPr>
          <w:rFonts w:ascii="Times New Roman" w:hAnsi="Times New Roman" w:cs="Times New Roman"/>
          <w:bCs/>
          <w:sz w:val="24"/>
          <w:szCs w:val="24"/>
        </w:rPr>
        <w:t xml:space="preserve"> a zavedené legislativní zkratky</w:t>
      </w:r>
      <w:r w:rsidRPr="00840785">
        <w:rPr>
          <w:rFonts w:ascii="Times New Roman" w:hAnsi="Times New Roman" w:cs="Times New Roman"/>
          <w:sz w:val="24"/>
          <w:szCs w:val="24"/>
        </w:rPr>
        <w:t>.</w:t>
      </w:r>
      <w:r w:rsidRPr="00840785">
        <w:rPr>
          <w:rFonts w:ascii="Times New Roman" w:hAnsi="Times New Roman" w:cs="Times New Roman"/>
          <w:bCs/>
          <w:sz w:val="24"/>
          <w:szCs w:val="24"/>
        </w:rPr>
        <w:t xml:space="preserve"> </w:t>
      </w:r>
    </w:p>
    <w:p w14:paraId="5F12CBA5"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276 odst. 1</w:t>
      </w:r>
    </w:p>
    <w:p w14:paraId="6F1B585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Návrh zákona nově zakotvuje, že autorizovaný inspektor může být využit, kromě vydávání odborných posudků pro účely </w:t>
      </w:r>
      <w:r w:rsidRPr="00840785">
        <w:rPr>
          <w:rFonts w:ascii="Times New Roman" w:hAnsi="Times New Roman" w:cs="Times New Roman"/>
          <w:bCs/>
          <w:sz w:val="24"/>
          <w:szCs w:val="24"/>
        </w:rPr>
        <w:t>dalších vybraných činností.</w:t>
      </w:r>
      <w:r w:rsidRPr="00840785">
        <w:rPr>
          <w:rFonts w:ascii="Times New Roman" w:hAnsi="Times New Roman" w:cs="Times New Roman"/>
          <w:sz w:val="24"/>
          <w:szCs w:val="24"/>
        </w:rPr>
        <w:t xml:space="preserve"> Autorizovaný inspektor </w:t>
      </w:r>
      <w:r w:rsidRPr="00840785">
        <w:rPr>
          <w:rFonts w:ascii="Times New Roman" w:hAnsi="Times New Roman" w:cs="Times New Roman"/>
          <w:bCs/>
          <w:sz w:val="24"/>
          <w:szCs w:val="24"/>
        </w:rPr>
        <w:t xml:space="preserve">tak může nově vést správní řízení, za podmínek podle tohoto zákona vydávat kolaudační rozhodnutí, rozhodnutí o povolení zkušebního provozu, předčasném užívání stavby, změně v užívání a povolení odstranění stavby, jakož i ověřovat pasport stavby. Jedná se o standardní úkony při povolování stavby, není důvod, aby autorizovaný inspektor nemohl tyto úkony vykonat, pokud jej o to stavebník nebo vlastník stavby požádá. </w:t>
      </w:r>
    </w:p>
    <w:p w14:paraId="0719BAA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Jedná se o reakci na požadavky praxe, když tyto úkony, které doposud byly vyhrazené stavebnímu úřadu, budou nově moci vykonávat rovněž další odpovědné osoby. Dojde tak k urychlení celého povolovacího procesu a současně i odbřemenění stavebních úřadů.</w:t>
      </w:r>
    </w:p>
    <w:p w14:paraId="011A94F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Autorizovaný inspektor se již podle aktuální právní úpravy zapojoval do kolaudačního řízení vydáváním odborných posudků, resp. posuzoval soulad projektové dokumentace pro provádění stavby s dokumentací pro povolení stavby a jejími změnami a s požadavky na výstavbu, popřípadě s technickými předpisy a technickými normami. Je tedy s průběhem </w:t>
      </w:r>
      <w:r w:rsidRPr="00840785">
        <w:rPr>
          <w:rFonts w:ascii="Times New Roman" w:hAnsi="Times New Roman" w:cs="Times New Roman"/>
          <w:bCs/>
          <w:sz w:val="24"/>
          <w:szCs w:val="24"/>
        </w:rPr>
        <w:t>povolovacího</w:t>
      </w:r>
      <w:r w:rsidRPr="00840785">
        <w:rPr>
          <w:rFonts w:ascii="Times New Roman" w:hAnsi="Times New Roman" w:cs="Times New Roman"/>
          <w:sz w:val="24"/>
          <w:szCs w:val="24"/>
        </w:rPr>
        <w:t xml:space="preserve"> řízení obeznámen. Jedna z podmínek pro výkon činnosti autorizovaného inspektora je, že se jedná o autorizovanou osobu ve smyslu zákona č. 360/1992 Sb., o výkonu povolání autorizovaných architektů a o výkonu povolání autorizovaných inženýrů a techniků činných ve výstavbě (autorizační zákon), ve znění pozdějších předpisů. Jedná se tedy o osobu kvalifikovanou k výkonu odborných činností ve výstavbě. Umožnit těmto osobám samostatně vydávat </w:t>
      </w:r>
      <w:r w:rsidRPr="00840785">
        <w:rPr>
          <w:rFonts w:ascii="Times New Roman" w:hAnsi="Times New Roman" w:cs="Times New Roman"/>
          <w:bCs/>
          <w:sz w:val="24"/>
          <w:szCs w:val="24"/>
        </w:rPr>
        <w:t>vybraná</w:t>
      </w:r>
      <w:r w:rsidRPr="00840785">
        <w:rPr>
          <w:rFonts w:ascii="Times New Roman" w:hAnsi="Times New Roman" w:cs="Times New Roman"/>
          <w:sz w:val="24"/>
          <w:szCs w:val="24"/>
        </w:rPr>
        <w:t xml:space="preserve"> rozhodnutí je tedy logickým krokem, kdy vhodně doplní pracovníky stavebních úřadů v činnostech, ke kterým mají potřebné odborné znalosti.</w:t>
      </w:r>
      <w:r w:rsidRPr="00840785">
        <w:rPr>
          <w:rFonts w:ascii="Times New Roman" w:hAnsi="Times New Roman" w:cs="Times New Roman"/>
          <w:bCs/>
          <w:sz w:val="24"/>
          <w:szCs w:val="24"/>
        </w:rPr>
        <w:t xml:space="preserve">   </w:t>
      </w:r>
    </w:p>
    <w:p w14:paraId="73D1FB68"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277 odst. 1</w:t>
      </w:r>
    </w:p>
    <w:p w14:paraId="59A6B4A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Předmětné ustanovení řeší oprávnění k výkonu činnosti autorizovaného inspektora, kdy nově bude postačovat k získání oprávnění k výkonu činnosti autorizovaného inspektora </w:t>
      </w:r>
      <w:r w:rsidRPr="00840785">
        <w:rPr>
          <w:rFonts w:ascii="Times New Roman" w:hAnsi="Times New Roman" w:cs="Times New Roman"/>
          <w:bCs/>
          <w:sz w:val="24"/>
          <w:szCs w:val="24"/>
        </w:rPr>
        <w:t>7</w:t>
      </w:r>
      <w:r w:rsidRPr="00840785">
        <w:rPr>
          <w:rFonts w:ascii="Times New Roman" w:hAnsi="Times New Roman" w:cs="Times New Roman"/>
          <w:sz w:val="24"/>
          <w:szCs w:val="24"/>
        </w:rPr>
        <w:t xml:space="preserve"> let praxe v projektové činnosti nebo v odborném vedení provádění staveb anebo na stavebním úřadu. Autorizovaný inspektor musí být autorizovanou osobou ve smyslu příslušného zákona, tedy osobu, která má oprávnění k výkonu odborných činností ve výstavbě; potřebnými odbornými znalostmi i praktickými poznatky tak disponuje.  </w:t>
      </w:r>
    </w:p>
    <w:p w14:paraId="6B6D310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Návrh zákona také lépe provazuje podmínky výkonu činnosti autorizovaného inspektora </w:t>
      </w:r>
      <w:r w:rsidRPr="00840785">
        <w:rPr>
          <w:rFonts w:ascii="Times New Roman" w:hAnsi="Times New Roman" w:cs="Times New Roman"/>
          <w:bCs/>
          <w:sz w:val="24"/>
          <w:szCs w:val="24"/>
        </w:rPr>
        <w:t>s připravovaným</w:t>
      </w:r>
      <w:r w:rsidRPr="00840785">
        <w:rPr>
          <w:rFonts w:ascii="Times New Roman" w:hAnsi="Times New Roman" w:cs="Times New Roman"/>
          <w:sz w:val="24"/>
          <w:szCs w:val="24"/>
        </w:rPr>
        <w:t xml:space="preserve"> zákonem o </w:t>
      </w:r>
      <w:r w:rsidRPr="00840785">
        <w:rPr>
          <w:rFonts w:ascii="Times New Roman" w:hAnsi="Times New Roman" w:cs="Times New Roman"/>
          <w:bCs/>
          <w:sz w:val="24"/>
          <w:szCs w:val="24"/>
        </w:rPr>
        <w:t>státních zaměstnancích</w:t>
      </w:r>
      <w:r w:rsidRPr="00840785">
        <w:rPr>
          <w:rFonts w:ascii="Times New Roman" w:hAnsi="Times New Roman" w:cs="Times New Roman"/>
          <w:sz w:val="24"/>
          <w:szCs w:val="24"/>
        </w:rPr>
        <w:t xml:space="preserve">, když vedle osvědčení o zvláštní odborné způsobilosti lze předložit osvědčení o úspěšném vykonání úřednické zkoušky pro obor </w:t>
      </w:r>
      <w:r w:rsidRPr="00840785">
        <w:rPr>
          <w:rFonts w:ascii="Times New Roman" w:hAnsi="Times New Roman" w:cs="Times New Roman"/>
          <w:bCs/>
          <w:sz w:val="24"/>
          <w:szCs w:val="24"/>
        </w:rPr>
        <w:t>specializace</w:t>
      </w:r>
      <w:r w:rsidRPr="00840785">
        <w:rPr>
          <w:rFonts w:ascii="Times New Roman" w:hAnsi="Times New Roman" w:cs="Times New Roman"/>
          <w:sz w:val="24"/>
          <w:szCs w:val="24"/>
        </w:rPr>
        <w:t xml:space="preserve">, jehož součástí je stavební řád. </w:t>
      </w:r>
    </w:p>
    <w:p w14:paraId="56FEA286"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Dále se jedná o legislativně technickou úpravu reagující na nový systém stavební správy. </w:t>
      </w:r>
    </w:p>
    <w:p w14:paraId="01ADC587"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 xml:space="preserve">K rušenému </w:t>
      </w:r>
      <w:r w:rsidRPr="00840785">
        <w:rPr>
          <w:rFonts w:ascii="Times New Roman" w:hAnsi="Times New Roman" w:cs="Times New Roman"/>
          <w:b/>
          <w:sz w:val="24"/>
          <w:szCs w:val="24"/>
        </w:rPr>
        <w:t xml:space="preserve">§ 279 odst. </w:t>
      </w:r>
      <w:r w:rsidRPr="00840785">
        <w:rPr>
          <w:rFonts w:ascii="Times New Roman" w:hAnsi="Times New Roman" w:cs="Times New Roman"/>
          <w:b/>
          <w:bCs/>
          <w:sz w:val="24"/>
          <w:szCs w:val="24"/>
        </w:rPr>
        <w:t xml:space="preserve">2 </w:t>
      </w:r>
    </w:p>
    <w:p w14:paraId="027F6D2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 xml:space="preserve">Jedná se o legislativně-technické provázání, když původní § 51 odst. 2 a 3, na které odkazuje § 279 odst. 2, byly zrušeny. </w:t>
      </w:r>
    </w:p>
    <w:p w14:paraId="6D8BA2AC"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279 odst. 2</w:t>
      </w:r>
    </w:p>
    <w:p w14:paraId="20EC9D1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Změny ministerstva na Úřad představují legislativně-technickou úpravu navazující na vznik Úřadu jako ústředního správního úřadu ve věcech územního plánování, stavebního řádu, vyvlastnění a dalších věcí upravených tímto zákonem dle § 17a.</w:t>
      </w:r>
    </w:p>
    <w:p w14:paraId="305329E3"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280, § 281 a § 282 odst. 1</w:t>
      </w:r>
    </w:p>
    <w:p w14:paraId="017ABB9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Jedná se o legislativně technickou úpravu reagující na nový systém stavební správy.</w:t>
      </w:r>
    </w:p>
    <w:p w14:paraId="5C7B4654"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283</w:t>
      </w:r>
    </w:p>
    <w:p w14:paraId="0045E06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Vzhledem k novým oprávněním autorizovaného inspektora vést řízení a vydávat vybraná rozhodnutí se do zákona explicitně doplňuje povinnost autorizovaného inspektora doručit vydané rozhodnutí stavebnímu úřadu, a to společně se žádostí.</w:t>
      </w:r>
    </w:p>
    <w:p w14:paraId="13BDC2B5"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284</w:t>
      </w:r>
    </w:p>
    <w:p w14:paraId="71E3489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Mezi práva a povinnosti autorizovaného inspektora se doplňují jeho nová oprávnění v rámci vedení správních řízení a vydávání rozhodnutí (kolaudace, zkušební provoz, předčasné užívání, změna v užívání, povolení odstranění, ověření pasportu). Zároveň se jednoznačně uvádí, že autorizovaná inspektor nemá místní příslušnost, ale vykonává působnost na celém území České republiky na základě smluvního vztahu se žadatelem.</w:t>
      </w:r>
    </w:p>
    <w:p w14:paraId="3764787E"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 xml:space="preserve">K § 286 a </w:t>
      </w:r>
      <w:r w:rsidRPr="00840785">
        <w:rPr>
          <w:rFonts w:ascii="Times New Roman" w:hAnsi="Times New Roman" w:cs="Times New Roman"/>
          <w:b/>
          <w:sz w:val="24"/>
          <w:szCs w:val="24"/>
        </w:rPr>
        <w:t>§ 287 odst. 1 až 3</w:t>
      </w:r>
    </w:p>
    <w:p w14:paraId="246F4946"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sz w:val="24"/>
          <w:szCs w:val="24"/>
        </w:rPr>
        <w:t>Změny ministerstva a krajského úřadu na Úřad a úřadu rozvoje území kraje představují legislativně-technickou úpravu navazující na vznik Úřadu a úřadů rozvoje území dle § 17 a násl. a na změny v organizaci veřejné správy.</w:t>
      </w:r>
    </w:p>
    <w:p w14:paraId="5C5AD18D"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288 odst. 1</w:t>
      </w:r>
    </w:p>
    <w:p w14:paraId="2326073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Jedná se o legislativně technickou úpravu související se vznikem úřadů rozvoje území dle § 17 a násl. a se změnami v organizaci veřejné správy a dále se změnou působnosti v oblasti územního plánování, které je nově svěřeno do samostatné působnosti obcí a krajů.</w:t>
      </w:r>
    </w:p>
    <w:p w14:paraId="04F049B0"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288 odst. 2</w:t>
      </w:r>
    </w:p>
    <w:p w14:paraId="1147A3F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Jedná se o legislativně technickou úpravu související se změnou působnosti v oblasti územního plánování, které je nově svěřeno do samostatné působnosti obcí a krajů.</w:t>
      </w:r>
    </w:p>
    <w:p w14:paraId="04699844"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289 odst. 1</w:t>
      </w:r>
    </w:p>
    <w:p w14:paraId="62032D4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Jedná se o legislativně technickou úpravu související se vznikem úřadů rozvoje území dle § 17 a násl. a se změnami v organizaci veřejné správy.</w:t>
      </w:r>
    </w:p>
    <w:p w14:paraId="2EEC44E6"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290</w:t>
      </w:r>
    </w:p>
    <w:p w14:paraId="391BF21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Do ustanovení o kontrole výkonu samostatné působnosti se doplňuje, že kontrola opatření orgánů obcí, hlavního města Prahy a krajů v samostatné působnosti ve věcech územního plánování zahrnuje i již vydaná opatření obecné povahy. Tzn. také při kontrole již vydaných opatření obecné povahy se ustanovení hlavy šesté a hlavy sedmé části první zákona o obcích, </w:t>
      </w:r>
      <w:r w:rsidRPr="00840785">
        <w:rPr>
          <w:rFonts w:ascii="Times New Roman" w:hAnsi="Times New Roman" w:cs="Times New Roman"/>
          <w:sz w:val="24"/>
          <w:szCs w:val="24"/>
        </w:rPr>
        <w:lastRenderedPageBreak/>
        <w:t xml:space="preserve">hlavy desáté a hlavy jedenácté části první zákona o hlavním městě Praze a hlav šesté a sedmé zákona o krajích použijí obdobně. </w:t>
      </w:r>
    </w:p>
    <w:p w14:paraId="002226BC"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 xml:space="preserve">K § 295 </w:t>
      </w:r>
    </w:p>
    <w:p w14:paraId="3934A26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Doplňuje se chybějící pravomoc stavebního úřadu vyklidit stavbu v případě, že je užívána bez povolení.</w:t>
      </w:r>
    </w:p>
    <w:p w14:paraId="33466A4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
          <w:bCs/>
          <w:sz w:val="24"/>
          <w:szCs w:val="24"/>
        </w:rPr>
        <w:t xml:space="preserve">K § 297 </w:t>
      </w:r>
    </w:p>
    <w:p w14:paraId="2F675A5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odstavci 1 se rozšiřují důvody pro nařízení opatření na sousedním pozemku nebo stavbě přiměřené okolnostem: nově i pro vytvoření podmínek pro provedení stavby nebo její změny, nutných zabezpečovacích prací, nezbytných úprav, udržovacích prací nebo pro odstranění stavby nebo zařízení.</w:t>
      </w:r>
    </w:p>
    <w:p w14:paraId="2B0198D1"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298</w:t>
      </w:r>
    </w:p>
    <w:p w14:paraId="7750624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Předmětné ustanovení se koncipuje zcela nově. Kontrola výkonu působnosti je aktuálně roztříštěná mezi vícero úřadů, neboť samotná působnost stavebních úřadů je roztříštěná mezi Dopravní a energetický stavební úřad, krajské a obecní stavební úřady. Z tohoto titulu vykonává kontrolu jejich působnosti Ministerstvo dopravy, Ministerstvo průmyslu a obchodu, Dopravní a energetický stavební úřad, Ministerstvo pro místní rozvoj a krajské stavební úřady.</w:t>
      </w:r>
    </w:p>
    <w:p w14:paraId="61D6AA7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Vzhledem k nové koncepci stavební správy, která je více koncentrovaná, návrh zákona stanoví, že kontrolu výkonu státní správy vykonává Úřad rozvoje území České republiky pro úřady rozvoje území krajů a tyto úřady pro svá územní pracoviště. </w:t>
      </w:r>
    </w:p>
    <w:p w14:paraId="0356501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Nově se zakotvuje také kompetence Úřadu rozvoje území České republiky a věcně příslušných ústředních orgánů státní správy kontrolovat dodržování jiných právních předpisů při postupech podle stavebního zákona, jakož i dodržování usnesení vlády a směrnic ústředních správních úřadů. </w:t>
      </w:r>
    </w:p>
    <w:p w14:paraId="214BCA1E"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299</w:t>
      </w:r>
    </w:p>
    <w:p w14:paraId="73959E1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Změna v tomto bodě opět reaguje na novou koncepci stavební správy, kdy ukládat opatření k odstranění nebo prevenci zjištěných nedostatků mohou při výkonu kontroly ukládat pouze Úřad rozvoje území České republiky a věcně příslušné ústřední orgány státní správy. Úřad může v případě nesouhlasu s uloženým opatřením předložit věc k rozhodnutí vládě.</w:t>
      </w:r>
    </w:p>
    <w:p w14:paraId="4DDFA7BC"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300</w:t>
      </w:r>
    </w:p>
    <w:p w14:paraId="1832B20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Vzhledem ke změně koncepce stavební správy se stanoví, že při kontrole vydávání a obsahu prováděcího právního předpisu se kompetence ministerstva nahrazuje kompetencí Úřadu.</w:t>
      </w:r>
    </w:p>
    <w:p w14:paraId="6BE4DBD5"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301 až 303</w:t>
      </w:r>
    </w:p>
    <w:p w14:paraId="45D26F0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Dochází k zásadnímu formulačnímu zjednodušení skutkových podstat přestupků bez změny jejich významu, obsahu i pokut. Zejména se vypouští zdvojené skutkové podstaty „bez povolení“ a „v rozporu s povolením“, a to z důvodu, že provádí-li někdo záměr v rozporu s povolením, tak v tomto rozsahu záměr není povolen, tj. je bez povolení. Dále se slučují užívací přestupky do jediné obecně formulované skutkové podstaty. Výsledkem je výrazně stručnější a přehlednější úprava, která obsahuje pouze 5 bodů místo dosavadních 14 bodů (písmen).</w:t>
      </w:r>
    </w:p>
    <w:p w14:paraId="34FACBC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 xml:space="preserve">Dále se zpřesňuje systematika a nadpisy v celé části desáté, dochází také k legislativně technickému sesouladění textu. Vzhledem k rušení § 244 bez náhrady, je třeba upravit rovněž skutkovou podstatu přestupku, která na toto ustanovení odkazuje. </w:t>
      </w:r>
    </w:p>
    <w:p w14:paraId="1468F99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302 odst. 7 písm. b) se zmírňuje neadekvátně přísná horní hranice pokuty v případě porušení některé z povinností v souvislosti s nálezem a sesoulaďuje s ostatními pokutami.</w:t>
      </w:r>
    </w:p>
    <w:p w14:paraId="1A3B332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Dochází k legislativně technické úpravě, která reaguje na nově zaváděnou terminologii. Jedná se o legislativně technickou úpravu související se zavedením pojmu nestavební plocha v § 12 písm. i) a změnou terminologie na nezastavitelné území v § 12 písm. m).</w:t>
      </w:r>
    </w:p>
    <w:p w14:paraId="6C2716B8"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304 odst. 1</w:t>
      </w:r>
    </w:p>
    <w:p w14:paraId="329F74B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Nově všechny přestupky podle stavebního zákona projednávání úřad příslušný podle § 32 až 35, přestupky na úseku územního plánování pak Úřad. Ruší se tedy speciálně koncipovaná příslušnost pro přestupky vybraných osob. Celý systém projednávání přestupků se tak zjednodušuje. </w:t>
      </w:r>
    </w:p>
    <w:p w14:paraId="2A4DBBFE"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rušenému § 304 odst. 2</w:t>
      </w:r>
    </w:p>
    <w:p w14:paraId="0331D08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Vzhledem k opuštění koncepce jednotného environmentálního stanoviska dochází k technické úpravě i společného ustanovení o přestupcích, kde se s jeho existencí počítalo. </w:t>
      </w:r>
    </w:p>
    <w:p w14:paraId="29186E15"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rušenému § 306 odst. 2</w:t>
      </w:r>
    </w:p>
    <w:p w14:paraId="2943DC3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Návrh zákona ponechává jednotnou lhůtu pro žalobu proti rozhodnutí stavebního úřadu, a to do 1 měsíce poté, kdy bylo rozhodnutí žalobci oznámeno. Návrh zákona tak vypouští možnost rozšířit žalobu na dosud nenapadané výroky či o žalobní body ve lhůtě 2 měsíců od oznámení rozhodnutí.  Smyslem navržené změny je, aby koncentrace žalobních námitek skutečně nastala již ve zvláštní jednoměsíční lhůtě a aby zrychlený režim soudního přezkumu ve stavebních věcech nebyl fakticky oslabován tím, že žalobce může až do uplynutí obecné dvouměsíční lhůty dále měnit rozsah soudního přezkumu. Návrh navazuje na již existující koncepci zrychleného a koncentrovaného soudního přezkumu ve stavebních věcech a že zvláštní lhůta je funkčně spojena s koncentrací námitek již ve správním řízení a s požadavkem rychlé stabilizace povolení, a to se zohledněním nálezu I. ÚS 3241/24, v němž Ústavní soud vytkl absenci přechodné úpravy pro již běžící lhůty. Navržená úprava tak posiluje předvídatelnost řízení, právní jistotu adresátů povolení i dalších účastníků a vytváří předpoklady pro to, aby soud mohl po uplynutí jednoměsíční lhůty bez zbytečného odkladu přistoupit k meritornímu přezkumu věci.</w:t>
      </w:r>
    </w:p>
    <w:p w14:paraId="2B6430DA"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307</w:t>
      </w:r>
    </w:p>
    <w:p w14:paraId="3DB2F33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Návrh zákona upřesňuje, co se považuje za nepřípustnost žaloby, resp. že nepřípustné mohou být byť jenom jednotlivé žalobní body. Aby nemohlo dojít k zamítnutí celé žaloby, ale zároveň aby se soud věcně nezabýval jednotlivými nepřípustnými žalobními body v jinak přípustné žalobě, návrh zákona explicitně stanoví, že nepřípustné mohou být byť i jenom některé body žaloby. Tato úprava též staví najisto, že v případě vícero žalobních bodů může soud meritorně projednat pouze takové, které splňují požadavky § 307.</w:t>
      </w:r>
    </w:p>
    <w:p w14:paraId="152A2F0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 xml:space="preserve">Žaloba nebo její jednotlivé body jsou nově nepřípustné také za situace, že směřují k řešení nepřípustných námitek podle § 190, tzn. nově například pokud námitka směřuje proti tomu, s čím dříve žalobce souhlasil. </w:t>
      </w:r>
    </w:p>
    <w:p w14:paraId="0E5BA89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podobném duchu se dále navrhuje upravit též soudní přezkum opatření obecné povahy nebo jeho části. I v případě řízení o návrhu na přezkum opatření obecné povahy nebo jeho části tak soud může projednat i část návrhu v rozsahu, v jakém jsou návrhové body podle § 307 odst. 2 přípustné, a nemusí se zabývat dílčími body tohoto návrhu, jež naopak přípustné nejsou.</w:t>
      </w:r>
    </w:p>
    <w:p w14:paraId="6D5E87E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Zvláštní důraz návrh klade na věci s unijněprávním environmentálním prvkem. Soudní dvůr Evropské unie ve věci C-137/14 (</w:t>
      </w:r>
      <w:r w:rsidRPr="00840785">
        <w:rPr>
          <w:rFonts w:ascii="Times New Roman" w:hAnsi="Times New Roman" w:cs="Times New Roman"/>
          <w:i/>
          <w:iCs/>
          <w:sz w:val="24"/>
          <w:szCs w:val="24"/>
        </w:rPr>
        <w:t>Komise proti Německu</w:t>
      </w:r>
      <w:r w:rsidRPr="00840785">
        <w:rPr>
          <w:rFonts w:ascii="Times New Roman" w:hAnsi="Times New Roman" w:cs="Times New Roman"/>
          <w:sz w:val="24"/>
          <w:szCs w:val="24"/>
        </w:rPr>
        <w:t>) ve vztahu k aplikaci směrnice EIA (2011/92/EU) zdůraznil, že vnitrostátní procesní pravidla nesmí vést k tomu, že by rozsah soudního přezkumu byl obecně omezen pouze na námitky již vznesené ve správním řízení. Navržené ustanovení proto výslovně zachovává výjimku pro rozhodnutí vydaná v řízení zahájeném z moci úřední a pro rozhodnutí či opatření obecné povahy podléhající posouzení vlivů na životní prostředí.</w:t>
      </w:r>
    </w:p>
    <w:p w14:paraId="5E90C930"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308 odst. 1</w:t>
      </w:r>
    </w:p>
    <w:p w14:paraId="738324A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Návrh zákona směřuje k posílení právní jistoty účastníků stavebního řízení tím, že umožňuje podat návrh na přiznání odkladného účinku pouze společně s žalobou, podle vzoru právní úpravy v zákoně č. 409/2016 Sb. Současně se takovým opatřením směřuje k zefektivnění řízení před soudem, který se bude postupně zabývat návrhem na přiznání odkladného účinku, posléze meritem věci. </w:t>
      </w:r>
      <w:r w:rsidRPr="00840785">
        <w:rPr>
          <w:rFonts w:ascii="Times New Roman" w:hAnsi="Times New Roman" w:cs="Times New Roman"/>
          <w:bCs/>
          <w:sz w:val="24"/>
          <w:szCs w:val="24"/>
        </w:rPr>
        <w:t>Požadavek, aby návrh na přiznání odkladného účinku žaloby proti rozhodnutí stavebního úřadu o povolení záměru byl podán společně se žalobou, vychází z úvahy podložené rozhodováním správních soudů, že právě v okamžiku podání žaloby je zpravidla zřejmé, zda žalobce považuje výkon napadeného rozhodnutí za natolik naléhavý zásah do své právní sféry, že žádá i dočasnou ochranu. Tím se předchází situacím, kdy je průběh soudního řízení dodatečně destabilizován pozdě podaným návrhem na odkladný účinek, a zvyšuje se předvídatelnost postupu jak pro žalovaný správní orgán, tak pro stavebníka a další osoby zúčastněné na řízení.</w:t>
      </w:r>
    </w:p>
    <w:p w14:paraId="0922224B"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Obdobné pravidlo se dále navrhuje vztáhnout i pro řízení o kasační stížnosti. I v řízení před Nejvyšším správním soudem tak bude muset stěžovatel v případě zájmu o odložení účinků podat návrh na přiznání odkladného účinku nejpozději spolu s kasační stížností (§ 107 s. ř. s.). Důvodem je i skutečnost, že odklad přiznaný kasační stížností může působit i vůči samotnému správnímu rozhodnutí, tj. přivodit stejné důsledky, jako odkladný účinek přiznaný žalobě (viz rozhodnutí NSS č.j. 2 Afs 77/2005-96 ze dne 6. prosince 2005). Vzhledem k široké formulaci se úprava bude vztahovat nejen na kasační stížnost podanou v rámci řízení o přezkumu správního rozhodnutí, ale na kasační stížnost, kterou stěžovatel brojí proti rozhodnutí krajského soudu vydaného v řízení o návrhu na přezkum opatření obecné povahy (srov. rozhodnutí NSS č.j. 4 As 217/2015 - 182 ze dne 29. března 2016).</w:t>
      </w:r>
    </w:p>
    <w:p w14:paraId="7D8A4207"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308a:</w:t>
      </w:r>
    </w:p>
    <w:p w14:paraId="3C13FBE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Ustanovení § 308a zakládá pro stavební věci nově možnost, aby v řízení před správním soudem došlo k dohodě všech zúčastněných osob s tím výsledkem, že žalobce vezme svoji žalobu zpět, popř. jinak dá soudu najevo, že již nepožaduje soudní ochranu (což v konečném důsledku může </w:t>
      </w:r>
      <w:r w:rsidRPr="00840785">
        <w:rPr>
          <w:rFonts w:ascii="Times New Roman" w:hAnsi="Times New Roman" w:cs="Times New Roman"/>
          <w:sz w:val="24"/>
          <w:szCs w:val="24"/>
        </w:rPr>
        <w:lastRenderedPageBreak/>
        <w:t xml:space="preserve">vést např. k zamítnutí žaloby, viz § 309 odst. 6). Smyslem navržené úpravy je umožnit, aby tam, kde lze konflikt rozumně a spravedlivě uspořádat dohodou, nebyl soud nucen rozhodovat čistě kasačně, ačkoli vlastní podstata sporu je již mezi zúčastněnými osobami odstranitelná dohodou, která bude mít obvykle soukromoprávní podstatu (dare, facere, omittere, pati). Z věcného, právního ani ústavního hlediska není žádný důvod, proč by takovou soukromoprávní dohodu nemohl v podobě smíru schválit správní soud. Jakkoli jde totiž v řízení o rozhodnutí nebo jiné opatření orgánu veřejné moci, podstatou správního soudnictví je ochrana subjektivních práv osob, které mohou se svými právy nakládat podle své vůle, nikoli obecná ochrana či dozor nad zákonností činnosti veřejné správy.  </w:t>
      </w:r>
    </w:p>
    <w:p w14:paraId="65B2D1F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Jde přitom o jinou situaci, než na kterou dnes dopadá uspokojení navrhovatele ve smyslu § 62 s. ř. s. Navrhované ustanovení je záměrně mnohem širší, když „uspokojení“ navrhovatele se nemusí odehrát nutně toliko v rovině správního práva (tj. např. nemusí spočívat v přehodnocení stanoviska správního orgánu v napadeném rozhodnutí tím, že by toto bylo zrušeno a vydáno jiné s novým obsahem). Smírné řešení sporu podle navrhovaného pravidla může spočívat i v jiných přijatých opatřeních vůči žalobci (navrhovateli), pro která nakonec žalobce (navrhovatel) upustí od sledovaného cíle a nebude dále vyžadovat soudní ochranu. Žalobce, žalovaný a osoba zúčastněná na řízení se kupříkladu mohou dohodnout, že žalobce obdrží za povolený stavební záměr dodatečnou finanční kompenzaci od osoby zúčastněné na řízení (stavebníka), nebo že bude tento záměr upraven v duchu výhrad žalobce (navrhovatele) přijetím zmírňujících opatření. Procesním odrazem takové dohody bude stejně jako v civilním řízení schválení smíru soudem s účinky pravomocného rozsudku. K nákladům srov. § 146 odst. 1 písm. a) o. s. ř.</w:t>
      </w:r>
    </w:p>
    <w:p w14:paraId="182DA17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Současně je nutné zdůraznit, že navržený institut nelze chápat tak, že by zákonnost správního aktu byla plně v dispozici stran nebo že by mohla být „nahrazena“ soukromou kompenzací. Smír je přípustný jen tehdy, dovoluje-li to povaha projednávané věci a neodporuje-li jeho obsah kogentním právním normám, právům třetích osob ani veřejným zájmům, které nejsou ve volné dispozici účastníků. Praktický význam smíru proto spočívá zejména v uspořádání sporů na pomezí veřejného a soukromého práva, v dohodě o kompenzačních nebo zmírňujících opatřeních, případně ve vytvoření předpokladů pro zpětvzetí žaloby nebo pro jiné dispoziční ukončení soudního řízení, nikoli v privatizaci přezkumu legality správního rozhodnutí.</w:t>
      </w:r>
    </w:p>
    <w:p w14:paraId="2996FBB6"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309 odst. 1 a 2</w:t>
      </w:r>
    </w:p>
    <w:p w14:paraId="20434D8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Navrhovaný § 309 podrobněji řeší rozsah soudního přezkumu a rozhodnutí soudu a stanoví odchylky od obecného režimu soudní kontroly správních rozhodnutí, jak jej předpokládá § 65 a násl. s. ř. s. Všechna dále uvedená opatření sledují posílení hospodárnosti a rychlosti řízení před správními soudy.</w:t>
      </w:r>
    </w:p>
    <w:p w14:paraId="5102412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Odstavce 1 a 2 zdůrazňují, že soud neposkytuje abstraktní dozor nad zákonností veřejné správy, ale ochranu proti tvrzenému přímému zkrácení práv žalobce. </w:t>
      </w:r>
    </w:p>
    <w:p w14:paraId="5E89905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Odstavec 1 předně doplňuje navrhovaný § 307 a dále omezuje rozsah přezkumu soudu. Soud se bude zabývat pouze přípustnými žalobními body, a to jen v rozsahu, v jakém se dotýkají tvrzeného přímého zkrácení práv žalobce. Namítá-li žalobce další výhrady nad rámec tohoto přímého zkrácení, soud se těmito body v rámci přezkumu a také i v odůvodnění rozhodnutí </w:t>
      </w:r>
      <w:r w:rsidRPr="00840785">
        <w:rPr>
          <w:rFonts w:ascii="Times New Roman" w:hAnsi="Times New Roman" w:cs="Times New Roman"/>
          <w:sz w:val="24"/>
          <w:szCs w:val="24"/>
        </w:rPr>
        <w:lastRenderedPageBreak/>
        <w:t>nezabývá. Opatření má přispět k rychlosti řízení a omezení extenze soudního přezkumu i na další jednotlivé žalobní body, které se nedotýkají práv žalobce. Návrh tak omezuje rozšiřování soudního přezkumu na námitky, které se práv žalobce nedotýkají a ve skutečnosti sledují spíše obecnou kontrolu veřejné správy než ochranu subjektivních práv. Zákonodárce tím navazuje na samotnou povahu žaloby proti rozhodnutí správního orgánu, nikoli na model obecného dozoru nad správní legalitou.</w:t>
      </w:r>
    </w:p>
    <w:p w14:paraId="5E723A88"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309 odst. 3</w:t>
      </w:r>
    </w:p>
    <w:p w14:paraId="5F3C5BB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odstavci 3 se posiluje apelační zásada, když se soudu ukládá, aby si podklady a důkazy potřebné pro rozhodnutí obstaral, pokud možno, sám a nerušil rozhodnutí soudu jen z důvodu, že je třeba vést další byť i časově náročnější či objemnější dokazování (viz i navazující odstavce 3 a 5 komentovaného ustanovení). Výjimkou mají být pouze objemné důkazní nedostatky, které by znamenaly, že by se krajský soud stal plnohodnotnou nalézací skutkovou instancí a nahrazoval činnost stavebního úřadu v takovém rozsahu, který by již překračoval ústavní limity dělby moci. </w:t>
      </w:r>
    </w:p>
    <w:p w14:paraId="2997029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Tento limit vyplývá přímo z Ústavy a zákon jej vyjadřuje slovy „</w:t>
      </w:r>
      <w:r w:rsidRPr="00840785">
        <w:rPr>
          <w:rFonts w:ascii="Times New Roman" w:hAnsi="Times New Roman" w:cs="Times New Roman"/>
          <w:i/>
          <w:iCs/>
          <w:sz w:val="24"/>
          <w:szCs w:val="24"/>
        </w:rPr>
        <w:t>je-li to na základě správního spisu nebo doplnění podkladů nebo důvodů rozhodnutí v řízení před soudem možné“</w:t>
      </w:r>
      <w:r w:rsidRPr="00840785">
        <w:rPr>
          <w:rFonts w:ascii="Times New Roman" w:hAnsi="Times New Roman" w:cs="Times New Roman"/>
          <w:sz w:val="24"/>
          <w:szCs w:val="24"/>
        </w:rPr>
        <w:t>. Rozsah aplikace tohoto zákonného pravidla proto vždy bude na konkrétní úvaze soudu, který nesmí ignorovat jeho existenci, smysl a účel, ale musí zároveň dbát i jeho omezení okolnostmi, ústavním pořádkem a ochranou práv dotčených osob.</w:t>
      </w:r>
    </w:p>
    <w:p w14:paraId="214B8B3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Možnost doplňování dokazování v řízení před správním soudem však není nová a není apriori neústavní. Naopak, historicky to byl právě nedostatek možnosti správního soudu rozhodovat v </w:t>
      </w:r>
      <w:r w:rsidRPr="00840785">
        <w:rPr>
          <w:rFonts w:ascii="Times New Roman" w:hAnsi="Times New Roman" w:cs="Times New Roman"/>
          <w:i/>
          <w:iCs/>
          <w:sz w:val="24"/>
          <w:szCs w:val="24"/>
        </w:rPr>
        <w:t>plné jurisdikci</w:t>
      </w:r>
      <w:r w:rsidRPr="00840785">
        <w:rPr>
          <w:rFonts w:ascii="Times New Roman" w:hAnsi="Times New Roman" w:cs="Times New Roman"/>
          <w:sz w:val="24"/>
          <w:szCs w:val="24"/>
        </w:rPr>
        <w:t>, tj. dokazovat a rozhodovat i ve skutkových otázkách, podle právní úpravy v části páté o. s. ř., ve znění do jejího zrušení nálezem Ústavního soudu sp. zn. Pl. ÚS 16/99, který vedl k rekonstrukci moderního správního soudnictví do současné podoby v soudním řádu správním od 1. ledna 2023. Ústavní soud tehdy konstatoval, že „</w:t>
      </w:r>
      <w:r w:rsidRPr="00840785">
        <w:rPr>
          <w:rFonts w:ascii="Times New Roman" w:hAnsi="Times New Roman" w:cs="Times New Roman"/>
          <w:i/>
          <w:iCs/>
          <w:sz w:val="24"/>
          <w:szCs w:val="24"/>
        </w:rPr>
        <w:t>dosavadní úprava v části páté o. s. ř. neodpovídala požadavkům čl. 6 odst. 1 Úmluvy, když konvence jednoznačně vyžaduje, aby o právu (tedy o věci samé a nikoli jen o zákonnosti předchozího správního aktu) rozhodl soud nebo soudu podobný orgán. V naší úpravě tedy soud může odstranit pouze rozhodnutí nezákonné, nikoli však věcně vadné. Jinak řečeno, tč. nelze správní uvážení závislého orgánu nahradit nezávislým soudcovským uvážením. … O. s. ř. již tím, že ve své části páté upravující správní soudnictví, se bez ohledu na konkrétní povahu věci spokojuje s pouhou kontrolou zákonnosti a ve svých ustanoveních blíže upravuje pouze tuto kontrolu, je v rozporu s čl. 6 odst. 1 Úmluvy a obecně tedy i s ústavním pořádkem České republiky“.</w:t>
      </w:r>
    </w:p>
    <w:p w14:paraId="6A296CF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Těmto závěrům odpovídá stávající koncepce správního soudnictví v České republice. Úprava v § 309 odst. 3 totiž navazuje na § 77 odst. 2 s. ř. s. a využívá tam založeného odkazu na možnost zvláštní právní úpravy, kterou soudní řád správní v této věci dává zákonodárci k dispozici. I samotný § 77 odst. 2 s. ř. s. umožňuje soudu rámci dokazování v řízení před soudem zopakovat nebo doplnit důkazy provedené správním orgánem, ovšem toto ustanovení je v praxi ne vždy dostatečně využíváno. I to je jedním z důvodů, proč zákon přistoupil ke zdůraznění tohoto pravidla a podrobnější právní úpravě ve stavebním zákoně. </w:t>
      </w:r>
    </w:p>
    <w:p w14:paraId="5246165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Důvodem je i to, že specifikem stavebních sporů je jejich složitost a vysoká komplexita, což i při nejlepší snaze správních orgánů v praxi může vést, a pravidelně vede k tomu, že v napadeném rozhodnutí nebo v řízení, které mu předcházelo, mohou být určité nedostatky a vady. Podle závěrů Ombudsmana tomu tak je: „</w:t>
      </w:r>
      <w:r w:rsidRPr="00840785">
        <w:rPr>
          <w:rFonts w:ascii="Times New Roman" w:hAnsi="Times New Roman" w:cs="Times New Roman"/>
          <w:i/>
          <w:iCs/>
          <w:sz w:val="24"/>
          <w:szCs w:val="24"/>
        </w:rPr>
        <w:t>Z analýzy podnětů za posledních pět let vyplývá, že 88 % šetření končí zjištěním pochybení na straně stavebního úřadu, tj. pouze 1-2 šetřené případy z deseti jsou v pořádku a postupu stavebního úřadu nelze nic vytknout. Částečně to lze přičítat složitosti řízení, kdy neexistují „univerzální“ rozhodnutí, každé řízení je specifické…“</w:t>
      </w:r>
      <w:r w:rsidRPr="00840785">
        <w:rPr>
          <w:rFonts w:ascii="Times New Roman" w:hAnsi="Times New Roman" w:cs="Times New Roman"/>
          <w:sz w:val="24"/>
          <w:szCs w:val="24"/>
        </w:rPr>
        <w:t xml:space="preserve"> (zdroj: tiskové zprávy Ochránce, https://www.ochrance.cz/aktualne/stavebni-urady-jednaji-dlouho-a-nejsou-dostatecne-akcni/).</w:t>
      </w:r>
    </w:p>
    <w:p w14:paraId="65D42D4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konečném důsledku má změna za cíl omezit nežádoucí “ping-pong” mezi soudem a správním orgánem a zvýšit efektivitu a smysluplnost soudního přezkumu.</w:t>
      </w:r>
    </w:p>
    <w:p w14:paraId="17D9A13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Zvláštní režim je dále předpokládán pro rozhodnutí, která v souladu s § 311 odst. 4 neobsahují odůvodnění nebo jsou založena na závazném stanovisku bez odůvodnění podle § 178 odst. 1 a 2. U těchto rozhodnutí odstavec 3 prolamuje jinak obecnou zásadu soudního přezkumu, že správní soud se má zabývat pouze nezákonností, popř. nicotností správního rozhodnutí. V uvedeném případě je totiž rozsah soudní kontroly rozšířen výslovně též o otázku věcné správnosti (výroku) napadeného rozhodnutí. </w:t>
      </w:r>
    </w:p>
    <w:p w14:paraId="130A52B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Dosavadní judikatura zpravidla vychází z toho, že podstatný nedostatek odůvodnění vede ke zrušení napadeného aktu a že chybějící důvody nelze v zásadě zhojit až v soudním řízení, a to zřejmě proto, že aplikace § 77 odst. 2 s. ř. s. je pouze fakultativní možností soudu. Navržená úprava tento přístup pro stavební věci vědomě mění. Jejím cílem je přesunout těžiště soudního přezkumu od formální kontroly odůvodnění k posouzení zákonnosti výroku a zajistit, aby soud nevracel věc správnímu orgánu pouze proto, že důvody rozhodnutí nebyly v samotném aktu vyjádřeny dostatečně úplně, jsou-li přesto seznatelné ze správního spisu, z podkladových aktů nebo mohou-li být v soudním řízení objasněny vyjádřením žalovaného, odpůrce nebo dotčeného orgánu. Návrh tak vědomě mění právní následek vad odůvodnění: nikoli každá nedostatečnost odůvodnění má nově vést ke zrušení rozhodnutí, jestliže lze vady odstranit a zákonnost výroku spolehlivě přezkoumat.</w:t>
      </w:r>
    </w:p>
    <w:p w14:paraId="0E14C00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Nicméně část judikatury se od tohoto přístupu odchyluje, a zejména v posledních letech směřuje k opačnému přístupu. Ten reprezentuje zejména rozsudek Nejvyššího správního soudu ze dne 10. 12. 2018, sp. zn. 6 As 286/2018 (3837/2019 Sb. NSS), který v právní větě uvádí: </w:t>
      </w:r>
    </w:p>
    <w:p w14:paraId="4D179C31" w14:textId="77777777" w:rsidR="00E77D44" w:rsidRPr="00840785" w:rsidRDefault="00E77D44" w:rsidP="00840785">
      <w:pPr>
        <w:spacing w:before="120" w:after="120" w:line="276" w:lineRule="auto"/>
        <w:jc w:val="both"/>
        <w:rPr>
          <w:rFonts w:ascii="Times New Roman" w:hAnsi="Times New Roman" w:cs="Times New Roman"/>
          <w:i/>
          <w:iCs/>
          <w:sz w:val="24"/>
          <w:szCs w:val="24"/>
        </w:rPr>
      </w:pPr>
      <w:r w:rsidRPr="00840785">
        <w:rPr>
          <w:rFonts w:ascii="Times New Roman" w:hAnsi="Times New Roman" w:cs="Times New Roman"/>
          <w:i/>
          <w:iCs/>
          <w:sz w:val="24"/>
          <w:szCs w:val="24"/>
        </w:rPr>
        <w:t>Zrušení rozhodnutí a vrácení věci odvolacím orgánem zpět na první stupeň [§ 90 odst. 1 písm. a) správního řádu] je až krajní možností, jak řešit vady rozhodnutí prvního stupně zjištěné v odvolacím řízení. Pokud je možné napadené rozhodnutí změnit [§ 90 odst. 1 písm. c) správního řádu], je odvolací orgán povinen tak v zájmu hospodárnosti řízení učinit (§ 6 odst. 2 správního řádu). Za tímto účelem je oprávněn provést v odvolacím řízení potřebné důkazy a doplnit další nezbytné podklady, musí s nimi ovšem seznámit účastníky řízení a umožnit jim se k nim vyjádřit. Stejně tak je odvolací orgán oprávněn zaujmout jiný právní názor a posoudit zjištěný skutkový stav po právní stránce odlišně než správní orgán prvního stupně. I zde ovšem musí účastníky řízení na možný odlišný právní náhled na věc předem upozornit a dát jim možnost se k němu vyjádřit, pokud by pro ně nové právní posouzení mohlo být s ohledem na dosavadní průběh řízení překvapivé.</w:t>
      </w:r>
    </w:p>
    <w:p w14:paraId="1DCFE0D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K obdobným závěrům dospěla judikatura Nejvyššího správního soudu i v řadě dalších věcí, např. 1 Ao 3/2010 (2186/2011 Sb. NSS), 6 As 125/2024 (4642/2024 Sb. NSS), 8 As 275/2023, 5 Afs 16/2003, 10 As 211/2017, 1 As 208/2018, 3 As 232/2020 aj.</w:t>
      </w:r>
    </w:p>
    <w:p w14:paraId="4AF248B0" w14:textId="77777777" w:rsidR="00E77D44" w:rsidRPr="00E77258"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Tyto tendence podpořila z jiného směru i legislativa. V zákoně č. 284/2021 Sb., v souvislosti s přijetím nového stavebního zákona, byla obsažena doprovodná novelizace soudního řádu správního, která – v souladu s převažujícími závěry judikatury – doplnila výslovná pravidla pro nezrušení napadeného rozhodnutí nebo opatření obecné povahy z důvodu marginálních vad. Jde o nově doplněný </w:t>
      </w:r>
      <w:r w:rsidRPr="00E77258">
        <w:rPr>
          <w:rFonts w:ascii="Times New Roman" w:hAnsi="Times New Roman" w:cs="Times New Roman"/>
          <w:sz w:val="24"/>
          <w:szCs w:val="24"/>
        </w:rPr>
        <w:t>§ 75 odst</w:t>
      </w:r>
      <w:r w:rsidRPr="00840785">
        <w:rPr>
          <w:rFonts w:ascii="Times New Roman" w:hAnsi="Times New Roman" w:cs="Times New Roman"/>
          <w:sz w:val="24"/>
          <w:szCs w:val="24"/>
        </w:rPr>
        <w:t xml:space="preserve">. </w:t>
      </w:r>
      <w:r w:rsidRPr="00E77258">
        <w:rPr>
          <w:rFonts w:ascii="Times New Roman" w:hAnsi="Times New Roman" w:cs="Times New Roman"/>
          <w:sz w:val="24"/>
          <w:szCs w:val="24"/>
        </w:rPr>
        <w:t>3</w:t>
      </w:r>
      <w:r w:rsidRPr="00840785">
        <w:rPr>
          <w:rFonts w:ascii="Times New Roman" w:hAnsi="Times New Roman" w:cs="Times New Roman"/>
          <w:sz w:val="24"/>
          <w:szCs w:val="24"/>
        </w:rPr>
        <w:t xml:space="preserve"> v řízení o žalobě proti rozhodnutí</w:t>
      </w:r>
      <w:r w:rsidRPr="00E77258">
        <w:rPr>
          <w:rFonts w:ascii="Times New Roman" w:hAnsi="Times New Roman" w:cs="Times New Roman"/>
          <w:sz w:val="24"/>
          <w:szCs w:val="24"/>
        </w:rPr>
        <w:t xml:space="preserve">, který </w:t>
      </w:r>
      <w:r w:rsidRPr="00840785">
        <w:rPr>
          <w:rFonts w:ascii="Times New Roman" w:hAnsi="Times New Roman" w:cs="Times New Roman"/>
          <w:sz w:val="24"/>
          <w:szCs w:val="24"/>
        </w:rPr>
        <w:t xml:space="preserve">stanoví, že </w:t>
      </w:r>
      <w:r w:rsidRPr="00E77258">
        <w:rPr>
          <w:rFonts w:ascii="Times New Roman" w:hAnsi="Times New Roman" w:cs="Times New Roman"/>
          <w:sz w:val="24"/>
          <w:szCs w:val="24"/>
        </w:rPr>
        <w:t> </w:t>
      </w:r>
      <w:r w:rsidRPr="00E77258">
        <w:rPr>
          <w:rFonts w:ascii="Times New Roman" w:hAnsi="Times New Roman" w:cs="Times New Roman"/>
          <w:i/>
          <w:iCs/>
          <w:sz w:val="24"/>
          <w:szCs w:val="24"/>
        </w:rPr>
        <w:t>K vadám řízení, o nichž nelze mít důvodně za to, že mohly mít vliv na zákonnost, popřípadě správnost napadeného rozhodnutí, se nepřihlíží</w:t>
      </w:r>
      <w:r w:rsidRPr="00840785">
        <w:rPr>
          <w:rFonts w:ascii="Times New Roman" w:hAnsi="Times New Roman" w:cs="Times New Roman"/>
          <w:sz w:val="24"/>
          <w:szCs w:val="24"/>
        </w:rPr>
        <w:t xml:space="preserve">, a obdobně § 101d odst. 1 v řízení o návrhu na zrušení opatření obecné povahy, který doplňuje, že </w:t>
      </w:r>
      <w:r w:rsidRPr="00840785">
        <w:rPr>
          <w:rFonts w:ascii="Times New Roman" w:hAnsi="Times New Roman" w:cs="Times New Roman"/>
          <w:i/>
          <w:iCs/>
          <w:sz w:val="24"/>
          <w:szCs w:val="24"/>
        </w:rPr>
        <w:t>k vadám řízení o vydání opatření obecné povahy, o nichž nelze mít důvodně za to, že mohly mít vliv na zákonnost, popřípadě správnost napadeného opatření obecné povahy, se nepřihlíží</w:t>
      </w:r>
      <w:r w:rsidRPr="00840785">
        <w:rPr>
          <w:rFonts w:ascii="Times New Roman" w:hAnsi="Times New Roman" w:cs="Times New Roman"/>
          <w:sz w:val="24"/>
          <w:szCs w:val="24"/>
        </w:rPr>
        <w:t>.</w:t>
      </w:r>
    </w:p>
    <w:p w14:paraId="4BDB6FF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I proto se zakazuje, aby soud napadené rozhodnutí zrušil pouze z důvodu jeho údajné nepřezkoumatelnosti spočívající buď v jeho nesrozumitelnosti, nebo nedostatku důvodů [viz též § 76 odst. 1 písm. a) s. ř. s.]. Důvodem pro zrušení napadeného rozhodnutí však může být, že rozhodnutí soudu brání rozsah dokazování nebo nedostatek odborných znalostí. Tím se zajišťuje, aby soud nenahrazoval činnost stavebního úřadu v podstatném rozsahu. Dospěje-li soud k závěrů, že rozhodnutí, proti němuž žalobce brojil žalobou, je nepřezkoumatelné, může jej zrušit také tehdy, pokud mu vytkne i další výhrady “věcné povahy”. Opatření tak nutí soud koncentrovat přezkum správního aktu do jediného rozsudku a snaží se bránit opakovanému vracení téže věci správnímu orgánu. </w:t>
      </w:r>
    </w:p>
    <w:p w14:paraId="3C62288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Ústavně a unijně konformní výklad tohoto ustanovení však vyžaduje, aby soud v takovém případě nepřebíral roli prvotního správního rozhodovatele a aby v soudním řízení nevznikaly zcela nové skutkové a právní důvody, na nichž napadený akt ve správním řízení vůbec nestál. Smyslem ustanovení není připustit libovolné doplňování odůvodnění, ale změnit následky jeho deficitů tam, kde je výrok přezkoumatelný na základě spisu a doplněných vysvětlení. V unijním právu lze v tomto směru poukázat na rozsudek ve věci C-75/08 (</w:t>
      </w:r>
      <w:r w:rsidRPr="00840785">
        <w:rPr>
          <w:rFonts w:ascii="Times New Roman" w:hAnsi="Times New Roman" w:cs="Times New Roman"/>
          <w:i/>
          <w:iCs/>
          <w:sz w:val="24"/>
          <w:szCs w:val="24"/>
        </w:rPr>
        <w:t>Mellor</w:t>
      </w:r>
      <w:r w:rsidRPr="00840785">
        <w:rPr>
          <w:rFonts w:ascii="Times New Roman" w:hAnsi="Times New Roman" w:cs="Times New Roman"/>
          <w:sz w:val="24"/>
          <w:szCs w:val="24"/>
        </w:rPr>
        <w:t>), v němž Soudní dvůr připustil, že důvody určitého typu rozhodnutí mohou být sděleny i dodatečně, pokud tím není zmařena možnost efektivní obrany.</w:t>
      </w:r>
    </w:p>
    <w:p w14:paraId="1CB96A75"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309 odst. 4</w:t>
      </w:r>
    </w:p>
    <w:p w14:paraId="1035D2D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Odstavec čtvrtý zakládá zvláštní lhůtu pro rozhodnutí soudu, pokud jde o tzv. vyhrazené stavby ve smyslu Přílohy 3 stavebního zákona. Vzhledem k jejich významu se navrhuje, aby soud o žalobách i kasační stížnosti rozhodoval bezodkladně, nejpozději ve lhůtě 90 dnů od zahájení řízení, podobně jako je tomu již dnes u záměrů EIA podle zákona o EIA a záměrů podle zákona č. 416/2009 Sb.</w:t>
      </w:r>
    </w:p>
    <w:p w14:paraId="7BE533E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
          <w:sz w:val="24"/>
          <w:szCs w:val="24"/>
        </w:rPr>
        <w:t>K § 309 odst. 5</w:t>
      </w:r>
    </w:p>
    <w:p w14:paraId="2305038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Určité urychlení přezkumu správních rozhodnutí ve stavebních věcech může zajistit též omezení kasační zásady, na níž je správní soudnictví v ČR tradičně založeno. Odstavec pátý totiž umožňuje, aby správní soud v jasné věci mohl přímo sám rozhodnout, aniž by musel celou věc vrátit zpátky žalovanému správnímu orgánu k dalšímu řízení. Ustanovení dává správnímu </w:t>
      </w:r>
      <w:r w:rsidRPr="00840785">
        <w:rPr>
          <w:rFonts w:ascii="Times New Roman" w:hAnsi="Times New Roman" w:cs="Times New Roman"/>
          <w:sz w:val="24"/>
          <w:szCs w:val="24"/>
        </w:rPr>
        <w:lastRenderedPageBreak/>
        <w:t xml:space="preserve">soudu možnost, nikoli však povinnost, takové rozhodnutí učinit. Pravidlo navazuje na stávající § 309. Oproti dosavadní původní úpravě přitom se však nevyžaduje, aby takový postup, jehož výsledkem nebude zrušení nýbrž změna správního rozhodnutí, navrhl žalobce nebo osoba zúčastněná na řízení a některá ze stran soudního sporu. Diskrece leží plně v rukou soudu, který musí zohlednit podstatu soudní ochrany podle čl. 36 odst. 2 Listiny i požadavky na účinný a nepodmíněný přezkum vad rozhodnutí v environmentálních věcech, jak je akcentuje judikatura Soudního dvora Evropské unie (viz např. rozsudek ve věci C-72/12, </w:t>
      </w:r>
      <w:r w:rsidRPr="00840785">
        <w:rPr>
          <w:rFonts w:ascii="Times New Roman" w:hAnsi="Times New Roman" w:cs="Times New Roman"/>
          <w:i/>
          <w:iCs/>
          <w:sz w:val="24"/>
          <w:szCs w:val="24"/>
        </w:rPr>
        <w:t>Gemeinde Altrip</w:t>
      </w:r>
      <w:r w:rsidRPr="00840785">
        <w:rPr>
          <w:rFonts w:ascii="Times New Roman" w:hAnsi="Times New Roman" w:cs="Times New Roman"/>
          <w:sz w:val="24"/>
          <w:szCs w:val="24"/>
        </w:rPr>
        <w:t>).</w:t>
      </w:r>
    </w:p>
    <w:p w14:paraId="126621F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Závěr odstavce navazuje na stávající úpravu § 309 odst. 3, když vylučuje přezkumné řízení podle správního řádu proti těm rozhodnutím stavebního úřadu, která byla změněna rozsudkem soudu.</w:t>
      </w:r>
    </w:p>
    <w:p w14:paraId="7331261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
          <w:sz w:val="24"/>
          <w:szCs w:val="24"/>
        </w:rPr>
        <w:t>K § 309 odst. 6</w:t>
      </w:r>
    </w:p>
    <w:p w14:paraId="3F8E3C4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Ustanovení odstavce 6 ukládá soudu povinnost postupovat při rozhodování v souladu se základními principy korektivní spravedlnosti ve společnosti, zohledněním konkurenčních veřejných zájmů a s elementární ochranou dobré víry a nabytých práv třetích osob. V těchto výjimečných případech, pokud by vyhovění návrhu způsobilo veřejným zájmům celé společnosti nebo právům třetích osob nepoměrně větší újmu než zamítnutí návrhu, soud napadené rozhodnutí nebo opatření obecné povahy podle tohoto ustanovení nezruší a návrh s odkazem na toto ustanovení meritorně zamítne. </w:t>
      </w:r>
    </w:p>
    <w:p w14:paraId="4EAA80F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Smyslem § 309 odst. 6 je ochrana právní jistoty, dobré víry a stability právních poměrů v těch situacích, kdy by kasační zásah byl z hlediska svých praktických důsledků zjevně disproporční. Návrh tak vědomě opouští striktní vazbu mezi každou zjištěnou vadou a nezbytností zrušení napadeného aktu. Cílem je umožnit soudu, aby v úzce vymezených a výjimečných případech nezrušil napadený akt, a to tehdy, pokud zjištěnou vadu nelze vhodněji řešit jiným procesním prostředkem, zejména zrušením pouze oddělitelné části aktu, změnou rozhodnutí podle odstavce 5, časově omezeným odložením účinků zrušení nebo vytvořením prostoru pro odstranění vady v dalším postupu. Nejde tedy o pravidlo první volby, nýbrž o krajní korektiv v systematice nástrojů soudní kontroly pro situace, v nichž by plný kasační zásah byl ve svých důsledcích zjevně nepřiměřený.</w:t>
      </w:r>
    </w:p>
    <w:p w14:paraId="7E22B7D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Obdobné korektivy automatického kasačního následku jsou v evropských právních řádech používané zejména ve formě nerušení napadených aktů z důvodu menších vad, možnosti částečného zrušení apod., přičemž soudy přihlíží zejména k ochraně práv dalších osob a veřejných zájmů. Ve francouzském právu jde zejména o částečné zrušení a regularizaci vad v urbanistickém soudnictví (čl. L600-5 a L600-5-1 </w:t>
      </w:r>
      <w:r w:rsidRPr="00840785">
        <w:rPr>
          <w:rFonts w:ascii="Times New Roman" w:hAnsi="Times New Roman" w:cs="Times New Roman"/>
          <w:i/>
          <w:iCs/>
          <w:sz w:val="24"/>
          <w:szCs w:val="24"/>
        </w:rPr>
        <w:t>Code de l’urbanisme</w:t>
      </w:r>
      <w:r w:rsidRPr="00840785">
        <w:rPr>
          <w:rFonts w:ascii="Times New Roman" w:hAnsi="Times New Roman" w:cs="Times New Roman"/>
          <w:sz w:val="24"/>
          <w:szCs w:val="24"/>
        </w:rPr>
        <w:t xml:space="preserve">), v nizozemském právu o nezrušení vady, nejsou-li tím osoby zkráceny (čl. 6:22 </w:t>
      </w:r>
      <w:r w:rsidRPr="00840785">
        <w:rPr>
          <w:rFonts w:ascii="Times New Roman" w:hAnsi="Times New Roman" w:cs="Times New Roman"/>
          <w:i/>
          <w:iCs/>
          <w:sz w:val="24"/>
          <w:szCs w:val="24"/>
        </w:rPr>
        <w:t>Algemene wet bestuursrecht</w:t>
      </w:r>
      <w:r w:rsidRPr="00840785">
        <w:rPr>
          <w:rFonts w:ascii="Times New Roman" w:hAnsi="Times New Roman" w:cs="Times New Roman"/>
          <w:sz w:val="24"/>
          <w:szCs w:val="24"/>
        </w:rPr>
        <w:t xml:space="preserve">), v německém právu o bezvýznamnost určitých procesních a formálních vad (§ 46 </w:t>
      </w:r>
      <w:r w:rsidRPr="00840785">
        <w:rPr>
          <w:rFonts w:ascii="Times New Roman" w:hAnsi="Times New Roman" w:cs="Times New Roman"/>
          <w:i/>
          <w:iCs/>
          <w:sz w:val="24"/>
          <w:szCs w:val="24"/>
        </w:rPr>
        <w:t>Verwaltungsverfahrensgesetz</w:t>
      </w:r>
      <w:r w:rsidRPr="00840785">
        <w:rPr>
          <w:rFonts w:ascii="Times New Roman" w:hAnsi="Times New Roman" w:cs="Times New Roman"/>
          <w:sz w:val="24"/>
          <w:szCs w:val="24"/>
        </w:rPr>
        <w:t xml:space="preserve">) a o zvláštní pravidla zachování územně plánovacích aktů (§ 214 a § 215 </w:t>
      </w:r>
      <w:r w:rsidRPr="00840785">
        <w:rPr>
          <w:rFonts w:ascii="Times New Roman" w:hAnsi="Times New Roman" w:cs="Times New Roman"/>
          <w:i/>
          <w:iCs/>
          <w:sz w:val="24"/>
          <w:szCs w:val="24"/>
        </w:rPr>
        <w:t>Baugesetzbuch</w:t>
      </w:r>
      <w:r w:rsidRPr="00840785">
        <w:rPr>
          <w:rFonts w:ascii="Times New Roman" w:hAnsi="Times New Roman" w:cs="Times New Roman"/>
          <w:sz w:val="24"/>
          <w:szCs w:val="24"/>
        </w:rPr>
        <w:t xml:space="preserve">) a v italském právu o zmírnění dopadu některých procesních vad, pokud nemohly ovlivnit obsah rozhodnutí (čl. 21 zákona č. 241/1990). </w:t>
      </w:r>
    </w:p>
    <w:p w14:paraId="14F43FE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Poměřování újmy podle navrženého ustanovení nenahrazuje přezkum zákonnosti napadeného aktu a nemůže vést k popření podstaty soudní ochrany. Stejně tak nelze toto ustanovení použít v případech, v nichž právo Evropské unie vyžaduje plně účinný přezkum a odstranění vadného </w:t>
      </w:r>
      <w:r w:rsidRPr="00840785">
        <w:rPr>
          <w:rFonts w:ascii="Times New Roman" w:hAnsi="Times New Roman" w:cs="Times New Roman"/>
          <w:sz w:val="24"/>
          <w:szCs w:val="24"/>
        </w:rPr>
        <w:lastRenderedPageBreak/>
        <w:t xml:space="preserve">aktu, zejména v oblasti posuzování vlivů na životní prostředí, ochrany soustavy Natura 2000 a v dalších věcech spadajících pod unijní environmentální právo. V tomto ohledu je podstatné, že unijní právo zcela nezapovídá možnost nezrušení aktu rozporného s požadavky unijního práva. </w:t>
      </w:r>
    </w:p>
    <w:p w14:paraId="79433CD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Úvahy Soudního dvora se přitom drží podobných východisek jako navrhovaná úprava: Konkrétně v rozsudku ve věci C-379/15 (</w:t>
      </w:r>
      <w:r w:rsidRPr="00840785">
        <w:rPr>
          <w:rFonts w:ascii="Times New Roman" w:hAnsi="Times New Roman" w:cs="Times New Roman"/>
          <w:i/>
          <w:iCs/>
          <w:sz w:val="24"/>
          <w:szCs w:val="24"/>
        </w:rPr>
        <w:t>Association France Nature Environnement</w:t>
      </w:r>
      <w:r w:rsidRPr="00840785">
        <w:rPr>
          <w:rFonts w:ascii="Times New Roman" w:hAnsi="Times New Roman" w:cs="Times New Roman"/>
          <w:sz w:val="24"/>
          <w:szCs w:val="24"/>
        </w:rPr>
        <w:t xml:space="preserve">) SDEU připustil, že vnitrostátní soud může výjimečně a případ od případu omezit účinky zjištěné protiprávnosti aktu přijatého v rozporu se směrnicí SEA (typicky územního plánu), avšak jen tehdy, pokud je takové omezení odůvodněno převažujícím důvodem spojeným s ochranou životního prostředí a jsou splněny přísné podmínky vyplývající z dřívější judikatury. SDEU současně zdůraznil, že jde o výjimečnou pravomoc, nikoli o obecné moderační oprávnění soudu. </w:t>
      </w:r>
    </w:p>
    <w:p w14:paraId="238183A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rozsudku ve věci C-24/19 (</w:t>
      </w:r>
      <w:r w:rsidRPr="00840785">
        <w:rPr>
          <w:rFonts w:ascii="Times New Roman" w:hAnsi="Times New Roman" w:cs="Times New Roman"/>
          <w:i/>
          <w:iCs/>
          <w:sz w:val="24"/>
          <w:szCs w:val="24"/>
        </w:rPr>
        <w:t>A a další</w:t>
      </w:r>
      <w:r w:rsidRPr="00840785">
        <w:rPr>
          <w:rFonts w:ascii="Times New Roman" w:hAnsi="Times New Roman" w:cs="Times New Roman"/>
          <w:sz w:val="24"/>
          <w:szCs w:val="24"/>
        </w:rPr>
        <w:t>) SDEU zopakoval, že účinky aktu přijatého v rozporu se směrnicí SEA lze zachovat jen výjimečně, pouze pokud to dovoluje vnitrostátní právo, pokud by zrušení mělo významné důsledky pro chráněný veřejný zájem a jen po dobu striktně nezbytnou k nápravě zjištěné nezákonnosti. Navrhovaná úprava tento postup umožňuje, a to mimo jiné důvodu ochrany životního prostředí včetně plnění klimaticko-energetických požadavků realizovaných změnami v území.</w:t>
      </w:r>
    </w:p>
    <w:p w14:paraId="3AA49A9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Při poměřování újmy soud přihlíží pouze k právně relevantním následkům zrušení. Význam může mít zejména dobrá víra třetích osob, intenzita jejich legitimního očekávání, rozsah nevratných právních a faktických následků, možnost oddělit nezákonnou část od zbytku a míra, v níž by zrušení zasáhlo jiný konkrétní veřejný zájem chráněný zákonem. U veřejného zájmu by měl soud identifikovat konkrétní zákonem chráněný veřejný statek a přesvědčivě vysvětlit, proč by právě jeho ochrana v dané věci utrpěla zrušením aktu nepoměrně více než práva žalobce či navrhovatele jeho ponecháním v platnosti.</w:t>
      </w:r>
    </w:p>
    <w:p w14:paraId="57CACB5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Rozhodne-li soud podle odstavce 6, musí být z odůvodnění zřejmé, jakou nezákonnost zjistil, proč ji nepokládá za vadu vyžadující zrušení aktu, jaké konkrétní újmy na obou stranách poměřoval, proč nepostačovalo použití mírnějšího procesního prostředku a z jakého důvodu považuje ponechání aktu v platnosti za výjimečně přípustné. Jen takové odůvodnění může zajistit, aby se ustanovení používalo v mezích ústavně konformního a eurokonformního výkladu.</w:t>
      </w:r>
    </w:p>
    <w:p w14:paraId="19E8F0C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Návrh konečně vychází z dlouhodobé diskuse problematiky zásahu do legitimního očekávání a dobré víry třetích osob při posuzování zákonnosti správních aktů v následném soudním přezkumu v judikatuře, doktríně i praxi. V teorii zaznívají názory, které volají po zmírnění dosavadního přístupu, srov. zejm. např. </w:t>
      </w:r>
      <w:r w:rsidRPr="00840785">
        <w:rPr>
          <w:rFonts w:ascii="Times New Roman" w:hAnsi="Times New Roman" w:cs="Times New Roman"/>
          <w:i/>
          <w:iCs/>
          <w:sz w:val="24"/>
          <w:szCs w:val="24"/>
        </w:rPr>
        <w:t xml:space="preserve">Zdeněk Kühn </w:t>
      </w:r>
      <w:r w:rsidRPr="00840785">
        <w:rPr>
          <w:rFonts w:ascii="Times New Roman" w:hAnsi="Times New Roman" w:cs="Times New Roman"/>
          <w:sz w:val="24"/>
          <w:szCs w:val="24"/>
        </w:rPr>
        <w:t xml:space="preserve">in Kühn, Z., Kocourek, T. a kol. </w:t>
      </w:r>
      <w:r w:rsidRPr="00840785">
        <w:rPr>
          <w:rFonts w:ascii="Times New Roman" w:hAnsi="Times New Roman" w:cs="Times New Roman"/>
          <w:i/>
          <w:iCs/>
          <w:sz w:val="24"/>
          <w:szCs w:val="24"/>
        </w:rPr>
        <w:t>Soudní řád správní</w:t>
      </w:r>
      <w:r w:rsidRPr="00840785">
        <w:rPr>
          <w:rFonts w:ascii="Times New Roman" w:hAnsi="Times New Roman" w:cs="Times New Roman"/>
          <w:sz w:val="24"/>
          <w:szCs w:val="24"/>
        </w:rPr>
        <w:t>.</w:t>
      </w:r>
      <w:r w:rsidRPr="00840785">
        <w:rPr>
          <w:rFonts w:ascii="Times New Roman" w:hAnsi="Times New Roman" w:cs="Times New Roman"/>
          <w:i/>
          <w:iCs/>
          <w:sz w:val="24"/>
          <w:szCs w:val="24"/>
        </w:rPr>
        <w:t xml:space="preserve"> Komentář. </w:t>
      </w:r>
      <w:r w:rsidRPr="00840785">
        <w:rPr>
          <w:rFonts w:ascii="Times New Roman" w:hAnsi="Times New Roman" w:cs="Times New Roman"/>
          <w:sz w:val="24"/>
          <w:szCs w:val="24"/>
        </w:rPr>
        <w:t xml:space="preserve">Praha: Wolters Kluwer ČR, 2019, § 78, m. č. 8: </w:t>
      </w:r>
    </w:p>
    <w:p w14:paraId="1869C009" w14:textId="77777777" w:rsidR="00E77D44" w:rsidRPr="00840785" w:rsidRDefault="00E77D44" w:rsidP="00840785">
      <w:pPr>
        <w:spacing w:before="120" w:after="120" w:line="276" w:lineRule="auto"/>
        <w:jc w:val="both"/>
        <w:rPr>
          <w:rFonts w:ascii="Times New Roman" w:hAnsi="Times New Roman" w:cs="Times New Roman"/>
          <w:i/>
          <w:iCs/>
          <w:sz w:val="24"/>
          <w:szCs w:val="24"/>
        </w:rPr>
      </w:pPr>
      <w:r w:rsidRPr="00840785">
        <w:rPr>
          <w:rFonts w:ascii="Times New Roman" w:hAnsi="Times New Roman" w:cs="Times New Roman"/>
          <w:i/>
          <w:iCs/>
          <w:sz w:val="24"/>
          <w:szCs w:val="24"/>
        </w:rPr>
        <w:t xml:space="preserve">[Nezákonnost rozhodnutí a ochrana dobré víry třetích osob] Je poněkud zvláštní, že se zatím nevytvořila žádná judikatura, která by ve výjimečných případech ochránila dobrou víru třetích osob v trvající existenci správního rozhodnutí, a to tak, že by i přes evidentní procesní vady nebo nezákonnost nebylo správní rozhodnutí zrušeno. Judikatura je bohužel v této otázce dosti formalistická, vychází z toho, že argumentace právní jistotou jiných účastníků řízení "je právně </w:t>
      </w:r>
      <w:r w:rsidRPr="00840785">
        <w:rPr>
          <w:rFonts w:ascii="Times New Roman" w:hAnsi="Times New Roman" w:cs="Times New Roman"/>
          <w:i/>
          <w:iCs/>
          <w:sz w:val="24"/>
          <w:szCs w:val="24"/>
        </w:rPr>
        <w:lastRenderedPageBreak/>
        <w:t>irelevantní, neboť nemůže vycházet z protiprávního stavu", hodně se přitom zdůrazňuje odpovědnost státu za škodu způsobenou nezákonným rozhodnutím. Takto absolutistické trvání na zákonnosti bez ohledu na ochranu práv nabytých v dobré víře (Fiat iustitia pereat mundus) vygradovalo až v tento závěr: "K námitce stěžovatele, podle níž je předmětné stavba již po kolaudaci a je třeba poskytnout ochranu právům nabytým v dobré víře, lze uvést pouze tolik, že ani zájem na ochraně práv takto nabytých nemůže zhojit (vyvážit) nezákonnost postupu správních orgánů v projednávané věci. Aprobace takového postupu soudem by pak v podstatě znamenala rezignaci na úlohu správního soudnictví jako jedné z hlavních záruk zákonnosti výkonu veřejné správy" (rozsudek NSS 3 As 11/2007-92).</w:t>
      </w:r>
    </w:p>
    <w:p w14:paraId="2BF8E686" w14:textId="77777777" w:rsidR="00E77D44" w:rsidRPr="00840785" w:rsidRDefault="00E77D44" w:rsidP="00840785">
      <w:pPr>
        <w:spacing w:before="120" w:after="120" w:line="276" w:lineRule="auto"/>
        <w:jc w:val="both"/>
        <w:rPr>
          <w:rFonts w:ascii="Times New Roman" w:hAnsi="Times New Roman" w:cs="Times New Roman"/>
          <w:i/>
          <w:iCs/>
          <w:sz w:val="24"/>
          <w:szCs w:val="24"/>
        </w:rPr>
      </w:pPr>
      <w:r w:rsidRPr="00840785">
        <w:rPr>
          <w:rFonts w:ascii="Times New Roman" w:hAnsi="Times New Roman" w:cs="Times New Roman"/>
          <w:i/>
          <w:iCs/>
          <w:sz w:val="24"/>
          <w:szCs w:val="24"/>
        </w:rPr>
        <w:t>Tento výklad považuji za nesprávný. Jakkoliv soudní řád správní nepočítá ve svých ustanoveních s ochranou třetích osob, je absurdní, aby správní soud nemohl přihlížet k ochraně práv nabytých v dobré víře, zatímco správní orgán rozhodující o opravných prostředcích podle správního řádu k témuž naopak přihlížet musí. Inspirovat by se proto bylo opět možno analogicky ve správním řádu (jak je obecně dobře známo, použití analogie v procesním právu je obvyklé a vhodné). Ostatně již stávající judikaturu v obecnosti připouští ochranu dobré víry jako jednoho z nepsaných principů právních: "Jakkoliv není zákaz zneužití práva výslovně v tuzemských právních předpisech zakotven, jde o právní princip, který plní funkci ‚záchranné brzdy' pro případ, že konkrétní pravidla by při svém 'doslovném' uplatnění vedla k rozporu s materiální spravedlností, neboť jsou využívána v rozporu s podstatou daného práva (jeho smyslem a účelem). Obdobnými principy jsou např. zákaz jednat v rozporu s dobrými mravy, ochrana dobré víry, ochrana poctivého obchodního styku, zákaz obcházení zákona" (rozsudek NSS 9 Afs 58/2015-127, bod 66; zde ovšem NSS aplikoval zásadu zákazu zneužití práva).</w:t>
      </w:r>
    </w:p>
    <w:p w14:paraId="06B06093" w14:textId="77777777" w:rsidR="00E77D44" w:rsidRPr="00840785" w:rsidRDefault="00E77D44" w:rsidP="00840785">
      <w:pPr>
        <w:spacing w:before="120" w:after="120" w:line="276" w:lineRule="auto"/>
        <w:jc w:val="both"/>
        <w:rPr>
          <w:rFonts w:ascii="Times New Roman" w:hAnsi="Times New Roman" w:cs="Times New Roman"/>
          <w:i/>
          <w:iCs/>
          <w:sz w:val="24"/>
          <w:szCs w:val="24"/>
        </w:rPr>
      </w:pPr>
      <w:r w:rsidRPr="00840785">
        <w:rPr>
          <w:rFonts w:ascii="Times New Roman" w:hAnsi="Times New Roman" w:cs="Times New Roman"/>
          <w:i/>
          <w:iCs/>
          <w:sz w:val="24"/>
          <w:szCs w:val="24"/>
        </w:rPr>
        <w:t>Správní řád rozlišuje dobrou víru osob v účinky pravomocného rozhodnutí, které se později ukázalo v přezkumném řízení jako nezákonné, na straně jedné, a dobrou víru osob v rozhodnutí, o němž se mělo mylně za to, že nabylo právní moci (ovšem ve skutečnosti nebylo řádně oznámeno některému z jeho účastníků). Dojde-li správní orgán přezkoumávající pravomocné správní rozhodnutí po zahájení přezkumného řízení k závěru, že ačkoli rozhodnutí bylo vydáno v rozporu s právním předpisem, byla by újma, která by jeho zrušením nebo změnou vznikla některému účastníkovi, který nabyl práva z rozhodnutí v dobré víře, ve zjevném nepoměru k újmě, která vznikla jinému účastníkovi nebo veřejnému zájmu, řízení zastaví (§ 94 odst. 4 spr. řádu). Stejně tak správní řád chrání dobrou víru osob v případě odvolání podaného účastníkem, kterému nebylo řádně rozhodnutí oznámeno (zde s ohledem na delší čas uběhlý od okamžiku, kdy ostatní účastníci měli mylně za to, že rozhodnutí nabylo právní moci, je evidentní, že zásah do dobré víry může být dosti citelný): správní řád proto výslovně stanoví, že je třeba zvlášť dbát oprávněných zájmů účastníků, kteří byli v dobré víře (§ 84 odst. 3).</w:t>
      </w:r>
    </w:p>
    <w:p w14:paraId="37759C3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Navrhovaný zákon dává této části odborné debaty za pravdu a připouští, aby soudy v konkrétních případech mohly vážit jednotlivé zájmy a podle toho posoudit, zda zrušení napadeného rozhodnutí nebo opatření obecné povahy nezpůsobí více újmy, než užitku.</w:t>
      </w:r>
    </w:p>
    <w:p w14:paraId="35F7391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debatě se mj. objevuje i argument, že žalobci je třeba umožnit uplatnění nároku na náhradu škody z titulu nezákonného rozhodnutí podle zákona č. 82/1998 Sb., o odpovědnosti státu za škodu způsobenou nezákonným rozhodnutím nebo nesprávným úředním postupem. I tomuto požadavku vychází změna vstříc, neboť zákon obsahuje doprovodnou novelu § 8 odst. 4 zákona </w:t>
      </w:r>
      <w:r w:rsidRPr="00840785">
        <w:rPr>
          <w:rFonts w:ascii="Times New Roman" w:hAnsi="Times New Roman" w:cs="Times New Roman"/>
          <w:sz w:val="24"/>
          <w:szCs w:val="24"/>
        </w:rPr>
        <w:lastRenderedPageBreak/>
        <w:t xml:space="preserve">č. 82/1998 Sb., o odpovědnosti za škodu způsobenou při výkonu veřejné moci rozhodnutím nebo nesprávným úředním postupem, který uvádí, že: </w:t>
      </w:r>
    </w:p>
    <w:p w14:paraId="6855B690" w14:textId="77777777" w:rsidR="00E77D44" w:rsidRPr="00840785" w:rsidRDefault="00E77D44" w:rsidP="00840785">
      <w:pPr>
        <w:spacing w:before="120" w:after="120" w:line="276" w:lineRule="auto"/>
        <w:jc w:val="both"/>
        <w:rPr>
          <w:rFonts w:ascii="Times New Roman" w:hAnsi="Times New Roman" w:cs="Times New Roman"/>
          <w:i/>
          <w:iCs/>
          <w:sz w:val="24"/>
          <w:szCs w:val="24"/>
        </w:rPr>
      </w:pPr>
      <w:r w:rsidRPr="00840785">
        <w:rPr>
          <w:rFonts w:ascii="Times New Roman" w:hAnsi="Times New Roman" w:cs="Times New Roman"/>
          <w:i/>
          <w:iCs/>
          <w:sz w:val="24"/>
          <w:szCs w:val="24"/>
        </w:rPr>
        <w:t>Nárok na náhradu škody způsobené nezákonným rozhodnutím lze uplatnit i tehdy, pokud soud ve správním soudnictví zamítl žalobu nebo návrh na zrušení opatření obecné povahy podle § 309 odst. 6 stavebního zákona a v odůvodnění rozsudku uvedl, že tak učinil proto, že by jeho zrušení představovalo pro jiné osoby nebo pro veřejný zájem nepoměrně větší újmu v porovnání s újmou vzniklou navrhovateli zamítnutím návrhu.</w:t>
      </w:r>
    </w:p>
    <w:p w14:paraId="3B49ADA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Soud by měl v těchto případech rovněž i důsledně zvážit aplikaci § 60 odst. 7 s. ř. s., pokud jde o otázku náhrady nákladů řízení.</w:t>
      </w:r>
    </w:p>
    <w:p w14:paraId="14976C0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Navrhovatel má vedle obrany svých subjektivních práv ve správním soudnictví celou řadu dalších možností, jak se ve stavebních věcech bránit zásahu, který se jej dotýká. Zejména může využít nástrojů ochrany držby podle § 1003 a 1004 občanského zákoníku, včetně procesní úpravy rychlého rozhodování civilního soudu v řízení o žalobě z rušené držby podle § 176 až 180, v němž civilní soud poskytuje žalobci efektivnější ochranu než správní soudnictví ve lhůtě 15, resp. 30 dnů (possesorní ochrana).</w:t>
      </w:r>
    </w:p>
    <w:p w14:paraId="101847A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Ochrana práv osob dotčených výstavbou tedy může (a má) být řešena primárně v rovině občanskoprávní. Žalobci nic nebrání v tom, aby svůj nárok uplatnil v rámci soukromoprávního sporu proti tomu, kdo bude ve správním soudnictví vystupovat zpravidla v pozici osoby zúčastněné na řízení (tj. např. soused proti stavebníkovi). Zde může požadovat jak zákaz provádění nebo odstraňování stavby v rámci possesorní ochrany držby, tak i různé zdržovací nároky z titulu ochrany sousedských práv podle § 1013 občanského zákoníku, ale též případný nárok na náhradu škody. Civilní soudy jsou vázány § 1 odst. 1 věta druhá občanského zákoníku, podle nějž je uplatňování práva soukromého nezávislé na uplatňování práva veřejného. Z těchto důvodů pro ně není bez dalšího na překážku, že rozhodnutí či opatření obecné povahy nebyla ve správním soudnictví zrušena, a mohou si předpoklady civilního nároku posoudit nezávisle na tom, zda bylo či nebylo správní žalobě nebo návrhu na zrušení opatření obecné povahy vyhověno. </w:t>
      </w:r>
    </w:p>
    <w:p w14:paraId="0E807B0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podobném duchu se již vyjádřil také Nejvyšší soud, který v rozsudku sp. zn. 25 Cdo 1131/2019 z 20. dubna 2021 (č. 60/2022 Sb. rozh.) mj. uvedl, že negativní účinky stavby na okolí mohou zasahovat do výkonu vlastnického práva k nemovitým věcem nacházejícím se v sousedství této stavby; v takovém případě se lze bránit vlastnickou žalobou podle § 1042 občanského zákoníku a za určitých okolností též požadovat náhradu újmy způsobené zásahem do přirozených práv sousedů (právo na soukromí či právo na příznivé životní prostředí) podle § 2910 ve spojení s § 2956 občanského zákoníku.</w:t>
      </w:r>
    </w:p>
    <w:p w14:paraId="71FB797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Pojem „návrh“ se v § 309 odst. 6 používá jako obecný pojem s. ř. s., který zahrnuje jak žalobu proti rozhodnutí, tak i jiný návrh, zejména návrh na zrušení opatření obecné povahy nebo jeho části.  </w:t>
      </w:r>
    </w:p>
    <w:p w14:paraId="57702C4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Ustanovení § 309 odst. 6 je součástí zákonných podmínek posuzování návrhu, a je-li úspěšně aplikováno, návrh jako takový důvodný není. Soud v takovém případě uvede použití § 309 odst. 6 v odůvodnění rozsudku, což založí neúspěšnému navrhovateli nárok na náhradu újmy.</w:t>
      </w:r>
    </w:p>
    <w:p w14:paraId="055FED2D"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K § 309 odst. 7</w:t>
      </w:r>
    </w:p>
    <w:p w14:paraId="4C1A861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 xml:space="preserve">Poslední z opatření, která by měla jednotlivě i ve svém souhrnu přispět k racionálnějšímu soudnímu přezkumu rozhodnutí stavebních úřadů, obsahuje odstavec 7 komentovaného pravidla, který vztahuje všechna shora uvedená pravidla k § 309 i pro řízení o opravných prostředích před Nejvyšším správním soudem. </w:t>
      </w:r>
    </w:p>
    <w:p w14:paraId="30977A79"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310</w:t>
      </w:r>
    </w:p>
    <w:p w14:paraId="3E42446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Zobecňuje se pravidlo o příslušnosti Nejvyššího správního soudu k řízení o zrušení všech územních opatření vydaných vládou.</w:t>
      </w:r>
    </w:p>
    <w:p w14:paraId="0F480CF3"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311 odst. 1</w:t>
      </w:r>
    </w:p>
    <w:p w14:paraId="5A2589B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Dochází k technické úpravě ustanovení v návaznosti na nově vymezené kompetence jednotlivých úřadů.</w:t>
      </w:r>
    </w:p>
    <w:p w14:paraId="6D20F73C"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311 odst. 2</w:t>
      </w:r>
    </w:p>
    <w:p w14:paraId="24B9BD1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Dochází ke zpřesnění ustanovení a jeho sesouladění s odst. 3, když se nově do odst. 2 doplňuje, aby nově nebylo možné změnit rozhodnutím podle § 97 odst. 3 správního řádu kromě územně plánovací dokumentace ani územní opatření.</w:t>
      </w:r>
    </w:p>
    <w:p w14:paraId="04991FB6"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311 odst. 4 a 5</w:t>
      </w:r>
    </w:p>
    <w:p w14:paraId="01624D9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Zákon v zájmu zjednodušení a zrychlení řízení stanoví, že povolení, které se vydává jako první úkon stavebního úřadu v řízení obsahuje pouze výrok a poučení o opravném prostředku, nelze se proti němu odvolat, rozhodnutí, proti kterému se nelze odvolat, nabývá právní moci dnem vydání. Přezkoumat jej lze v přezkumném řízení, které je nutné zahájit do 1 měsíce ode dne, kdy se stavební úřad o důvodu zahájení přezkumného řízení dozvěděl, nejpozději však do 2 měsíců od právní moci rozhodnutí. Rozhodnutí v přezkumném řízení v prvním stupni nelze vydat po uplynutí 3 měsíců od právní moci přezkoumávaného rozhodnutí. Všechna tato opatření jsou vedena snahou o urychlení řízení. </w:t>
      </w:r>
    </w:p>
    <w:p w14:paraId="3347E789"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311 odst. 6 a 7</w:t>
      </w:r>
    </w:p>
    <w:p w14:paraId="688A3D6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Návrh dále specifikuje možnost využití videokonferencí a podmínky pro automatizaci úkonů správního orgánu. </w:t>
      </w:r>
    </w:p>
    <w:p w14:paraId="1A62541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Videokonferenční zařízení lze při ústním jednání použít na návrh účastníka řízení nebo je-li to účelné. </w:t>
      </w:r>
    </w:p>
    <w:p w14:paraId="494123B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Zákon stanoví, že některá jednání lze provést automatizovaně bez účasti úřední osoby a stanoví k tomu podmínky. Základní podmínkou je, že prováděný úkon nevyžaduje správní uvážení.  Nicméně z důvodu ochrany práv je také explicitně stanoveno, že současně nesmí být ohrožena ochrana práv dotčených osob nebo veřejného zájmu. </w:t>
      </w:r>
    </w:p>
    <w:p w14:paraId="6304EFA3"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Ke</w:t>
      </w:r>
      <w:r w:rsidRPr="00840785">
        <w:rPr>
          <w:rFonts w:ascii="Times New Roman" w:hAnsi="Times New Roman" w:cs="Times New Roman"/>
          <w:b/>
          <w:sz w:val="24"/>
          <w:szCs w:val="24"/>
        </w:rPr>
        <w:t xml:space="preserve"> zrušení v</w:t>
      </w:r>
      <w:r w:rsidRPr="00840785">
        <w:rPr>
          <w:rFonts w:ascii="Times New Roman" w:hAnsi="Times New Roman" w:cs="Times New Roman"/>
          <w:b/>
          <w:bCs/>
          <w:sz w:val="24"/>
          <w:szCs w:val="24"/>
        </w:rPr>
        <w:t> </w:t>
      </w:r>
      <w:r w:rsidRPr="00840785">
        <w:rPr>
          <w:rFonts w:ascii="Times New Roman" w:hAnsi="Times New Roman" w:cs="Times New Roman"/>
          <w:b/>
          <w:sz w:val="24"/>
          <w:szCs w:val="24"/>
        </w:rPr>
        <w:t>části dvanácté</w:t>
      </w:r>
      <w:r w:rsidRPr="00840785">
        <w:rPr>
          <w:rFonts w:ascii="Times New Roman" w:hAnsi="Times New Roman" w:cs="Times New Roman"/>
          <w:b/>
          <w:bCs/>
          <w:sz w:val="24"/>
          <w:szCs w:val="24"/>
        </w:rPr>
        <w:t xml:space="preserve"> hlavy II dílu 1</w:t>
      </w:r>
    </w:p>
    <w:p w14:paraId="4F6A223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Část dvanáctá hlava II díl 1 je součástí přechodných ustanovení, konkrétně pojednává o přechodných ustanoveních k úřadům a úředníkům. Jedná se o přechodná ustanovení vztahující se k úřadům a úředníkům k datu účinnosti zákona č. 283/2021 Sb., ve znění pozdějších předpisů. Tzn. tato přechodná ustanovení již byla zkonzumována. </w:t>
      </w:r>
    </w:p>
    <w:p w14:paraId="35AFAEA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Předkládaný návrh zákona obsahuje rovněž přechodná ustanovení, přičemž tyto z logiky věci rovněž řeší adaptaci na novou právní úpravu. Novou právní úpravou dochází k opětovné reorganizaci veřejné správy v oblasti územního plánování a stavebního řádu, navrhuje se proto z důvodu přehlednosti původní přechodná ustanovení zrušit.</w:t>
      </w:r>
    </w:p>
    <w:p w14:paraId="2FCC6DF3"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316 odst. 1</w:t>
      </w:r>
    </w:p>
    <w:p w14:paraId="50A2D3F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Ústav územního rozvoje je tímto zákon rušen a slučován s Úřadem, proto je ustanovení vypuštěno.</w:t>
      </w:r>
    </w:p>
    <w:p w14:paraId="11AAE95A"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316 odst. 4</w:t>
      </w:r>
    </w:p>
    <w:p w14:paraId="64C6D8C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Dochází k terminologické úpravě v návaznosti na nově vymezené orgány. </w:t>
      </w:r>
    </w:p>
    <w:p w14:paraId="3B76C473"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322 odst. 2</w:t>
      </w:r>
    </w:p>
    <w:p w14:paraId="565B432C" w14:textId="77777777" w:rsidR="00E77D44" w:rsidRPr="00840785" w:rsidRDefault="00E77D44" w:rsidP="00840785">
      <w:pPr>
        <w:pStyle w:val="Odstavecseseznamem"/>
        <w:spacing w:before="120" w:after="120" w:line="276" w:lineRule="auto"/>
        <w:ind w:left="0"/>
        <w:contextualSpacing w:val="0"/>
        <w:jc w:val="both"/>
        <w:rPr>
          <w:rFonts w:ascii="Times New Roman" w:hAnsi="Times New Roman" w:cs="Times New Roman"/>
          <w:sz w:val="24"/>
          <w:szCs w:val="24"/>
        </w:rPr>
      </w:pPr>
      <w:r w:rsidRPr="00840785">
        <w:rPr>
          <w:rFonts w:ascii="Times New Roman" w:hAnsi="Times New Roman" w:cs="Times New Roman"/>
          <w:sz w:val="24"/>
          <w:szCs w:val="24"/>
        </w:rPr>
        <w:t xml:space="preserve">Návrh zákona upravuje § 113 odst. 2 a odstavce 3 až 6 zrušuje. Z tohoto důvodu se v rámci přechodných ustanovení stanoví, že pro vydání opatření obecné povahy se použijí § 113 odstavce 2 až 6 ve znění účinném do 31. června 2026, tzn. do doby účinnosti návrhu zákona. </w:t>
      </w:r>
    </w:p>
    <w:p w14:paraId="062CCF32"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323 odst. 10</w:t>
      </w:r>
    </w:p>
    <w:p w14:paraId="00156D56" w14:textId="77777777" w:rsidR="00E77D44" w:rsidRPr="00840785" w:rsidRDefault="00E77D44" w:rsidP="00840785">
      <w:pPr>
        <w:spacing w:before="120" w:after="120" w:line="276" w:lineRule="auto"/>
        <w:rPr>
          <w:rFonts w:ascii="Times New Roman" w:hAnsi="Times New Roman" w:cs="Times New Roman"/>
          <w:sz w:val="24"/>
          <w:szCs w:val="24"/>
        </w:rPr>
      </w:pPr>
      <w:r w:rsidRPr="00840785">
        <w:rPr>
          <w:rFonts w:ascii="Times New Roman" w:hAnsi="Times New Roman" w:cs="Times New Roman"/>
          <w:sz w:val="24"/>
          <w:szCs w:val="24"/>
        </w:rPr>
        <w:t xml:space="preserve">Jedná se o legislativně technickou úpravu v důsledku přečíslování odstavců v § 81. </w:t>
      </w:r>
    </w:p>
    <w:p w14:paraId="51102A3F"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324 odst. 2</w:t>
      </w:r>
    </w:p>
    <w:p w14:paraId="7431A0F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Nově vložený odstavec 2 reaguje na spornou otázku absence přechodného ustanovení ve vztahu k podmínkám vydání regulačního plánu na žádost vymezeným jako podmínka pro rozhodování v území v územně plánovací dokumentaci za účinnosti předchozí právní úpravy.  </w:t>
      </w:r>
    </w:p>
    <w:p w14:paraId="2EF8B7F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 postaveno na jisto, že podmínka pořízení regulačního plánu na žádost v územně plánovací dokumentaci se považuje za podmínku vydání regulačního plánu. Toto samo od sebe platilo již dle odstavce 1, nicméně s ohledem na vyvstalé nejasnosti se navrhuje jednoznačná úprava v odstavci 2.</w:t>
      </w:r>
    </w:p>
    <w:p w14:paraId="16B63402"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325 odst. 1, § 325 odst. 4, § 325 odst. 5, § 326 odst. 2</w:t>
      </w:r>
    </w:p>
    <w:p w14:paraId="66F5E9D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Jedná se o přesnější vyjádření institucionální povahy subjektu činného v rámci pořizování vymezení zastavěného území a územních opatření.</w:t>
      </w:r>
    </w:p>
    <w:p w14:paraId="031806DE"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330 odst. 6</w:t>
      </w:r>
    </w:p>
    <w:p w14:paraId="4BCC238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Doplňují se přechodná ustanovení ke stavebnímu řádu. Konkrétně se stanoví, že na žádost stavebníka lze rozhodovat o změně vybraných rozhodnutí vydaných podle dosavadních předpisů i v rámci řízení o povolení záměru, jeho části či etapy podle tohoto zákona a podmínky pro tento postup. </w:t>
      </w:r>
    </w:p>
    <w:p w14:paraId="717ACFD3"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330 odst. 11</w:t>
      </w:r>
    </w:p>
    <w:p w14:paraId="0F83B8D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Dochází k sesouladění textu s kvalifikačními kritérii k výkonu činnosti autorizovaného inspektora, tzn. osoba, která dříve vykonávala činnost autorizovaného inspektora musí splňovat rovněž požadavky stanovené v § 277 odst. 1 písm. e) stavebního zákona. </w:t>
      </w:r>
    </w:p>
    <w:p w14:paraId="4B567B80"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 xml:space="preserve">K § 333 odst. 1 </w:t>
      </w:r>
    </w:p>
    <w:p w14:paraId="4FCCB93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 xml:space="preserve">Návrh nově zmocňuje vládu, aby  vydávala nařízení vlády k provedení konkrétních ustanovení uvedených v odstavci 1. Jedná se o promítnutí principu, že stanovovat podrobnosti provádějící konkrétní ustanovení stavebního zákona je nadresortní záležitost a mělo by to tedy být v kompetenci celé vlády. Vzhledem k věcnému zaměření návrh konkrétního nařízení připravuje a předkládá vládě ke schválení Úřad, a to ve spolupráci s dotčeným ministerstvem.  </w:t>
      </w:r>
    </w:p>
    <w:p w14:paraId="7BEA330A"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333 odst. 2</w:t>
      </w:r>
    </w:p>
    <w:p w14:paraId="62B5127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Návrh zmocňuje Úřad vydávat vyhlášky v konkrétních případech, současně se vypouští zmocnění pro Ministerstvo dopravy k vydávání vyhlášek původně v jeho kompetenci. Jedná se o legislativně technickou úpravu související se zrušením Dopravního a energetického stavebního úřadu.</w:t>
      </w:r>
    </w:p>
    <w:p w14:paraId="57919D84"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bCs/>
          <w:sz w:val="24"/>
          <w:szCs w:val="24"/>
        </w:rPr>
        <w:t>K § 333 odst. 3</w:t>
      </w:r>
    </w:p>
    <w:p w14:paraId="0854C5B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Navrhuje se rozšířit zmocnění ke stanovení vlastních požadavků na výstavbu na všechna krajská města, nikoli pouze na Prahu, Ostravu a Brno. </w:t>
      </w:r>
    </w:p>
    <w:p w14:paraId="3730F0FE"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 334b</w:t>
      </w:r>
    </w:p>
    <w:p w14:paraId="6B9A0402"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sz w:val="24"/>
          <w:szCs w:val="24"/>
        </w:rPr>
        <w:t xml:space="preserve">Úprava nadpisu v § 334b představuje legislativně technickou úpravu, která reaguje na již zavedenou legislativní zkratku. </w:t>
      </w:r>
    </w:p>
    <w:p w14:paraId="0E98A25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 objektivních důvodů není možné připravit informační systémy v původně plánovaném termínu do 31. prosince 2027. Návrh zákona tedy prodlužuje přechodné období až do konce roku 2030. Prodloužení přechodného období tak představuje čas nezbytný pro přípravu, testování a bezproblémové spuštění informačních systémů, které zákon předpokládá pro využití v rámci územního plánování a stavebního řízení. V tomto období je možné výkonu působnosti orgánů územního plánování, stavebních úřadů a dotčených orgánů použít vedle informačních systémů, které přímo předpokládá stavební zákon, i jiné informační systémy.</w:t>
      </w:r>
    </w:p>
    <w:p w14:paraId="109970F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Vzhledem ke změně koncepce územního plánování se vypouští ustanovení o nepoužitelnosti konkrétních ustanovení ve věcech územního plánování v přechodném režimu. Ustanovení týkající se zveřejňování či vkládání dokumentů do národního geoportálu územního plánování se reformulují způsobem, kdy v přechodném období je umožněno povinnosti vkládat dokumenty do tohoto informačního systému jakýmkoliv způsob umožňujícím dálkový přístup. </w:t>
      </w:r>
    </w:p>
    <w:p w14:paraId="698FDA3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neposlední řadě dochází k terminologické korekci.</w:t>
      </w:r>
    </w:p>
    <w:p w14:paraId="4EB38769"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Příloze č. 1 </w:t>
      </w:r>
    </w:p>
    <w:p w14:paraId="585EA4A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Z důvodu posílení právní jistoty se v příloze č. 1 návrhu zákona explicitně uvádí, že drobnými stavbami jsou rovněž terénní úpravy související s v příloze č. 1 vymezenými stavbami nebo zařízeními. </w:t>
      </w:r>
      <w:r w:rsidRPr="00840785">
        <w:rPr>
          <w:rFonts w:ascii="Times New Roman" w:hAnsi="Times New Roman" w:cs="Times New Roman"/>
          <w:bCs/>
          <w:sz w:val="24"/>
          <w:szCs w:val="24"/>
        </w:rPr>
        <w:t xml:space="preserve">Dochází ke zpřesnění vymezení drobných staveb podle potřeb praxe; nově se pro vymezení drobné stavby počítá i s podkrovím. Dochází ke zjednodušení v případě vymezení pozemku rodinného domu nebo stavby pro rodinnou rekreaci, když se nově hovoří o pozemku zázemí stavby. </w:t>
      </w:r>
      <w:r w:rsidRPr="00840785">
        <w:rPr>
          <w:rFonts w:ascii="Times New Roman" w:hAnsi="Times New Roman" w:cs="Times New Roman"/>
          <w:sz w:val="24"/>
          <w:szCs w:val="24"/>
        </w:rPr>
        <w:t xml:space="preserve">Dochází ke zjednodušení u vybraných drobných staveb nacházejících se na pozemku, který je určen územním plánem s prvky regulačního plánu. Nově bude postačovat určení pozemku územním plánem. </w:t>
      </w:r>
    </w:p>
    <w:p w14:paraId="41DF8EE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Dále jsou v úpravách obsaženy změny vyplývající ze změn terminologie (viz § 12 písm. h)).</w:t>
      </w:r>
    </w:p>
    <w:p w14:paraId="3879436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Upřesňuje se, že drobnou stavbou je rovněž doplnění a odstranění sítí technické infrastruktury, pokud nedochází k překročení hranice stávajícího ochranného nebo bezpečnostního pásma. Dochází ke zpřesnění textu přílohy č. 1 pro určení, kdy jsou sítě technické infrastruktury drobnými stavbami. Dochází k technickému zpřesnění, kdy se jedná o drobné stavby v případě dopravního značení.</w:t>
      </w:r>
    </w:p>
    <w:p w14:paraId="1F1A9A7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Mění se některé parametrické hodnoty, kdy za drobnou stavbu se považují opěrné zdi do výšky 1,5 m, dočasné stavby nemusí být nutně bez podsklepení, při připojení k distribuční soustavě pomocí elektrické přípojky nebo smyčky a pro plynovodní, vodovodní nebo kanalizační přípojky se ruší podmínky vedení odběrných zařízení mimo budovu. Za drobnou stavbu bude nově možné považovat přístřešek, i když bude obsahovat obytné nebo pobytové místnosti nebo hygienická zařízení.</w:t>
      </w:r>
    </w:p>
    <w:p w14:paraId="5AA45983"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Zjednodušuje se režim u dočasných staveb, které lze považovat za drobné, pokud jejich umístnění nepřesáhne 90 dní. </w:t>
      </w:r>
    </w:p>
    <w:p w14:paraId="6E0ADCB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Dochází k doplnění výčtu drobných staveb na základě požadavků z praxe. Prvním z nich je stavba pro zemědělství do 60 m2 zastavěné plochy a do 5 m výšky o jednom nadzemním podlaží, nepodsklepená, která je umisťována v odstupové vzdálenosti od hranic pozemků nejméně 2 m. Dále se přidávají nové body, kterými se do výčtu drobných staveb přidávají nově také specifikované sítě elektronických komunikací, uložení stávajícího nadzemního vedení nízkého napětí pod zem, tepelné přípojky, dočasné stavby náhradních tras dopravní a technické infrastruktury, jiné dočasné stavby, jejichž umístění nepřesáhne 90 dnů, samoobslužné výdejní boxy, venkovní hřiště a sportoviště do 300 m² a jiné stavby, které nemohou ani potenciálně zasáhnout do žádných veřejných zájmů ani práv třetích osob. </w:t>
      </w:r>
      <w:r w:rsidRPr="00840785">
        <w:rPr>
          <w:rFonts w:ascii="Times New Roman" w:hAnsi="Times New Roman" w:cs="Times New Roman"/>
          <w:bCs/>
          <w:sz w:val="24"/>
          <w:szCs w:val="24"/>
        </w:rPr>
        <w:t>Drobnou stavbou jsou rovněž ohrady pro hospodářská zvířata do 1, 5 m výšky.</w:t>
      </w:r>
    </w:p>
    <w:p w14:paraId="31C2486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Z definice udržovacích prací a stavebních úprav, pokud se jimi nezasahuje do podstaty nosných konstrukcí stavby a nemění se jimi významně vzhled ani způsob užívání stavby, jako drobných staveb se vypouští podmínka, že nemá jít o stavby, které jsou kulturní památkou. </w:t>
      </w:r>
    </w:p>
    <w:p w14:paraId="05613F77" w14:textId="77777777" w:rsidR="00E77D44" w:rsidRPr="00840785" w:rsidRDefault="00E77D44" w:rsidP="00840785">
      <w:pPr>
        <w:widowControl w:val="0"/>
        <w:suppressAutoHyphens/>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U staveb, terénních úprav, stavebních úprav a udržovacích prací na území vojenských újezdů nebo ve vojenských objektech má nově platit pro naplnění definice drobné stavby terénní úprava do 3,0 m výšky a výměra do 0, 25 m2, případně stavby odstavných, manipulačních a skladových ploch o výměře do 0,4 m2.</w:t>
      </w:r>
    </w:p>
    <w:p w14:paraId="7ECC5EBD" w14:textId="77777777" w:rsidR="00E77D44" w:rsidRPr="00840785" w:rsidRDefault="00E77D44" w:rsidP="00840785">
      <w:pPr>
        <w:widowControl w:val="0"/>
        <w:suppressAutoHyphens/>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Za drobné stavby se nepovažují změny využití území realizované v území, pro které je vydán plán území s archeologickými nálezy, nebo ve zvláště chráněném území, evropsky významné lokalitě nebo ptačí oblasti nebo v chráněném ložiskovém území.</w:t>
      </w:r>
    </w:p>
    <w:p w14:paraId="015B86CE"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Příloze č. 2</w:t>
      </w:r>
    </w:p>
    <w:p w14:paraId="2F4F2FFB"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Cs/>
          <w:sz w:val="24"/>
          <w:szCs w:val="24"/>
        </w:rPr>
        <w:t xml:space="preserve">Dochází ke zpřesnění, kdy se explicitně uvádí že jednoduchými stavbami jsou vyjmenované stavby nebo zařízení a s nimi související terénní úpravy a také jejich údržba, pokud nejde o drobnou stavbu.  </w:t>
      </w:r>
      <w:r w:rsidRPr="00840785">
        <w:rPr>
          <w:rFonts w:ascii="Times New Roman" w:hAnsi="Times New Roman" w:cs="Times New Roman"/>
          <w:sz w:val="24"/>
          <w:szCs w:val="24"/>
        </w:rPr>
        <w:t xml:space="preserve">Dochází k technické úpravě v návaznosti na překládanou změnu terminologie. </w:t>
      </w:r>
    </w:p>
    <w:p w14:paraId="0BF06AE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Dochází k terminologické změně u staveb pro bydlení a rodinnou rekreaci, které se nově definují jako rodinné domy a stavby pro rodinnou rekreaci. </w:t>
      </w:r>
    </w:p>
    <w:p w14:paraId="2142FB0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Ve výčtu jednoduchých staveb se zrušuje kategorie garáží do 5 m výšky, stavby pro zemědělství do 60 m</w:t>
      </w:r>
      <w:r w:rsidRPr="00840785">
        <w:rPr>
          <w:rFonts w:ascii="Times New Roman" w:hAnsi="Times New Roman" w:cs="Times New Roman"/>
          <w:sz w:val="24"/>
          <w:szCs w:val="24"/>
          <w:vertAlign w:val="superscript"/>
        </w:rPr>
        <w:t>2</w:t>
      </w:r>
      <w:r w:rsidRPr="00840785">
        <w:rPr>
          <w:rFonts w:ascii="Times New Roman" w:hAnsi="Times New Roman" w:cs="Times New Roman"/>
          <w:sz w:val="24"/>
          <w:szCs w:val="24"/>
        </w:rPr>
        <w:t xml:space="preserve"> zastavěné plochy, přičemž nově jsou stavby pro zemědělství definovány skrze zastavěnou plochu a výšku (do 300 m2 zastavěné plochy a do 7 m výšky).Ve výčtu se rovněž zrušují stavby pro hospodářská zvířata do 60 m2 zastavěné plochy a do 5 m výšky, podsklepené nejvýše do hloubky 3 m,  Dále se zrušují stavby, terénní úpravy, stavební úpravy a udržovací práce na území vojenských újezdů nebo ve vojenských objektech. </w:t>
      </w:r>
    </w:p>
    <w:p w14:paraId="21A4ED1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Dochází k terminologickému upřesnění, kdy pozemek rodinného domu se mění na pozemek zázemí stavby a doplňuje se definice nových jednoduchých staveb, kterými jsou venkovní sportoviště a zařízení pro sport do 3 000 m², a to včetně staveb zázemí sportoviště. </w:t>
      </w:r>
    </w:p>
    <w:p w14:paraId="4F2917C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Z definice jednoduchých staveb se vypouští stavební úpravy pro změny v užívání části stavby, kterými se nezasahuje do nosných konstrukcí stavby a nemění se její vzhled. </w:t>
      </w:r>
    </w:p>
    <w:p w14:paraId="76825C96"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 xml:space="preserve">Úpravy dále obsahují </w:t>
      </w:r>
      <w:r w:rsidRPr="00840785">
        <w:rPr>
          <w:rFonts w:ascii="Times New Roman" w:hAnsi="Times New Roman" w:cs="Times New Roman"/>
          <w:sz w:val="24"/>
          <w:szCs w:val="24"/>
        </w:rPr>
        <w:t xml:space="preserve">legislativně technickou úpravu, kdy vymezení, že nejde o drobnou stavbu se vkládá již do návětí odstavce 1. Z tohoto důvodu jej lze v konkrétních výskytech vypustit. </w:t>
      </w:r>
    </w:p>
    <w:p w14:paraId="0226D17E"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Příloze č. 3</w:t>
      </w:r>
    </w:p>
    <w:p w14:paraId="263F90F0"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Do výčtu vybraných staveb se doplňují stavby pro hromadné bydlení, které jsou nově definovány v § 5 odst. 7 a stavby nemocnic, jako stavby důležité z hlediska občanské vybavenosti.</w:t>
      </w:r>
    </w:p>
    <w:p w14:paraId="6FA8099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Upřesňuje se, že u staveb, které mají sloužit otvírce, přípravě a dobývání ložisek, jakož i úpravě a zušlechťování nerostů prováděných v souvislosti s jejich dobýváním se jedná také o fázi likvidace a zajištění. </w:t>
      </w:r>
    </w:p>
    <w:p w14:paraId="1C843AB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Dále se do seznamu vyhrazených staveb přidávají nové kategorie, a to stavby zařízení pro výrobu polovodičů (dle nařízení EU o čipech) a stavby infrastruktury pro vodní dopravu. </w:t>
      </w:r>
    </w:p>
    <w:p w14:paraId="17CCA6E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Současně se explicitně stanový, že vyhrazenými stavbami jsou i stavby a záměry s vyhrazenými stavbami související.</w:t>
      </w:r>
    </w:p>
    <w:p w14:paraId="212B45B5"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Příloze č. 5</w:t>
      </w:r>
    </w:p>
    <w:p w14:paraId="141DF22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Explicitně se doplňuje, že politika územního rozvoje má obsahovat nejenom koncepci sídelní struktury České republiky, ale také jejího rozvoje. </w:t>
      </w:r>
    </w:p>
    <w:p w14:paraId="5BE0250D"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 Příloze č. 6</w:t>
      </w:r>
    </w:p>
    <w:p w14:paraId="40FA3DD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Cs/>
          <w:sz w:val="24"/>
          <w:szCs w:val="24"/>
        </w:rPr>
        <w:t xml:space="preserve">Dochází k sesouladění s upraveným textem zákona. </w:t>
      </w:r>
      <w:r w:rsidRPr="00840785">
        <w:rPr>
          <w:rFonts w:ascii="Times New Roman" w:hAnsi="Times New Roman" w:cs="Times New Roman"/>
          <w:sz w:val="24"/>
          <w:szCs w:val="24"/>
        </w:rPr>
        <w:t xml:space="preserve">Textová část územního rozvojového plánu má nově obsahovat vymezení ploch a koridorů obecně, nikoliv pouze zastavitelných a transformačních ploch, současně se doplňuje, že mají být vymezeny plochy a koridory zelené infrastruktury. Současně dochází k technickým úpravám jednotlivých položek. </w:t>
      </w:r>
    </w:p>
    <w:p w14:paraId="5B240E7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Nově se rovněž stanoví, že grafická část územního rozvojového plánu má formu prostorových dat a má obsahovat i prvky zelené infrastruktury. Odůvodnění územního rozvojového plánu se má nově doplňovat grafickou částí pouze fakultativně. </w:t>
      </w:r>
    </w:p>
    <w:p w14:paraId="114BDA81"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Příloze č. 7</w:t>
      </w:r>
    </w:p>
    <w:p w14:paraId="260A303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Textová část zásad územního rozvoje má nově obsahovat vymezení ploch a koridorů obecně, nikoliv pouze zastavitelných a transformačních ploch, současně se doplňuje, že mají být </w:t>
      </w:r>
      <w:r w:rsidRPr="00840785">
        <w:rPr>
          <w:rFonts w:ascii="Times New Roman" w:hAnsi="Times New Roman" w:cs="Times New Roman"/>
          <w:sz w:val="24"/>
          <w:szCs w:val="24"/>
        </w:rPr>
        <w:lastRenderedPageBreak/>
        <w:t xml:space="preserve">vymezeny plochy a koridory zelené infrastruktury. Současně dochází k technickým úpravám jednotlivých položek. </w:t>
      </w:r>
    </w:p>
    <w:p w14:paraId="6FE8DEB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Nově se rovněž stanoví, že grafická část zásad územního rozvoje má formu prostorových dat a má obsahovat i prvky zelené infrastruktury. Odůvodnění zásad územního rozvoje se má nově doplňovat  grafickou částí pouze fakultativně. </w:t>
      </w:r>
    </w:p>
    <w:p w14:paraId="53B5BEF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K Příloze č. 8 </w:t>
      </w:r>
    </w:p>
    <w:p w14:paraId="7E6B0C1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Dochází k technické úpravě v návaznosti na překládanou změnu terminologie (zejm. nahrazení pojmu zastavěného pojmem zastavitelného území dle § 12 písm. h)). Dochází k doplnění obsahu územního plánu o požadavky na rozvoj zachování nebo změnu charakteru území, což je stěžejní informace pro rozvoj příslušného území. Zjednodušuje se formulace pro stanovení obsahu textové části územního plánu, kterou se mají stanovit podmínky pro využití a prostorové uspořádání území. Nově se rovněž stanoví, že grafická část územního plánu má formu prostorových dat. Obsah výkresu základního členění území a hlavního výkresu grafické části územního plánu se stanoví demonstrativním výčtem.</w:t>
      </w:r>
    </w:p>
    <w:p w14:paraId="6BBB1DA6"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bCs/>
          <w:sz w:val="24"/>
          <w:szCs w:val="24"/>
        </w:rPr>
        <w:t>K</w:t>
      </w:r>
      <w:r w:rsidRPr="00840785">
        <w:rPr>
          <w:rFonts w:ascii="Times New Roman" w:hAnsi="Times New Roman" w:cs="Times New Roman"/>
          <w:b/>
          <w:sz w:val="24"/>
          <w:szCs w:val="24"/>
        </w:rPr>
        <w:t xml:space="preserve"> Příloze č. 9 </w:t>
      </w:r>
    </w:p>
    <w:p w14:paraId="046D671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Cs/>
          <w:sz w:val="24"/>
          <w:szCs w:val="24"/>
        </w:rPr>
        <w:t>Dochází k úpravě textové části regulačního plánu. Textová část regulačního plánu nově nebude muset obsahovat některé podrobné podmínky, jejichž zapracování nemusí být v každém jednotlivém případě účelné. Tyto podmínky se přesouvají do části 2 a regulační plán je bude obsahovat za situace, bude-li to účelné. Konkrétně se jedná o podrobné podmínky pro umístění a prostorové uspořádání staveb, staveb veřejné infrastruktury a pro ochranu hodnot, charakteru území a krajinného rázu. Dále se také s</w:t>
      </w:r>
      <w:r w:rsidRPr="00840785">
        <w:rPr>
          <w:rFonts w:ascii="Times New Roman" w:hAnsi="Times New Roman" w:cs="Times New Roman"/>
          <w:sz w:val="24"/>
          <w:szCs w:val="24"/>
        </w:rPr>
        <w:t xml:space="preserve">tanoví, že grafická část regulačního plánu má formu prostorových dat a odůvodnění regulačního plánu je doplněno grafickou částí. </w:t>
      </w:r>
    </w:p>
    <w:bookmarkEnd w:id="167"/>
    <w:p w14:paraId="7419761C" w14:textId="77777777" w:rsidR="00E77D44" w:rsidRPr="00840785" w:rsidRDefault="00E77D44" w:rsidP="00840785">
      <w:pPr>
        <w:spacing w:before="120" w:after="120" w:line="276" w:lineRule="auto"/>
        <w:jc w:val="both"/>
        <w:rPr>
          <w:rFonts w:ascii="Times New Roman" w:hAnsi="Times New Roman" w:cs="Times New Roman"/>
          <w:bCs/>
          <w:sz w:val="24"/>
          <w:szCs w:val="24"/>
        </w:rPr>
      </w:pPr>
    </w:p>
    <w:p w14:paraId="0FD50151"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Změna zákona č. 2/1969 Sb., o zřízení ministerstev a jiných ústředních orgánů státní správy České republiky, ve znění pozdějších předpisů</w:t>
      </w:r>
    </w:p>
    <w:p w14:paraId="79A03EB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Navrhovaná změna zákona o zřízení ministerstev a jiných ústředních orgánů státní správy České republiky zavádí nový ústřední orgán státní správy – Úřad rozvoje území České republiky. Tento úřad bude působit jako specializovaný orgán pro oblast územního plánování, stavebního řádu a vyvlastnění, namísto Ministerstva pro místní rozvoj, v souladu se změnou úpravy příslušných orgánů veřejné správy ve stavebním zákoně.</w:t>
      </w:r>
    </w:p>
    <w:p w14:paraId="1391E3F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Zřízení Úřadu rozvoje území České republiky je základem institucionálního zajištění reformy stavebního práva. Ministerstvo pro místní rozvoj si ponechává kompetence v oblasti regionální politiky, politiky bydlení, rozvoje domovního a bytového fondu, investiční politiky, cestovního ruchu a pohřebnictví, zatímco nový úřad převezme odbornou agendu spojenou s územním plánováním, stavebním řádem a vyvlastněním. Tato změna umožní větší specializaci a koncentraci odborných kapacit v oblasti územního plánování a povolování staveb.</w:t>
      </w:r>
    </w:p>
    <w:p w14:paraId="5EE368A6" w14:textId="77777777" w:rsidR="00E77D44" w:rsidRPr="00840785" w:rsidRDefault="00E77D44" w:rsidP="00840785">
      <w:pPr>
        <w:spacing w:before="120" w:after="120" w:line="276" w:lineRule="auto"/>
        <w:jc w:val="both"/>
        <w:rPr>
          <w:rFonts w:ascii="Times New Roman" w:hAnsi="Times New Roman" w:cs="Times New Roman"/>
          <w:b/>
          <w:sz w:val="24"/>
          <w:szCs w:val="24"/>
        </w:rPr>
      </w:pPr>
    </w:p>
    <w:p w14:paraId="5532940D" w14:textId="77777777" w:rsidR="00E77D44" w:rsidRPr="00840785" w:rsidRDefault="00E77D44" w:rsidP="00840785">
      <w:pPr>
        <w:spacing w:before="120" w:after="120" w:line="276" w:lineRule="auto"/>
        <w:jc w:val="both"/>
        <w:rPr>
          <w:rFonts w:ascii="Times New Roman" w:eastAsia="Times New Roman" w:hAnsi="Times New Roman" w:cs="Times New Roman"/>
          <w:b/>
          <w:sz w:val="24"/>
          <w:szCs w:val="24"/>
          <w:lang w:eastAsia="cs-CZ"/>
        </w:rPr>
      </w:pPr>
      <w:r w:rsidRPr="00840785">
        <w:rPr>
          <w:rFonts w:ascii="Times New Roman" w:hAnsi="Times New Roman" w:cs="Times New Roman"/>
          <w:b/>
          <w:sz w:val="24"/>
          <w:szCs w:val="24"/>
        </w:rPr>
        <w:t xml:space="preserve">Změna zákona č. 133/1985 Sb., </w:t>
      </w:r>
      <w:r w:rsidRPr="00840785">
        <w:rPr>
          <w:rFonts w:ascii="Times New Roman" w:hAnsi="Times New Roman" w:cs="Times New Roman"/>
          <w:b/>
          <w:bCs/>
          <w:sz w:val="24"/>
          <w:szCs w:val="24"/>
        </w:rPr>
        <w:t>o požární ochraně</w:t>
      </w:r>
      <w:r w:rsidRPr="00840785">
        <w:rPr>
          <w:rFonts w:ascii="Times New Roman" w:eastAsia="Times New Roman" w:hAnsi="Times New Roman" w:cs="Times New Roman"/>
          <w:b/>
          <w:sz w:val="24"/>
          <w:szCs w:val="24"/>
          <w:lang w:eastAsia="cs-CZ"/>
        </w:rPr>
        <w:t>, ve znění pozdějších předpisů</w:t>
      </w:r>
    </w:p>
    <w:p w14:paraId="10669835" w14:textId="77777777" w:rsidR="00E77D44" w:rsidRPr="00840785" w:rsidRDefault="00E77D44" w:rsidP="00840785">
      <w:pPr>
        <w:widowControl w:val="0"/>
        <w:autoSpaceDE w:val="0"/>
        <w:autoSpaceDN w:val="0"/>
        <w:adjustRightInd w:val="0"/>
        <w:spacing w:before="120" w:after="120" w:line="276" w:lineRule="auto"/>
        <w:jc w:val="both"/>
        <w:rPr>
          <w:rFonts w:ascii="Times New Roman" w:hAnsi="Times New Roman" w:cs="Times New Roman"/>
          <w:sz w:val="24"/>
          <w:szCs w:val="24"/>
          <w:lang w:eastAsia="cs-CZ"/>
        </w:rPr>
      </w:pPr>
      <w:r w:rsidRPr="00840785">
        <w:rPr>
          <w:rFonts w:ascii="Times New Roman" w:hAnsi="Times New Roman" w:cs="Times New Roman"/>
          <w:sz w:val="24"/>
          <w:szCs w:val="24"/>
          <w:lang w:eastAsia="cs-CZ"/>
        </w:rPr>
        <w:t xml:space="preserve">K § 24 odst. 3, § 26a, § 99 a </w:t>
      </w:r>
      <w:r w:rsidRPr="00840785">
        <w:rPr>
          <w:rFonts w:ascii="Times New Roman" w:hAnsi="Times New Roman" w:cs="Times New Roman"/>
          <w:sz w:val="24"/>
          <w:szCs w:val="24"/>
        </w:rPr>
        <w:t>§ 102</w:t>
      </w:r>
    </w:p>
    <w:p w14:paraId="4AE9E8CB" w14:textId="77777777" w:rsidR="00E77D44" w:rsidRPr="00840785" w:rsidRDefault="00E77D44" w:rsidP="00840785">
      <w:pPr>
        <w:widowControl w:val="0"/>
        <w:autoSpaceDE w:val="0"/>
        <w:autoSpaceDN w:val="0"/>
        <w:adjustRightInd w:val="0"/>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lang w:eastAsia="cs-CZ"/>
        </w:rPr>
        <w:lastRenderedPageBreak/>
        <w:t xml:space="preserve">Změny související s tím, že podle § 102 to nově bude vláda, kdo </w:t>
      </w:r>
      <w:r w:rsidRPr="00840785">
        <w:rPr>
          <w:rFonts w:ascii="Times New Roman" w:hAnsi="Times New Roman" w:cs="Times New Roman"/>
          <w:bCs/>
          <w:sz w:val="24"/>
          <w:szCs w:val="24"/>
        </w:rPr>
        <w:t>stanoví nařízením technické podmínky požární ochrany pro navrhování, výstavbu nebo užívání staveb, a to za účelem omezení rozvoje a šíření ohně a kouře ve stavbě, omezení šíření požáru na sousední stavby, evakuace a umožnění účinného a bezpečného zásahu jednotek požární ochrany. Výslovně se zakotvuje, že p</w:t>
      </w:r>
      <w:r w:rsidRPr="00840785">
        <w:rPr>
          <w:rFonts w:ascii="Times New Roman" w:hAnsi="Times New Roman" w:cs="Times New Roman"/>
          <w:sz w:val="24"/>
          <w:szCs w:val="24"/>
        </w:rPr>
        <w:t>ro podrobnější vymezení těchto podmínek lze využít hodnot a postupů stanovených českou technickou normou.</w:t>
      </w:r>
    </w:p>
    <w:p w14:paraId="0A948EC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Nařízení vlády bude předkládat vládě subjekt, který disponuje dostatečnou odborností v dané oblasti (Ministerstvo vnitra) spolu s Úřadem rozvoje území ČR. Stanovení technických podmínek požární ochrany nařízením vlády zajistí vyšší právní sílu a lepší provázanost s obecnými technickými požadavky na výstavbu. Tím se eliminuje riziko rozporných požadavků různých resortů na tentýž stavební záměr. </w:t>
      </w:r>
    </w:p>
    <w:p w14:paraId="0036831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K § 31 a § 95</w:t>
      </w:r>
    </w:p>
    <w:p w14:paraId="465013E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Úprava § 31odst. 1 je vyvolána potřebou zajištění souladu se stavebním zákonem. Novelou stavebního zákona č. 87/2025 Sb. došlo ke změně terminologie u dokumentací, kterou je nutno promítnout i v případě zákona o požární ochraně. Do souladu se tak dávají druhy dokumentace předkládané pro posouzení v rámci výkonu státního požárního dozoru podle zákona o požární ochraně. Tato dokumentace je posuzována dotčeným orgánem v rámci státního požárního dozoru. </w:t>
      </w:r>
    </w:p>
    <w:p w14:paraId="091832C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oblasti požární ochrany nedochází v souvislosti s novelou stavebního zákona k integraci orgánů požární ochrany do státní stavební správy, orgány požární ochrany zůstávají i nadále dotčenými orgány. Nově je však v § 31 odst. 3 upraveno, jakým způsobem, tedy formou jakých správních aktů, se Hasičský záchranný sbor České republiky vyjadřuje k záměrům povolovaným podle stavebního zákona. U staveb podle § 39 odst. 1 písm. d) zákona o požární ochraně, tj. staveb kategorie III požárního rizika, se zachovává vydávání závazného stanoviska HZS, neboť jde o stavby s nejvyšší mírou požárního rizika a dopadem na chráněné veřejné zájmy (jde složitější stavby, kde je požární bezpečnost kritická, např. nemocnice nebo školy). U staveb podle § 39 odst. 1 písm. c), tedy staveb kategorie II požárního rizika, se namísto závazného stanoviska zavádí vyjádření jako přiměřenější forma uplatnění požadavků požární ochrany, která snižuje administrativní zátěž při zachování odborného posouzení a využitelnosti podkladu pro postupy podle stavebního zákona.</w:t>
      </w:r>
    </w:p>
    <w:p w14:paraId="0060C47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Dále se upravuje postup orgánů, kteří vykonávají kontrolu státního požárního dozoru podle kontrolního řádu. </w:t>
      </w:r>
    </w:p>
    <w:p w14:paraId="1B5D468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 95 se ruší úprava, která je zčásti nadbytečná, zčásti neodpovídající výše uvedenému rozdělení způsobu posouzení podkladů pro povolení záměru ze strany HZS na závazná stanoviska a vyjádření. </w:t>
      </w:r>
    </w:p>
    <w:p w14:paraId="6468295F" w14:textId="77777777" w:rsidR="00E77D44" w:rsidRPr="00840785" w:rsidRDefault="00E77D44" w:rsidP="00840785">
      <w:pPr>
        <w:spacing w:before="120" w:after="120" w:line="276" w:lineRule="auto"/>
        <w:jc w:val="both"/>
        <w:rPr>
          <w:rFonts w:ascii="Times New Roman" w:eastAsia="Times New Roman" w:hAnsi="Times New Roman" w:cs="Times New Roman"/>
          <w:b/>
          <w:sz w:val="24"/>
          <w:szCs w:val="24"/>
          <w:lang w:eastAsia="cs-CZ"/>
        </w:rPr>
      </w:pPr>
      <w:bookmarkStart w:id="171" w:name="_Hlk211944426"/>
      <w:bookmarkStart w:id="172" w:name="_Hlk216392176"/>
      <w:r w:rsidRPr="00840785">
        <w:rPr>
          <w:rFonts w:ascii="Times New Roman" w:hAnsi="Times New Roman" w:cs="Times New Roman"/>
          <w:b/>
          <w:sz w:val="24"/>
          <w:szCs w:val="24"/>
        </w:rPr>
        <w:br/>
        <w:t xml:space="preserve">Změna zákona č. 20/1987 Sb., </w:t>
      </w:r>
      <w:r w:rsidRPr="00840785">
        <w:rPr>
          <w:rFonts w:ascii="Times New Roman" w:eastAsia="Times New Roman" w:hAnsi="Times New Roman" w:cs="Times New Roman"/>
          <w:b/>
          <w:sz w:val="24"/>
          <w:szCs w:val="24"/>
          <w:lang w:eastAsia="cs-CZ"/>
        </w:rPr>
        <w:t>o státní památkové péči, ve znění pozdějších předpisů</w:t>
      </w:r>
    </w:p>
    <w:bookmarkEnd w:id="171"/>
    <w:p w14:paraId="0B0818C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Platný zákon o státní památkové péči pochází z roku 1987 a jeho základní koncepce i pojmosloví odpovídají době jeho vzniku. Zákon tak dosud obsahuje pojmy a kritéria jako </w:t>
      </w:r>
      <w:r w:rsidRPr="00840785">
        <w:rPr>
          <w:rFonts w:ascii="Times New Roman" w:hAnsi="Times New Roman" w:cs="Times New Roman"/>
          <w:i/>
          <w:iCs/>
          <w:sz w:val="24"/>
          <w:szCs w:val="24"/>
        </w:rPr>
        <w:t>„kulturní dědictví lidu“</w:t>
      </w:r>
      <w:r w:rsidRPr="00840785">
        <w:rPr>
          <w:rFonts w:ascii="Times New Roman" w:hAnsi="Times New Roman" w:cs="Times New Roman"/>
          <w:sz w:val="24"/>
          <w:szCs w:val="24"/>
        </w:rPr>
        <w:t xml:space="preserve">, </w:t>
      </w:r>
      <w:r w:rsidRPr="00840785">
        <w:rPr>
          <w:rFonts w:ascii="Times New Roman" w:hAnsi="Times New Roman" w:cs="Times New Roman"/>
          <w:i/>
          <w:iCs/>
          <w:sz w:val="24"/>
          <w:szCs w:val="24"/>
        </w:rPr>
        <w:t>„prohlubování politickoorganizátorské a kulturně výchovné funkce státu“</w:t>
      </w:r>
      <w:r w:rsidRPr="00840785">
        <w:rPr>
          <w:rFonts w:ascii="Times New Roman" w:hAnsi="Times New Roman" w:cs="Times New Roman"/>
          <w:sz w:val="24"/>
          <w:szCs w:val="24"/>
        </w:rPr>
        <w:t xml:space="preserve"> či </w:t>
      </w:r>
      <w:r w:rsidRPr="00840785">
        <w:rPr>
          <w:rFonts w:ascii="Times New Roman" w:hAnsi="Times New Roman" w:cs="Times New Roman"/>
          <w:i/>
          <w:iCs/>
          <w:sz w:val="24"/>
          <w:szCs w:val="24"/>
        </w:rPr>
        <w:t>„estetická výchova pracujících“</w:t>
      </w:r>
      <w:r w:rsidRPr="00840785">
        <w:rPr>
          <w:rFonts w:ascii="Times New Roman" w:hAnsi="Times New Roman" w:cs="Times New Roman"/>
          <w:sz w:val="24"/>
          <w:szCs w:val="24"/>
        </w:rPr>
        <w:t xml:space="preserve">. Ústavní soud ČR ve svém nálezu ze dne 26. 4. 2005, </w:t>
      </w:r>
      <w:r w:rsidRPr="00840785">
        <w:rPr>
          <w:rFonts w:ascii="Times New Roman" w:hAnsi="Times New Roman" w:cs="Times New Roman"/>
          <w:sz w:val="24"/>
          <w:szCs w:val="24"/>
        </w:rPr>
        <w:lastRenderedPageBreak/>
        <w:t xml:space="preserve">sp. zn. Pl. ÚS 21/04 konstatoval, že </w:t>
      </w:r>
      <w:r w:rsidRPr="00840785">
        <w:rPr>
          <w:rFonts w:ascii="Times New Roman" w:hAnsi="Times New Roman" w:cs="Times New Roman"/>
          <w:i/>
          <w:iCs/>
          <w:sz w:val="24"/>
          <w:szCs w:val="24"/>
        </w:rPr>
        <w:t>„celá koncepce zákona o státní památkové péči, zrcadlící dobové ideologické axiomy, vychází z naprosté prevalence veřejného (státního) zájmu a popření ochrany práv jednotlivce.“</w:t>
      </w:r>
      <w:r w:rsidRPr="00840785">
        <w:rPr>
          <w:rFonts w:ascii="Times New Roman" w:hAnsi="Times New Roman" w:cs="Times New Roman"/>
          <w:sz w:val="24"/>
          <w:szCs w:val="24"/>
        </w:rPr>
        <w:t xml:space="preserve"> Tento stav bohužel přetrvává dodnes, přestože zákon prošel několika dílčími novelami. </w:t>
      </w:r>
    </w:p>
    <w:p w14:paraId="50AC2A8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praxi je současný stav památkové péče dlouhodobě kritizován odbornou i laickou veřejností. Převládá názor, že památkovou péči uplatňuje stát jako sérii represí a omezení, a nikoliv jako konstruktivní odbornou pomoc městům, vlastníkům, stavebníkům, architektům a projektantům. Novela má za cíl toto vnímání státní památkové péče alespoň částečně napravit, a to jak posílením důrazu na zájmy vlastníků památek, tak proměnou samotné koncepce ochrany. Ta by se měla posunout od pouhé „konzervace“ k modernímu přístupu, který chrání stávající kulturní hodnoty, avšak nebrání vzniku hodnot nových, jež mohou veřejný prostor obohatit, a tím v důsledku prospět i samotným nemovitým kulturním památkám nebo památkově chráněným územím a jejich rozvoji. </w:t>
      </w:r>
    </w:p>
    <w:p w14:paraId="77E8E79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Novela reaguje na potřebu modernizace a zefektivnění výkonu státní památkové péče při současném zachování ochrany kulturního dědictví. Změny reflektují novou koncepci stavebního práva a směřují k optimalizaci organizační struktury orgánů státní památkové péče, částečné integraci ochrany příslušných veřejných zájmů do řízení o povolení záměru podle stavebního zákona a snížení administrativní zátěže při zachování vysokého standardu památkové ochrany. </w:t>
      </w:r>
    </w:p>
    <w:p w14:paraId="3D08940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Novela zároveň doplňuje do památkové ochrany potřebný a dlouhodobě chybějící princip, že památková ochrana se nesmí koncentrovat pouze na konzervaci stavu, ale také na využívání a rozvoj památek, vážení zájmů a zohledňování potřeb současného života a společnosti, neboť kulturní památky jsou výtvorem lidské civilizace a jako takové mají význam pouze pro člověka, nikoli samy pro sebe. Ochrana památkově chráněných hodnot proto nemá být na překážku obnovám kulturních památek, zejména památkově chráněných nemovitostí a nemovitostí v památkově chráněném území. </w:t>
      </w:r>
    </w:p>
    <w:p w14:paraId="0D24594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Mnohdy právě kvalitní rekonstrukce se zdůrazněním vědomého kontrastu různé doby a využití moderních materiálů, technologií či přístupů vedou ke zdůraznění památkově chráněných hodnot. Příkladem může být řada úspěšných rekonstrukcí oceněných v posledních letech Českou cenou za architekturu udělovanou Českou komorou architektů, například: </w:t>
      </w:r>
    </w:p>
    <w:p w14:paraId="4681556D" w14:textId="77777777" w:rsidR="00E77D44" w:rsidRPr="00840785" w:rsidRDefault="00E77D44" w:rsidP="00840785">
      <w:pPr>
        <w:pStyle w:val="Odstavecseseznamem"/>
        <w:numPr>
          <w:ilvl w:val="0"/>
          <w:numId w:val="78"/>
        </w:numPr>
        <w:spacing w:before="120" w:after="120" w:line="276" w:lineRule="auto"/>
        <w:contextualSpacing w:val="0"/>
        <w:jc w:val="both"/>
        <w:rPr>
          <w:rFonts w:ascii="Times New Roman" w:hAnsi="Times New Roman" w:cs="Times New Roman"/>
          <w:sz w:val="24"/>
          <w:szCs w:val="24"/>
        </w:rPr>
      </w:pPr>
      <w:r w:rsidRPr="00840785">
        <w:rPr>
          <w:rFonts w:ascii="Times New Roman" w:hAnsi="Times New Roman" w:cs="Times New Roman"/>
          <w:sz w:val="24"/>
          <w:szCs w:val="24"/>
        </w:rPr>
        <w:t>V roce 2020 obnova a doplnění areálu firmy Lasvit v Novém Boru, kde byly dva stávající památkově chráněné dřevěné domy z počátku 19. století byly citlivě zrekonstruovány a doplněny dvěma novými objekty podobného stavebního objemu, ale ve zcela nové materializaci moderního skla.</w:t>
      </w:r>
    </w:p>
    <w:p w14:paraId="6AB71AA0" w14:textId="77777777" w:rsidR="00E77D44" w:rsidRPr="00840785" w:rsidRDefault="00E77D44" w:rsidP="00840785">
      <w:pPr>
        <w:pStyle w:val="Odstavecseseznamem"/>
        <w:numPr>
          <w:ilvl w:val="0"/>
          <w:numId w:val="78"/>
        </w:numPr>
        <w:spacing w:before="120" w:after="120" w:line="276" w:lineRule="auto"/>
        <w:contextualSpacing w:val="0"/>
        <w:jc w:val="both"/>
        <w:rPr>
          <w:rFonts w:ascii="Times New Roman" w:hAnsi="Times New Roman" w:cs="Times New Roman"/>
          <w:sz w:val="24"/>
          <w:szCs w:val="24"/>
        </w:rPr>
      </w:pPr>
      <w:r w:rsidRPr="00840785">
        <w:rPr>
          <w:rFonts w:ascii="Times New Roman" w:hAnsi="Times New Roman" w:cs="Times New Roman"/>
          <w:sz w:val="24"/>
          <w:szCs w:val="24"/>
        </w:rPr>
        <w:t>V roce 2021 moderní materiálové zastřešení hradního paláce památkově chráněné zříceniny hradu Helfštýn, při kterém byly do již existujících otvorů palácového torza vloženy nové konstrukce z cortenové oceli, leštěného betonu a skla v soudobém designu. Podle odůvodnění výsledků „je díky tomu srozumitelné, které části stavby jsou původní a které nové“.</w:t>
      </w:r>
    </w:p>
    <w:p w14:paraId="0D8558C6" w14:textId="77777777" w:rsidR="00E77D44" w:rsidRPr="00840785" w:rsidRDefault="00E77D44" w:rsidP="00840785">
      <w:pPr>
        <w:pStyle w:val="Odstavecseseznamem"/>
        <w:numPr>
          <w:ilvl w:val="0"/>
          <w:numId w:val="78"/>
        </w:numPr>
        <w:spacing w:before="120" w:after="120" w:line="276" w:lineRule="auto"/>
        <w:contextualSpacing w:val="0"/>
        <w:jc w:val="both"/>
        <w:rPr>
          <w:rFonts w:ascii="Times New Roman" w:hAnsi="Times New Roman" w:cs="Times New Roman"/>
          <w:sz w:val="24"/>
          <w:szCs w:val="24"/>
        </w:rPr>
      </w:pPr>
      <w:r w:rsidRPr="00840785">
        <w:rPr>
          <w:rFonts w:ascii="Times New Roman" w:hAnsi="Times New Roman" w:cs="Times New Roman"/>
          <w:sz w:val="24"/>
          <w:szCs w:val="24"/>
        </w:rPr>
        <w:t xml:space="preserve">V roce 2023 moderní nová lávka v Litomyšli z ocelová konstrukce nesené masivními pilíři z pohledového železobetonu. Podle odůvodnění poroty jde o přesvědčivou syntézu </w:t>
      </w:r>
      <w:r w:rsidRPr="00840785">
        <w:rPr>
          <w:rFonts w:ascii="Times New Roman" w:hAnsi="Times New Roman" w:cs="Times New Roman"/>
          <w:sz w:val="24"/>
          <w:szCs w:val="24"/>
        </w:rPr>
        <w:lastRenderedPageBreak/>
        <w:t>architektury, inženýrství a urbanismu, která spojuje historickou a novou část města jako novodobá verze Karlova mostu v Praze. V klasickém urbanistickém pojetí tvoří decumanus ke Smetanovu náměstí, městskému cardu neboli hlavni ulici. Litomyšlská lávka kombinuje betonovou věž, která ladí s barokní věži určující centrum města a je její ozvěnou.</w:t>
      </w:r>
    </w:p>
    <w:p w14:paraId="4FAB65F1" w14:textId="77777777" w:rsidR="00E77D44" w:rsidRPr="00840785" w:rsidRDefault="00E77D44" w:rsidP="00840785">
      <w:pPr>
        <w:pStyle w:val="Odstavecseseznamem"/>
        <w:numPr>
          <w:ilvl w:val="0"/>
          <w:numId w:val="78"/>
        </w:numPr>
        <w:spacing w:before="120" w:after="120" w:line="276" w:lineRule="auto"/>
        <w:contextualSpacing w:val="0"/>
        <w:jc w:val="both"/>
        <w:rPr>
          <w:rFonts w:ascii="Times New Roman" w:hAnsi="Times New Roman" w:cs="Times New Roman"/>
          <w:sz w:val="24"/>
          <w:szCs w:val="24"/>
        </w:rPr>
      </w:pPr>
      <w:r w:rsidRPr="00840785">
        <w:rPr>
          <w:rFonts w:ascii="Times New Roman" w:hAnsi="Times New Roman" w:cs="Times New Roman"/>
          <w:sz w:val="24"/>
          <w:szCs w:val="24"/>
        </w:rPr>
        <w:t>V roce 2024 modernistická rekonstrukce Císařských lázní v Karlových Varech, při které byla do jádra historické a památkově chráněné budovy lázní z 19. století vložena nezávislá samonosná ocelová konstrukce celého vnitřku sálu, která jej umožnila začít využívat jako multifunkční koncertní sál Karlovarského kraje. Porota ocenila revitalizaci Císařských lázní právě za „skloubení požadavků památkové ochrany a nejmodernějších technologií.</w:t>
      </w:r>
    </w:p>
    <w:p w14:paraId="7D72A95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Novela zasahuje také do hmotněprávní části zákona a upravuje účel zákona, definici kulturní památky a další, dosud v zákoně prakticky chybějící, nebo zcela překonaná kritéria pro posuzování památkové péče a požadavky hmotného práva tak, aby omezovaly bezkritériální a v právním státě nepřípustné rozhodování orgánů státní památkové péče a odpovídaly úloze památkové péče ve 21. století. Definice kulturní památky byla převzata z návrhů nového zákona o ochraně památkového fondu od Ministerstva kultury z let 2015 a 2019.</w:t>
      </w:r>
    </w:p>
    <w:p w14:paraId="32D8345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K obdobným změnám směřovaly snahy Ministerstva kultury z let 2015 a 2019, které v návrhu zákona o ochraně památkového fondu navrhovalo do jeho úvodních ustanovení rovněž doplnit požadavek respektování nároků na současný život a na udržitelný rozvoj památkového fondu. Tyto návrhy se bohužel nepodařilo včas přijmout. </w:t>
      </w:r>
    </w:p>
    <w:p w14:paraId="2B5BF80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Novela tedy posiluje důraz kladený na využívání kulturních památek a dalších památkově chráněných nemovitých věcí pro člověka a jeho současný život, a to v kontextu funkcí, které fakticky plní. Nemovité kulturní památky musí, s výjimkou zcela ojedinělých případů, procházet kontinuální proměnou (modernizací, přestavbami, dostavbami), jak tomu bylo po celá staletí. Smysl existence stavby je podmíněn jejím aktivním využíváním. Využívání je pak podmíněno funkčností stavby (odpovídající aktuálním uživatelským a technickým standardům, dispozičnímu řešení a úspornému provozu). Stavba, u níž je modernizace vyloučena, přestává plnit svou funkci a následně zaniká.</w:t>
      </w:r>
    </w:p>
    <w:p w14:paraId="0247981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Významnou systémovou změnou je částečná integrace agendy státní památkové péče do státní stavební správy. Stavební úřady se nově stávají orgány státní památkové péče s vymezenou působností pro ověřování splnění podmínek památkové ochrany u záměrů vyžadujících povolení podle stavebního zákona, které se nacházejí v relativně nejméně chráněných územích, tj. v památkových zónách a v ochranných pásmech nemovitých kulturních památek či nemovitých národních kulturních památek, památkových rezervací a památkových zón. ¨</w:t>
      </w:r>
    </w:p>
    <w:p w14:paraId="0FA15E0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Tato integrace umožní efektivnější koordinaci postupů a podstatně sníží administrativní zátěž žadatelů, kteří nebudou muset získávat samostatné závazné stanovisko orgánu státní památkové péče, neboť splnění podmínek ověří přímo stavební úřad v rámci řízení o povolení záměru. Dosavadní stav, kdy k obnově nemovitostí, které samy o sobě nebyly ani památkově chráněny, ale pouze se nacházely v památkové zóně nebo jen v ochranném pásmu, bylo zapotřebí jak </w:t>
      </w:r>
      <w:r w:rsidRPr="00840785">
        <w:rPr>
          <w:rFonts w:ascii="Times New Roman" w:hAnsi="Times New Roman" w:cs="Times New Roman"/>
          <w:sz w:val="24"/>
          <w:szCs w:val="24"/>
        </w:rPr>
        <w:lastRenderedPageBreak/>
        <w:t xml:space="preserve">vyjádření Národního památkového ústavu, tak závazné stanovisko orgánu státní památkové péče, tak ještě povolení stavebního úřadu, byl nepřiměřeně složitý. </w:t>
      </w:r>
    </w:p>
    <w:p w14:paraId="3CA0FF9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K navrženým změnám, ve znění komplexního pozměňovacího návrhu, se souhlasně vyjádřilo Ministerstvo zahraničních věcí dopisem ze dne 24. 3. 2026, č.j. 226003-2/2026-MZV/OSM, ve kterém rovněž konstatovalo, že navržená změna reflektuje mezinárodní závazky ČR v oblasti památkové péče, obsažené konkrétně v Úmluvě o ochraně architektonického dědictví Evropy (č. 73/2000 Sb. m. s.),  Úmluvě o ochraně archeologického dědictví Evropy (č. 99/2000 Sb. m. s.), Druhém protokolu k Haagské úmluvě na ochranu kulturních statků za ozbrojeného konfliktu (č. 71/2007 Sb. m. s.) a Úmluvě o ochraně světového kulturního a přírodního dědictví (č. 159/1991 Sb.).  </w:t>
      </w:r>
    </w:p>
    <w:p w14:paraId="07796A65"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173" w:name="k-1-předmět-a-účel-zákona"/>
      <w:r w:rsidRPr="00840785">
        <w:rPr>
          <w:rFonts w:ascii="Times New Roman" w:hAnsi="Times New Roman" w:cs="Times New Roman"/>
          <w:color w:val="auto"/>
          <w:sz w:val="24"/>
          <w:szCs w:val="24"/>
        </w:rPr>
        <w:t>K § 1</w:t>
      </w:r>
    </w:p>
    <w:p w14:paraId="57F35CD0"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 xml:space="preserve">Nové znění odst. 1 vymezuje předmět zákona jako ochranu památkového fondu jakožto součásti národního kulturního pokladu České republiky, a to při respektování nároků na současný život a udržitelný rozvoj. Odstavec 2 definuje státní památkovou péči jako souhrn činností orgánů státní památkové péče k zabezpečení ochrany, zpřístupňování, využívání a rozvoje památkového fondu, přičemž nově výslovně zohledňuje práva, možnosti a zájmy vlastníků a zájmy obcí. Odstavec 3 zakotvuje princip vyváženého a udržitelného skloubení ochrany památkových hodnot a využití nemovitého památkového fondu, přičemž oproti původnímu návrhu výslovně zahrnuje mezi sledované funkce také bydlení a konverzi památek (využití nemovitých památek pro současný život). Odstavec 4 pak zakotvuje princip proporcionality ochrany památkových hodnot. </w:t>
      </w:r>
      <w:bookmarkStart w:id="174" w:name="k-2-kulturní-památky"/>
      <w:bookmarkEnd w:id="173"/>
    </w:p>
    <w:p w14:paraId="2E3C7347"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r w:rsidRPr="00840785">
        <w:rPr>
          <w:rFonts w:ascii="Times New Roman" w:hAnsi="Times New Roman" w:cs="Times New Roman"/>
          <w:color w:val="auto"/>
          <w:sz w:val="24"/>
          <w:szCs w:val="24"/>
        </w:rPr>
        <w:t>K § 2</w:t>
      </w:r>
    </w:p>
    <w:p w14:paraId="601F2AD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Nová definice kulturní památky v odst. 1, převzatá z výše citovaných návrhů Ministerstva kultury, staví na první místo lidskou činnost a její úlohu v dějinném procesu kultivace světa. Kulturní památka není jen statkem z minulosti, ale živou součástí současného prostředí. Kulturní památka je hmotným dokladem lidské činnosti, který je pramenem poznání a je významný svou historickou, uměleckou, duchovní, architektonickou, uměleckořemeslnou, řemeslnou, technickou anebo urbanistickou hodnotou nebo je významným pozůstatkem lidského osídlení nebo se váže k významným osobnostem, událostem či společenskému životu. Odstavec 2 pak nově strukturuje možné předměty prohlášení za kulturní památku do tří kategorií.</w:t>
      </w:r>
    </w:p>
    <w:p w14:paraId="26BBF903"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175" w:name="k-3-prohlašování-kulturních-památek"/>
      <w:bookmarkEnd w:id="174"/>
      <w:r w:rsidRPr="00840785">
        <w:rPr>
          <w:rFonts w:ascii="Times New Roman" w:hAnsi="Times New Roman" w:cs="Times New Roman"/>
          <w:color w:val="auto"/>
          <w:sz w:val="24"/>
          <w:szCs w:val="24"/>
        </w:rPr>
        <w:t>K § 3</w:t>
      </w:r>
    </w:p>
    <w:p w14:paraId="144CBFAF"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 xml:space="preserve">V § 3 odst. 2 návrh doplňuje oproti dosavadnímu znění, že věc nebo stavbu lze prohlásit za kulturní památku i přes nesouhlas vlastníka jen tehdy, prokáže-li Ministerstvo kultury převažující veřejný zájem nad zájmy vlastníka. Tím se posiluje ochrana práv vlastníka potenciální kulturní památky. </w:t>
      </w:r>
    </w:p>
    <w:p w14:paraId="5F625D03"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176" w:name="X18eceb1b67da4c4578c67c89e09adef7c616f5f"/>
      <w:bookmarkEnd w:id="175"/>
      <w:r w:rsidRPr="00840785">
        <w:rPr>
          <w:rFonts w:ascii="Times New Roman" w:hAnsi="Times New Roman" w:cs="Times New Roman"/>
          <w:color w:val="auto"/>
          <w:sz w:val="24"/>
          <w:szCs w:val="24"/>
        </w:rPr>
        <w:t>K § 6a</w:t>
      </w:r>
    </w:p>
    <w:bookmarkEnd w:id="176"/>
    <w:p w14:paraId="5B971E0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Popsané upřesnění východisek památkové ochrany se promítlo také do zpřesnění obsahu stávajících plánů ochrany památkových rezervací a zón dle § 6a, neboť cílem památkové péče není jen konzervovat minulý či stávající stav, ale reagovat na svět a potřeby současnosti, </w:t>
      </w:r>
      <w:r w:rsidRPr="00840785">
        <w:rPr>
          <w:rFonts w:ascii="Times New Roman" w:hAnsi="Times New Roman" w:cs="Times New Roman"/>
          <w:sz w:val="24"/>
          <w:szCs w:val="24"/>
        </w:rPr>
        <w:lastRenderedPageBreak/>
        <w:t>s respektem a připomínáním minulosti. I toto ustanovení proto bylo doplněno o požadavek, aby plány zajišťovaly vyváženou a trvale udržitelnou kombinaci ochrany památkových a přírodních hodnot se zájmy vlastníků nemovitostí, návštěvníků a potřebami života lidí, na což je navázán deklaratorní výčet statků a hodnot, které je nutné vzít při koncipování plánů ochrany péče a rozvoje v potaz. Tato úprava je v souladu s principem přesunu památkové ochrany od pouhé konzervace k rozvoji tak, aby při ochraně památkově chráněných hodnot byly zohledněny rovněž potřeby uživatelů kulturních památek a dalších chráněných nemovitostí či území. Cílem změn je přimět orgány státní památkové péče k tomu, aby vždy musely uvedené zájmy vážit a hledat řešení, které bude akceptovatelné jak z hlediska ochrany památkových hodnot, tak z hlediska dalších veřejných zájmů a dotčených subjektů a jejich potřeb.</w:t>
      </w:r>
    </w:p>
    <w:p w14:paraId="4F678F2A"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177" w:name="X17655301be3b6e72be39eaa0046df67b8b8fd62"/>
      <w:r w:rsidRPr="00840785">
        <w:rPr>
          <w:rFonts w:ascii="Times New Roman" w:hAnsi="Times New Roman" w:cs="Times New Roman"/>
          <w:color w:val="auto"/>
          <w:sz w:val="24"/>
          <w:szCs w:val="24"/>
        </w:rPr>
        <w:t>K § 9</w:t>
      </w:r>
    </w:p>
    <w:p w14:paraId="52EC26EF"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 xml:space="preserve">V § 9 odst. 1 návrh mění formulaci povinnosti vlastníka kulturní památky tak, aby byl kladen důraz na ochranu hodnoty, pro niž je kulturní památka chráněna, a na přihlédnutí k současným potřebám a využití v souladu se zásadami uvedenými v § 1. V odst. 3 se vypouští povinnost chránit kulturní památku před „ohrožením“, neboť jde o značně neurčitou formulaci, a dále se zjednodušuje vymezení obecné povinnosti každého počínat si tak, aby nezpůsobil nepříznivé změny stavu kulturní památky a neohrožoval její zachování. </w:t>
      </w:r>
    </w:p>
    <w:p w14:paraId="489E6F26"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178" w:name="X19d87665959e5479c6917fd5e6f38807c2cfcd9"/>
      <w:bookmarkEnd w:id="177"/>
      <w:r w:rsidRPr="00840785">
        <w:rPr>
          <w:rFonts w:ascii="Times New Roman" w:hAnsi="Times New Roman" w:cs="Times New Roman"/>
          <w:color w:val="auto"/>
          <w:sz w:val="24"/>
          <w:szCs w:val="24"/>
        </w:rPr>
        <w:t>K § 11</w:t>
      </w:r>
    </w:p>
    <w:p w14:paraId="011AD3DC"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 xml:space="preserve">V § 11 odst. 2 návrh doplňuje za výčet orgánů vydávajících rozhodnutí podle zvláštních právních předpisů výhradu „nestanoví-li tento nebo jiný právní předpis jinak”, čímž výslovně připouští odchylky od obecného pravidla o vydávání rozhodnutí na základě závazného stanoviska orgánu státní památkové péče. </w:t>
      </w:r>
    </w:p>
    <w:p w14:paraId="7D3E443C"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r w:rsidRPr="00840785">
        <w:rPr>
          <w:rFonts w:ascii="Times New Roman" w:hAnsi="Times New Roman" w:cs="Times New Roman"/>
          <w:color w:val="auto"/>
          <w:sz w:val="24"/>
          <w:szCs w:val="24"/>
        </w:rPr>
        <w:t>K § 12</w:t>
      </w:r>
    </w:p>
    <w:p w14:paraId="58CC9D2B"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V § 12 odst. 1 návrh vypouští povinnost vlastníka oznamovat ohrožení kulturní památky.</w:t>
      </w:r>
    </w:p>
    <w:p w14:paraId="3CB66B3D"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179" w:name="k-14-obnova-kulturních-památek"/>
      <w:bookmarkEnd w:id="178"/>
      <w:r w:rsidRPr="00840785">
        <w:rPr>
          <w:rFonts w:ascii="Times New Roman" w:hAnsi="Times New Roman" w:cs="Times New Roman"/>
          <w:color w:val="auto"/>
          <w:sz w:val="24"/>
          <w:szCs w:val="24"/>
        </w:rPr>
        <w:t>K § 14</w:t>
      </w:r>
    </w:p>
    <w:p w14:paraId="3D3CDD39" w14:textId="77777777" w:rsidR="00E77D44" w:rsidRPr="00840785" w:rsidRDefault="00E77D44" w:rsidP="00840785">
      <w:pPr>
        <w:pStyle w:val="Zkladntext"/>
        <w:spacing w:before="120" w:after="120" w:line="276" w:lineRule="auto"/>
        <w:rPr>
          <w:sz w:val="24"/>
        </w:rPr>
      </w:pPr>
      <w:r w:rsidRPr="00840785">
        <w:rPr>
          <w:sz w:val="24"/>
        </w:rPr>
        <w:t>V odst. 1 návrh zpřesňuje pojem obnova kulturní památky konkretizací výčtu prací na kulturní památce, k nimž je třeba si vyžádat rozhodnutí nebo závazné stanovisko orgánu památkové péče (doplňuje modernizaci, přístavbu a nástavbu).</w:t>
      </w:r>
    </w:p>
    <w:p w14:paraId="62FFBA48" w14:textId="77777777" w:rsidR="00E77D44" w:rsidRPr="00840785" w:rsidRDefault="00E77D44" w:rsidP="00840785">
      <w:pPr>
        <w:pStyle w:val="Zkladntext"/>
        <w:spacing w:before="120" w:after="120" w:line="276" w:lineRule="auto"/>
        <w:rPr>
          <w:sz w:val="24"/>
        </w:rPr>
      </w:pPr>
      <w:r w:rsidRPr="00840785">
        <w:rPr>
          <w:sz w:val="24"/>
        </w:rPr>
        <w:t xml:space="preserve">V odstavci 2 se jako forma podkladového aktu pro rozhodnutí stavebního úřadu v památkové rezervaci nebo památkové zóně zavádí namísto závazného stanoviska vyjádření orgánu památkové péče (obecního úřadu obce s rozšířenou působností). </w:t>
      </w:r>
    </w:p>
    <w:p w14:paraId="079A4F8D" w14:textId="77777777" w:rsidR="00E77D44" w:rsidRPr="00840785" w:rsidRDefault="00E77D44" w:rsidP="00840785">
      <w:pPr>
        <w:pStyle w:val="Zkladntext"/>
        <w:spacing w:before="120" w:after="120" w:line="276" w:lineRule="auto"/>
        <w:rPr>
          <w:sz w:val="24"/>
        </w:rPr>
      </w:pPr>
      <w:r w:rsidRPr="00840785">
        <w:rPr>
          <w:sz w:val="24"/>
        </w:rPr>
        <w:t xml:space="preserve">V odst. 3 návrh zpřesňuje kritéria pro posuzování zájmů státní památkové péče. Zakotvuje jako vyvratitelnou domněnku, že v rozporu se zájmy státní památkové péče není samotná skutečnost, že obnova vytváří nebo zdůrazňuje vědomý, autorsky promyšlený a architektonicky kvalitní kontrast doby s respektem k ochraně památkově chráněných hodnot. Podmínky ochrany </w:t>
      </w:r>
      <w:r w:rsidRPr="00840785">
        <w:rPr>
          <w:sz w:val="24"/>
        </w:rPr>
        <w:lastRenderedPageBreak/>
        <w:t>stanovené orgány památkové péče musí vycházet ze současného stavu poznání kulturně historických hodnot a respektovat práva vlastníků.</w:t>
      </w:r>
    </w:p>
    <w:p w14:paraId="45EA7D35" w14:textId="77777777" w:rsidR="00E77D44" w:rsidRPr="00840785" w:rsidRDefault="00E77D44" w:rsidP="00840785">
      <w:pPr>
        <w:pStyle w:val="Zkladntext"/>
        <w:spacing w:before="120" w:after="120" w:line="276" w:lineRule="auto"/>
        <w:rPr>
          <w:sz w:val="24"/>
        </w:rPr>
      </w:pPr>
      <w:r w:rsidRPr="00840785">
        <w:rPr>
          <w:sz w:val="24"/>
        </w:rPr>
        <w:t xml:space="preserve">V odst. 4 se zkracuje lhůta pro předložení písemného vyjádření odborné organizace státní památkové péče z 20 na 10 dnů (ve zvlášť složitých případech z 30 na 20 dnů). </w:t>
      </w:r>
    </w:p>
    <w:p w14:paraId="4FD241CE" w14:textId="77777777" w:rsidR="00E77D44" w:rsidRPr="00840785" w:rsidRDefault="00E77D44" w:rsidP="00840785">
      <w:pPr>
        <w:pStyle w:val="Zkladntext"/>
        <w:spacing w:before="120" w:after="120" w:line="276" w:lineRule="auto"/>
        <w:rPr>
          <w:sz w:val="24"/>
        </w:rPr>
      </w:pPr>
      <w:r w:rsidRPr="00840785">
        <w:rPr>
          <w:sz w:val="24"/>
        </w:rPr>
        <w:t xml:space="preserve">V odst. 5 se nově stanoví, že pro rozhodnutí týkající se památkové rezervace nebo památkové zóny si může stavební úřad nebo orgán památkové péče vyžádat toto vyjádření podle vlastního uvážení, nikoliv povinně. </w:t>
      </w:r>
    </w:p>
    <w:p w14:paraId="503356B9" w14:textId="77777777" w:rsidR="00E77D44" w:rsidRPr="00840785" w:rsidRDefault="00E77D44" w:rsidP="00840785">
      <w:pPr>
        <w:pStyle w:val="Zkladntext"/>
        <w:spacing w:before="120" w:after="120" w:line="276" w:lineRule="auto"/>
        <w:rPr>
          <w:sz w:val="24"/>
        </w:rPr>
      </w:pPr>
      <w:r w:rsidRPr="00840785">
        <w:rPr>
          <w:sz w:val="24"/>
        </w:rPr>
        <w:t xml:space="preserve">V odst. 9 návrh upravuje postup stavebního úřadu při ověřování splnění podmínek podle zákona o státní památkové péči pro záměry v památkové rezervaci, zóně nebo ochranném pásmu, které vyžadují povolení podle stavebního zákona. </w:t>
      </w:r>
    </w:p>
    <w:p w14:paraId="5C92DDB5" w14:textId="77777777" w:rsidR="00E77D44" w:rsidRPr="00840785" w:rsidRDefault="00E77D44" w:rsidP="00840785">
      <w:pPr>
        <w:pStyle w:val="Zkladntext"/>
        <w:spacing w:before="120" w:after="120" w:line="276" w:lineRule="auto"/>
        <w:rPr>
          <w:sz w:val="24"/>
        </w:rPr>
      </w:pPr>
      <w:r w:rsidRPr="00840785">
        <w:rPr>
          <w:sz w:val="24"/>
        </w:rPr>
        <w:t>Odst. 10 stanoví pro oblast památkové péče obecný princip zaváděný novelou pro veškerou působnost dotčených orgánů k vydávání podkladových aktů, podle nějž pro tuto svou činnost vyžadují podklady pouze v nezbytném rozsahu.</w:t>
      </w:r>
    </w:p>
    <w:p w14:paraId="0950552E"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180" w:name="X88e8c18c75f2ea4a58920c7fca04595de131bbb"/>
      <w:bookmarkEnd w:id="179"/>
      <w:r w:rsidRPr="00840785">
        <w:rPr>
          <w:rFonts w:ascii="Times New Roman" w:hAnsi="Times New Roman" w:cs="Times New Roman"/>
          <w:color w:val="auto"/>
          <w:sz w:val="24"/>
          <w:szCs w:val="24"/>
        </w:rPr>
        <w:t>K § 15</w:t>
      </w:r>
    </w:p>
    <w:p w14:paraId="69E072D1"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V odst. 3 návrh nahrazuje výraz „společenský zájem” výrazem „veřejný zájem”, čímž odstraňuje ideologicky zatížený pojem z doby vzniku zákona. S tím souvisí též vypuštění další dobově zatížené terminologie.</w:t>
      </w:r>
    </w:p>
    <w:p w14:paraId="62A1A31A"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181" w:name="k-17-ochranné-pásmo"/>
      <w:bookmarkEnd w:id="180"/>
      <w:r w:rsidRPr="00840785">
        <w:rPr>
          <w:rFonts w:ascii="Times New Roman" w:hAnsi="Times New Roman" w:cs="Times New Roman"/>
          <w:color w:val="auto"/>
          <w:sz w:val="24"/>
          <w:szCs w:val="24"/>
        </w:rPr>
        <w:t>K § 17</w:t>
      </w:r>
    </w:p>
    <w:p w14:paraId="6DFAFADA"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Nové znění § 17 odst. 1 výslovně zakotvuje, že v případě nemovité národní kulturní památky vydává opatření obecné povahy o ochranném pásmu krajský úřad (nikoli obecní úřad obce s rozšířenou působností). Nové znění dále zakotvuje zásadu přiměřenosti ochranného pásma a jeho rozsahu ve vztahu k předmětu a významu ochrany a ukládá přihlížet k zájmu rozvoje obce, zájmům vlastníků dotčených nemovitostí a k zásadám podle § 1.</w:t>
      </w:r>
    </w:p>
    <w:p w14:paraId="5076784D"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182" w:name="k-22-provádění-archeologických-výzkumů"/>
      <w:bookmarkEnd w:id="181"/>
      <w:r w:rsidRPr="00840785">
        <w:rPr>
          <w:rFonts w:ascii="Times New Roman" w:hAnsi="Times New Roman" w:cs="Times New Roman"/>
          <w:color w:val="auto"/>
          <w:sz w:val="24"/>
          <w:szCs w:val="24"/>
        </w:rPr>
        <w:t>K § 22</w:t>
      </w:r>
    </w:p>
    <w:p w14:paraId="6BF20C98"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V § 22 odst. 1 pozměňovací návrh doplňuje časovou limitaci 6 měsíců pro archeologické průzkumy na nemovitosti. Dále se výslovně zakotvuje, že náklady záchranného archeologického výzkumu hradí stavebník-podnikatel nejvýše po dobu 3 měsíců od jeho zahájení.</w:t>
      </w:r>
    </w:p>
    <w:p w14:paraId="3FDA0F44"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183" w:name="Xed8a455af12a95597f55869ff23ccbe22be77c0"/>
      <w:bookmarkEnd w:id="182"/>
      <w:r w:rsidRPr="00840785">
        <w:rPr>
          <w:rFonts w:ascii="Times New Roman" w:hAnsi="Times New Roman" w:cs="Times New Roman"/>
          <w:color w:val="auto"/>
          <w:sz w:val="24"/>
          <w:szCs w:val="24"/>
        </w:rPr>
        <w:t>K § 29</w:t>
      </w:r>
    </w:p>
    <w:p w14:paraId="2B887AD9"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 xml:space="preserve">V § 29 odst. 2 písm. b) návrh dílčím způsobem mění kompetence obecního úřadu obce s rozšířenou působností. Oproti původnímu znění vydává obecní úřad pro stavební zásahy do kulturních památek závazné stanovisko podle § 14 odst. 1, pro nemovitosti v památkové rezervaci nebo zóně vydává vyjádření podle § 14 odst. 2. Ochranná pásma jsou z kompetence obecního úřadu vypuštěna, splnění jejich podmínek hodnotí pouze stavební úřady. </w:t>
      </w:r>
    </w:p>
    <w:p w14:paraId="2DDD93D3"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184" w:name="X485b62b1efc02ad13d8b830d77c46944a36ab04"/>
      <w:bookmarkEnd w:id="183"/>
      <w:r w:rsidRPr="00840785">
        <w:rPr>
          <w:rFonts w:ascii="Times New Roman" w:hAnsi="Times New Roman" w:cs="Times New Roman"/>
          <w:color w:val="auto"/>
          <w:sz w:val="24"/>
          <w:szCs w:val="24"/>
        </w:rPr>
        <w:t>K § 31</w:t>
      </w:r>
    </w:p>
    <w:p w14:paraId="287CD9F3"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 xml:space="preserve">Původní znění § 31 o komisích státní památkové péče, konzervátorech a zpravodajích ruší. Nový § 31 vymezuje stavební úřad jako orgán státní památkové péče s působností ověřovat v řízení o povolení záměru splnění podmínek podle zákona o státní památkové péči pro záměry </w:t>
      </w:r>
      <w:r w:rsidRPr="00840785">
        <w:rPr>
          <w:rFonts w:ascii="Times New Roman" w:hAnsi="Times New Roman"/>
          <w:color w:val="auto"/>
          <w:sz w:val="24"/>
          <w:lang w:val="cs-CZ"/>
        </w:rPr>
        <w:lastRenderedPageBreak/>
        <w:t xml:space="preserve">v památkové rezervaci, zóně a ochranném. Odstavec 2 mění formulaci odborné opory stavebního úřadu: stavební úřad „může využívat” odbornou pomoc odborné organizace státní památkové péče. </w:t>
      </w:r>
      <w:bookmarkStart w:id="185" w:name="X2225caa3c811d78240dc7578942565189a949e7"/>
      <w:bookmarkEnd w:id="184"/>
    </w:p>
    <w:p w14:paraId="58C20004"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K § 32</w:t>
      </w:r>
    </w:p>
    <w:p w14:paraId="258770E5"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Formulační úpravy.</w:t>
      </w:r>
    </w:p>
    <w:p w14:paraId="5802DA0E"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186" w:name="k-35-a-36-přestupky"/>
      <w:bookmarkEnd w:id="185"/>
      <w:r w:rsidRPr="00840785">
        <w:rPr>
          <w:rFonts w:ascii="Times New Roman" w:hAnsi="Times New Roman" w:cs="Times New Roman"/>
          <w:color w:val="auto"/>
          <w:sz w:val="24"/>
          <w:szCs w:val="24"/>
        </w:rPr>
        <w:t>K § 35 a 36</w:t>
      </w:r>
    </w:p>
    <w:p w14:paraId="00743543"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Původní znění zákona obsahuje oddělené skutkové podstaty přestupků pro fyzické a právnické a podnikající fyzické osoby. Návrh tyto dvě skupiny přestupků sjednocuje do nového společného § 35, který se vztahuje na všechny osoby. Dochází také ke zpřesnění některých skutkových podstat. Odstavec 2 pak zahrnuje přestupky týkající se národních kulturních památek.</w:t>
      </w:r>
    </w:p>
    <w:p w14:paraId="052C0D95" w14:textId="77777777" w:rsidR="00E77D44" w:rsidRPr="00840785" w:rsidRDefault="00E77D44" w:rsidP="00840785">
      <w:pPr>
        <w:pStyle w:val="Zkladntext"/>
        <w:spacing w:before="120" w:after="120" w:line="276" w:lineRule="auto"/>
        <w:rPr>
          <w:sz w:val="24"/>
        </w:rPr>
      </w:pPr>
      <w:r w:rsidRPr="00840785">
        <w:rPr>
          <w:sz w:val="24"/>
        </w:rPr>
        <w:t xml:space="preserve">Nový § 36 upravuje příslušnost k projednávání přestupků. Stavebnímu úřadům svěřuje projednávání přestupků podle § 35 odst. 1 písm. e) a g) a § 35 odst. 2 písm. b), pokud byl stavební úřad příslušný k povolení stavby. </w:t>
      </w:r>
    </w:p>
    <w:p w14:paraId="0611B020"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187" w:name="k-42-společná-ustanovení"/>
      <w:bookmarkEnd w:id="186"/>
      <w:r w:rsidRPr="00840785">
        <w:rPr>
          <w:rFonts w:ascii="Times New Roman" w:hAnsi="Times New Roman" w:cs="Times New Roman"/>
          <w:color w:val="auto"/>
          <w:sz w:val="24"/>
          <w:szCs w:val="24"/>
        </w:rPr>
        <w:t>K § 42</w:t>
      </w:r>
    </w:p>
    <w:p w14:paraId="6F9E73ED"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V § 42 odst. 2 návrh zjednodušuje formulaci společného ustanovení o ochranných pásmech tím, že vypouští specifikaci „nemovitých kulturních památek nebo nemovitých národních kulturních památek” a ponechává pouze obecný odkaz na „ochranná pásma zřízená podle dřívějších právních předpisů”.</w:t>
      </w:r>
    </w:p>
    <w:p w14:paraId="2CD243C9"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188" w:name="k-43"/>
      <w:bookmarkEnd w:id="187"/>
      <w:r w:rsidRPr="00840785">
        <w:rPr>
          <w:rFonts w:ascii="Times New Roman" w:hAnsi="Times New Roman" w:cs="Times New Roman"/>
          <w:color w:val="auto"/>
          <w:sz w:val="24"/>
          <w:szCs w:val="24"/>
        </w:rPr>
        <w:t>K § 43</w:t>
      </w:r>
    </w:p>
    <w:p w14:paraId="197F41A0"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Návrh ruší celý § 43, který upravoval práva a povinnosti vlastníka kulturní památky v případě státního majetku, nájemního a osobního užívání. Tato úprava se jeví jako nadbytečná s ohledem na obecnou úpravu v občanském zákoníku a na skutečnost, že instituty jako „právo osobního užívání pozemku” nebo „náhradní užívání” již v platném právu neexistují.</w:t>
      </w:r>
    </w:p>
    <w:bookmarkEnd w:id="188"/>
    <w:p w14:paraId="4205552A" w14:textId="77777777" w:rsidR="00E77D44" w:rsidRPr="00840785" w:rsidRDefault="00E77D44" w:rsidP="00840785">
      <w:pPr>
        <w:spacing w:before="120" w:after="120" w:line="276" w:lineRule="auto"/>
        <w:jc w:val="both"/>
        <w:rPr>
          <w:rFonts w:ascii="Times New Roman" w:eastAsia="Calibri" w:hAnsi="Times New Roman" w:cs="Times New Roman"/>
          <w:sz w:val="24"/>
          <w:szCs w:val="24"/>
          <w:lang w:eastAsia="cs-CZ"/>
        </w:rPr>
      </w:pPr>
    </w:p>
    <w:p w14:paraId="61A11561" w14:textId="77777777" w:rsidR="00E77D44" w:rsidRPr="00840785" w:rsidRDefault="00E77D44" w:rsidP="00840785">
      <w:pPr>
        <w:spacing w:before="120" w:after="120" w:line="276" w:lineRule="auto"/>
        <w:jc w:val="both"/>
        <w:rPr>
          <w:rFonts w:ascii="Times New Roman" w:eastAsia="Calibri" w:hAnsi="Times New Roman" w:cs="Times New Roman"/>
          <w:sz w:val="24"/>
          <w:szCs w:val="24"/>
          <w:lang w:eastAsia="cs-CZ"/>
        </w:rPr>
      </w:pPr>
    </w:p>
    <w:p w14:paraId="7BBE245E" w14:textId="77777777" w:rsidR="00E77D44" w:rsidRPr="00840785" w:rsidRDefault="00E77D44" w:rsidP="00840785">
      <w:pPr>
        <w:spacing w:before="120" w:after="120" w:line="276" w:lineRule="auto"/>
        <w:jc w:val="both"/>
        <w:rPr>
          <w:rFonts w:ascii="Times New Roman" w:eastAsia="Calibri" w:hAnsi="Times New Roman" w:cs="Times New Roman"/>
          <w:sz w:val="24"/>
          <w:szCs w:val="24"/>
          <w:lang w:eastAsia="cs-CZ"/>
        </w:rPr>
      </w:pPr>
    </w:p>
    <w:bookmarkEnd w:id="172"/>
    <w:p w14:paraId="48862D33" w14:textId="77777777" w:rsidR="00E77D44" w:rsidRPr="00840785" w:rsidRDefault="00E77D44" w:rsidP="00840785">
      <w:pPr>
        <w:spacing w:before="120" w:after="120" w:line="276" w:lineRule="auto"/>
        <w:jc w:val="both"/>
        <w:rPr>
          <w:rFonts w:ascii="Times New Roman" w:eastAsia="Times New Roman" w:hAnsi="Times New Roman" w:cs="Times New Roman"/>
          <w:b/>
          <w:sz w:val="24"/>
          <w:szCs w:val="24"/>
          <w:lang w:eastAsia="cs-CZ"/>
        </w:rPr>
      </w:pPr>
      <w:r w:rsidRPr="00840785">
        <w:rPr>
          <w:rFonts w:ascii="Times New Roman" w:hAnsi="Times New Roman" w:cs="Times New Roman"/>
          <w:b/>
          <w:sz w:val="24"/>
          <w:szCs w:val="24"/>
        </w:rPr>
        <w:t>Změna zákona č. 44/1988 Sb., o ochraně a využití nerostného bohatství (horní zákon)</w:t>
      </w:r>
      <w:r w:rsidRPr="00840785">
        <w:rPr>
          <w:rFonts w:ascii="Times New Roman" w:eastAsia="Times New Roman" w:hAnsi="Times New Roman" w:cs="Times New Roman"/>
          <w:b/>
          <w:sz w:val="24"/>
          <w:szCs w:val="24"/>
          <w:lang w:eastAsia="cs-CZ"/>
        </w:rPr>
        <w:t>, ve znění pozdějších předpisů</w:t>
      </w:r>
    </w:p>
    <w:p w14:paraId="5E80CB8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Navrhované změny v horním zákoně reflektují zrušení zákona o jednotném environmentálním stanovisku, jehož existence z důvodu integrace posuzování zájmů chráněných zvláštními předpisy do stavebního řízení ztratila význam. V ustanoveních týkajících se řízení o stanovení nebo změně dobývacího prostoru pro dobývání kritického nerostu a ložiska strategického významu se proto vypouštějí odkazy na jednotné environmentální stanovisko a na zákon o jednotném environmentálním stanovisku. Úprava řešení střetů zájmů se nově nevztahuje na vymezení zastavitelného (dříve zastavěného) území v návaznosti na změnu koncepce a terminologie tohoto institutu ve stavebním zákoně.</w:t>
      </w:r>
    </w:p>
    <w:p w14:paraId="0E0CD74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 xml:space="preserve">Dále jsou do řízení o stanovení dobývacího prostoru v § 28a - 28d zavedeny některé prvky úpravy urychlující průběh řízení, převzaté z úpravy ve stavebním zákoně. </w:t>
      </w:r>
    </w:p>
    <w:p w14:paraId="1DAAB0F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K § 14d </w:t>
      </w:r>
    </w:p>
    <w:p w14:paraId="3853606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odst. 2 se nově se stanoví, že surovinová politika </w:t>
      </w:r>
      <w:r w:rsidRPr="00840785">
        <w:rPr>
          <w:rFonts w:ascii="Times New Roman" w:eastAsia="Aptos" w:hAnsi="Times New Roman" w:cs="Times New Roman"/>
          <w:sz w:val="24"/>
          <w:szCs w:val="24"/>
        </w:rPr>
        <w:t>v oblasti nerostných surovin a jejich zdrojů</w:t>
      </w:r>
      <w:r w:rsidRPr="00840785">
        <w:rPr>
          <w:rFonts w:ascii="Times New Roman" w:hAnsi="Times New Roman" w:cs="Times New Roman"/>
          <w:sz w:val="24"/>
          <w:szCs w:val="24"/>
        </w:rPr>
        <w:t xml:space="preserve"> je podkladem i pro rozhodování o změně využití území, rozhodování o povolení hornické činnosti a činnosti prováděné hornickým způsobem. Tím se posiluje závaznost surovinové politiky jako strategického dokumentu a zajišťuje se její promítnutí do širšího spektra správních rozhodnutí, která mají přímý dopad na využívání nerostného bohatství.</w:t>
      </w:r>
    </w:p>
    <w:p w14:paraId="71A6082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Dále se v § 14d odst. 4 výslovně upravuje, že naplňování surovinové politiky, zajištění surovinové bezpečnosti a surovinové soběstačnosti je veřejným zájmem, což umožňuje, aby tyto cíle byly při střetu s jinými veřejnými zájmy (například zájmy ochrany přírody, zemědělského půdního fondu nebo zájmy obcí) zohledňovány jako rovnocenný veřejný zájem. </w:t>
      </w:r>
    </w:p>
    <w:p w14:paraId="099313D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K § 17 a § 26 </w:t>
      </w:r>
    </w:p>
    <w:p w14:paraId="6A6BD80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Pozměňovacím návrhem se ruší povinnost projektanta územně plánovací dokumentace vyznačit v koordinačním výkresu hranice chráněného ložiskového území a hranice dobývacího prostoru.</w:t>
      </w:r>
    </w:p>
    <w:p w14:paraId="464B204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K § 28a </w:t>
      </w:r>
    </w:p>
    <w:p w14:paraId="4B21B27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Návrh doplňuje speciální úpravu pro řízení o stanovení nebo změně dobývacího prostoru pro dobývání kritických nerostů (vyjmenovaných v § 3 odst. 3 horního zákona), s cílem toto řízení urychlit a zjednodušit. Úprava spočívá vesměs v převzetí „urychlovacích“ institutů z řízení podle stavebního zákona, jako je stanovení lhůty 60 dnů pro vydání rozhodnutí, lhůty 30 dnů pro vydání podkladových závazných stanovisek bez možnosti prodloužení a vznikem fikce souhlasného stanoviska v případě nedodržení lhůty (s výjimkou závazného stanoviska EIA), koncentrace námitek k ústnímu jednání nebo nemožnosti doplňování důvodů „blanketního“ odvolání po uplynutí lhůty. </w:t>
      </w:r>
    </w:p>
    <w:p w14:paraId="66C91A7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K § 28b </w:t>
      </w:r>
    </w:p>
    <w:p w14:paraId="4C08EB6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Ustanovení upravuje podrobnější pravidla pro součinnost dotčených orgánů a pro společná jednání v řízeních podle horního zákona (opět obdobě jako stavební zákon). Cílem je racionalizace postupů, posílení koordinační role OBÚ a snaha o vyvažování dotčených veřejných zájmů při zachování dostatečné úrovně jejich ochrany. Dotčené orgány jsou povinny uplatňovat stanoviska pouze v mezích své působnosti, co nejdříve a s využitím nejmírnějších prostředků dostatečných k ochraně jimi hájeného veřejného zájmu. Obvodní báňský úřad projednává vydaná stanoviska s dotčenými orgány a může svolat společné jednání, a to i na žádost žadatele. Na základě závěrů společného jednání může obvodní báňský úřad požádat dotčené orgány o odstranění vad nebo rozporů ve lhůtě nepřekračující 15 dnů; po tuto dobu neběží lhůta pro vydání rozhodnutí.</w:t>
      </w:r>
    </w:p>
    <w:p w14:paraId="0D3C5DD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K § 28c </w:t>
      </w:r>
    </w:p>
    <w:p w14:paraId="5FE7A44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Ustanovení zavádí možnost uzavřít plánovací smlouvu těžební organizace s obcí, krajem nebo hlavním městem Prahou, případně i dalšími osobami, za účelem stanovení podmínek při stanovení dobývacího prostoru, s tím, že se podrobnosti této plánovací smlouvy řídí úpravou </w:t>
      </w:r>
      <w:r w:rsidRPr="00840785">
        <w:rPr>
          <w:rFonts w:ascii="Times New Roman" w:hAnsi="Times New Roman" w:cs="Times New Roman"/>
          <w:sz w:val="24"/>
          <w:szCs w:val="24"/>
        </w:rPr>
        <w:lastRenderedPageBreak/>
        <w:t>obsaženou v § 130 až 132 stavebního zákona. Obsahem takové smlouvy bude zejména vzájemná povinnost stran poskytnout si součinnost při vyhledávání a průzkumu, otvírce, přípravě a dobývání ložisek nerostů a dalších souvisejících činnostech a postupovat při jejich uskutečňování ujednaným způsobem.</w:t>
      </w:r>
      <w:r w:rsidRPr="00840785">
        <w:rPr>
          <w:rFonts w:ascii="Times New Roman" w:hAnsi="Times New Roman" w:cs="Times New Roman"/>
          <w:b/>
          <w:bCs/>
          <w:sz w:val="24"/>
          <w:szCs w:val="24"/>
        </w:rPr>
        <w:t xml:space="preserve"> </w:t>
      </w:r>
      <w:r w:rsidRPr="00840785">
        <w:rPr>
          <w:rFonts w:ascii="Times New Roman" w:hAnsi="Times New Roman" w:cs="Times New Roman"/>
          <w:sz w:val="24"/>
          <w:szCs w:val="24"/>
        </w:rPr>
        <w:t>V takovém případě nebude báňský úřad přihlížet k námitkám účastníka řízení, jestliže budou v rozporu s jím uzavřenou plánovací smlouvou. Pro další obsah, uzavírání a přezkum plánovací smlouvy se obdobně použije úprava v § 130 až 132 stavebního zákona.</w:t>
      </w:r>
    </w:p>
    <w:p w14:paraId="54969FC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K § 28d </w:t>
      </w:r>
    </w:p>
    <w:p w14:paraId="317C303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Ustanovení omezuje rozsah přípustných odvolacích námitek proti rozhodnutí o stanovení dobývacího prostoru, a to jednak pro účastníky, kteří dali ke stanovení souhlas nebo jsou smluvní stranou související plánovací smlouvy a dále ve vztahu k námitkám, které mohly být uplatněny dříve. </w:t>
      </w:r>
    </w:p>
    <w:p w14:paraId="0451A9A9" w14:textId="77777777" w:rsidR="00E77D44" w:rsidRPr="00840785" w:rsidRDefault="00E77D44" w:rsidP="00840785">
      <w:pPr>
        <w:spacing w:before="120" w:after="120" w:line="276" w:lineRule="auto"/>
        <w:jc w:val="both"/>
        <w:rPr>
          <w:rFonts w:ascii="Times New Roman" w:hAnsi="Times New Roman" w:cs="Times New Roman"/>
          <w:sz w:val="24"/>
          <w:szCs w:val="24"/>
        </w:rPr>
      </w:pPr>
    </w:p>
    <w:p w14:paraId="4BE67469" w14:textId="77777777" w:rsidR="00E77D44" w:rsidRPr="00840785" w:rsidRDefault="00E77D44" w:rsidP="00840785">
      <w:pPr>
        <w:spacing w:before="120" w:after="120" w:line="276" w:lineRule="auto"/>
        <w:jc w:val="both"/>
        <w:rPr>
          <w:rFonts w:ascii="Times New Roman" w:eastAsia="Times New Roman" w:hAnsi="Times New Roman" w:cs="Times New Roman"/>
          <w:b/>
          <w:sz w:val="24"/>
          <w:szCs w:val="24"/>
          <w:lang w:eastAsia="cs-CZ"/>
        </w:rPr>
      </w:pPr>
      <w:r w:rsidRPr="00840785">
        <w:rPr>
          <w:rFonts w:ascii="Times New Roman" w:hAnsi="Times New Roman" w:cs="Times New Roman"/>
          <w:b/>
          <w:sz w:val="24"/>
          <w:szCs w:val="24"/>
        </w:rPr>
        <w:t>Změna zákona č. 61/1988 Sb., o hornické činnosti, výbušninách a o státní báňské správě</w:t>
      </w:r>
      <w:r w:rsidRPr="00840785">
        <w:rPr>
          <w:rFonts w:ascii="Times New Roman" w:eastAsia="Times New Roman" w:hAnsi="Times New Roman" w:cs="Times New Roman"/>
          <w:b/>
          <w:sz w:val="24"/>
          <w:szCs w:val="24"/>
          <w:lang w:eastAsia="cs-CZ"/>
        </w:rPr>
        <w:t>, ve znění pozdějších předpisů</w:t>
      </w:r>
    </w:p>
    <w:p w14:paraId="630CCCF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Změny zákona o hornické činnosti se týkají zvláštních ustanovení o povolení hornické činnosti pro dobývání kritických nerostů, kde dochází k vypuštění odkazu na jednotné environmentální stanovisko z důvodu zrušení zákona o jednotném environmentálním stanovisku. Do úpravy řízení o povolení hornické činnosti se v § 18b - 18e se dále zavádějí obdobné nástroje pro jejich urychlení, jako v horním zákoně pro řízení o stanovení dobývacího prostoru. </w:t>
      </w:r>
      <w:bookmarkStart w:id="189" w:name="k-18b-až-18e"/>
      <w:r w:rsidRPr="00840785">
        <w:rPr>
          <w:rFonts w:ascii="Times New Roman" w:hAnsi="Times New Roman" w:cs="Times New Roman"/>
          <w:sz w:val="24"/>
          <w:szCs w:val="24"/>
        </w:rPr>
        <w:t>V případě úpravy v § 18b se tedy navržená úprava týká pouze řízení o povolení otvírky, přípravy a dobývání kritických nerostů. V ostatních případech se úprava navrhuje i pro další řízení podle zákona o hornické činnosti. Úprava sleduje stejný cíl – zrychlit a zjednodušit povolování hornické činnosti u strategicky významných surovin při zachování nezbytné ochrany veřejných zájmů.</w:t>
      </w:r>
    </w:p>
    <w:p w14:paraId="7D1F097F" w14:textId="77777777" w:rsidR="00E77D44" w:rsidRPr="00840785" w:rsidRDefault="00E77D44" w:rsidP="00840785">
      <w:pPr>
        <w:pStyle w:val="Zkladntext"/>
        <w:spacing w:before="120" w:after="120" w:line="276" w:lineRule="auto"/>
        <w:rPr>
          <w:sz w:val="24"/>
        </w:rPr>
      </w:pPr>
      <w:r w:rsidRPr="00840785">
        <w:rPr>
          <w:sz w:val="24"/>
        </w:rPr>
        <w:t xml:space="preserve">K § 18b </w:t>
      </w:r>
    </w:p>
    <w:p w14:paraId="2ABC461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Úprava spočívá vesměs v převzetí „urychlovacích“ institutů z řízení podle stavebního zákona, jako je stanovení lhůty 60 dnů pro vydání rozhodnutí, lhůty 30 dnů pro vydání podkladových závazných stanovisek bez možnosti prodloužení a vznikem fikce souhlasného stanoviska v případě nedodržení lhůty (s výjimkou závazného stanoviska EIA), koncentrace námitek k ústnímu jednání nebo nemožnosti doplňování důvodů „blanketního“ odvolání po uplynutí lhůty. </w:t>
      </w:r>
    </w:p>
    <w:p w14:paraId="13D900FA" w14:textId="77777777" w:rsidR="00E77D44" w:rsidRPr="00840785" w:rsidRDefault="00E77D44" w:rsidP="00840785">
      <w:pPr>
        <w:pStyle w:val="Zkladntext"/>
        <w:spacing w:before="120" w:after="120" w:line="276" w:lineRule="auto"/>
        <w:rPr>
          <w:sz w:val="24"/>
        </w:rPr>
      </w:pPr>
      <w:r w:rsidRPr="00840785">
        <w:rPr>
          <w:sz w:val="24"/>
        </w:rPr>
        <w:t>K § 18c</w:t>
      </w:r>
    </w:p>
    <w:p w14:paraId="0707218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Ustanovení upravuje podrobnější pravidla pro součinnost dotčených orgánů a pro společná jednání. Cílem je racionalizace postupů, posílení koordinační role OBÚ a snaha o vyvažování dotčených veřejných zájmů při zachování dostatečné úrovně jejich ochrany. Dotčené orgány jsou povinny uplatňovat stanoviska pouze v mezích své působnosti, co nejdříve a s využitím nejmírnějších prostředků dostatečných k ochraně jimi hájeného veřejného zájmu. Obvodní báňský úřad projednává vydaná stanoviska s dotčenými orgány a může svolat společné jednání, a to i na žádost žadatele. Na základě závěrů společného jednání může obvodní báňský úřad </w:t>
      </w:r>
      <w:r w:rsidRPr="00840785">
        <w:rPr>
          <w:rFonts w:ascii="Times New Roman" w:hAnsi="Times New Roman" w:cs="Times New Roman"/>
          <w:sz w:val="24"/>
          <w:szCs w:val="24"/>
        </w:rPr>
        <w:lastRenderedPageBreak/>
        <w:t>požádat dotčené orgány o odstranění vad nebo rozporů ve lhůtě nepřekračující 15 dnů; po tuto dobu neběží lhůta pro vydání rozhodnutí.</w:t>
      </w:r>
    </w:p>
    <w:p w14:paraId="379E266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K § 18d </w:t>
      </w:r>
    </w:p>
    <w:p w14:paraId="4934795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Ustanovení zavádí se možnost uzavřít plánovací smlouvu s obcí, krajem, hlavním městem Prahou, případně i dalšími osobami, za účelem stanovení podmínek při povolení hornické činnosti a činnosti prováděné hornickým způsobem, s tím že se podrobnosti této plánovací smlouvy řídí úpravou obsaženou v § 130 až 132 stavebního zákona. Obsahem takové smlouvy bude zejména vzájemná povinnost stran poskytnout si součinnost při provádění hornické činnosti nebo činnosti prováděné hornickým způsobem a dalších souvisejících činnostech a postupovat při jejich uskutečňování ujednaným způsobem.</w:t>
      </w:r>
      <w:r w:rsidRPr="00840785">
        <w:rPr>
          <w:rFonts w:ascii="Times New Roman" w:hAnsi="Times New Roman" w:cs="Times New Roman"/>
          <w:b/>
          <w:bCs/>
          <w:sz w:val="24"/>
          <w:szCs w:val="24"/>
        </w:rPr>
        <w:t xml:space="preserve"> </w:t>
      </w:r>
      <w:r w:rsidRPr="00840785">
        <w:rPr>
          <w:rFonts w:ascii="Times New Roman" w:hAnsi="Times New Roman" w:cs="Times New Roman"/>
          <w:sz w:val="24"/>
          <w:szCs w:val="24"/>
        </w:rPr>
        <w:t>V takovém případě nebude báňský úřad přihlížet k námitkám účastníka řízení, jestliže budou v rozporu s jím uzavřenou plánovací smlouvou. Pro další obsah, uzavírání a přezkum plánovací smlouvy se obdobně použije úprava v § 130 až 132 stavebního zákona.</w:t>
      </w:r>
    </w:p>
    <w:p w14:paraId="7D1FC75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K § 18e</w:t>
      </w:r>
    </w:p>
    <w:p w14:paraId="472FFC9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Ustanovení omezuje rozsah přípustných odvolacích námitek proti rozhodnutí o povolení hornické činnosti, a to jednak pro účastníky, kteří dali ke stanovení souhlas nebo jsou smluvní stranou související plánovací smlouvy a dále ve vztahu k námitkám, které mohly být uplatněny dříve. </w:t>
      </w:r>
    </w:p>
    <w:bookmarkEnd w:id="189"/>
    <w:p w14:paraId="16F95977"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r w:rsidRPr="00840785">
        <w:rPr>
          <w:rFonts w:ascii="Times New Roman" w:hAnsi="Times New Roman" w:cs="Times New Roman"/>
          <w:color w:val="auto"/>
          <w:sz w:val="24"/>
          <w:szCs w:val="24"/>
        </w:rPr>
        <w:t>K § 19</w:t>
      </w:r>
    </w:p>
    <w:p w14:paraId="76E9D756"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 xml:space="preserve">Návrh rozšiřuje rozsah přiměřeného použití úpravy řízení o povolení dobývání vyhrazených nerostů pro řízení o povolení dobývání ložiska nevyhrazeného nerostu, zajištění a likvidaci hlavních důlních děl a lomů o nově navržená ustanovení § 18b až 18d (viz výše). </w:t>
      </w:r>
    </w:p>
    <w:p w14:paraId="03F6E56C" w14:textId="77777777" w:rsidR="00E77D44" w:rsidRPr="00840785" w:rsidRDefault="00E77D44" w:rsidP="00840785">
      <w:pPr>
        <w:spacing w:before="120" w:after="120" w:line="276" w:lineRule="auto"/>
        <w:rPr>
          <w:rFonts w:ascii="Times New Roman" w:hAnsi="Times New Roman" w:cs="Times New Roman"/>
          <w:sz w:val="24"/>
          <w:szCs w:val="24"/>
        </w:rPr>
      </w:pPr>
      <w:r w:rsidRPr="00840785">
        <w:rPr>
          <w:rFonts w:ascii="Times New Roman" w:hAnsi="Times New Roman" w:cs="Times New Roman"/>
          <w:sz w:val="24"/>
          <w:szCs w:val="24"/>
        </w:rPr>
        <w:t>K § 40 </w:t>
      </w:r>
    </w:p>
    <w:p w14:paraId="31CC185B" w14:textId="77777777" w:rsidR="00E77D44" w:rsidRPr="00840785" w:rsidRDefault="00E77D44" w:rsidP="00840785">
      <w:pPr>
        <w:spacing w:before="120" w:after="120" w:line="276" w:lineRule="auto"/>
        <w:jc w:val="both"/>
        <w:rPr>
          <w:rFonts w:ascii="Times New Roman" w:eastAsia="Aptos" w:hAnsi="Times New Roman" w:cs="Times New Roman"/>
          <w:sz w:val="24"/>
          <w:szCs w:val="24"/>
        </w:rPr>
      </w:pPr>
      <w:r w:rsidRPr="00840785">
        <w:rPr>
          <w:rFonts w:ascii="Times New Roman" w:hAnsi="Times New Roman" w:cs="Times New Roman"/>
          <w:sz w:val="24"/>
          <w:szCs w:val="24"/>
        </w:rPr>
        <w:t>V souvislosti se změnami kompetencí v oblasti územního plánování, navrženými v novele stavebního zákona, se odkaz na nástroje územního plánování vydávané Ministerstvem pro místní rozvoj nebo radou kraje mění na akty vydávané Úřadem rozvoje území ČR nebo krajem.</w:t>
      </w:r>
    </w:p>
    <w:p w14:paraId="7DCF36C4" w14:textId="77777777" w:rsidR="00E77D44" w:rsidRPr="00840785" w:rsidRDefault="00E77D44" w:rsidP="00840785">
      <w:pPr>
        <w:spacing w:before="120" w:after="120" w:line="276" w:lineRule="auto"/>
        <w:jc w:val="both"/>
        <w:rPr>
          <w:rFonts w:ascii="Times New Roman" w:hAnsi="Times New Roman" w:cs="Times New Roman"/>
          <w:b/>
          <w:sz w:val="24"/>
          <w:szCs w:val="24"/>
        </w:rPr>
      </w:pPr>
    </w:p>
    <w:p w14:paraId="117509FF" w14:textId="77777777" w:rsidR="00E77D44" w:rsidRPr="00840785" w:rsidRDefault="00E77D44" w:rsidP="00840785">
      <w:pPr>
        <w:spacing w:before="120" w:after="120" w:line="276" w:lineRule="auto"/>
        <w:jc w:val="both"/>
        <w:rPr>
          <w:rFonts w:ascii="Times New Roman" w:hAnsi="Times New Roman" w:cs="Times New Roman"/>
          <w:b/>
          <w:sz w:val="24"/>
          <w:szCs w:val="24"/>
        </w:rPr>
      </w:pPr>
    </w:p>
    <w:p w14:paraId="520D3ACD" w14:textId="77777777" w:rsidR="00E77D44" w:rsidRPr="00840785" w:rsidRDefault="00E77D44" w:rsidP="00840785">
      <w:pPr>
        <w:spacing w:before="120" w:after="120" w:line="276" w:lineRule="auto"/>
        <w:jc w:val="both"/>
        <w:rPr>
          <w:rFonts w:ascii="Times New Roman" w:hAnsi="Times New Roman" w:cs="Times New Roman"/>
          <w:b/>
          <w:sz w:val="24"/>
          <w:szCs w:val="24"/>
        </w:rPr>
      </w:pPr>
    </w:p>
    <w:p w14:paraId="6095A908" w14:textId="77777777" w:rsidR="00E77D44" w:rsidRPr="00840785" w:rsidRDefault="00E77D44" w:rsidP="00840785">
      <w:pPr>
        <w:spacing w:before="120" w:after="120" w:line="276" w:lineRule="auto"/>
        <w:jc w:val="both"/>
        <w:rPr>
          <w:rFonts w:ascii="Times New Roman" w:eastAsia="Times New Roman" w:hAnsi="Times New Roman" w:cs="Times New Roman"/>
          <w:b/>
          <w:sz w:val="24"/>
          <w:szCs w:val="24"/>
          <w:lang w:eastAsia="cs-CZ"/>
        </w:rPr>
      </w:pPr>
      <w:r w:rsidRPr="00840785">
        <w:rPr>
          <w:rFonts w:ascii="Times New Roman" w:hAnsi="Times New Roman" w:cs="Times New Roman"/>
          <w:b/>
          <w:sz w:val="24"/>
          <w:szCs w:val="24"/>
        </w:rPr>
        <w:t>Změna zákona č. 62/1988 Sb., o geologických pracích</w:t>
      </w:r>
      <w:r w:rsidRPr="00840785">
        <w:rPr>
          <w:rFonts w:ascii="Times New Roman" w:eastAsia="Times New Roman" w:hAnsi="Times New Roman" w:cs="Times New Roman"/>
          <w:b/>
          <w:sz w:val="24"/>
          <w:szCs w:val="24"/>
          <w:lang w:eastAsia="cs-CZ"/>
        </w:rPr>
        <w:t>, ve znění pozdějších předpisů</w:t>
      </w:r>
    </w:p>
    <w:p w14:paraId="68827A9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Navrhované změny v § 13 a § 22a zákona o geologických pracích zahrnují nahrazení pojmu územního rozhodnutí pojmem povolení záměru v ustanovení o využití výsledků geologických prací při územním plánování, což odpovídá systematice platného stavebního zákona. Dále dochází k vypuštění ustanovení, podle kterého se nevydává vyjádření krajského úřadu k území se zvláštními podmínkami geologické stavby v případech záměrů vyžadujících jednotné environmentální stanovisko. Tato úprava je přímým důsledkem zrušení institutu jednotného environmentálního stanoviska. Vyjádření krajského úřadu bude vydáváno ve všech relevantních případech povolování záměrů v územích se zvláštními podmínkami geologické stavby, čímž </w:t>
      </w:r>
      <w:r w:rsidRPr="00840785">
        <w:rPr>
          <w:rFonts w:ascii="Times New Roman" w:hAnsi="Times New Roman" w:cs="Times New Roman"/>
          <w:sz w:val="24"/>
          <w:szCs w:val="24"/>
        </w:rPr>
        <w:lastRenderedPageBreak/>
        <w:t>bude zachována ochrana těchto území při současném snížení administrativní zátěže spojené s duplicitními posouzeními.</w:t>
      </w:r>
    </w:p>
    <w:p w14:paraId="70A5AECC" w14:textId="77777777" w:rsidR="00E77D44" w:rsidRPr="00840785" w:rsidRDefault="00E77D44" w:rsidP="00840785">
      <w:pPr>
        <w:spacing w:before="120" w:after="120" w:line="276" w:lineRule="auto"/>
        <w:jc w:val="both"/>
        <w:rPr>
          <w:rFonts w:ascii="Times New Roman" w:hAnsi="Times New Roman" w:cs="Times New Roman"/>
          <w:b/>
          <w:sz w:val="24"/>
          <w:szCs w:val="24"/>
        </w:rPr>
      </w:pPr>
    </w:p>
    <w:p w14:paraId="1F2FADF0"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Změna zákona č. 114/1992 Sb. o ochraně přírody a krajiny, ve znění pozdějších předpisů</w:t>
      </w:r>
    </w:p>
    <w:p w14:paraId="0330A45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Navrhované změny zákona o ochraně přírody a krajiny vycházejí z koncepce předpokládající důslednou integraci posuzování veřejných zájmů do řízení o povolení záměru vedeného stavebními úřady. Stavební úřady se stávají orgány ochrany přírody s odborností v rozsahu stanoveném nově vkládaným § 77b a ve stanoveném rozsahu (kromě specifických případů, resp. nejpřísněji chráněných hodnot) posuzují splnění podmínek podle zákona o ochraně přírody a krajiny v rámci řízení o povolení záměru. Toto řešení zajišťuje zachování standardu ochrany přírody a krajiny při současném zjednodušení povolovacích procesů. Ve zvláště chráněných územích, jejich ochranných pásmech, evropsky významných lokalitách a ptačích oblastech bude soulad záměru se všemi relevantními požadavky zákona o ochraně přírody a krajiny posuzován společným závazným stanoviskem Agentury ochrany přírody a krajiny, správy národního parku nebo krajského úřadu.</w:t>
      </w:r>
    </w:p>
    <w:p w14:paraId="7C1D2A0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Druhou významnou rovinou je revize druhové ochrany, která umožní zachování vysoké úrovně ochrany živočichů a rostlin, a zároveň posílí předvídatelnost využití území. Hlavní část úprav se týká oblasti zvláštní druhové ochrany, kde jsou navrženy výrazné změny kategorizace zvláště chráněných druhů i jejich ochranných podmínek (zahrnující jak uvedené posílení ochrany biotopů, tak i omezení dosavadní ochrany na úrovni všech jedinců zvláště chráněných druhů a vytváří tak potřebné odlišné režimy ochrany různých druhů), doplnění nástrojů aktivní péče a také dílčí úpravy reflektující stávající zkušenosti, zejména pokud jde o zjednodušení a upřesnění režimu administrace u živočichů v lidské péči. V rámci obecné ochrany zahrnují úpravy doplnění ochrany opylovačů (především zachování a obnovy jejich biotopů). Úprava využívá komplexní řešení zpracované poslední připravovanou velkou novelou zákona o ochraně přírody a krajiny (sněmovní tisk 878/0). Navíc byl již navržen a s odbornými společnostmi projednán indikativní seznam zvláště chráněných druhů rostlin a živočichů, který je zveřejněn na internetových stránkách Agentury ochrany přírody a krajiny ČR.</w:t>
      </w:r>
    </w:p>
    <w:p w14:paraId="05E2C7B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Změny v ochraně ohrožených druhů vychází ze skutečnosti, že ochrana na úrovni jedinců, stanovená v současnosti pro všechny tři kategorie ochrany, se na základě dosavadních zkušeností jeví, zejména u taxonů s vysokou populační dynamikou (např. u řady druhů hmyzu, některých druhů rostlin apod.), jako nadbytečná, a jedná se tak s ohledem na účel ochrany takových druhů o přílišnou přísnost zákona, která je obtížně naplnitelná např. při běžném obhospodařování a užívání krajiny. Tento stav vede k faktické rezignaci na vymáhání zákonem stanovených zákazů, ale na druhou stranu i k právní nejistotě hospodářů a uživatelů krajiny a mj. rovněž k omezení některých přínosných odborných aktivit (např. aktivit amatérských entomologů). </w:t>
      </w:r>
    </w:p>
    <w:p w14:paraId="68134D5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Pro všechny druhy rostlin a živočichů je naopak klíčový stav prostředí, jejich biotopů, a proto je nedostatkem současné úpravy skutečnost, že ochrana biotopů zvláště chráněných druhů má nyní, jak bylo uvedeno, pouze deklaratorní povahu. Stávající úprava důsledně chrání i jedince druhů, u nichž došlo k nárůstu početnosti nebo je jejich ochrana v současné podobě a rozsahu </w:t>
      </w:r>
      <w:r w:rsidRPr="00840785">
        <w:rPr>
          <w:rFonts w:ascii="Times New Roman" w:hAnsi="Times New Roman" w:cs="Times New Roman"/>
          <w:sz w:val="24"/>
          <w:szCs w:val="24"/>
        </w:rPr>
        <w:lastRenderedPageBreak/>
        <w:t xml:space="preserve">neadekvátní, ale jiné významně ohrožené druhy na seznamu naopak zjevně chybí anebo u dalších druhů není odpovídající zařazení v jednotlivých kategoriích ochrany. </w:t>
      </w:r>
    </w:p>
    <w:p w14:paraId="478A77A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Celkově se s ohledem na šíři biologických nároků a vlastností druhů či celých jejich skupin a příčin jejich ohrožení jeví jako nevhodné prakticky identické nastavení podmínek ochrany všech zvláště chráněných druhů (a do určité míry problematické jsou i samotné názvy kategorií ochrany, které navozují určité odstupňování, které ale v praxi odrážet ohroženost druhů plně nemůže).</w:t>
      </w:r>
    </w:p>
    <w:p w14:paraId="261DA10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Proto se navrhuje úprava kategorizace zvláště chráněných druhů a podmínek jejich ochrany. Posílená je ochrana biotopů, která není v současnosti se zákazy ve zvláštní druhové ochraně provázána a uplatní se tedy jen nepřímo, prostřednictvím ostatních omezení. S tím souvisí terminologické úpravy a upřesnění definic pojmů jako např. „biotop druhu“, „populace druhu“, „místní populace“, které vychází z odborné literatury (Vomáčka, V. § 3. [Vymezení pojmů]. In: Vomáčka, V. a kol. </w:t>
      </w:r>
      <w:r w:rsidRPr="00840785">
        <w:rPr>
          <w:rFonts w:ascii="Times New Roman" w:hAnsi="Times New Roman" w:cs="Times New Roman"/>
          <w:i/>
          <w:iCs/>
          <w:sz w:val="24"/>
          <w:szCs w:val="24"/>
        </w:rPr>
        <w:t>Zákon o ochraně přírody a krajiny</w:t>
      </w:r>
      <w:r w:rsidRPr="00840785">
        <w:rPr>
          <w:rFonts w:ascii="Times New Roman" w:hAnsi="Times New Roman" w:cs="Times New Roman"/>
          <w:sz w:val="24"/>
          <w:szCs w:val="24"/>
        </w:rPr>
        <w:t xml:space="preserve">. C. H. Beck, 2018) respektované soudní praxí (viz např. rozsudek Nejvyššího správního soudu ze dne 29. 7. 2025, č. j. 9 As 16/2025-79). </w:t>
      </w:r>
    </w:p>
    <w:p w14:paraId="59B7757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Část změn je legislativně-technické povahy, souvisejících se změnou koncepce a terminologie stavebního zákona, především s nahrazením pojmu „zastavěné území“ pojmem „zastavitelné území“ v souladu s upravenou systematikou stavebního zákona. Tyto terminologické změny se promítají do všech relevantních ustanovení upravujících ochranu zvláště chráněných území, významných krajinných prvků a dalších institutů zákona. </w:t>
      </w:r>
    </w:p>
    <w:p w14:paraId="6E21391A"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190" w:name="k-4"/>
      <w:r w:rsidRPr="00840785">
        <w:rPr>
          <w:rFonts w:ascii="Times New Roman" w:hAnsi="Times New Roman" w:cs="Times New Roman"/>
          <w:color w:val="auto"/>
          <w:sz w:val="24"/>
          <w:szCs w:val="24"/>
        </w:rPr>
        <w:t xml:space="preserve">K § 1 </w:t>
      </w:r>
    </w:p>
    <w:p w14:paraId="0B989E79"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 xml:space="preserve">Do úvodního ustanovení zákona, vyjadřujícího jeho účel, se mezi skutečnosti a hodnoty, které mají být zohledněny při jeho aplikaci, tedy při ochraně přírody, doplňují jiné veřejné zájmy. Toto doplnění je v souladu se základním východiskem novelizace stavebního zákona a dalších předpisů, kterým je integrovaný (celostní) přístup k ochraně veřejných zájmů. Ochrana žádného z dílčích veřejných zájmů nesmí podle nově navrženého znění § 1a odst. 1 stavebního zákona vést k </w:t>
      </w:r>
      <w:r w:rsidRPr="00840785">
        <w:rPr>
          <w:rFonts w:ascii="Times New Roman" w:hAnsi="Times New Roman" w:cs="Times New Roman"/>
          <w:bCs/>
          <w:sz w:val="24"/>
          <w:szCs w:val="24"/>
        </w:rPr>
        <w:t xml:space="preserve">nepřiměřenému dotčení jiných veřejných zájmů, v důsledku čehož by došlo k narušení či znehodnocení charakteru, potenciálu a hodnot území jako celku. Při ochraně přírody tedy platí obecné pravidlo zohledňování jiných veřejných zájmů, což je následně vyjádřeno a konkretizováno v řadě dalších ustanovení zákona, ve formě kritérií pro povolení zásahů do zákonem chráněných hodnot. </w:t>
      </w:r>
    </w:p>
    <w:p w14:paraId="79043D8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Takové řešení odpovídá ústavnímu pořádku. Ochrana přírodního bohatství má výslovnou oporu v čl. 7 Ústavy a ochrana životního prostředí v čl. 35 Listiny základních práv a svobod. Současně však z ústavního pořádku neplyne absolutní priorita ochrany přírody v každé jednotlivé situaci bez ohledu na ostatní veřejné statky chráněné zákonem. Návrh proto výslovně potvrzuje, že při jeho aplikaci je třeba zohlednit i jiné veřejné zájmy, ovšem vždy jen v mezích konkrétní právní úpravy a při zachování samotného účelu zákona.</w:t>
      </w:r>
    </w:p>
    <w:p w14:paraId="32B95F6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Doplněná formulace má interpretační význam zejména pro ty části zákona, které již dnes pracují s kolizí veřejných zájmů a s podmínkami pro povolení zásahů do chráněných hodnot. Nelze ji naopak vykládat jako obecnou klauzuli, která by umožňovala prolomit zvláštní režimy ochrany vyplývající z práva Evropské unie, zejména z právní úpravy ochrany evropsky významných </w:t>
      </w:r>
      <w:r w:rsidRPr="00840785">
        <w:rPr>
          <w:rFonts w:ascii="Times New Roman" w:hAnsi="Times New Roman" w:cs="Times New Roman"/>
          <w:sz w:val="24"/>
          <w:szCs w:val="24"/>
        </w:rPr>
        <w:lastRenderedPageBreak/>
        <w:t>lokalit, ptačích oblastí, evropských stanovišť, evropsky významných druhů a volně žijících ptáků. V těchto případech se i nadále uplatní pouze ty důvody a postupy, které připouští přímo použitelné právo Evropské unie nebo směrnice transponované tímto zákonem.</w:t>
      </w:r>
    </w:p>
    <w:p w14:paraId="0C8CBF1E"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r w:rsidRPr="00840785">
        <w:rPr>
          <w:rFonts w:ascii="Times New Roman" w:hAnsi="Times New Roman" w:cs="Times New Roman"/>
          <w:color w:val="auto"/>
          <w:sz w:val="24"/>
          <w:szCs w:val="24"/>
        </w:rPr>
        <w:t>K § 3</w:t>
      </w:r>
    </w:p>
    <w:p w14:paraId="0E8CA231" w14:textId="77777777" w:rsidR="00E77D44" w:rsidRPr="00840785" w:rsidRDefault="00E77D44" w:rsidP="00840785">
      <w:pPr>
        <w:spacing w:before="120" w:after="120" w:line="276" w:lineRule="auto"/>
        <w:jc w:val="both"/>
        <w:rPr>
          <w:rFonts w:ascii="Times New Roman" w:hAnsi="Times New Roman" w:cs="Times New Roman"/>
          <w:kern w:val="0"/>
          <w:sz w:val="24"/>
          <w:szCs w:val="24"/>
          <w14:ligatures w14:val="none"/>
        </w:rPr>
      </w:pPr>
      <w:r w:rsidRPr="00840785">
        <w:rPr>
          <w:rFonts w:ascii="Times New Roman" w:hAnsi="Times New Roman" w:cs="Times New Roman"/>
          <w:kern w:val="0"/>
          <w:sz w:val="24"/>
          <w:szCs w:val="24"/>
          <w14:ligatures w14:val="none"/>
        </w:rPr>
        <w:t>Terminologické a systematické uspořádání vymezení pojmů pro potřeby zákona o ochraně přírody a krajiny zahrnuje jednak strukturní rozlišení pojmů obecných, vztahujících se k celému zákonu (nový odstavec 1), a pojmů specificky souvisejících s druhovou ochranou (nový odstavec 2). Toto rozlišení zvyšuje přehlednost a srozumitelnost zákona.</w:t>
      </w:r>
    </w:p>
    <w:p w14:paraId="4436DF6F" w14:textId="77777777" w:rsidR="00E77D44" w:rsidRPr="00840785" w:rsidRDefault="00E77D44" w:rsidP="00840785">
      <w:pPr>
        <w:spacing w:before="120" w:after="120" w:line="276" w:lineRule="auto"/>
        <w:jc w:val="both"/>
        <w:rPr>
          <w:rFonts w:ascii="Times New Roman" w:hAnsi="Times New Roman" w:cs="Times New Roman"/>
          <w:kern w:val="0"/>
          <w:sz w:val="24"/>
          <w:szCs w:val="24"/>
          <w14:ligatures w14:val="none"/>
        </w:rPr>
      </w:pPr>
      <w:r w:rsidRPr="00840785">
        <w:rPr>
          <w:rFonts w:ascii="Times New Roman" w:hAnsi="Times New Roman" w:cs="Times New Roman"/>
          <w:kern w:val="0"/>
          <w:sz w:val="24"/>
          <w:szCs w:val="24"/>
          <w14:ligatures w14:val="none"/>
        </w:rPr>
        <w:t>V rámci nového odstavce 2 jsou doplněny tři nové definice, jejichž zakotvení je nezbytné pro nový systém druhové ochrany: definice populace druhu, místní populace druhu a biotopu druhu. Tyto definice jsou čerpány z odborné literatury (Vomáčka, V. a kol. Zákon o ochraně přírody a krajiny. C. H. Beck, 2018) a respektovány jsou i soudní praxí (viz např. rozsudek Nejvyššího správního soudu ze dne 29. 7. 2025, č. j. 9 As 16/2025-79). Potřeba jejich výslovného zakotvení v zákoně plyne ze skutečnosti, že jsou klíčovými pojmy nově navrhované III. kategorie druhové ochrany, u níž je ochrana orientována primárně na ochranu místní populace a biotopu druhu, nikoli na ochranu každého jedince.</w:t>
      </w:r>
    </w:p>
    <w:p w14:paraId="0826708E" w14:textId="77777777" w:rsidR="00E77D44" w:rsidRPr="00840785" w:rsidRDefault="00E77D44" w:rsidP="00840785">
      <w:pPr>
        <w:spacing w:before="120" w:after="120" w:line="276" w:lineRule="auto"/>
        <w:jc w:val="both"/>
        <w:rPr>
          <w:rFonts w:ascii="Times New Roman" w:hAnsi="Times New Roman" w:cs="Times New Roman"/>
          <w:kern w:val="0"/>
          <w:sz w:val="24"/>
          <w:szCs w:val="24"/>
          <w14:ligatures w14:val="none"/>
        </w:rPr>
      </w:pPr>
      <w:r w:rsidRPr="00840785">
        <w:rPr>
          <w:rFonts w:ascii="Times New Roman" w:hAnsi="Times New Roman" w:cs="Times New Roman"/>
          <w:kern w:val="0"/>
          <w:sz w:val="24"/>
          <w:szCs w:val="24"/>
          <w14:ligatures w14:val="none"/>
        </w:rPr>
        <w:t>Část definic sleduje terminologické zpřesnění a návaznost na právo Evropské unie, zejména na směrnici 92/43/EHS o ochraně přírodních stanovišť, volně žijících živočichů a planě rostoucích rostlin a na směrnici 2009/147/ES o ochraně volně žijících ptáků. To se týká zejména pojmů přírodní stanoviště, evropská stanoviště, evropsky významný druh, evropsky významná lokalita, Natura 2000, příznivý stav přírodního stanoviště a příznivý stav druhu. Cílem není věcně měnit dosavadní rozsah ochrany, ale terminologicky jej zpřesnit a přiblížit zákonné definice jejich unijním východiskům. Bez tohoto doplnění by hrozilo nežádoucí zúžení předmětu ochrany oproti požadavkům práva Evropské unie.</w:t>
      </w:r>
    </w:p>
    <w:p w14:paraId="45B8B926"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r w:rsidRPr="00840785">
        <w:rPr>
          <w:rFonts w:ascii="Times New Roman" w:hAnsi="Times New Roman" w:cs="Times New Roman"/>
          <w:color w:val="auto"/>
          <w:sz w:val="24"/>
          <w:szCs w:val="24"/>
        </w:rPr>
        <w:t>K § 4</w:t>
      </w:r>
    </w:p>
    <w:p w14:paraId="5AA3BE2B"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Zakotvuje se součinnost Úřadu rozvoje území ČR s Ministerstvem životního prostředí při vydání vyhlášek o podrobnostech vymezení a hodnocení systému ekologické stability a podrobnostech ochrany významných krajinných prvků.</w:t>
      </w:r>
    </w:p>
    <w:p w14:paraId="56C36FE1"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Smyslem této změny není oslabit odbornou autonomii ochrany přírody při vymezování územního systému ekologické stability, ale zajistit včasnou a závaznou koordinaci jeho nadřazených prvků s územně plánovací soustavou. Územní systém ekologické stability představuje jeden ze základních nástrojů ochrany ekologické stability krajiny, avšak současně má bezprostřední důsledky pro prostorové uspořádání území, pro vymezování rozvojových ploch a koridorů a pro rozhodování o budoucím využití území. Požadavek dohody proto sleduje, aby se ekologická kostra území promítala do územního plánování již ve fázi jejího vymezování, a nikoli až dodatečně při řešení jednotlivých kolizí v pořizovacích nebo navazujících povolovacích procesech.</w:t>
      </w:r>
    </w:p>
    <w:p w14:paraId="22A7F909"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 xml:space="preserve">Takové řešení odpovídá i širšímu evropskému rámci ochrany přírody. Směrnice 92/43/EHS nesměřuje pouze k ochraně jednotlivých lokalit, ale i k zachování a rozvíjení ekologické soudržnosti krajiny. Jejím cílem je přispět k zajištění biologické rozmanitosti a opatření podle ní mají směřovat k zachování nebo obnovení příznivého stavu ochrany stanovišť a druhů; </w:t>
      </w:r>
      <w:r w:rsidRPr="00840785">
        <w:rPr>
          <w:rFonts w:ascii="Times New Roman" w:hAnsi="Times New Roman"/>
          <w:color w:val="auto"/>
          <w:sz w:val="24"/>
          <w:lang w:val="cs-CZ"/>
        </w:rPr>
        <w:lastRenderedPageBreak/>
        <w:t>současně směrnice výslovně připouští zohlednění hospodářských, sociálních a regionálních souvislostí. Článek 10 téže směrnice pak výslovně počítá s udržováním a rozvíjením krajinných prvků významných pro volně žijící druhy a pro ekologickou soudržnost. Navržená úprava proto sleduje koordinaci ochrany přírody a územního plánování, nikoli podřízení ochrany přírody rozvojovým zájmům.</w:t>
      </w:r>
    </w:p>
    <w:p w14:paraId="21099022"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V odstavci 6 se souhlas orgánu ochrany přírody ke stanovení dobývacího prostoru, povolení hornické činnosti, povolení dobývání ložiska nevyhrazeného nerostu nebo povolení likvidace důlních děl a lomů, vydávaný dosud ve formě závazného stanoviska, nahrazuje vyjádřením orgánu ochrany přírody. Jde o obdobný přístup, jako ve změnách týkajících se řízení podle stavebního zákona, spočívající v nahrazení závazných podkladových správních aktů k nezávaznými vyjádřeními tam, kde to povaha chráněného zájmu umožňuje. Dále se pro tyto případy výslovně stanoví, že při vydávání veškerých podkladových aktů, pokud se týkají hornické činnosti a sanací a rekultivací území po hornické činnosti, orgány ochrany přírody prověřují možnosti rekultivace a přírodě blízké obnovy těžbou narušeného území. Území narušená těžbou, na kterých probíhá přírodě blízká obnova, zaregistruje orgán ochrany přírody jako významný krajinný prvek. Takové řešení odpovídá i cílům ochrany přírody podle směrnice 92/43/EHS. Opatření přijatá podle této směrnice mají směřovat k zachování nebo obnovení příznivého stavu ochrany stanovišť a druhů, současně však mají zohledňovat hospodářské, sociální, kulturní a regionální požadavky. Právě v těžbou narušených územích může v řadě případů vzniknout prostor pro obnovu přírodně hodnotných ekosystémů, pro zachování raných sukcesních stadií a pro podporu druhů vázaných na disturbovaná nebo málo konkurenční stanoviště. Návrh proto vytváří výslovný zákonný základ pro to, aby orgány ochrany přírody takové řešení zvažovaly jako plnohodnotnou alternativu a aby je v odůvodněných případech promítaly do svých vyjádření, závazných stanovisek a rozhodnutí. Registrace takto obnovených území jako významného krajinného prvku navazuje na jejich faktickou ekologickou hodnotu a na jejich schopnost přispívat ke stabilitě krajiny.</w:t>
      </w:r>
    </w:p>
    <w:p w14:paraId="06EB353B"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bookmarkStart w:id="191" w:name="k-5c"/>
      <w:bookmarkEnd w:id="190"/>
      <w:r w:rsidRPr="00840785">
        <w:rPr>
          <w:rFonts w:ascii="Times New Roman" w:hAnsi="Times New Roman"/>
          <w:color w:val="auto"/>
          <w:sz w:val="24"/>
          <w:lang w:val="cs-CZ"/>
        </w:rPr>
        <w:t xml:space="preserve">K § 5 </w:t>
      </w:r>
    </w:p>
    <w:p w14:paraId="0865D9DA"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V odstavci 1 se odstraňuje duplicita vůči obdobnému obecněji formulovanému ustanovení § 66 odst. 1, která způsobovala aplikační nejasnosti a obtíže. V případě porušení podmínek obecné ochrany rostlin a živočichů a potřeby stanovení omezujících podmínek pro výkon rušivé činnosti se tedy bude postupovat jednotně dle § 66 odst. 1.</w:t>
      </w:r>
    </w:p>
    <w:p w14:paraId="46632343"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V odstavci 3 se pojem „biotopů“ zpřesňuje na „biotopů druhů“, čímž se navazuje na nově definovaný pojem „biotop druhu“ v § 3 odst. 2 písm. g). Zároveň se pojem „prostředků“ nahrazuje pojmem „postupů a opatření“, který lépe vystihuje povahu požadovaných preventivních kroků a odpovídá terminologii přijatou v právu Evropské unie v oblasti předcházení škodám na přírodě.</w:t>
      </w:r>
    </w:p>
    <w:p w14:paraId="644C9B7A"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Vypuštění slov „volně žijících“ a „planě rostoucích“ v odst. 10 představuje systematické zjednodušení textu v návaznosti na nové vymezení základních pojmů v § 3.</w:t>
      </w:r>
    </w:p>
    <w:p w14:paraId="69F584DD"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 xml:space="preserve">V odstavci 11 se navrhuje upřesnění stávajícího znění s ohledem na dosavadní praktické zkušenosti a zajištění posílení odbornosti péče prostřednictvím záchranných stanic v případech, kdy je nutné handicapovaným živočichům, poskytnout odbornou péči a vzít je po určitou dobu </w:t>
      </w:r>
      <w:r w:rsidRPr="00840785">
        <w:rPr>
          <w:rFonts w:ascii="Times New Roman" w:hAnsi="Times New Roman"/>
          <w:color w:val="auto"/>
          <w:sz w:val="24"/>
          <w:lang w:val="cs-CZ"/>
        </w:rPr>
        <w:lastRenderedPageBreak/>
        <w:t>do zajetí. V rámci navržené úpravy je zdůrazněna nezbytnost neovlivnit významně přirozené přírodní procesy (potravní řetězce, mezidruhové a vnitrodruhové vazby apod.) a zpřesněny jsou také podmínky, kdy by měl být jedinec předán k zajištění péče v záchranné stanici. S ohledem na potřebu zajištění kvalifikované péče i rehabilitace tak, aby mohl být jedinec vypuštěn do volné přírody, je upřesněna povinnost předat do péče záchranné stanice ty jedince, u nichž je zákonem omezeno držení (tj. zvláště chráněné druhy a ptáky) a jedince, jejichž stav vyžaduje odbornou péči. Takováto úprava mj. napomůže k odstranění rizika vzniku nesouladu s podmínkami zákona č. 449/2001 Sb., o myslivosti (zákaz chovu zvěře, který se netýká řádně schválených záchranných stanic) a případně i zákona č. 246/1992 Sb. na ochranu zvířat proti týrání v případech poskytování neodborné „domácí péče“. Zvláštní zdůraznění ptáků odpovídá tomu, že směrnice 2009/147/ES vyžaduje obecný systém jejich ochrany, který se vztahuje na ptáky, jejich vejce, hnízda i stanoviště. Centralizace odborné péče do záchranných stanic proto sleduje jak odpovídající úroveň péče, tak lepší kontrolu nad nakládáním s jedinci, kteří byli odebráni z přírody. Zrušení dosavadních odstavců 12 až 14 souvisí s novým systematickým vymezením role záchranných stanic a s přesunem potřebných pravidel do přesnější a koncepčnější podoby.</w:t>
      </w:r>
    </w:p>
    <w:p w14:paraId="0AF7018F"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r w:rsidRPr="00840785">
        <w:rPr>
          <w:rFonts w:ascii="Times New Roman" w:hAnsi="Times New Roman" w:cs="Times New Roman"/>
          <w:color w:val="auto"/>
          <w:sz w:val="24"/>
          <w:szCs w:val="24"/>
        </w:rPr>
        <w:t>K § 5a</w:t>
      </w:r>
    </w:p>
    <w:p w14:paraId="4103744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Úpravy v § 5a mají převážně systematický a terminologický charakter. Vypuštění slov „volně žijících“ a přesun definice pojmu „pták“ do § 3 nemění věcný rozsah ochrany, ale zpřehledňují text zákona a odstraňují opakované definování téhož pojmu. Změna odkazu v odstavci 6 navazuje na novou systematiku ustanovení upravujících druhovou ochranu.</w:t>
      </w:r>
    </w:p>
    <w:p w14:paraId="3C91DEB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K § 5b</w:t>
      </w:r>
    </w:p>
    <w:p w14:paraId="431A723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Navrhované změny v § 5b sledují zpřesnění podmínek pro odchylný postup při ochraně ptáků a posílení kontroly nad jeho uplatňováním. Doplňuje se proto výslovný požadavek, aby opatření obecné povahy stanovilo také způsob kontrol uplatňování odchylného postupu, a současně povinnost orgánu ochrany přírody informovat, že podmínky pro uplatnění takového postupu nastaly. Smyslem těchto změn je zajistit vyšší míru transparentnosti, verifikovatelnosti a zpětné kontroly, zda byly podmínky pro odchylný postup skutečně splněny a zda jeho aplikace zůstala v mezích stanovených právem.</w:t>
      </w:r>
    </w:p>
    <w:p w14:paraId="689C905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Tento důraz odpovídá i právu Evropské unie. Článek 9 směrnice 2009/147/ES připouští odchylky od ochrany ptáků pouze za taxativně stanovených podmínek a judikatura Soudního dvora Evropské unie zdůrazňuje, že takové odchylky musí být uplatňovány selektivně, pod přísným dohledem a za podmínek umožňujících skutečnou kontrolu jejich dopadů. Doplnění kontrolního mechanismu a navazující informační povinnosti proto směřuje k tomu, aby režim odchylného postupu nebyl pouze formálně vyhlášen, ale aby byl i prakticky kontrolovatelný a přezkoumatelný.</w:t>
      </w:r>
    </w:p>
    <w:p w14:paraId="595ACDDF"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r w:rsidRPr="00840785">
        <w:rPr>
          <w:rFonts w:ascii="Times New Roman" w:hAnsi="Times New Roman" w:cs="Times New Roman"/>
          <w:color w:val="auto"/>
          <w:sz w:val="24"/>
          <w:szCs w:val="24"/>
        </w:rPr>
        <w:t>K § 5c</w:t>
      </w:r>
    </w:p>
    <w:p w14:paraId="0B98C38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Zakotvuje se povinnost aktivní podpory opylovačů, resp. jejich biotopů při zakládání a údržbě veřejné zeleně, provádění vegetačních úprav a údržbě vegetačních prvků u staveb ve vlastnictví státu, územního samosprávného celku nebo jimi zřizovaných anebo zakládaných právnických osob při zakládání a údržbě veřejné zeleně (v rozsahu, který charakter jejich využití umožňuje) </w:t>
      </w:r>
      <w:r w:rsidRPr="00840785">
        <w:rPr>
          <w:rFonts w:ascii="Times New Roman" w:hAnsi="Times New Roman" w:cs="Times New Roman"/>
          <w:sz w:val="24"/>
          <w:szCs w:val="24"/>
        </w:rPr>
        <w:lastRenderedPageBreak/>
        <w:t>s důrazem na zajištění druhově pestré nabídky rostlin, úkrytů apod. Ochrana opylovačů je reakcí na alarmující úbytek hmyzu a navazuje na cíle Nařízení EU o obnově přírody (2024/1991) a konkrétní požadavky čl. 10 tohoto nařízení. Odstavec 1 zavádí preventivní standard ochrany biotopů opylovačů obdobně jako § 5 odst. 3 u obecné ochrany rostlin a živočichů. Odstavec 2 vychází z toho, že stát, územní samosprávné celky a jimi zřizované osoby mají v oblasti veřejné zeleně plnit nejen roli regulátora, ale i příkladného vlastníka. Odstavec 3 směřuje k tomu, aby zatravňování a obnova travních porostů nevedly k dalšímu ochuzování druhové pestrosti a potravních zdrojů pro opylovače. Odstavec 4 reaguje na specifická rizika spojená s prodejem, vypouštěním a rozšiřováním nepůvodních jedinců rodu Bombus, zejména na riziko narušení genofondu místních populací a na potřebu předcházet jejich úniku do přírody.</w:t>
      </w:r>
    </w:p>
    <w:p w14:paraId="7E929C09"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192" w:name="k-12"/>
      <w:bookmarkEnd w:id="191"/>
      <w:r w:rsidRPr="00840785">
        <w:rPr>
          <w:rFonts w:ascii="Times New Roman" w:hAnsi="Times New Roman" w:cs="Times New Roman"/>
          <w:color w:val="auto"/>
          <w:sz w:val="24"/>
          <w:szCs w:val="24"/>
        </w:rPr>
        <w:t>K § 6</w:t>
      </w:r>
    </w:p>
    <w:p w14:paraId="5978FEB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Vypuštění povinnosti oznámit rozhodnutí o registraci významného krajinného prvku úřadu územního plánování s ohledem na zrušení tohoto úřadu ve stavebním zákoně. Příslušným orgánem územního plánování a pořizovatelem ÚPD pro vlastní území je dle novelizovaného znění stavebního zákona příslušná obec, které se registrace významného krajinného prvku nadále oznamuje. Věcný obsah registrace významného krajinného prvku ani rozsah ochrany poskytované významným krajinným prvkům se tím nemění.</w:t>
      </w:r>
    </w:p>
    <w:p w14:paraId="11D11059"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r w:rsidRPr="00840785">
        <w:rPr>
          <w:rFonts w:ascii="Times New Roman" w:hAnsi="Times New Roman" w:cs="Times New Roman"/>
          <w:color w:val="auto"/>
          <w:sz w:val="24"/>
          <w:szCs w:val="24"/>
        </w:rPr>
        <w:t>K § 8</w:t>
      </w:r>
    </w:p>
    <w:p w14:paraId="1C6CD39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 výčtu případů, kdy není ke kácení dřevin třeba povolení orgánu ochrany přírody, se doplňuje odstraňování dřevin v ochranném pásmu vodovodu nebo kanalizace prováděné při provozování těchto zařízení. Navrhované doplnění odstraňuje dosavadní neodůvodněný rozdíl v právní úpravě, neboť provozovatelé vodovodů a kanalizací byli oproti provozovatelům zařízení elektrizační a plynárenské soustavy, zařízení pro rozvod tepelné energie nebo provozovatelům železniční dráhy znevýhodněni tím, že ke kácení dřevin ohrožujících nebo omezujících provoz jimi spravované infrastruktury museli vždy žádat o povolení. Stejně jako v ostatních uvedených případech podléhá kácení z tohoto důvodu oznamovací povinnosti vůči orgánu ochrany přírody, který má možnost je pozastavit, omezit nebo zakázat, pokud by odporovalo požadavkům na ochranu dřevin, čímž je zachována dostatečná míra kontroly ze strany veřejné správy.</w:t>
      </w:r>
    </w:p>
    <w:p w14:paraId="15FE169C"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r w:rsidRPr="00840785">
        <w:rPr>
          <w:rFonts w:ascii="Times New Roman" w:hAnsi="Times New Roman" w:cs="Times New Roman"/>
          <w:color w:val="auto"/>
          <w:sz w:val="24"/>
          <w:szCs w:val="24"/>
        </w:rPr>
        <w:t>K § 12</w:t>
      </w:r>
    </w:p>
    <w:p w14:paraId="4FB60E7A" w14:textId="77777777" w:rsidR="00E77D44" w:rsidRPr="00840785" w:rsidRDefault="00E77D44" w:rsidP="00840785">
      <w:pPr>
        <w:spacing w:before="120" w:after="120" w:line="276" w:lineRule="auto"/>
        <w:jc w:val="both"/>
        <w:rPr>
          <w:rFonts w:ascii="Times New Roman" w:hAnsi="Times New Roman" w:cs="Times New Roman"/>
          <w:sz w:val="24"/>
          <w:szCs w:val="24"/>
        </w:rPr>
      </w:pPr>
      <w:bookmarkStart w:id="193" w:name="k-37"/>
      <w:bookmarkEnd w:id="192"/>
      <w:r w:rsidRPr="00840785">
        <w:rPr>
          <w:rFonts w:ascii="Times New Roman" w:hAnsi="Times New Roman" w:cs="Times New Roman"/>
          <w:sz w:val="24"/>
          <w:szCs w:val="24"/>
        </w:rPr>
        <w:t xml:space="preserve">Zavádí se princip, že v zastavitelném území obce, které bylo vymezeno v územně plánovací dokumentaci v souladu se stanoviskem orgánu ochrany přírody, se upouští od posuzování krajinného rázu ve vztahu k povolování staveb, pokud byly podmínky plošného a prostorového uspořádání a ochrany krajinného rázu závazně dohodnuty s orgánem ochrany přírody již ve fázi územního plánování. Tato úprava je v souladu s obecným principem, vyjádřeným v nově navrženém znění § 2 odst. 1 stavebního zákona (dotčené orgány mají svá stanoviska uplatňovat co nejdříve a v nejrannější fázi, kdy je to možné). Zároveň doplňuje speciální úpravu posuzování záměrů v zastavitelném území, nově navrhovanou v § 193a stavebního zákona, která vychází z obecného předpokladu (vyvratitelné domněnky), že </w:t>
      </w:r>
      <w:r w:rsidRPr="00840785">
        <w:rPr>
          <w:rFonts w:ascii="Times New Roman" w:hAnsi="Times New Roman" w:cs="Times New Roman"/>
          <w:bCs/>
          <w:sz w:val="24"/>
          <w:szCs w:val="24"/>
        </w:rPr>
        <w:t xml:space="preserve">záměr umisťovaný v zastavitelném území v souladu s územně plánovací dokumentací a v souladu s požadavky na výstavbu je přípustný, a to i z hlediska jiných zákonů, jejichž požadavky byly zohledněny v územně plánovací dokumentaci. </w:t>
      </w:r>
    </w:p>
    <w:p w14:paraId="165633D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Důvodem této úpravy je odstranění neodůvodněné duplicity v rozhodování. Pokud orgán ochrany přírody uplatnil své požadavky na ochranu krajinných hodnot (např. výškovou regulaci, koeficienty zastavění, sklon střech či vymezení ploch zeleně) již v procesu územního plánování a výsledný územní plán tyto požadavky garantuje, je nadbytečné a administrativně zatěžující, aby byl znova posuzován soulad každého jednotlivého záměru s týmiž zájmy v rámci individuálního správního řízení. Tímto krokem se posiluje význam územního plánování jako nástroje pro koncepční ochranu přírody a krajiny a zároveň se zvyšuje právní jistota vlastníků a stavebníků, kteří se mohou spolehnout na to, že stavba realizovaná v souladu s regulativy územního plánu nebude v navazujících řízeních narážet na dodatečné požadavky ochrany přírody. Ochrana veřejného zájmu je přitom plně zajištěna podmínkou, že vymezení zastavitelného území muselo proběhnout v souladu se stanoviskem orgánu ochrany přírody.</w:t>
      </w:r>
    </w:p>
    <w:p w14:paraId="040E961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odst. 2 se nově výslovně stanoví, že podrobnosti ochrany krajinného rázu může stanovit Ministerstvo životního prostředí vyhláškou, a to s po dohodě s Úřadem rozvoje území České republiky. Zapojení Úřadu rozvoje území České republiky reflektuje skutečnost, že podrobnosti ochrany krajinného rázu mají přímý a bezprostřední dopad na územní plánování, umisťování staveb a celkový rozvoj území. Smyslem této změny není oslabit ochranu krajinného rázu jako složky ochrany přírody a krajiny, ale zajistit její lepší koordinaci s územním plánováním a s rozhodováním o využití území. Podrobnosti ochrany krajinného rázu mají bezprostřední dopad na prostorové uspořádání území, na vymezování rozvojových ploch a koridorů a na posuzování konkrétních stavebních záměrů. Požadavek dohody proto sleduje, aby metodické a prováděcí vymezení těchto podrobností vznikalo v návaznosti na institucionální rámec územního plánování a aby se předešlo pozdějším kolizím mezi ochranou krajinného rázu a rozvojovými koncepcemi území.</w:t>
      </w:r>
    </w:p>
    <w:p w14:paraId="3E9FEC6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odst. 4 se vypouští podmínka omezující výjimku z posuzování krajinného rázu pro umisťování a povolování anténních stožárů pouze na případy, kdy tyto stavby slouží k plnění podmínek podle § 22 odst. 2 písm. c) zákona o elektronických komunikacích; výjimka se tak nově vztahuje na všechny anténní stožáry včetně antén rádiových zařízení nebo rádiových směrových spojů veřejné komunikační sítě a souvisejících elektronických komunikačních zařízení do výšky 50 metrů.</w:t>
      </w:r>
    </w:p>
    <w:p w14:paraId="183D30A5"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r w:rsidRPr="00840785">
        <w:rPr>
          <w:rFonts w:ascii="Times New Roman" w:hAnsi="Times New Roman" w:cs="Times New Roman"/>
          <w:color w:val="auto"/>
          <w:sz w:val="24"/>
          <w:szCs w:val="24"/>
        </w:rPr>
        <w:t xml:space="preserve">K § 13g – 13j </w:t>
      </w:r>
    </w:p>
    <w:p w14:paraId="7E7FDBC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Změny v oblasti invazních nepůvodních druhů na unijním seznamu navazují na stávající rámec nařízení Evropského parlamentu a Rady (EU) č. 1143/2014 a reagují na poznatky z jeho dosavadní aplikace.</w:t>
      </w:r>
    </w:p>
    <w:p w14:paraId="0A1EE66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13g se upřesňuje postup při včasném záchytu nového invazního nepůvodního druhu. Nový odstavec 3 umožňuje vydat rozhodnutí o eradikačních opatřeních jako první úkon v řízení v případě nebezpečí z prodlení; odvolání proti takovému rozhodnutí nemá odkladný účinek. Nový odstavec 4 zkracuje lhůtu pro uplatnění připomínek a námitek k návrhu opatření obecné povahy na 5, resp. 10 dnů a umožňuje v naléhavých případech vydání opatření obecné povahy bez standardního projednání; opatření nabývá účinnosti dnem vyvěšení na úřední desce Ministerstva životního prostředí a zveřejňuje se rovněž na úředních deskách příslušných krajských úřadů. Tato opatření jsou nezbytná pro efektivní eradikaci nově zjištěných invazních druhů, u nichž je rychlost zásahu klíčová.</w:t>
      </w:r>
    </w:p>
    <w:p w14:paraId="5E794B4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V § 13h se zpřesňují pravidla pro komerční využívání značně rozšířeného invazního nepůvodního druhu. Výslovně se podmíní vydání povolení předložením a schválením pohotovostního plánu pro případ úniku. Navrhované řešení odpovídá logice nařízení (EU) č. 1143/2014, tedy režimu, z něhož není možný únik ani další šíření, a u široce rozšířených druhů připouští i dočasné komerční využití jen tehdy, pokud jsou zavedena všechna vhodná kontrolní opatření zabraňující dalšímu šíření. Povinnost zpracovat a schválit pohotovostní plán proto konkretizuje, jak má být tento preventivní standard promítnut do české správní praxe.</w:t>
      </w:r>
    </w:p>
    <w:p w14:paraId="6E4A423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13j odst. 2 se stanoví, že při změně vlastníka nebo držitele jedince invazního nepůvodního druhu živočicha na unijním seznamu je nový vlastník povinen tuto změnu nahlásit prostřednictvím evidence druhové ochrany do 30 dnů. Nový vlastník zároveň musí splňovat podmínky pro chov takového jedince stanovené nařízením a disponovat příslušným povolením k chovu druhu zvířat vyžadujících zvláštní péči, je-li daný druh takto kvalifikován. V odstavci 3 se rozšiřují možnosti umístění jedince invazního nepůvodního druhu živočicha, u nějž byl stanoven zákaz jeho držení — vedle zařízení určeného Ministerstvem životního prostředí lze jedince umístit i do zařízení oprávněného využívat takové jedince na základě povolení vydaného podle čl. 8 odst. 1 nařízení (EU) č. 1143/2014. Takové zařízení může jedince přijmout, disponuje-li potřebnou kapacitou a schopností splnit podmínky pro jeho chov.</w:t>
      </w:r>
    </w:p>
    <w:p w14:paraId="31DB9DF0"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r w:rsidRPr="00840785">
        <w:rPr>
          <w:rFonts w:ascii="Times New Roman" w:hAnsi="Times New Roman" w:cs="Times New Roman"/>
          <w:color w:val="auto"/>
          <w:sz w:val="24"/>
          <w:szCs w:val="24"/>
        </w:rPr>
        <w:t xml:space="preserve">K § 26 </w:t>
      </w:r>
    </w:p>
    <w:p w14:paraId="5146C53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odstavci 1 se upřesňuje výčet výjimek ze zákazu vjezdu motorovými vozidly na území CHKO. Zakotvuje se konkrétní výčet oprávněných subjektů, zahrnující základní složky integrovaného záchranného systému, obecní policii, ozbrojené síly, správce vodních toků, provozovatele sítí technické infrastruktury, jakož i vozidla potřebná pro lesní a zemědělské hospodaření a vozidla vlastníků a nájemců nemovitostí v souvislosti s jejich užíváním. Výslovně se vylučuje, že výjimka pro vlastníky a nájemce se vztahuje na obytná vozidla a přívěsy používané ke komerčním nebo rekreačním účelům. </w:t>
      </w:r>
    </w:p>
    <w:p w14:paraId="2307F42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Zákaz táboření a rozdělávání ohňů se z odstavce 1 přesouvá do nového písmene d) odstavce 3, čímž se tato aktivita omezuje pouze v první a druhé zóně chráněné krajinné oblasti. Výjimka ze zákazu se vztahuje na vlastníky a oprávněné uživatele pozemků při jejich běžném obhospodařování.</w:t>
      </w:r>
    </w:p>
    <w:p w14:paraId="032EE9C5"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r w:rsidRPr="00840785">
        <w:rPr>
          <w:rFonts w:ascii="Times New Roman" w:hAnsi="Times New Roman" w:cs="Times New Roman"/>
          <w:color w:val="auto"/>
          <w:sz w:val="24"/>
          <w:szCs w:val="24"/>
        </w:rPr>
        <w:t>K § 37</w:t>
      </w:r>
    </w:p>
    <w:p w14:paraId="39CADD5E"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Pro zastavitelná území se stanoví výjimka z potřeby souhlasu k povolování nebo provádění staveb a dalších činností v ochranném pásmu národního parku. V zastavitelném území je výjimka z požadavku dalšího podkladového aktu věcně odůvodněná, neboť míra přípustného využití byla zohledněna již při územním plánování</w:t>
      </w:r>
    </w:p>
    <w:p w14:paraId="369B3ED6"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K § 39</w:t>
      </w:r>
    </w:p>
    <w:p w14:paraId="7CC6607F"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Formulační změna reagující na změny v úpravě ochrany památných stromů (§ 46 a násl.). Jejím smyslem je výslovně rozšířit a zpřesnit možnosti smluvní ochrany tak, aby smluvní nástroj bylo možné využít nejen obecně pro zvláště chráněná území, ale výslovně i pro evropsky významné lokality a dále namísto rozhodnutí o vyhlášení památného stromu.</w:t>
      </w:r>
    </w:p>
    <w:p w14:paraId="6170D049" w14:textId="77777777" w:rsidR="00E77D44" w:rsidRPr="00840785" w:rsidRDefault="00E77D44" w:rsidP="00840785">
      <w:pPr>
        <w:pStyle w:val="Zkladntext"/>
        <w:spacing w:before="120" w:after="120" w:line="276" w:lineRule="auto"/>
        <w:rPr>
          <w:sz w:val="24"/>
        </w:rPr>
      </w:pPr>
      <w:bookmarkStart w:id="194" w:name="k-44"/>
      <w:bookmarkEnd w:id="193"/>
      <w:r w:rsidRPr="00840785">
        <w:rPr>
          <w:sz w:val="24"/>
        </w:rPr>
        <w:lastRenderedPageBreak/>
        <w:t>K § 43</w:t>
      </w:r>
    </w:p>
    <w:p w14:paraId="3FF36CF1" w14:textId="77777777" w:rsidR="00E77D44" w:rsidRPr="00840785" w:rsidRDefault="00E77D44" w:rsidP="00840785">
      <w:pPr>
        <w:pStyle w:val="Zkladntext"/>
        <w:spacing w:before="120" w:after="120" w:line="276" w:lineRule="auto"/>
        <w:rPr>
          <w:sz w:val="24"/>
        </w:rPr>
      </w:pPr>
      <w:r w:rsidRPr="00840785">
        <w:rPr>
          <w:sz w:val="24"/>
        </w:rPr>
        <w:t>V odst. 3 se navrhuje doplnit výslovná zmínka o vyznačení cest a dále se rozšiřuje odkaz i na § 26. Smyslem této změny je zpřesnit, že návštěvní a usměrňovací režim ve zvláště chráněných územích se nevyčerpává jen vyznačováním turistických tras, ale může zahrnovat i vyznačení cest jako samostatný nástroj organizace pohybu osob v území. Tím se lépe vystihuje skutečná praxe správy chráněných území, v níž je třeba návštěvnost a pohyb veřejnosti usměrňovat nejen prostřednictvím formálních tras, ale i prostřednictvím konkrétního prostorového vedení pohybu po cestní síti. Doplnění odkazu na § 26 souvisí s úpravou základních ochranných podmínek chráněných krajinných oblastí. Cílem je odstranit výkladové pochybnosti, zda lze vyznačení cest využívat i jako nástroj konkretizace a praktického výkonu těch omezení, která zákon spojuje s pohybem osob, tábořením, rozděláváním ohňů nebo vjezdem vozidel v chráněné krajinné oblasti.</w:t>
      </w:r>
    </w:p>
    <w:p w14:paraId="78A72D05"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r w:rsidRPr="00840785">
        <w:rPr>
          <w:rFonts w:ascii="Times New Roman" w:hAnsi="Times New Roman" w:cs="Times New Roman"/>
          <w:color w:val="auto"/>
          <w:sz w:val="24"/>
          <w:szCs w:val="24"/>
        </w:rPr>
        <w:t>K § 44</w:t>
      </w:r>
    </w:p>
    <w:p w14:paraId="4076FFF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 výčtu činností, k nimž je v chráněných krajinných oblastech nezbytný souhlas orgánu ochrany přírody, se vypouští zahájení užívání s kolaudace stavby, neboť faktickým zásahem je pouze realizace stavby a její odstranění.</w:t>
      </w:r>
    </w:p>
    <w:p w14:paraId="304791C2"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195" w:name="k-45i"/>
      <w:bookmarkEnd w:id="194"/>
      <w:r w:rsidRPr="00840785">
        <w:rPr>
          <w:rFonts w:ascii="Times New Roman" w:hAnsi="Times New Roman" w:cs="Times New Roman"/>
          <w:color w:val="auto"/>
          <w:sz w:val="24"/>
          <w:szCs w:val="24"/>
        </w:rPr>
        <w:t>K § 45i</w:t>
      </w:r>
    </w:p>
    <w:p w14:paraId="44AF9B30"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V § 45i odst. 1 se z výčtu aktů, k nimž je potřebné stanovisko orgánu ochrany přírody k zásahu do území Natura 2000, vypouští odkaz na zprávu o uplatňování územně plánovací dokumentace, což souvisí se zrušením tohoto institutu ve stavebním zákona.</w:t>
      </w:r>
    </w:p>
    <w:p w14:paraId="1FE166DE"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196" w:name="k-48"/>
      <w:bookmarkEnd w:id="195"/>
      <w:r w:rsidRPr="00840785">
        <w:rPr>
          <w:rFonts w:ascii="Times New Roman" w:hAnsi="Times New Roman" w:cs="Times New Roman"/>
          <w:color w:val="auto"/>
          <w:sz w:val="24"/>
          <w:szCs w:val="24"/>
        </w:rPr>
        <w:t xml:space="preserve">K § 46 </w:t>
      </w:r>
    </w:p>
    <w:p w14:paraId="253411B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Ochrana památných stromů se komplexně přepracovává s cílem zpřehlednit právní úpravu, posílit právní jistotu vlastníků a uživatelů pozemků. Z důvodu tematického oddělení je i udělování výjimek z ochrany památných stromů upraveno přímo v § 46, namísto dřívějšího odkazu na § 56.</w:t>
      </w:r>
    </w:p>
    <w:p w14:paraId="5999574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Podstatnou změnou v § 46 odst. 2 je přeměna dosavadní fakultativní pravomoci orgánu ochrany přírody vymezit ochranné pásmo na obligatorní součást rozhodnutí o vyhlášení. Ochranné pásmo musí být stanoveno vždy, přičemž standardní rozsah je vymezen jako kruh s poloměrem desetinásobku průměru kmene měřeného ve výši 130 cm nad zemí. Pro skupiny stromů a stromořadí se ochranné pásmo skládá ze souborů ochranných pásem jednotlivých stromů. Orgán ochrany přírody je oprávněn vymezit ochranné pásmo odchylně, vyžadují-li to místní podmínky nebo specifická potřeba ochrany stromu. Dosavadní stav, kdy nebylo-li ochranné pásmo vyhlášeno, platilo automaticky pásmo desetinásobku průměru kmene, se tímto nahrazuje povinností toto pásmo zakotvit přímo v rozhodnutí o vyhlášení, čímž se zvyšuje transparentnost a právní jistota.</w:t>
      </w:r>
    </w:p>
    <w:p w14:paraId="6AB5190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Nový odstavec 3 přehledně stanoví zákazy ve vztahu k památným stromům (poškozování, ničení, škodlivé zasahování do přirozeného vývoje) a podmínky pro udělení výjimky z těchto zákazů v případě, kdy jiný veřejný zájem převažuje nad zájmem ochrany. Ošetřování památného stromu (tj. provádění nezbytných řezů, stabilizace koruny a zlepšování stanovištních podmínek) je podmíněno souhlasem orgánu ochrany přírody.</w:t>
      </w:r>
    </w:p>
    <w:p w14:paraId="408EE9A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Nový odstavec 4 upravuje podmínky pro provádění potenciálně škodlivých činností v ochranném pásmu (výslovně zmiňuje výstavbu, terénní úpravy, odvodňování a chemizaci), které jsou podmíněny souhlasem orgánu ochrany přírody. Nově se umožňuje požádat orgán ochrany přírody o předběžnou informaci o škodlivosti zamýšlené činnosti postupem podle správního řádu.</w:t>
      </w:r>
    </w:p>
    <w:p w14:paraId="45A6950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Nový odstavec 5 zpřesňuje podmínky pro zrušení ochrany památného stromu; ochranu lze zrušit z důvodu, pro nějž lze povolit výjimku podle odstavce 3, nebo pokud strom zanikl anebo byl poškozen do té míry, že důvod ochrany pominul. Výslovně se upravuje zacházení s ochrannými pásmy při zrušení ochrany: při zrušení ochrany celé skupiny nebo stromořadí zanikají všechna jejich ochranná pásma, při zrušení ochrany jednotlivého stromu tvořícího součást skupiny nebo stromořadí zaniká pouze ochranné pásmo toho konkrétního stromu.</w:t>
      </w:r>
    </w:p>
    <w:p w14:paraId="22AFA32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K § 48</w:t>
      </w:r>
    </w:p>
    <w:p w14:paraId="4711F95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Návrh nových kategorií ochrany zachovává členění druhů do tří kategorií ochrany, nicméně mění jejich označení z kriticky ohrožené, silně ohrožené a ohrožené na číselné (I, II a III), které lépe reflektuje skutečnost, že nejde o míru ohrožení druhu, ale o jiné právní režimy ochrany jednotlivých kategorií. Ke kategoriím pak nastavuje potřebné zákonné zákazy, které mohou ovlivnit efektivitu ochrany konkrétních druhů (tj. ochranné podmínky napříč kategoriemi nebudou již shodné, jako tomu bylo dosud).</w:t>
      </w:r>
    </w:p>
    <w:p w14:paraId="1796411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I. kategorie ochrany zahrnuje nejvíce ohrožené druhy (včetně nejvíce ohrožených evropsky významných druhů), kde je nutná nejpřísnější ochrana každého jedince před škodlivými zásahy.</w:t>
      </w:r>
    </w:p>
    <w:p w14:paraId="7A4CC13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II. kategorie ochrany zahrnuje ostatní druhy vyžadující ochranu jedinců, avšak s možností rozsáhlejší výjimky pro běžné hospodaření. U těchto druhů se nově zavádí pravidlo, že za škodlivý zásah se nepovažují nezáměrné zásahy v rámci běžného lesnického a zemědělského obhospodařování, pokud nedojde k ohrožení místní populace nebo zničení biotopu. Tímto se významně rozšiřuje prostor pro běžné hospodaření bez zbytečné administrativní zátěže.</w:t>
      </w:r>
    </w:p>
    <w:p w14:paraId="6D9D1FF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III. kategorie ochrany zahrnuje druhy, u kterých není nutné chránit každého jedince (často druhy s vysokou rozmnožovací schopností), ale je nezbytné chránit jejich biotopy a místní populace. Pro tuto kategorii platí zákaz poškození a ničení jejich biotopu a místní populace, ale odebírání jedinců je dovoleno, pokud neohrozí místní populaci (s výjimkou zákazu komerčního prodeje).</w:t>
      </w:r>
    </w:p>
    <w:p w14:paraId="3FE111F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 § 48 odst. 3 se doplňuje zmocnění pro Ministerstvo životního prostředí k vydání vyhlášky, stanovící seznam zvláště chráněných druhů rostlin a živočichů a jejich zařazení do příslušné kategorie ochran a ke stanovení kritérií pro vymezení místních populací a biotopů zvláště chráněných druhů rostlin a živočichů. Tato kritéria mají být stanovena při zohlednění jiných veřejných zájmů, zejména energetické a surovinové bezpečnosti, rozvoje obcí a naplňování cílů územního plánování a zájmu na obhospodařování zemědělských a lesních pozemků. Tato úprava je potřebnou konkretizací zákonného zmocnění pro vymezení rozsahu ochrany jednotlivých druhů, jejich biotopů a místních populací.</w:t>
      </w:r>
    </w:p>
    <w:p w14:paraId="387BF21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Nově doplněné odstavce 4 až 6 reagují na praktické potřeby informovanosti o výskytu zvláště chráněných druhů ve vztahu k vlastníkům pozemků, zpracovatelům lesních hospodářských plánů a orgánům územního plánování. Informace poskytuje Agentura především </w:t>
      </w:r>
      <w:r w:rsidRPr="00840785">
        <w:rPr>
          <w:rFonts w:ascii="Times New Roman" w:hAnsi="Times New Roman" w:cs="Times New Roman"/>
          <w:sz w:val="24"/>
          <w:szCs w:val="24"/>
        </w:rPr>
        <w:lastRenderedPageBreak/>
        <w:t>prostřednictvím informačního systému ochrany přírody. Pro účely územního plánování poskytuje Agentura vymezení biotopu vybraných zvláště chráněných druhů rostlin a živočichů.</w:t>
      </w:r>
    </w:p>
    <w:p w14:paraId="0603851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K § 48a</w:t>
      </w:r>
    </w:p>
    <w:p w14:paraId="5015C5A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Nové ustanovení § 48a zakotvuje obecnou povinnost každého postupovat tak, aby nedocházelo ke zbytečnému úhynu zvláště chráněných rostlin nebo zraňování a úhynu zvláště chráněných živočichů. Tato povinnost doplňuje obecnou ochranu rostlin a živočichů podle § 5 odst. 1 a 3 a specificky ji zaměřuje na zvláště chráněné druhy. Orgán ochrany přírody je oprávněn uložit provedení technicky a ekonomicky dostupných opatření k zabránění takovému úhynu a zraňování, s výjimkou opatření vyžadujících povolení změny dokončené stavby, u nichž by takový požadavek byl nepřiměřený. Doplnění navazuje na cíl zpřesnit a posílit ochranu zvláště chráněných druhů bez nutnosti povolování individuálních výjimek v případech, kdy stačí preventivní opatření.</w:t>
      </w:r>
    </w:p>
    <w:p w14:paraId="6E4C92F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K § 49 </w:t>
      </w:r>
    </w:p>
    <w:p w14:paraId="0AB0401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Navrhuje se přímé zakotvení ochranné podmínky biotopu a místní populace druhu pro všechny tři kategorie ochrany ve formě zákazu poškození a ničení biotopu a místní populace zvláště chráněného druhu rostliny nebo živočicha, včetně jejich genofondu. Za poškození biotopu se považuje takový zásah, který vede k jeho významnému nebo trvalému poškození, v jehož důsledku přestane splňovat nároky daného druhu nebo vede k významnému nebo trvalému ohrožení, poškození nebo zničení jeho místní populace.</w:t>
      </w:r>
    </w:p>
    <w:p w14:paraId="26978B2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K § 49a</w:t>
      </w:r>
    </w:p>
    <w:p w14:paraId="1EC1EDA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odstavcích 1 a 2 jsou zachovávány shodně se stávajícím zněním zákazy stanovené pro ochranu jedinců druhu rostlin a živočichů (např. sbírat, chytat, rušit, ničit, zraňovat, usmrcovat, držet atd.) a zákaz škodlivě zasahovat do jejich přirozeného vývoje. Tento rozsah i konkrétní formulace zákazů u zvláště chráněných druhů rostlin i živočichů v I. a II. kategorie ochrany je nezbytné v uvedené podobě zachovat mj. s ohledem na potřebu zajištění transpozice směrnice o stanovištích (druhů vyžadujících tzv. přísnou ochranu) a směrnice o ptácích. V zájmu přesnější transpozice se tak oproti stávajícímu stavu pouze dílčím způsobem upřesňuje ochrana míst rozmnožování a odpočinku (která v dosavadním znění nebyl takto výslovně uvedena). Dále je do odst. 2 písm. b) doplněn i požadavek čl. 5 písm. c) směrnice o ptácích na ochranu i neúmyslného odebírání nebo sbírání vajec zvláště chráněných druhů ptáků ve volné přírodě.</w:t>
      </w:r>
    </w:p>
    <w:p w14:paraId="10C6BFA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U poddruhů, které se na našem území přirozeně nevyskytují (nejde-li o evropsky významný druh) se s ohledem na účel zákona, tj. ochranu přírody primárně na území ČR, ochrana jedinců neuplatní. </w:t>
      </w:r>
    </w:p>
    <w:p w14:paraId="33B3A5B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Odst. 4 omezuje zákazy podle odstavce 1 písm. a) a odstavce 2 písm. a) (sbírat, trhat, poškozovat, ničit, resp. sbírat, chytat, rušit, ničit, zraňovat, usmrcovat) tak, že se nevztahují na nezáměrné zásahy do přirozeného vývoje jedinců zvláště chráněných druhů rostlin a živočichů zařazených ve II. kategorii ochrany, uskutečněné v rámci povolené stavby, splňující požadavky podle požadavků na ochranu životního prostředí, vyplývající z § 148 odst. 2 stavebního zákona nebo v rámci běžného lesnického nebo zemědělského obhospodařovaní na k tomu určených plochách nebo při obdobných činnostech v rámci péče o veřejnou zeleň. Podmínkou je, že těmito činnostmi nedochází k poškození a ničení jejich biotopu a místní populace druhu nebo </w:t>
      </w:r>
      <w:r w:rsidRPr="00840785">
        <w:rPr>
          <w:rFonts w:ascii="Times New Roman" w:hAnsi="Times New Roman" w:cs="Times New Roman"/>
          <w:sz w:val="24"/>
          <w:szCs w:val="24"/>
        </w:rPr>
        <w:lastRenderedPageBreak/>
        <w:t xml:space="preserve">poškození anebo zničení jeho biotopu. Dále je obdobně jako u stávající úpravy, která se dosud týkala pouze ohrožených druhů rostlin, upřesněno, jaké činnosti a zásahy se za běžné obhospodařování nepovažují. </w:t>
      </w:r>
    </w:p>
    <w:p w14:paraId="0DEA1A5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Nejde přitom o nepřípustnou „plošnou výjimku“ z podmínek ochrany druhů podle směrnic o stanovištích a o ptácích. Nezáměrné zásahy, podle odstavce 1 písm. a) a odstavce 2 písm. a) , pokud jimi nedochází k poškození a ničení míst rozmnožování nebo míst odpočinku, nejsou výjimkou, ale jsou mimo působnost ochranných zákazů podle směrnice o stanovištích i směrnice o ptácích. Že je možné považovat stavební činnost za nezáměrný zásah, pokud jsou splněna preventivní a kompenzační opatření, potvrdil SDEU v rozsudku ve věci C-131/24. SDEU výslovně dovodil, že ve smyslu u čl. 5 písm. d) směrnice o ptácích nejde o „úmyslné rušení“, pokud opatření provedená jako součást projektu zabrání jakémukoli významnému účinku odporujícímu cílům směrnice. Z rozsudku vyplývá, že stavební záměry, při nichž může dojít k nezáměrným zásahům do přirozeného vývoje jedince zvláště chráněného druhu rostliny nebo živočicha, jsou mimo působnost ochranných zákazů podle obou směrnic, ovšem nikoli plošně bez dalšího, ale s omezujícími kritérii. Těmito omezujícími kritérii podle navrženého znění § 49a odst. 4 dvě podstatné skutečnosti. Zaprvé to, že daným zásahem nedojde k poškození a ničení míst rozmnožování nebo odpočinku zvláště chráněných druhů podle směrnice o stanovištích ani k významnému rušení ptáků z hlediska cílů jejich ochrany podle směrnice o ptácích. Toto omezení platí všeobecně pro všechny nezáměrné zásahy. Druhou omezující skutečností je pro stavební záměry splnění preventivního opatření, které spočívá ve splnění požadavků na výstavbu, konkrétně požadavků na ochranu životního prostředí podle § 148 odst. 2 stavebního zákona. Podle tohoto ustanovení musí být stavba navržena a provedena takovým způsobem, aby nezpůsobila zbytečně nebo nadměrně poškozování nebo úhyn zvláště chráněných rostlin, rušení, ničení, zraňování nebo usmrcení či úhyn zvláště chráněných živočichů nebo poškozování a ničení jejich biotopu nebo jejich místní populace a jejího genofondu, nebo zhoršení prostupnosti krajiny pro volně žijící živočichy. Při splnění uvedených podmínek tedy půjde o dovolené stavby a dovolené činnosti a nebude třeba aplikovat režim výjimek podle § 56.</w:t>
      </w:r>
    </w:p>
    <w:p w14:paraId="6901CE9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Navržená úprava je inspirována právní úpravou v SRN. Ta obsahuje rovněž zvláštní režim pro zemědělství, lesnictví, rybářství a stavební páce, při nichž může dojít k neúmyslným zásahům do ochrany zvláštně chráněných druhů. Ustanovení § 44 odst. 4 německého BNatSchG stanoví, že pokud zemědělské, lesnické a rybářské obhospodařování odpovídá požadavkům „dobré odborné praxe“, nepředstavuje porušení druhových zákazů; jsou-li však dotčeny druhy z přílohy IV směrnice o stanovištích nebo evropské druhy ptáků, platí to jen tehdy, pokud se obhospodařováním nezhorší stav místní populace daného druhu. V odst. 5 se dále omezují zákazy podle odstavce 1 písm. a) a odstavce 2 písm. a) u nezáměrných zásahů do přirozeného vývoje jedince zvláště chráněného druhu rostliny nebo živočicha zařazeného v I. nebo II. kategorii ochrany způsobené provozem vozidla nebo jiného dopravního prostředku nebo průchodem volnou krajinou, pokud taková činnost není v místě zakázána.</w:t>
      </w:r>
    </w:p>
    <w:p w14:paraId="055FD6F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odst. 6 se pak umožňuje pro všechny zvláště chráněné druhy uzavřít mezi příslušným orgánem ochrany přírody a vlastníkem nebo uživatelem pozemku, na němž se vyskytuje zvláště chráněný druh, dohodu o vhodném způsobu hospodaření nebo péče o pozemek, která může </w:t>
      </w:r>
      <w:r w:rsidRPr="00840785">
        <w:rPr>
          <w:rFonts w:ascii="Times New Roman" w:hAnsi="Times New Roman" w:cs="Times New Roman"/>
          <w:sz w:val="24"/>
          <w:szCs w:val="24"/>
        </w:rPr>
        <w:lastRenderedPageBreak/>
        <w:t xml:space="preserve">nahradit výjimku podle § 56 odst. (jde tedy o dohodu jež má formu veřejnoprávní smlouvy ve smyslu § 159 a násl. správního řádu, jenž upravuje rovněž procesní postup jejího uzavření). </w:t>
      </w:r>
    </w:p>
    <w:p w14:paraId="48C6A69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K § 49b a 49c</w:t>
      </w:r>
    </w:p>
    <w:p w14:paraId="07F18EB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Ve vztahu k jedincům zvláště chráněného druhu rostliny nebo živočicha zařazeného v kategorii ochrany I a II je zavedena úprava, která se týká nakládání s mrtvými jedinci, jejich částmi nebo výrobky z nich. Navazuje na stávající znění, kdy se zákazy držení a dopravy nevztahují na mrtvé jedince, jejich části či výrobky z nich získané legálně mimo území ČR (a na jedince získané před přistoupením k EU) a pro potřeby přehledu a možnosti prokázání uplatnění tohoto režimu ze strany držitelů zavádí elektronickou registraci prostřednictvím evidence druhové ochrany. Registrace nebude vyžadována pro muzejní sbírky veřejných institucí.</w:t>
      </w:r>
    </w:p>
    <w:p w14:paraId="58FC4A6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 49c se doplňuje úprava, kterou se ochrana dle § 49 až 49b ZOPK vztahuje rovněž na jedince evropsky významných druhů rostlin a živočichů, které se nevyskytují jako volně žijící v České republice tak, aby bylo možné zajistit postup v souladu se směrnicí v případech nakládání s nimi na území ČR. </w:t>
      </w:r>
    </w:p>
    <w:p w14:paraId="61C0634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K § 50 </w:t>
      </w:r>
    </w:p>
    <w:p w14:paraId="2CACBA2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Ustanovení upravuje režim ochrany kategorie III. chráněných druhů, jehož základem je zákaz poškození a ničení biotopu a místní populace zvláště chráněného druhu rostliny nebo živočicha, včetně jejího genofondu (§ 49 ZOPK). Nad rámec této ochrany je stanoven pouze zákaz prodeje jedinců nebo nabízení za účelem prodeje jedince, jeho části nebo výrobku z něj. Odebírání jedinců (jejich sběr, odchyt či usmrcování) je jinak dovoleno a tyto jedince je možné držet a využívat, nicméně jen v takovém rozsahu a způsobem, které neohrozí místní populaci nebo nepoškodí biotop. V případě odebírání jedinců zákon stanovuje povinnost zaznamenat odebrání jedinců z přírody do nálezové databáze ochrany přírody. Povinnost zaznamenat odběr jedince do nálezové databáze ochrany přírody sleduje dvojí cíl. Jednak má zlepšit odborné poznání o reálném rozsahu zásahů do těchto druhů, jednak vytváří kontrolní a evidenční nástroj, který umožní včas odhalit, pokud by se formálně přípustné odebírání začalo v konkrétních lokalitách nebo u konkrétních druhů blížit hranici ohrožení místní populace. Navazující oprávnění orgánu ochrany přírody omezit odběr, stanovit množství, období, místo, postup a další podmínky pak slouží právě jako pružný regulační nástroj, který umožňuje reagovat na skutečný stav druhu a jeho místních populací.</w:t>
      </w:r>
    </w:p>
    <w:p w14:paraId="796D9E6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Do odst. 2 jsou přiměřeně transponovány podmínky čl. 14 směrnice o stanovištích, v souladu s nimiž bude orgán ochrany přírody oprávněn stanovit kromě omezení odběru z hlediska množství jedinců, také další podmínky, jako je období, kdy může k odebírání docházet, způsob (metody) odebírání, podmínky využívání atd. </w:t>
      </w:r>
    </w:p>
    <w:p w14:paraId="7D63303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K § 52</w:t>
      </w:r>
    </w:p>
    <w:p w14:paraId="613D4A14"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Červené seznamy ohrožených druhů a biotopů, vydané pro území České republiky AOPK ČR podle kritérií stanovených Mezinárodní unií ochrany přírody, jsou objektivním zdrojem informací o stavu druhů a přírodních biotopů, které jsou sestavovány na základě mezinárodně stanovených kritérií. Již dnes jsou zcela běžně využívány odbornou veřejností i orgány státní správy ochrany přírody pro prioritizaci a financování aktivní péče. Novým zněním § 52, podle nějž o</w:t>
      </w:r>
      <w:r w:rsidRPr="00840785">
        <w:rPr>
          <w:rFonts w:ascii="Times New Roman" w:hAnsi="Times New Roman" w:cs="Times New Roman"/>
          <w:bCs/>
          <w:sz w:val="24"/>
          <w:szCs w:val="24"/>
        </w:rPr>
        <w:t xml:space="preserve">rgány ochrany přírody při provádění aktivní péče o vzácné a ohrožené druhy rostlin a </w:t>
      </w:r>
      <w:r w:rsidRPr="00840785">
        <w:rPr>
          <w:rFonts w:ascii="Times New Roman" w:hAnsi="Times New Roman" w:cs="Times New Roman"/>
          <w:bCs/>
          <w:sz w:val="24"/>
          <w:szCs w:val="24"/>
        </w:rPr>
        <w:lastRenderedPageBreak/>
        <w:t xml:space="preserve">živočichů a biotopy vychází z Červených seznamů, tedy v rámci zákonné úpravy reflektuje v praxi již dlouhodobě používaný systém. Červené seznamy budou zveřejňovány v informačním systému ochrany přírody. </w:t>
      </w:r>
    </w:p>
    <w:p w14:paraId="074FBF9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K § 52a </w:t>
      </w:r>
    </w:p>
    <w:p w14:paraId="197644B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Navrhovaná úprava v § 52a zákona nově (byť jde rovněž v praxi o již užívaný nástroj) zakotvuje také institut programů péče pro zvláště chráněné druhy, které zároveň svými životními projevy způsobují socioekonomické ztráty hospodařícím subjektům, vlastníkům a nájemcům pozemků. Navrženou úpravou bude jasněji vymezen účel a způsob využití těchto programů. Opatření obsažená v těchto programech směřují k minimalizaci konfliktního působení druhů, optimalizaci systémů kompenzace ztrát a nastavení systému podpor pro dotčené skupiny tak, aby bylo zmírněny střety mezi hospodářskými zájmy člověka a životními projevy klíčových druhů pro ekosystém. </w:t>
      </w:r>
    </w:p>
    <w:p w14:paraId="6937358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Na základě schváleného programu péče mohou být přijímána také opatření k zefektivnění a koordinaci postupu při řešení střetů a možných rizik spojených s výskytem zvláště chráněného druhu, včetně uplatnění výše uvedeného postupu povolení výjimek formou opatření obecné povahy. </w:t>
      </w:r>
    </w:p>
    <w:p w14:paraId="060CC74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odst. 3 se upřesňuje způsob evidování a zveřejňování schválených záchranných programů, regionálních akčních plánů a programů péče. Odst. 4 stanoví, že záchranné programy, regionální akční plány a programy péče jsou podklady pro jiné plánovací dokumenty a pro vydávání rozhodnutí, závazných stanovisek a dalších správních úkonů.</w:t>
      </w:r>
    </w:p>
    <w:p w14:paraId="334666E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K § 52b</w:t>
      </w:r>
    </w:p>
    <w:p w14:paraId="2EE5AF6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 § 52b byla přesunuta stávající úprava obsažená dosud v § 54 odst. 3, přičemž tento přesun má spíše technické důvody („odlehčení“ § 54). Znění ustanovení se fakticky nemění, tj. stejně jako v dosavadní úpravě se podmiňuje vypuštění či vysazení chráněného druhu do přírody, resp. mimo kulturu a zastavěné území obce souhlasem orgánu ochrany přírody a stanovuje pro tento souhlas podmínky. Omezena zůstává možnost udělit souhlas v případě vypuštění, vysetí nebo vysazení v ploše nebo koridoru pro veřejnou dopravní anebo technickou infrastrukturu vymezené v územně plánovací dokumentaci, která je rozšířena také o případy, kdy by vysazení bylo obecněji v rozporu s budoucím využitím území, a to neumožňovalo dlouhodobé zachování druhu v daném místě. Nově je také doplněna podmínka souladu se záchranným programem nebo regionálním akčním plánem u druhů, pro něž byl takový dokument schválen. Tyto podmínky prověřuje orgán ochrany přírody při vydání souhlasu s vysazením nebo vypuštěním.</w:t>
      </w:r>
    </w:p>
    <w:p w14:paraId="3C86472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K § 54</w:t>
      </w:r>
    </w:p>
    <w:p w14:paraId="0664630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 54 dochází k dílčím úpravám, které mají upřesnit působnost povinnosti prokazování původu a postup v těchto případech, zejména pokud jde o fyzickou kontrolu držených jedinců. Formulačně je upravena povinnost prokázat zákonný původ ve všech případech, kdy zákon zakazuje držení a jiné nakládání, tedy mj. i u ptáků ve vazbě na směrnici o ptácích nebo u invazních nepůvodních druhů ve vazbě na nařízení Evropského parlamentu a Rady (EU) č. 1143/2014 a obdobně prokázání původu a taxonomické klasifikace u poddruhů držených v souladu s § 49a odst. 3. </w:t>
      </w:r>
    </w:p>
    <w:p w14:paraId="5437144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V odst. 2 se za účelem zvýšení účinnosti kontrolní činnosti doplňuje povinnost osoby, jež drží rostlinu či živočicha u nichž jsou stanovena omezení dle zákona, poskytnout součinnost při kontrole, umožnit prohlídku a identifikaci jedinců a místa jejich držení nebo předvést jedince na určeném místě. Jedná se o analogickou úpravu, jako je pro kontrolní činnost stanovena např. v rámci zákona na ochranu zvířat proti týrání.</w:t>
      </w:r>
    </w:p>
    <w:p w14:paraId="6011A56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K § 55 a 55a</w:t>
      </w:r>
    </w:p>
    <w:p w14:paraId="2002864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Úprava týkající se držení živočichů odchovaných v lidské péči se nově pro přehlednost přesouvá do § 55 a 55a s tím, že nedochází k zásadním změnám a pouze se upřesňuje postup vydání rozhodnutí o tom, že se jedná o takového živočicha. Odstraňují se v praxi zjištěné nedostatky, např. pokud jde o stanovené lhůty, požadavky na značení jedinců nebo řešení otázky držení uhynulých jedinců živočichů odchovaných v lidské péči. Současně je specifikována povinnost držitele živočicha zajistit, aby po celou dobu života živočicha bylo zajištěno jeho nezaměnitelné a trvalé označení nebo jiný způsob jeho jednoznačné identifikace v souladu s vydaným osvědčením.</w:t>
      </w:r>
    </w:p>
    <w:p w14:paraId="1BE63E4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 55a se oproti stávající úpravě přehledněji upravují případy, kdy může dojít ke zrušení rozhodnutí a upřesněn je dále procesní postup nakládání s osvědčením v případě změny vlastníka nebo úhynu živočicha. </w:t>
      </w:r>
    </w:p>
    <w:p w14:paraId="6AF0775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K § 56 </w:t>
      </w:r>
    </w:p>
    <w:p w14:paraId="261E67D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Současně znění zákona umožňuje povolení výjimek ze zákazů stanovených k ochraně zvláště chráněných druhů, nicméně důvody a podmínky, za nichž je možné povolení vydat, jsou nastaveny složitě, rozdílně pro tzv. druhy v zájmu EU (evropsky významné druhy) a ostatní chráněné druhy, což zvyšuje administrativní náročnost pro žadatele i orgány ochrany přírody i riziko chyb a opomenutí v rámci správních aktů. Vzhledem k tomu, že v rámci povolení výjimek je zpravidla řešeno povolení pro více druhů, z nichž je část chráněna dle směrnic EU a část jen na národní úrovni, se diferenciace podmínek jeví jako nadbytečná – zvyšující pouze zmíněnou administrativní náročnost postupu povolování výjimek. </w:t>
      </w:r>
    </w:p>
    <w:p w14:paraId="7782A86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Navrhuje se proto sjednocení podmínek pro výjimky u „evropsky“ i „národně“ chráněných druhů. Důvody pro povolení výjimky v § 56 se sjednocují a korespondují s podmínkami čl. 16 směrnice o stanovištích (92/43/EHS). V případě ptáků je nutné vycházet i ze směrnice o ptácích (2009/147/ES) a § 5b odst. 1 a 2. </w:t>
      </w:r>
    </w:p>
    <w:p w14:paraId="6A83569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Výslovně se nově stanoví, že při splnění všech kumulativních podmínek pro povolení výjimky uvedených v odstavci 2 má žadatel na povolení výjimky právní nárok. Dále se navrhuje zpřesnění, že (ne)existenci jiného uspokojivého řešení je třeba prokazovat ve vztahu k danému záměru, neboť bez této vazby by bylo možné ze samotného textu – v rozporu s judikaturou SDEU – dovozovat, že jiným řešením by mohlo být i nerealizovat záměr vůbec či jej realizovat jinde nebo se zcela nepřiměřenými náklady, což by nedávalo z hlediska žadatele smysl. Judikatura při výkladu této podmínky vychází z toho, že je-li dán veřejný zájem na realizaci záměru, jiné uspokojivé řešení znamená dosažení stejného účelu způsobem, který má menší dopad na chráněné druhy. Nejde tedy o nulové řešení ani o realizaci záměru jinde, pokud nesplní stejný účel. Judikatura vymezuje i podmínky pro zohlednění ekonomické náročnosti (drahá řešení se berou v potaz, příliš drahá nikoliv). </w:t>
      </w:r>
    </w:p>
    <w:p w14:paraId="4B9D399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Konkrétně je z judikatury SDEU možné odkázat především na rozsudek C-674/17, Luonnonsuojeluyhdistys Tapiola, který následně cituje a rozvíjí rozsudek C-601/22. Soudní dvůr výslovně dovozuje, že odchylka od požadavků ochrany podle čl. 16 odst. 1 směrnice o stanovištích může být udělena jen tehdy, neexistuje-li alternativní opatření, které by mohlo uspokojivě dosáhnout sledovaného cíle při současném respektování zákazů směrnice, a že vnitrostátní orgány musí prokázat, že neexistuje žádná uspokojivá alternativa, která by mohla dosáhnout sledovaného cíle, a to ve světle okolností konkrétní situace. Zároveň SDEU dodává, že jde o specifický projev zásady proporcionality. To podporuje závěr, že se nehledá „jakékoli jiné řešení“, nýbrž jiné řešení téhož cíle, pro který se o výjimku žádá. Ve vztahu k ochraně ptáků podle směrnice o ptácích lze dále odkázat na rozsudek C-900/19, One Voice a Ligue pour la protection des oiseaux. V něm SDEU uvádí, že příslušný orgán musí porovnat různé varianty, které splňují podmínky pro odchylku od požadavků ochrany podle čl. 9 odst. 1 písm. c) směrnice o ptácích, aby určil řešení, které se jeví jako nejuspokojivější. Současně dodává, že pouhá skutečnost, že jiná metoda vyžaduje změnu dosavadní praxe nebo tradice, sama o sobě neznamená, že neexistuje „jiné uspokojivé řešení“. I zde je tedy test navázán na konkrétní účel záměru a na porovnání alternativ, které jej mohou naplnit, nikoli na jakékoli myslitelné řešení mimo tento rámec. Z české judikatury lze z poslední doby odkázat zejména na rozsudek NSS 10 As 3/2025-143, odst. [87] - [106], který rovněž potvrzuje závěr, že termín „jiné uspokojivé řešení“ je nutné vztahovat k předmětu řízení, tedy k řešení, které je v době rozhodování reálné (viz také rozsudek NSS 5 As 54/2013</w:t>
      </w:r>
      <w:r w:rsidRPr="00840785">
        <w:rPr>
          <w:rFonts w:ascii="Times New Roman" w:hAnsi="Times New Roman" w:cs="Times New Roman"/>
          <w:sz w:val="24"/>
          <w:szCs w:val="24"/>
        </w:rPr>
        <w:noBreakHyphen/>
        <w:t>78). </w:t>
      </w:r>
    </w:p>
    <w:p w14:paraId="69B831A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Současně se ruší dosavadní paušální podmínka prokazování „převahy jiného veřejného zájmu“, která je u části zákonem stanovených důvodů pro povolení výjimek neadekvátní a posuzovány tak budou jednotlivé důvody pro povolení výjimky samostatně. V odst. 2 se tedy s ohledem na uvedené stanovují jednotné podmínky pro udělení výjimky ze zákonných zákazů pro zvláště chráněné druhy. Jednotlivé důvody pro povolení výjimky uvedené v odst. 2 písm. a) až f) se věcně nemění, pouze se tam, kde to je potřebné doplňuje hledisko ve vztahu k čemu je důvod pro povolení poměřován (tedy k již výše zmíněnému zájmu na ochraně dotčeného druhu). Podmínka posouzení převahy jiného veřejného zájmu tak zůstává v souladu s čl. 16 směrnice o stanovištích pouze v ustanovení odst. 2 písm. c), které představuje nejširší důvod pro povolení výjimky a zahrnuje jak důvody veřejného zdraví a veřejné bezpečnosti a právě i další naléhavé důvody převažujícího veřejného zájmu, které nejsou blíže specifikované a zahrnou tak kupříkladu dnes aktuální zájem na zajištění obrany státu, včetně nezbytného výcviku apod. i řadu dalších naléhavých</w:t>
      </w:r>
    </w:p>
    <w:p w14:paraId="5A56741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odst. 8 je nově doplněna dosud neřešená možnost uznání výjimky ze zákazů pro daný druh vydané v jiném členském státu EU. Takto povolenou výjimku (její úředně ověřený překlad) potvrdí orgán ochrany přírody a bude možné ji aplikovat v rozsahu, který je nezbytný k dalšímu nakládání s jedincem na území ČR (např. k držení jedince získaného na základě povolené výjimky v jiném členském státu). Uznatelnost se vztahuje na jedince dovozené z jiného členského státu.</w:t>
      </w:r>
    </w:p>
    <w:p w14:paraId="41AF8F2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K § 57a a 57b </w:t>
      </w:r>
    </w:p>
    <w:p w14:paraId="0714E43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 xml:space="preserve">Úprava záchranných stanic je přesunuta z § 5 do samostatného ustanovení § 57a a § 57b, čímž se systematicky odděluje od obecné ochrany rostlin a živočichů a zařazuje se do části věnované zvláštní druhové ochraně. </w:t>
      </w:r>
    </w:p>
    <w:p w14:paraId="4783687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Nově se podrobněji upravují podmínky pro vydání povolení k provozování záchranné stanice. Žadatel musí v žádosti uvést rozsah poskytované péče z hlediska druhů živočichů, jejich množství a délky péče, vymezení území, pro které zamýšlí péči poskytovat, a personální, organizační a technické zajištění péče, včetně dokladů o splnění požadavků právních předpisů o ochraně zvířat a veterinární péči. Ministerstvo životního prostředí si k žádosti vyžádá vyjádření místně příslušného orgánu státní správy myslivosti a krajské veterinární správy. Dostatečné zajištění potřeby péče o konkrétní druhy stávajícími provozovateli záchranných stanic může být důvodem pro zamítnutí žádosti o povolení nové záchranné stanice nebo pro omezení rozsahu povolení.</w:t>
      </w:r>
    </w:p>
    <w:p w14:paraId="174BABA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Výslovně se stanoví, že součástí rozhodnutí o povolení k provozování záchranné stanice nebo jeho změně může být rovněž rozhodnutí o stanovení odchylného postupu při ochraně ptáků a povolení výjimky ze zákazů zvláštní druhové ochrany, pokud o to žadatel požádal. Tím se odstraňuje dosavadní praxe, kdy záchranné stanice musely pro výkon své běžné činnosti žádat o tyto správní akty zvlášť.</w:t>
      </w:r>
    </w:p>
    <w:p w14:paraId="4D05A46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57b se nově podrobněji upravuje způsob péče o přijaté živočichy. Záchranná stanice je povinna zajistit péči způsobem odpovídajícím přirozeným nárokům daného druhu a zdravotnímu stavu živočicha tak, aby byly zachovány jeho přirozené vlastnosti a schopnosti a bylo možné jej navrátit do přírody. Pokud návrat do přírody není možný, záchranná stanice živočicha přednostně využije pro účely ochrany přírody (náhradní péče o jiné jedince, osvětová a vzdělávací činnost); není-li to možné, může být živočich předán do péče jiné osobě splňující zákonné požadavky. Jedince invazního nepůvodního druhu nelze navrátit do přírody; může být předán pouze osobě s příslušným povolením.</w:t>
      </w:r>
    </w:p>
    <w:p w14:paraId="6C81B34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Evidence přijatých živočichů a záznamy o péči budou vedeny elektronicky prostřednictvím evidence druhové ochrany v informačním systému ochrany přírody, čímž odpadá dosavadní povinnost hlášení o vypouštění vyléčených zvláště chráněných živočichů. Tím se snižuje administrativní zátěž záchranných stanic při zachování přehledu o pohybu živočichů.</w:t>
      </w:r>
    </w:p>
    <w:p w14:paraId="46C68D4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Zpřesňují se podmínky, kdy musí být handicapovaný živočich předán do odborné péče záchranné stanice: nově se tato povinnost vztahuje na všechny ptáky a zvláště chráněné živočichy, u nichž jejich stav vyžaduje odbornou péči. Tím se odstraňuje dosavadní nejasnost ohledně povinnosti předání živočicha, která vedla k situacím, kdy byli jedinci zvláště chráněných druhů chováni v nevhodných podmínkách bez odborného dohledu.</w:t>
      </w:r>
    </w:p>
    <w:p w14:paraId="4A275794"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197" w:name="k-70"/>
      <w:bookmarkEnd w:id="196"/>
      <w:r w:rsidRPr="00840785">
        <w:rPr>
          <w:rFonts w:ascii="Times New Roman" w:hAnsi="Times New Roman" w:cs="Times New Roman"/>
          <w:color w:val="auto"/>
          <w:sz w:val="24"/>
          <w:szCs w:val="24"/>
        </w:rPr>
        <w:t>K § 69</w:t>
      </w:r>
    </w:p>
    <w:p w14:paraId="6257A0B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Navrhuje se vypuštění možnosti poskytnutí finančního příspěvku osobě provádějící náhradní ochranné opatření podle § 49 nebo § 50. Tato možnost odpadá v důsledku změny systému ochrany zvláště chráněných druhů, kde náhradní ochranná opatření jako nástroj již nejsou výslovně zakotvena. </w:t>
      </w:r>
    </w:p>
    <w:p w14:paraId="56BE0936"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r w:rsidRPr="00840785">
        <w:rPr>
          <w:rFonts w:ascii="Times New Roman" w:hAnsi="Times New Roman" w:cs="Times New Roman"/>
          <w:color w:val="auto"/>
          <w:sz w:val="24"/>
          <w:szCs w:val="24"/>
        </w:rPr>
        <w:lastRenderedPageBreak/>
        <w:t>K § 70</w:t>
      </w:r>
    </w:p>
    <w:p w14:paraId="5374504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Dochází k sjednocení podmínek účastenství právnických osob soukromého práva zaměřených na ochranu životního prostředí s úpravou v zákoně o posuzování vlivů na životní prostředí (č. 100/2001 Sb.), v zákoně o integrované prevenci (č. 76/2002 Sb.) a ve vodním zákoně (č. 254/2001 Sb.). Tato úprava zajišťuje jednotný přístup k účasti veřejnosti v řízeních na úseku ochrany životního prostředí při zachování standardu ochrany vyplývajícího z mezinárodních závazků České republiky, zejména z Aarhuské úmluvy.</w:t>
      </w:r>
    </w:p>
    <w:p w14:paraId="3039AB8F"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V odstavci 2 návrh vypouští z oznamovací povinnosti úřadů ve vztahu k ekologickým spolkům řízení vedená podle zákona o posuzování vlivů na životní prostředí, neboť pro tato řízení je v zákoně č. 100/2001 Sb. obsažena samostatná komplexní úprava.</w:t>
      </w:r>
    </w:p>
    <w:p w14:paraId="2F776404"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 xml:space="preserve">Rozsah účasti ekologických spolků ve správních řízeních odpovídá současnému stavu. Jde tedy o řízení vedená podle samotného zákona o ochraně přírody a krajiny a dále o řízení podle jiného právního předpisu, v praxi zejména stavebního zákona, v nichž se rozhoduje na základě společného závazného stanoviska orgánu ochrany přírody (ve zvláště chráněných územích), nebo pokud se v řízení rozhoduje o povolení kácení dřevin nebo udělení výjimky ze zákazů u památných stromů a zvláště chráněných druhů. Změny reagují na zrušení zákona o jednotném environmentálním stanovisku a na integraci rozhodování do řízení o povolení záměru, vedených stavebními úřady. Lhůta pro oznámení účasti spolku v řízení se prodlužuje z 8 na 10 dnů. </w:t>
      </w:r>
    </w:p>
    <w:p w14:paraId="1244C9D8" w14:textId="77777777" w:rsidR="00E77D44" w:rsidRPr="00840785" w:rsidRDefault="00E77D44" w:rsidP="00840785">
      <w:pPr>
        <w:spacing w:before="120" w:after="120" w:line="276" w:lineRule="auto"/>
        <w:rPr>
          <w:rFonts w:ascii="Times New Roman" w:hAnsi="Times New Roman" w:cs="Times New Roman"/>
          <w:sz w:val="24"/>
          <w:szCs w:val="24"/>
        </w:rPr>
      </w:pPr>
      <w:bookmarkStart w:id="198" w:name="k-76"/>
      <w:bookmarkEnd w:id="197"/>
      <w:r w:rsidRPr="00840785">
        <w:rPr>
          <w:rFonts w:ascii="Times New Roman" w:hAnsi="Times New Roman" w:cs="Times New Roman"/>
          <w:kern w:val="0"/>
          <w:sz w:val="24"/>
          <w:szCs w:val="24"/>
          <w14:ligatures w14:val="none"/>
        </w:rPr>
        <w:t xml:space="preserve">K 72d </w:t>
      </w:r>
    </w:p>
    <w:p w14:paraId="74001585" w14:textId="77777777" w:rsidR="00E77D44" w:rsidRPr="00840785" w:rsidRDefault="00E77D44" w:rsidP="00840785">
      <w:pPr>
        <w:spacing w:before="120" w:after="120" w:line="276" w:lineRule="auto"/>
        <w:jc w:val="both"/>
        <w:rPr>
          <w:rFonts w:ascii="Times New Roman" w:hAnsi="Times New Roman" w:cs="Times New Roman"/>
          <w:kern w:val="0"/>
          <w:sz w:val="24"/>
          <w:szCs w:val="24"/>
          <w14:ligatures w14:val="none"/>
        </w:rPr>
      </w:pPr>
      <w:r w:rsidRPr="00840785">
        <w:rPr>
          <w:rFonts w:ascii="Times New Roman" w:hAnsi="Times New Roman" w:cs="Times New Roman"/>
          <w:kern w:val="0"/>
          <w:sz w:val="24"/>
          <w:szCs w:val="24"/>
          <w14:ligatures w14:val="none"/>
        </w:rPr>
        <w:t>Navrhované změny § 72d upřesňují obsah a účel informačního systému ochrany přírody („ISOP“), jehož zákonné zakotvení bylo provedeno zákonem č. 364/2021 Sb. s účinností od 1. ledna 2023. Smyslem úprav je co největší využití stávajících systémů a sdílení informací mezi orgány ochrany přírody i veřejností, jakož i digitální dostupnost a využití dat ochrany přírody při rozhodování včetně aktivní péče o druhy a jejich biotopy.</w:t>
      </w:r>
    </w:p>
    <w:p w14:paraId="4246760B" w14:textId="77777777" w:rsidR="00E77D44" w:rsidRPr="00840785" w:rsidRDefault="00E77D44" w:rsidP="00840785">
      <w:pPr>
        <w:spacing w:before="120" w:after="120" w:line="276" w:lineRule="auto"/>
        <w:jc w:val="both"/>
        <w:rPr>
          <w:rFonts w:ascii="Times New Roman" w:hAnsi="Times New Roman" w:cs="Times New Roman"/>
          <w:kern w:val="0"/>
          <w:sz w:val="24"/>
          <w:szCs w:val="24"/>
          <w14:ligatures w14:val="none"/>
        </w:rPr>
      </w:pPr>
      <w:r w:rsidRPr="00840785">
        <w:rPr>
          <w:rFonts w:ascii="Times New Roman" w:hAnsi="Times New Roman" w:cs="Times New Roman"/>
          <w:kern w:val="0"/>
          <w:sz w:val="24"/>
          <w:szCs w:val="24"/>
          <w14:ligatures w14:val="none"/>
        </w:rPr>
        <w:t>V odstavci 3 písm. a) se upřesňuje účel nálezové databáze ochrany přírody. Nově se do účelu nálezové databáze výslovně doplňuje ohlašování odběru jedince zvláště chráněného druhu rostliny nebo živočicha zařazeného v III. kategorii ochrany z přírody podle § 50 odst. 1, čímž se zajišťuje přehled o rozsahu odběrů a umožňuje se průběžné vyhodnocování jejich dopadu na stav místních populací.</w:t>
      </w:r>
    </w:p>
    <w:p w14:paraId="242B5F09" w14:textId="77777777" w:rsidR="00E77D44" w:rsidRPr="00840785" w:rsidRDefault="00E77D44" w:rsidP="00840785">
      <w:pPr>
        <w:spacing w:before="120" w:after="120" w:line="276" w:lineRule="auto"/>
        <w:jc w:val="both"/>
        <w:rPr>
          <w:rFonts w:ascii="Times New Roman" w:hAnsi="Times New Roman" w:cs="Times New Roman"/>
          <w:kern w:val="0"/>
          <w:sz w:val="24"/>
          <w:szCs w:val="24"/>
          <w14:ligatures w14:val="none"/>
        </w:rPr>
      </w:pPr>
      <w:r w:rsidRPr="00840785">
        <w:rPr>
          <w:rFonts w:ascii="Times New Roman" w:hAnsi="Times New Roman" w:cs="Times New Roman"/>
          <w:kern w:val="0"/>
          <w:sz w:val="24"/>
          <w:szCs w:val="24"/>
          <w14:ligatures w14:val="none"/>
        </w:rPr>
        <w:t xml:space="preserve">V odstavci 3 písm. b) se rozšiřuje a zpřesňuje účel evidence druhové ochrany. Vedle dosavadního účelu — plnění informační povinnosti orgánů ochrany přírody podle § 5b odst. 5 a § 56 odst. 6, evidence osvědčení a sběru informací vyžadovaných předpisy EU — se evidence druhové ochrany nově využívá k zajištění evidence všech povolujících aktů v oblasti ochrany volně žijících ptáků a zvláště chráněných druhů rostlin a živočichů, včetně rozhodnutí, opatření obecné povahy i dohod, které povolení nahrazují. Prostřednictvím evidence druhové ochrany dále vlastník nebo držitel mrtvého jedince zvláště chráněného druhu živočicha zařazeného v I. nebo II. kategorii ochrany provádí jeho registraci podle § 49b odst. 2, vlastník nebo držitel živočicha odchovaného v lidské péči ohlašuje jeho ztrátu nebo odcizení podle § 55a odst. 6 a přebírá se evidence živočichů vedená záchrannou stanicí podle § 57b odst. 6. Tato digitalizace </w:t>
      </w:r>
      <w:r w:rsidRPr="00840785">
        <w:rPr>
          <w:rFonts w:ascii="Times New Roman" w:hAnsi="Times New Roman" w:cs="Times New Roman"/>
          <w:kern w:val="0"/>
          <w:sz w:val="24"/>
          <w:szCs w:val="24"/>
          <w14:ligatures w14:val="none"/>
        </w:rPr>
        <w:lastRenderedPageBreak/>
        <w:t>agend snižuje administrativní zátěž orgánů ochrany přírody i dotčených osob a zvyšuje přehlednost a kontrolovatelnost celého systému.</w:t>
      </w:r>
    </w:p>
    <w:p w14:paraId="2EE9AA59" w14:textId="77777777" w:rsidR="00E77D44" w:rsidRPr="00840785" w:rsidRDefault="00E77D44" w:rsidP="00840785">
      <w:pPr>
        <w:spacing w:before="120" w:after="120" w:line="276" w:lineRule="auto"/>
        <w:jc w:val="both"/>
        <w:rPr>
          <w:rFonts w:ascii="Times New Roman" w:hAnsi="Times New Roman" w:cs="Times New Roman"/>
          <w:kern w:val="0"/>
          <w:sz w:val="24"/>
          <w:szCs w:val="24"/>
          <w14:ligatures w14:val="none"/>
        </w:rPr>
      </w:pPr>
      <w:r w:rsidRPr="00840785">
        <w:rPr>
          <w:rFonts w:ascii="Times New Roman" w:hAnsi="Times New Roman" w:cs="Times New Roman"/>
          <w:kern w:val="0"/>
          <w:sz w:val="24"/>
          <w:szCs w:val="24"/>
          <w14:ligatures w14:val="none"/>
        </w:rPr>
        <w:t>V odstavci 3 písm. c) se do ústředního seznamu nově zahrnuje evidence záchranných programů, regionálních akčních plánů a programů péče podle § 52a odst. 3. Smyslem je soustředění všech schválených nástrojů aktivní péče o druhy a biotopy na jednom místě přístupném orgánům ochrany přírody i veřejnosti, čímž se usnadňuje jejich aplikace při vydávání správních aktů a při plánování péče o přírodu a krajinu.</w:t>
      </w:r>
    </w:p>
    <w:p w14:paraId="5538D626"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r w:rsidRPr="00840785">
        <w:rPr>
          <w:rFonts w:ascii="Times New Roman" w:hAnsi="Times New Roman" w:cs="Times New Roman"/>
          <w:color w:val="auto"/>
          <w:sz w:val="24"/>
          <w:szCs w:val="24"/>
        </w:rPr>
        <w:t>K § 75</w:t>
      </w:r>
    </w:p>
    <w:p w14:paraId="007C440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Do výčtu orgánů ochrany přírody se doplňují stavební úřady, což souvisí s integrací posuzování splnění podmínek pro povolení záměru podle zákona o ochraně přírody a krajiny do jejich kompetencí. </w:t>
      </w:r>
    </w:p>
    <w:p w14:paraId="3A4A7A50"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r w:rsidRPr="00840785">
        <w:rPr>
          <w:rFonts w:ascii="Times New Roman" w:hAnsi="Times New Roman" w:cs="Times New Roman"/>
          <w:color w:val="auto"/>
          <w:sz w:val="24"/>
          <w:szCs w:val="24"/>
        </w:rPr>
        <w:t>K § 76</w:t>
      </w:r>
    </w:p>
    <w:p w14:paraId="56432AA0"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 xml:space="preserve">Nové znění § 76 výslovně stanoví, že obecní úřady jsou příslušné k povolení kácení mimolesních dřevin na svém území a k uložení náhradní výsadby, s výjimkou případů, kdy jde-li o povolení kácení pro účely záměru vyžadujícího povolení podle stavebního zákona (v těchto případech kácení svým rozhodnutím povoluje stavební úřad). Vypuštění odstavce 2 směřuje k tomu, že kácení z jiných důvodů než pro povolení záměru podle stavebního zákona povolují obecní úřady i na území chráněných krajinných oblastí, evropsky významných lokalit a ptačích oblastí. Polování všech těchto kácení Agenturou ochrany přírody představuje pro tento specializovaný orgán nepřiměřenou zátěž. </w:t>
      </w:r>
    </w:p>
    <w:p w14:paraId="69C72014"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199" w:name="k-77a"/>
      <w:bookmarkEnd w:id="198"/>
      <w:r w:rsidRPr="00840785">
        <w:rPr>
          <w:rFonts w:ascii="Times New Roman" w:hAnsi="Times New Roman" w:cs="Times New Roman"/>
          <w:color w:val="auto"/>
          <w:sz w:val="24"/>
          <w:szCs w:val="24"/>
        </w:rPr>
        <w:t xml:space="preserve">K § 77 </w:t>
      </w:r>
    </w:p>
    <w:p w14:paraId="172684F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Obecním úřadům obcí s rozšířenou působností se nově svěřuje rozhodování o uložení opatření k zabránění nebo zmírnění poškození biotopů opylovačů podle nového § 5c odst. 1. Tato kompetence navazuje na zavedení nové povinnosti ochrany biotopů opylovačů a je svěřena obecním úřadům obcí s rozšířenou působností jako orgánům obecné místní příslušnosti pro výkon státní správy ochrany přírody.</w:t>
      </w:r>
    </w:p>
    <w:p w14:paraId="3BC6FE0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důsledku nové kategorizace zvláště chráněných druhů a přečíslování příslušných ustanovení se aktualizují i odkazy v rámci výčtu kompetencí obecních úřadů obcí s rozšířenou působností. Dále se aktualizují odkazy na souhlas k vypouštění zvláště chráněných živočichů a vysévání zvláště chráněných rostlin a na výjimky ze zákazů u památných stromů. Upřesňuje se rovněž kompetence k vydávání souhlasů k ošetřování památných stromů a ke stanoveným činnostem v jejich ochranných pásmech v souladu s novou úpravou v § 46.</w:t>
      </w:r>
    </w:p>
    <w:p w14:paraId="5C0CECCC"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r w:rsidRPr="00840785">
        <w:rPr>
          <w:rFonts w:ascii="Times New Roman" w:hAnsi="Times New Roman" w:cs="Times New Roman"/>
          <w:color w:val="auto"/>
          <w:sz w:val="24"/>
          <w:szCs w:val="24"/>
        </w:rPr>
        <w:t xml:space="preserve">K § 77a </w:t>
      </w:r>
    </w:p>
    <w:p w14:paraId="76E53129"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bookmarkStart w:id="200" w:name="k-77b"/>
      <w:bookmarkEnd w:id="199"/>
      <w:r w:rsidRPr="00840785">
        <w:rPr>
          <w:rFonts w:ascii="Times New Roman" w:hAnsi="Times New Roman"/>
          <w:color w:val="auto"/>
          <w:sz w:val="24"/>
          <w:lang w:val="cs-CZ"/>
        </w:rPr>
        <w:t>Krajské úřady přebírají kompetenci k omezení odebírání nebo využívání jedinců zvláště chráněného druhu rostliny nebo živočicha zařazeného v III. kategorii ochrany z přírody podle § 50 odst. 2, a to rozhodnutím nebo opatřením obecné povahy, pokud jde o blíže neurčený okruh osob. Tato kompetence je svěřena krajským úřadům jako orgánům s dostatečnou odbornou kapacitou pro posouzení stavu místních populací dotčených druhů.</w:t>
      </w:r>
    </w:p>
    <w:p w14:paraId="519BF70B"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 xml:space="preserve">Krajským úřadům se nově svěřují kompetence </w:t>
      </w:r>
    </w:p>
    <w:p w14:paraId="6761324B" w14:textId="77777777" w:rsidR="00E77D44" w:rsidRPr="00840785" w:rsidRDefault="00E77D44" w:rsidP="00840785">
      <w:pPr>
        <w:pStyle w:val="FirstParagraph"/>
        <w:numPr>
          <w:ilvl w:val="0"/>
          <w:numId w:val="78"/>
        </w:numPr>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lastRenderedPageBreak/>
        <w:t xml:space="preserve">k vydávání souhlasů k prodeji, nabízení za účelem prodeje, vypouštění a rozšiřování živých jedinců druhů čmeláků a pačmeláků rodu Bombus s původem mimo území České republiky podle nového § 5c odst. 4; tato kompetence navazuje na novou regulaci nepůvodních jedinců čmeláků zavedenou v § 5c, </w:t>
      </w:r>
    </w:p>
    <w:p w14:paraId="16D34429" w14:textId="77777777" w:rsidR="00E77D44" w:rsidRPr="00840785" w:rsidRDefault="00E77D44" w:rsidP="00840785">
      <w:pPr>
        <w:pStyle w:val="FirstParagraph"/>
        <w:numPr>
          <w:ilvl w:val="0"/>
          <w:numId w:val="78"/>
        </w:numPr>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 xml:space="preserve">k zajišťování zpracování, schválení a realizaci regionálních akčních plánů podle § 52a odst. 1, k jejich předání do ústředního seznamu a k podílu na realizaci záchranných programů a programů péče ve spolupráci s Agenturou; tato kompetence odpovídá regionálnímu charakteru těchto plánů a vazbě na místní podmínky, </w:t>
      </w:r>
    </w:p>
    <w:p w14:paraId="41EA955D" w14:textId="77777777" w:rsidR="00E77D44" w:rsidRPr="00840785" w:rsidRDefault="00E77D44" w:rsidP="00840785">
      <w:pPr>
        <w:pStyle w:val="FirstParagraph"/>
        <w:numPr>
          <w:ilvl w:val="0"/>
          <w:numId w:val="78"/>
        </w:numPr>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 xml:space="preserve">k ukládání provedení technicky a ekonomicky dostupných opatření k předcházení úhynu zvláště chráněných rostlin a úhynu a zraňování zvláště chráněných živočichů podle nového § 48a; tato kompetence navazuje na nové obecné preventivní ustanovení zakotvující povinnost každého postupovat tak, aby ke zbytečnému úhynu nebo zraňování zvláště chráněných druhů nedocházelo, </w:t>
      </w:r>
    </w:p>
    <w:p w14:paraId="5F70DAAA" w14:textId="77777777" w:rsidR="00E77D44" w:rsidRPr="00840785" w:rsidRDefault="00E77D44" w:rsidP="00840785">
      <w:pPr>
        <w:pStyle w:val="FirstParagraph"/>
        <w:numPr>
          <w:ilvl w:val="0"/>
          <w:numId w:val="78"/>
        </w:numPr>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k vydávání opatření obecné povahy k regulaci nepůvodního druhu nebo křížence, týká-li se takové opatření území zasahujícího správní obvody nejméně dvou podřízených obecních úřadů obcí s rozšířenou působností; tím se odstraňuje dosavadní mezera, kdy pro opatření přesahující obvod jednoho obecního úřadu obce s rozšířenou působností nebylo jednoznačně stanoveno, který orgán je příslušný.</w:t>
      </w:r>
    </w:p>
    <w:p w14:paraId="07818959"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Doplňuje se odstavec 9, který zakotvuje příslušnost krajského úřadu k vydání společného závazného stanoviska podle § 83 odst. 9 pro záměry vyžadující povolení podle stavebního zákona, pokud se záměr nebo jeho část nachází na území přírodní rezervace, přírodní památky nebo ochranných pásem těchto zvláště chráněných území, anebo na území evropsky významné lokality nebo ptačí oblasti, a není-li příslušná Agentura, správa národního parku nebo újezdní úřad. V případě, že se záměr nachází v těchto chráněných územích jen zčásti, vydává krajský úřad společné závazné stanovisko pro celý záměr. Tato úprava zajišťuje, aby posouzení záměru z hlediska ochrany přírody bylo v chráněných územích soustředěno do rukou specializovaného orgánu s dostatečnou odborností, a zároveň aby nedocházelo k tříštění posouzení téhož záměru mezi více orgánů.</w:t>
      </w:r>
    </w:p>
    <w:p w14:paraId="0F7EC9CA"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 xml:space="preserve">Aktualizují se rovněž odkazy v rámci výčtu kompetencí krajských úřadů v souladu s přečíslováním dotčených ustanovení, zejména odkaz na záchranné, na souhlasy k vypouštění zvláště chráněných živočichů a vysévání zvláště chráněných, na osvědčení o živočichu odchovaném v lidské péči a na dohody o způsobu hospodaření. </w:t>
      </w:r>
    </w:p>
    <w:p w14:paraId="0E10158A"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r w:rsidRPr="00840785">
        <w:rPr>
          <w:rFonts w:ascii="Times New Roman" w:hAnsi="Times New Roman" w:cs="Times New Roman"/>
          <w:color w:val="auto"/>
          <w:sz w:val="24"/>
          <w:szCs w:val="24"/>
        </w:rPr>
        <w:t>K § 77b</w:t>
      </w:r>
    </w:p>
    <w:p w14:paraId="1A1709BB"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 xml:space="preserve">Stavební úřady přebírají posuzování splnění podmínek ochrany přírody a krajiny v případech, kdy je záměr povolován podle stavebního zákona a nenachází se ve zvláště chráněném území, evropsky významné lokalitě, ptačí oblasti nebo vojenském újezdu. V rámci řízení o povolení záměru tak stavební úřad přímo posuzuje zásahy do významných krajinných prvků, povoluje kácení dřevin a ukládá náhradní výsadbu, vyhodnocuje vliv na krajinný ráz, povoluje výjimky ze zákazů u památných stromů a zvláště chráněných druhů rostlin a živočichů či vydává souhlasy ke zřizování veřejně přístupných účelových komunikací. Aby byla i v tomto integrovaném modelu zajištěna vysoká odborná úroveň rozhodování u nejcennějších druhů, </w:t>
      </w:r>
      <w:r w:rsidRPr="00840785">
        <w:rPr>
          <w:rFonts w:ascii="Times New Roman" w:hAnsi="Times New Roman"/>
          <w:color w:val="auto"/>
          <w:sz w:val="24"/>
          <w:lang w:val="cs-CZ"/>
        </w:rPr>
        <w:lastRenderedPageBreak/>
        <w:t xml:space="preserve">rozhoduje stavební úřad v případě povolování výjimek ze zákazů u zvláště chráněných druhů na podkladě závazného stanoviska (u druhů I. kategorie) nebo vyjádření (u druhů II. kategorie) vydaného Agenturou ochrany přírody a krajiny ČR. </w:t>
      </w:r>
    </w:p>
    <w:p w14:paraId="00DD001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Příslušné souhlasy a povolení se v těchto případech nevydávají jako samostatná rozhodnutí, ale stávají se přímo součástí výrokové části rozhodnutí o povolení záměru. Stavebním úřadům se v rozsahu této nové působnosti rovněž svěřuje pravomoc k výkonu státního dozoru, ukládání nápravných opatření a projednávání přestupků.</w:t>
      </w:r>
    </w:p>
    <w:p w14:paraId="395810F9"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201" w:name="k-78"/>
      <w:bookmarkEnd w:id="200"/>
      <w:r w:rsidRPr="00840785">
        <w:rPr>
          <w:rFonts w:ascii="Times New Roman" w:hAnsi="Times New Roman" w:cs="Times New Roman"/>
          <w:color w:val="auto"/>
          <w:sz w:val="24"/>
          <w:szCs w:val="24"/>
        </w:rPr>
        <w:t xml:space="preserve">K § 78 </w:t>
      </w:r>
    </w:p>
    <w:p w14:paraId="028FEBEA"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Agentura ochrany přírody a krajiny ČR vydává na celém území České republiky mimo zvláště chráněná území a jejich ochranná pásma, evropsky významné lokality, ptačí oblasti a vojenské újezdy závazná stanoviska k povolení výjimky ze zákazů u zvláště chráněných druhů rostlin a živočichů zařazených v I. kategorii ochrany a vyjádření k povolení výjimky u druhů zařazených v II. kategorii ochrany pro záměry povolované podle stavebního zákona, s výjimkou záměrů, které jsou stavbami pro energetickou bezpečnost (u nichž je příslušné Ministerstvo životního prostředí). Tato úprava zajišťuje, aby i v integrovaném modelu, kde stavební úřad přímo rozhoduje o povolení záměru, byla zachována odborná garance ze strany specializovaného orgánu ochrany přírody při povolování výjimek u nejvíce chráněných druhů.</w:t>
      </w:r>
    </w:p>
    <w:p w14:paraId="665A2B93"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Nově se výslovně zakotvuje příslušnost Agentury a správ národních parků k vydání společného závazného stanoviska podle § 83 odst. 9 pro záměry vyžadující povolení podle stavebního zákona, pokud se záměr nebo jeho část nachází v obvodu jejich územní působnosti. V případě, že se záměr nachází v tomto obvodu jen zčásti, vydávají Agentura nebo správa národního parku společné závazné stanovisko pro celý záměr. Tím se zajišťuje komplexní posouzení záměru z hlediska ochrany přírody v rámci jednoho správního aktu.</w:t>
      </w:r>
    </w:p>
    <w:p w14:paraId="2C468FC1"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Agentura nově na celém území České republiky vydává Červené seznamy ohrožených druhů a biotopů, zajišťuje zpracování a realizaci záchranných programů a programů péče a koordinuje zpracování regionálních akčních plánů. Tato kompetence navazuje na novou úpravu nástrojů aktivní péče v § 52 a § 52a a reflektuje celostátní charakter těchto odborných dokumentů.</w:t>
      </w:r>
    </w:p>
    <w:p w14:paraId="2A05B86E"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Aktualizují se rovněž číselné odkazy v rámci výčtu kompetencí Agentury a správ národních parků v souladu s přečíslováním dotčených ustanovení, zejména odkaz na záchranné programy a na regionální akční plány a programy péče.</w:t>
      </w:r>
    </w:p>
    <w:p w14:paraId="38811B38"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202" w:name="k-79"/>
      <w:bookmarkEnd w:id="201"/>
      <w:r w:rsidRPr="00840785">
        <w:rPr>
          <w:rFonts w:ascii="Times New Roman" w:hAnsi="Times New Roman" w:cs="Times New Roman"/>
          <w:color w:val="auto"/>
          <w:sz w:val="24"/>
          <w:szCs w:val="24"/>
        </w:rPr>
        <w:t xml:space="preserve">K § 79 </w:t>
      </w:r>
    </w:p>
    <w:p w14:paraId="4BFE0338" w14:textId="77777777" w:rsidR="00E77D44" w:rsidRPr="00840785" w:rsidRDefault="00E77D44" w:rsidP="00840785">
      <w:pPr>
        <w:pStyle w:val="Zkladntext"/>
        <w:spacing w:before="120" w:after="120" w:line="276" w:lineRule="auto"/>
        <w:rPr>
          <w:sz w:val="24"/>
        </w:rPr>
      </w:pPr>
      <w:r w:rsidRPr="00840785">
        <w:rPr>
          <w:sz w:val="24"/>
        </w:rPr>
        <w:t>Ministerstvo životního prostředí získává možnost vydávat výjimky a uzavírat dohody formou nadregionálního opatření, což sníží administrativní zátěž v případech plošných problémů.</w:t>
      </w:r>
    </w:p>
    <w:p w14:paraId="6ACE46F2"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Ministerstvo životního prostředí dále nově vydává k povolení výjimky podle § 56 ze zákazů u zvláště chráněných druhů rostlin a živočichů zařazených v I. kategorii ochrany závazné stanovisko a k povolení této výjimky u zvláště chráněných druhů rostlin a živočichů zařazených v II. kategorii ochrany vyjádření, jde-li o stavby pro energetickou bezpečnost, s výjimkou staveb výroben elektřiny z obnovitelných zdrojů.</w:t>
      </w:r>
    </w:p>
    <w:p w14:paraId="06849652"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 xml:space="preserve">Dále se navrhuje doplnit, že ministerstvo může stanovit podmínky odebírání nebo využívání jedinců zvláště chráněného druhu rostliny nebo živočicha zařazeného v III. kategorii ochrany z </w:t>
      </w:r>
      <w:r w:rsidRPr="00840785">
        <w:rPr>
          <w:rFonts w:ascii="Times New Roman" w:hAnsi="Times New Roman"/>
          <w:color w:val="auto"/>
          <w:sz w:val="24"/>
          <w:lang w:val="cs-CZ"/>
        </w:rPr>
        <w:lastRenderedPageBreak/>
        <w:t>přírody podle § 50 odst. 2 opatřením obecné povahy. Důvodem je snížení administrativní zátěže v případech, které se týkají neurčitého počtu osob a nemusí být proto vydáváno individuální rozhodnutí pro každý jednotlivý případ.</w:t>
      </w:r>
    </w:p>
    <w:p w14:paraId="27878A8D"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r w:rsidRPr="00840785">
        <w:rPr>
          <w:rFonts w:ascii="Times New Roman" w:hAnsi="Times New Roman" w:cs="Times New Roman"/>
          <w:color w:val="auto"/>
          <w:sz w:val="24"/>
          <w:szCs w:val="24"/>
        </w:rPr>
        <w:t xml:space="preserve">K § 80 </w:t>
      </w:r>
    </w:p>
    <w:p w14:paraId="15DB16F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Česká inspekce životního prostředí získává výslovné zákonné zmocnění k požadování prokázání zákonného původu a totožnosti podle § 54 ve vztahu ke všem osobám, tedy nejen k právnickým a podnikajícím fyzickým osobám, ale i k fyzickým osobám nepodnikajícím, a to v případech, kdy kontroluje dodržování ustanovení zákona týkajících se ochrany zvláště chráněných druhů rostlin a živočichů, ochrany ptáků nebo ochrany před invazními nepůvodními druhy. Dosavadní znění tuto kompetenci inspekce ve vztahu k fyzickým osobám výslovně neupravovalo, přestože porušení povinností v oblasti druhové ochrany se fyzické osoby dopouštějí v praxi poměrně často. Navrhovaná úprava odstraňuje tuto mezeru a zajišťuje efektivní kontrolní pravomoc inspekce vůči všem subjektům.</w:t>
      </w:r>
    </w:p>
    <w:p w14:paraId="110DEAF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Inspekci se rovněž výslovně svěřuje pravomoc projednávat přestupky fyzických osob, právnických osob a podnikajících fyzických osob, pokud jimi byly porušeny povinnosti týkající se ochrany zvláště chráněných druhů rostlin a živočichů, ochrany ptáků nebo ochrany před invazními nepůvodními druhy. Tato úprava navazuje na rozšíření kompetencí inspekce v oblasti kontroly a je nezbytná pro zajištění efektivního vymáhání práva v oblasti druhové ochrany, která je z hlediska ochrany biologické rozmanitosti klíčová. Dosavadní znění přiznávalo inspekci pravomoc projednávat přestupky pouze právnických a podnikajících fyzických osob, přičemž přestupky fyzických osob v oblasti druhové ochrany byly v praxi projednávány orgány ochrany přírody obecné působnosti, jejichž odborné kapacity pro tuto specializovanou agendu jsou omezené. Soustředění této agendy u inspekce, která disponuje potřebnou odborností a kontrolními kapacitami, přispěje ke zvýšení efektivity vymáhání zákazů druhové ochrany.</w:t>
      </w:r>
    </w:p>
    <w:p w14:paraId="5DFBAD4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Pravomoc inspekce odebrat nedovoleně držené jedince nebo uložit odstranění jedince invazního nepůvodního druhu na unijním seznamu podle § 89 se výslovně rozšiřuje na všechny osoby, tedy i fyzické osoby nepodnikající, v souladu s rozšířenou kontrolní pravomocí inspekce.</w:t>
      </w:r>
    </w:p>
    <w:p w14:paraId="1B33EC7E"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r w:rsidRPr="00840785">
        <w:rPr>
          <w:rFonts w:ascii="Times New Roman" w:hAnsi="Times New Roman" w:cs="Times New Roman"/>
          <w:color w:val="auto"/>
          <w:sz w:val="24"/>
          <w:szCs w:val="24"/>
        </w:rPr>
        <w:t xml:space="preserve">K § 81 </w:t>
      </w:r>
    </w:p>
    <w:p w14:paraId="320453D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odstavci 7 se doplňuje nové oprávnění strážců přírody pořizovat zvukový, obrazový nebo jiný záznam osob a věcí nacházejících se na veřejně přístupném místě a záznam průběhu úkonu, je-li to nezbytné pro plnění jejich úkolů. Toto oprávnění je nezbytné pro efektivní výkon kontrolní činnosti stráže přírody v terénních podmínkách, kdy je pořízení záznamu jediným způsobem, jak zdokumentovat zjištěné porušení právních předpisů. Pořizování záznamů na veřejně přístupných místech přitom nepředstavuje nepřiměřený zásah do soukromí osob, neboť se týká výhradně jejich jednání na místech přístupných veřejnosti.</w:t>
      </w:r>
    </w:p>
    <w:p w14:paraId="6B12716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odstavci 8 se upřesňuje postup při pozastavení rušivé činnosti strážcem přírody. Nově se výslovně stanoví, že opatření potvrdí, změní nebo zruší orgán ochrany přírody, který strážce ustanovil, a to rozhodnutím, přičemž vydání tohoto rozhodnutí je prvním úkonem v řízení. Dosavadní znění neupravovalo formu, v níž orgán ochrany přírody opatření strážce přezkoumá, ani procesní povahu tohoto přezkumu, což vedlo k aplikačním nejasnostem. Zároveň se upřesňuje, že opatření přezkoumává orgán, který strážce ustanovil.</w:t>
      </w:r>
    </w:p>
    <w:p w14:paraId="3D95124C"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203" w:name="k-87-a-88"/>
      <w:bookmarkEnd w:id="202"/>
      <w:r w:rsidRPr="00840785">
        <w:rPr>
          <w:rFonts w:ascii="Times New Roman" w:hAnsi="Times New Roman" w:cs="Times New Roman"/>
          <w:color w:val="auto"/>
          <w:sz w:val="24"/>
          <w:szCs w:val="24"/>
        </w:rPr>
        <w:lastRenderedPageBreak/>
        <w:t>K § 83</w:t>
      </w:r>
    </w:p>
    <w:p w14:paraId="1AEBC8F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Pro odstranění pochybností se v novém znění odstavce 8 § 83 výslovně stanoví, že obecná úprava řízení ve věcech ochrany přírody se neuplatní v řízeních o povolení záměru podle stavebního zákona, přestože má stavební úřad postavení orgánu ochrany přírody. </w:t>
      </w:r>
    </w:p>
    <w:p w14:paraId="6288D5D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S integrací rozhodování o povolení záměrů podle stavebního zákona dále souvisí úprava režimu společného rozhodování podle § 83 odstavce 9. Pro záměry vyžadující povolení podle stavebního zákona, které se nacházejí ve zvláště chráněných územích a jejich ochranných pásmech, evropsky významných lokalitách nebo ptačích oblastech, vydává orgán ochrany přírody podle nové úpravy společné závazné stanovisko, namísto dosavadního společného rozhodnutí . Toto společné závazné stanovisko zahrnuje všechny souhlasy, povolení nebo jiná rozhodnutí, závazná stanoviska a vyjádření podle zákona o ochraně přírody a krajiny, které by jinak k posuzovanému záměru měly být vydány. V případě záměrů na území národních parků nebo jejich ochranného pásma zahrnuje společné závazné stanovisko rovněž souhlas s odnětím zemědělské půdy ze zemědělského půdního fondu a rozhodnutí či vyjádření podle lesního zákona. Tímto způsobem se zajišťuje komplexní posouzení záměru z hlediska ochrany přírody při současném soustředění rozhodování do jednoho správního aktu.</w:t>
      </w:r>
    </w:p>
    <w:p w14:paraId="368152FB"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K § 83a </w:t>
      </w:r>
    </w:p>
    <w:p w14:paraId="1A593CE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Nové ustanovení § 83a upravuje obsah žádosti o vydání souhlasu, povolení nebo jiného rozhodnutí, závazného stanoviska nebo vyjádření podle zákona o ochraně přírody a krajiny. Žadatel je povinen přiložit projektovou dokumentaci záměru v rozsahu nezbytném pro posouzení žádosti, přičemž tato dokumentace musí obsahovat zejména údaje o umístění a rozsahu záměru, popis technického a technologického řešení včetně zdůvodnění umístění z hlediska ochrany přírody a krajiny, přehled zvažovaných variant a hlavních důvodů pro jejich výběr, informace o termínech a délce provozu záměru, informace o předpokládaných vlivech na přírodu a krajinu a technické výkresy a mapovou dokumentaci. Obsah dokumentace musí odpovídat druhu, účelu a významu záměru. Části dokumentace, které nejsou předmětem záměru, se neuvádějí. Tato úprava zvyšuje předvídatelnost požadavků na obsah žádostí a snižuje administrativní zátěž spojenou s opakovaným doplňováním podkladů.</w:t>
      </w:r>
    </w:p>
    <w:p w14:paraId="6C823BF6"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r w:rsidRPr="00840785">
        <w:rPr>
          <w:rFonts w:ascii="Times New Roman" w:hAnsi="Times New Roman" w:cs="Times New Roman"/>
          <w:color w:val="auto"/>
          <w:sz w:val="24"/>
          <w:szCs w:val="24"/>
        </w:rPr>
        <w:t xml:space="preserve">K § 87 a § 88 </w:t>
      </w:r>
    </w:p>
    <w:p w14:paraId="5B43489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Skutkové podstaty přestupků fyzických osob a právnických nebo podnikajících fyzických osob jsou upraveny v návaznosti na novou kategorizaci zvláště chráněných druhů a nové zákonné zákazy. Přestupky jsou nově systematicky členěny tak, aby odpovídaly nové struktuře zákazů v §§ 49, 49a, 49b, 49c a 50. Výslovně se zakotvují přestupky spočívající v porušení zákazu poškození biotopu nebo místní populace zvláště chráněného druhu (§ 49), v porušení zákazu úmyslně sbírat trhat, poškodit nebo zničit zvláště chráněný druh rostliny zařazený v I. nebo II. kategorii (§ 48a), v porušení zákazů ochrany druhů I. a II. kategorie včetně zákazů vztahujících se na mrtvé jedince, v porušení zákazu prodeje jedinců III. kategorie a v odebrání jedinců III. kategorie v rozporu s omezením orgánu ochrany přírody.</w:t>
      </w:r>
    </w:p>
    <w:p w14:paraId="3F44F5B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Nově se jako přestupek výslovně zakotvuje porušení zákazů ochrany ptáků podle § 5a odst. 1 písm. a) nebo b) (úmyslné usmrcování nebo odchyt, úmyslné poškozování nebo ničení hnízd a vajec) jako závažnější přestupek oproti porušení ostatních zákazů ochrany ptáků. Přestupkem </w:t>
      </w:r>
      <w:r w:rsidRPr="00840785">
        <w:rPr>
          <w:rFonts w:ascii="Times New Roman" w:hAnsi="Times New Roman" w:cs="Times New Roman"/>
          <w:sz w:val="24"/>
          <w:szCs w:val="24"/>
        </w:rPr>
        <w:lastRenderedPageBreak/>
        <w:t>je rovněž porušení zákazu lovu zvěře norováním a zákazu držení lišky za účelem výcviku loveckých plemen, jakož i neoprávněné používání označení „záchranná stanice“.</w:t>
      </w:r>
    </w:p>
    <w:p w14:paraId="5393490B"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r w:rsidRPr="00840785">
        <w:rPr>
          <w:rFonts w:ascii="Times New Roman" w:hAnsi="Times New Roman" w:cs="Times New Roman"/>
          <w:color w:val="auto"/>
          <w:sz w:val="24"/>
          <w:szCs w:val="24"/>
        </w:rPr>
        <w:t xml:space="preserve">K § 89 a § 89a </w:t>
      </w:r>
    </w:p>
    <w:p w14:paraId="5466037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Ustanovení § 89 o odebrání nedovoleně držených jedinců se rozšiřuje a zpřesňuje. Nově se výslovně upravuje procesní aspekt řízení o odebrání: doručením oznámení o zahájení řízení vzniká držiteli povinnost zdržet se jednání, které by mohlo zmařit účel řízení (zejména prodej nebo darování jedince). Je-li důvodné podezření z nedovoleného držení a hrozí-li zmaření účelu řízení nebo to vyžaduje zájem na ochraně jedince, může orgán ochrany přírody jedince zajistit předběžným opatřením. Rozhodnutí o odebrání zasílá orgán ochrany přírody do 10 dnů od nabytí právní moci Ministerstvu životního prostředí, které je informováno rovněž o místě, kde se jedinec ke dni nabytí právní moci nachází.</w:t>
      </w:r>
    </w:p>
    <w:p w14:paraId="68A099B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Nově se výslovně zakotvuje, že orgán ochrany přírody je oprávněn namísto odebrání uložit odstranění jedince invazního nepůvodního druhu na unijním seznamu, pokud je takový postup vhodnější z hlediska předcházení dalšímu šíření druhu nebo z jiného důvodu účelnější. Toto oprávnění se vztahuje i na jedince invazního nepůvodního druhu rostliny na unijním seznamu.</w:t>
      </w:r>
    </w:p>
    <w:p w14:paraId="7436E4D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Náklady spojené se zajištěním, odebráním a dalším nakládáním s jedincem nese Ministerstvo životního prostředí; náklady na krmivo, energie a chovatelskou péči hradí ministerstvo ve výši stanovené vyhláškou. Tím se odstraňuje dosavadní nejasnost ohledně financování péče o odebrané jedince.</w:t>
      </w:r>
    </w:p>
    <w:p w14:paraId="78F6E02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Nové ustanovení § 89a výslovně zakotvuje, že na správu jedinců zvláště chráněných druhů a ptáků předaných inspekci podle zákona o výkonu zajištění majetku a věcí v trestním řízení se přiměřeně použijí ustanovení o nakládání s odebranými jedinci. Tím se odstraňuje dosavadní mezera v právní úpravě, kdy nebylo zřejmé, jakým způsobem se má s takovými jedinci nakládat po jejich zajištění v trestním řízení.</w:t>
      </w:r>
    </w:p>
    <w:bookmarkEnd w:id="203"/>
    <w:p w14:paraId="320136EB"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r w:rsidRPr="00840785">
        <w:rPr>
          <w:rFonts w:ascii="Times New Roman" w:hAnsi="Times New Roman" w:cs="Times New Roman"/>
          <w:color w:val="auto"/>
          <w:sz w:val="24"/>
          <w:szCs w:val="24"/>
        </w:rPr>
        <w:t xml:space="preserve">K § 90 </w:t>
      </w:r>
    </w:p>
    <w:p w14:paraId="73A4A29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90 se upřesňuje rozsah výjimek z povinností ochrany přírody pro činnosti konané v přímé souvislosti se zajišťováním obrany nebo bezpečnosti státu. Nová úprava odstavce 18 komplexně upravuje případy, kdy se povolení, souhlasy a jiné správní úkony podle zákona nevyžadují: jde o činnosti orgánu ochrany přírody při zajišťování výkonu jeho působnosti v oblasti péče o přírodní a krajinné prostředí, provádění záchranných programů a opatření k regulaci invazních druhů, a dále o činnosti vlastníků nebo nájemců pozemků v rámci péče v souladu s dohodou podle § 68 odst. 2 a zásahy ke zlepšení přírodního a krajinného prostředí prováděné pracovníky orgánů ochrany přírody. Podmínkou je, že neexistuje jiné uspokojivé řešení, prováděné činnosti neovlivní dosažení nebo udržení příznivého stavu druhů z hlediska ochrany a jsou v souladu s cíli ochrany zvláště chráněných území a předmětů ochrany evropsky významných lokalit a ptačích oblastí.</w:t>
      </w:r>
    </w:p>
    <w:p w14:paraId="0DFF920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Nově se výslovně zakotvuje, že smlouvy o ochraně území, dohody o způsobu hospodaření nebo péči o pozemek, dohody k zajišťování činností v rámci zvláštní druhové ochrany a dohody k provádění péče o pozemky z důvodů ochrany přírody jsou veřejnoprávními smlouvami. Tím se odstraňuje dosavadní nejistota ohledně právní povahy těchto smluv a zajišťuje se aplikace </w:t>
      </w:r>
      <w:r w:rsidRPr="00840785">
        <w:rPr>
          <w:rFonts w:ascii="Times New Roman" w:hAnsi="Times New Roman" w:cs="Times New Roman"/>
          <w:sz w:val="24"/>
          <w:szCs w:val="24"/>
        </w:rPr>
        <w:lastRenderedPageBreak/>
        <w:t>příslušných ustanovení správního řádu o veřejnoprávních smlouvách, včetně pravidel o jejich přezkumu a změně.</w:t>
      </w:r>
    </w:p>
    <w:p w14:paraId="20917ECB" w14:textId="77777777" w:rsidR="00E77D44" w:rsidRPr="00840785" w:rsidRDefault="00E77D44" w:rsidP="00840785">
      <w:pPr>
        <w:spacing w:before="120" w:after="120" w:line="276" w:lineRule="auto"/>
        <w:jc w:val="both"/>
        <w:rPr>
          <w:rFonts w:ascii="Times New Roman" w:hAnsi="Times New Roman" w:cs="Times New Roman"/>
          <w:b/>
          <w:sz w:val="24"/>
          <w:szCs w:val="24"/>
        </w:rPr>
      </w:pPr>
    </w:p>
    <w:p w14:paraId="08B9F556"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Změna zákona č. 334/1992 Sb., o ochraně zemědělského půdního fondu, ve znění pozdějších předpisů</w:t>
      </w:r>
    </w:p>
    <w:p w14:paraId="6105919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Navrhované změny zákona o ochraně zemědělského půdního fondu vycházejí z koncepce integrace rozhodovacích procesů do působnosti státní stavební správy při zachování vysoké úrovně ochrany zemědělské půdy. Stavební úřady se stávají orgány ochrany zemědělského půdního fondu při řízeních podle stavebního zákona, což umožní jednotné posuzování všech aspektů navrhovaných záměrů v rámci jediného řízení. Stavební úřad vydává souhlas s odnětím zemědělské půdy v rámci rozhodnutí o povolení záměru, kontroluje plnění podmínek jím vydaných povolení, ukládá opatření k nápravě závadného stavu vzniklého neplněním podmínek jím vydaných povolení. Současně stavební úřad projednává přestupky související s porušením povinností vyplývajících z jím vydaných rozhodnutí.</w:t>
      </w:r>
    </w:p>
    <w:p w14:paraId="2DAE8A1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Stavební úřady budou rovněž vydávat souhlas, z hlediska ochrany ZPF, pro realizaci záměrů agrovoltaických výroben elektřiny a rybníků s chovem ryb.</w:t>
      </w:r>
    </w:p>
    <w:p w14:paraId="1BF5995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Uvedená integrace neznamená snížení úrovně ochrany zemědělské půdy, ale pouze změnu procesního zajištění ochrany. Navržená opatření výrazně zjednoduší administrativní procesy pro stavebníky při zachování hmotněprávních požadavků na ochranu zemědělského půdního fondu. Žádost o povolení záměru musí obsahovat veškeré náležitosti dosud vyžadované pro vydání souhlasu s odnětím, včetně vyhodnocení dopadů na zemědělský půdní fond nebo návrhu rekultivace. Stavební úřad bude při povolování záměru vázán stejnými podmínkami ochrany zemědělského půdního fondu (zásady, třídy ochrany, odvody) jako ostatní orgány ochrany zemědělského půdního fondu. Může však přímo porovnat veřejné zájmy na výstavbě a na ochraně půdy v jednom řízení a zajistit synergii podmínek realizace záměru i ochrany zemědělské půdy.</w:t>
      </w:r>
    </w:p>
    <w:p w14:paraId="38074191"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sz w:val="24"/>
          <w:szCs w:val="24"/>
        </w:rPr>
        <w:t xml:space="preserve">Návrh dále zavádí princip, že v zastavitelném území obce, které bylo vymezeno v územně plánovací dokumentaci v souladu se stanoviskem ochrany zemědělského půdního fondu podle § 5 zákona, se upouští od individuálního posuzování podmínek pro odnětí půdy ze ZPF. Tato úprava je v souladu s obecným principem, vyjádřeným v nově navrženém znění § 2 odst. 1 a stavebního zákona (dotčené orgány mají svá stanoviska uplatňovat co nejdříve a v nejrannější fázi, kdy je to možné). Zároveň doplňuje speciální úpravu posuzování záměrů v zastavitelném území, nově navrhovanou v § 193a stavebního zákona, která vychází z obecného předpokladu (vyvratitelné domněnky), že </w:t>
      </w:r>
      <w:r w:rsidRPr="00840785">
        <w:rPr>
          <w:rFonts w:ascii="Times New Roman" w:hAnsi="Times New Roman" w:cs="Times New Roman"/>
          <w:bCs/>
          <w:sz w:val="24"/>
          <w:szCs w:val="24"/>
        </w:rPr>
        <w:t xml:space="preserve">záměr umisťovaný v zastavitelném území v souladu s územně plánovací dokumentací a v souladu s požadavky na výstavbu je přípustný, a to i z hlediska jiných zákonů, jejichž požadavky byly zohledněny v územně plánovací dokumentaci. </w:t>
      </w:r>
      <w:r w:rsidRPr="00840785">
        <w:rPr>
          <w:rFonts w:ascii="Times New Roman" w:hAnsi="Times New Roman" w:cs="Times New Roman"/>
          <w:sz w:val="24"/>
          <w:szCs w:val="24"/>
        </w:rPr>
        <w:t xml:space="preserve">Důvodem této úpravy je odstranění neodůvodněné duplicity v rozhodování. Pokud orgán ochrany ZPF uplatnil své požadavky (např. na maximální rozsah odnímané půdy, kompenzační opatření apod.) již v procesu územního plánování a výsledný územní plán tyto požadavky garantuje, je nadbytečné a administrativně zatěžující, aby byl znova posuzován soulad každého jednotlivého záměru s týmiž zájmy v rámci individuálního správního řízení. Tímto krokem se posiluje </w:t>
      </w:r>
      <w:r w:rsidRPr="00840785">
        <w:rPr>
          <w:rFonts w:ascii="Times New Roman" w:hAnsi="Times New Roman" w:cs="Times New Roman"/>
          <w:sz w:val="24"/>
          <w:szCs w:val="24"/>
        </w:rPr>
        <w:lastRenderedPageBreak/>
        <w:t xml:space="preserve">význam územního plánování jako nástroje pro koncepční ZPF a zároveň se zvyšuje právní jistota vlastníků a stavebníků, kteří se mohou spolehnout na to, že stavba realizovaná v souladu s regulativy územního plánu nebude v navazujících řízeních narážet na dodatečné požadavky. </w:t>
      </w:r>
    </w:p>
    <w:p w14:paraId="096B37AA"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204" w:name="k-4-1"/>
      <w:r w:rsidRPr="00840785">
        <w:rPr>
          <w:rFonts w:ascii="Times New Roman" w:hAnsi="Times New Roman" w:cs="Times New Roman"/>
          <w:color w:val="auto"/>
          <w:sz w:val="24"/>
          <w:szCs w:val="24"/>
        </w:rPr>
        <w:t>K § 4</w:t>
      </w:r>
    </w:p>
    <w:p w14:paraId="71431C04"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Návrh mění § 4 odst. 1 písm. b) tak, že zásada upřednostňování zemědělské půdy v plochách navazujících na zastavitelné území se uplatní při určování zemědělské půdy k jinému než zemědělskému účelu v územně plánovací dokumentaci. Toto upřesnění odstraňuje výkladové nejasnosti ohledně rozsahu aplikace dané zásady a je v souladu s obecným principem, že podmínky ochrany dotčených veřejných zájmů má být zajištěna v co nejrannější fázi rozhodování, kterou je v tomto případě vydání územně plánovací dokumentace.</w:t>
      </w:r>
    </w:p>
    <w:p w14:paraId="3696CC8D"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 xml:space="preserve">V odst. 2 se jako další kritérium posuzování nezbytnosti určení zemědělské půdy k jinému než zemědělskému účelu doplňují veřejný zájem, ekonomické a sociální dopady, v souladu s obecným principem novely, spočívajícím v zajištění zohlednění všech relevantních dotčených zájmů. </w:t>
      </w:r>
      <w:bookmarkStart w:id="205" w:name="k-5"/>
      <w:bookmarkEnd w:id="204"/>
    </w:p>
    <w:p w14:paraId="523203E1"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V odst. 4 se doplňují výjimky ze zákazu odnětí zemědělské půdy I. a II. třídy ochrany pro záměry pro obchod a skladování (logistická centra), a to jednak pro záměry umístěné do 1 km od staveb nebo tras dálnic, silnic I. třídy, drah, leteckých staveb nebo vodních cest a dále obecně pro fotovoltaické elektrárny, pokud jde o stavby dočasné a pokud v důsledku odnětí vznikne plocha, na které je ztíženo zemědělské obhospodařování. Úpravou se reaguje na stav, kdy odnětím půdy III. až V. třídy bonity ze ZPF, na niž se umisťuje záměr pro přeměnu energie slunečního záření na elektřinu, vznikne například podél komunikace pruh zemědělské půdy I. anebo II. třídy ochrany, který nelze obhospodařovat. Je však v zájmu ochrany ZPF, aby byla zachována péče i o tuto půdu. Návrhem se proto umožňuje odejmout tuto půdu ze ZPF a stanovit podmínky pro její ochranu a péči tak, aby mohla být po odpadnutí důvodů dočasného odnětí navrácena zpět do ZPF, a to bez jejího využití pro stavbu (je zachován cíl regulace).</w:t>
      </w:r>
    </w:p>
    <w:p w14:paraId="63CBB397"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r w:rsidRPr="00840785">
        <w:rPr>
          <w:rFonts w:ascii="Times New Roman" w:hAnsi="Times New Roman" w:cs="Times New Roman"/>
          <w:color w:val="auto"/>
          <w:sz w:val="24"/>
          <w:szCs w:val="24"/>
        </w:rPr>
        <w:t>K § 5</w:t>
      </w:r>
    </w:p>
    <w:p w14:paraId="18B5946E"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Do § 5 odst. 2 se doplňuje, že orgány ochrany zemědělského půdního fondu uplatňují stanoviska k územně plánovací dokumentaci „při respektování cílů a úkolů územního plánování a s přihlédnutím k zájmu územních samosprávných celků a státu na rozvoji svého území“. Tím se výslovně zakotvuje povinnost orgánů ochrany ZPF vyvažovat zájem na ochraně zemědělské půdy s jinými veřejnými zájmy, včetně zájmu na rozvoji území, čímž se posiluje princip proporcionality a vyvažování dílčích veřejných zájmů při výkonu státní správy na tomto úseku.</w:t>
      </w:r>
    </w:p>
    <w:p w14:paraId="090BFB0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Současně se vypouští povinnost vydávat závazné stanovisko orgánu ochrany zemědělského půdního fondu k návrhu vymezení zastavitelného (dříve zastavěného) území. Toto samostatné vymezení zastavitelného území je deklarací existujícího stavu, která nenavrhuje změny v území. Není proto potřebné vydávat k stanovisko z hlediska ochrany zemědělského půdního fondu.</w:t>
      </w:r>
    </w:p>
    <w:p w14:paraId="2BA9344D"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206" w:name="k-7"/>
      <w:bookmarkEnd w:id="205"/>
      <w:r w:rsidRPr="00840785">
        <w:rPr>
          <w:rFonts w:ascii="Times New Roman" w:hAnsi="Times New Roman" w:cs="Times New Roman"/>
          <w:color w:val="auto"/>
          <w:sz w:val="24"/>
          <w:szCs w:val="24"/>
        </w:rPr>
        <w:t>K § 7</w:t>
      </w:r>
    </w:p>
    <w:p w14:paraId="154826C5"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 xml:space="preserve">Návrh upravuje znění § 7 odst. 1 tak, že dokumentace pro povolení záměru podle stavebního zákona musí být zpracována se zohledněním zásad plošné ochrany ZPF, s výjimkou zásad, které </w:t>
      </w:r>
      <w:r w:rsidRPr="00840785">
        <w:rPr>
          <w:rFonts w:ascii="Times New Roman" w:hAnsi="Times New Roman"/>
          <w:color w:val="auto"/>
          <w:sz w:val="24"/>
          <w:lang w:val="cs-CZ"/>
        </w:rPr>
        <w:lastRenderedPageBreak/>
        <w:t>se podle § 9 odst. 10 neposuzují. Jde o promítnutí úpravy zjednodušení rozhodování v zastavitelném území, kde posouzení přípustnosti odnětí zemědělské půdy proběhlo již na úrovni návrhu územně plánovací dokumentace.</w:t>
      </w:r>
    </w:p>
    <w:p w14:paraId="0C042145"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 xml:space="preserve">Vypouští se povinnost vypracovat alternativy umístění v případech umístění stavby v nezastavěném (resp. nezastavitelném dle nové koncepce a terminologie stavebního zákona) území mimo plochy a koridory k tomu vymezené územně plánovací dokumentací. Alternativní umístění stavby není v řadě případů pro stavebníka reálné posoudit. Maximální možnou a dostatečnou ochranu ZPF slučitelnou s realizací stavby zajišťuje úprava obsažená v nově samostatném odst. 2, podle níž umístění záměru musí být vždy navrženo tak, aby docházelo k co nejmenším ztrátám ZPF, a zároveň musí být vyhodnoceny důsledky navrhovaného řešení. Tato obecná zásada platí pro všechna řízení, v nichž je potřebný souhlas s odnětím půdy ze ZPF, resp. souhlas k realizaci agrovoltaické výrobny elektřiny. </w:t>
      </w:r>
      <w:bookmarkStart w:id="207" w:name="k-8a"/>
    </w:p>
    <w:p w14:paraId="157D1568"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K § 8a a § 8b</w:t>
      </w:r>
    </w:p>
    <w:p w14:paraId="7AAAF93D"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V případě agrovoltaických výroben elektřiny posuzuje splnění podmínek pro souhlas s realizací záměru podle zákona o ZPF stavební úřad, a to v rozhodnutí o povolení záměru, kterým také stanoví podmínky nezbytné k zajištění ochrany ZPF a schválí plán rekultivace. Žádost o povolení záměru podle stavebního zákona musí obsahovat náležitosti vyžadované v odst. 3 a povolení záměru obsahuje náležitosti podle odst. 4. Tato úprava zajišťuje plnou integraci povolování agrovoltaiky do stavebního řízení.</w:t>
      </w:r>
      <w:bookmarkStart w:id="208" w:name="k-8b"/>
      <w:bookmarkEnd w:id="207"/>
      <w:r w:rsidRPr="00840785">
        <w:rPr>
          <w:rFonts w:ascii="Times New Roman" w:hAnsi="Times New Roman"/>
          <w:color w:val="auto"/>
          <w:sz w:val="24"/>
          <w:lang w:val="cs-CZ"/>
        </w:rPr>
        <w:t xml:space="preserve"> Pro záměry rybníků a opatření k zajištění zemědělské výroby se v § 8b odst. 4 zavádí analogické pravidlo jako v § 8a – stavební úřad vydává souhlas s realizací rybníků podle zákona o ZPF v rozhodnutí o povolení záměru.</w:t>
      </w:r>
    </w:p>
    <w:bookmarkEnd w:id="208"/>
    <w:p w14:paraId="0C289DC9" w14:textId="77777777" w:rsidR="00E77D44" w:rsidRPr="00840785" w:rsidRDefault="00E77D44" w:rsidP="00840785">
      <w:pPr>
        <w:pStyle w:val="Zkladntext"/>
        <w:spacing w:before="120" w:after="120" w:line="276" w:lineRule="auto"/>
        <w:rPr>
          <w:sz w:val="24"/>
        </w:rPr>
      </w:pPr>
    </w:p>
    <w:p w14:paraId="0D39EEFB"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209" w:name="k-9"/>
      <w:bookmarkEnd w:id="206"/>
      <w:r w:rsidRPr="00840785">
        <w:rPr>
          <w:rFonts w:ascii="Times New Roman" w:hAnsi="Times New Roman" w:cs="Times New Roman"/>
          <w:color w:val="auto"/>
          <w:sz w:val="24"/>
          <w:szCs w:val="24"/>
        </w:rPr>
        <w:t>K § 9</w:t>
      </w:r>
    </w:p>
    <w:p w14:paraId="0291C730"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 xml:space="preserve">V odst. 2 návrh upravuje a rozšiřuje výčet případů, pro které se souhlas s odnětím ze ZPF nevyžaduje. Nově se jedná o drobné stavby v zastavitelném území a pro záměry související s provozováním zoologické zahrady provozované na základě licence udělené Ministerstvem životního prostředí. Dále se upřesňuje postup pro případ, kdy dočasné nezemědělské využívání ZPF přesáhne 1 rok – v takovém případě bude třeba podat žádost o souhlas s odnětím. </w:t>
      </w:r>
    </w:p>
    <w:p w14:paraId="2D93322A" w14:textId="77777777" w:rsidR="00E77D44" w:rsidRPr="00840785" w:rsidRDefault="00E77D44" w:rsidP="00840785">
      <w:pPr>
        <w:pStyle w:val="Zkladntext"/>
        <w:spacing w:before="120" w:after="120" w:line="276" w:lineRule="auto"/>
        <w:rPr>
          <w:sz w:val="24"/>
        </w:rPr>
      </w:pPr>
      <w:r w:rsidRPr="00840785">
        <w:rPr>
          <w:sz w:val="24"/>
        </w:rPr>
        <w:t xml:space="preserve">Vypuštění písm. a) – d) v odst. 5 souvisí s novou úpravou pro zastavitelné územní v odst. 10, kde se zásady ochrany ZPF a tedy ani § 4 odst. 3 při rozhodování záměru obecně nepoužijí (viz podrobněji níže). Vypuštění návrhu alternativ umístění stavby v odst. 6 písm. f) souvisí s výše popsaným vypuštěním návrhu alternativního umístění stavby v § 7 odst. 2. </w:t>
      </w:r>
    </w:p>
    <w:p w14:paraId="02F831CE"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 xml:space="preserve">Odst. 9 stanoví, že jedná-li se o záměr vyžadující povolení podle stavebního zákona, vydá souhlas s odnětím půdy ze ZPF stavební úřad v rozhodnutí o povolení záměru. </w:t>
      </w:r>
    </w:p>
    <w:p w14:paraId="069B6D54"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Nový odst. 10 zavádí pravidlo, že zásady plošné ochrany podle § 4 odst. 1 až 5 se neposuzují v zastavitelném území, koridoru pro stavební záměr nebo ploše těžby vymezených v územně plánovací dokumentaci vydané po 1. 1. 2007 v souladu se stanoviskem orgánu ochrany ZPF. Jde o důsledek zásady, podle níž se podmínky ochrany dotčených veřejných zájmů má být zajišťují v co nejrannější fázi rozhodování, kterou je v tomto případě vydání územně plánovací dokumentace.</w:t>
      </w:r>
    </w:p>
    <w:p w14:paraId="13BDD98E"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210" w:name="k-11"/>
      <w:bookmarkEnd w:id="209"/>
      <w:r w:rsidRPr="00840785">
        <w:rPr>
          <w:rFonts w:ascii="Times New Roman" w:hAnsi="Times New Roman" w:cs="Times New Roman"/>
          <w:color w:val="auto"/>
          <w:sz w:val="24"/>
          <w:szCs w:val="24"/>
        </w:rPr>
        <w:lastRenderedPageBreak/>
        <w:t>K § 11</w:t>
      </w:r>
    </w:p>
    <w:p w14:paraId="754FE33B"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Návrh doplňuje do úpravy rozhodování o odvodech za odnětí půdy ze ZPF v odst. 3 větu, podle níž se rozhodnutí o odvodu vydává jako první úkon v řízení. Tato úprava zajišťuje, aby rozhodnutí o výši odvodů bylo vydáno bezodkladně po zahájení realizace záměru ve zjednodušeném řízení, jehož účastníkem je pouze ten, v jehož prospěch se půda odnímá. Rozhodnutí o výši odvodu vydává nadále obecní úřad obce s rozšířenou působností.</w:t>
      </w:r>
    </w:p>
    <w:p w14:paraId="14CD4A68"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K § 13</w:t>
      </w:r>
    </w:p>
    <w:p w14:paraId="22AC2C4F"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 xml:space="preserve">Do výčtu orgánů ochrany ZPF se doplňuje stavební úřad. </w:t>
      </w:r>
    </w:p>
    <w:p w14:paraId="422C92D7"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211" w:name="k-15"/>
      <w:bookmarkEnd w:id="210"/>
      <w:r w:rsidRPr="00840785">
        <w:rPr>
          <w:rFonts w:ascii="Times New Roman" w:hAnsi="Times New Roman" w:cs="Times New Roman"/>
          <w:color w:val="auto"/>
          <w:sz w:val="24"/>
          <w:szCs w:val="24"/>
        </w:rPr>
        <w:t>K § 15 a § 17a</w:t>
      </w:r>
    </w:p>
    <w:p w14:paraId="430A082A"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 xml:space="preserve">Do návětí § 15 a § 17a se doplňuje výraz „není-li příslušný stavební úřad”, čímž se výslovně vymezuje subsidiární příslušnost obecního úřadu obce s rozšířenou působností a krajského úřadu, jako orgánů ochrany ZPF ve vztahu ke stavebnímu úřadu. </w:t>
      </w:r>
      <w:bookmarkStart w:id="212" w:name="k-17c-a-17d"/>
      <w:bookmarkEnd w:id="211"/>
    </w:p>
    <w:p w14:paraId="72E806BA"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 xml:space="preserve">K § 17c </w:t>
      </w:r>
    </w:p>
    <w:p w14:paraId="4A56F4BF"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Dosavadní ustanovení § 17c se zrušuje s ohledem na vypuštění kompetence Ministerstva zemědělství vydávat vyjádření k vhodnosti odnětí zemědělské půdy I. a II. třídy ochrany ze zemědělského půdního fondu z hlediska zajištění potravinové bezpečnosti a nepotravinářských surovin. Nové ustanovení § 17c v souladu s § 8a, 8b a 9 obsahuje úpravu, podle níž stavební úřad vydává souhlas k odnětí ze ZPF nebo souhlas s realizací záměru podle těchto ustanovení v rámci rozhodnutí o povolení záměru a vykonává další související pravomoci, zejména kontroluje plnění podmínek, které stanovil podle zákona o ochraně ZPF, ukládá opatření k nápravě závadného stavu vzniklého neplněním těchto podmínek a projednává související přestupky.</w:t>
      </w:r>
    </w:p>
    <w:p w14:paraId="04F821E0"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213" w:name="k-18"/>
      <w:bookmarkEnd w:id="212"/>
      <w:r w:rsidRPr="00840785">
        <w:rPr>
          <w:rFonts w:ascii="Times New Roman" w:hAnsi="Times New Roman" w:cs="Times New Roman"/>
          <w:color w:val="auto"/>
          <w:sz w:val="24"/>
          <w:szCs w:val="24"/>
        </w:rPr>
        <w:t>K § 18</w:t>
      </w:r>
    </w:p>
    <w:p w14:paraId="3E3843B9" w14:textId="77777777" w:rsidR="00E77D44" w:rsidRPr="00840785" w:rsidRDefault="00E77D44" w:rsidP="00840785">
      <w:pPr>
        <w:widowControl w:val="0"/>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odstavci 6 se stanoví povinnost stavebního úřadu zaslat obecnímu úřadu obce s rozšířenou působností stejnopis písemného vyhotovení rozhodnutí o povolení záměru, obsahujícího souhlas s odnětím půdy ze ZPF, včetně dokumentace připojené k žádosti o povolení záměru v rozsahu podkladů podle § 9 odst. 6, případně 7.</w:t>
      </w:r>
    </w:p>
    <w:p w14:paraId="0F8AF6A3"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214" w:name="k-19-1"/>
      <w:bookmarkEnd w:id="213"/>
      <w:r w:rsidRPr="00840785">
        <w:rPr>
          <w:rFonts w:ascii="Times New Roman" w:hAnsi="Times New Roman" w:cs="Times New Roman"/>
          <w:color w:val="auto"/>
          <w:sz w:val="24"/>
          <w:szCs w:val="24"/>
        </w:rPr>
        <w:t>K § 19</w:t>
      </w:r>
    </w:p>
    <w:p w14:paraId="61248A4E"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Doplňuje se nový odst. 3, podle nějž orgán ochrany ZPF na žádost vlastníka pozemku nebo katastrálního úřadu potvrdí, že pozemek je zastavěn stavbou dálnice, silnice nebo místní komunikace nebo stavbou, kterou lze provést bez souhlasu s odnětím. Tato úprava usnadňuje zápis do katastru nemovitostí v případech, kdy je pozemek fakticky zastavěn, ale formální souhlas s odnětím nebyl vydán.</w:t>
      </w:r>
    </w:p>
    <w:p w14:paraId="51DAA9ED"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215" w:name="k-příloze-část-b"/>
      <w:bookmarkEnd w:id="214"/>
      <w:r w:rsidRPr="00840785">
        <w:rPr>
          <w:rFonts w:ascii="Times New Roman" w:hAnsi="Times New Roman" w:cs="Times New Roman"/>
          <w:color w:val="auto"/>
          <w:sz w:val="24"/>
          <w:szCs w:val="24"/>
        </w:rPr>
        <w:t>K příloze (Část B)</w:t>
      </w:r>
    </w:p>
    <w:p w14:paraId="4CB5CFE6"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Návrh vypouští z přílohy k zákonu (Sazebník odvodů za odnětí půdy ze ZPF, Část B) řádek E, který stanovoval ekologickou váhu 10 pro pozemky nenavazující na zastavěné území, jsou-li na nich umisťovány stavební záměry pro obchod, výrobu nebo skladování. Tato změna reaguje na novou úpravu § 4 odst. 4, která umožňuje odnětí půdy I. a II. třídy ochrany pro záměry obchodu a skladování v blízkosti dopravní infrastruktury.</w:t>
      </w:r>
    </w:p>
    <w:bookmarkEnd w:id="215"/>
    <w:p w14:paraId="75F58C7C" w14:textId="77777777" w:rsidR="00E77D44" w:rsidRPr="00840785" w:rsidRDefault="00E77D44" w:rsidP="00840785">
      <w:pPr>
        <w:spacing w:before="120" w:after="120" w:line="276" w:lineRule="auto"/>
        <w:jc w:val="both"/>
        <w:rPr>
          <w:rFonts w:ascii="Times New Roman" w:hAnsi="Times New Roman" w:cs="Times New Roman"/>
          <w:b/>
          <w:sz w:val="24"/>
          <w:szCs w:val="24"/>
        </w:rPr>
      </w:pPr>
    </w:p>
    <w:p w14:paraId="681B5A65"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sz w:val="24"/>
          <w:szCs w:val="24"/>
        </w:rPr>
        <w:t xml:space="preserve">Změna zákona č. </w:t>
      </w:r>
      <w:r w:rsidRPr="00840785">
        <w:rPr>
          <w:rFonts w:ascii="Times New Roman" w:hAnsi="Times New Roman" w:cs="Times New Roman"/>
          <w:b/>
          <w:bCs/>
          <w:sz w:val="24"/>
          <w:szCs w:val="24"/>
        </w:rPr>
        <w:t>338/1992 Sb., o dani z nemovitých věcí, ve znění pozdějších předpisů</w:t>
      </w:r>
    </w:p>
    <w:p w14:paraId="7C67BD83"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216" w:name="k-4-2"/>
      <w:r w:rsidRPr="00840785">
        <w:rPr>
          <w:rFonts w:ascii="Times New Roman" w:hAnsi="Times New Roman" w:cs="Times New Roman"/>
          <w:color w:val="auto"/>
          <w:sz w:val="24"/>
          <w:szCs w:val="24"/>
        </w:rPr>
        <w:t>K § 4</w:t>
      </w:r>
    </w:p>
    <w:bookmarkEnd w:id="216"/>
    <w:p w14:paraId="32DE4F3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Legislativně-technická změna související se změnou koncepce a terminologie ve stavebním zákoně spočívající v nahrazení pojmu „zastavěné“ území pojmem „zastavitelné“ území.</w:t>
      </w:r>
    </w:p>
    <w:p w14:paraId="1591B7F1"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r w:rsidRPr="00840785">
        <w:rPr>
          <w:rFonts w:ascii="Times New Roman" w:hAnsi="Times New Roman" w:cs="Times New Roman"/>
          <w:color w:val="auto"/>
          <w:sz w:val="24"/>
          <w:szCs w:val="24"/>
        </w:rPr>
        <w:t>K § 10</w:t>
      </w:r>
    </w:p>
    <w:p w14:paraId="124A4C8E"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Nahrazuje se dosavadní definici zastavěné plochy v § 10 odst. 2 jako „zastavěné plochy stavby podle stavebního zákona odpovídající nadzemní části zdanitelné stavby” specifickou definicí pro účely zákona o dani z nemovitých věcí. Nová definice vymezuje zastavěnou plochu jako plochu ohraničenou svislými průměty vnějšího líce obvodových konstrukcí všech nadzemních i podzemních podlaží do vodorovné roviny, přičemž se zahrnují lodžie a arkýře, u poloodkrytých objektů se plocha vymezuje obalovými čarami a u zastřešených staveb bez obvodových stěn svislým průmětem střešní konstrukce, vše pouze v rozsahu nadzemní části zdanitelné stavby. Tato změna je vyvolána potřebou přesnější definice zastavěné plochy pro daňové účely.</w:t>
      </w:r>
    </w:p>
    <w:p w14:paraId="4767994F"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K § 19c</w:t>
      </w:r>
    </w:p>
    <w:p w14:paraId="6C714E9A"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 xml:space="preserve">Navrhované ustanovení řeší otázku, jaká definice pojmu zastavěné plochy se použije u staveb dokončených nebo jejichž užívání bylo zahájeno před nabytím účinnosti tohoto zákona, a to s ohledem na skutečnost, že nová definice zastavěné plochy zavedená do § 10 se od dosavadní definice věcně odlišuje. U staveb, které byly dokončeny či jejichž užívání bylo zahájeno za účinnosti předchozí právní úpravy, se proto i nadále uplatní definice zastavěné plochy podle stavebního zákona ve znění před novelou, čímž se předchází neočekávaným změnám daňové povinnosti u již existujících staveb. </w:t>
      </w:r>
    </w:p>
    <w:p w14:paraId="51E16128"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Odstavce 2 a 3 blíže vymezují, co se rozumí dokončením stavby a zahájením jejího užívání, přičemž zvláštní pozornost je věnována změnám dokončených staveb spočívajícím ve změně výměry zastavěné plochy, u nichž se rovněž uplatní přechodný režim. Odstavec 4 pak stanoví výjimku pro případ, kdy sice bylo užívání zahájeno před nabytím účinnosti novely, avšak samotné dokončení stavby nebo změny dokončené stavby nastalo již za nové právní úpravy; v takovém případě se od zdaňovacího období započatého po dokončení stavby aplikuje nová definice zastavěné plochy.</w:t>
      </w:r>
    </w:p>
    <w:p w14:paraId="4E591512" w14:textId="77777777" w:rsidR="00E77D44" w:rsidRPr="00840785" w:rsidRDefault="00E77D44" w:rsidP="00840785">
      <w:pPr>
        <w:pStyle w:val="Zkladntext"/>
        <w:spacing w:before="120" w:after="120" w:line="276" w:lineRule="auto"/>
        <w:rPr>
          <w:sz w:val="24"/>
        </w:rPr>
      </w:pPr>
    </w:p>
    <w:p w14:paraId="4A8A2FB3"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Změna zákona č. 360/1992 Sb., o výkonu povolání autorizovaných architektů a o výkonu povolání autorizovaných inženýrů a techniků činných ve výstavbě (autorizační zákon), ve znění pozdějších předpisů</w:t>
      </w:r>
    </w:p>
    <w:p w14:paraId="3254CFE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Změna autorizačního zákona související se zřízením Úřadu rozvoje území České republiky, která spočívá v zavedení povinnosti komory architektů informovat Úřad o uložení disciplinárního opatření spočívajícího v pozastavení nebo odnětí autorizace autorizované osobě do § 22. Tato povinnost je zdůvodněna potřebou zajistit, aby Úřad rozvoje území ČR měl aktuální informace o osobách oprávněných vykonávat autorizovanou činnost.</w:t>
      </w:r>
    </w:p>
    <w:p w14:paraId="7AB89DA4" w14:textId="77777777" w:rsidR="00E77D44" w:rsidRPr="00840785" w:rsidRDefault="00E77D44" w:rsidP="00840785">
      <w:pPr>
        <w:spacing w:before="120" w:after="120" w:line="276" w:lineRule="auto"/>
        <w:jc w:val="both"/>
        <w:rPr>
          <w:rFonts w:ascii="Times New Roman" w:hAnsi="Times New Roman" w:cs="Times New Roman"/>
          <w:b/>
          <w:sz w:val="24"/>
          <w:szCs w:val="24"/>
        </w:rPr>
      </w:pPr>
    </w:p>
    <w:p w14:paraId="17849CC9"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Změna zákona č. 200/1994 Sb., o zeměměřictví, ve znění pozdějších předpisů</w:t>
      </w:r>
    </w:p>
    <w:p w14:paraId="557F7667"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Navrhovaná změna doplňuje do § 4b odst. 8 novou větu, která stanoví, že podkladem pro zápis údajů o druzích, umístění, průběhu a vlastnostech objektů a zařízení dopravní a technické infrastruktury do digitální technické mapy kraje je dokumentace o zaměření prostorové polohy, rozměru a tvaru dokončené stavby nebo technologického zařízení stavby. Doplnění výslovného pravidla o podkladu pro zápis přispívá ke zvýšení kvality a spolehlivosti údajů vedených v digitální technické mapě kraje.</w:t>
      </w:r>
    </w:p>
    <w:p w14:paraId="15EE2DC7" w14:textId="77777777" w:rsidR="00E77D44" w:rsidRPr="00840785" w:rsidRDefault="00E77D44" w:rsidP="00840785">
      <w:pPr>
        <w:spacing w:before="120" w:after="120" w:line="276" w:lineRule="auto"/>
        <w:jc w:val="both"/>
        <w:rPr>
          <w:rFonts w:ascii="Times New Roman" w:hAnsi="Times New Roman" w:cs="Times New Roman"/>
          <w:b/>
          <w:sz w:val="24"/>
          <w:szCs w:val="24"/>
        </w:rPr>
      </w:pPr>
    </w:p>
    <w:p w14:paraId="6D5EF565"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Změna zákona č. 266/1994 Sb., o dráhách, ve znění pozdějších předpisů</w:t>
      </w:r>
    </w:p>
    <w:p w14:paraId="6EF9162E" w14:textId="77777777" w:rsidR="00E77D44" w:rsidRPr="00840785" w:rsidRDefault="00E77D44" w:rsidP="00840785">
      <w:pPr>
        <w:spacing w:before="120" w:after="120" w:line="276" w:lineRule="auto"/>
        <w:jc w:val="both"/>
        <w:rPr>
          <w:rFonts w:ascii="Times New Roman" w:hAnsi="Times New Roman" w:cs="Times New Roman"/>
          <w:bCs/>
          <w:sz w:val="24"/>
          <w:szCs w:val="24"/>
        </w:rPr>
      </w:pPr>
      <w:r w:rsidRPr="00840785">
        <w:rPr>
          <w:rFonts w:ascii="Times New Roman" w:hAnsi="Times New Roman" w:cs="Times New Roman"/>
          <w:bCs/>
          <w:sz w:val="24"/>
          <w:szCs w:val="24"/>
        </w:rPr>
        <w:t>Legislativně-technická změna v § 7 související se zrušením Dopravního a energetického stavebního úřadu a převedení jeho kompetencí na nově vzniklý Úřad rozvoje území České republiky.</w:t>
      </w:r>
    </w:p>
    <w:p w14:paraId="64D4D187" w14:textId="77777777" w:rsidR="00E77D44" w:rsidRPr="00840785" w:rsidRDefault="00E77D44" w:rsidP="00840785">
      <w:pPr>
        <w:spacing w:before="120" w:after="120" w:line="276" w:lineRule="auto"/>
        <w:jc w:val="both"/>
        <w:rPr>
          <w:rFonts w:ascii="Times New Roman" w:hAnsi="Times New Roman" w:cs="Times New Roman"/>
          <w:b/>
          <w:sz w:val="24"/>
          <w:szCs w:val="24"/>
        </w:rPr>
      </w:pPr>
    </w:p>
    <w:p w14:paraId="53771AC2" w14:textId="77777777" w:rsidR="00E77D44" w:rsidRPr="00840785" w:rsidRDefault="00E77D44" w:rsidP="00840785">
      <w:pPr>
        <w:spacing w:before="120" w:after="120" w:line="276" w:lineRule="auto"/>
        <w:jc w:val="both"/>
        <w:rPr>
          <w:rFonts w:ascii="Times New Roman" w:eastAsia="Times New Roman" w:hAnsi="Times New Roman" w:cs="Times New Roman"/>
          <w:b/>
          <w:sz w:val="24"/>
          <w:szCs w:val="24"/>
          <w:lang w:eastAsia="cs-CZ"/>
        </w:rPr>
      </w:pPr>
      <w:r w:rsidRPr="00840785">
        <w:rPr>
          <w:rFonts w:ascii="Times New Roman" w:hAnsi="Times New Roman" w:cs="Times New Roman"/>
          <w:b/>
          <w:sz w:val="24"/>
          <w:szCs w:val="24"/>
        </w:rPr>
        <w:t>Změna zákona č. 114/1995 Sb., o vnitrozemské vodní plavbě, ve znění pozdějších předpisů</w:t>
      </w:r>
    </w:p>
    <w:p w14:paraId="1B4A61D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Legislativně-technická změna v § 22a související se změnou koncepce a terminologie ve stavebním zákoně spočívající v nahrazení pojmu „zastavěné“ území pojmem „zastavitelné“ území.</w:t>
      </w:r>
    </w:p>
    <w:p w14:paraId="0F983506" w14:textId="77777777" w:rsidR="00E77D44" w:rsidRPr="00840785" w:rsidRDefault="00E77D44" w:rsidP="00840785">
      <w:pPr>
        <w:spacing w:before="120" w:after="120" w:line="276" w:lineRule="auto"/>
        <w:jc w:val="both"/>
        <w:rPr>
          <w:rFonts w:ascii="Times New Roman" w:hAnsi="Times New Roman" w:cs="Times New Roman"/>
          <w:sz w:val="24"/>
          <w:szCs w:val="24"/>
        </w:rPr>
      </w:pPr>
    </w:p>
    <w:p w14:paraId="5D36D855" w14:textId="77777777" w:rsidR="00E77D44" w:rsidRPr="00840785" w:rsidRDefault="00E77D44" w:rsidP="00840785">
      <w:pPr>
        <w:spacing w:before="120" w:after="120" w:line="276" w:lineRule="auto"/>
        <w:jc w:val="both"/>
        <w:rPr>
          <w:rFonts w:ascii="Times New Roman" w:eastAsia="Times New Roman" w:hAnsi="Times New Roman" w:cs="Times New Roman"/>
          <w:b/>
          <w:sz w:val="24"/>
          <w:szCs w:val="24"/>
          <w:lang w:eastAsia="cs-CZ"/>
        </w:rPr>
      </w:pPr>
      <w:r w:rsidRPr="00840785">
        <w:rPr>
          <w:rFonts w:ascii="Times New Roman" w:hAnsi="Times New Roman" w:cs="Times New Roman"/>
          <w:b/>
          <w:sz w:val="24"/>
          <w:szCs w:val="24"/>
        </w:rPr>
        <w:t>Změna zákona č. 289/1995 Sb., o lesích a o změně a doplnění některých zákonů (lesní zákon)</w:t>
      </w:r>
      <w:r w:rsidRPr="00840785">
        <w:rPr>
          <w:rFonts w:ascii="Times New Roman" w:eastAsia="Times New Roman" w:hAnsi="Times New Roman" w:cs="Times New Roman"/>
          <w:b/>
          <w:sz w:val="24"/>
          <w:szCs w:val="24"/>
          <w:lang w:eastAsia="cs-CZ"/>
        </w:rPr>
        <w:t>, ve znění pozdějších předpisů</w:t>
      </w:r>
    </w:p>
    <w:p w14:paraId="1C1614B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Navrhované změny lesního zákona zahrnují v souladu s principem integrace ochrany veřejných zájmů do řízení o povolení záměru podle stavebního zákona přechod vybraných kompetencí orgánů státní správy lesů na stavební úřady. Ty se tak nově stávají orgány vykonávajícími státní správu lesů v rozsahu souvisejícím s povolováním záměrů podle stavebního zákona. Jako podklad pro rozhodování stavebních úřadů v této oblasti vydávají orgány státní správy lesů nově nezávazná vyjádření.</w:t>
      </w:r>
    </w:p>
    <w:p w14:paraId="1625702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Ostatní změny jsou převážně legislativně-technické povahy související jednak se změnou terminologie a koncepce stavebního zákona a dále se zrušením zákona o jednotném environmentálním stanovisku.</w:t>
      </w:r>
    </w:p>
    <w:p w14:paraId="354D0A9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K § 12 </w:t>
      </w:r>
    </w:p>
    <w:p w14:paraId="679C556A"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Dosavadní závazné stanovisko orgánu státní správy v případě dělení lesních pozemků, při kterém výměra jednoho dílu klesne pod 1 ha, se nahrazuje požadavkem nezávazného vyjádření. Dělení pozemků budou i v tomto případě povolovat stavební úřady postupem podle § 217 stavebního zákona.</w:t>
      </w:r>
    </w:p>
    <w:p w14:paraId="7385A86F"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K § 13</w:t>
      </w:r>
    </w:p>
    <w:p w14:paraId="699B9DD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Doplnění § 13 odst. 1 reaguje na potřebu integrace povolovacích procesů v případech, kdy je důvodem pro udělení výjimky ze zákazu jiného využití pozemků určených k plnění funkcí lesa </w:t>
      </w:r>
      <w:r w:rsidRPr="00840785">
        <w:rPr>
          <w:rFonts w:ascii="Times New Roman" w:hAnsi="Times New Roman" w:cs="Times New Roman"/>
          <w:sz w:val="24"/>
          <w:szCs w:val="24"/>
        </w:rPr>
        <w:lastRenderedPageBreak/>
        <w:t>záměr podléhající povolení podle stavebního zákona. Rozhodnutí orgánu státní správy lesů o výjimce v takových případech je nahrazeno rozhodnutím o záměru vydaným stavebním úřadem, přičemž splnění podmínek stanovených tímto zákonem posoudí stavební úřad na základě vyjádření orgánu státní správy lesů, které si v rámci řízení opatří. Pro záměry situované na území národních parků se dále stanoví, že splnění podmínek pro udělení výjimky ověří správa národního parku v rámci společného závazného stanoviska vydávaného podle zákona o ochraně přírody a krajiny (§ 83 odst. 9). Žadatel v žádosti o povolení záměru podle stavebního zákona vedle standardních náležitostí zohlední také náležitosti vyžadované v § 16 tohoto zákona, pro účely odnětí pozemků z plnění funkcí lesa.</w:t>
      </w:r>
    </w:p>
    <w:p w14:paraId="120404B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K § 14 </w:t>
      </w:r>
    </w:p>
    <w:p w14:paraId="3F35F41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případě dotčení pozemků do vzdálenosti 30 m od okraje lesa záměrem vyžadujícím povolení podle stavebního zákona ověří splnění podmínek podle lesního zákona stavební úřad na podkladě vyjádření orgánu státní správy lesů v rozhodnutí o povolení záměru. Tím dochází ke zjednodušení povolovacích procesů, neboť stavebník již nebude muset získávat samostatné závazné stanovisko orgánu státní správy lesů jako podklad pro povolení stavby. </w:t>
      </w:r>
    </w:p>
    <w:p w14:paraId="13E1E9C1"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K § 15</w:t>
      </w:r>
    </w:p>
    <w:p w14:paraId="5CD14AF5" w14:textId="77777777" w:rsidR="00E77D44" w:rsidRPr="00840785" w:rsidRDefault="00E77D44" w:rsidP="00840785">
      <w:pPr>
        <w:spacing w:before="120" w:after="120" w:line="276" w:lineRule="auto"/>
        <w:jc w:val="both"/>
        <w:rPr>
          <w:rFonts w:ascii="Times New Roman" w:eastAsia="Calibri" w:hAnsi="Times New Roman" w:cs="Times New Roman"/>
          <w:sz w:val="24"/>
          <w:szCs w:val="24"/>
        </w:rPr>
      </w:pPr>
      <w:r w:rsidRPr="00840785">
        <w:rPr>
          <w:rFonts w:ascii="Times New Roman" w:eastAsia="Calibri" w:hAnsi="Times New Roman" w:cs="Times New Roman"/>
          <w:sz w:val="24"/>
          <w:szCs w:val="24"/>
        </w:rPr>
        <w:t>Pro odstranění nejasností se doplňuje, že bez odnětí lze na pozemcích určených k plnění funkcí lesa umístit nejen základnové stanice sítí elektronických komunikací, pokud v jednotlivých případech nejde o zastavěnou plochu větší než 100 m2</w:t>
      </w:r>
      <w:bookmarkStart w:id="217" w:name="_Hlk215748782"/>
      <w:r w:rsidRPr="00840785">
        <w:rPr>
          <w:rFonts w:ascii="Times New Roman" w:eastAsia="Calibri" w:hAnsi="Times New Roman" w:cs="Times New Roman"/>
          <w:sz w:val="24"/>
          <w:szCs w:val="24"/>
        </w:rPr>
        <w:t>, ale i související elektrické a optické přípojné vedení</w:t>
      </w:r>
      <w:bookmarkEnd w:id="217"/>
      <w:r w:rsidRPr="00840785">
        <w:rPr>
          <w:rFonts w:ascii="Times New Roman" w:eastAsia="Calibri" w:hAnsi="Times New Roman" w:cs="Times New Roman"/>
          <w:sz w:val="24"/>
          <w:szCs w:val="24"/>
        </w:rPr>
        <w:t>.</w:t>
      </w:r>
    </w:p>
    <w:p w14:paraId="64357B88"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218" w:name="k-17"/>
      <w:r w:rsidRPr="00840785">
        <w:rPr>
          <w:rFonts w:ascii="Times New Roman" w:hAnsi="Times New Roman" w:cs="Times New Roman"/>
          <w:color w:val="auto"/>
          <w:sz w:val="24"/>
          <w:szCs w:val="24"/>
        </w:rPr>
        <w:t>K § 17</w:t>
      </w:r>
    </w:p>
    <w:p w14:paraId="72D10B23"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 xml:space="preserve">Návrh doplňuje do úpravy rozhodování o poplatcích za odnětí lesní půdy v odst. 3 větu, podle níž se rozhodnutí o poplatku vydává jako první úkon v řízení. Tato úprava zajišťuje, aby rozhodnutí o výši poplatku bylo vydáno bezodkladně po zahájení realizace záměru ve zjednodušeném řízení, jehož účastníkem je pouze ten, v jehož prospěch se půda odnímá. Orgánem příslušným k rozhodnutí o výši poplatku zůstává obecní úřad obce s rozšířenou působností. </w:t>
      </w:r>
    </w:p>
    <w:p w14:paraId="58A52BC9"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219" w:name="k-48b"/>
      <w:bookmarkEnd w:id="218"/>
      <w:r w:rsidRPr="00840785">
        <w:rPr>
          <w:rFonts w:ascii="Times New Roman" w:hAnsi="Times New Roman" w:cs="Times New Roman"/>
          <w:color w:val="auto"/>
          <w:sz w:val="24"/>
          <w:szCs w:val="24"/>
        </w:rPr>
        <w:t>K § 47 a § 48b</w:t>
      </w:r>
    </w:p>
    <w:p w14:paraId="538D916A" w14:textId="77777777" w:rsidR="00E77D44" w:rsidRPr="00840785" w:rsidRDefault="00E77D44" w:rsidP="00840785">
      <w:pPr>
        <w:pStyle w:val="FirstParagraph"/>
        <w:spacing w:before="120" w:after="120" w:line="276" w:lineRule="auto"/>
        <w:rPr>
          <w:rFonts w:ascii="Times New Roman" w:hAnsi="Times New Roman"/>
          <w:bCs/>
          <w:color w:val="auto"/>
          <w:sz w:val="24"/>
          <w:lang w:val="cs-CZ"/>
        </w:rPr>
      </w:pPr>
      <w:bookmarkStart w:id="220" w:name="X28bd8cb0abf5aefd62083c6bed50dd6f1402845"/>
      <w:bookmarkEnd w:id="219"/>
      <w:r w:rsidRPr="00840785">
        <w:rPr>
          <w:rFonts w:ascii="Times New Roman" w:hAnsi="Times New Roman"/>
          <w:color w:val="auto"/>
          <w:sz w:val="24"/>
          <w:lang w:val="cs-CZ"/>
        </w:rPr>
        <w:t xml:space="preserve">Stavební úřad je doplněn do výčtu orgánů státní správy lesů. Kromě výše popsaných pravomocí podle § 14 a § 13, resp. § 16, </w:t>
      </w:r>
      <w:bookmarkEnd w:id="220"/>
      <w:r w:rsidRPr="00840785">
        <w:rPr>
          <w:rFonts w:ascii="Times New Roman" w:hAnsi="Times New Roman"/>
          <w:color w:val="auto"/>
          <w:sz w:val="24"/>
          <w:lang w:val="cs-CZ"/>
        </w:rPr>
        <w:t xml:space="preserve">dále stavební úřad </w:t>
      </w:r>
      <w:r w:rsidRPr="00840785">
        <w:rPr>
          <w:rFonts w:ascii="Times New Roman" w:hAnsi="Times New Roman"/>
          <w:bCs/>
          <w:color w:val="auto"/>
          <w:sz w:val="24"/>
          <w:lang w:val="cs-CZ"/>
        </w:rPr>
        <w:t xml:space="preserve">vykonává v souvislosti s těmito postupy dozor nad dodržováním lesního zákona, předpisů vydaných k jeho provedení a rozhodnutí vydaných na jejich základě. </w:t>
      </w:r>
    </w:p>
    <w:p w14:paraId="79106FB6" w14:textId="77777777" w:rsidR="00E77D44" w:rsidRPr="00840785" w:rsidRDefault="00E77D44" w:rsidP="00840785">
      <w:pPr>
        <w:spacing w:before="120" w:after="120" w:line="276" w:lineRule="auto"/>
        <w:jc w:val="both"/>
        <w:rPr>
          <w:rFonts w:ascii="Times New Roman" w:hAnsi="Times New Roman" w:cs="Times New Roman"/>
          <w:b/>
          <w:sz w:val="24"/>
          <w:szCs w:val="24"/>
        </w:rPr>
      </w:pPr>
    </w:p>
    <w:p w14:paraId="069AA20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
          <w:sz w:val="24"/>
          <w:szCs w:val="24"/>
        </w:rPr>
        <w:t>Změna zákona č. 13/1997 Sb., o pozemních komunikacích, ve znění pozdějších předpisů</w:t>
      </w:r>
      <w:r w:rsidRPr="00840785">
        <w:rPr>
          <w:rFonts w:ascii="Times New Roman" w:hAnsi="Times New Roman" w:cs="Times New Roman"/>
          <w:sz w:val="24"/>
          <w:szCs w:val="24"/>
        </w:rPr>
        <w:t xml:space="preserve"> </w:t>
      </w:r>
    </w:p>
    <w:p w14:paraId="7546218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K § 8, 11, 18g, 24, 25, 26, 30, 35, 36, 37 </w:t>
      </w:r>
    </w:p>
    <w:p w14:paraId="1E81537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V měněných ustanoveních zákona o pozemních komunikacích jsou promítnuty legislativně-technické změny související se změnou koncepce a terminologie ve stavebním zákoně, spočívající v nahrazení pojmu „zastavěné“ území pojmem „zastavitelné“ území </w:t>
      </w:r>
    </w:p>
    <w:p w14:paraId="626B0BC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K § 40</w:t>
      </w:r>
    </w:p>
    <w:p w14:paraId="3FAF1F64"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lastRenderedPageBreak/>
        <w:t>Dochází k přesunu kompetence pro rozhodování o připojení týkající se dálnice či zrušení takového připojení v ze zrušeného Dopravního a energetického stavebního úřadu na nově vzniklý Úřad rozvoje území České republiky.</w:t>
      </w:r>
    </w:p>
    <w:p w14:paraId="3C541A37" w14:textId="77777777" w:rsidR="00E77D44" w:rsidRPr="00840785" w:rsidRDefault="00E77D44" w:rsidP="00840785">
      <w:pPr>
        <w:spacing w:before="120" w:after="120" w:line="276" w:lineRule="auto"/>
        <w:jc w:val="both"/>
        <w:rPr>
          <w:rFonts w:ascii="Times New Roman" w:hAnsi="Times New Roman" w:cs="Times New Roman"/>
          <w:b/>
          <w:sz w:val="24"/>
          <w:szCs w:val="24"/>
        </w:rPr>
      </w:pPr>
    </w:p>
    <w:p w14:paraId="017E967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
          <w:sz w:val="24"/>
          <w:szCs w:val="24"/>
        </w:rPr>
        <w:t>Změna zákona č. 49/1997 Sb., o civilním letectví, ve znění pozdějších předpisů</w:t>
      </w:r>
      <w:r w:rsidRPr="00840785">
        <w:rPr>
          <w:rFonts w:ascii="Times New Roman" w:hAnsi="Times New Roman" w:cs="Times New Roman"/>
          <w:sz w:val="24"/>
          <w:szCs w:val="24"/>
        </w:rPr>
        <w:t xml:space="preserve"> </w:t>
      </w:r>
    </w:p>
    <w:p w14:paraId="705FD91A"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221" w:name="k-35"/>
      <w:r w:rsidRPr="00840785">
        <w:rPr>
          <w:rFonts w:ascii="Times New Roman" w:hAnsi="Times New Roman" w:cs="Times New Roman"/>
          <w:color w:val="auto"/>
          <w:sz w:val="24"/>
          <w:szCs w:val="24"/>
        </w:rPr>
        <w:t>K § 35</w:t>
      </w:r>
    </w:p>
    <w:p w14:paraId="2818B448"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Návrh mění odst. 1 tak, že územně vymezené plochy určené k vzletům a přistáním letadel mohou být vymezeny v územně plánovací dokumentaci nebo v rozhodnutí o povolení záměru (namísto dosavadního „rozhodnutí o využití území”). Jedná se o legislativně-technickou změnu v souladu s terminologií stavebního zákona.</w:t>
      </w:r>
    </w:p>
    <w:p w14:paraId="56C8FA82"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222" w:name="k-37-1"/>
      <w:bookmarkEnd w:id="221"/>
      <w:r w:rsidRPr="00840785">
        <w:rPr>
          <w:rFonts w:ascii="Times New Roman" w:hAnsi="Times New Roman" w:cs="Times New Roman"/>
          <w:color w:val="auto"/>
          <w:sz w:val="24"/>
          <w:szCs w:val="24"/>
        </w:rPr>
        <w:t>K § 36 a § 87</w:t>
      </w:r>
    </w:p>
    <w:p w14:paraId="773F2A9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Změny související se zrušením Dopravního a energetického stavebního úřadu a převedení jeho kompetence k posuzování způsobilosti letecké stavby z hlediska bezpečnosti leteckého provozu na nově vzniklý Úřad rozvoje území České republiky.</w:t>
      </w:r>
    </w:p>
    <w:p w14:paraId="4D51A2C5"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r w:rsidRPr="00840785">
        <w:rPr>
          <w:rFonts w:ascii="Times New Roman" w:hAnsi="Times New Roman" w:cs="Times New Roman"/>
          <w:color w:val="auto"/>
          <w:sz w:val="24"/>
          <w:szCs w:val="24"/>
        </w:rPr>
        <w:t>K § 37</w:t>
      </w:r>
    </w:p>
    <w:p w14:paraId="4FDE3728"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 xml:space="preserve">V odst. 1 se v rámci úpravy vymezení ochranného pásma leteckých staveb v souvislosti se změnou koncepce a příslušnosti orgánů v oblasti územního plánování mění terminologie tak, že Úřad civilního letectví tato ochranná pásma zřizuje po projednání s obcí, namísto dosavadního projednání s úřadem územního plánování. Ochranné hlukové pásmo letiště pak zřídí stavební úřad po projednání s obcí Úřadem civilního letectví. </w:t>
      </w:r>
    </w:p>
    <w:bookmarkEnd w:id="222"/>
    <w:p w14:paraId="1AF6E056" w14:textId="77777777" w:rsidR="00E77D44" w:rsidRPr="00840785" w:rsidRDefault="00E77D44" w:rsidP="00840785">
      <w:pPr>
        <w:spacing w:before="120" w:after="120" w:line="276" w:lineRule="auto"/>
        <w:jc w:val="both"/>
        <w:rPr>
          <w:rFonts w:ascii="Times New Roman" w:hAnsi="Times New Roman" w:cs="Times New Roman"/>
          <w:b/>
          <w:sz w:val="24"/>
          <w:szCs w:val="24"/>
        </w:rPr>
      </w:pPr>
    </w:p>
    <w:p w14:paraId="0C08FED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
          <w:sz w:val="24"/>
          <w:szCs w:val="24"/>
        </w:rPr>
        <w:t>Změna zákona č. 166/1999 Sb. o veterinární péči a o změně některých souvisejících zákonů (veterinární zákon)</w:t>
      </w:r>
      <w:r w:rsidRPr="00840785">
        <w:rPr>
          <w:rFonts w:ascii="Times New Roman" w:eastAsia="Times New Roman" w:hAnsi="Times New Roman" w:cs="Times New Roman"/>
          <w:b/>
          <w:sz w:val="24"/>
          <w:szCs w:val="24"/>
          <w:lang w:eastAsia="cs-CZ"/>
        </w:rPr>
        <w:t>, ve znění pozdějších předpisů</w:t>
      </w:r>
      <w:r w:rsidRPr="00840785">
        <w:rPr>
          <w:rFonts w:ascii="Times New Roman" w:hAnsi="Times New Roman" w:cs="Times New Roman"/>
          <w:sz w:val="24"/>
          <w:szCs w:val="24"/>
        </w:rPr>
        <w:t xml:space="preserve"> </w:t>
      </w:r>
    </w:p>
    <w:p w14:paraId="5024348C"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Změny veterinárního zákona spočívají ve zrušení závazného posudku podle § 56, který dosud představoval závazné stanovisko ve smyslu správního řádu pro řízení o povolení záměru a pro vydání kolaudačního rozhodnutí u staveb a zařízení podléhajících schválení, registraci nebo povolení podle veterinárního zákona. Namísto závazného posudku budou orgány veterinární správy nově vydávat nezávazné vyjádření pro stavbu nebo zařízení, v nichž budou provozovány podniky, závody, popřípadě jiná zařízení, které podléhají schválení a registraci, schválení nebo povolení. Toto vyjádření bude sloužit jako odborný podklad pro rozhodnutí stavebního úřadu, neuplatní se však již pravidlo, že stavební úřad nemůže rozhodnout v rozporu s tímto podkladem. Tato změna reflektuje princip jednotného rozhodování stavebního úřadu a snižuje administrativní zátěž stavebníků.</w:t>
      </w:r>
    </w:p>
    <w:p w14:paraId="1800C789"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Orgány veterinární správy se nadále vyjadřují i ke stavbám používaným jako útulky pro zvířata, zařízením k ukládání nebo spalování kadáverů zvířat v zájmovém chovu a ke stavbám určeným k chovu zvířat vyžadujících zvláštní péči. </w:t>
      </w:r>
    </w:p>
    <w:p w14:paraId="70F3A317" w14:textId="77777777" w:rsidR="00E77D44" w:rsidRPr="00840785" w:rsidRDefault="00E77D44" w:rsidP="00840785">
      <w:pPr>
        <w:spacing w:before="120" w:after="120" w:line="276" w:lineRule="auto"/>
        <w:jc w:val="both"/>
        <w:rPr>
          <w:rFonts w:ascii="Times New Roman" w:hAnsi="Times New Roman" w:cs="Times New Roman"/>
          <w:b/>
          <w:sz w:val="24"/>
          <w:szCs w:val="24"/>
        </w:rPr>
      </w:pPr>
    </w:p>
    <w:p w14:paraId="4DC49EC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
          <w:sz w:val="24"/>
          <w:szCs w:val="24"/>
        </w:rPr>
        <w:lastRenderedPageBreak/>
        <w:t xml:space="preserve">Změna zákona </w:t>
      </w:r>
      <w:r w:rsidRPr="00840785">
        <w:rPr>
          <w:rFonts w:ascii="Times New Roman" w:hAnsi="Times New Roman" w:cs="Times New Roman"/>
          <w:b/>
          <w:bCs/>
          <w:sz w:val="24"/>
          <w:szCs w:val="24"/>
        </w:rPr>
        <w:t>č. 222/1999 Sb., o zajišťování obrany České republiky</w:t>
      </w:r>
      <w:r w:rsidRPr="00840785">
        <w:rPr>
          <w:rFonts w:ascii="Times New Roman" w:eastAsia="Times New Roman" w:hAnsi="Times New Roman" w:cs="Times New Roman"/>
          <w:b/>
          <w:sz w:val="24"/>
          <w:szCs w:val="24"/>
          <w:lang w:eastAsia="cs-CZ"/>
        </w:rPr>
        <w:t>, ve znění pozdějších předpisů</w:t>
      </w:r>
      <w:r w:rsidRPr="00840785">
        <w:rPr>
          <w:rFonts w:ascii="Times New Roman" w:hAnsi="Times New Roman" w:cs="Times New Roman"/>
          <w:sz w:val="24"/>
          <w:szCs w:val="24"/>
        </w:rPr>
        <w:t xml:space="preserve"> </w:t>
      </w:r>
    </w:p>
    <w:p w14:paraId="0B0BB753"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223" w:name="k-29b"/>
      <w:r w:rsidRPr="00840785">
        <w:rPr>
          <w:rFonts w:ascii="Times New Roman" w:hAnsi="Times New Roman" w:cs="Times New Roman"/>
          <w:color w:val="auto"/>
          <w:sz w:val="24"/>
          <w:szCs w:val="24"/>
        </w:rPr>
        <w:t>K § 29b</w:t>
      </w:r>
    </w:p>
    <w:p w14:paraId="5B8490C4"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Návrh upravuje odst. 1 tak, že Ministerstvo obrany může při úplatném nabývání pozemků a staveb pro zajišťování obrany státu sjednat cenu do buď výše obvyklé ceny určené podle zákona o oceňování majetku nebo případně také tržní hodnoty, nelze-li obvyklou cenu určit. K takto nově stanovené výši se vztahuje možnost až čtyřnásobného navýšení v případech hodných zvláštního zřetele.</w:t>
      </w:r>
    </w:p>
    <w:bookmarkEnd w:id="223"/>
    <w:p w14:paraId="07B29017"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r w:rsidRPr="00840785">
        <w:rPr>
          <w:rFonts w:ascii="Times New Roman" w:hAnsi="Times New Roman" w:cs="Times New Roman"/>
          <w:color w:val="auto"/>
          <w:sz w:val="24"/>
          <w:szCs w:val="24"/>
        </w:rPr>
        <w:t>K § 47 a § 51</w:t>
      </w:r>
    </w:p>
    <w:p w14:paraId="684E7082"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Návrh mění úpravu příslušnosti k vyvlastnění nemovité věci ve zkráceném řízení podle zákona o zajištění obrany tak, že nově příslušný je místo krajského úřadu nově Úřad rozvoje území České republiky. Ruší se pravidlo o podání návrhu Ministerstvu pro místní rozvoj při přesahu obvodu více krajských úřadů. V § 51 odst. 2 se obdobně zakládá příslušnost Úřadu rozvoje území ČR, místo krajského úřadu, k podání návrhu na zápis státu jako nového vlastníka do katastru nemovitostí v případě vyvlastnění.</w:t>
      </w:r>
    </w:p>
    <w:p w14:paraId="243F273C" w14:textId="77777777" w:rsidR="00E77D44" w:rsidRPr="00840785" w:rsidRDefault="00E77D44" w:rsidP="00840785">
      <w:pPr>
        <w:spacing w:before="120" w:after="120" w:line="276" w:lineRule="auto"/>
        <w:jc w:val="both"/>
        <w:rPr>
          <w:rFonts w:ascii="Times New Roman" w:hAnsi="Times New Roman" w:cs="Times New Roman"/>
          <w:b/>
          <w:sz w:val="24"/>
          <w:szCs w:val="24"/>
        </w:rPr>
      </w:pPr>
    </w:p>
    <w:p w14:paraId="25D0F3E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b/>
          <w:sz w:val="24"/>
          <w:szCs w:val="24"/>
        </w:rPr>
        <w:t xml:space="preserve">Změna zákonů </w:t>
      </w:r>
      <w:r w:rsidRPr="00840785">
        <w:rPr>
          <w:rFonts w:ascii="Times New Roman" w:hAnsi="Times New Roman" w:cs="Times New Roman"/>
          <w:b/>
          <w:bCs/>
          <w:sz w:val="24"/>
          <w:szCs w:val="24"/>
        </w:rPr>
        <w:t xml:space="preserve">č. 222/1999 Sb., č. 128/2000 Sb., o obcích, č. 129/2000 Sb., o krajích, č. 131/2000 Sb., o hl. městě Praze, </w:t>
      </w:r>
      <w:r w:rsidRPr="00840785">
        <w:rPr>
          <w:rFonts w:ascii="Times New Roman" w:eastAsia="Times New Roman" w:hAnsi="Times New Roman" w:cs="Times New Roman"/>
          <w:b/>
          <w:sz w:val="24"/>
          <w:szCs w:val="24"/>
          <w:lang w:eastAsia="cs-CZ"/>
        </w:rPr>
        <w:t>, ve znění pozdějších předpisů</w:t>
      </w:r>
      <w:r w:rsidRPr="00840785">
        <w:rPr>
          <w:rFonts w:ascii="Times New Roman" w:hAnsi="Times New Roman" w:cs="Times New Roman"/>
          <w:sz w:val="24"/>
          <w:szCs w:val="24"/>
        </w:rPr>
        <w:t xml:space="preserve"> </w:t>
      </w:r>
    </w:p>
    <w:p w14:paraId="5C28B25D"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Pozměňovací návrh mění v zákonech o obcích, o krajích a o hlavním městě Praze pojem „zastavěný stavební pozemek” na pojem „pozemek zázemí stavby” v důsledku, změny tohoto termínu v § 12 písm. c) stavebního zákona. </w:t>
      </w:r>
    </w:p>
    <w:p w14:paraId="204F7965"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zákoně o hlavním městě Praze se dále ustanovení § 18 odst. 1 písm. h) uvádí do souladu s platným stavebním zákonem. Ustanovení tak přiznává městským částem hl. m. Prahy účastenství v řízení o povolení záměru.</w:t>
      </w:r>
    </w:p>
    <w:p w14:paraId="23F0E8D7" w14:textId="77777777" w:rsidR="00E77D44" w:rsidRPr="00840785" w:rsidRDefault="00E77D44" w:rsidP="00840785">
      <w:pPr>
        <w:spacing w:before="120" w:after="120" w:line="276" w:lineRule="auto"/>
        <w:jc w:val="both"/>
        <w:rPr>
          <w:rFonts w:ascii="Times New Roman" w:hAnsi="Times New Roman" w:cs="Times New Roman"/>
          <w:b/>
          <w:sz w:val="24"/>
          <w:szCs w:val="24"/>
        </w:rPr>
      </w:pPr>
    </w:p>
    <w:p w14:paraId="6C214F14" w14:textId="77777777" w:rsidR="00E77D44" w:rsidRPr="00840785" w:rsidRDefault="00E77D44" w:rsidP="00840785">
      <w:pPr>
        <w:spacing w:before="120" w:after="120" w:line="276" w:lineRule="auto"/>
        <w:jc w:val="both"/>
        <w:rPr>
          <w:rFonts w:ascii="Times New Roman" w:hAnsi="Times New Roman" w:cs="Times New Roman"/>
          <w:b/>
          <w:sz w:val="24"/>
          <w:szCs w:val="24"/>
        </w:rPr>
      </w:pPr>
    </w:p>
    <w:p w14:paraId="54E39D56" w14:textId="77777777" w:rsidR="00E77D44" w:rsidRPr="00840785" w:rsidRDefault="00E77D44" w:rsidP="00840785">
      <w:pPr>
        <w:spacing w:before="120" w:after="120" w:line="276" w:lineRule="auto"/>
        <w:jc w:val="both"/>
        <w:rPr>
          <w:rFonts w:ascii="Times New Roman" w:hAnsi="Times New Roman" w:cs="Times New Roman"/>
          <w:b/>
          <w:sz w:val="24"/>
          <w:szCs w:val="24"/>
        </w:rPr>
      </w:pPr>
      <w:r w:rsidRPr="00840785">
        <w:rPr>
          <w:rFonts w:ascii="Times New Roman" w:hAnsi="Times New Roman" w:cs="Times New Roman"/>
          <w:b/>
          <w:sz w:val="24"/>
          <w:szCs w:val="24"/>
        </w:rPr>
        <w:t xml:space="preserve">Změna zákona č. 219/2000 Sb., </w:t>
      </w:r>
      <w:r w:rsidRPr="00840785">
        <w:rPr>
          <w:rFonts w:ascii="Times New Roman" w:hAnsi="Times New Roman" w:cs="Times New Roman"/>
          <w:b/>
          <w:bCs/>
          <w:sz w:val="24"/>
          <w:szCs w:val="24"/>
        </w:rPr>
        <w:t>o majetku České republiky a jejím vystupování v právních vztazích</w:t>
      </w:r>
      <w:r w:rsidRPr="00840785">
        <w:rPr>
          <w:rFonts w:ascii="Times New Roman" w:hAnsi="Times New Roman" w:cs="Times New Roman"/>
          <w:b/>
          <w:sz w:val="24"/>
          <w:szCs w:val="24"/>
        </w:rPr>
        <w:t>, ve znění pozdějších předpisů</w:t>
      </w:r>
    </w:p>
    <w:p w14:paraId="3B17DBD0"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Legislativně-technické změny související se změnou koncepce a terminologie ve stavebním zákoně, spočívající v nahrazení pojmu „zastavěné“ území pojmem „zastavitelné“ území a pojmu „zastavěný stavební pozemek” pojmem „pozemek zázemí stavby”.</w:t>
      </w:r>
    </w:p>
    <w:p w14:paraId="1D587FCC" w14:textId="77777777" w:rsidR="00E77D44" w:rsidRPr="00840785" w:rsidRDefault="00E77D44" w:rsidP="00840785">
      <w:pPr>
        <w:spacing w:before="120" w:after="120" w:line="276" w:lineRule="auto"/>
        <w:jc w:val="both"/>
        <w:rPr>
          <w:rFonts w:ascii="Times New Roman" w:hAnsi="Times New Roman" w:cs="Times New Roman"/>
          <w:b/>
          <w:sz w:val="24"/>
          <w:szCs w:val="24"/>
        </w:rPr>
      </w:pPr>
    </w:p>
    <w:p w14:paraId="672B88A7" w14:textId="77777777" w:rsidR="00E77D44" w:rsidRPr="00840785" w:rsidRDefault="00E77D44" w:rsidP="00840785">
      <w:pPr>
        <w:spacing w:before="120" w:after="120" w:line="276" w:lineRule="auto"/>
        <w:jc w:val="both"/>
        <w:rPr>
          <w:rFonts w:ascii="Times New Roman" w:eastAsia="Times New Roman" w:hAnsi="Times New Roman" w:cs="Times New Roman"/>
          <w:b/>
          <w:sz w:val="24"/>
          <w:szCs w:val="24"/>
          <w:lang w:eastAsia="cs-CZ"/>
        </w:rPr>
      </w:pPr>
      <w:r w:rsidRPr="00840785">
        <w:rPr>
          <w:rFonts w:ascii="Times New Roman" w:hAnsi="Times New Roman" w:cs="Times New Roman"/>
          <w:b/>
          <w:sz w:val="24"/>
          <w:szCs w:val="24"/>
        </w:rPr>
        <w:t>Změna z</w:t>
      </w:r>
      <w:r w:rsidRPr="00840785">
        <w:rPr>
          <w:rFonts w:ascii="Times New Roman" w:hAnsi="Times New Roman" w:cs="Times New Roman"/>
          <w:b/>
          <w:bCs/>
          <w:sz w:val="24"/>
          <w:szCs w:val="24"/>
        </w:rPr>
        <w:t>ákona č. 239/2000 Sb., o integrovaném záchranném systému a o změně některých zákonů</w:t>
      </w:r>
      <w:r w:rsidRPr="00840785">
        <w:rPr>
          <w:rFonts w:ascii="Times New Roman" w:eastAsia="Times New Roman" w:hAnsi="Times New Roman" w:cs="Times New Roman"/>
          <w:b/>
          <w:sz w:val="24"/>
          <w:szCs w:val="24"/>
          <w:lang w:eastAsia="cs-CZ"/>
        </w:rPr>
        <w:t>, ve znění pozdějších předpisů</w:t>
      </w:r>
    </w:p>
    <w:p w14:paraId="0C265CD1"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224" w:name="k-10-1"/>
      <w:r w:rsidRPr="00840785">
        <w:rPr>
          <w:rFonts w:ascii="Times New Roman" w:hAnsi="Times New Roman" w:cs="Times New Roman"/>
          <w:color w:val="auto"/>
          <w:sz w:val="24"/>
          <w:szCs w:val="24"/>
        </w:rPr>
        <w:t>K § 10 a § 33</w:t>
      </w:r>
    </w:p>
    <w:p w14:paraId="36C371DA"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 xml:space="preserve">Změny v zákoně o integrovaném záchranném systému jsou obdobné jako v zákoně č. 133/1985 Sb., o požární ochraně (viz výše). Výsledkem posuzování dokumentací, týkajících se záměrů povolovaných podle stavebního zákona z hlediska požadavků ochrany obyvatelstva orgánem </w:t>
      </w:r>
      <w:r w:rsidRPr="00840785">
        <w:rPr>
          <w:rFonts w:ascii="Times New Roman" w:hAnsi="Times New Roman"/>
          <w:color w:val="auto"/>
          <w:sz w:val="24"/>
          <w:lang w:val="cs-CZ"/>
        </w:rPr>
        <w:lastRenderedPageBreak/>
        <w:t>Hasičského záchranného sboru bude nově závazné stanovisko pouze u staveb podle § 39 odst. 1 písm. d) zákona o požární ochraně, tedy u staveb kategorie III požárního rizika, neboť jde o stavby s nejvyššími požadavky na ochranu obyvatelstva a nejvyšším dopadem na chráněné veřejné zájmy (jde složitější stavby, např. nemocnice nebo školy). U staveb podle § 39 odst. 1 písm. c) zákona o požární ochraně, tedy staveb kategorie II požárního rizika, se namísto závazného stanoviska zavádí vyjádření jednodušší forma uplatnění požadavků ochrany obyvatelstva, která snižuje administrativní zátěž při zachování odborného posouzení a využitelnosti podkladu pro postupy podle stavebního zákona. Výslovně se stanoví příslušnost nadřízeného správního orgánu příslušného ke zrušení, potvrzení nebo změně vyjádření – generální ředitelství a závazného stanoviska – ředitel hasičského záchranného sboru kraje.</w:t>
      </w:r>
    </w:p>
    <w:p w14:paraId="02F38D51"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bookmarkStart w:id="225" w:name="k-33"/>
      <w:bookmarkEnd w:id="224"/>
      <w:r w:rsidRPr="00840785">
        <w:rPr>
          <w:rFonts w:ascii="Times New Roman" w:hAnsi="Times New Roman"/>
          <w:color w:val="auto"/>
          <w:sz w:val="24"/>
          <w:lang w:val="cs-CZ"/>
        </w:rPr>
        <w:t xml:space="preserve">Pozměňovací návrh dále v této souvislosti doplňuje § 33 odst. 1 tak, že stanoviska vydávaná podle tohoto zákona jako podklad pro rozhodnutí o povolení záměru jsou kromě závazného stanoviska i vyjádřením podle správního řádu a stavebního zákona. </w:t>
      </w:r>
    </w:p>
    <w:bookmarkEnd w:id="225"/>
    <w:p w14:paraId="54811D1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Úprava rovněž napravuje legislativní chybu při přijetí platného stavebního zákona (zákon č. 283/2021 Sb.), kdy nebylo plně v § 33 odst. 1 promítnuto zrušení institutu územního souhlasu. </w:t>
      </w:r>
    </w:p>
    <w:p w14:paraId="7845CBD4"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r w:rsidRPr="00840785">
        <w:rPr>
          <w:rFonts w:ascii="Times New Roman" w:hAnsi="Times New Roman" w:cs="Times New Roman"/>
          <w:color w:val="auto"/>
          <w:sz w:val="24"/>
          <w:szCs w:val="24"/>
        </w:rPr>
        <w:t>K § 27</w:t>
      </w:r>
    </w:p>
    <w:p w14:paraId="28A9780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Výslovně se stanoví, že na kontrolu podle tohoto zákona se užije kontrolní řád.</w:t>
      </w:r>
    </w:p>
    <w:p w14:paraId="086D9F19"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r w:rsidRPr="00840785">
        <w:rPr>
          <w:rFonts w:ascii="Times New Roman" w:hAnsi="Times New Roman" w:cs="Times New Roman"/>
          <w:color w:val="auto"/>
          <w:sz w:val="24"/>
          <w:szCs w:val="24"/>
        </w:rPr>
        <w:t>K § 35</w:t>
      </w:r>
    </w:p>
    <w:p w14:paraId="707D48A9" w14:textId="77777777" w:rsidR="00E77D44" w:rsidRPr="00840785" w:rsidRDefault="00E77D44" w:rsidP="00840785">
      <w:pPr>
        <w:pStyle w:val="Text1"/>
        <w:rPr>
          <w:szCs w:val="24"/>
        </w:rPr>
      </w:pPr>
      <w:r w:rsidRPr="00840785">
        <w:rPr>
          <w:szCs w:val="24"/>
        </w:rPr>
        <w:t xml:space="preserve">Navrhuje změna v kompetencích při vydávání prováděcího právního předpisu - vyhlášky stanovující požadavky ochrany obyvatelstva v územním plánování a stavebně technické požadavky na stavby civilní ochrany nebo stavby dotčené požadavky civilní ochrany. Ministerstvo vnitra vydá vyhlášku po projednání s Úřadu rozvoje území České republiky (namísto s Ministerstvem pro místní rozvoj). Tato změna odráží nové institucionální uspořádání a posiluje roli Úřadu jako ústředního věcně příslušného orgánu pro oblast územního plánování a stavebního řádu. </w:t>
      </w:r>
    </w:p>
    <w:p w14:paraId="11597FA5" w14:textId="77777777" w:rsidR="00E77D44" w:rsidRPr="00840785" w:rsidRDefault="00E77D44" w:rsidP="00840785">
      <w:pPr>
        <w:spacing w:before="120" w:after="120" w:line="276" w:lineRule="auto"/>
        <w:jc w:val="both"/>
        <w:rPr>
          <w:rFonts w:ascii="Times New Roman" w:hAnsi="Times New Roman" w:cs="Times New Roman"/>
          <w:b/>
          <w:bCs/>
          <w:sz w:val="24"/>
          <w:szCs w:val="24"/>
        </w:rPr>
      </w:pPr>
    </w:p>
    <w:p w14:paraId="3182A759" w14:textId="77777777" w:rsidR="00E77D44" w:rsidRPr="00840785" w:rsidRDefault="00E77D44" w:rsidP="00840785">
      <w:pPr>
        <w:spacing w:before="120" w:after="120" w:line="276" w:lineRule="auto"/>
        <w:jc w:val="both"/>
        <w:rPr>
          <w:rFonts w:ascii="Times New Roman" w:hAnsi="Times New Roman" w:cs="Times New Roman"/>
          <w:b/>
          <w:bCs/>
          <w:sz w:val="24"/>
          <w:szCs w:val="24"/>
        </w:rPr>
      </w:pPr>
    </w:p>
    <w:p w14:paraId="7C5AC2F7" w14:textId="77777777" w:rsidR="00E77D44" w:rsidRPr="00840785" w:rsidRDefault="00E77D44" w:rsidP="00840785">
      <w:pPr>
        <w:spacing w:before="120" w:after="120" w:line="276" w:lineRule="auto"/>
        <w:jc w:val="both"/>
        <w:rPr>
          <w:rFonts w:ascii="Times New Roman" w:hAnsi="Times New Roman" w:cs="Times New Roman"/>
          <w:b/>
          <w:bCs/>
          <w:sz w:val="24"/>
          <w:szCs w:val="24"/>
        </w:rPr>
      </w:pPr>
    </w:p>
    <w:p w14:paraId="40F6826E" w14:textId="77777777" w:rsidR="00E77D44" w:rsidRPr="00840785" w:rsidRDefault="00E77D44" w:rsidP="00840785">
      <w:pPr>
        <w:spacing w:before="120" w:after="120" w:line="276" w:lineRule="auto"/>
        <w:jc w:val="both"/>
        <w:rPr>
          <w:rFonts w:ascii="Times New Roman" w:eastAsia="Times New Roman" w:hAnsi="Times New Roman" w:cs="Times New Roman"/>
          <w:b/>
          <w:sz w:val="24"/>
          <w:szCs w:val="24"/>
          <w:lang w:eastAsia="cs-CZ"/>
        </w:rPr>
      </w:pPr>
      <w:r w:rsidRPr="00840785">
        <w:rPr>
          <w:rFonts w:ascii="Times New Roman" w:hAnsi="Times New Roman" w:cs="Times New Roman"/>
          <w:b/>
          <w:bCs/>
          <w:sz w:val="24"/>
          <w:szCs w:val="24"/>
        </w:rPr>
        <w:t>Změna zákona č. 258/2000 Sb., o ochraně veřejného zdraví</w:t>
      </w:r>
      <w:r w:rsidRPr="00840785">
        <w:rPr>
          <w:rFonts w:ascii="Times New Roman" w:eastAsia="Times New Roman" w:hAnsi="Times New Roman" w:cs="Times New Roman"/>
          <w:b/>
          <w:sz w:val="24"/>
          <w:szCs w:val="24"/>
          <w:lang w:eastAsia="cs-CZ"/>
        </w:rPr>
        <w:t>, ve znění pozdějších předpisů</w:t>
      </w:r>
    </w:p>
    <w:p w14:paraId="4BF683D0" w14:textId="77777777" w:rsidR="00E77D44" w:rsidRPr="00840785" w:rsidRDefault="00E77D44" w:rsidP="00840785">
      <w:pPr>
        <w:pStyle w:val="Styl2"/>
        <w:spacing w:before="120" w:after="120" w:line="276" w:lineRule="auto"/>
        <w:rPr>
          <w:color w:val="auto"/>
          <w:sz w:val="24"/>
          <w:szCs w:val="24"/>
        </w:rPr>
      </w:pPr>
      <w:bookmarkStart w:id="226" w:name="k-41"/>
      <w:r w:rsidRPr="00840785">
        <w:rPr>
          <w:color w:val="auto"/>
          <w:sz w:val="24"/>
          <w:szCs w:val="24"/>
        </w:rPr>
        <w:t>K § 7</w:t>
      </w:r>
    </w:p>
    <w:p w14:paraId="4B2B91D6" w14:textId="77777777" w:rsidR="00E77D44" w:rsidRPr="00840785" w:rsidRDefault="00E77D44" w:rsidP="00840785">
      <w:pPr>
        <w:pStyle w:val="Text1"/>
        <w:rPr>
          <w:szCs w:val="24"/>
        </w:rPr>
      </w:pPr>
      <w:r w:rsidRPr="00840785">
        <w:rPr>
          <w:szCs w:val="24"/>
        </w:rPr>
        <w:t xml:space="preserve">Navrhovaná změna v § 7 odst. 1 zužuje rozsah hygienických požadavků, jejichž splnění jsou zařízení pro výchovu a vzdělávání povinna zajistit podle prováděcího právního předpisu. Z výčtu se vypouštějí požadavky na prostorové podmínky, provoz, osvětlení a vytápění, které jsou dostatečně regulovány obecnými technickými požadavky na stavby podle stavební legislativy, a jejich duplicitní úprava v prováděcím právním předpise k tomuto zákonu je nadbytečná. Prováděcí právní předpis tak bude nadále upravovat pouze hygienické požadavky na vybavení, úklid a nakládání s prádlem a mikroklimatické podmínky, tedy oblasti, u nichž je specifická regulace z hlediska ochrany veřejného zdraví nezbytná a které nelze pokrýt obecnou stavební úpravou. </w:t>
      </w:r>
    </w:p>
    <w:p w14:paraId="61869F53"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lastRenderedPageBreak/>
        <w:t>K § 13</w:t>
      </w:r>
    </w:p>
    <w:p w14:paraId="049B122A" w14:textId="77777777" w:rsidR="00E77D44" w:rsidRPr="00840785" w:rsidRDefault="00E77D44" w:rsidP="00840785">
      <w:pPr>
        <w:pStyle w:val="Text1"/>
        <w:rPr>
          <w:szCs w:val="24"/>
        </w:rPr>
      </w:pPr>
      <w:r w:rsidRPr="00840785">
        <w:rPr>
          <w:szCs w:val="24"/>
        </w:rPr>
        <w:t>Změna v § 13 odst. 1 nahrazuje dosavadní široce pojatou povinnost zajistit soulad vnitřního prostředí pobytových místností s hygienickými limity chemických, fyzikálních a biologických ukazatelů upravenou povinností splňovat při provozu stavby hygienické požadavky na mikroklimatické podmínky stanovené prováděcím právním předpisem. Požadavky na kvalitu vnitřního prostředí z hlediska chemických a biologických ukazatelů a dalších fyzikálních faktorů, jako je osvětlení či hluk, jsou dostatečně zajištěny prostřednictvím obecných technických požadavků na stavby a předpisů na úseku stavebního práva, a jejich samostatná regulace v rámci tohoto zákona vedla k nežádoucí duplicitě. Prováděcí právní předpis k tomuto ustanovení se tak soustředí výlučně na mikroklimatické podmínky, jejichž zajištění je závislé především na způsobu provozování stavby, a nikoli pouze na jejím stavebně-technickém řešení.</w:t>
      </w:r>
    </w:p>
    <w:p w14:paraId="4C149505"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r w:rsidRPr="00840785">
        <w:rPr>
          <w:rFonts w:ascii="Times New Roman" w:hAnsi="Times New Roman" w:cs="Times New Roman"/>
          <w:color w:val="auto"/>
          <w:sz w:val="24"/>
          <w:szCs w:val="24"/>
        </w:rPr>
        <w:t>K § 41</w:t>
      </w:r>
    </w:p>
    <w:p w14:paraId="4CA5D0C2" w14:textId="77777777" w:rsidR="00E77D44" w:rsidRPr="00840785" w:rsidRDefault="00E77D44" w:rsidP="00840785">
      <w:pPr>
        <w:pStyle w:val="Text1"/>
        <w:rPr>
          <w:szCs w:val="24"/>
        </w:rPr>
      </w:pPr>
      <w:r w:rsidRPr="00840785">
        <w:rPr>
          <w:szCs w:val="24"/>
        </w:rPr>
        <w:t>Návrh vkládá do § 41 nový odst. 8, podle nějž pokud práce s azbestem spočívá v odstranění stavby vyžadující povolení odstranění stavby podle stavebního zákona, doloží stavebník splnění povinností podle tohoto ustanovení stavebnímu úřadu v řízení o odstranění stavby. Povolení odstranění stavby v takovém případě nahrazuje povolení práce s azbestem podle § 41 odst. 3. Tato úprava integruje agendu povolování prací s azbestem do řízení o odstranění stavby a odstraňuje tím duplicitu v rozhodování.</w:t>
      </w:r>
    </w:p>
    <w:bookmarkEnd w:id="226"/>
    <w:p w14:paraId="10468A8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K § 77, 78, 80 a 82b</w:t>
      </w:r>
    </w:p>
    <w:p w14:paraId="7D3E2886"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Návrh v souladu s principem integrace posuzování veřejných zájmů do řízení o povolení záměru převádí pravomoci orgánů ochrany veřejného zdraví při posuzování stavebních záměrů na stavební úřady. </w:t>
      </w:r>
    </w:p>
    <w:p w14:paraId="54A58CB2"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Zásadní změnou tak je zánik postavení orgánů ochrany veřejného zdraví jako dotčených orgánů v řízeních podle stavebního zákona. Dosud to platilo pouze pro řízení týkajících se vyhrazených staveb. Požadavky na osvětlení, hluk či větrání jsou technickými parametry stavby, které jsou měřitelné a ověřitelné. Není důvod, aby je v rámci povolovacího řízení posuzoval separátně orgán ochrany veřejného zdraví. </w:t>
      </w:r>
    </w:p>
    <w:p w14:paraId="6E1377C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Stavební úřady tak budou samy v rámci řízení o povolení záměru posuzovat splnění podmínek pro ochranu veřejného zdraví a při svém rozhodování budou přímo aplikovat hygienické limity a další požadavky stanovené tímto zákonem, tak jako to již podle současné úpravy činí Dopravní a energetický stavební úřad v řízeních týkajících se vyhrazených staveb. Tím dochází k významnému zjednodušení a urychlení povolovacích procesů, neboť stavebník již nebude muset získávat samostatná stanoviska orgánů ochrany veřejného zdraví. </w:t>
      </w:r>
    </w:p>
    <w:p w14:paraId="7BE71BCE"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Novela dále zahrnuje legislativně-technickou změnu v § 80 odst. 2, související se změnou koncepce a terminologie ve stavebním zákoně spočívající v nahrazení pojmu „zastavěné“ území pojmem „zastavitelné“ území.</w:t>
      </w:r>
    </w:p>
    <w:p w14:paraId="6C229A41"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227" w:name="k-108"/>
      <w:r w:rsidRPr="00840785">
        <w:rPr>
          <w:rFonts w:ascii="Times New Roman" w:hAnsi="Times New Roman" w:cs="Times New Roman"/>
          <w:color w:val="auto"/>
          <w:sz w:val="24"/>
          <w:szCs w:val="24"/>
        </w:rPr>
        <w:t>K § 108</w:t>
      </w:r>
    </w:p>
    <w:p w14:paraId="0684A987"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 xml:space="preserve">Navrhuje se změna v kompetencích při vydávání prováděcích právních předpisů. Požadavky na členění a vybavení umělého koupaliště a sauny, požadavky na recirkulační systém a jeho vybavení, na mikroklimatické podmínky a osvětlení umělého koupaliště a na mikroklimatické </w:t>
      </w:r>
      <w:r w:rsidRPr="00840785">
        <w:rPr>
          <w:rFonts w:ascii="Times New Roman" w:hAnsi="Times New Roman" w:cs="Times New Roman"/>
          <w:sz w:val="24"/>
          <w:szCs w:val="24"/>
        </w:rPr>
        <w:lastRenderedPageBreak/>
        <w:t xml:space="preserve">podmínky saun a požadavky na prostory zařízení pro výchovu a vzdělávání budou nově upraveny nařízením vlády namísto dosavadních vyhlášek jednotlivých ministerstev. </w:t>
      </w:r>
    </w:p>
    <w:p w14:paraId="2A68418A" w14:textId="77777777" w:rsidR="00E77D44" w:rsidRPr="00840785" w:rsidRDefault="00E77D44" w:rsidP="00840785">
      <w:pPr>
        <w:spacing w:before="120" w:after="120" w:line="276" w:lineRule="auto"/>
        <w:jc w:val="both"/>
        <w:rPr>
          <w:rFonts w:ascii="Times New Roman" w:hAnsi="Times New Roman" w:cs="Times New Roman"/>
          <w:b/>
          <w:bCs/>
          <w:sz w:val="24"/>
          <w:szCs w:val="24"/>
        </w:rPr>
      </w:pPr>
      <w:bookmarkStart w:id="228" w:name="X679f40d2aecd1b9878ff4a848bb89558107ea3e"/>
      <w:bookmarkEnd w:id="227"/>
    </w:p>
    <w:p w14:paraId="7CA70606" w14:textId="77777777" w:rsidR="00E77D44" w:rsidRPr="00840785" w:rsidRDefault="00E77D44" w:rsidP="00840785">
      <w:pPr>
        <w:spacing w:before="120" w:after="120" w:line="276" w:lineRule="auto"/>
        <w:jc w:val="both"/>
        <w:rPr>
          <w:rFonts w:ascii="Times New Roman" w:eastAsia="Times New Roman" w:hAnsi="Times New Roman" w:cs="Times New Roman"/>
          <w:b/>
          <w:sz w:val="24"/>
          <w:szCs w:val="24"/>
          <w:lang w:eastAsia="cs-CZ"/>
        </w:rPr>
      </w:pPr>
      <w:r w:rsidRPr="00840785">
        <w:rPr>
          <w:rFonts w:ascii="Times New Roman" w:hAnsi="Times New Roman" w:cs="Times New Roman"/>
          <w:b/>
          <w:bCs/>
          <w:sz w:val="24"/>
          <w:szCs w:val="24"/>
        </w:rPr>
        <w:t>Změna zákona č. 406/2000 Sb., o hospodaření energií</w:t>
      </w:r>
      <w:r w:rsidRPr="00840785">
        <w:rPr>
          <w:rFonts w:ascii="Times New Roman" w:eastAsia="Times New Roman" w:hAnsi="Times New Roman" w:cs="Times New Roman"/>
          <w:b/>
          <w:sz w:val="24"/>
          <w:szCs w:val="24"/>
          <w:lang w:eastAsia="cs-CZ"/>
        </w:rPr>
        <w:t>, ve znění pozdějších předpisů</w:t>
      </w:r>
    </w:p>
    <w:p w14:paraId="2E9F0B8B"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bookmarkStart w:id="229" w:name="k-11-1"/>
      <w:r w:rsidRPr="00840785">
        <w:rPr>
          <w:rFonts w:ascii="Times New Roman" w:hAnsi="Times New Roman"/>
          <w:color w:val="auto"/>
          <w:sz w:val="24"/>
          <w:lang w:val="cs-CZ"/>
        </w:rPr>
        <w:t xml:space="preserve">Navrhuje se úprava v § 11 odst. 1 písm. j), podle níž Ministerstvo průmyslu a obchodu uplatňuje stanovisko k územnímu rozvojovému plánu, zásadám územního rozvoje a územnímu opatření o stavební uzávěře pořizovanému Úřadem rozvoje území České republiky (namísto dosavadního „Ministerstvem pro místní rozvoj”). </w:t>
      </w:r>
    </w:p>
    <w:p w14:paraId="268A949C" w14:textId="77777777" w:rsidR="00E77D44" w:rsidRPr="00840785" w:rsidRDefault="00E77D44" w:rsidP="00840785">
      <w:pPr>
        <w:spacing w:before="120" w:after="120" w:line="276" w:lineRule="auto"/>
        <w:jc w:val="both"/>
        <w:rPr>
          <w:rFonts w:ascii="Times New Roman" w:hAnsi="Times New Roman" w:cs="Times New Roman"/>
          <w:b/>
          <w:sz w:val="24"/>
          <w:szCs w:val="24"/>
        </w:rPr>
      </w:pPr>
      <w:bookmarkStart w:id="230" w:name="_Hlk215561348"/>
      <w:bookmarkEnd w:id="228"/>
      <w:bookmarkEnd w:id="229"/>
    </w:p>
    <w:p w14:paraId="2D73F898" w14:textId="77777777" w:rsidR="00E77D44" w:rsidRPr="00840785" w:rsidRDefault="00E77D44" w:rsidP="00840785">
      <w:pPr>
        <w:spacing w:before="120" w:after="120" w:line="276" w:lineRule="auto"/>
        <w:jc w:val="both"/>
        <w:rPr>
          <w:rFonts w:ascii="Times New Roman" w:hAnsi="Times New Roman" w:cs="Times New Roman"/>
          <w:b/>
          <w:bCs/>
          <w:sz w:val="24"/>
          <w:szCs w:val="24"/>
        </w:rPr>
      </w:pPr>
      <w:r w:rsidRPr="00840785">
        <w:rPr>
          <w:rFonts w:ascii="Times New Roman" w:hAnsi="Times New Roman" w:cs="Times New Roman"/>
          <w:b/>
          <w:sz w:val="24"/>
          <w:szCs w:val="24"/>
        </w:rPr>
        <w:t>Změna zákona č. 458/2000 Sb., o podmínkách podnikání a o výkonu státní správy v energetických odvětvích a o změně některých zákonů (energetický zákon)</w:t>
      </w:r>
      <w:r w:rsidRPr="00840785">
        <w:rPr>
          <w:rFonts w:ascii="Times New Roman" w:hAnsi="Times New Roman" w:cs="Times New Roman"/>
          <w:b/>
          <w:bCs/>
          <w:sz w:val="24"/>
          <w:szCs w:val="24"/>
        </w:rPr>
        <w:t>, ve znění pozdějších předpisů</w:t>
      </w:r>
    </w:p>
    <w:p w14:paraId="5514A37A"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231" w:name="k-2"/>
      <w:r w:rsidRPr="00840785">
        <w:rPr>
          <w:rFonts w:ascii="Times New Roman" w:hAnsi="Times New Roman" w:cs="Times New Roman"/>
          <w:color w:val="auto"/>
          <w:sz w:val="24"/>
          <w:szCs w:val="24"/>
        </w:rPr>
        <w:t>K § 2</w:t>
      </w:r>
    </w:p>
    <w:p w14:paraId="13D06B5F"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Návrh doplňuje do § 2 odst. 2 písm. a) bodu 4 definici „vývodového vedení“ jako součásti elektrizační soustavy. Jedná se o vedení spojující výrobnu elektřiny nebo zařízení pro ukládání elektřiny s místem připojení k přenosové nebo distribuční soustavě. Tyto změny reagují na rozvoj decentralizované výroby elektřiny a zajišťují, aby vývodová vedení byla jednoznačně zařazena do elektrizační soustavy.</w:t>
      </w:r>
      <w:bookmarkStart w:id="232" w:name="k-3-1"/>
      <w:bookmarkEnd w:id="231"/>
    </w:p>
    <w:p w14:paraId="3DB3CC24"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K § 3</w:t>
      </w:r>
    </w:p>
    <w:p w14:paraId="35AB567F"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Návrh upřesňuje v § 3 odst. 2 výčet licencovaných činností a staveb prováděných ve veřejném zájmu, pro jejichž zřízení lze odejmout nebo omezit vlastnické právo. Ve vazbě na nově zavedený pojem vývodového vedení se výslovně uvádí, že pro vývodové vedení výrobny elektřiny o celkovém instalovaném elektrickém výkonu 100 MW a více nebo vývodové vedení stavby pro energetickou bezpečnost lze odejmout nebo omezit vlastnické právo k pozemku nebo ke stavbě podle zákona o vyvlastnění.</w:t>
      </w:r>
    </w:p>
    <w:p w14:paraId="092222AD" w14:textId="77777777" w:rsidR="00E77D44" w:rsidRPr="00840785" w:rsidRDefault="00E77D44" w:rsidP="00840785">
      <w:pPr>
        <w:pStyle w:val="Nadpis3"/>
        <w:spacing w:before="120" w:after="120" w:line="276" w:lineRule="auto"/>
        <w:jc w:val="both"/>
        <w:rPr>
          <w:rFonts w:ascii="Times New Roman" w:hAnsi="Times New Roman" w:cs="Times New Roman"/>
          <w:color w:val="auto"/>
          <w:sz w:val="24"/>
          <w:szCs w:val="24"/>
        </w:rPr>
      </w:pPr>
      <w:bookmarkStart w:id="233" w:name="k-17-1"/>
      <w:bookmarkEnd w:id="232"/>
      <w:r w:rsidRPr="00840785">
        <w:rPr>
          <w:rFonts w:ascii="Times New Roman" w:hAnsi="Times New Roman" w:cs="Times New Roman"/>
          <w:color w:val="auto"/>
          <w:sz w:val="24"/>
          <w:szCs w:val="24"/>
        </w:rPr>
        <w:t>K § 17</w:t>
      </w:r>
    </w:p>
    <w:p w14:paraId="7D9906D5"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 xml:space="preserve">Návrh mění § 17 odst. 7 písm. j) bod 9 tak, že Energetický regulační úřad monitoruje dobu trvání povolovacího postupu pro zařízení na výrobu energie z obnovitelných zdrojů ve spolupráci s Úřadem rozvoje území České republiky (namísto dosavadního „Ministerstvem pro místní rozvoj”). Jedná se o legislativně-technickou změnu v důsledku zřízení Úřadu vymezení jeho kompetencí ve stavebním zákoně. </w:t>
      </w:r>
      <w:bookmarkEnd w:id="233"/>
    </w:p>
    <w:p w14:paraId="72A81E39"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K § 45, 47, 68</w:t>
      </w:r>
    </w:p>
    <w:p w14:paraId="369C72DC" w14:textId="77777777" w:rsidR="00E77D44" w:rsidRPr="00840785" w:rsidRDefault="00E77D44" w:rsidP="00840785">
      <w:pPr>
        <w:pStyle w:val="FirstParagraph"/>
        <w:spacing w:before="120" w:after="120" w:line="276" w:lineRule="auto"/>
        <w:rPr>
          <w:rFonts w:ascii="Times New Roman" w:hAnsi="Times New Roman"/>
          <w:color w:val="auto"/>
          <w:sz w:val="24"/>
          <w:lang w:val="cs-CZ"/>
        </w:rPr>
      </w:pPr>
      <w:r w:rsidRPr="00840785">
        <w:rPr>
          <w:rFonts w:ascii="Times New Roman" w:hAnsi="Times New Roman"/>
          <w:color w:val="auto"/>
          <w:sz w:val="24"/>
          <w:lang w:val="cs-CZ"/>
        </w:rPr>
        <w:t xml:space="preserve">Návrh doplňuje v souvislosti se změnou pojmu „zastavěné území“ na pojem „zastavitelné území“ do § 45 odst. 2 písm. a) podmínku, že provozovatel distribuční soustavy hradí náklady na zřízení elektrické přípojky nízkého napětí v zastavitelném území pouze tehdy, je-li její délka do 50 m včetně. Dosavadní znění písm. a) tuto podmínku délky neobsahovalo, zatímco písm. b) upravující připojení mimo zastavitelné území takovou podmínku již stanoví. Tato asymetrie zakládala stav, v němž by provozovatel distribuční soustavy byl v zastavitelném území povinen </w:t>
      </w:r>
      <w:r w:rsidRPr="00840785">
        <w:rPr>
          <w:rFonts w:ascii="Times New Roman" w:hAnsi="Times New Roman"/>
          <w:color w:val="auto"/>
          <w:sz w:val="24"/>
          <w:lang w:val="cs-CZ"/>
        </w:rPr>
        <w:lastRenderedPageBreak/>
        <w:t>hradit přípojky neomezené délky, ačkoliv mimo zastavitelné území délkové omezení platí. Návrhem se tato pravidla sjednocují.</w:t>
      </w:r>
    </w:p>
    <w:p w14:paraId="2AEF290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Dále se v § 45 odst. 2, § 47 a § 68 provádí legislativně-technické úpravy, související se změnou koncepce a terminologie ve stavebním zákoně spočívající v nahrazení pojmu „zastavěné“ území pojmem „zastavitelné“ území.</w:t>
      </w:r>
    </w:p>
    <w:p w14:paraId="3405D9D8"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 § 68 odst. 2 písm. a) se doplňují technologické objekty o tlakové úrovni do 4 bar jako další kategorie plynárenských zařízení, na něž se vztahuje ochranné pásmo 1 m, resp. 2 m, s výjimkou regulačních stanic, které jsou nově upraveny samostatně. Úprava písm. d) pak rozšiřuje rozsah ochranného pásma 4 m na každou stranu i na regulační stanice o tlakové úrovni do 4 bar včetně, vedle dosavadních technologických objektů o tlakové úrovni nad 4 bary. Důvodem pro vyčlenění regulačních stanic do samostatné kategorie s přísnějším ochranným pásmem je jejich vyšší bezpečnostní riziko bez ohledu na tlakovou úroveň.</w:t>
      </w:r>
    </w:p>
    <w:bookmarkEnd w:id="230"/>
    <w:p w14:paraId="5F830750" w14:textId="77777777" w:rsidR="00E77D44" w:rsidRPr="00840785" w:rsidRDefault="00E77D44" w:rsidP="00840785">
      <w:pPr>
        <w:pStyle w:val="Styl3"/>
        <w:spacing w:before="120"/>
      </w:pPr>
    </w:p>
    <w:p w14:paraId="40BC6BB8" w14:textId="77777777" w:rsidR="00E77D44" w:rsidRPr="00840785" w:rsidRDefault="00E77D44" w:rsidP="00840785">
      <w:pPr>
        <w:pStyle w:val="Styl3"/>
        <w:spacing w:before="120"/>
        <w:rPr>
          <w:rFonts w:eastAsia="Times New Roman"/>
          <w:lang w:eastAsia="cs-CZ"/>
        </w:rPr>
      </w:pPr>
      <w:r w:rsidRPr="00840785">
        <w:t>Změna zákona č. 100/2001 Sb., o posuzování vlivů na životní prostředí a o změně některých souvisejících zákonů (zákon o posuzování vlivů na životní prostředí), ve znění pozdějších předpisů</w:t>
      </w:r>
    </w:p>
    <w:p w14:paraId="177D3BA7" w14:textId="77777777" w:rsidR="00E77D44" w:rsidRPr="00840785" w:rsidRDefault="00E77D44" w:rsidP="00840785">
      <w:pPr>
        <w:pStyle w:val="Text1"/>
        <w:rPr>
          <w:szCs w:val="24"/>
        </w:rPr>
      </w:pPr>
      <w:r w:rsidRPr="00840785">
        <w:rPr>
          <w:szCs w:val="24"/>
        </w:rPr>
        <w:t xml:space="preserve">Navrhované změny zákona o posuzování vlivů na životní prostředí reflektují zejména zrušení institutu jednotného environmentálního stanoviska a jeho nahrazení maximální integrací posuzování vlivů na životní prostředí přímo do řízení o povolení záměru před stavebním úřadem, případně do procesu posouzení vlivů na životní prostředí, je-li pro záměr potřeba. </w:t>
      </w:r>
    </w:p>
    <w:p w14:paraId="3A6625EC"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 1</w:t>
      </w:r>
    </w:p>
    <w:p w14:paraId="7BC9A7AC" w14:textId="77777777" w:rsidR="00E77D44" w:rsidRPr="00840785" w:rsidRDefault="00E77D44" w:rsidP="00840785">
      <w:pPr>
        <w:pStyle w:val="Text1"/>
        <w:rPr>
          <w:szCs w:val="24"/>
        </w:rPr>
      </w:pPr>
      <w:r w:rsidRPr="00840785">
        <w:rPr>
          <w:szCs w:val="24"/>
        </w:rPr>
        <w:t xml:space="preserve">Do posuzování vlivů na životní prostředí podle zákona EIA se nově integruje vyhodnocení vlivů záměru na významný krajinný prvek podle § 4 odst. 2 zákona o ochraně přírody a krajiny a na krajinný ráz podle § 12 téhož zákona, pokud jsou pro posuzovaný záměr potřebné. Pokud tedy záměr vyžaduje souhlas orgánu ochrany přírody k zásahu do významného krajinného prvku nebo ke snížení nebo změně krajinného rázu, stává se vyhodnocení těchto vlivů povinnou součástí posuzování podle zákona o posuzování vlivů na životní prostředí. Závazné stanovisko EIA v takovém případě nahrazuje tyto souhlasy orgánů ochrany přírody a obsahuje opatření pro snížení nebo kompenzaci negativních vlivů záměru na tyto chráněné hodnoty. V případech, kdy jsou vlivy záměru na významný krajinný prvek nebo krajinný ráz věcně součástí celkového posouzení záměru, je účelné, aby tyto vlivy byly posouzeny ve společném procesu a aby navazující závazné stanovisko obsahovalo i odpovídající opatření pro předcházení, snížení nebo kompenzaci negativních vlivů na tyto chráněné hodnoty. Taková integrace je slučitelná i s právem Evropské unie. Směrnice 2011/92/EU vyžaduje, aby u záměrů, které mohou mít významný vliv na životní prostředí, byly jejich vlivy před povolením řádně identifikovány, popsány a vyhodnoceny a aby rozhodnutí, jímž je záměr povolen, reflektovalo výsledek tohoto posouzení a obsahovalo odpovídající podmínky a opatření. Současně směrnice připouští, aby členské státy, je-li to vhodné, zajistily koordinované nebo společné postupy pro naplnění požadavků unijního environmentálního práva. Navržená úprava je právě projevem takové koordinace: souhlasy k zásahu do významného krajinného prvku a ke snížení nebo změně </w:t>
      </w:r>
      <w:r w:rsidRPr="00840785">
        <w:rPr>
          <w:szCs w:val="24"/>
        </w:rPr>
        <w:lastRenderedPageBreak/>
        <w:t>krajinného rázu nejsou nově vydávány odděleně, ale jejich věcný obsah je integrován do závazného stanoviska EIA, které se tak stává komplexnějším podkladem pro povolení záměru.</w:t>
      </w:r>
    </w:p>
    <w:p w14:paraId="023262A1"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 3</w:t>
      </w:r>
    </w:p>
    <w:p w14:paraId="61FE78C0" w14:textId="77777777" w:rsidR="00E77D44" w:rsidRPr="00840785" w:rsidRDefault="00E77D44" w:rsidP="00840785">
      <w:pPr>
        <w:pStyle w:val="Text1"/>
        <w:rPr>
          <w:szCs w:val="24"/>
        </w:rPr>
      </w:pPr>
      <w:r w:rsidRPr="00840785">
        <w:rPr>
          <w:szCs w:val="24"/>
        </w:rPr>
        <w:t>Návrh odstraňuje v písm. g) bod 1 legislativně-technickou chybu vzešlou z konsolidačního konfliktu při zapracovávání několika různých úprav téhož ustanovení skrze zákon č. 284/2021 Sb. a zákon č. 149/2023 Sb., přičemž zakotvuje to znění předmětného ustanovení, které bylo součástí části páté zákona č. 149/2023 Sb. „Řízení s posouzením vlivů“ bylo institutem dřívější verze nového stavebního zákona (tj. zákona č. 283/2021 Sb.), nicméně jeho aktuálně platná a účinná verze jej již neobsahuje, a není tedy důvod, aby jej zákon o posuzování vlivů na životní prostředí jakkoliv reflektoval. </w:t>
      </w:r>
    </w:p>
    <w:p w14:paraId="7A6B5BC7" w14:textId="77777777" w:rsidR="00E77D44" w:rsidRPr="00840785" w:rsidRDefault="00E77D44" w:rsidP="00840785">
      <w:pPr>
        <w:pStyle w:val="Text1"/>
        <w:rPr>
          <w:szCs w:val="24"/>
        </w:rPr>
      </w:pPr>
      <w:r w:rsidRPr="00840785">
        <w:rPr>
          <w:szCs w:val="24"/>
        </w:rPr>
        <w:t>Dále dochází k vypuštění správních řízení o stanovení dobývacího prostoru vedených podle zákona č. 44/1988 Sb., o ochraně a využití nerostného bohatství (horní zákon), ve znění pozdějších předpisů, ze seznamu uvedeného v § 3 písm. g) zákona č. 100/2001 Sb. Vypuštěním z tohoto seznamu přestanou být řízení o stanovení dobývacího prostoru tzv. navazujícím řízením. To bude mít zásadní zjednodušující dopad na průběh a vedení těchto správních řízení, aniž by to mohlo mít dopad na životní prostředí nebo veřejné zdraví, neboť stanovením dobývacího prostoru se záměr těžby, resp. jeho realizace nepovoluje. Jedná se o specifický typ rozhodnutí o způsobu budoucího využití území, avšak bez rozhodnutí o povolení hornické činnosti toto využití není možné – jinými slovy stanovením dobývacího prostoru není povolen záměr, který by mohl způsobit jakékoliv dopady na životní prostředí nebo veřejné zdraví, jedná se pouze o „administrativní“ rozhodnutí, které je formální povahy a v území se bez dalšího fyzicky nijak neprojeví. Řízením, které o záměru, resp. jeho povolení rozhoduje a po jehož vydání bude možné již záměr těžby realizovat, tedy i působit potenciální vlivy na životní prostředí, je řízení o povolení hornické činnosti, a to samozřejmě musí v seznamu uvedeném v § 3 písm. g) zákona č. 100/2001 Sb. zůstat. V řízení o stanovení dobývacího prostoru se nově nebude dokládat splnění požadavků zákona č. 100/2001 Sb., tzn. nebude se dokládat tzv. negativní závěr zjišťovacího řízení (jako doklad toho, že stanovení dobývacího prostoru nepodléhá posouzení podle zákona č. 100/2001 Sb.) ani závazné stanovisko EIA. Na řízení o stanovení dobývacího prostoru se zcela přestanou vztahovat specifika pro navazující řízení stanovená v § 9a odst. 3, 6 a 7 a v § 9b až 9f zákona č. 100/2001 Sb. Z hlediska chronologie přípravy těžebních záměrů bude mít tato změna dopad v tom smyslu, že těžební organizace si nejprve zajistí stanovení dobývacího prostoru, vč. nabytí právní moci tohoto rozhodnutí. Postupy podle zákona č. 100/2001 Sb. budou provedeny v době před zahájením řízení o povolení hornické činnosti (pokud ta dikci některého z bodů přílohy č. 1 k zákonu č. 100/2001 Sb. naplní), přičemž záměrem v těchto postupech podle zákona č. 100/2001 Sb. bude těžba (resp. etapa těžby) ve stejném rozsahu, jakého se následně bude týkat řízení o povolení hornické činnosti. Výhledové stavy, tj. předpokládaný výsledný rozsah těžby v celém dobývacím prostoru, uvažovaný v budoucnu nad rámec aktuálně předkládaného návrhu POPD, nebudou v daném postupu podle zákona č. 100/2001 Sb. předmětem aktuálního posuzování, ale budou v tomto postupu standardně zmíněny, adekvátně popsány a adekvátně vyhodnoceny v rámci kumulativních vlivů. </w:t>
      </w:r>
    </w:p>
    <w:p w14:paraId="03ACE612"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lastRenderedPageBreak/>
        <w:t>K § 4</w:t>
      </w:r>
    </w:p>
    <w:p w14:paraId="1B02EEEC" w14:textId="77777777" w:rsidR="00E77D44" w:rsidRPr="00840785" w:rsidRDefault="00E77D44" w:rsidP="00840785">
      <w:pPr>
        <w:pStyle w:val="Text1"/>
        <w:rPr>
          <w:szCs w:val="24"/>
        </w:rPr>
      </w:pPr>
      <w:r w:rsidRPr="00840785">
        <w:rPr>
          <w:szCs w:val="24"/>
        </w:rPr>
        <w:t>S ohledem na terminologii stavebního zákona se jeví již zbytečné používání termínu „umístění nebo provedení záměru“, neboť platný stavební zákon nahradil dřívější územní řízení a stavební řízení jediným řízením o povolení záměru, v němž dochází k povolení jeho umístění i výstavby, resp. provedení (realizace). V § 4 odst. 4 dochází k úpravě odkazu na vybraná ustanovení zákona o ochraně přírody a krajiny, který se v důsledku změn v jeho § 45i účinných od 1. 1. 2024 stal neaktuálním.</w:t>
      </w:r>
    </w:p>
    <w:p w14:paraId="5A9497EB"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 6 a 7</w:t>
      </w:r>
    </w:p>
    <w:p w14:paraId="1194F774" w14:textId="77777777" w:rsidR="00E77D44" w:rsidRPr="00840785" w:rsidRDefault="00E77D44" w:rsidP="00840785">
      <w:pPr>
        <w:pStyle w:val="Text1"/>
        <w:rPr>
          <w:szCs w:val="24"/>
        </w:rPr>
      </w:pPr>
      <w:r w:rsidRPr="00840785">
        <w:rPr>
          <w:szCs w:val="24"/>
        </w:rPr>
        <w:t>V úpravě procesu zjišťovacího se zohledňuje zrušení jednotného environmentálního stanoviska a možnost integrace posuzování dalších složek životního prostředí. V rámci zjišťovacího řízení se upřesňují informace, které je vhodné uvést do dokumentace. Dotčené orgány jsou v tomto směru povinny ve svých vyjádřeních k oznámení uvést, jaké skutečnosti a podklady z hlediska jimi dotčených zájmů je nezbytné doložit pro následné vyhodnocení vlivů záměru.</w:t>
      </w:r>
    </w:p>
    <w:p w14:paraId="1AE5D1E5" w14:textId="77777777" w:rsidR="00E77D44" w:rsidRPr="00840785" w:rsidRDefault="00E77D44" w:rsidP="00840785">
      <w:pPr>
        <w:pStyle w:val="Text1"/>
        <w:rPr>
          <w:szCs w:val="24"/>
        </w:rPr>
      </w:pPr>
      <w:r w:rsidRPr="00840785">
        <w:rPr>
          <w:szCs w:val="24"/>
        </w:rPr>
        <w:t>V odstavci 5 se mění systematika úpravy obsahu závěru zjišťovacího řízení. Úpravou dochází k odstranění výkladových nejasností týkajících se tzv. pozitivního zjišťovacího řízení dle § 7 odst. 5 zákona, jenž se liší v případě záměrů kategorie I (v rámci přílohy č. 1 zákonu), které podléhají pouze tzv. scopingové formě zjišťovacího řízení (tj. upřesnění informací k zahrnutí do dokumentace vlivů záměru na životní prostředí), a záměrů kategorie II, jež podléhají jak scopingové, tak tzv. screeningové formě zjišťovacího řízení (tj. určení, zda záměr podléhá plnému posouzení vlivů na životní prostředí). Dosavadní ustanovení § 7 odst. 5 zákona však tuto skutečnost nereflektuje zcela dostatečně, když výslovně hovoří o obsahu pozitivního závěru zjišťovacího řízení jen ve vztahu k záměrům kategorie II (a navíc jen ve vztahu ke screeningovému aspektu zjišťovacího řízení), což pak při aplikaci jiných ustanovení zákona, která na toto odkazují, např. u tříleté lhůty pro předložení dokumentace dle § 8 odst. 1, může vyvolávat dojem, že je v případě záměrů z kategorie I uplatnit nelze. Návrh tedy větu první v § 7 odst. 5 zákona nahrazuje dvěma novými větami, přičemž první z nich se týká závěru zjišťovacího řízení pro záměry dle odst. 1, tedy podle § 4 odst. 1 písm. a) zákona, přičemž uvádí, že se pro ně vydává odůvodněný písemný závěr scopingového charakteru obsahující údaje dle příslušných kapitol přílohy č. 3 k zákonu. Druhá z těchto nových vět se pak týká (tzv. pozitivního) závěru zjišťovacího řízení pro záměry dle odst. 2, tedy podle § 4 odst. 1 písm. b) zákona, jež podléhají jak screeningu, tak scopingu, přičemž uvádí, že podléhá-li daný záměr posouzení (tj. plnému procesu EIA), taktéž se vydává odůvodněný písemný závěr, jehož náležitosti se řídí stejnými ustanoveními jako v případě záměrů, na něž dopadá nová věta první (ta se zde proto uplatní obdobně). Tyto změny zároveň nepřináší žádné nové povinnosti, pouze odráží stávající aplikační praxi vycházející z logického a systematického výkladu příslušných ustanovení zákona. </w:t>
      </w:r>
    </w:p>
    <w:p w14:paraId="7DB1ECDE" w14:textId="77777777" w:rsidR="00E77D44" w:rsidRPr="00840785" w:rsidRDefault="00E77D44" w:rsidP="00840785">
      <w:pPr>
        <w:pStyle w:val="Text1"/>
        <w:rPr>
          <w:szCs w:val="24"/>
        </w:rPr>
      </w:pPr>
      <w:r w:rsidRPr="00840785">
        <w:rPr>
          <w:szCs w:val="24"/>
        </w:rPr>
        <w:t>Kromě toho se v odstavci 8 upřesňuje, že oznamovatel, dotčená veřejnost uvedená v § 3 písm. i) bodě 2 a dotčené územní samosprávné celky mají právo podat odvolání pouze proti výroku podle odstavce 6, s ohledem na to, že pouze výrok dle odstavce 6 tohoto ustanovení je vydáván formou rozhodnutí, proti němuž lze podat odvolání.</w:t>
      </w:r>
    </w:p>
    <w:p w14:paraId="2DD90712" w14:textId="77777777" w:rsidR="00E77D44" w:rsidRPr="00840785" w:rsidRDefault="00E77D44" w:rsidP="00840785">
      <w:pPr>
        <w:pStyle w:val="Styl2"/>
        <w:spacing w:before="120" w:after="120" w:line="276" w:lineRule="auto"/>
        <w:rPr>
          <w:color w:val="auto"/>
          <w:sz w:val="24"/>
          <w:szCs w:val="24"/>
        </w:rPr>
      </w:pPr>
      <w:bookmarkStart w:id="234" w:name="k-9a"/>
      <w:r w:rsidRPr="00840785">
        <w:rPr>
          <w:color w:val="auto"/>
          <w:sz w:val="24"/>
          <w:szCs w:val="24"/>
        </w:rPr>
        <w:lastRenderedPageBreak/>
        <w:t>K § 9a</w:t>
      </w:r>
    </w:p>
    <w:bookmarkEnd w:id="234"/>
    <w:p w14:paraId="79F11248" w14:textId="77777777" w:rsidR="00E77D44" w:rsidRPr="00840785" w:rsidRDefault="00E77D44" w:rsidP="00840785">
      <w:pPr>
        <w:pStyle w:val="Text1"/>
        <w:rPr>
          <w:rFonts w:eastAsia="Calibri"/>
          <w:strike/>
          <w:szCs w:val="24"/>
        </w:rPr>
      </w:pPr>
      <w:r w:rsidRPr="00840785">
        <w:rPr>
          <w:szCs w:val="24"/>
        </w:rPr>
        <w:t xml:space="preserve">V návaznosti na změny v předchozích ustanoveních § 9a odst. 1 nově stanoví, že pokud jde </w:t>
      </w:r>
      <w:r w:rsidRPr="00840785">
        <w:rPr>
          <w:rFonts w:eastAsia="Calibri"/>
          <w:szCs w:val="24"/>
        </w:rPr>
        <w:t xml:space="preserve">o záměr vyžadující souhlas orgánu ochrany přírody k zásahu do významného krajinného prvku nebo ke snížení nebo změně krajinného rázu, nahrazuje závazné stanovisko EIA tyto souhlasy, včetně návrhu opatření pro snížení nebo kompenzaci negativních vlivů záměru na významný krajinný prvek nebo krajinný ráz. </w:t>
      </w:r>
    </w:p>
    <w:p w14:paraId="30573EB5"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Doplnění § 9a odst. 6 a 7 reaguje na zvláštnosti mezistátního navazujícího řízení. V běžném navazujícím řízení lze otázku aktuálnosti stanoviska EIA a jeho případného ověření řešit v návaznosti na podání žádosti o zahájení řízení. V případě mezistátního navazujícího řízení však takový postup nepostačuje. Již v okamžiku zahájení řízení musí být totiž k dispozici úplný a aktuální soubor podkladů, který lze bez prodlení zaslat dotčenému státu a zpřístupnit jeho veřejnosti. Z tohoto důvodu se nově stanoví, že oznamovatel předloží dokumenty podle odstavce 6 příslušnému úřadu vždy před podáním žádosti o zahájení mezistátního navazujícího řízení a že závazné stanovisko podle odstavce 7 přiloží přímo k této žádosti. Tato úprava sleduje vyšší právní jistotu a plnou slučitelnost s přeshraničním režimem podle unijního i mezinárodního práva. Článek 7 směrnice 2011/92/EU vyžaduje, aby dotčený stát obdržel relevantní informace, měl možnost účastnit se postupu a aby se jeho veřejnosti dostalo možnosti vyjádřit se dříve, než je vydáno rozhodnutí o povolení projektu. Obdobně články 3 až 5 Úmluvy z Espoo vycházejí z toho, že dotčenému státu má být včas oznámen navrhovaný záměr, předána dokumentace EIA a umožněny konzultace ještě před konečným rozhodnutím. Jestliže by v době zahájení mezistátního navazujícího řízení nebyla otázka aktuálnosti závazného stanoviska EIA již vyřešena, zvyšovalo by to riziko dodatečných procesních korekcí, neúplných podkladů nebo opožděného informování dotčeného státu a jeho veřejnosti.</w:t>
      </w:r>
    </w:p>
    <w:p w14:paraId="1E0D649F"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 9f</w:t>
      </w:r>
    </w:p>
    <w:p w14:paraId="02D9EA74" w14:textId="77777777" w:rsidR="00E77D44" w:rsidRPr="00840785" w:rsidRDefault="00E77D44" w:rsidP="00840785">
      <w:pPr>
        <w:pStyle w:val="Text1"/>
        <w:rPr>
          <w:szCs w:val="24"/>
        </w:rPr>
      </w:pPr>
      <w:r w:rsidRPr="00840785">
        <w:rPr>
          <w:szCs w:val="24"/>
        </w:rPr>
        <w:t xml:space="preserve">Mění se celé znění § 9f, upravujícího mezistátní navazující řízení. Nová úprava zjednodušuje a zpřehledňuje postup při informování dotčených států. Nový odst. 1 spojuje oznámení o zahájení řízení s informováním dotčeného státu – správní orgán příslušný k vedení navazujícího řízení spolu s oznámením o zahájení řízení informuje dotčený stát o možnosti účasti jeho veřejnosti, dotčené veřejnosti a dotčených samosprávných celků a zasílá mu závazné stanovisko EIA a informaci o způsobu zpřístupnění dalších podkladů. Tím se výslovně propojuje zahájení řízení s přeshraniční informační povinností a zajišťuje se, aby veřejnost dotčeného státu měla v navazujícím řízení reálně srovnatelnou možnost účasti jako veřejnost v tuzemsku. Tento přístup odpovídá čl. 7 směrnice 2011/92/EU i Úmluvě z Espoo. Směrnice výslovně požaduje, aby informace byly předány dotčenému státu a aby veřejnosti na jeho území byla dána možnost vyjádřit se dříve, než bude vydáno rozhodnutí o povolení projektu. Úmluva z Espoo pak v článcích 3 až 6 staví na téže logice: dotčený stát musí být notifikován, musí obdržet dokumentaci EIA, musí mít možnost konzultací a následně i přístup ke konečnému rozhodnutí a jeho odůvodnění. Nový odst. 2 upravuje oznámení rozhodnutí v navazujícím řízení dotčeným státům. Jde o výslovné promítnutí požadavku, aby dotčený stát obdržel nejen informace o zahájení řízení, ale i informaci o jeho výsledku a o úvahách, na nichž bylo rozhodnutí založeno. To odpovídá článku 6 Úmluvy z Espoo, podle něhož mají strany zajistit, aby v konečném rozhodnutí byly náležitě zohledněny výsledky posouzení a konzultací, a aby konečné </w:t>
      </w:r>
      <w:r w:rsidRPr="00840785">
        <w:rPr>
          <w:szCs w:val="24"/>
        </w:rPr>
        <w:lastRenderedPageBreak/>
        <w:t>rozhodnutí včetně důvodů a úvah, na nichž je založeno, bylo dotčenému státu předáno. Nový odst. 3 určuje počátek běhu lhůt pro uplatnění práv subjektů dotčeného státu – lhůty začínají běžet od zveřejnění informací na úřední desce správního orgánu příslušného k vedení mezistátního navazujícího řízení, přičemž se prodlužují o 20 dnů oproti obecné úpravě (bez mezistátního prvku). Smyslem této úpravy je zavést objektivně zjistitelný a v českém právním prostředí jednoznačný okamžik, od něhož se budou lhůty odvíjet, a současně kompenzovat čas nezbytný pro předání, překlad a zveřejnění informací na území dotčeného státu. Kombinace jednotného počátku lhůt a jejich prodloužení má zajistit, aby přeshraniční prvek nevedl ani k právní nejistotě správního orgánu, ani k faktickému zkrácení procesních práv dotčených osob. Toto pravidlo je třeba vykládat v souladu s účelem přeshraniční účasti. Použitelné je za předpokladu, že správní orgán současně bez zbytečného odkladu zašle dotčenému státu všechny zákonem předepsané informace v českém jazyce a v úředním jazyce dotčeného státu a vyzve jej k jejich zveřejnění. Tím lze zachovat požadavek, aby veřejnost dotčeného státu měla reálně srovnatelnou možnost se řízení účastnit, jak požaduje čl. 7 směrnice 2011/92/EU.</w:t>
      </w:r>
    </w:p>
    <w:p w14:paraId="7D040A93" w14:textId="77777777" w:rsidR="00E77D44" w:rsidRPr="00840785" w:rsidRDefault="00E77D44" w:rsidP="00840785">
      <w:pPr>
        <w:pStyle w:val="Text1"/>
        <w:rPr>
          <w:szCs w:val="24"/>
        </w:rPr>
      </w:pPr>
      <w:r w:rsidRPr="00840785">
        <w:rPr>
          <w:szCs w:val="24"/>
        </w:rPr>
        <w:t>Důležitou věcnou změnou je upřesnění, kdy, určitá část nebo etapa záměru nemůže sama o sobě mít významný vliv na území dotčeného státu. Je tomu tak dle nově doplněné úpravy v odst. 4 v případě, že nemá bezprostřední dopad na ty vlivy záměru, které byly v procesu posuzování vlivů na životní prostředí vyhodnoceny jako přeshraniční. Pokud je taková část záměru samostatně předmětem navazujícího řízení, není toto řízení vedeno jako „mezistátní“. Smyslem této úpravy je zabránit neúčelnému opakování mezistátního procesního režimu u skutečně technických nebo lokálně omezených etap, avšak nikoli otevřít prostor pro účelové dělení záměru nebo pro vyloučení přeshraniční účasti tam, kde by etapa mohla mít byť zprostředkovaný význam pro přeshraniční vlivy. Takový výklad odpovídá jak směrnici 2011/92/EU, tak i Úmluvě z Espoo, které stojí na materiálním hodnocení pravděpodobných významných přeshraničních účinků, nikoli na formálním označení části záměru jako samostatné etapy.</w:t>
      </w:r>
    </w:p>
    <w:p w14:paraId="1F16B094"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 10f a § 16</w:t>
      </w:r>
    </w:p>
    <w:p w14:paraId="4480DC08" w14:textId="77777777" w:rsidR="00E77D44" w:rsidRPr="00840785" w:rsidRDefault="00E77D44" w:rsidP="00840785">
      <w:pPr>
        <w:pStyle w:val="Text1"/>
        <w:rPr>
          <w:szCs w:val="24"/>
        </w:rPr>
      </w:pPr>
      <w:r w:rsidRPr="00840785">
        <w:rPr>
          <w:szCs w:val="24"/>
        </w:rPr>
        <w:t xml:space="preserve">Zakládá se výslovná povinnost zveřejnit zápis z veřejného projednání i příslušnému úřadu dle zákona č. 100/2001 Sb. (tj. orgánu SEA) postupem dle jeho § 16. Ustanovení § 10f odst. 4 věta druhá totiž zakotvuje povinnost předkladatele koncepce zaslat zápis z veřejného projednání příslušnému úřadu a současně jej zveřejnit na internetu, ovšem orgán SEA tuto povinnost explicitně nemá, ačkoliv v praxi je zápis spolu se všemi ostatními informacemi vztahujícími se k posuzování vlivů koncepce na životní prostředí, vesměs v Informačním systému SEA zveřejňován. </w:t>
      </w:r>
    </w:p>
    <w:p w14:paraId="1E85F693"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 10g</w:t>
      </w:r>
    </w:p>
    <w:p w14:paraId="14512CD0" w14:textId="77777777" w:rsidR="00E77D44" w:rsidRPr="00840785" w:rsidRDefault="00E77D44" w:rsidP="00840785">
      <w:pPr>
        <w:pStyle w:val="Text1"/>
        <w:rPr>
          <w:szCs w:val="24"/>
        </w:rPr>
      </w:pPr>
      <w:r w:rsidRPr="00840785">
        <w:rPr>
          <w:szCs w:val="24"/>
        </w:rPr>
        <w:t>V § 10g odst. 2 se v rámci odstranění možných výkladových nejistot pojem „kompenzační opatření“ sesoulaďuje s obdobně použitou terminologií ve vztahu ke zmírňování identifikovaných potenciálních negativních vlivů na životní prostředí a veřejné zdraví v § 10e odst. 5 , případně již ve smyslu § 10b odst. 4. Využití stávajícího pojmu „kompenzační opatření“ by totiž mohlo vzbuzovat nežádoucí dojem, že se jedná o opatření ve smyslu § 45i odst. 4 až 8 zákona č. 114/1992 Sb., která ve svém stanovisku stanovuje orgán ochrany přírody, a nikoliv orgán SEA v tzv. stanovisku SEA dle § 10g zákona č. 100/2001 Sb. </w:t>
      </w:r>
    </w:p>
    <w:p w14:paraId="0930DF03"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lastRenderedPageBreak/>
        <w:t>K § 10i</w:t>
      </w:r>
    </w:p>
    <w:p w14:paraId="32E83974" w14:textId="77777777" w:rsidR="00E77D44" w:rsidRPr="00840785" w:rsidRDefault="00E77D44" w:rsidP="00840785">
      <w:pPr>
        <w:pStyle w:val="Text1"/>
        <w:rPr>
          <w:szCs w:val="24"/>
        </w:rPr>
      </w:pPr>
      <w:r w:rsidRPr="00840785">
        <w:rPr>
          <w:szCs w:val="24"/>
        </w:rPr>
        <w:t>Navrhuje se odstranění legislativně-technické chyby vzešlé z konsolidačního konfliktu při zapracovávání několika různých úprav téhož ustanovení skrze zákon č. 284/2021 Sb. a zákon č. 149/2023 Sb., přičemž zakotvuje to znění předmětného ustanovení, které bylo součástí části páté zákona č. 149/2023 Sb., avšak do aktuálně účinného znění zákona č. 100/2001 Sb. se nepropsalo.</w:t>
      </w:r>
    </w:p>
    <w:p w14:paraId="11F0D5EF"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 11</w:t>
      </w:r>
    </w:p>
    <w:p w14:paraId="5F4BED8A" w14:textId="77777777" w:rsidR="00E77D44" w:rsidRPr="00840785" w:rsidRDefault="00E77D44" w:rsidP="00840785">
      <w:pPr>
        <w:pStyle w:val="Text1"/>
        <w:rPr>
          <w:szCs w:val="24"/>
        </w:rPr>
      </w:pPr>
      <w:r w:rsidRPr="00840785">
        <w:rPr>
          <w:szCs w:val="24"/>
        </w:rPr>
        <w:t>Odstraňuje se dříve vzniklá legislativně-technická chyba v ustanovení týkajícím se mezistátního posuzování, kdy se nahrazuje zkratka „KÚ“ slovy „Orgán kraje“, a to plně v souladu s aktuálním zněním tabulky uvedené v příloze č. 1 k zákonu, potažmo § 21 a 22 zákona, které již s účinností od 1. 1. 2024 nepracují se zkratkou „KÚ“, nýbrž právě se slovy „Orgán kraje“, což však ve znění § 11 odst. 3 nebylo při přípravě a přijímání zákona č. 149/2023 Sb. zohledněno.</w:t>
      </w:r>
    </w:p>
    <w:p w14:paraId="7EE4BE6A"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 21</w:t>
      </w:r>
    </w:p>
    <w:p w14:paraId="2869EF4E" w14:textId="77777777" w:rsidR="00E77D44" w:rsidRPr="00840785" w:rsidRDefault="00E77D44" w:rsidP="00840785">
      <w:pPr>
        <w:pStyle w:val="Text1"/>
        <w:rPr>
          <w:szCs w:val="24"/>
        </w:rPr>
      </w:pPr>
      <w:r w:rsidRPr="00840785">
        <w:rPr>
          <w:szCs w:val="24"/>
        </w:rPr>
        <w:t>S ohledem na transformaci Dopravního a energetického stavebního úřadu na Úřad rozvoje území České republiky se upravuje písm. c) bod 3. Dále se zpřesňuje písm. k), kam se doplňuje, že Ministerstvo životního prostředí vydává stanovisko nejen k posouzení vlivů provádění politiky územního rozvoje, územního rozvojového plánu zásad územního rozvoje ale i k posouzení provádění jejich změn. Jde o odstranění možných výkladových nejasností ve vztahu ke kompetenci MŽP dle § 21 písm. k) zákona, resp. k jejímu formulačnímu sesouladění s obdobnou kompetencí orgánu kraje zakotvenou v § 22 písm. d), dle níž orgán kraje jako příslušný úřad vydává stanovisko k posouzení vlivů provádění územního plánu i v případě jeho změn, přičemž analogická zmínka o změnách PÚR a ÚPD v § 21 písm. k) zcela nesystémově chybí, avšak v praxi k vydávání stanoviska SEA v těchto případech zcela standardně dochází.</w:t>
      </w:r>
    </w:p>
    <w:p w14:paraId="030E547D"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 23</w:t>
      </w:r>
    </w:p>
    <w:p w14:paraId="57CBE805" w14:textId="77777777" w:rsidR="00E77D44" w:rsidRPr="00840785" w:rsidRDefault="00E77D44" w:rsidP="00840785">
      <w:pPr>
        <w:pStyle w:val="Text1"/>
        <w:rPr>
          <w:szCs w:val="24"/>
        </w:rPr>
      </w:pPr>
      <w:r w:rsidRPr="00840785">
        <w:rPr>
          <w:szCs w:val="24"/>
        </w:rPr>
        <w:t>V odstavci 5 se upřesňuje se, že možnost Ministerstva životního prostředí vyhradit si posouzení záměru, k jehož posouzení je příslušný orgán kraje, trvá pouze buď do právní moci rozhodnutí podle § 7 odst. 6, tedy negativního závěru zjišťovacího řízení, nebo do vydání závazného stanoviska k posouzení vlivů provedení záměru na životní prostředí podle § 9a odst. 1.</w:t>
      </w:r>
    </w:p>
    <w:p w14:paraId="4490F2E4" w14:textId="77777777" w:rsidR="00E77D44" w:rsidRPr="00840785" w:rsidRDefault="00E77D44" w:rsidP="00840785">
      <w:pPr>
        <w:pStyle w:val="Text1"/>
        <w:rPr>
          <w:szCs w:val="24"/>
        </w:rPr>
      </w:pPr>
      <w:r w:rsidRPr="00840785">
        <w:rPr>
          <w:szCs w:val="24"/>
        </w:rPr>
        <w:t>K příloze č. 6</w:t>
      </w:r>
    </w:p>
    <w:p w14:paraId="07C2F4F7" w14:textId="77777777" w:rsidR="00E77D44" w:rsidRPr="00840785" w:rsidRDefault="00E77D44" w:rsidP="00840785">
      <w:pPr>
        <w:pStyle w:val="Text1"/>
        <w:rPr>
          <w:szCs w:val="24"/>
        </w:rPr>
      </w:pPr>
      <w:r w:rsidRPr="00840785">
        <w:rPr>
          <w:szCs w:val="24"/>
        </w:rPr>
        <w:t>Popsané změny v rozsahu posuzování a možném obsahu závazného stanoviska EIA si vyžádaly také přiměřené doplnění přílohy č. 6 zákona. Součástí dokumentace je nově i</w:t>
      </w:r>
      <w:r w:rsidRPr="00840785">
        <w:rPr>
          <w:rFonts w:eastAsia="Calibri"/>
          <w:szCs w:val="24"/>
        </w:rPr>
        <w:t>nformace, zda jde o záměr vyžadující souhlas orgánu ochrany přírody k zásahu do významného krajinného prvku nebo ke snížení nebo změně krajinného rázu.</w:t>
      </w:r>
    </w:p>
    <w:p w14:paraId="5D3C5CEE" w14:textId="77777777" w:rsidR="00E77D44" w:rsidRPr="00840785" w:rsidRDefault="00E77D44" w:rsidP="00840785">
      <w:pPr>
        <w:pStyle w:val="Styl3"/>
        <w:spacing w:before="120"/>
      </w:pPr>
      <w:bookmarkStart w:id="235" w:name="_Hlk215561379"/>
    </w:p>
    <w:p w14:paraId="6FC5EEF3" w14:textId="77777777" w:rsidR="00E77D44" w:rsidRPr="00840785" w:rsidRDefault="00E77D44" w:rsidP="00840785">
      <w:pPr>
        <w:pStyle w:val="Styl3"/>
        <w:spacing w:before="120"/>
        <w:rPr>
          <w:lang w:eastAsia="cs-CZ"/>
        </w:rPr>
      </w:pPr>
      <w:r w:rsidRPr="00840785">
        <w:t>Změna zákona č. 254/2001 Sb., o vodách a o změně některých zákonů (vodní zákon)</w:t>
      </w:r>
      <w:r w:rsidRPr="00840785">
        <w:rPr>
          <w:lang w:eastAsia="cs-CZ"/>
        </w:rPr>
        <w:t>, ve znění pozdějších předpisů</w:t>
      </w:r>
    </w:p>
    <w:p w14:paraId="176CCDFA" w14:textId="77777777" w:rsidR="00E77D44" w:rsidRPr="00840785" w:rsidRDefault="00E77D44" w:rsidP="00840785">
      <w:pPr>
        <w:pStyle w:val="Text1"/>
        <w:rPr>
          <w:szCs w:val="24"/>
        </w:rPr>
      </w:pPr>
      <w:r w:rsidRPr="00840785">
        <w:rPr>
          <w:szCs w:val="24"/>
        </w:rPr>
        <w:t xml:space="preserve">Navrhovaná změna vodního zákona vychází z reformy povolování stavebních záměrů provedené novým stavebním zákonem a sleduje její ústřední cíl: zajistit integraci ochrany </w:t>
      </w:r>
      <w:r w:rsidRPr="00840785">
        <w:rPr>
          <w:szCs w:val="24"/>
        </w:rPr>
        <w:lastRenderedPageBreak/>
        <w:t xml:space="preserve">veřejných zájmů chráněných vodním zákonem do řízení o povolení záměru vedených podle stavebního zákona. </w:t>
      </w:r>
    </w:p>
    <w:p w14:paraId="4426A04D" w14:textId="77777777" w:rsidR="00E77D44" w:rsidRPr="00840785" w:rsidRDefault="00E77D44" w:rsidP="00840785">
      <w:pPr>
        <w:pStyle w:val="Text1"/>
        <w:rPr>
          <w:szCs w:val="24"/>
        </w:rPr>
      </w:pPr>
      <w:r w:rsidRPr="00840785">
        <w:rPr>
          <w:szCs w:val="24"/>
        </w:rPr>
        <w:t xml:space="preserve">Stěžejní systémovou změnou je přesun části kompetencí dosavadních vodoprávních úřadů na stavební úřady v případech, kdy se rozhodování o ochraně vod pojí s povolováním záměrů podle stavebního zákona. Vodoprávní úřad přitom neopouští svou odbornou roli – namísto vydávání samostatných správních aktů vydává vyjádření jako odborný podklad pro rozhodnutí stavebního úřadu. Věcná ochrana vodohospodářských zájmů je tak zachována, avšak procesně integrována. </w:t>
      </w:r>
    </w:p>
    <w:p w14:paraId="18E07175" w14:textId="77777777" w:rsidR="00E77D44" w:rsidRPr="00840785" w:rsidRDefault="00E77D44" w:rsidP="00840785">
      <w:pPr>
        <w:pStyle w:val="Text1"/>
        <w:rPr>
          <w:szCs w:val="24"/>
        </w:rPr>
      </w:pPr>
      <w:r w:rsidRPr="00840785">
        <w:rPr>
          <w:szCs w:val="24"/>
        </w:rPr>
        <w:t>Vedle tohoto systémového přesunu reaguje návrh na praktické zkušenosti s aplikací vodního zákona. Doplňují se nové výjimky z povinnosti opatřit si povolení k nakládání s vodami pro nejběžnější formy hospodaření se srážkovými vodami, upřesňuje se povaha odvádění vod do kanalizace a zavádí se nová možnost povolovat záměry v aktivních zónách záplavových území tam, kde jsou realizována funkční protipovodňová opatření.</w:t>
      </w:r>
      <w:bookmarkStart w:id="236" w:name="k-8"/>
    </w:p>
    <w:p w14:paraId="756D53EB" w14:textId="77777777" w:rsidR="00E77D44" w:rsidRPr="00840785" w:rsidRDefault="00E77D44" w:rsidP="00840785">
      <w:pPr>
        <w:pStyle w:val="Text1"/>
        <w:rPr>
          <w:szCs w:val="24"/>
        </w:rPr>
      </w:pPr>
      <w:r w:rsidRPr="00840785">
        <w:rPr>
          <w:szCs w:val="24"/>
        </w:rPr>
        <w:t xml:space="preserve">Současně dochází k terminologickým změnám, kdy se nahrazuje pojem „zastavěné území“ pojmem „zastavitelné území“ v souladu s novou koncepcí stavebního zákona. </w:t>
      </w:r>
    </w:p>
    <w:p w14:paraId="7E3943F8" w14:textId="77777777" w:rsidR="00E77D44" w:rsidRPr="00840785" w:rsidRDefault="00E77D44" w:rsidP="00840785">
      <w:pPr>
        <w:pStyle w:val="Text1"/>
        <w:rPr>
          <w:szCs w:val="24"/>
        </w:rPr>
      </w:pPr>
      <w:r w:rsidRPr="00840785">
        <w:rPr>
          <w:szCs w:val="24"/>
        </w:rPr>
        <w:t>K § 8</w:t>
      </w:r>
      <w:bookmarkEnd w:id="236"/>
    </w:p>
    <w:p w14:paraId="75F18CFB" w14:textId="77777777" w:rsidR="00E77D44" w:rsidRPr="00840785" w:rsidRDefault="00E77D44" w:rsidP="00840785">
      <w:pPr>
        <w:pStyle w:val="Text1"/>
        <w:rPr>
          <w:szCs w:val="24"/>
        </w:rPr>
      </w:pPr>
      <w:r w:rsidRPr="00840785">
        <w:rPr>
          <w:szCs w:val="24"/>
        </w:rPr>
        <w:t>Do odstavce 3 se doplňují nová písmena i) a j) v rámci výčtu případů, kdy není třeba vydávat povolení k nakládání s vodami, a to právě v souvislosti s nejčastějšími způsoby nakládání s vodami souvisejícími se záměry povolovanými podle stavebního zákona. Jde o vsakování srážkové vody a akumulace srážkové vody a její následné využití nebo řízené odvádění do kanalizace. Jedná se o opatření, která jsou z hlediska hospodaření s vodami v krajině i v zastavěném prostředí žádoucí, přičemž jejich dopad na stav vod je zpravidla pozitivní nebo přinejmenším zanedbatelný. Povinnost opatřit si povolení k takovým činnostem proto představovala zbytečnou administrativní překážku při realizaci opatření přínosných pro vodní hospodářství. Soulad těchto aspektů povolení záměru s právními předpisy, především s požadavky na výstavbu, budou posuzovat stavební úřady.</w:t>
      </w:r>
    </w:p>
    <w:p w14:paraId="4EBA7E2E" w14:textId="77777777" w:rsidR="00E77D44" w:rsidRPr="00840785" w:rsidRDefault="00E77D44" w:rsidP="00840785">
      <w:pPr>
        <w:pStyle w:val="Text1"/>
        <w:rPr>
          <w:szCs w:val="24"/>
        </w:rPr>
      </w:pPr>
      <w:r w:rsidRPr="00840785">
        <w:rPr>
          <w:szCs w:val="24"/>
        </w:rPr>
        <w:t>Dále se doplňuje odstavec 5, který upřesňuje, že o nakládání s vodami se nejedná, je-li srážková voda nebo odpadní voda odváděna do kanalizace k tomu určené.</w:t>
      </w:r>
    </w:p>
    <w:p w14:paraId="6387946F"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 9</w:t>
      </w:r>
    </w:p>
    <w:p w14:paraId="63564B7A" w14:textId="77777777" w:rsidR="00E77D44" w:rsidRPr="00840785" w:rsidRDefault="00E77D44" w:rsidP="00840785">
      <w:pPr>
        <w:pStyle w:val="Text1"/>
        <w:rPr>
          <w:szCs w:val="24"/>
        </w:rPr>
      </w:pPr>
      <w:r w:rsidRPr="00840785">
        <w:rPr>
          <w:szCs w:val="24"/>
        </w:rPr>
        <w:t>Dosavadní odstavec 10 stanovil, že rozhodnutí o výjimce podle § 23a odst. 8 je pro záměry povolované podle stavebního zákona podmínkou vykonatelnosti povolení záměru. Toto ustanovení se ruší jako nadbytečné, neboť podle § 23a odst. 9 záměr bez této výjimky nelze ani povolit.</w:t>
      </w:r>
    </w:p>
    <w:p w14:paraId="009A6968" w14:textId="77777777" w:rsidR="00E77D44" w:rsidRPr="00840785" w:rsidRDefault="00E77D44" w:rsidP="00840785">
      <w:pPr>
        <w:pStyle w:val="Styl2"/>
        <w:spacing w:before="120" w:after="120" w:line="276" w:lineRule="auto"/>
        <w:rPr>
          <w:color w:val="auto"/>
          <w:sz w:val="24"/>
          <w:szCs w:val="24"/>
        </w:rPr>
      </w:pPr>
      <w:r w:rsidRPr="00840785">
        <w:rPr>
          <w:rFonts w:eastAsia="Times New Roman"/>
          <w:color w:val="auto"/>
          <w:kern w:val="0"/>
          <w:sz w:val="24"/>
          <w:szCs w:val="24"/>
          <w14:ligatures w14:val="none"/>
        </w:rPr>
        <w:t>K § 13, 47, 55, 56, 59, 59a a 62</w:t>
      </w:r>
    </w:p>
    <w:p w14:paraId="3ECA6557" w14:textId="77777777" w:rsidR="00E77D44" w:rsidRPr="00840785" w:rsidRDefault="00E77D44" w:rsidP="00840785">
      <w:pPr>
        <w:pStyle w:val="Text1"/>
        <w:rPr>
          <w:szCs w:val="24"/>
        </w:rPr>
      </w:pPr>
      <w:r w:rsidRPr="00840785">
        <w:rPr>
          <w:szCs w:val="24"/>
        </w:rPr>
        <w:t xml:space="preserve">V těchto ustanoveních se dosavadní označení „vodoprávní úřad“ nahrazuje označením „stavební úřad“. Jde o promítnutí přesunu kompetencí do konkrétních ustanovení. V § 13 jde o stanovení lhůty k uvedení vodního díla do původního stavu. V § 47 a 56 se tato změna týká rozhodování o rozsahu povinností vlastníků pozemků u staveb k vodohospodářským melioracím, v § 55 rozhodování v pochybnostech o tom, zda se jedná o vodní dílo. V § 59 jde o ukládání opatření k odstranění vad na vodním díle, v § 59a o vydávání osvědčení pro zápis </w:t>
      </w:r>
      <w:r w:rsidRPr="00840785">
        <w:rPr>
          <w:szCs w:val="24"/>
        </w:rPr>
        <w:lastRenderedPageBreak/>
        <w:t xml:space="preserve">služebnosti ve prospěch vodního díla do katastru nemovitostí a v § 62 pak o rozhodování o dalších povinnostech při technickobezpečnostním dohledu. </w:t>
      </w:r>
    </w:p>
    <w:p w14:paraId="759E9B09"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 xml:space="preserve">K § 17 </w:t>
      </w:r>
    </w:p>
    <w:p w14:paraId="60AEAB2B" w14:textId="77777777" w:rsidR="00E77D44" w:rsidRPr="00840785" w:rsidRDefault="00E77D44" w:rsidP="00840785">
      <w:pPr>
        <w:pStyle w:val="Text1"/>
        <w:rPr>
          <w:szCs w:val="24"/>
        </w:rPr>
      </w:pPr>
      <w:r w:rsidRPr="00840785">
        <w:rPr>
          <w:rFonts w:eastAsiaTheme="majorEastAsia"/>
          <w:szCs w:val="24"/>
        </w:rPr>
        <w:t xml:space="preserve">Dosavadní závazné stanovisko vodoprávního úřadu podmiňující povolení záměru, který </w:t>
      </w:r>
      <w:r w:rsidRPr="00840785">
        <w:rPr>
          <w:rFonts w:eastAsia="Calibri"/>
          <w:szCs w:val="24"/>
        </w:rPr>
        <w:t>může ovlivnit vodní poměry,</w:t>
      </w:r>
      <w:r w:rsidRPr="00840785">
        <w:rPr>
          <w:rFonts w:eastAsiaTheme="majorEastAsia"/>
          <w:szCs w:val="24"/>
        </w:rPr>
        <w:t xml:space="preserve"> se pro záměry povolované podle stavebního zákona nahrazuje vyjádřením vodoprávního úřadu jako odborným podkladem pro rozhodnutí stavebního úřadu. Vodoprávní úřad tak nadále posuzuje splnění podmínek z hlediska vodního zákona, avšak výsledkem jeho posouzení je vyjádření, nikoliv závazné stanovisko.</w:t>
      </w:r>
    </w:p>
    <w:p w14:paraId="27E9770D" w14:textId="77777777" w:rsidR="00E77D44" w:rsidRPr="00840785" w:rsidRDefault="00E77D44" w:rsidP="00840785">
      <w:pPr>
        <w:pStyle w:val="Text1"/>
        <w:rPr>
          <w:szCs w:val="24"/>
        </w:rPr>
      </w:pPr>
      <w:r w:rsidRPr="00840785">
        <w:rPr>
          <w:rFonts w:eastAsiaTheme="majorEastAsia"/>
          <w:szCs w:val="24"/>
        </w:rPr>
        <w:t xml:space="preserve">Odstavec 4 proto nově výslovně odlišuje oba režimy: pro záměry, které nejsou povolované podle stavebního zákona, je souhlas vodoprávního úřadu nadále závazný pro příslušné orgány; pro záměry povolované podle stavebního zákona se vydává vyjádření jako podklad pro rozhodnutí. </w:t>
      </w:r>
    </w:p>
    <w:p w14:paraId="4288ECD0" w14:textId="77777777" w:rsidR="00E77D44" w:rsidRPr="00840785" w:rsidRDefault="00E77D44" w:rsidP="00840785">
      <w:pPr>
        <w:pStyle w:val="Text1"/>
        <w:rPr>
          <w:szCs w:val="24"/>
        </w:rPr>
      </w:pPr>
      <w:r w:rsidRPr="00840785">
        <w:rPr>
          <w:rFonts w:eastAsiaTheme="majorEastAsia"/>
          <w:szCs w:val="24"/>
        </w:rPr>
        <w:t>Nový odstavec 7 doplňuje specifický mechanismus pro situace, kdy záměr povolovaný stavebním zákonem může vést ke zhoršení stavu nebo ekologického potenciálu vodního útvaru. Vodoprávní úřad v takovém případě ve svém vyjádření výslovně uvede, že bez výjimky podle § 23a odst. 8 záměr nelze povolit ani provést.</w:t>
      </w:r>
    </w:p>
    <w:p w14:paraId="19F1BF28"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 59</w:t>
      </w:r>
    </w:p>
    <w:p w14:paraId="6A3F21F8" w14:textId="77777777" w:rsidR="00E77D44" w:rsidRPr="00840785" w:rsidRDefault="00E77D44" w:rsidP="00840785">
      <w:pPr>
        <w:pStyle w:val="Text1"/>
        <w:rPr>
          <w:szCs w:val="24"/>
        </w:rPr>
      </w:pPr>
      <w:r w:rsidRPr="00840785">
        <w:rPr>
          <w:szCs w:val="24"/>
        </w:rPr>
        <w:t>Do výčtu povinností vlastníků vodních děl v odstavci 1 se doplňuje nové písmeno k), které ukládá vlastníkovi vodního díla povinnost zajistit zvláštní úpravu přelivu nebo výpusti podle rozhodnutí stavebního úřadu. Tím se rozšiřuje stávající povinnost reagovat na rozhodnutí vodoprávního úřadu v § 59 odst. 1 písm. g) na rozhodnutí stavebního úřadu jako nového kompetentního orgánu ve věcech vodních děl.</w:t>
      </w:r>
    </w:p>
    <w:p w14:paraId="13070907" w14:textId="77777777" w:rsidR="00E77D44" w:rsidRPr="00840785" w:rsidRDefault="00E77D44" w:rsidP="00840785">
      <w:pPr>
        <w:pStyle w:val="Styl2"/>
        <w:spacing w:before="120" w:after="120" w:line="276" w:lineRule="auto"/>
        <w:rPr>
          <w:color w:val="auto"/>
          <w:sz w:val="24"/>
          <w:szCs w:val="24"/>
        </w:rPr>
      </w:pPr>
      <w:bookmarkStart w:id="237" w:name="k-67"/>
      <w:r w:rsidRPr="00840785">
        <w:rPr>
          <w:color w:val="auto"/>
          <w:sz w:val="24"/>
          <w:szCs w:val="24"/>
        </w:rPr>
        <w:t>K § 67</w:t>
      </w:r>
    </w:p>
    <w:p w14:paraId="0FF21488" w14:textId="77777777" w:rsidR="00E77D44" w:rsidRPr="00840785" w:rsidRDefault="00E77D44" w:rsidP="00840785">
      <w:pPr>
        <w:pStyle w:val="Text1"/>
        <w:rPr>
          <w:szCs w:val="24"/>
        </w:rPr>
      </w:pPr>
      <w:r w:rsidRPr="00840785">
        <w:rPr>
          <w:szCs w:val="24"/>
        </w:rPr>
        <w:t xml:space="preserve">Dochází k rozšíření výčtu staveb v odstavci 1, které lze v aktivní zóně výjimečně realizovat i bez splnění podmínky protipovodňové ochrany. Do výčtu se nově zařazuje zelená infrastruktura, veřejná prostranství a stavby občanského vybavení pro sport, kulturu a volnočasové aktivity, a to za podmínky, že nebudou oploceny a půjde je v případě povodňového nebezpečí neprodleně odstranit. Výslovně se také upřesňuje, že omezení v aktivní zóně se nevztahuje na mobiliář, který není stavbou podle stavebního zákona. </w:t>
      </w:r>
    </w:p>
    <w:p w14:paraId="550A67B8" w14:textId="77777777" w:rsidR="00E77D44" w:rsidRPr="00840785" w:rsidRDefault="00E77D44" w:rsidP="00840785">
      <w:pPr>
        <w:pStyle w:val="Text1"/>
        <w:rPr>
          <w:szCs w:val="24"/>
        </w:rPr>
      </w:pPr>
      <w:r w:rsidRPr="00840785">
        <w:rPr>
          <w:szCs w:val="24"/>
        </w:rPr>
        <w:t xml:space="preserve">Dále se vkládá nový odstavec 4, rozšiřující možnosti výstavby v aktivní zóně záplavového území. Dosavadní právní úprava zakazovala v aktivní zóně záplavového území povolovat a provádět stavby s výjimkou taxativně vyjmenovaných vodních děl a nezbytné infrastruktury podle odst. 1. V praxi to bránilo realizaci záměrů na pozemcích, které jsou nebo v dohledné době budou v důsledku povolených protipovodňových opatření fakticky chráněny před povodní. Nová úprava umožňuje, aby byl záměr v aktivní zóně povolen za podmínky, že pozemek bude chráněn v důsledku povolené ucelené části trvalých či mobilních protipovodňových opatření. Práva a povinnosti vyplývající z povolení lze vykonávat teprve ode dne dokončení stavby protipovodňové ochrany, nejpozději však do pěti let od nabytí právní moci povolení záměru. Tato vazba zajišťuje, že záměr a reálná ochrana před povodní jsou na </w:t>
      </w:r>
      <w:r w:rsidRPr="00840785">
        <w:rPr>
          <w:szCs w:val="24"/>
        </w:rPr>
        <w:lastRenderedPageBreak/>
        <w:t>sobě funkčně závislé a povolení záměru nemůže být zneužito k zahájení výstavby bez faktické protipovodňové ochrany.</w:t>
      </w:r>
    </w:p>
    <w:p w14:paraId="0B39CE2C" w14:textId="77777777" w:rsidR="00E77D44" w:rsidRPr="00840785" w:rsidRDefault="00E77D44" w:rsidP="00840785">
      <w:pPr>
        <w:pStyle w:val="Styl2"/>
        <w:spacing w:before="120" w:after="120" w:line="276" w:lineRule="auto"/>
        <w:rPr>
          <w:color w:val="auto"/>
          <w:sz w:val="24"/>
          <w:szCs w:val="24"/>
        </w:rPr>
      </w:pPr>
      <w:bookmarkStart w:id="238" w:name="k-104"/>
      <w:bookmarkEnd w:id="237"/>
      <w:r w:rsidRPr="00840785">
        <w:rPr>
          <w:color w:val="auto"/>
          <w:sz w:val="24"/>
          <w:szCs w:val="24"/>
        </w:rPr>
        <w:t>K § 104</w:t>
      </w:r>
    </w:p>
    <w:p w14:paraId="43A716AC" w14:textId="77777777" w:rsidR="00E77D44" w:rsidRPr="00840785" w:rsidRDefault="00E77D44" w:rsidP="00840785">
      <w:pPr>
        <w:pStyle w:val="Text1"/>
        <w:rPr>
          <w:szCs w:val="24"/>
        </w:rPr>
      </w:pPr>
      <w:r w:rsidRPr="00840785">
        <w:rPr>
          <w:szCs w:val="24"/>
        </w:rPr>
        <w:t>Stavební úřady jsou vyňaty z výčtu vodoprávních úřadů v odstavci 2, neboť kdykoliv zákon přiznává kompetenci stavebnímu úřadu, uvádí ji nově výslovně (viz výše odůvodnění ke změnám v § 13, 47 atd.). Dosavadní odstavec 4, upravující postup při záměrech podléhajících jednotnému environmentálnímu stanovisku, se nahrazuje novým odstavcem 4, který obecně řeší záměry povolované podle stavebního zákona, při jejichž provádění nebo po jejich dokončení mohou být dotčeny zájmy chráněné vodním zákonem. Vodoprávní úřad v takovém případě vydá místo závazného stanoviska vyjádření, sloužící jako odborný podklad pro rozhodnutí stavebního úřadu. Pokud by provedení záměru mohlo vést ke zhoršení stavu vod nebo znemožnění dosažení dobrého stavu, uvede to vodoprávní úřad výslovně ve vyjádření spolu s upozorněním, že bez výjimky podle § 23a odst. 8 záměr nelze povolit.</w:t>
      </w:r>
    </w:p>
    <w:p w14:paraId="7C1D9029" w14:textId="77777777" w:rsidR="00E77D44" w:rsidRPr="00840785" w:rsidRDefault="00E77D44" w:rsidP="00840785">
      <w:pPr>
        <w:pStyle w:val="Styl2"/>
        <w:spacing w:before="120" w:after="120" w:line="276" w:lineRule="auto"/>
        <w:rPr>
          <w:color w:val="auto"/>
          <w:sz w:val="24"/>
          <w:szCs w:val="24"/>
        </w:rPr>
      </w:pPr>
      <w:bookmarkStart w:id="239" w:name="k-107a"/>
      <w:bookmarkEnd w:id="238"/>
      <w:r w:rsidRPr="00840785">
        <w:rPr>
          <w:color w:val="auto"/>
          <w:sz w:val="24"/>
          <w:szCs w:val="24"/>
        </w:rPr>
        <w:t xml:space="preserve">K § 107 </w:t>
      </w:r>
    </w:p>
    <w:p w14:paraId="15306045" w14:textId="77777777" w:rsidR="00E77D44" w:rsidRPr="00840785" w:rsidRDefault="00E77D44" w:rsidP="00840785">
      <w:pPr>
        <w:pStyle w:val="Text1"/>
        <w:rPr>
          <w:szCs w:val="24"/>
        </w:rPr>
      </w:pPr>
      <w:r w:rsidRPr="00840785">
        <w:rPr>
          <w:szCs w:val="24"/>
        </w:rPr>
        <w:t>V § 107 upravujícím působnost krajských úřadů se zpřesňuje výčet kompetencí tak, aby odpovídal nové úpravě. Výslovně se doplňuje, že krajský úřad vydává ve věcech své působnosti nejen závazná stanoviska, ale nově i vyjádření.</w:t>
      </w:r>
    </w:p>
    <w:p w14:paraId="7BE9F5C7"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 107a</w:t>
      </w:r>
    </w:p>
    <w:p w14:paraId="5986D4C5" w14:textId="77777777" w:rsidR="00E77D44" w:rsidRPr="00840785" w:rsidRDefault="00E77D44" w:rsidP="00840785">
      <w:pPr>
        <w:pStyle w:val="Text1"/>
        <w:rPr>
          <w:szCs w:val="24"/>
        </w:rPr>
      </w:pPr>
      <w:r w:rsidRPr="00840785">
        <w:rPr>
          <w:szCs w:val="24"/>
        </w:rPr>
        <w:t>Ustanovení § 107a, vymezující působnost stavebních úřadů, se nahrazuje novou, obecněji formulovanou verzí. Namísto dosavadního podrobného výčtu konkrétních úkonů nové ustanovení stručně konstatuje, že stavební úřady vykonávají působnost ve věcech vodních děl v rozsahu stanoveném vodním zákonem. Kompetence stavebních úřadů jsou nově podrobně specifikovány v jednotlivých hmotněprávních i procesních ustanoveních vodního zákona. Důvodem je snaha předejít případným výkladovým rozporům.</w:t>
      </w:r>
    </w:p>
    <w:bookmarkEnd w:id="239"/>
    <w:p w14:paraId="249D5E9D"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 108</w:t>
      </w:r>
    </w:p>
    <w:p w14:paraId="444366BB" w14:textId="77777777" w:rsidR="00E77D44" w:rsidRPr="00840785" w:rsidRDefault="00E77D44" w:rsidP="00840785">
      <w:pPr>
        <w:pStyle w:val="Text1"/>
        <w:rPr>
          <w:szCs w:val="24"/>
        </w:rPr>
      </w:pPr>
      <w:r w:rsidRPr="00840785">
        <w:rPr>
          <w:szCs w:val="24"/>
        </w:rPr>
        <w:t xml:space="preserve">Návrh mění § 108 odst. 2 tak, že Ministerstvo zemědělství a Ministerstvo životního prostředí uplatňují stanoviska k územně plánovací dokumentaci, je-li jejím pořizovatelem kraj nebo Úřad rozvoje území České republiky (namísto dosavadního „krajský úřad jako úřad územního plánování nebo Ministerstvo pro místní rozvoj”). Jedná se o změnu reagující na změny v kompetencích a příslušných orgánů podle novely stavebního zákona. </w:t>
      </w:r>
    </w:p>
    <w:p w14:paraId="68C8E887"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 115</w:t>
      </w:r>
    </w:p>
    <w:p w14:paraId="7E8D5FA7" w14:textId="77777777" w:rsidR="00E77D44" w:rsidRPr="00840785" w:rsidRDefault="00E77D44" w:rsidP="00840785">
      <w:pPr>
        <w:pStyle w:val="Text1"/>
        <w:rPr>
          <w:szCs w:val="24"/>
        </w:rPr>
      </w:pPr>
      <w:r w:rsidRPr="00840785">
        <w:rPr>
          <w:szCs w:val="24"/>
        </w:rPr>
        <w:t>Z ustanovení § 115 se vypouští dosavadní odstavec 1, který ukládal vodoprávním úřadům postupovat při rozhodování o vodních dílech a vodohospodářských úpravách podle stavebního zákona. Toto pravidlo se stalo obsoletním poté, co stavební úřady přebírají agendu povolování vodních děl přímo. Zbývající odstavce se přečíslovávají. Dochází rovněž k vypuštění stávajícího odstavce 20 s ohledem na nedokončenou digitalizaci</w:t>
      </w:r>
    </w:p>
    <w:p w14:paraId="109B76FE"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 119 a 125d</w:t>
      </w:r>
    </w:p>
    <w:p w14:paraId="3730A259" w14:textId="77777777" w:rsidR="00E77D44" w:rsidRPr="00840785" w:rsidRDefault="00E77D44" w:rsidP="00840785">
      <w:pPr>
        <w:pStyle w:val="Text1"/>
        <w:rPr>
          <w:szCs w:val="24"/>
        </w:rPr>
      </w:pPr>
      <w:r w:rsidRPr="00840785">
        <w:rPr>
          <w:szCs w:val="24"/>
        </w:rPr>
        <w:t xml:space="preserve">V obou ustanoveních upravujících přestupky vlastníků a stavebníků vodních děl se doplňuje nové písmeno i), resp. j), které sankcionuje nesplnění povinnosti zajistit zvláštní úpravu přelivu </w:t>
      </w:r>
      <w:r w:rsidRPr="00840785">
        <w:rPr>
          <w:szCs w:val="24"/>
        </w:rPr>
        <w:lastRenderedPageBreak/>
        <w:t>nebo výpusti podle § 59 odst. 1 písm. k), s ohledem na hmotněprávní povinnost vloženou do § 59 odst. 1.</w:t>
      </w:r>
    </w:p>
    <w:p w14:paraId="5FD11363"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 125l</w:t>
      </w:r>
    </w:p>
    <w:p w14:paraId="72E19BBF" w14:textId="77777777" w:rsidR="00E77D44" w:rsidRPr="00840785" w:rsidRDefault="00E77D44" w:rsidP="00840785">
      <w:pPr>
        <w:pStyle w:val="Text1"/>
        <w:rPr>
          <w:szCs w:val="24"/>
        </w:rPr>
      </w:pPr>
      <w:r w:rsidRPr="00840785">
        <w:rPr>
          <w:szCs w:val="24"/>
        </w:rPr>
        <w:t>Doplňuje se výčet přestupků, souvisejících s povolováním záměrů podle stavebního zákona a podmínkami těchto rozhodnutí, stanovených na základě vodního zákona, k jejichž projednání je příslušný stavební úřad. Tato úprava je přímým důsledkem přesunu věcných kompetencí ze vodoprávních úřadů na stavební úřady v oblasti vodních děl. Přestupky vázané na povinnosti vlastníků a stavebníků vodních děl by logicky měl projednávat správní orgán, do jehož věcné působnosti tato agenda nově náleží, tedy stavební úřad.</w:t>
      </w:r>
    </w:p>
    <w:p w14:paraId="5420E5F9" w14:textId="77777777" w:rsidR="00E77D44" w:rsidRPr="00840785" w:rsidRDefault="00E77D44" w:rsidP="00840785">
      <w:pPr>
        <w:pStyle w:val="Styl3"/>
        <w:spacing w:before="120"/>
      </w:pPr>
    </w:p>
    <w:p w14:paraId="0D235767" w14:textId="77777777" w:rsidR="00E77D44" w:rsidRPr="00840785" w:rsidRDefault="00E77D44" w:rsidP="00840785">
      <w:pPr>
        <w:pStyle w:val="Styl3"/>
        <w:spacing w:before="120"/>
      </w:pPr>
      <w:r w:rsidRPr="00840785">
        <w:t>Změna zákona č. 256/2001 Sb., o pohřebnictví a o změně některých zákonů, ve znění pozdějších předpisů</w:t>
      </w:r>
    </w:p>
    <w:p w14:paraId="1FDCCB02" w14:textId="77777777" w:rsidR="00E77D44" w:rsidRPr="00840785" w:rsidRDefault="00E77D44" w:rsidP="00840785">
      <w:pPr>
        <w:pStyle w:val="Text1"/>
        <w:rPr>
          <w:szCs w:val="24"/>
        </w:rPr>
      </w:pPr>
      <w:r w:rsidRPr="00840785">
        <w:rPr>
          <w:szCs w:val="24"/>
        </w:rPr>
        <w:t>V oblasti pohřebnictví dochází k částečné integraci kompetencí do státní stavební správy. Stavební úřady se stávají orgány s působností a odborností na úseku ochrany veřejného zdraví a ochrany vod. Z toho důvodu již nevydávají dotčené orgány podle zákona o pohřebnictví stanoviska a vyjádření z hlediska ochrany veřejného zdraví a ochrany vod k řízení o návrhu na povolení záměru podle stavebního zákona. Stavební úřady tak samy nově posuzují splnění podmínek ochrany veřejného zdraví při povolování záměrů zřízení veřejných pohřebišť a krematorií. Tím dochází k zjednodušení povolovacích procesů a snížení administrativní zátěže stavebníků.</w:t>
      </w:r>
    </w:p>
    <w:p w14:paraId="7464D53A" w14:textId="77777777" w:rsidR="00E77D44" w:rsidRPr="00840785" w:rsidRDefault="00E77D44" w:rsidP="00840785">
      <w:pPr>
        <w:pStyle w:val="Text1"/>
        <w:rPr>
          <w:szCs w:val="24"/>
        </w:rPr>
      </w:pPr>
      <w:r w:rsidRPr="00840785">
        <w:rPr>
          <w:szCs w:val="24"/>
        </w:rPr>
        <w:t>U krematorií je v § 12 rušen požadavek na vydání závazného stanoviska krajské hygienické stanice. U veřejných pohřebišť je v § 17 rušen požadavek na vydání závazného stanoviska krajské hygienické stanice a vodoprávní úřady nově namísto závazného stanoviska vydávají vyjádření. Dále se ruší odkaz na jednotné enviromentální stanovisko v § 17 odst. 2.</w:t>
      </w:r>
    </w:p>
    <w:p w14:paraId="5B55198A" w14:textId="77777777" w:rsidR="00E77D44" w:rsidRPr="00840785" w:rsidRDefault="00E77D44" w:rsidP="00840785">
      <w:pPr>
        <w:pStyle w:val="Text1"/>
        <w:rPr>
          <w:szCs w:val="24"/>
        </w:rPr>
      </w:pPr>
      <w:r w:rsidRPr="00840785">
        <w:rPr>
          <w:szCs w:val="24"/>
        </w:rPr>
        <w:t>Podle nové úpravy se integrují pouze správní akty související s umisťováním a realizací stavebních záměrů. Na stavební úřady nepřechází působnost krajských hygienických stanic nebo krajských úřadů schvalovat řád pro provádění balzamace a konzervace podle § 10 odst. 1, schvalovat řád krematoria podle § 14 odst. 3 písm. b) nebo vydávat souhlas s provozováním veřejného pohřebiště podle § 18 odst. 3.</w:t>
      </w:r>
    </w:p>
    <w:p w14:paraId="6AC1AC8E" w14:textId="77777777" w:rsidR="00E77D44" w:rsidRPr="00840785" w:rsidRDefault="00E77D44" w:rsidP="00840785">
      <w:pPr>
        <w:pStyle w:val="Styl3"/>
        <w:spacing w:before="120"/>
      </w:pPr>
    </w:p>
    <w:p w14:paraId="2305B33B" w14:textId="77777777" w:rsidR="00E77D44" w:rsidRPr="00840785" w:rsidRDefault="00E77D44" w:rsidP="00840785">
      <w:pPr>
        <w:pStyle w:val="Styl3"/>
        <w:spacing w:before="120"/>
      </w:pPr>
      <w:r w:rsidRPr="00840785">
        <w:t>Změna zákona č. 274/2001 Sb., o vodovodech a kanalizacích, ve znění pozdějších předpisů</w:t>
      </w:r>
    </w:p>
    <w:p w14:paraId="2CB9AAA3"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 4</w:t>
      </w:r>
    </w:p>
    <w:p w14:paraId="69D3FEA3" w14:textId="77777777" w:rsidR="00E77D44" w:rsidRPr="00840785" w:rsidRDefault="00E77D44" w:rsidP="00840785">
      <w:pPr>
        <w:pStyle w:val="Text1"/>
        <w:rPr>
          <w:szCs w:val="24"/>
        </w:rPr>
      </w:pPr>
      <w:r w:rsidRPr="00840785">
        <w:rPr>
          <w:szCs w:val="24"/>
        </w:rPr>
        <w:t xml:space="preserve">Návrh nahrazuje v § 4 odst. 6 pojem „úřad územního plánování” pojmem „orgán územního plánování”, s ohledem na zrušení úřadů územního plánování ve stavebním zákoně. </w:t>
      </w:r>
    </w:p>
    <w:p w14:paraId="04DCA1BD"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 23</w:t>
      </w:r>
    </w:p>
    <w:p w14:paraId="1F358011" w14:textId="77777777" w:rsidR="00E77D44" w:rsidRPr="00840785" w:rsidRDefault="00E77D44" w:rsidP="00840785">
      <w:pPr>
        <w:pStyle w:val="Text1"/>
        <w:rPr>
          <w:szCs w:val="24"/>
        </w:rPr>
      </w:pPr>
      <w:r w:rsidRPr="00840785">
        <w:rPr>
          <w:szCs w:val="24"/>
        </w:rPr>
        <w:t xml:space="preserve">Tato změna umožňuje, aby namísto ochranných pásem, vznikajících podle tohoto ustanovení „ze zákona“ u vodovodních řadů a kanalizačních stoka bylo jejich ochranné pásmo stanoveno v odůvodněných případech „ad hoc“ rozhodnutím stavebního úřadu v potřebném rozsahu. </w:t>
      </w:r>
    </w:p>
    <w:p w14:paraId="627ECCB0"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lastRenderedPageBreak/>
        <w:t>K § 40</w:t>
      </w:r>
    </w:p>
    <w:p w14:paraId="357F64D7" w14:textId="77777777" w:rsidR="00E77D44" w:rsidRPr="00840785" w:rsidRDefault="00E77D44" w:rsidP="00840785">
      <w:pPr>
        <w:pStyle w:val="Text1"/>
        <w:rPr>
          <w:szCs w:val="24"/>
        </w:rPr>
      </w:pPr>
      <w:r w:rsidRPr="00840785">
        <w:rPr>
          <w:szCs w:val="24"/>
        </w:rPr>
        <w:t>Nahrazuje se dosavadní zmocnění Ministerstva pro místní rozvoj vydávat vyhlášku k provedení § 11 odst. 3 a § 12 odst. 1 zákona o vodovodech a kanalizacích novým zmocněním. Nově vydává příslušný prováděcí právní předpis vláda vydá na návrh Úřadu rozvoje území České republiky. Tato změna reflektuje nové institucionální uspořádání veřejné správy v oblasti územního plánování a stavebního řádu, v němž Úřad rozvoje území České republiky přebírá od Ministerstva pro místní rozvoj postavení ústředního orgánu v oblasti stavebního řádu.</w:t>
      </w:r>
    </w:p>
    <w:p w14:paraId="734C4AF8" w14:textId="77777777" w:rsidR="00E77D44" w:rsidRPr="00840785" w:rsidRDefault="00E77D44" w:rsidP="00840785">
      <w:pPr>
        <w:pStyle w:val="Styl3"/>
        <w:spacing w:before="120"/>
      </w:pPr>
    </w:p>
    <w:p w14:paraId="50E4F524" w14:textId="77777777" w:rsidR="00E77D44" w:rsidRPr="00840785" w:rsidRDefault="00E77D44" w:rsidP="00840785">
      <w:pPr>
        <w:pStyle w:val="Styl3"/>
        <w:spacing w:before="120"/>
        <w:rPr>
          <w:bCs/>
        </w:rPr>
      </w:pPr>
      <w:r w:rsidRPr="00840785">
        <w:t xml:space="preserve">Změna zákona č. 139/2002 Sb., o pozemkových úpravách a pozemkových úřadech a o změně zákona č. 229/1991 Sb., o úpravě vlastnických vztahů k půdě a jinému zemědělskému majetku, </w:t>
      </w:r>
      <w:r w:rsidRPr="00840785">
        <w:rPr>
          <w:bCs/>
        </w:rPr>
        <w:t>ve znění pozdějších předpisů</w:t>
      </w:r>
    </w:p>
    <w:p w14:paraId="7A9D5964" w14:textId="77777777" w:rsidR="00E77D44" w:rsidRPr="00840785" w:rsidRDefault="00E77D44" w:rsidP="00840785">
      <w:pPr>
        <w:pStyle w:val="Text1"/>
        <w:rPr>
          <w:szCs w:val="24"/>
        </w:rPr>
      </w:pPr>
      <w:r w:rsidRPr="00840785">
        <w:rPr>
          <w:szCs w:val="24"/>
        </w:rPr>
        <w:t>Legislativně-technické změny související se změnou koncepce a terminologie ve stavebním zákoně spočívající v nahrazení pojmu „zastavěné“ území pojmem „zastavitelné“ území.</w:t>
      </w:r>
    </w:p>
    <w:p w14:paraId="017B4014" w14:textId="77777777" w:rsidR="00E77D44" w:rsidRPr="00840785" w:rsidRDefault="00E77D44" w:rsidP="00840785">
      <w:pPr>
        <w:pStyle w:val="Text1"/>
        <w:rPr>
          <w:szCs w:val="24"/>
        </w:rPr>
      </w:pPr>
      <w:r w:rsidRPr="00840785">
        <w:rPr>
          <w:szCs w:val="24"/>
        </w:rPr>
        <w:t>Návrh dále v § 12 odst. 3 ruší úvodní podmínku „Je-li to v souladu s územním plánem”, která podle platné úpravy podmiňuje upuštění od souhlasu s vynětím ze zemědělského půdního fondu a vydávání rozhodnutí o povolení záměru pro změny druhů pozemků, výstavbu polních a lesních cest a další společná zařízení zahrnutá do schváleného návrhu pozemkových úprav. Podle nového znění se tak tyto výjimky z obecných požadavků se uplatní vždy, je-li příslušné opatření zahrnuto do schváleného návrhu pozemkových úprav. Změna je odůvodněna tím, že schválený návrh pozemkových úprav sám o sobě představuje dostatečný základ pro realizaci společných zařízení.</w:t>
      </w:r>
    </w:p>
    <w:bookmarkEnd w:id="235"/>
    <w:p w14:paraId="7055DE5C" w14:textId="77777777" w:rsidR="00E77D44" w:rsidRPr="00840785" w:rsidRDefault="00E77D44" w:rsidP="00840785">
      <w:pPr>
        <w:pStyle w:val="Styl3"/>
        <w:spacing w:before="120"/>
      </w:pPr>
    </w:p>
    <w:p w14:paraId="294057E0" w14:textId="77777777" w:rsidR="00E77D44" w:rsidRPr="00840785" w:rsidRDefault="00E77D44" w:rsidP="00840785">
      <w:pPr>
        <w:pStyle w:val="Styl3"/>
        <w:spacing w:before="120"/>
      </w:pPr>
      <w:r w:rsidRPr="00840785">
        <w:t>Změna zákona č. 150/2002 Sb., soudní řád správní, ve znění pozdějších předpisů</w:t>
      </w:r>
    </w:p>
    <w:p w14:paraId="2477F356" w14:textId="77777777" w:rsidR="00E77D44" w:rsidRPr="00840785" w:rsidRDefault="00E77D44" w:rsidP="00840785">
      <w:pPr>
        <w:pStyle w:val="Text1"/>
        <w:rPr>
          <w:szCs w:val="24"/>
        </w:rPr>
      </w:pPr>
      <w:r w:rsidRPr="00840785">
        <w:rPr>
          <w:szCs w:val="24"/>
        </w:rPr>
        <w:t xml:space="preserve">Navrhované změny soudního řádu správního sledují dva základní cíle. Jednak jimi mají být promítnuty potřebné změny, které si vyžádá předložená novela stavebního zákona a souvisejících předpisů. Jednak mají odstranit některé výkladové nejasnosti, které by mohly vzniknout v souvislosti s poslední velkou novelu soudního řádu správního provedenou zákonem č. 314/2025 Sb.). </w:t>
      </w:r>
    </w:p>
    <w:p w14:paraId="28BEDE3F"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 xml:space="preserve">K § 7 </w:t>
      </w:r>
    </w:p>
    <w:p w14:paraId="3D60CC9C" w14:textId="77777777" w:rsidR="00E77D44" w:rsidRPr="00840785" w:rsidRDefault="00E77D44" w:rsidP="00840785">
      <w:pPr>
        <w:pStyle w:val="Text1"/>
        <w:rPr>
          <w:szCs w:val="24"/>
        </w:rPr>
      </w:pPr>
      <w:r w:rsidRPr="00840785">
        <w:rPr>
          <w:szCs w:val="24"/>
        </w:rPr>
        <w:t>V § 7 odst. 4 s. ř. s. se promítá nezbytná úprava vyplývající z nahrazení Dopravního a energetického stavebního úřadu Úřadem rozvoje území České republiky. Navrhuje se zároveň v této souvislosti specifikovat a zúžit zvláštní věcnou a místní příslušnost Krajského soudu v Ostravě tak, aby se tento soud specializoval výhradně na rozhodování sporů vzešlých z povolování stavebních záměrů podle části šesté stavebního zákona. Právě v této oblasti je totiž třeba zajistit maximální rychlost a efektivitu soudního přezkumu a praxe ukazuje, že zahlcení Krajského soudu v Ostravě dalšími žalobami a návrhy z oblasti stavebního práva, např. ve věcech správního trestání, nevede ke kýženému cíli. Uvedeným omezením speciální příslušnosti budou příslušné senáty Krajského soudu v Ostravě odbřemenění od jiných stavebních věcí a uvolněný prostor budou moci věnovat té části stavebního práva, kde je urychlení soudního přezkumu nejvíce žádoucí. </w:t>
      </w:r>
    </w:p>
    <w:p w14:paraId="45965F94"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lastRenderedPageBreak/>
        <w:t xml:space="preserve">K § 42 </w:t>
      </w:r>
    </w:p>
    <w:p w14:paraId="34DD819D" w14:textId="77777777" w:rsidR="00E77D44" w:rsidRPr="00840785" w:rsidRDefault="00E77D44" w:rsidP="00840785">
      <w:pPr>
        <w:pStyle w:val="Text1"/>
        <w:rPr>
          <w:szCs w:val="24"/>
        </w:rPr>
      </w:pPr>
      <w:r w:rsidRPr="00840785">
        <w:rPr>
          <w:szCs w:val="24"/>
        </w:rPr>
        <w:t xml:space="preserve">Navrhuje se v souladu s požadavky aplikační praxe a v zájmu posílení procesní ekonomie soudního řízení správního upravit pravidlo o tom, kdy se písemnost doručuje i zastoupenému účastníkovi řízení a kdy jen jeho zástupci. Dnešní koncepce § 42 odst. 2 s. ř. s. bývá v praxi správních soudů vykládána velmi přísně a základní procesní výzvy, které se v civilním řízení jinak zcela běžně doručují pouze zástupci, se ve správní soudnictví doručují i zastoupenému. Jedná se o výzvu k zaplacení soudního poplatku, k vyjádření k věci nebo předvolání k jednání. Jelikož ani v civilním řízení nedělá problémy, když se podobné soudní písemnosti doručují toliko zástupci účastníka řízení, navrhuje se i v poměrech správního soudnictví pravidlo o doručování písemností zmírnit a zúžit případy, kdy soud obesílá vedle zástupce i účastníka řízení. </w:t>
      </w:r>
    </w:p>
    <w:p w14:paraId="30C23D80"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 68 písm. a), § 101a odst. 1 a § 101d odst. 3</w:t>
      </w:r>
    </w:p>
    <w:p w14:paraId="26BE2CB2" w14:textId="77777777" w:rsidR="00E77D44" w:rsidRPr="00840785" w:rsidRDefault="00E77D44" w:rsidP="00840785">
      <w:pPr>
        <w:pStyle w:val="Text1"/>
        <w:rPr>
          <w:szCs w:val="24"/>
        </w:rPr>
      </w:pPr>
      <w:r w:rsidRPr="00840785">
        <w:rPr>
          <w:szCs w:val="24"/>
        </w:rPr>
        <w:t xml:space="preserve">Velká novela soudního řádu správního č. 314/2025 Sb. mimo jiné v § 65 odst. 1 umožnila samostatný přezkum závazných stanovisek ve smyslu § 75 odst. 2 s. ř. s., pokud tato stanoviska brání vydání povolení či souhlasu. V rámci odborných debat se vyskytl názor, zda by před podáním žaloby proti takovému podkladovému aktu neměly být nejprve vyčerpány všechny řádné prostředky obrany, které nabízí správní řád (§ 5 s. ř. s.). V případě závazných stanovisek připadá v úvahu zejména jeho přezkum v rámci odvolání proti správnímu rozhodnutí, pro které tvořilo stanovisko závazný podklad (takové stanovisko nelze samostatně napadat odvoláním, nicméně odvolací orgán se jím může zabývat v rámci přezkumu prvostupňového rozhodnutí). </w:t>
      </w:r>
    </w:p>
    <w:p w14:paraId="68C5704B" w14:textId="77777777" w:rsidR="00E77D44" w:rsidRPr="00840785" w:rsidRDefault="00E77D44" w:rsidP="00840785">
      <w:pPr>
        <w:pStyle w:val="Text1"/>
        <w:rPr>
          <w:szCs w:val="24"/>
        </w:rPr>
      </w:pPr>
      <w:r w:rsidRPr="00840785">
        <w:rPr>
          <w:szCs w:val="24"/>
        </w:rPr>
        <w:t xml:space="preserve">Takový výklad je však mylný a zjevně neodpovídá úmyslu, kterým byl zákonodárce veden při úpravě § 65 odst. 1 s. ř. s. Navíc přezkum rozhodnutí podmíněného závazným stanoviskem podle § 149 odst. 7 správního řádu, jak již název i systematické řazení tohoto ustanovení napovídá, není řádným opravným prostředkem proti závaznému stanovisku, ale je součástí procedury řádného opravného prostředku proti rozhodnutí. </w:t>
      </w:r>
    </w:p>
    <w:p w14:paraId="7971DFF5" w14:textId="77777777" w:rsidR="00E77D44" w:rsidRPr="00840785" w:rsidRDefault="00E77D44" w:rsidP="00840785">
      <w:pPr>
        <w:pStyle w:val="Text1"/>
        <w:rPr>
          <w:szCs w:val="24"/>
        </w:rPr>
      </w:pPr>
      <w:r w:rsidRPr="00840785">
        <w:rPr>
          <w:szCs w:val="24"/>
        </w:rPr>
        <w:t>Cílem novely 314/2025 Sb. bylo urychlení povolovacích procesů, v nichž se podobné závazné podkladové akty využívají, přičemž dosud byla – po ustálení rozhodovací praxe NSS – jejich kontrola omezena pouze na incidenční přezkum zákonnosti v rámci správního řízení o vydání rozhodnutí, popř. navazujícího soudního řízení (§ 75 odst. 2 s. ř. s.). Má-li být dosaženo sledovaného efektu, je třeba § 65 odst. 1 vykládat tak, že pro přezkum závazného stanoviska se nevyžaduje předchozí vyčerpání řádných opravných prostředků před správním orgánem, tj. odvolání podle správního řádu podané proti rozhodnutí, jehož bylo závazné stanovisko podkladem. V tomto duchu se též explicitně upravuje § 68 písm. a) s. ř. s., pročež se nejedná o věcnou změnu, ale toliko o vyjasnění původního cíle sledovaného již novelou č. 314/2025 Sb.</w:t>
      </w:r>
    </w:p>
    <w:p w14:paraId="20A9BDBB" w14:textId="77777777" w:rsidR="00E77D44" w:rsidRPr="00840785" w:rsidRDefault="00E77D44" w:rsidP="00840785">
      <w:pPr>
        <w:pStyle w:val="Text1"/>
        <w:rPr>
          <w:szCs w:val="24"/>
        </w:rPr>
      </w:pPr>
      <w:r w:rsidRPr="00840785">
        <w:rPr>
          <w:szCs w:val="24"/>
        </w:rPr>
        <w:t xml:space="preserve">Podobné důvody pak stojí i za další navrhovanou změnou, týkající se incidenčního přezkumu opatření obecné povahy. I v tomto případě přinesla novela č. 314/2025 Sb. zásadnější změny, které napříště vylučují zrušení opatření obecné povahy nebo jeho část po uplynutí roční lhůty k podání návrhu podle § 101a. Cílem bylo přispět k právní jistotě adresátů opatření obecné povahy a zavést citlivější nástroj k ochraně jednotlivců v rámci incidenčního přezkumu, </w:t>
      </w:r>
      <w:r w:rsidRPr="00840785">
        <w:rPr>
          <w:szCs w:val="24"/>
        </w:rPr>
        <w:lastRenderedPageBreak/>
        <w:t xml:space="preserve">jenž spočívá nikoliv ve zrušení opatření obecné povahy, ale pouze v jeho neaplikaci pro konkrétní případ (tj. s vyloučením účinků zrušení erga omnes). </w:t>
      </w:r>
    </w:p>
    <w:p w14:paraId="2AE06F00" w14:textId="77777777" w:rsidR="00E77D44" w:rsidRPr="00840785" w:rsidRDefault="00E77D44" w:rsidP="00840785">
      <w:pPr>
        <w:pStyle w:val="Text1"/>
        <w:rPr>
          <w:szCs w:val="24"/>
        </w:rPr>
      </w:pPr>
      <w:r w:rsidRPr="00840785">
        <w:rPr>
          <w:szCs w:val="24"/>
        </w:rPr>
        <w:t>Tato změna však nebyla provedena důsledně, když zákon sice umožnil podat návrh na nepoužití opatření obecné povahy v konkrétním případě, neprovázal však takový návrh s úpravou rozhodnutí soudu. Není proto zcela zřejmé, jak má soud o návrhu rozhodnout (např. zda by se uvedené rozhodnutí mělo promítnout do výroku rozsudku nebo jen do jeho odůvodnění). Vzhledem k širokým účinkům opatření obecné povahy a dosavadnímu problematickému vývoji judikatury v této oblasti se proto navrhuje nastolené otázky odstranit a vyjasnit je změnami § 101a odst. 1 a 101d odst. 3 s. ř. s.</w:t>
      </w:r>
    </w:p>
    <w:p w14:paraId="7F0F1216" w14:textId="77777777" w:rsidR="00E77D44" w:rsidRPr="00840785" w:rsidRDefault="00E77D44" w:rsidP="00840785">
      <w:pPr>
        <w:pStyle w:val="Text1"/>
        <w:rPr>
          <w:szCs w:val="24"/>
        </w:rPr>
      </w:pPr>
      <w:r w:rsidRPr="00840785">
        <w:rPr>
          <w:szCs w:val="24"/>
        </w:rPr>
        <w:t xml:space="preserve">Stejně jako u § 68 s. ř. s. navrhované změny nepředstavují oproti novele č. 314/2025 Sb. věcný posun, nýbrž toliko do důsledků vyjasňují, co již původně zákonodárce úpravou incidenční kontroly zamýšlel. Zůstává tedy zachováno, že po uplynutí roční lhůty v § 101b odst. 1 s. ř. s. již není možné se domáhat zrušení opatření obecné povahy nebo jeho části, a to ani ve spojení s jinou žalobou nebo návrhem podle soudního řádu správního. Jelikož bylo zrušení opatření obecné povahy nebo jeho části po uplynutí této lhůty hodnoceno jako nepřiměřený zásah do právní jistoty a legitimního očekávání adresátů abstraktního správního aktu, došlo k nahrazení tohoto nástroje méně invazivním prostředkem v podobě možnosti nepoužít opatření obecné povahy nebo jeho část v konkrétním případě. </w:t>
      </w:r>
    </w:p>
    <w:p w14:paraId="0035D3F3" w14:textId="77777777" w:rsidR="00E77D44" w:rsidRPr="00840785" w:rsidRDefault="00E77D44" w:rsidP="00840785">
      <w:pPr>
        <w:pStyle w:val="Text1"/>
        <w:rPr>
          <w:szCs w:val="24"/>
        </w:rPr>
      </w:pPr>
      <w:r w:rsidRPr="00840785">
        <w:rPr>
          <w:szCs w:val="24"/>
        </w:rPr>
        <w:t>Osoba, která byla dotčena na svých právech rozhodnutím nebo jiným úkonem správního orgánu vydaným podle tvrzeného nezákonného opatření obecné povahy, tak po uplynutí lhůty dle § 101b odst. 1 s. ř. s. nově nemůže s žalobou nebo jiným návrhem spojit návrh na zrušení opatření obecné povahy nebo jeho části. Může pouze navrhovat, aby soud dané opatření obecné povahy v rámci přezkumu správního rozhodnutí nebo jiného aktu neaplikoval, byly-li by jinak dány důvody pro jeho zrušení (viz § 101d odst. 2 s. ř. s.).</w:t>
      </w:r>
    </w:p>
    <w:p w14:paraId="2C10D1CB" w14:textId="77777777" w:rsidR="00E77D44" w:rsidRPr="00840785" w:rsidRDefault="00E77D44" w:rsidP="00840785">
      <w:pPr>
        <w:pStyle w:val="Text1"/>
        <w:rPr>
          <w:szCs w:val="24"/>
        </w:rPr>
      </w:pPr>
      <w:r w:rsidRPr="00840785">
        <w:rPr>
          <w:szCs w:val="24"/>
        </w:rPr>
        <w:t xml:space="preserve">Nově se staví se najisto, že jde o návrh na přezkum zákonnosti takového opatření obecné povahy nebo jeho části, tj. zda bylo vydáno za podmínek stanovených v zákoně, zákonným postupem a v mezích působnosti a pravomoci příslušného správního orgánu. Návrh na přezkum zákonnosti je uplatňován v rámci řízení o žalobě nebo jiném návrhu podle soudního řádu správního, přičemž soud o něm nerozhoduje samostatně; pouze v rovině předběžné otázky posoudí, zda tu jsou důvody pro konstatování nezákonnosti opatření obecné povahy nebo jeho části ve smyslu § 101d odst. 2, anebo nikoliv. V rámci přezkumu přitom nedochází k žádnému přímému zásahu do platnosti či účinnosti opatření obecné povahy nebo jeho části s účinky erga omnes, a proto je namístě, aby se soud s námitkou nezákonnosti vypořádal pouze v odůvodnění rozsudku. Ostatně podobně soudy postupují i v případě rozporu podzákonného právního předpisu se zákonem, a před novelou byl na podobném principu založen též přezkum podkladových aktů podle § 75 odst. 2 s. ř. s. </w:t>
      </w:r>
    </w:p>
    <w:p w14:paraId="1C4D1B49" w14:textId="77777777" w:rsidR="00E77D44" w:rsidRPr="00840785" w:rsidRDefault="00E77D44" w:rsidP="00840785">
      <w:pPr>
        <w:pStyle w:val="Text1"/>
        <w:rPr>
          <w:szCs w:val="24"/>
        </w:rPr>
      </w:pPr>
      <w:r w:rsidRPr="00840785">
        <w:rPr>
          <w:szCs w:val="24"/>
        </w:rPr>
        <w:t xml:space="preserve">Po provedeném přezkumu zákonnosti pak následují dvě možnosti. Dospěje-li soud k závěru, že námitka nezákonnosti opatření obecné povahy není důvodná, nevydává o tom samostatný zamítavý výrok, ale pouze v odůvodnění uvede, že neshledal důvody pro nezákonnost opatření obecné povahy a takové opatření lze v řízení o projednávané žalobě a navazujícím správním řízení nadále aplikovat. Naopak bude-li podle názoru soudu naplněn některý z předpokladů podle § 101d odst. 2 věta první s. ř. s., který zakládá nezákonnost opatření obecné povahy nebo </w:t>
      </w:r>
      <w:r w:rsidRPr="00840785">
        <w:rPr>
          <w:szCs w:val="24"/>
        </w:rPr>
        <w:lastRenderedPageBreak/>
        <w:t>jeho části, soud opatření obecné povahy nebo jeho část nezruší, ale v odůvodnění toliko konstatuje, že je nelze ve věci žalobce aplikovat. Takové posouzení je přitom závazné nejen v řízení o této žalobě, ale též ve správním řízení navazujícím na rozsudek soudu (srov. též § 78 odst. 5 s. ř. s.).</w:t>
      </w:r>
    </w:p>
    <w:p w14:paraId="551C8CC5" w14:textId="77777777" w:rsidR="00E77D44" w:rsidRPr="00840785" w:rsidRDefault="00E77D44" w:rsidP="00840785">
      <w:pPr>
        <w:pStyle w:val="Styl3"/>
        <w:spacing w:before="120"/>
      </w:pPr>
      <w:bookmarkStart w:id="240" w:name="_Hlk215561388"/>
    </w:p>
    <w:p w14:paraId="435145D2" w14:textId="77777777" w:rsidR="00E77D44" w:rsidRPr="00840785" w:rsidRDefault="00E77D44" w:rsidP="00840785">
      <w:pPr>
        <w:pStyle w:val="Styl3"/>
        <w:spacing w:before="120"/>
      </w:pPr>
      <w:r w:rsidRPr="00840785">
        <w:t>Změna zákona č. 235/2004 Sb., o dani z přidané hodnoty, ve znění pozdějších předpisů</w:t>
      </w:r>
    </w:p>
    <w:p w14:paraId="1FF0647B" w14:textId="77777777" w:rsidR="00E77D44" w:rsidRPr="00840785" w:rsidRDefault="00E77D44" w:rsidP="00840785">
      <w:pPr>
        <w:pStyle w:val="Text1"/>
        <w:rPr>
          <w:szCs w:val="24"/>
        </w:rPr>
      </w:pPr>
      <w:r w:rsidRPr="00840785">
        <w:rPr>
          <w:szCs w:val="24"/>
        </w:rPr>
        <w:t>Legislativně-technická změna související se změnou koncepce a terminologie ve stavebním zákoně spočívající v nahrazení pojmu „zastavěné“ území pojmem „zastavitelné“ území.</w:t>
      </w:r>
    </w:p>
    <w:p w14:paraId="644B7855" w14:textId="77777777" w:rsidR="00E77D44" w:rsidRPr="00840785" w:rsidRDefault="00E77D44" w:rsidP="00840785">
      <w:pPr>
        <w:pStyle w:val="Styl3"/>
        <w:spacing w:before="120"/>
      </w:pPr>
    </w:p>
    <w:p w14:paraId="3E5430D1" w14:textId="77777777" w:rsidR="00E77D44" w:rsidRPr="00840785" w:rsidRDefault="00E77D44" w:rsidP="00840785">
      <w:pPr>
        <w:pStyle w:val="Styl3"/>
        <w:spacing w:before="120"/>
      </w:pPr>
      <w:r w:rsidRPr="00840785">
        <w:t>Změna zákona č. 326/2004 Sb., o rostlinolékařské péči , ve znění pozdějších předpisů</w:t>
      </w:r>
    </w:p>
    <w:p w14:paraId="3EE196E5" w14:textId="77777777" w:rsidR="00E77D44" w:rsidRPr="00840785" w:rsidRDefault="00E77D44" w:rsidP="00840785">
      <w:pPr>
        <w:pStyle w:val="Text1"/>
        <w:rPr>
          <w:szCs w:val="24"/>
        </w:rPr>
      </w:pPr>
      <w:r w:rsidRPr="00840785">
        <w:rPr>
          <w:szCs w:val="24"/>
        </w:rPr>
        <w:t xml:space="preserve">V § 52b odst. 3 se nahrazuje pojem „zastavěných stavebních pozemcích” pojmem „pozemcích zázemí stavby” s odkazem na § 12 písm. c) stavebního zákona. Jedná se o terminologickou aktualizaci, která uvádí zákon o rostlinolékařské péči do souladu s novou terminologií stavebního zákona, navrženou novelou. </w:t>
      </w:r>
    </w:p>
    <w:p w14:paraId="6F66A847" w14:textId="77777777" w:rsidR="00E77D44" w:rsidRPr="00840785" w:rsidRDefault="00E77D44" w:rsidP="00840785">
      <w:pPr>
        <w:pStyle w:val="Styl3"/>
        <w:spacing w:before="120"/>
      </w:pPr>
      <w:bookmarkStart w:id="241" w:name="X7ae268ecdfbfab3e6322d012bf6b83bb9067c45"/>
    </w:p>
    <w:p w14:paraId="5052AADF" w14:textId="77777777" w:rsidR="00E77D44" w:rsidRPr="00840785" w:rsidRDefault="00E77D44" w:rsidP="00840785">
      <w:pPr>
        <w:pStyle w:val="Styl3"/>
        <w:spacing w:before="120"/>
      </w:pPr>
      <w:r w:rsidRPr="00840785">
        <w:t>Změna zákona č. 499/2004 Sb., o archivnictví a spisové službě, ve znění pozdějších předpisů</w:t>
      </w:r>
    </w:p>
    <w:p w14:paraId="0E720940" w14:textId="77777777" w:rsidR="00E77D44" w:rsidRPr="00840785" w:rsidRDefault="00E77D44" w:rsidP="00840785">
      <w:pPr>
        <w:pStyle w:val="Text1"/>
        <w:rPr>
          <w:szCs w:val="24"/>
        </w:rPr>
      </w:pPr>
      <w:bookmarkStart w:id="242" w:name="k-63-odst.-1-písm.-d-a-e"/>
      <w:r w:rsidRPr="00840785">
        <w:rPr>
          <w:szCs w:val="24"/>
        </w:rPr>
        <w:t xml:space="preserve">Vypouští se v § 63 odst. 1 písm. d) a e) z výčtu určených původců povinných vykonávat spisovou službu v plném rozsahu obce „se stavebním” úřadem, a to jak v písmenu d), tak v písmenu e). Tato změna navazuje na novou organizaci státní stavební správy, v níž stavební úřady přestávají být součástí obecních úřadů a stávají se součástí integrované soustavy státní stavební správy. </w:t>
      </w:r>
      <w:bookmarkStart w:id="243" w:name="X5ff11bf0a2e0dd3f0e5b8039e004b4430739064"/>
      <w:bookmarkEnd w:id="241"/>
      <w:bookmarkEnd w:id="242"/>
    </w:p>
    <w:p w14:paraId="47D9A6BB" w14:textId="77777777" w:rsidR="00E77D44" w:rsidRPr="00840785" w:rsidRDefault="00E77D44" w:rsidP="00840785">
      <w:pPr>
        <w:pStyle w:val="Styl3"/>
        <w:spacing w:before="120"/>
      </w:pPr>
    </w:p>
    <w:p w14:paraId="03DE1C8B" w14:textId="77777777" w:rsidR="00E77D44" w:rsidRPr="00840785" w:rsidRDefault="00E77D44" w:rsidP="00840785">
      <w:pPr>
        <w:pStyle w:val="Styl3"/>
        <w:spacing w:before="120"/>
      </w:pPr>
      <w:r w:rsidRPr="00840785">
        <w:t>Změna zákona č. 634/2004 Sb., o správních poplatcích, ve znění pozdějších předpisů</w:t>
      </w:r>
    </w:p>
    <w:p w14:paraId="7AF9B458" w14:textId="77777777" w:rsidR="00E77D44" w:rsidRPr="00840785" w:rsidRDefault="00E77D44" w:rsidP="00840785">
      <w:pPr>
        <w:pStyle w:val="Styl2"/>
        <w:spacing w:before="120" w:after="120" w:line="276" w:lineRule="auto"/>
        <w:rPr>
          <w:color w:val="auto"/>
          <w:sz w:val="24"/>
          <w:szCs w:val="24"/>
        </w:rPr>
      </w:pPr>
      <w:bookmarkStart w:id="244" w:name="k-příloze-položka-18"/>
      <w:r w:rsidRPr="00840785">
        <w:rPr>
          <w:color w:val="auto"/>
          <w:sz w:val="24"/>
          <w:szCs w:val="24"/>
        </w:rPr>
        <w:t>K příloze</w:t>
      </w:r>
    </w:p>
    <w:p w14:paraId="5888887B"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položce 17</w:t>
      </w:r>
    </w:p>
    <w:p w14:paraId="08E8C1E9" w14:textId="77777777" w:rsidR="00E77D44" w:rsidRPr="00840785" w:rsidRDefault="00E77D44" w:rsidP="00840785">
      <w:pPr>
        <w:pStyle w:val="Text1"/>
        <w:rPr>
          <w:szCs w:val="24"/>
        </w:rPr>
      </w:pPr>
      <w:r w:rsidRPr="00840785">
        <w:rPr>
          <w:szCs w:val="24"/>
        </w:rPr>
        <w:t>Doplnění poznámky k bodu 1 písm. c) odstraňuje dosavadní interpretační nejistotu ohledně zpoplatnění stanovení ochranného pásma tím, že výslovně potvrzuje, že správní poplatek se vybere i v případě, kdy je ochranné pásmo stanoveno formou opatření obecné povahy, a nikoli pouze rozhodnutím.</w:t>
      </w:r>
    </w:p>
    <w:p w14:paraId="6463B859"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položce 18</w:t>
      </w:r>
    </w:p>
    <w:p w14:paraId="60A40AB8" w14:textId="77777777" w:rsidR="00E77D44" w:rsidRPr="00840785" w:rsidRDefault="00E77D44" w:rsidP="00840785">
      <w:pPr>
        <w:pStyle w:val="Text1"/>
        <w:rPr>
          <w:szCs w:val="24"/>
        </w:rPr>
      </w:pPr>
      <w:r w:rsidRPr="00840785">
        <w:rPr>
          <w:szCs w:val="24"/>
        </w:rPr>
        <w:t xml:space="preserve">Nová poznámka č. 6 zavádí pro vydání povolení změny dokončené stavby sazbu ve výši poloviny příslušného poplatku dle bodu 1 položky 18. Změna dokončené stavby představuje typově méně rozsáhlý správní úkon než vydání povolení nové stavby, neboť se zpravidla týká jen dílčích úprav již existujícího objektu, přičemž rozsah posuzování je odpovídajícím způsobem užší. Stanovení sazby ve výši poloviny základní sazby proto přiměřeně odráží skutečnou administrativní a odbornou náročnost tohoto řízení a zároveň zachovává </w:t>
      </w:r>
      <w:r w:rsidRPr="00840785">
        <w:rPr>
          <w:szCs w:val="24"/>
        </w:rPr>
        <w:lastRenderedPageBreak/>
        <w:t>srozumitelnou vazbu na základní sazebník. Tento přístup je ostatně konzistentní s logikou uplatněnou i v jiných bodech sazebníku, kde je snížená sazba odvozena od sazby základní.</w:t>
      </w:r>
    </w:p>
    <w:p w14:paraId="103C0D43" w14:textId="77777777" w:rsidR="00E77D44" w:rsidRPr="00840785" w:rsidRDefault="00E77D44" w:rsidP="00840785">
      <w:pPr>
        <w:pStyle w:val="Text1"/>
        <w:rPr>
          <w:szCs w:val="24"/>
        </w:rPr>
      </w:pPr>
      <w:r w:rsidRPr="00840785">
        <w:rPr>
          <w:szCs w:val="24"/>
        </w:rPr>
        <w:t>Dále se doplňuje nové osvobození od poplatku, a to pro případ vydání povolení záměru nebo kolaudačního rozhodnutí, pokud stavební úřad o žádosti nerozhodne ve lhůtě podle stavebního zákona. Tato úprava zavádí motivační mechanismus pro dodržování zákonných lhůt stavebními úřady a posiluje ochranu práv žadatelů. Pokud stavební úřad nesplní svou zákonnou povinnost rozhodnout ve stanovené lhůtě, nese za toto pochybení majetkový důsledek v podobě ztráty příjmu ze správního poplatku. Tím se zároveň posiluje princip odpovědnosti veřejné správy za průtahy v řízení a vytváří se přímá vazba mezi kvalitou výkonu veřejné správy a jejím financováním.</w:t>
      </w:r>
    </w:p>
    <w:p w14:paraId="6AD583B3"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položce 102</w:t>
      </w:r>
    </w:p>
    <w:p w14:paraId="1C2A6B5B" w14:textId="77777777" w:rsidR="00E77D44" w:rsidRPr="00840785" w:rsidRDefault="00E77D44" w:rsidP="00840785">
      <w:pPr>
        <w:pStyle w:val="Text1"/>
        <w:rPr>
          <w:szCs w:val="24"/>
        </w:rPr>
      </w:pPr>
      <w:r w:rsidRPr="00840785">
        <w:rPr>
          <w:szCs w:val="24"/>
        </w:rPr>
        <w:t xml:space="preserve">S ohledem na zrušení jednotného environmentálního stanoviska dochází k úpravě v položce 102, kde se ruší druhý bod. </w:t>
      </w:r>
    </w:p>
    <w:bookmarkEnd w:id="243"/>
    <w:bookmarkEnd w:id="244"/>
    <w:p w14:paraId="22654951" w14:textId="77777777" w:rsidR="00E77D44" w:rsidRPr="00840785" w:rsidRDefault="00E77D44" w:rsidP="00840785">
      <w:pPr>
        <w:pStyle w:val="Styl3"/>
        <w:spacing w:before="120"/>
      </w:pPr>
    </w:p>
    <w:p w14:paraId="22BA784D" w14:textId="77777777" w:rsidR="00E77D44" w:rsidRPr="00840785" w:rsidRDefault="00E77D44" w:rsidP="00840785">
      <w:pPr>
        <w:pStyle w:val="Styl3"/>
        <w:spacing w:before="120"/>
      </w:pPr>
      <w:r w:rsidRPr="00840785">
        <w:t>Změna zákona č. 179/2006 Sb., o ověřování a uznávání výsledků dalšího vzdělávání, ve znění pozdějších předpisů</w:t>
      </w:r>
    </w:p>
    <w:p w14:paraId="66A5ED93" w14:textId="77777777" w:rsidR="00E77D44" w:rsidRPr="00840785" w:rsidRDefault="00E77D44" w:rsidP="00840785">
      <w:pPr>
        <w:pStyle w:val="Text1"/>
        <w:rPr>
          <w:szCs w:val="24"/>
        </w:rPr>
      </w:pPr>
      <w:r w:rsidRPr="00840785">
        <w:rPr>
          <w:szCs w:val="24"/>
        </w:rPr>
        <w:t>Návrh mění přílohu zákona o uznávání výsledků dalšího vzdělávání, která stanoví příslušnost ústředních správních úřadů k autorizaci pro povolání v jednotlivých oblastech. V souladu se zřízením Úřadu rozvoje území České republiky jako ústředního orgánu pro oblast územního plánování, stavebního řádu a vyvlastnění se do tabulky v příloze zákona doplňuje tento správní úřad jako příslušný k autorizaci pro povolání těchto oblastech. Ministerstvo pro místní rozvoj si ponechává příslušnost k autorizaci pro povolání v oblasti domovního a bytového fondu, územního plánování a stavebního řádu, investiční politiky, cestovního ruchu a pohřebnictví.</w:t>
      </w:r>
    </w:p>
    <w:bookmarkEnd w:id="240"/>
    <w:p w14:paraId="069804CF" w14:textId="77777777" w:rsidR="00E77D44" w:rsidRPr="00840785" w:rsidRDefault="00E77D44" w:rsidP="00840785">
      <w:pPr>
        <w:pStyle w:val="Styl3"/>
        <w:spacing w:before="120"/>
      </w:pPr>
    </w:p>
    <w:p w14:paraId="10FD3BF7" w14:textId="77777777" w:rsidR="00E77D44" w:rsidRPr="00840785" w:rsidRDefault="00E77D44" w:rsidP="00840785">
      <w:pPr>
        <w:pStyle w:val="Styl3"/>
        <w:spacing w:before="120"/>
        <w:rPr>
          <w:lang w:eastAsia="cs-CZ"/>
        </w:rPr>
      </w:pPr>
      <w:r w:rsidRPr="00840785">
        <w:t xml:space="preserve">Změna zákona </w:t>
      </w:r>
      <w:r w:rsidRPr="00840785">
        <w:rPr>
          <w:lang w:eastAsia="cs-CZ"/>
        </w:rPr>
        <w:t>č. 184/2006 Sb., o odnětí nebo omezení vlastnického práva k pozemku nebo ke stavbě (zákon o vyvlastnění), ve znění pozdějších předpisů</w:t>
      </w:r>
    </w:p>
    <w:p w14:paraId="5DF22023" w14:textId="77777777" w:rsidR="00E77D44" w:rsidRPr="00840785" w:rsidRDefault="00E77D44" w:rsidP="00840785">
      <w:pPr>
        <w:pStyle w:val="Text1"/>
        <w:rPr>
          <w:szCs w:val="24"/>
        </w:rPr>
      </w:pPr>
      <w:r w:rsidRPr="00840785">
        <w:rPr>
          <w:szCs w:val="24"/>
        </w:rPr>
        <w:t>Změny v zákoně o vyvlastnění spočívají v přechodu kompetencí ve vyvlastňovacím řízení na nově upravené stavební úřady. Konkrétní věcná a příslušnost jednotlivých stavebních úřadů, tedy Úřadu rozvoje území ČR a úřadů rozvoje území krajů bude i pro účely řízení podle vyvlastňovacího zákona vyplývat z kompetenčních ustanovení stavebního zákona, konkrétně z jeho § 32 a § 33 v nově navrženém znění. Koncentrace rozhodovacích pravomocí eliminuje časové prodlevy způsobené komunikací mezi různými správními orgány, předchází duplicitám v řízení a zajišťuje konzistentní výklad veřejného zájmu.</w:t>
      </w:r>
    </w:p>
    <w:p w14:paraId="2CC7BB67" w14:textId="77777777" w:rsidR="00E77D44" w:rsidRPr="00840785" w:rsidRDefault="00E77D44" w:rsidP="00840785">
      <w:pPr>
        <w:pStyle w:val="Text1"/>
        <w:rPr>
          <w:szCs w:val="24"/>
        </w:rPr>
      </w:pPr>
      <w:r w:rsidRPr="00840785">
        <w:rPr>
          <w:szCs w:val="24"/>
        </w:rPr>
        <w:t>Dále je provedena legislativně-technická změna související se změnou koncepce a terminologie ve stavebním zákoně spočívající v nahrazení pojmu „zastavěné“ území pojmem „zastavitelné“ území.</w:t>
      </w:r>
    </w:p>
    <w:p w14:paraId="056D2C59" w14:textId="77777777" w:rsidR="00E77D44" w:rsidRPr="00840785" w:rsidRDefault="00E77D44" w:rsidP="00840785">
      <w:pPr>
        <w:pStyle w:val="Styl3"/>
        <w:spacing w:before="120"/>
      </w:pPr>
    </w:p>
    <w:p w14:paraId="484B0236" w14:textId="77777777" w:rsidR="00E77D44" w:rsidRPr="00840785" w:rsidRDefault="00E77D44" w:rsidP="00840785">
      <w:pPr>
        <w:pStyle w:val="Styl3"/>
        <w:spacing w:before="120"/>
      </w:pPr>
      <w:r w:rsidRPr="00840785">
        <w:t xml:space="preserve">Změna zákona č. 416/2009 Sb., </w:t>
      </w:r>
      <w:r w:rsidRPr="00840785">
        <w:rPr>
          <w:bCs/>
        </w:rPr>
        <w:t xml:space="preserve">o urychlení výstavby </w:t>
      </w:r>
      <w:r w:rsidRPr="00840785">
        <w:rPr>
          <w:rFonts w:eastAsia="Calibri"/>
          <w:bCs/>
        </w:rPr>
        <w:t>strategicky významné infrastruktury</w:t>
      </w:r>
      <w:r w:rsidRPr="00840785">
        <w:t>, ve znění pozdějších předpisů</w:t>
      </w:r>
    </w:p>
    <w:p w14:paraId="00A0AE15" w14:textId="77777777" w:rsidR="00E77D44" w:rsidRPr="00840785" w:rsidRDefault="00E77D44" w:rsidP="00840785">
      <w:pPr>
        <w:pStyle w:val="Text1"/>
        <w:rPr>
          <w:szCs w:val="24"/>
        </w:rPr>
      </w:pPr>
      <w:r w:rsidRPr="00840785">
        <w:rPr>
          <w:szCs w:val="24"/>
        </w:rPr>
        <w:t>Navrhovaná novela zákona o urychlení výstavby strategicky významné infrastruktury reaguje zejména na zrušení institutu jednotného environmentálního stanoviska a vypouští ustanovení vztahující se k jednotnému environmentálnímu stanovisku. Dochází také k legislativně-technickým změnám v terminologii souvislosti s nahrazením pojmu „zastavěné území“ pojmem „zastavitelné území“. Další legislativně-technické změny zahrnují vypuštění některých duplicitních ustanovení a přesun upravovaných otázek pod jiná ustanovení liniového zákona dle jeho systematiky. Případně jsou ustanovení vypouštěna z důvodu zavedení obsahově odpovídající obecné úpravy ve stavebním zákonu.</w:t>
      </w:r>
    </w:p>
    <w:p w14:paraId="2F4314A7" w14:textId="77777777" w:rsidR="00E77D44" w:rsidRPr="00840785" w:rsidRDefault="00E77D44" w:rsidP="00840785">
      <w:pPr>
        <w:pStyle w:val="Styl2"/>
        <w:spacing w:before="120" w:after="120" w:line="276" w:lineRule="auto"/>
        <w:rPr>
          <w:color w:val="auto"/>
          <w:sz w:val="24"/>
          <w:szCs w:val="24"/>
        </w:rPr>
      </w:pPr>
      <w:bookmarkStart w:id="245" w:name="k-1-odst.-5"/>
      <w:r w:rsidRPr="00840785">
        <w:rPr>
          <w:color w:val="auto"/>
          <w:sz w:val="24"/>
          <w:szCs w:val="24"/>
        </w:rPr>
        <w:t xml:space="preserve">K § 1 </w:t>
      </w:r>
    </w:p>
    <w:p w14:paraId="3B7C06E9" w14:textId="77777777" w:rsidR="00E77D44" w:rsidRPr="00840785" w:rsidRDefault="00E77D44" w:rsidP="00840785">
      <w:pPr>
        <w:pStyle w:val="Text1"/>
        <w:rPr>
          <w:szCs w:val="24"/>
        </w:rPr>
      </w:pPr>
      <w:r w:rsidRPr="00840785">
        <w:rPr>
          <w:szCs w:val="24"/>
        </w:rPr>
        <w:t>Návrh doplňuje do výčtu staveb pro energetickou bezpečnost stavby skladů a úložišť radioaktivního odpadu. Bezpečné ukládání radioaktivního odpadu představuje nezbytnou podmínku pro provoz jaderných elektráren a je zásadní pro energetickou bezpečnost státu. Zahrnutí těchto staveb mezi stavby pro energetickou bezpečnost umožní jejich urychlené povolování za využití všech procesních výhod, které liniový zákon pro tuto kategorii staveb stanoví, včetně zkrácených lhůt, vyloučení odvolání proti povolení záměru a přednostního projednávání.</w:t>
      </w:r>
      <w:bookmarkEnd w:id="245"/>
    </w:p>
    <w:p w14:paraId="2021FF7C" w14:textId="77777777" w:rsidR="00E77D44" w:rsidRPr="00840785" w:rsidRDefault="00E77D44" w:rsidP="00840785">
      <w:pPr>
        <w:pStyle w:val="Styl2"/>
        <w:spacing w:before="120" w:after="120" w:line="276" w:lineRule="auto"/>
        <w:rPr>
          <w:color w:val="auto"/>
          <w:sz w:val="24"/>
          <w:szCs w:val="24"/>
        </w:rPr>
      </w:pPr>
      <w:bookmarkStart w:id="246" w:name="k-2-odst.-6"/>
      <w:r w:rsidRPr="00840785">
        <w:rPr>
          <w:color w:val="auto"/>
          <w:sz w:val="24"/>
          <w:szCs w:val="24"/>
        </w:rPr>
        <w:t xml:space="preserve">K § 2 </w:t>
      </w:r>
    </w:p>
    <w:p w14:paraId="53530A51" w14:textId="77777777" w:rsidR="00E77D44" w:rsidRPr="00840785" w:rsidRDefault="00E77D44" w:rsidP="00840785">
      <w:pPr>
        <w:pStyle w:val="Text1"/>
        <w:rPr>
          <w:szCs w:val="24"/>
        </w:rPr>
      </w:pPr>
      <w:r w:rsidRPr="00840785">
        <w:rPr>
          <w:szCs w:val="24"/>
        </w:rPr>
        <w:t>Jde o upřesnění pravidel doručování v řízeních s velkým počtem účastníků podle zákona o podpoře výstavby infrastruktury. Nově se výslovně uvádí, že písemnosti se doručují jednotlivě mimo jiné i vyvlastňovanému ve vyvlastňovacím řízení. Změna odstraňuje výkladovou nejistotu ohledně způsobu doručování vyvlastňovaným osobám v řízeních, v nichž se jiným účastníkům doručuje veřejnou vyhláškou, a posiluje ochranu práv těchto osob jako klíčových účastníků vyvlastňovacího řízení.</w:t>
      </w:r>
      <w:bookmarkEnd w:id="246"/>
      <w:r w:rsidRPr="00840785">
        <w:rPr>
          <w:szCs w:val="24"/>
        </w:rPr>
        <w:t xml:space="preserve"> Zároveň se doplňuje úprava, která zpřesňuje, že u staveb, které nemají své projevy na zemském povrchu se doručuje vždy veřejnou vyhláškou. Vzhledem k tomu, že u těchto staveb není předpokládán zásah do subjektivních práv vlastníků pozemků, je doručení veřejnou vyhláškou ve všech procesních krocích považováno za dostačující.</w:t>
      </w:r>
    </w:p>
    <w:p w14:paraId="33BFB033" w14:textId="77777777" w:rsidR="00E77D44" w:rsidRPr="00840785" w:rsidRDefault="00E77D44" w:rsidP="00840785">
      <w:pPr>
        <w:pStyle w:val="Styl2"/>
        <w:spacing w:before="120" w:after="120" w:line="276" w:lineRule="auto"/>
        <w:rPr>
          <w:color w:val="auto"/>
          <w:sz w:val="24"/>
          <w:szCs w:val="24"/>
        </w:rPr>
      </w:pPr>
      <w:bookmarkStart w:id="247" w:name="k-2b"/>
      <w:r w:rsidRPr="00840785">
        <w:rPr>
          <w:color w:val="auto"/>
          <w:sz w:val="24"/>
          <w:szCs w:val="24"/>
        </w:rPr>
        <w:t xml:space="preserve">K § 2b </w:t>
      </w:r>
    </w:p>
    <w:p w14:paraId="5BD76825" w14:textId="77777777" w:rsidR="00E77D44" w:rsidRPr="00840785" w:rsidRDefault="00E77D44" w:rsidP="00840785">
      <w:pPr>
        <w:pStyle w:val="Text1"/>
        <w:rPr>
          <w:szCs w:val="24"/>
        </w:rPr>
      </w:pPr>
      <w:r w:rsidRPr="00840785">
        <w:rPr>
          <w:szCs w:val="24"/>
        </w:rPr>
        <w:t>V odstavci 1 se upřesňuje pravidlo, podle nějž se v zastavitelném území umisťují nad zem elektroenergetická vedení o napěťové hladině 400 kV a vyšší, pokud jsou součástí přenosové soustavy. Zároveň se doplňuje možnost výjimky formulací „nenavrhne-li stavebník jinak”, čímž se zavádí flexibilita při rozhodování o způsobu vedení elektroenergetické infrastruktury v zastavitelném území, avšak je plně v dispozici stavebníka takové řešení navrhnout.</w:t>
      </w:r>
    </w:p>
    <w:p w14:paraId="71C3488D" w14:textId="77777777" w:rsidR="00E77D44" w:rsidRPr="00840785" w:rsidRDefault="00E77D44" w:rsidP="00840785">
      <w:pPr>
        <w:pStyle w:val="Styl2"/>
        <w:spacing w:before="120" w:after="120" w:line="276" w:lineRule="auto"/>
        <w:rPr>
          <w:color w:val="auto"/>
          <w:sz w:val="24"/>
          <w:szCs w:val="24"/>
        </w:rPr>
      </w:pPr>
      <w:bookmarkStart w:id="248" w:name="k-2d-odst.-4"/>
      <w:bookmarkEnd w:id="247"/>
      <w:r w:rsidRPr="00840785">
        <w:rPr>
          <w:color w:val="auto"/>
          <w:sz w:val="24"/>
          <w:szCs w:val="24"/>
        </w:rPr>
        <w:t xml:space="preserve">K § 2d </w:t>
      </w:r>
    </w:p>
    <w:p w14:paraId="6BC345C0" w14:textId="77777777" w:rsidR="00E77D44" w:rsidRPr="00840785" w:rsidRDefault="00E77D44" w:rsidP="00840785">
      <w:pPr>
        <w:pStyle w:val="Text1"/>
        <w:rPr>
          <w:szCs w:val="24"/>
        </w:rPr>
      </w:pPr>
      <w:r w:rsidRPr="00840785">
        <w:rPr>
          <w:szCs w:val="24"/>
        </w:rPr>
        <w:t xml:space="preserve">V odstavci 4 se doplňuje, že lhůtu 20 dnů pro vydání vyjádření nebo závazného stanoviska k záměrům staveb pro energetickou bezpečnost nelze prodloužit. Tato úprava posiluje závaznost zákonné lhůty a zamezuje obcházení požadavku na urychlené projednávání záměrů pro energetickou bezpečnost prostřednictvím prodlužování lhůt dotčenými orgány. Jde o doplnění, </w:t>
      </w:r>
      <w:r w:rsidRPr="00840785">
        <w:rPr>
          <w:szCs w:val="24"/>
        </w:rPr>
        <w:lastRenderedPageBreak/>
        <w:t xml:space="preserve">které je v souladu s obecným principem přednostního a urychleného projednávání záměrů pro energetickou bezpečnost. </w:t>
      </w:r>
      <w:bookmarkEnd w:id="248"/>
      <w:r w:rsidRPr="00840785">
        <w:rPr>
          <w:szCs w:val="24"/>
        </w:rPr>
        <w:t>Zároveň se úpravou vymezuje specialita oproti obecné úpravě správního řádu či stavebního zákona.</w:t>
      </w:r>
    </w:p>
    <w:p w14:paraId="3D57D2C2" w14:textId="77777777" w:rsidR="00E77D44" w:rsidRPr="00840785" w:rsidRDefault="00E77D44" w:rsidP="00840785">
      <w:pPr>
        <w:pStyle w:val="Text1"/>
        <w:rPr>
          <w:szCs w:val="24"/>
        </w:rPr>
      </w:pPr>
      <w:r w:rsidRPr="00840785">
        <w:rPr>
          <w:szCs w:val="24"/>
        </w:rPr>
        <w:t>Doplněný odstavec 17 vylučuje použití § 311 odst. 5 stavebního zákona, který stanoví, že rozhodnutí, proti němuž není přípustné odvolání, nabývá právní moci dnem vydání. Protože rozhodnutí o povolení záměru stavby pro energetickou bezpečnost odvolání nepodléhá (odst. 1), § 311 odst. 5 by se na ně jinak automaticky použil a právní moc by nastala dnem vydání rozhodnutí, tedy ještě před jeho doručením účastníkům řízení. To by bylo neslučitelné s požadavky právní jistoty a ochranou procesních práv zejména v případě, kdy se jedná o postup podle § 4d zákona o urychlení výstavby strategicky významné infrastruktury.</w:t>
      </w:r>
    </w:p>
    <w:p w14:paraId="6D3D27A1" w14:textId="77777777" w:rsidR="00E77D44" w:rsidRPr="00840785" w:rsidRDefault="00E77D44" w:rsidP="00840785">
      <w:pPr>
        <w:pStyle w:val="Text1"/>
        <w:rPr>
          <w:szCs w:val="24"/>
        </w:rPr>
      </w:pPr>
      <w:r w:rsidRPr="00840785">
        <w:rPr>
          <w:szCs w:val="24"/>
        </w:rPr>
        <w:t>Odstavec 18 pak pro záměry podle § 1 odst. 5 písm. a) a b) vylučuje zákonné omezení maximální doby předčasného užívání nebo zkušebního provozu stanovené § 238 odst. 3 stavebního zákona. Technická a bezpečnostní náročnost těchto záměrů totiž může vyžadovat delší dobu ověřovacího provozu, než jakou stavební zákon obecně připouští, a rigidní časové omezení by mohlo ohrozit jejich řádné a bezpečné zprovoznění.</w:t>
      </w:r>
    </w:p>
    <w:p w14:paraId="5E262C72" w14:textId="77777777" w:rsidR="00E77D44" w:rsidRPr="00840785" w:rsidRDefault="00E77D44" w:rsidP="00840785">
      <w:pPr>
        <w:pStyle w:val="Styl2"/>
        <w:spacing w:before="120" w:after="120" w:line="276" w:lineRule="auto"/>
        <w:rPr>
          <w:color w:val="auto"/>
          <w:sz w:val="24"/>
          <w:szCs w:val="24"/>
        </w:rPr>
      </w:pPr>
      <w:bookmarkStart w:id="249" w:name="k-2e"/>
      <w:r w:rsidRPr="00840785">
        <w:rPr>
          <w:color w:val="auto"/>
          <w:sz w:val="24"/>
          <w:szCs w:val="24"/>
        </w:rPr>
        <w:t xml:space="preserve">K § 2e a § 5a </w:t>
      </w:r>
    </w:p>
    <w:p w14:paraId="7983ED0C" w14:textId="77777777" w:rsidR="00E77D44" w:rsidRPr="00840785" w:rsidRDefault="00E77D44" w:rsidP="00840785">
      <w:pPr>
        <w:pStyle w:val="Text1"/>
        <w:rPr>
          <w:szCs w:val="24"/>
        </w:rPr>
      </w:pPr>
      <w:r w:rsidRPr="00840785">
        <w:rPr>
          <w:szCs w:val="24"/>
        </w:rPr>
        <w:t>Návrh doplňuje § 2e o nové odstavce 3 až 5, které zavádějí institut přípravných prací pro stavby pro energetickou bezpečnost. Přípravnými pracemi se rozumí zejména terénní úpravy, příprava staveniště, zřizování přístupových cest, výstavba objektů pro hospodaření se srážkovými vodami a výstavba staveb a zařízení dopravní nebo technické infrastruktury. Nová úprava stanoví, že tyto přípravné práce jsou záměrem podle zákona o posuzování vlivů na životní prostředí, pokud se tak stanoví ve zjišťovacím řízení, a upravuje podmínky jejich samostatného posouzení. Přípravné práce lze povolit samostatně v řízení podle zvláštních právních předpisů a při hodnocení samotné stavby pro energetickou bezpečnost se k nim v rozsahu, v němž byly samostatně povoleny, nepřihlíží. Tato úprava umožňuje zahájit přípravu území pro klíčové energetické stavby ještě před dokončením celého povolovacího procesu a tím výrazně zkrátit dobu od rozhodnutí o výstavbě do zahájení samotné stavby.</w:t>
      </w:r>
    </w:p>
    <w:p w14:paraId="5529EB2E" w14:textId="77777777" w:rsidR="00E77D44" w:rsidRPr="00840785" w:rsidRDefault="00E77D44" w:rsidP="00840785">
      <w:pPr>
        <w:pStyle w:val="Text1"/>
        <w:rPr>
          <w:szCs w:val="24"/>
        </w:rPr>
      </w:pPr>
      <w:r w:rsidRPr="00840785">
        <w:rPr>
          <w:szCs w:val="24"/>
        </w:rPr>
        <w:t xml:space="preserve">V § 2e odst. 2 a v § 5a odst. 1 dochází k úpravě kompetencí v souvislosti se změnou organizační struktury veřejné správy v oblasti územního plánování a povolování staveb. Dosavadní působnost Dopravního a energetického stavebního úřadu jako specializovaného orgánu pro strategickou infrastrukturu přechází na Úřad. </w:t>
      </w:r>
    </w:p>
    <w:p w14:paraId="44302D6F" w14:textId="77777777" w:rsidR="00E77D44" w:rsidRPr="00840785" w:rsidRDefault="00E77D44" w:rsidP="00840785">
      <w:pPr>
        <w:pStyle w:val="Styl2"/>
        <w:spacing w:before="120" w:after="120" w:line="276" w:lineRule="auto"/>
        <w:rPr>
          <w:color w:val="auto"/>
          <w:sz w:val="24"/>
          <w:szCs w:val="24"/>
        </w:rPr>
      </w:pPr>
      <w:bookmarkStart w:id="250" w:name="k-2f"/>
      <w:bookmarkEnd w:id="249"/>
      <w:r w:rsidRPr="00840785">
        <w:rPr>
          <w:color w:val="auto"/>
          <w:sz w:val="24"/>
          <w:szCs w:val="24"/>
        </w:rPr>
        <w:t>K § 2f</w:t>
      </w:r>
    </w:p>
    <w:p w14:paraId="074BE07B" w14:textId="77777777" w:rsidR="00E77D44" w:rsidRPr="00840785" w:rsidRDefault="00E77D44" w:rsidP="00840785">
      <w:pPr>
        <w:pStyle w:val="Text1"/>
        <w:rPr>
          <w:szCs w:val="24"/>
        </w:rPr>
      </w:pPr>
      <w:r w:rsidRPr="00840785">
        <w:rPr>
          <w:szCs w:val="24"/>
        </w:rPr>
        <w:t>Návrh doplňuje do § 2f větu, že příprava stavby zahrnuje i vyhledávání vhodné lokality pro její umístění. Tato úprava rozšiřuje právo oprávněného investora vstupovat a vjíždět na cizí nemovité věci za účelem provádění měření a průzkumných prací i na fázi předcházející výběru konkrétní trasy nebo lokality stavby. Dosavadní znění bylo vykládáno tak, že toto právo vzniká až po určení konkrétní lokality, což v praxi znemožňovalo provádět srovnávací průzkumy alternativních tras. Nová úprava odstraňuje tuto interpretační nejistotu a umožňuje efektivnější přípravu strategické infrastruktury.</w:t>
      </w:r>
    </w:p>
    <w:p w14:paraId="04EF8A68" w14:textId="77777777" w:rsidR="00E77D44" w:rsidRPr="00840785" w:rsidRDefault="00E77D44" w:rsidP="00840785">
      <w:pPr>
        <w:pStyle w:val="Styl2"/>
        <w:spacing w:before="120" w:after="120" w:line="276" w:lineRule="auto"/>
        <w:rPr>
          <w:color w:val="auto"/>
          <w:sz w:val="24"/>
          <w:szCs w:val="24"/>
        </w:rPr>
      </w:pPr>
      <w:bookmarkStart w:id="251" w:name="k-2i"/>
      <w:bookmarkEnd w:id="250"/>
      <w:r w:rsidRPr="00840785">
        <w:rPr>
          <w:color w:val="auto"/>
          <w:sz w:val="24"/>
          <w:szCs w:val="24"/>
        </w:rPr>
        <w:lastRenderedPageBreak/>
        <w:t>K § 2i</w:t>
      </w:r>
    </w:p>
    <w:p w14:paraId="749D6256" w14:textId="77777777" w:rsidR="00E77D44" w:rsidRPr="00840785" w:rsidRDefault="00E77D44" w:rsidP="00840785">
      <w:pPr>
        <w:pStyle w:val="Text1"/>
        <w:rPr>
          <w:szCs w:val="24"/>
        </w:rPr>
      </w:pPr>
      <w:r w:rsidRPr="00840785">
        <w:rPr>
          <w:szCs w:val="24"/>
        </w:rPr>
        <w:t xml:space="preserve">Návrh ruší dosavadní odstavec 1, který stanovil, že přípojky elektronických komunikací do délky 100 metrů nevyžadují rozhodnutí o povolení záměru, neboť tato úprava se přesouvá do přílohy č. 1 stavebního zákona. </w:t>
      </w:r>
    </w:p>
    <w:p w14:paraId="54D2840A" w14:textId="77777777" w:rsidR="00E77D44" w:rsidRPr="00840785" w:rsidRDefault="00E77D44" w:rsidP="00840785">
      <w:pPr>
        <w:pStyle w:val="Text1"/>
        <w:rPr>
          <w:szCs w:val="24"/>
        </w:rPr>
      </w:pPr>
      <w:r w:rsidRPr="00840785">
        <w:rPr>
          <w:szCs w:val="24"/>
        </w:rPr>
        <w:t>Zároveň se v odstavci 5 nově upravuje, že stavbu základnové stanice mobilní sítě elektronických komunikací včetně souvisejícího elektrického a optického přípojného vedení lze umisťovat a povolovat i přes nesoulad s územně plánovací dokumentací obce i bez splnění podmínky, že je tato stavba nutná ke splnění povinnosti uložené na základě zvláštního právního předpisu. Tím se rozšiřuje aplikovatelnost tohoto zvláštního režimu na veškeré stavby základnových stanic mobilních sítí elektronických komunikací.</w:t>
      </w:r>
      <w:bookmarkEnd w:id="251"/>
    </w:p>
    <w:p w14:paraId="2B2044C8"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 xml:space="preserve">K § 2l, § 2m a § 5g </w:t>
      </w:r>
    </w:p>
    <w:p w14:paraId="0FFB7BA2" w14:textId="77777777" w:rsidR="00E77D44" w:rsidRPr="00840785" w:rsidRDefault="00E77D44" w:rsidP="00840785">
      <w:pPr>
        <w:pStyle w:val="Text1"/>
        <w:rPr>
          <w:szCs w:val="24"/>
        </w:rPr>
      </w:pPr>
      <w:r w:rsidRPr="00840785">
        <w:rPr>
          <w:szCs w:val="24"/>
        </w:rPr>
        <w:t>Na Úřad přechází některé kompetence Ministerstva pro místní rozvoj a Ministerstva dopravy, konkrétně možnost uplatnit stanovisko k návrhu dílčího územního rozvojového plánu z pohledu jeho souladu s politikou územního rozvoje, územním rozvojovým plánem závazným pro rozhodování v území a cíli a úkoly územního plánování</w:t>
      </w:r>
      <w:r w:rsidRPr="00840785" w:rsidDel="00C315E5">
        <w:rPr>
          <w:szCs w:val="24"/>
        </w:rPr>
        <w:t xml:space="preserve"> </w:t>
      </w:r>
      <w:r w:rsidRPr="00840785">
        <w:rPr>
          <w:szCs w:val="24"/>
        </w:rPr>
        <w:t>v § 2l odst. 6, kompetence vyhodnotit vydaný dílčí územní rozvojový plán nebo zveřejnění informací uvedených v § 5g odst. 1. Tyto změny jsou způsobeny přesunem kompetencí v těchto oblastech na Úřad.</w:t>
      </w:r>
    </w:p>
    <w:p w14:paraId="3DC2BA90"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 2n</w:t>
      </w:r>
    </w:p>
    <w:p w14:paraId="727BEF71" w14:textId="77777777" w:rsidR="00E77D44" w:rsidRPr="00840785" w:rsidRDefault="00E77D44" w:rsidP="00840785">
      <w:pPr>
        <w:pStyle w:val="Text1"/>
        <w:rPr>
          <w:szCs w:val="24"/>
        </w:rPr>
      </w:pPr>
      <w:r w:rsidRPr="00840785">
        <w:rPr>
          <w:szCs w:val="24"/>
        </w:rPr>
        <w:t>Odstavec 4 umožňuje vymezit strategickou investiční stavbu v územně plánovací dokumentaci jako veřejně prospěšnou stavbu, čímž se otevírá možnost vyvlastnění práv k pozemkům a stavbám potřebným pro její uskutečnění. Zároveň se výslovně stanoví, že vyvlastnění lze provést pouze ve prospěch státu nebo právnické osoby ovládané státem, čímž je zajištěno, že tento nástroj slouží výhradně veřejnému zájmu.</w:t>
      </w:r>
    </w:p>
    <w:p w14:paraId="179DA6AF" w14:textId="77777777" w:rsidR="00E77D44" w:rsidRPr="00840785" w:rsidRDefault="00E77D44" w:rsidP="00840785">
      <w:pPr>
        <w:pStyle w:val="Text1"/>
        <w:rPr>
          <w:szCs w:val="24"/>
        </w:rPr>
      </w:pPr>
      <w:r w:rsidRPr="00840785">
        <w:rPr>
          <w:szCs w:val="24"/>
        </w:rPr>
        <w:t>Odstavce 5 až 8 zavádějí institut přípravy území před vydáním závazného stanoviska EIA. Cílem je umožnit oprávněnému investorovi zahájit nezbytné přípravné práce již v průběhu posuzování vlivů záměru na životní prostředí, a tím zkrátit celkovou dobu realizace strategické investiční stavby. Oprávnění se vztahuje na odstraňování vegetace, terénní úpravy, opatření k ochraně půdy a přípravné práce k ověření geologických a hydrologických podmínek.</w:t>
      </w:r>
    </w:p>
    <w:p w14:paraId="161038F4" w14:textId="77777777" w:rsidR="00E77D44" w:rsidRPr="00840785" w:rsidRDefault="00E77D44" w:rsidP="00840785">
      <w:pPr>
        <w:pStyle w:val="Text1"/>
        <w:rPr>
          <w:szCs w:val="24"/>
        </w:rPr>
      </w:pPr>
      <w:r w:rsidRPr="00840785">
        <w:rPr>
          <w:szCs w:val="24"/>
        </w:rPr>
        <w:t>Podmínky pro vydání rozhodnutí Ministerstvem životního prostředí podle odstavce 6 zajišťují, že příprava území proběhne pouze tehdy, lze-li důvodně očekávat vydání souhlasného závazného stanoviska EIA a příprava zjevně závažně neohrozí životní prostředí a veřejné zdraví. Vyloučení odvolání podle odstavce 7 odpovídá obecné filozofii zákona urychlovat rozhodovací procesy týkající se strategických investičních staveb.</w:t>
      </w:r>
    </w:p>
    <w:p w14:paraId="0765B705" w14:textId="77777777" w:rsidR="00E77D44" w:rsidRPr="00840785" w:rsidRDefault="00E77D44" w:rsidP="00840785">
      <w:pPr>
        <w:pStyle w:val="Text1"/>
        <w:rPr>
          <w:szCs w:val="24"/>
        </w:rPr>
      </w:pPr>
      <w:r w:rsidRPr="00840785">
        <w:rPr>
          <w:szCs w:val="24"/>
        </w:rPr>
        <w:t>Odstavec 8 stanoví povinnost uvést dotčené území do původního stavu, pokud souhlasné závazné stanovisko EIA nebude vydáno do 5 let od doručení oznámení záměru. Tím je zajištěna ochrana dotčeného území pro případ, že pro záměr nebude vydáno závazné stanovisko EIA.</w:t>
      </w:r>
    </w:p>
    <w:p w14:paraId="642AEE24"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 xml:space="preserve">K § 3 </w:t>
      </w:r>
    </w:p>
    <w:p w14:paraId="5DFEC52D" w14:textId="77777777" w:rsidR="00E77D44" w:rsidRPr="00840785" w:rsidRDefault="00E77D44" w:rsidP="00840785">
      <w:pPr>
        <w:pStyle w:val="Text1"/>
        <w:rPr>
          <w:szCs w:val="24"/>
        </w:rPr>
      </w:pPr>
      <w:r w:rsidRPr="00840785">
        <w:rPr>
          <w:szCs w:val="24"/>
        </w:rPr>
        <w:t xml:space="preserve">Doplněná věta v odstavci 4 rozšiřuje okruh případů, ve kterých se nevyžaduje splnění podmínek přípustnosti vyvlastnění spočívajících v předchozím doručení návrhu smlouvy vlastníkovi, o podzemní stavby, které funkčně ani konstrukčně nesouvisejí se stavbami na pozemku ani s </w:t>
      </w:r>
      <w:r w:rsidRPr="00840785">
        <w:rPr>
          <w:szCs w:val="24"/>
        </w:rPr>
        <w:lastRenderedPageBreak/>
        <w:t>provozem na něm a nemohou ovlivnit využití pozemku k jeho určenému účelu. V takovém případě vlastník pozemku není dotčen na svém právu pozemek užívat, a požadavek na předchozí smluvní jednání by byl ryze formálním krokem bez věcného opodstatnění.</w:t>
      </w:r>
    </w:p>
    <w:p w14:paraId="11DF30FB"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 3f</w:t>
      </w:r>
    </w:p>
    <w:p w14:paraId="3A66DAA9" w14:textId="77777777" w:rsidR="00E77D44" w:rsidRPr="00840785" w:rsidRDefault="00E77D44" w:rsidP="00840785">
      <w:pPr>
        <w:pStyle w:val="Text1"/>
        <w:rPr>
          <w:szCs w:val="24"/>
        </w:rPr>
      </w:pPr>
      <w:r w:rsidRPr="00840785">
        <w:rPr>
          <w:szCs w:val="24"/>
        </w:rPr>
        <w:t>Navrhované ustanovení reaguje na praktický problém, který nastává při souběhu vyvlastňovacího řízení a civilního soudního řízení o žalobě na odstranění stavby energetické infrastruktury nebo stavby infrastruktury elektronických komunikací. Bez výslovné právní úpravy hrozí, že pravomocné soudní rozhodnutí ukládající vlastníkovi pozemku povinnost strpět odstranění stavby, případně rozhodnutí ukládající povinnost stavbu odstranit, bude v přímém rozporu s výsledkem vyvlastňovacího řízení, které bylo vedeno paralelně nebo které bylo zahájeno v mezidobí.</w:t>
      </w:r>
    </w:p>
    <w:p w14:paraId="16DF5831" w14:textId="77777777" w:rsidR="00E77D44" w:rsidRPr="00840785" w:rsidRDefault="00E77D44" w:rsidP="00840785">
      <w:pPr>
        <w:pStyle w:val="Text1"/>
        <w:rPr>
          <w:szCs w:val="24"/>
        </w:rPr>
      </w:pPr>
      <w:r w:rsidRPr="00840785">
        <w:rPr>
          <w:szCs w:val="24"/>
        </w:rPr>
        <w:t xml:space="preserve">Odstavce 1 a 2 proto zakládají povinnost soudu přerušit řízení o žalobě na odstranění stavby, jakmile je zjištěno zahájení vyvlastňovacího řízení k témuž předmětu vyvlastnění. Odstavec 3 stanoví podmínky, za nichž lze v přerušeném soudním řízení pokračovat. Soud může pokračovat buď tehdy, pokud byla žádost o vyvlastnění zamítnuta nebo odmítnuta, anebo pokud výrok o vyvlastnění nabyl právních účinků. </w:t>
      </w:r>
    </w:p>
    <w:p w14:paraId="11471EA1" w14:textId="77777777" w:rsidR="00E77D44" w:rsidRPr="00840785" w:rsidRDefault="00E77D44" w:rsidP="00840785">
      <w:pPr>
        <w:pStyle w:val="Text1"/>
        <w:rPr>
          <w:szCs w:val="24"/>
        </w:rPr>
      </w:pPr>
      <w:r w:rsidRPr="00840785">
        <w:rPr>
          <w:szCs w:val="24"/>
        </w:rPr>
        <w:t>Odstavec 4 pak pro případ, kdy k vyvlastnění skutečně dojde, ukládá soudu povinnost žalobu na odstranění stavby zamítnout. V takovém případě totiž vyvlastnitel nabývá právní titul k umístění stavby na dotčeném pozemku, a žalobní nárok tak pozbývá opodstatnění.</w:t>
      </w:r>
    </w:p>
    <w:p w14:paraId="706EBD42" w14:textId="77777777" w:rsidR="00E77D44" w:rsidRPr="00840785" w:rsidRDefault="00E77D44" w:rsidP="00840785">
      <w:pPr>
        <w:pStyle w:val="Text1"/>
        <w:rPr>
          <w:szCs w:val="24"/>
        </w:rPr>
      </w:pPr>
      <w:r w:rsidRPr="00840785">
        <w:rPr>
          <w:szCs w:val="24"/>
        </w:rPr>
        <w:t>Odstavec 5 rozšiřuje výše popsaný režim přiměřeně i na žalobu na ochranu vlastnictví a žalobu na vyklizení, pokud se vztahují k předmětu vyvlastnění v případě staveb energetické infrastruktury nebo staveb infrastruktury elektronických komunikací. I tyto žaloby mohou být věcně neslučitelné s výsledkem vyvlastňovacího řízení, a je proto nutné jejich průběh koordinovat obdobným způsobem.</w:t>
      </w:r>
    </w:p>
    <w:p w14:paraId="635F84B6"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 4a a 4b</w:t>
      </w:r>
    </w:p>
    <w:p w14:paraId="62731E25" w14:textId="77777777" w:rsidR="00E77D44" w:rsidRPr="00840785" w:rsidRDefault="00E77D44" w:rsidP="00840785">
      <w:pPr>
        <w:pStyle w:val="Text1"/>
        <w:rPr>
          <w:szCs w:val="24"/>
        </w:rPr>
      </w:pPr>
      <w:r w:rsidRPr="00840785">
        <w:rPr>
          <w:szCs w:val="24"/>
        </w:rPr>
        <w:t xml:space="preserve">Mezi stavby, o nichž je možné vydat mezitímní rozhodnutí o vyvlastnění s tím, že teprve následně bude rozhodnuto o výši náhrady, se zahrnují všechny vyhrazené stavby podle přílohy č. 3 stavebního zákona, u nichž je vyvlastnění možné a dále stavby </w:t>
      </w:r>
      <w:r w:rsidRPr="00840785">
        <w:rPr>
          <w:rFonts w:eastAsia="Calibri"/>
          <w:szCs w:val="24"/>
        </w:rPr>
        <w:t xml:space="preserve">energetické infrastruktury, stavby těžební infrastruktury nebo stavby infrastruktury pro ukládání oxidu uhličitého. V návaznosti na to se ruší speciální úprava pro tyto stavby v § 4b. </w:t>
      </w:r>
    </w:p>
    <w:p w14:paraId="75585E16"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 xml:space="preserve">K § 4d </w:t>
      </w:r>
    </w:p>
    <w:p w14:paraId="5A1E5A5E" w14:textId="77777777" w:rsidR="00E77D44" w:rsidRPr="00840785" w:rsidRDefault="00E77D44" w:rsidP="00840785">
      <w:pPr>
        <w:pStyle w:val="Text1"/>
        <w:rPr>
          <w:szCs w:val="24"/>
        </w:rPr>
      </w:pPr>
      <w:r w:rsidRPr="00840785">
        <w:rPr>
          <w:szCs w:val="24"/>
        </w:rPr>
        <w:t>Nově se výslovně stanoví, že možnost spojení řízení o povolení záměru a řízení o omezení vlastnického práva k pozemku nebo stavbě lze obdobně použít i pro uskutečnění stavby infrastruktury elektronických komunikací.</w:t>
      </w:r>
    </w:p>
    <w:p w14:paraId="597DA309"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 5f</w:t>
      </w:r>
    </w:p>
    <w:p w14:paraId="43E476C6" w14:textId="77777777" w:rsidR="00E77D44" w:rsidRPr="00840785" w:rsidRDefault="00E77D44" w:rsidP="00840785">
      <w:pPr>
        <w:pStyle w:val="Text1"/>
        <w:rPr>
          <w:szCs w:val="24"/>
        </w:rPr>
      </w:pPr>
      <w:r w:rsidRPr="00840785">
        <w:rPr>
          <w:szCs w:val="24"/>
        </w:rPr>
        <w:t xml:space="preserve">Pro stavby vybrané transevropské dopravní infrastruktury se nově upravuje postup posuzování jejich zralosti, který zohledňuje zrušení jednotného environmentálního stanoviska. Rozlišují se dvě situace – záměry podléhající posouzení vlivů na životní prostředí a záměry nepodléhající tomuto posouzení. Pro každou z těchto kategorií se stanoví specifický postup oznamování a posuzování projektové připravenosti, přičemž klíčovou roli při koordinaci postupů hraje </w:t>
      </w:r>
      <w:r w:rsidRPr="00840785">
        <w:rPr>
          <w:szCs w:val="24"/>
        </w:rPr>
        <w:lastRenderedPageBreak/>
        <w:t>stavební úřad příslušný k povolení záměru. Tato úprava zajišťuje plnění požadavků evropského práva na urychlené povolování transevropské infrastruktury při zachování standardů ochrany životního prostředí.</w:t>
      </w:r>
    </w:p>
    <w:p w14:paraId="2EAD4FFD" w14:textId="77777777" w:rsidR="00E77D44" w:rsidRPr="00840785" w:rsidRDefault="00E77D44" w:rsidP="00840785">
      <w:pPr>
        <w:pStyle w:val="Text1"/>
        <w:rPr>
          <w:szCs w:val="24"/>
        </w:rPr>
      </w:pPr>
      <w:r w:rsidRPr="00840785">
        <w:rPr>
          <w:szCs w:val="24"/>
        </w:rPr>
        <w:t>K příloze č. 3</w:t>
      </w:r>
    </w:p>
    <w:p w14:paraId="49E27061" w14:textId="77777777" w:rsidR="00E77D44" w:rsidRPr="00840785" w:rsidRDefault="00E77D44" w:rsidP="00840785">
      <w:pPr>
        <w:pStyle w:val="Text1"/>
        <w:rPr>
          <w:szCs w:val="24"/>
        </w:rPr>
      </w:pPr>
      <w:r w:rsidRPr="00840785">
        <w:rPr>
          <w:szCs w:val="24"/>
        </w:rPr>
        <w:t>Oproti dosavadní úpravě dochází v příloze č. 3 k několika změnám. Lokalita Komořany je nově označena jako „Úpravna uhlí Komořany“ a její věcný rozsah je rozšířen o záměry spojené s elektromobilitou, výrobou technologických částí pro obnovitelné zdroje energie, výrobou polovodičů a výrobou a zpracováním vodíku, čímž se tato lokalita svým zaměřením přibližuje ostatním strategickým podnikatelským parkům s širokým spektrem využití.</w:t>
      </w:r>
    </w:p>
    <w:p w14:paraId="0EFE206B" w14:textId="77777777" w:rsidR="00E77D44" w:rsidRPr="00840785" w:rsidRDefault="00E77D44" w:rsidP="00840785">
      <w:pPr>
        <w:pStyle w:val="Text1"/>
        <w:rPr>
          <w:szCs w:val="24"/>
        </w:rPr>
      </w:pPr>
      <w:r w:rsidRPr="00840785">
        <w:rPr>
          <w:szCs w:val="24"/>
        </w:rPr>
        <w:t>U lokality Prunéřov se k dosavadní výrobě a skladování baterií pro elektrická vozidla nově přidává zpracovatelský závod pro úpravu lithia, a to v reakci na strategický zájem o rozvoj domácích kapacit v oblasti zpracování kritických surovin nezbytných pro výrobu baterií. Lokalita Severní lom je rovněž rozšířena o řadu dalších průmyslových záměrů, které byly dosud vyhrazeny pouze pro výrobu a skladování baterií.</w:t>
      </w:r>
    </w:p>
    <w:p w14:paraId="462E60EB" w14:textId="77777777" w:rsidR="00E77D44" w:rsidRPr="00840785" w:rsidRDefault="00E77D44" w:rsidP="00840785">
      <w:pPr>
        <w:pStyle w:val="Text1"/>
        <w:rPr>
          <w:szCs w:val="24"/>
        </w:rPr>
      </w:pPr>
      <w:r w:rsidRPr="00840785">
        <w:rPr>
          <w:szCs w:val="24"/>
        </w:rPr>
        <w:t>Příloha dále nově zahrnuje tři lokality, které v dosavadním znění zákona uvedeny nebyly: strategický podnikatelský park Hrabák, strategický podnikatelský park Ústí nad Labem – Předlice a strategický podnikatelský park Svitavy. Všechny tři jsou určeny pro široké spektrum průmyslových záměrů spojených s elektromobilitou, obnovitelnými zdroji energie, výrobou polovodičů, zpracováním druhotných surovin a recyklátů, výrobou a zpracováním vodíku, robotickou výrobou nebo provozem datových center.</w:t>
      </w:r>
    </w:p>
    <w:p w14:paraId="7C48EC1D" w14:textId="77777777" w:rsidR="00E77D44" w:rsidRPr="00840785" w:rsidRDefault="00E77D44" w:rsidP="00840785">
      <w:pPr>
        <w:pStyle w:val="Styl3"/>
        <w:spacing w:before="120"/>
      </w:pPr>
      <w:bookmarkStart w:id="252" w:name="_Hlk211944491"/>
      <w:bookmarkStart w:id="253" w:name="_Hlk215561419"/>
    </w:p>
    <w:p w14:paraId="1496FF16" w14:textId="77777777" w:rsidR="00E77D44" w:rsidRPr="00840785" w:rsidRDefault="00E77D44" w:rsidP="00840785">
      <w:pPr>
        <w:pStyle w:val="Styl3"/>
        <w:spacing w:before="120"/>
        <w:rPr>
          <w:rFonts w:eastAsia="Times New Roman"/>
          <w:lang w:eastAsia="cs-CZ"/>
        </w:rPr>
      </w:pPr>
      <w:r w:rsidRPr="00840785">
        <w:t>Změna z</w:t>
      </w:r>
      <w:r w:rsidRPr="00840785">
        <w:rPr>
          <w:bCs/>
        </w:rPr>
        <w:t xml:space="preserve">ákona č. 201/2012 Sb., </w:t>
      </w:r>
      <w:r w:rsidRPr="00840785">
        <w:t>o ochraně ovzduší</w:t>
      </w:r>
      <w:r w:rsidRPr="00840785">
        <w:rPr>
          <w:rFonts w:eastAsia="Times New Roman"/>
          <w:lang w:eastAsia="cs-CZ"/>
        </w:rPr>
        <w:t>, ve znění pozdějších předpisů</w:t>
      </w:r>
    </w:p>
    <w:bookmarkEnd w:id="252"/>
    <w:p w14:paraId="7FC4ADDA" w14:textId="77777777" w:rsidR="00E77D44" w:rsidRPr="00840785" w:rsidRDefault="00E77D44" w:rsidP="00840785">
      <w:pPr>
        <w:pStyle w:val="Text1"/>
        <w:rPr>
          <w:szCs w:val="24"/>
        </w:rPr>
      </w:pPr>
      <w:r w:rsidRPr="00840785">
        <w:rPr>
          <w:szCs w:val="24"/>
        </w:rPr>
        <w:t>Navrhované změny zákona o ochraně ovzduší reflektují integraci části agendy ochrany ovzduší do státní stavební správy. V návrhu jsou promítnuty legislativně-technické změny související se změnou koncepce a terminologie ve stavebním zákoně, například spočívající v nahrazení pojmu „zastavěné“ území pojmem „zastavitelné“ území.</w:t>
      </w:r>
    </w:p>
    <w:p w14:paraId="374E939C"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 3</w:t>
      </w:r>
    </w:p>
    <w:p w14:paraId="5C81949F" w14:textId="77777777" w:rsidR="00E77D44" w:rsidRPr="00840785" w:rsidRDefault="00E77D44" w:rsidP="00840785">
      <w:pPr>
        <w:pStyle w:val="Text1"/>
        <w:rPr>
          <w:szCs w:val="24"/>
        </w:rPr>
      </w:pPr>
      <w:r w:rsidRPr="00840785">
        <w:rPr>
          <w:rFonts w:eastAsia="Calibri"/>
          <w:szCs w:val="24"/>
        </w:rPr>
        <w:t xml:space="preserve">Vzhledem k integraci </w:t>
      </w:r>
      <w:r w:rsidRPr="00840785">
        <w:rPr>
          <w:szCs w:val="24"/>
        </w:rPr>
        <w:t>části agendy ochrany ovzduší do státní stavební správy</w:t>
      </w:r>
      <w:r w:rsidRPr="00840785">
        <w:rPr>
          <w:rFonts w:eastAsia="Calibri"/>
          <w:szCs w:val="24"/>
        </w:rPr>
        <w:t xml:space="preserve"> se výslovně stanoví, že imisní limity podle tohoto zákona jsou závazné i pro stavební úřady při výkonu jejich působnosti podle jiného právního předpisu, tedy stavebního zákona.</w:t>
      </w:r>
    </w:p>
    <w:p w14:paraId="722F8681"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 11 a § 30 odst. 1 písm. e) a f)</w:t>
      </w:r>
    </w:p>
    <w:p w14:paraId="2447EE8A" w14:textId="77777777" w:rsidR="00E77D44" w:rsidRPr="00840785" w:rsidRDefault="00E77D44" w:rsidP="00840785">
      <w:pPr>
        <w:pStyle w:val="Text1"/>
        <w:rPr>
          <w:szCs w:val="24"/>
        </w:rPr>
      </w:pPr>
      <w:r w:rsidRPr="00840785">
        <w:rPr>
          <w:szCs w:val="24"/>
        </w:rPr>
        <w:t xml:space="preserve">Dosavadní závazná stanoviska krajského úřadu k </w:t>
      </w:r>
      <w:r w:rsidRPr="00840785">
        <w:rPr>
          <w:rFonts w:eastAsia="Calibri"/>
          <w:szCs w:val="24"/>
          <w:lang w:eastAsia="cs-CZ"/>
        </w:rPr>
        <w:t xml:space="preserve">záměrům obsahujícím stacionární zdroj uvedený v příloze č. 2 zákona o ochraně ovzduší a </w:t>
      </w:r>
      <w:r w:rsidRPr="00840785">
        <w:rPr>
          <w:szCs w:val="24"/>
        </w:rPr>
        <w:t xml:space="preserve">k vybraným pozemním komunikacím a parkovištím se nahrazují (nezávazným) podkladovým vyjádřením. Podmínky ochrany ovzduší včetně případných kompenzačních opatření stanoví stavební úřad v rozhodnutí, přičemž tyto podmínky mohou být navrženy ve vyjádření orgánu ochrany ovzduší. Krajské úřady si zachovávají kompetenci vydávat povolení provozu stacionárních zdrojů, pokud toto povolení nesouvisí s povolováním stavebního záměru, a dále rozhodovat o změnách povolení provozu nesouvisejících se stavebními změnami. </w:t>
      </w:r>
    </w:p>
    <w:p w14:paraId="7696D85B" w14:textId="77777777" w:rsidR="00E77D44" w:rsidRPr="00840785" w:rsidRDefault="00E77D44" w:rsidP="00840785">
      <w:pPr>
        <w:pStyle w:val="Text1"/>
        <w:rPr>
          <w:szCs w:val="24"/>
        </w:rPr>
      </w:pPr>
      <w:r w:rsidRPr="00840785">
        <w:rPr>
          <w:szCs w:val="24"/>
        </w:rPr>
        <w:lastRenderedPageBreak/>
        <w:t>Podklady uvedené v jednotlivých ustanoveních žadatel standardně přikládá k žádosti o toto vyjádření, může je však přiložit i k žádosti o povolení záměru; v takovém případě si vyjádření orgánu ochrany ovzduší postupem podle § 184 odst. 3 stavebního zákona vyžádá stavební úřad.</w:t>
      </w:r>
    </w:p>
    <w:p w14:paraId="13F70C0E"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 12 a 12a</w:t>
      </w:r>
    </w:p>
    <w:p w14:paraId="07962545" w14:textId="77777777" w:rsidR="00E77D44" w:rsidRPr="00840785" w:rsidRDefault="00E77D44" w:rsidP="00840785">
      <w:pPr>
        <w:pStyle w:val="Text1"/>
        <w:rPr>
          <w:szCs w:val="24"/>
        </w:rPr>
      </w:pPr>
      <w:bookmarkStart w:id="254" w:name="k-12-odst.-1-a-3"/>
      <w:bookmarkEnd w:id="253"/>
      <w:r w:rsidRPr="00840785">
        <w:rPr>
          <w:szCs w:val="24"/>
        </w:rPr>
        <w:t xml:space="preserve">Vypouští se odkaz na „závazné stanovisko” s ohledem na to, že se jako podkladový akt podle tohoto zákona nadále vydávat nemá, a naopak se doplňuje odkaz na vyjádření a povolení záměru v souladu s novou úpravou vydávaných aktů. </w:t>
      </w:r>
    </w:p>
    <w:p w14:paraId="262073AD" w14:textId="77777777" w:rsidR="00E77D44" w:rsidRPr="00840785" w:rsidRDefault="00E77D44" w:rsidP="00840785">
      <w:pPr>
        <w:pStyle w:val="Text1"/>
        <w:rPr>
          <w:szCs w:val="24"/>
        </w:rPr>
      </w:pPr>
      <w:r w:rsidRPr="00840785">
        <w:rPr>
          <w:szCs w:val="24"/>
        </w:rPr>
        <w:t xml:space="preserve">V § 12 odstavci 3 se upřesňuje, že již vyjádření podle § 11 odst. 2 písm. b) nebo d) obsahuje návrh podmínek </w:t>
      </w:r>
      <w:r w:rsidRPr="00840785">
        <w:rPr>
          <w:szCs w:val="24"/>
          <w:lang w:eastAsia="cs-CZ"/>
        </w:rPr>
        <w:t>umístění a provedení záměru.</w:t>
      </w:r>
      <w:r w:rsidRPr="00840785">
        <w:rPr>
          <w:szCs w:val="24"/>
        </w:rPr>
        <w:t xml:space="preserve"> Z vyjádření je pak lze převzít do rozhodnutí stavebního úřadu o povolení záměru. </w:t>
      </w:r>
    </w:p>
    <w:p w14:paraId="460282BF" w14:textId="77777777" w:rsidR="00E77D44" w:rsidRPr="00840785" w:rsidRDefault="00E77D44" w:rsidP="00840785">
      <w:pPr>
        <w:pStyle w:val="Styl2"/>
        <w:spacing w:before="120" w:after="120" w:line="276" w:lineRule="auto"/>
        <w:rPr>
          <w:color w:val="auto"/>
          <w:sz w:val="24"/>
          <w:szCs w:val="24"/>
        </w:rPr>
      </w:pPr>
      <w:bookmarkStart w:id="255" w:name="k-17-písm.-f"/>
      <w:r w:rsidRPr="00840785">
        <w:rPr>
          <w:color w:val="auto"/>
          <w:sz w:val="24"/>
          <w:szCs w:val="24"/>
        </w:rPr>
        <w:t>K § 17 písm. f)</w:t>
      </w:r>
    </w:p>
    <w:p w14:paraId="695EBD7D" w14:textId="77777777" w:rsidR="00E77D44" w:rsidRPr="00840785" w:rsidRDefault="00E77D44" w:rsidP="00840785">
      <w:pPr>
        <w:pStyle w:val="Text1"/>
        <w:rPr>
          <w:szCs w:val="24"/>
        </w:rPr>
      </w:pPr>
      <w:r w:rsidRPr="00840785">
        <w:rPr>
          <w:szCs w:val="24"/>
        </w:rPr>
        <w:t>Návrh nahrazuje odkaz na „krajský úřad” odkazem na „správní orgán příslušný k povolení záměru” v ustanovení o povinnosti provozovatele stacionárního zdroje provést kompenzační opatření. Tato změna reflektuje přesun kompetence stanovovat kompenzační opatření z krajského úřadu na stavební úřad jako orgán příslušný k povolení záměru.</w:t>
      </w:r>
    </w:p>
    <w:p w14:paraId="72985806" w14:textId="77777777" w:rsidR="00E77D44" w:rsidRPr="00840785" w:rsidRDefault="00E77D44" w:rsidP="00840785">
      <w:pPr>
        <w:pStyle w:val="Styl2"/>
        <w:spacing w:before="120" w:after="120" w:line="276" w:lineRule="auto"/>
        <w:rPr>
          <w:color w:val="auto"/>
          <w:sz w:val="24"/>
          <w:szCs w:val="24"/>
        </w:rPr>
      </w:pPr>
      <w:bookmarkStart w:id="256" w:name="k-24-odst.-1-a-26-odst.-1"/>
      <w:bookmarkEnd w:id="255"/>
      <w:r w:rsidRPr="00840785">
        <w:rPr>
          <w:color w:val="auto"/>
          <w:sz w:val="24"/>
          <w:szCs w:val="24"/>
        </w:rPr>
        <w:t xml:space="preserve">K § 24 a 26 </w:t>
      </w:r>
    </w:p>
    <w:p w14:paraId="5975C26F" w14:textId="77777777" w:rsidR="00E77D44" w:rsidRPr="00840785" w:rsidRDefault="00E77D44" w:rsidP="00840785">
      <w:pPr>
        <w:pStyle w:val="Text1"/>
        <w:rPr>
          <w:szCs w:val="24"/>
        </w:rPr>
      </w:pPr>
      <w:r w:rsidRPr="00840785">
        <w:rPr>
          <w:szCs w:val="24"/>
        </w:rPr>
        <w:t>Návrh doplňuje do § 24 odst. 1 výslovné zakotvení příslušnosti stavebního úřadu k projednávání přestupku podle § 23 odst. 1 písm. g). Do § 26 odst. 1 se doplňuje nové písmeno f), podle nějž stavební úřad projednává přestupek podle § 25 odst. 1 písm. j). Tyto změny jsou přímým důsledkem integrace části agendy ochrany ovzduší do státní stavební správy a zajišťují, aby přestupky bezprostředně související s povolováním stavebních záměrů projednával stavební úřad jako orgán, který o příslušném záměru rozhodoval.</w:t>
      </w:r>
    </w:p>
    <w:bookmarkEnd w:id="254"/>
    <w:bookmarkEnd w:id="256"/>
    <w:p w14:paraId="15B0F7AA"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 xml:space="preserve">K § 27 </w:t>
      </w:r>
    </w:p>
    <w:p w14:paraId="4119F858" w14:textId="77777777" w:rsidR="00E77D44" w:rsidRPr="00840785" w:rsidRDefault="00E77D44" w:rsidP="00840785">
      <w:pPr>
        <w:pStyle w:val="Text1"/>
        <w:rPr>
          <w:szCs w:val="24"/>
        </w:rPr>
      </w:pPr>
      <w:r w:rsidRPr="00840785">
        <w:rPr>
          <w:szCs w:val="24"/>
        </w:rPr>
        <w:t>Stavební úřady se nově stávají orgány ochrany ovzduší a v rámci řízení o povolení záměru podle stavebního zákona rozhodují o podmínkách ochrany ovzduší, které dosud stanovily krajské úřady formou závazných stanovisek. Cílem je zjednodušení a zrychlení povolovacích procesů při zachování stávající úrovně ochrany ovzduší. Pro zajištění jednotného výkonu státní správy na úseku ochrany ovzduší jsou stavební úřady výslovně zařazeny mezi orgány ochrany ovzduší s odpovídající dozorovou pravomocí.</w:t>
      </w:r>
    </w:p>
    <w:p w14:paraId="1C591BAB" w14:textId="77777777" w:rsidR="00E77D44" w:rsidRPr="00840785" w:rsidRDefault="00E77D44" w:rsidP="00840785">
      <w:pPr>
        <w:pStyle w:val="Text1"/>
        <w:rPr>
          <w:szCs w:val="24"/>
        </w:rPr>
      </w:pPr>
      <w:r w:rsidRPr="00840785">
        <w:rPr>
          <w:szCs w:val="24"/>
        </w:rPr>
        <w:t>Do výčtu orgánů ochrany ovzduší v § 27 odst. 1 jsou kromě stavebních úřadů rovněž doplněny i orgány státní báňské správy.</w:t>
      </w:r>
    </w:p>
    <w:p w14:paraId="21871E7A" w14:textId="77777777" w:rsidR="00E77D44" w:rsidRPr="00840785" w:rsidRDefault="00E77D44" w:rsidP="00840785">
      <w:pPr>
        <w:pStyle w:val="Styl3"/>
        <w:spacing w:before="120"/>
      </w:pPr>
    </w:p>
    <w:p w14:paraId="57A9005E" w14:textId="77777777" w:rsidR="00E77D44" w:rsidRPr="00840785" w:rsidRDefault="00E77D44" w:rsidP="00840785">
      <w:pPr>
        <w:pStyle w:val="Styl3"/>
        <w:spacing w:before="120"/>
        <w:rPr>
          <w:rFonts w:eastAsia="Times New Roman"/>
          <w:lang w:eastAsia="cs-CZ"/>
        </w:rPr>
      </w:pPr>
      <w:r w:rsidRPr="00840785">
        <w:t>Změna zákona č. 503/2012 Sb., o Státním pozemkovém úřadu a o změně některých souvisejících zákonů</w:t>
      </w:r>
      <w:r w:rsidRPr="00840785">
        <w:rPr>
          <w:rFonts w:eastAsia="Times New Roman"/>
          <w:lang w:eastAsia="cs-CZ"/>
        </w:rPr>
        <w:t>, ve znění pozdějších předpisů</w:t>
      </w:r>
    </w:p>
    <w:p w14:paraId="097FEC05" w14:textId="77777777" w:rsidR="00E77D44" w:rsidRPr="00840785" w:rsidRDefault="00E77D44" w:rsidP="00840785">
      <w:pPr>
        <w:pStyle w:val="Text1"/>
        <w:rPr>
          <w:szCs w:val="24"/>
        </w:rPr>
      </w:pPr>
      <w:r w:rsidRPr="00840785">
        <w:rPr>
          <w:szCs w:val="24"/>
        </w:rPr>
        <w:t xml:space="preserve">Navrhovaná úprava napravuje legislativní chybu při přijetí platného stavebního zákona (zákon č. 283/2021 Sb.), kdy nebylo promítnuto zrušení institutů rozhodnutí o umístění stavby, územního souhlasu či veřejnoprávní smlouvy o umístění stavby a jejich integrace do rozhodnutí o povolení záměru. Dále jsou provedeny legislativně-technické změny související se změnou </w:t>
      </w:r>
      <w:r w:rsidRPr="00840785">
        <w:rPr>
          <w:szCs w:val="24"/>
        </w:rPr>
        <w:lastRenderedPageBreak/>
        <w:t>koncepce a terminologie ve stavebním zákoně spočívající v nahrazení pojmu „zastavěné“ území pojmem „zastavitelné“ území.</w:t>
      </w:r>
    </w:p>
    <w:p w14:paraId="0B8E3571" w14:textId="77777777" w:rsidR="00E77D44" w:rsidRPr="00840785" w:rsidRDefault="00E77D44" w:rsidP="00840785">
      <w:pPr>
        <w:pStyle w:val="Text1"/>
        <w:rPr>
          <w:szCs w:val="24"/>
        </w:rPr>
      </w:pPr>
      <w:bookmarkStart w:id="257" w:name="k-6-odst.-1-písm.-b-bod-4"/>
      <w:r w:rsidRPr="00840785">
        <w:rPr>
          <w:szCs w:val="24"/>
        </w:rPr>
        <w:t xml:space="preserve">Návrh rovněž nahrazuje příslušnost obecního úřadu obce s rozšířenou působností jako úřadu územního plánování k vyjádření, zda je pozemek platnou územně plánovací dokumentací určen nebo již využit ke zřízení technické infrastruktury, příslušností stavebního úřadu. Důvodem je novelou navržené zrušení úřadů územního plánování. </w:t>
      </w:r>
      <w:bookmarkEnd w:id="257"/>
    </w:p>
    <w:p w14:paraId="69A4D750" w14:textId="77777777" w:rsidR="00E77D44" w:rsidRPr="00840785" w:rsidRDefault="00E77D44" w:rsidP="00840785">
      <w:pPr>
        <w:pStyle w:val="Styl3"/>
        <w:spacing w:before="120"/>
      </w:pPr>
    </w:p>
    <w:p w14:paraId="73E4F8CB" w14:textId="77777777" w:rsidR="00E77D44" w:rsidRPr="00840785" w:rsidRDefault="00E77D44" w:rsidP="00840785">
      <w:pPr>
        <w:pStyle w:val="Styl3"/>
        <w:spacing w:before="120"/>
        <w:rPr>
          <w:lang w:eastAsia="cs-CZ"/>
        </w:rPr>
      </w:pPr>
      <w:r w:rsidRPr="00840785">
        <w:t xml:space="preserve">Změna </w:t>
      </w:r>
      <w:r w:rsidRPr="00840785">
        <w:rPr>
          <w:lang w:eastAsia="cs-CZ"/>
        </w:rPr>
        <w:t>zákona č. 224/2015 Sb., o prevenci závažných havárií způsobených vybranými nebezpečnými chemickými látkami nebo chemickými směsmi a</w:t>
      </w:r>
      <w:r w:rsidRPr="00840785">
        <w:t> </w:t>
      </w:r>
      <w:r w:rsidRPr="00840785">
        <w:rPr>
          <w:lang w:eastAsia="cs-CZ"/>
        </w:rPr>
        <w:t>o změně zákona č. 634/2004 Sb., o správních poplatcích, ve znění pozdějších předpisů, (zákon o prevenci závažných havárií), ve znění pozdějších předpisů</w:t>
      </w:r>
    </w:p>
    <w:p w14:paraId="322970B1" w14:textId="77777777" w:rsidR="00E77D44" w:rsidRPr="00840785" w:rsidRDefault="00E77D44" w:rsidP="00840785">
      <w:pPr>
        <w:pStyle w:val="Text1"/>
        <w:rPr>
          <w:szCs w:val="24"/>
        </w:rPr>
      </w:pPr>
      <w:r w:rsidRPr="00840785">
        <w:rPr>
          <w:szCs w:val="24"/>
        </w:rPr>
        <w:t xml:space="preserve">Navrhované změny zákona o prevenci závažných havárií s ohledem na integraci kompetencí dotčených orgánů do státní stavební správy přesouvají dosavadní působnost krajských úřadů v oblasti prevence závažných havárií při povolovacích procesech podle stavebního zákona na stavební úřady. </w:t>
      </w:r>
    </w:p>
    <w:p w14:paraId="7AD51455"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 31, 32, 43 a § 49a</w:t>
      </w:r>
    </w:p>
    <w:p w14:paraId="5B79FF82" w14:textId="77777777" w:rsidR="00E77D44" w:rsidRPr="00840785" w:rsidRDefault="00E77D44" w:rsidP="00840785">
      <w:pPr>
        <w:pStyle w:val="Text1"/>
        <w:rPr>
          <w:szCs w:val="24"/>
        </w:rPr>
      </w:pPr>
      <w:r w:rsidRPr="00840785">
        <w:rPr>
          <w:szCs w:val="24"/>
        </w:rPr>
        <w:t xml:space="preserve">Stavební úřady se stávají orgány veřejné správy vykonávajícími státní správu na úseku prevence závažných havárií. Konkrétně posuzují záměry z hlediska udržování vzájemných odstupů mezi objekty a obytnými oblastmi, budovami a oblastmi navštěvovanými veřejností, hlavními dopravními trasami, rekreačními oblastmi a územími chráněnými podle jiných právních předpisů a dále z hlediska povolování nových záměrů situovaných v dosahu havarijních projevů, které jsou specifikované v příslušném posouzení rizik závažné havárie objektu zařazeného do skupiny A nebo do skupiny B. </w:t>
      </w:r>
    </w:p>
    <w:p w14:paraId="724BF72A" w14:textId="77777777" w:rsidR="00E77D44" w:rsidRPr="00840785" w:rsidRDefault="00E77D44" w:rsidP="00840785">
      <w:pPr>
        <w:pStyle w:val="Text1"/>
        <w:rPr>
          <w:szCs w:val="24"/>
        </w:rPr>
      </w:pPr>
      <w:r w:rsidRPr="00840785">
        <w:rPr>
          <w:szCs w:val="24"/>
        </w:rPr>
        <w:t>Návrh na zařazení a posouzení rizik závažné havárie posuzuje přímo stavební úřad v řízení o povolení záměru, přičemž i sám rozhodne o zařazení nových objektů do skupiny A nebo B. S ohledem na požadavky tohoto zákona stanovuje stavební úřad i podmínky pro umístění nového objektu nebo jeho provedení či uvedení do zkušebního provozu nebo užívání v případě, že se zkušební provoz neprovádí.</w:t>
      </w:r>
    </w:p>
    <w:p w14:paraId="6755F766" w14:textId="77777777" w:rsidR="00E77D44" w:rsidRPr="00840785" w:rsidRDefault="00E77D44" w:rsidP="00840785">
      <w:pPr>
        <w:pStyle w:val="Text1"/>
        <w:rPr>
          <w:szCs w:val="24"/>
        </w:rPr>
      </w:pPr>
      <w:r w:rsidRPr="00840785">
        <w:rPr>
          <w:szCs w:val="24"/>
        </w:rPr>
        <w:t xml:space="preserve">Stavební úřady nově také schvalují bezpečnostní programy a bezpečnostní zprávy v rámci kolaudačního rozhodnutí. </w:t>
      </w:r>
    </w:p>
    <w:p w14:paraId="6800E8AE"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 49</w:t>
      </w:r>
    </w:p>
    <w:p w14:paraId="05EB593F" w14:textId="77777777" w:rsidR="00E77D44" w:rsidRPr="00840785" w:rsidRDefault="00E77D44" w:rsidP="00840785">
      <w:pPr>
        <w:pStyle w:val="Text1"/>
        <w:rPr>
          <w:szCs w:val="24"/>
        </w:rPr>
      </w:pPr>
      <w:r w:rsidRPr="00840785">
        <w:rPr>
          <w:szCs w:val="24"/>
        </w:rPr>
        <w:t>Krajské úřady si zachovávají postavení dotčených orgánů na úseku prevence závažných havárií v řízeních, která nesouvisejí s povolováním staveb a při projednávání územně plánovací dokumentace, u čehož zejména zajišťují, aby se při územním plánování braly v úvahu cíle prevence závažných havárií a omezení jejich následků při udržování vzájemných odstupů mezi objekty a obytnými oblastmi, budovami a oblastmi navštěvovanými veřejností, hlavními dopravními trasami, rekreačními oblastmi a územími chráněnými podle jiných právních předpisů.</w:t>
      </w:r>
    </w:p>
    <w:p w14:paraId="30CB66EE" w14:textId="77777777" w:rsidR="00E77D44" w:rsidRPr="00840785" w:rsidRDefault="00E77D44" w:rsidP="00840785">
      <w:pPr>
        <w:pStyle w:val="Text1"/>
        <w:rPr>
          <w:szCs w:val="24"/>
        </w:rPr>
      </w:pPr>
      <w:r w:rsidRPr="00840785">
        <w:rPr>
          <w:szCs w:val="24"/>
        </w:rPr>
        <w:t>Zároveň zůstávají v jejich kompetenci opatření k nápravě a rozhodování o zákazu užívání objektu v případě vážných nedostatků v prevenci závažných havárií.</w:t>
      </w:r>
    </w:p>
    <w:p w14:paraId="06389646"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lastRenderedPageBreak/>
        <w:t>K § 53</w:t>
      </w:r>
    </w:p>
    <w:p w14:paraId="43E9BECA" w14:textId="77777777" w:rsidR="00E77D44" w:rsidRPr="00840785" w:rsidRDefault="00E77D44" w:rsidP="00840785">
      <w:pPr>
        <w:pStyle w:val="Text1"/>
        <w:rPr>
          <w:szCs w:val="24"/>
        </w:rPr>
      </w:pPr>
      <w:r w:rsidRPr="00840785">
        <w:rPr>
          <w:szCs w:val="24"/>
        </w:rPr>
        <w:t xml:space="preserve">Navrhuje se vypustit odstavec 3, jelikož se vztahuje k úpravě dle starého stavebního zákona (zákon č. 183/2006 Sb., o územním plánování a stavebním řádu (stavební zákon)). Dále se navrhuje vypustit odkaz na jednotné environmentální stanovisko s ohledem na zrušení tohoto institutu. </w:t>
      </w:r>
    </w:p>
    <w:p w14:paraId="79493088" w14:textId="77777777" w:rsidR="00E77D44" w:rsidRPr="00840785" w:rsidRDefault="00E77D44" w:rsidP="00840785">
      <w:pPr>
        <w:pStyle w:val="Styl3"/>
        <w:spacing w:before="120"/>
      </w:pPr>
    </w:p>
    <w:p w14:paraId="07D7D9DB" w14:textId="77777777" w:rsidR="00E77D44" w:rsidRPr="00840785" w:rsidRDefault="00E77D44" w:rsidP="00840785">
      <w:pPr>
        <w:pStyle w:val="Styl3"/>
        <w:spacing w:before="120"/>
        <w:rPr>
          <w:rFonts w:eastAsia="Times New Roman"/>
          <w:lang w:eastAsia="cs-CZ"/>
        </w:rPr>
      </w:pPr>
      <w:r w:rsidRPr="00840785">
        <w:t xml:space="preserve">Změna zákona č. 134/2016 Sb., </w:t>
      </w:r>
      <w:r w:rsidRPr="00840785">
        <w:rPr>
          <w:bCs/>
        </w:rPr>
        <w:t>o zadávání veřejných zakázek</w:t>
      </w:r>
      <w:r w:rsidRPr="00840785">
        <w:rPr>
          <w:rFonts w:eastAsia="Times New Roman"/>
          <w:lang w:eastAsia="cs-CZ"/>
        </w:rPr>
        <w:t>, ve</w:t>
      </w:r>
      <w:r w:rsidRPr="00840785">
        <w:t> </w:t>
      </w:r>
      <w:r w:rsidRPr="00840785">
        <w:rPr>
          <w:rFonts w:eastAsia="Times New Roman"/>
          <w:lang w:eastAsia="cs-CZ"/>
        </w:rPr>
        <w:t>znění pozdějších předpisů</w:t>
      </w:r>
    </w:p>
    <w:p w14:paraId="7ECD5130" w14:textId="77777777" w:rsidR="00E77D44" w:rsidRPr="00840785" w:rsidRDefault="00E77D44" w:rsidP="00840785">
      <w:pPr>
        <w:pStyle w:val="Styl2"/>
        <w:spacing w:before="120" w:after="120" w:line="276" w:lineRule="auto"/>
        <w:rPr>
          <w:color w:val="auto"/>
          <w:sz w:val="24"/>
          <w:szCs w:val="24"/>
        </w:rPr>
      </w:pPr>
      <w:bookmarkStart w:id="258" w:name="k-18-odst.-2"/>
      <w:r w:rsidRPr="00840785">
        <w:rPr>
          <w:color w:val="auto"/>
          <w:sz w:val="24"/>
          <w:szCs w:val="24"/>
        </w:rPr>
        <w:t xml:space="preserve">K § 18 </w:t>
      </w:r>
    </w:p>
    <w:p w14:paraId="25B0AC34" w14:textId="77777777" w:rsidR="00E77D44" w:rsidRPr="00840785" w:rsidRDefault="00E77D44" w:rsidP="00840785">
      <w:pPr>
        <w:pStyle w:val="Text1"/>
        <w:rPr>
          <w:szCs w:val="24"/>
        </w:rPr>
      </w:pPr>
      <w:r w:rsidRPr="00840785">
        <w:rPr>
          <w:szCs w:val="24"/>
        </w:rPr>
        <w:t>Návrh doplňuje do § 18 odst. 2 upřesnění pojmu „funkční celek” slovy „v jedné konkrétní věci nebo v jednom případu”. Tato změna zpřesňuje pravidlo pro agregaci předpokládaných hodnot částí veřejné zakázky a omezuje riziko umělého dělení zakázek. Doplnění vyjasňuje, že funkčním celkem se rozumí plnění, která jsou věcně a účelově spojena v rámci jedné konkrétní věci nebo jednoho případu, nikoli veškerá plnění stejného druhu zadávaná zadavatelem v určitém časovém období.</w:t>
      </w:r>
    </w:p>
    <w:bookmarkEnd w:id="258"/>
    <w:p w14:paraId="05CB13D9"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 19</w:t>
      </w:r>
    </w:p>
    <w:p w14:paraId="5AC50DD9" w14:textId="77777777" w:rsidR="00E77D44" w:rsidRPr="00840785" w:rsidRDefault="00E77D44" w:rsidP="00840785">
      <w:pPr>
        <w:pStyle w:val="Text1"/>
        <w:rPr>
          <w:szCs w:val="24"/>
        </w:rPr>
      </w:pPr>
      <w:r w:rsidRPr="00840785">
        <w:rPr>
          <w:szCs w:val="24"/>
        </w:rPr>
        <w:t xml:space="preserve">Návrh vkládá do § 19 nový odstavec 3, který definuje pojem „dodávky nebo služby stejného druhu” pro účely stanovení předpokládané hodnoty veřejných zakázek pravidelné povahy. Za dodávky nebo služby stejného druhu se považují po sobě jdoucí dodávky nebo služby zajišťované za stejným účelem stejným okruhem dodavatelů s obdobnou specializací, na jejichž výběr zadavatel použije obdobná kvalifikační a hodnotící kritéria. Tato definice odstraňuje výkladovou nejistotu ohledně toho, která plnění je třeba pro účely výpočtu předpokládané hodnoty agregovat, a přispívá k předvídatelnosti a jednotnosti aplikace pravidel pro zadávání veřejných zakázek. </w:t>
      </w:r>
    </w:p>
    <w:p w14:paraId="54B12981"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 30</w:t>
      </w:r>
    </w:p>
    <w:p w14:paraId="2B921461" w14:textId="77777777" w:rsidR="00E77D44" w:rsidRPr="00840785" w:rsidRDefault="00E77D44" w:rsidP="00840785">
      <w:pPr>
        <w:pStyle w:val="Text1"/>
        <w:rPr>
          <w:szCs w:val="24"/>
        </w:rPr>
      </w:pPr>
      <w:r w:rsidRPr="00840785">
        <w:rPr>
          <w:szCs w:val="24"/>
        </w:rPr>
        <w:t>Navrhuje se zavedení dvou nových výjimek pro podlimitní veřejné zakázky. Cílem těchto úprav je zajistit flexibilitu při nápravě nedostatků zjištěných v rámci stavebního dozoru, umožnit efektivní realizaci záměrů na základě plánovacích smluv a snížit související administrativní náročnost.</w:t>
      </w:r>
    </w:p>
    <w:p w14:paraId="1E2490E7" w14:textId="77777777" w:rsidR="00E77D44" w:rsidRPr="00840785" w:rsidRDefault="00E77D44" w:rsidP="00840785">
      <w:pPr>
        <w:pStyle w:val="Text1"/>
        <w:rPr>
          <w:szCs w:val="24"/>
        </w:rPr>
      </w:pPr>
      <w:r w:rsidRPr="00840785">
        <w:rPr>
          <w:szCs w:val="24"/>
        </w:rPr>
        <w:t xml:space="preserve">První doplněná výjimka umožňuje zadavatelům nezadávat v zadávacím řízení podlimitní veřejné zakázky na provedení opatření k nápravě nařízených stavebním úřadem podle stavebního zákona. Tato výjimka je nezbytná pro zajištění rychlé a efektivní nápravy závadných stavů zjištěných při výkonu stavebního dozoru, kdy prodlení spojené s provedením standardního zadávacího řízení by mohlo vést k ohrožení veřejných zájmů, bezpečnosti staveb nebo životního prostředí. </w:t>
      </w:r>
    </w:p>
    <w:p w14:paraId="7BD7A237" w14:textId="77777777" w:rsidR="00E77D44" w:rsidRPr="00840785" w:rsidRDefault="00E77D44" w:rsidP="00840785">
      <w:pPr>
        <w:pStyle w:val="Text1"/>
        <w:rPr>
          <w:szCs w:val="24"/>
        </w:rPr>
      </w:pPr>
      <w:r w:rsidRPr="00840785">
        <w:rPr>
          <w:szCs w:val="24"/>
        </w:rPr>
        <w:t xml:space="preserve">Druhá výjimka je výjimkou pro podlimitní veřejné zakázky podle § 30 a týká se veřejných zakázek zadávaných na základě plánovacích smluv podle stavebního zákona. Institut plánovací smlouvy představuje specifický nástroj územního plánování, který umožňuje koordinovaný rozvoj území na základě dohody mezi veřejným a soukromým sektorem. Pokud nebude předpokládaná hodnota veřejné zakázky stanovená podle § 16 a násl. ZZVZ dosahovat limitu </w:t>
      </w:r>
      <w:r w:rsidRPr="00840785">
        <w:rPr>
          <w:szCs w:val="24"/>
        </w:rPr>
        <w:lastRenderedPageBreak/>
        <w:t xml:space="preserve">pro nadlimitní veřejnou zakázku vyplývajícího z nařízení vlády č. 172/2016 Sb., o stanovení finančních limitů a částek pro účely zákona o zadávání veřejných zakázek, nebude zadavatel povinen zadat takovou veřejnou zakázku v zadávacím řízení. Tato výjimka odráží specifickou povahu plánovacích smluv, kde je realizační partner již určen smluvním ujednáním založeným na koordinaci veřejného a soukromého zájmu, přičemž následné zadávací řízení by bylo neúčelné a mohlo by narušit smluvní rovnováhu a realizovatelnost záměrů územního rozvoje. </w:t>
      </w:r>
    </w:p>
    <w:p w14:paraId="1A770FF1" w14:textId="77777777" w:rsidR="00E77D44" w:rsidRPr="00840785" w:rsidRDefault="00E77D44" w:rsidP="00840785">
      <w:pPr>
        <w:pStyle w:val="Styl3"/>
        <w:spacing w:before="120"/>
      </w:pPr>
    </w:p>
    <w:p w14:paraId="64AB630B" w14:textId="77777777" w:rsidR="00E77D44" w:rsidRPr="00840785" w:rsidRDefault="00E77D44" w:rsidP="00840785">
      <w:pPr>
        <w:pStyle w:val="Styl3"/>
        <w:spacing w:before="120"/>
      </w:pPr>
      <w:r w:rsidRPr="00840785">
        <w:t>Změna zákona č. 541/2020 Sb., o odpadech, ve znění pozdějších předpisů</w:t>
      </w:r>
    </w:p>
    <w:p w14:paraId="1E039CAD" w14:textId="77777777" w:rsidR="00E77D44" w:rsidRPr="00840785" w:rsidRDefault="00E77D44" w:rsidP="00840785">
      <w:pPr>
        <w:pStyle w:val="Text1"/>
        <w:rPr>
          <w:szCs w:val="24"/>
        </w:rPr>
      </w:pPr>
      <w:r w:rsidRPr="00840785">
        <w:rPr>
          <w:szCs w:val="24"/>
        </w:rPr>
        <w:t xml:space="preserve">Změny zákona o odpadech souvisejí s celkovou reformou stavebního práva a integrací environmentálních agend do řízení o povolení záměru. Hlavním cílem je zjednodušení postupů při nakládání s odpady ze stavební činnosti při zachování úrovně ochrany životního prostředí. </w:t>
      </w:r>
    </w:p>
    <w:p w14:paraId="0B9E601C" w14:textId="77777777" w:rsidR="00E77D44" w:rsidRPr="00840785" w:rsidRDefault="00E77D44" w:rsidP="00840785">
      <w:pPr>
        <w:pStyle w:val="Styl2"/>
        <w:spacing w:before="120" w:after="120" w:line="276" w:lineRule="auto"/>
        <w:rPr>
          <w:color w:val="auto"/>
          <w:sz w:val="24"/>
          <w:szCs w:val="24"/>
        </w:rPr>
      </w:pPr>
      <w:bookmarkStart w:id="259" w:name="k-30-odst.-5"/>
      <w:r w:rsidRPr="00840785">
        <w:rPr>
          <w:color w:val="auto"/>
          <w:sz w:val="24"/>
          <w:szCs w:val="24"/>
        </w:rPr>
        <w:t xml:space="preserve">K § 21 a 30 </w:t>
      </w:r>
    </w:p>
    <w:p w14:paraId="55D9BBAE" w14:textId="77777777" w:rsidR="00E77D44" w:rsidRPr="00840785" w:rsidRDefault="00E77D44" w:rsidP="00840785">
      <w:pPr>
        <w:pStyle w:val="Text1"/>
        <w:rPr>
          <w:szCs w:val="24"/>
        </w:rPr>
      </w:pPr>
      <w:r w:rsidRPr="00840785">
        <w:rPr>
          <w:szCs w:val="24"/>
        </w:rPr>
        <w:t xml:space="preserve">Návrh ruší možnost podávat žádost o </w:t>
      </w:r>
      <w:r w:rsidRPr="00840785">
        <w:rPr>
          <w:rFonts w:eastAsia="Calibri"/>
          <w:szCs w:val="24"/>
        </w:rPr>
        <w:t>povolení provozu zařízení, které vyžaduje povolení podle stavebního zákona, a o</w:t>
      </w:r>
      <w:r w:rsidRPr="00840785">
        <w:rPr>
          <w:szCs w:val="24"/>
        </w:rPr>
        <w:t xml:space="preserve"> povolení k upuštění od odděleného soustřeďování odpadů, prostřednictvím portálu stavebníka podle stavebního zákona. Od této možnosti se v právní úpravě s ohledem na prozatím nedořešenou digitalizaci prozatím obecně upouští. </w:t>
      </w:r>
    </w:p>
    <w:bookmarkEnd w:id="259"/>
    <w:p w14:paraId="1D01F42E"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 xml:space="preserve">K § 93a </w:t>
      </w:r>
    </w:p>
    <w:p w14:paraId="6F0146C0" w14:textId="77777777" w:rsidR="00E77D44" w:rsidRPr="00840785" w:rsidRDefault="00E77D44" w:rsidP="00840785">
      <w:pPr>
        <w:pStyle w:val="Text1"/>
        <w:rPr>
          <w:szCs w:val="24"/>
        </w:rPr>
      </w:pPr>
      <w:r w:rsidRPr="00840785">
        <w:rPr>
          <w:szCs w:val="24"/>
        </w:rPr>
        <w:t>Návrh upřesňuje příjemce dokladů prokazujících nakládání s odpady po provedení změny dokončené stavby, terénní úpravy nebo odstranění stavby. Dosavadní odkaz na „obecní úřad obce s rozšířenou působností” se nahrazuje odkazem na „stavební úřad”, čímž se v souvislosti s uvedenou integrací zajišťuje, aby doklady o nakládání s odpady byly zasílány orgánu, který příslušný záměr povoloval a který je tak nejlépe vybaven k posouzení jejich souladu s podmínkami povolení.</w:t>
      </w:r>
    </w:p>
    <w:p w14:paraId="1F041CE0"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 126, § 146 a § 146a</w:t>
      </w:r>
    </w:p>
    <w:p w14:paraId="7BD49137" w14:textId="77777777" w:rsidR="00E77D44" w:rsidRPr="00840785" w:rsidRDefault="00E77D44" w:rsidP="00840785">
      <w:pPr>
        <w:pStyle w:val="Text1"/>
        <w:rPr>
          <w:szCs w:val="24"/>
        </w:rPr>
      </w:pPr>
      <w:r w:rsidRPr="00840785">
        <w:rPr>
          <w:szCs w:val="24"/>
        </w:rPr>
        <w:t>Závazné stanovisko obecního úřadu obce s rozšířenou působností k terénním úpravám a k odstranění stavby podléhajícím povolení podle stavebního zákona z hlediska nakládání s odpady a vyjádření ke změně dokončené stavby podléhající povolení podle stavebního zákona z hlediska nakládání s odpady se ruší a jimi řešené otázky jsou integrovány přímo do rozhodování stavebního úřadu.</w:t>
      </w:r>
    </w:p>
    <w:p w14:paraId="24D3F500" w14:textId="77777777" w:rsidR="00E77D44" w:rsidRPr="00840785" w:rsidRDefault="00E77D44" w:rsidP="00840785">
      <w:pPr>
        <w:pStyle w:val="Text1"/>
        <w:rPr>
          <w:szCs w:val="24"/>
        </w:rPr>
      </w:pPr>
      <w:r w:rsidRPr="00840785">
        <w:rPr>
          <w:szCs w:val="24"/>
        </w:rPr>
        <w:t>Stavební úřad rozhodnutím o záměru posuzuje splnění požadavků tohoto zákona zejména z hlediska nakládání s odpady, vedlejšími produkty, stavebními výrobky, které přestaly být odpadem, nebo stavebními výrobky určenými k opětovnému použití. Zároveň sám v rozhodnutí může stanovit podmínky, které zajistí ochranu zdraví a životního prostředí a dodržení hierarchie odpadového hospodářství. V souvislosti s tím se do § 146a odst. 2 doplňují i hmotněprávní kritéria pro toto rozhodování.</w:t>
      </w:r>
    </w:p>
    <w:p w14:paraId="726ACAF4" w14:textId="77777777" w:rsidR="00E77D44" w:rsidRPr="00840785" w:rsidRDefault="00E77D44" w:rsidP="00840785">
      <w:pPr>
        <w:pStyle w:val="Text1"/>
        <w:rPr>
          <w:szCs w:val="24"/>
        </w:rPr>
      </w:pPr>
      <w:r w:rsidRPr="00840785">
        <w:rPr>
          <w:szCs w:val="24"/>
        </w:rPr>
        <w:t xml:space="preserve">Zachováno naopak zůstává vyjádření obecního úřadu obce s rozšířenou působností k žádosti o zřízení zařízení určeného pro nakládání s odpady a k zavedení nebo rozšíření výroby oxidu titaničitého. </w:t>
      </w:r>
    </w:p>
    <w:p w14:paraId="05F8D733"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lastRenderedPageBreak/>
        <w:t>K § 151 odst. 2</w:t>
      </w:r>
    </w:p>
    <w:p w14:paraId="36646A03" w14:textId="77777777" w:rsidR="00E77D44" w:rsidRPr="00840785" w:rsidRDefault="00E77D44" w:rsidP="00840785">
      <w:pPr>
        <w:pStyle w:val="Text1"/>
        <w:rPr>
          <w:szCs w:val="24"/>
        </w:rPr>
      </w:pPr>
      <w:r w:rsidRPr="00840785">
        <w:rPr>
          <w:szCs w:val="24"/>
        </w:rPr>
        <w:t xml:space="preserve">Vypouští se odkaz na jednotné environmentální stanovisko s ohledem na jeho zrušení. </w:t>
      </w:r>
    </w:p>
    <w:p w14:paraId="4543CE8E" w14:textId="77777777" w:rsidR="00E77D44" w:rsidRPr="00840785" w:rsidRDefault="00E77D44" w:rsidP="00840785">
      <w:pPr>
        <w:pStyle w:val="Styl3"/>
        <w:spacing w:before="120"/>
      </w:pPr>
      <w:bookmarkStart w:id="260" w:name="_Hlk215561445"/>
    </w:p>
    <w:p w14:paraId="5557F2C7" w14:textId="77777777" w:rsidR="00E77D44" w:rsidRPr="00840785" w:rsidRDefault="00E77D44" w:rsidP="00840785">
      <w:pPr>
        <w:pStyle w:val="Styl3"/>
        <w:spacing w:before="120"/>
        <w:rPr>
          <w:rFonts w:eastAsia="Times New Roman"/>
          <w:lang w:eastAsia="cs-CZ"/>
        </w:rPr>
      </w:pPr>
      <w:r w:rsidRPr="00840785">
        <w:t xml:space="preserve">Změna zákona </w:t>
      </w:r>
      <w:bookmarkStart w:id="261" w:name="_Hlk215560551"/>
      <w:r w:rsidRPr="00840785">
        <w:t xml:space="preserve">č. 197/2022 Sb., </w:t>
      </w:r>
      <w:bookmarkEnd w:id="261"/>
      <w:r w:rsidRPr="00840785">
        <w:t>o zvláštních postupech v oblasti územního plánování a stavebního řádu v souvislosti s ozbrojeným konfliktem na území Ukrajiny vyvolaným invazí vojsk Ruské federace</w:t>
      </w:r>
      <w:r w:rsidRPr="00840785">
        <w:rPr>
          <w:rFonts w:eastAsia="Times New Roman"/>
          <w:lang w:eastAsia="cs-CZ"/>
        </w:rPr>
        <w:t>, ve znění pozdějších předpisů</w:t>
      </w:r>
    </w:p>
    <w:p w14:paraId="2A09AA4A" w14:textId="77777777" w:rsidR="00E77D44" w:rsidRPr="00840785" w:rsidRDefault="00E77D44" w:rsidP="00840785">
      <w:pPr>
        <w:pStyle w:val="Text1"/>
        <w:rPr>
          <w:szCs w:val="24"/>
        </w:rPr>
      </w:pPr>
      <w:r w:rsidRPr="00840785">
        <w:rPr>
          <w:szCs w:val="24"/>
        </w:rPr>
        <w:t>Legislativně-technické změny související se změnou koncepce a terminologie ve stavebním zákoně spočívající zejména v nahrazení pojmu „zastavěné“ území pojmem „zastavitelné“ území a vypuštění pojmu „plocha přestavby“.</w:t>
      </w:r>
    </w:p>
    <w:bookmarkEnd w:id="260"/>
    <w:p w14:paraId="4FD6A53C" w14:textId="77777777" w:rsidR="00E77D44" w:rsidRPr="00840785" w:rsidRDefault="00E77D44" w:rsidP="00840785">
      <w:pPr>
        <w:pStyle w:val="Text1"/>
        <w:rPr>
          <w:b/>
          <w:bCs/>
          <w:szCs w:val="24"/>
        </w:rPr>
      </w:pPr>
    </w:p>
    <w:p w14:paraId="788DCC28" w14:textId="77777777" w:rsidR="00E77D44" w:rsidRPr="00840785" w:rsidRDefault="00E77D44" w:rsidP="00840785">
      <w:pPr>
        <w:pStyle w:val="Text1"/>
        <w:rPr>
          <w:b/>
          <w:bCs/>
          <w:szCs w:val="24"/>
        </w:rPr>
      </w:pPr>
      <w:r w:rsidRPr="00840785">
        <w:rPr>
          <w:b/>
          <w:bCs/>
          <w:szCs w:val="24"/>
        </w:rPr>
        <w:t>Zrušení zákona č. 148/2023 Sb., o jednotném environmentálním stanovisku, ve znění pozdějších předpisů</w:t>
      </w:r>
    </w:p>
    <w:p w14:paraId="72DE00CE" w14:textId="77777777" w:rsidR="00E77D44" w:rsidRPr="00840785" w:rsidRDefault="00E77D44" w:rsidP="00840785">
      <w:pPr>
        <w:pStyle w:val="Text1"/>
        <w:rPr>
          <w:szCs w:val="24"/>
        </w:rPr>
      </w:pPr>
      <w:r w:rsidRPr="00840785">
        <w:rPr>
          <w:szCs w:val="24"/>
        </w:rPr>
        <w:t>Navrhuje se zrušení celého zákona o jednotném environmentálním stanovisku, což představuje zásadní koncepční změnu v oblasti posuzování environmentálních aspektů stavebních záměrů. Dosavadní agenda jednotného environmentálního stanoviska bude z většiny integrována do řízení o povolení záměru podle stavebního zákona, případně do řízení a závazného stanoviska podle zákona o posuzování vlivů na životní prostředí, pokud je toto posouzení vyžadováno a stavebník o tuto formu integrace požádá. V důsledku toho již existence jednotného environmentálního stanoviska ztrácí opodstatnění. Udržování paralelního institutu by bylo duplicitní a administrativně neefektivní, když všechny relevantní environmentální aspekty budou posuzovány a koordinovány v rámci výše uvedených řízení.</w:t>
      </w:r>
    </w:p>
    <w:p w14:paraId="49D1DCCA" w14:textId="77777777" w:rsidR="00E77D44" w:rsidRPr="00840785" w:rsidRDefault="00E77D44" w:rsidP="00840785">
      <w:pPr>
        <w:pStyle w:val="Text1"/>
        <w:rPr>
          <w:szCs w:val="24"/>
        </w:rPr>
      </w:pPr>
      <w:r w:rsidRPr="00840785">
        <w:rPr>
          <w:szCs w:val="24"/>
        </w:rPr>
        <w:t>Tato změna eliminuje samostatné řízení o vydání jednotného environmentálního stanoviska a významně zkracuje délku povolovacích procesů. Ochrana environmentálních zájmů zůstává plně zachována, neboť všechny dosud posuzované aspekty budou nadále předmětem posouzení, avšak v rámci jediného integrovaného řízení vedeného stavebním úřadem, který bude disponovat odpovídající odbornou způsobilostí pro posuzování environmentálních otázek, případně v rámci procesu EIA.</w:t>
      </w:r>
    </w:p>
    <w:p w14:paraId="13101843" w14:textId="77777777" w:rsidR="00E77D44" w:rsidRPr="00840785" w:rsidRDefault="00E77D44" w:rsidP="00840785">
      <w:pPr>
        <w:spacing w:before="120" w:after="120" w:line="276" w:lineRule="auto"/>
        <w:jc w:val="both"/>
        <w:rPr>
          <w:rFonts w:ascii="Times New Roman" w:hAnsi="Times New Roman" w:cs="Times New Roman"/>
          <w:sz w:val="24"/>
          <w:szCs w:val="24"/>
        </w:rPr>
      </w:pPr>
      <w:r w:rsidRPr="00840785">
        <w:rPr>
          <w:rFonts w:ascii="Times New Roman" w:hAnsi="Times New Roman" w:cs="Times New Roman"/>
          <w:sz w:val="24"/>
          <w:szCs w:val="24"/>
        </w:rPr>
        <w:t>Vzhledem k tomu, že předmětem tohoto zákona je výhradně úprava jednotného environmentálního stanoviska, je zákon rušen v plném rozsahu, a to od 1. 1. 2028.</w:t>
      </w:r>
      <w:r w:rsidRPr="00840785">
        <w:rPr>
          <w:rFonts w:ascii="Times New Roman" w:hAnsi="Times New Roman" w:cs="Times New Roman"/>
          <w:i/>
          <w:iCs/>
          <w:sz w:val="24"/>
          <w:szCs w:val="24"/>
        </w:rPr>
        <w:t xml:space="preserve"> </w:t>
      </w:r>
      <w:r w:rsidRPr="00840785">
        <w:rPr>
          <w:rFonts w:ascii="Times New Roman" w:hAnsi="Times New Roman" w:cs="Times New Roman"/>
          <w:sz w:val="24"/>
          <w:szCs w:val="24"/>
        </w:rPr>
        <w:t>Do té doby bude vydáván v omezeném rozsahu. Již od účinnosti novely přestane nahrazovat akty, které jsou novelou změněny ze závazných stanovisek na vyjádření (podle zákona o lesích, o vodách, o ochraně ovzduší, o pohřebnictví a o geologických pracích). JES tedy bude v přechodném období zahrnovat pouze závazná podle zákonů o ochraně přírody a krajiny, o ochraně ZPF, o prevenci závažných havárií a o odpadech (v tomto jediném případě bude nadále zahrnovat i vyjádření, aby se akty podle stejného zákona nevydávaly v různých režimech). Od 1. 1. 2027 přestane být JES aplikován pro řízení o záměrech, u nichž se příslušným stavebním úřadem stane ÚRÚ (tedy o vyhrazených stavbách). Od 1. 1. 2028 pak JES jako takový zcela zanikne.</w:t>
      </w:r>
    </w:p>
    <w:p w14:paraId="6B7F84E0" w14:textId="77777777" w:rsidR="00E77D44" w:rsidRPr="00840785" w:rsidRDefault="00E77D44" w:rsidP="00840785">
      <w:pPr>
        <w:pStyle w:val="Text1"/>
        <w:rPr>
          <w:szCs w:val="24"/>
        </w:rPr>
      </w:pPr>
    </w:p>
    <w:p w14:paraId="16196A9B" w14:textId="77777777" w:rsidR="00E77D44" w:rsidRPr="00840785" w:rsidRDefault="00E77D44" w:rsidP="00840785">
      <w:pPr>
        <w:pStyle w:val="Styl3"/>
        <w:spacing w:before="120"/>
        <w:rPr>
          <w:rFonts w:eastAsia="Times New Roman"/>
          <w:lang w:eastAsia="cs-CZ"/>
        </w:rPr>
      </w:pPr>
      <w:r w:rsidRPr="00840785">
        <w:lastRenderedPageBreak/>
        <w:t>Změna zákona č. 249/2025 Sb., o urychlení využívání některých obnovitelných zdrojů energie a o změně souvisejících zákonů (zákon o urychlení využívání obnovitelných zdrojů energie)</w:t>
      </w:r>
    </w:p>
    <w:p w14:paraId="681B7F11" w14:textId="77777777" w:rsidR="00E77D44" w:rsidRPr="00840785" w:rsidRDefault="00E77D44" w:rsidP="00840785">
      <w:pPr>
        <w:pStyle w:val="Text1"/>
        <w:rPr>
          <w:szCs w:val="24"/>
        </w:rPr>
      </w:pPr>
      <w:r w:rsidRPr="00840785">
        <w:rPr>
          <w:szCs w:val="24"/>
        </w:rPr>
        <w:t>Navrhovaná novela zákona o urychlení využívání obnovitelných zdrojů energie reaguje především na zrušení zákona o jednotném environmentálním stanovisku. Její podstatou je zejména přesun kompetencí z dosavadních úřadů příslušných podle zákona o jednotném environmentálním stanovisku na stavební úřady a příslušné úřady podle zákona o posuzování vlivů. S ohledem na to se ruší veškeré odkazy v zákoně na jednotné environmentální stanovisko.</w:t>
      </w:r>
    </w:p>
    <w:p w14:paraId="01E6A950" w14:textId="77777777" w:rsidR="00E77D44" w:rsidRPr="00840785" w:rsidRDefault="00E77D44" w:rsidP="00840785">
      <w:pPr>
        <w:pStyle w:val="Styl2"/>
        <w:spacing w:before="120" w:after="120" w:line="276" w:lineRule="auto"/>
        <w:rPr>
          <w:color w:val="auto"/>
          <w:sz w:val="24"/>
          <w:szCs w:val="24"/>
        </w:rPr>
      </w:pPr>
      <w:bookmarkStart w:id="262" w:name="k-12-odst.-1-a-2"/>
      <w:r w:rsidRPr="00840785">
        <w:rPr>
          <w:color w:val="auto"/>
          <w:sz w:val="24"/>
          <w:szCs w:val="24"/>
        </w:rPr>
        <w:t xml:space="preserve">K § 12 </w:t>
      </w:r>
    </w:p>
    <w:p w14:paraId="08FA1864" w14:textId="77777777" w:rsidR="00E77D44" w:rsidRPr="00840785" w:rsidRDefault="00E77D44" w:rsidP="00840785">
      <w:pPr>
        <w:pStyle w:val="Text1"/>
        <w:rPr>
          <w:szCs w:val="24"/>
        </w:rPr>
      </w:pPr>
      <w:r w:rsidRPr="00840785">
        <w:rPr>
          <w:szCs w:val="24"/>
        </w:rPr>
        <w:t>V odstavci 1 se ruší odkaz na společné jednání podle stavebního zákona s ohledem na zrušení tohoto institutu v úpravě procesu pořizování územně plánovací dokumentace Návrh územního opatření tak bude projednáván pouze na veřejném projednání. Ze stejného důvodu se v odstavci 2 se vypouští odkaz na § 94 stavebního zákona.</w:t>
      </w:r>
    </w:p>
    <w:bookmarkEnd w:id="262"/>
    <w:p w14:paraId="7D865BE4"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 xml:space="preserve">K § 13 </w:t>
      </w:r>
    </w:p>
    <w:p w14:paraId="26802711" w14:textId="77777777" w:rsidR="00E77D44" w:rsidRPr="00840785" w:rsidRDefault="00E77D44" w:rsidP="00840785">
      <w:pPr>
        <w:pStyle w:val="Text1"/>
        <w:rPr>
          <w:szCs w:val="24"/>
        </w:rPr>
      </w:pPr>
      <w:r w:rsidRPr="00840785">
        <w:rPr>
          <w:szCs w:val="24"/>
        </w:rPr>
        <w:t xml:space="preserve">Stavební úřady vydávají namísto krajských úřadů stanovisko k návrhu územního opatření dle tohoto zákona, respektive k návrhu územního plánu, není-li územní opatření vydáváno (§ 23), a jsou dotčenými orgány při jeho pořizování a změnách. Stavební úřad tak v rámci závazného stanoviska k územnímu opatření pro zajištění souladu záměrů pro využití obnovitelného zdroje energie v akcelerační oblasti s požadavky stanovenými v § 11 odst. 2 navrhuje komplexní podmínky a zmírňující opatření ve vztahu k ochraně volně žijících ptáků, zvláště chráněných druhů živočichů, významných krajinných prvků, jeskyní, krajinného rázu a lesních porostů podle zákona o ochraně přírody a krajiny a lesního zákona a dále také podmínky pro případné odnětí zemědělské půdy ze zemědělského půdního fondu či pozemků plnících funkci lesa. </w:t>
      </w:r>
    </w:p>
    <w:p w14:paraId="1D677B70"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 18</w:t>
      </w:r>
    </w:p>
    <w:p w14:paraId="25F73D5F" w14:textId="77777777" w:rsidR="00E77D44" w:rsidRPr="00840785" w:rsidRDefault="00E77D44" w:rsidP="00840785">
      <w:pPr>
        <w:pStyle w:val="Text1"/>
        <w:rPr>
          <w:szCs w:val="24"/>
        </w:rPr>
      </w:pPr>
      <w:r w:rsidRPr="00840785">
        <w:rPr>
          <w:szCs w:val="24"/>
        </w:rPr>
        <w:t xml:space="preserve">S ohledem na zrušení institutu zprávy o uplatňování územně plánovací dokumentace dochází k úpravě § 18 tak, aby bylo v souladu s požadavky evropských předpisů zajištěno pravidelné sledování a vyhodnocování uplatňování akceleračních oblastí i nadále, avšak prostřednictvím samostatného mechanismu nezávislého na zrušeném institutu. Nová úprava zavádí povinnost pořizovatele provádět toto vyhodnocení nejpozději do čtyř let od vymezení akcelerační oblasti a poté opakovaně v pravidelných čtyřletých intervalech, přičemž jeho výsledkem může být návrh na změnu územně plánovací dokumentace nebo návrh na změnu či vydání nového územního opatření, pokud se ukáže, že dosavadní podmínky a zmírňující opatření přestala být dostačující. </w:t>
      </w:r>
    </w:p>
    <w:p w14:paraId="18FA3C82" w14:textId="77777777" w:rsidR="00E77D44" w:rsidRPr="00840785" w:rsidRDefault="00E77D44" w:rsidP="00840785">
      <w:pPr>
        <w:pStyle w:val="Styl2"/>
        <w:spacing w:before="120" w:after="120" w:line="276" w:lineRule="auto"/>
        <w:rPr>
          <w:color w:val="auto"/>
          <w:sz w:val="24"/>
          <w:szCs w:val="24"/>
        </w:rPr>
      </w:pPr>
      <w:bookmarkStart w:id="263" w:name="k-19-odst.-1-a-2"/>
      <w:r w:rsidRPr="00840785">
        <w:rPr>
          <w:color w:val="auto"/>
          <w:sz w:val="24"/>
          <w:szCs w:val="24"/>
        </w:rPr>
        <w:t xml:space="preserve">K § 19 </w:t>
      </w:r>
    </w:p>
    <w:p w14:paraId="52EFF648" w14:textId="77777777" w:rsidR="00E77D44" w:rsidRPr="00840785" w:rsidRDefault="00E77D44" w:rsidP="00840785">
      <w:pPr>
        <w:pStyle w:val="Text1"/>
        <w:rPr>
          <w:szCs w:val="24"/>
        </w:rPr>
      </w:pPr>
      <w:r w:rsidRPr="00840785">
        <w:rPr>
          <w:szCs w:val="24"/>
        </w:rPr>
        <w:t xml:space="preserve">V odstavci 1 se ruší úvodní věta vylučující postup dle § 18 s ohledem na jeho změnu. V odstavci 2 se nahrazuje odkaz na Ministerstvo pro místní rozvoj odkazem na Úřad rozvoje území České republiky jako orgán, u nějž se podává podnět na pořízení změny územního opatření vydaného spolu s územním rozvojovým plánem nebo jeho změnou. Tato změna reflektuje přesun </w:t>
      </w:r>
      <w:r w:rsidRPr="00840785">
        <w:rPr>
          <w:szCs w:val="24"/>
        </w:rPr>
        <w:lastRenderedPageBreak/>
        <w:t>kompetencí v oblasti územního plánování ve stavebním zákoně z Ministerstva pro místní rozvoj na Úřad rozvoje území České republiky.</w:t>
      </w:r>
    </w:p>
    <w:bookmarkEnd w:id="263"/>
    <w:p w14:paraId="5AC804B1"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 24</w:t>
      </w:r>
    </w:p>
    <w:p w14:paraId="4668E0A7" w14:textId="77777777" w:rsidR="00E77D44" w:rsidRPr="00840785" w:rsidRDefault="00E77D44" w:rsidP="00840785">
      <w:pPr>
        <w:pStyle w:val="Text1"/>
        <w:rPr>
          <w:szCs w:val="24"/>
        </w:rPr>
      </w:pPr>
      <w:r w:rsidRPr="00840785">
        <w:rPr>
          <w:szCs w:val="24"/>
        </w:rPr>
        <w:t>Změna § 24 odst. 2 navazuje na úpravu § 18 a reflektuje zrušení institutu zprávy o uplatňování územně plánovací dokumentace. Dosavadní odstavec 2, který vázal vyhodnocení dostatečnosti podmínek a zmírňujících opatření stanovených v územním plánu zahrnujícím akcelerační oblast bez územního opatření na zprávu o uplatňování územně plánovací dokumentace podle § 107 odst. 2 písm. d) stavebního zákona, se nahrazuje úpravou zavádějící samostatný mechanismus pravidelného vyhodnocení uplatňování akcelerační oblasti, a to v cyklu odpovídajícím cyklu stanovenému v § 18, přičemž se pro toto vyhodnocení § 18 použije přiměřeně. Tím je zajištěno, že i pro akcelerační oblasti vymezené bez územního opatření bude zachován požadavek evropských předpisů na pravidelné monitorování a přezkum dostatečnosti přijatých podmínek a opatření, a to způsobem konzistentním s obecnou úpravou obsaženou v § 18.</w:t>
      </w:r>
    </w:p>
    <w:p w14:paraId="407F4527"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 26 a 27</w:t>
      </w:r>
    </w:p>
    <w:p w14:paraId="6D8CC4E1" w14:textId="77777777" w:rsidR="00E77D44" w:rsidRPr="00840785" w:rsidRDefault="00E77D44" w:rsidP="00840785">
      <w:pPr>
        <w:pStyle w:val="Text1"/>
        <w:rPr>
          <w:szCs w:val="24"/>
        </w:rPr>
      </w:pPr>
      <w:r w:rsidRPr="00840785">
        <w:rPr>
          <w:szCs w:val="24"/>
        </w:rPr>
        <w:t>Soulad záměru pro využití obnovitelného zdroje energie v akcelerační oblasti s podmínkami a zmírňujícími opatřeními stanovenými v územním opatření nebo územním plánu nově posuzuje přímo stavební úřad v řízení o povolení záměru. Tím se naplňují požadavky unijní směrnice RED III (2023/2413). Stavební úřad bude jediným partnerem pro investora, což v těchto prioritních zónách zkrátí povolovací procesy na minimum. Zachována zůstává možnost stanovit dodatečná opatření navržená žadatelem za účelem vyloučení, zmírnění nebo kompenzace vlivů záměru na životní prostředí.</w:t>
      </w:r>
    </w:p>
    <w:p w14:paraId="4C69D22A"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 28 a 29</w:t>
      </w:r>
    </w:p>
    <w:p w14:paraId="12B07ACA" w14:textId="77777777" w:rsidR="00E77D44" w:rsidRPr="00840785" w:rsidRDefault="00E77D44" w:rsidP="00840785">
      <w:pPr>
        <w:pStyle w:val="Text1"/>
        <w:rPr>
          <w:szCs w:val="24"/>
        </w:rPr>
      </w:pPr>
      <w:r w:rsidRPr="00840785">
        <w:rPr>
          <w:szCs w:val="24"/>
        </w:rPr>
        <w:t>V oblasti záměrů pro využití obnovitelného zdroje energie v akcelerační oblasti, které podléhají posuzování vlivů na životní prostředí, se stanoví v návaznosti na zrušení jednotného enviromentálního stanoviska působnost příslušného úřadu EIA, který rozhoduje o tom, zda záměr pro využití obnovitelného zdroje energie v akcelerační oblasti podléhá posouzení vlivů na životní prostředí nebo zda je možné uplatnit výjimku z posouzení vlivů záměru na životní prostředí. Příslušnému úřadu v takovém případě stavební úřad postoupí bezvadnou žádost o povolení záměru podle stavebního zákona společně s hodnocením podle § 67 zákona o ochraně přírody a krajiny, provádí-li se. Řízení před příslušným úřadem EIA probíhá ve zkrácených lhůtách, kdy příslušný úřad musí rozhodnout do 45 dnů, resp. do 30 dnů u záměrů s instalovaným výkonem nižším než 150 kW. Pokud příslušný úřad EIA ve stanovené lhůtě nerozhodne, platí, že záměr nepodléhá posouzení vlivů na životní prostředí, což má urychlit povolovací proces. V případě, že příslušný úřad rozhodne, že záměr podléhá posouzení vlivů na životní prostředí, vydává závazné stanovisko k posouzení vlivů záměru nejpozději do 6 měsíců od právní moci rozhodnutí o tom, že záměr podléhá posouzení, s možností prodloužení této lhůty o dalších 6 měsíců.</w:t>
      </w:r>
    </w:p>
    <w:p w14:paraId="17634F95"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 30 a 32</w:t>
      </w:r>
    </w:p>
    <w:p w14:paraId="57F0C372" w14:textId="77777777" w:rsidR="00E77D44" w:rsidRPr="00840785" w:rsidRDefault="00E77D44" w:rsidP="00840785">
      <w:pPr>
        <w:pStyle w:val="Text1"/>
        <w:rPr>
          <w:szCs w:val="24"/>
        </w:rPr>
      </w:pPr>
      <w:r w:rsidRPr="00840785">
        <w:rPr>
          <w:szCs w:val="24"/>
        </w:rPr>
        <w:t xml:space="preserve">Z ustanovení o povolování výjimek z ochrany dobrého stavu vod, ochrany volně žijících ptáků a zvláště chráněných druhů živočichů se vypouští odkazy na jednotné enviromentální </w:t>
      </w:r>
      <w:r w:rsidRPr="00840785">
        <w:rPr>
          <w:szCs w:val="24"/>
        </w:rPr>
        <w:lastRenderedPageBreak/>
        <w:t>stanovisko. Dílem se toto posuzování přesouvá do režimu společného závazného stanoviska podle ZOPK a dílem do kompetencí stavebních úřadů.</w:t>
      </w:r>
    </w:p>
    <w:p w14:paraId="4A86CEB8" w14:textId="77777777" w:rsidR="00E77D44" w:rsidRPr="00840785" w:rsidRDefault="00E77D44" w:rsidP="00840785">
      <w:pPr>
        <w:pStyle w:val="Text1"/>
        <w:rPr>
          <w:szCs w:val="24"/>
        </w:rPr>
      </w:pPr>
      <w:bookmarkStart w:id="264" w:name="k-24"/>
    </w:p>
    <w:p w14:paraId="30B54EAC" w14:textId="77777777" w:rsidR="00E77D44" w:rsidRPr="00840785" w:rsidRDefault="00E77D44" w:rsidP="00840785">
      <w:pPr>
        <w:pStyle w:val="Styl3"/>
        <w:spacing w:before="120"/>
      </w:pPr>
      <w:bookmarkStart w:id="265" w:name="X6f83d5eee04145d9331ecf58893c9e3e6a977a5"/>
      <w:bookmarkEnd w:id="264"/>
      <w:r w:rsidRPr="00840785">
        <w:t>Změna zákona č. 330/2025 Sb., o správě informací o stavbě a vystavěném prostředí, ve znění pozdějších předpisů</w:t>
      </w:r>
    </w:p>
    <w:p w14:paraId="3697F08E" w14:textId="77777777" w:rsidR="00E77D44" w:rsidRPr="00840785" w:rsidRDefault="00E77D44" w:rsidP="00840785">
      <w:pPr>
        <w:pStyle w:val="Styl2"/>
        <w:spacing w:before="120" w:after="120" w:line="276" w:lineRule="auto"/>
        <w:rPr>
          <w:color w:val="auto"/>
          <w:sz w:val="24"/>
          <w:szCs w:val="24"/>
        </w:rPr>
      </w:pPr>
      <w:r w:rsidRPr="00840785">
        <w:rPr>
          <w:color w:val="auto"/>
          <w:sz w:val="24"/>
          <w:szCs w:val="24"/>
        </w:rPr>
        <w:t>K § 7</w:t>
      </w:r>
    </w:p>
    <w:p w14:paraId="7DF449C7" w14:textId="77777777" w:rsidR="00E77D44" w:rsidRPr="00840785" w:rsidRDefault="00E77D44" w:rsidP="00840785">
      <w:pPr>
        <w:pStyle w:val="Text1"/>
        <w:rPr>
          <w:szCs w:val="24"/>
        </w:rPr>
      </w:pPr>
      <w:r w:rsidRPr="00840785">
        <w:rPr>
          <w:szCs w:val="24"/>
        </w:rPr>
        <w:t xml:space="preserve">Návrh doplňuje nový odstavec 5, který stanoví povinnost vkládat informační kontejnery, pokud zákon stanoví povinnost jejich pořízení, do evidence elektronických dokumentací podle stavebního zákona. Informační kontejner pro účel povolení stavby podle odst. 2 písm. a) se vkládá nejpozději s podáním žádosti o povolení záměru; informační kontejner pro účel kolaudace stavby podle odst. 2 písm. c) se vkládá nejpozději s podáním žádosti o vydání kolaudačního rozhodnutí. Tato úprava zajišťuje, aby evidence elektronických dokumentací obsahovala aktuální informační modely staveb ve všech klíčových fázích stavebního procesu a aby byly tyto modely dostupné stavebním úřadům při rozhodování. </w:t>
      </w:r>
    </w:p>
    <w:p w14:paraId="1FBF6177" w14:textId="77777777" w:rsidR="00E77D44" w:rsidRPr="00840785" w:rsidRDefault="00E77D44" w:rsidP="00840785">
      <w:pPr>
        <w:pStyle w:val="Styl2"/>
        <w:spacing w:before="120" w:after="120" w:line="276" w:lineRule="auto"/>
        <w:rPr>
          <w:color w:val="auto"/>
          <w:sz w:val="24"/>
          <w:szCs w:val="24"/>
        </w:rPr>
      </w:pPr>
      <w:bookmarkStart w:id="266" w:name="k-18-1"/>
      <w:r w:rsidRPr="00840785">
        <w:rPr>
          <w:color w:val="auto"/>
          <w:sz w:val="24"/>
          <w:szCs w:val="24"/>
        </w:rPr>
        <w:t>K § 18</w:t>
      </w:r>
    </w:p>
    <w:p w14:paraId="0C0AC39D" w14:textId="77777777" w:rsidR="00E77D44" w:rsidRPr="00840785" w:rsidRDefault="00E77D44" w:rsidP="00840785">
      <w:pPr>
        <w:pStyle w:val="Text1"/>
        <w:rPr>
          <w:szCs w:val="24"/>
        </w:rPr>
      </w:pPr>
      <w:r w:rsidRPr="00840785">
        <w:rPr>
          <w:szCs w:val="24"/>
        </w:rPr>
        <w:t>Návrh provádí dvě změny v přechodném ustanovení. V první větě se slova „bude zahájeno” nahrazuje slovy „bylo zahájeno”, čímž se upřesňuje, že výjimka z povinnosti pořizovat informační model stavby se vztahuje na zadávací řízení, která byla zahájena do 5 let ode dne nabytí účinnosti zákona č. 330/2025.</w:t>
      </w:r>
    </w:p>
    <w:p w14:paraId="13FF060D" w14:textId="77777777" w:rsidR="00E77D44" w:rsidRPr="00840785" w:rsidRDefault="00E77D44" w:rsidP="00840785">
      <w:pPr>
        <w:pStyle w:val="Text1"/>
        <w:rPr>
          <w:szCs w:val="24"/>
        </w:rPr>
      </w:pPr>
      <w:r w:rsidRPr="00840785">
        <w:rPr>
          <w:szCs w:val="24"/>
        </w:rPr>
        <w:t>Dále se mění odkaz z „§ 7 odst. 2 písm. a) až c)” na „§ 7 odst. 2 písm. a) až d)“, čímž se rozšiřuje rozsah výjimky z povinnosti pořizovat informační model stavby tak, aby zahrnovala i informační kontejner pro účel převzetí, užívání a údržby stavby nabyté výstavbou. Tato úprava zajišťuje, aby přechodné ustanovení bylo konzistentní s celkovým rozsahem povinností stanovených v § 7 odst. 2 a aby nedocházelo k neodůvodněnému zatěžování stavebníků, jejichž projekty byly připravovány před nabytím účinnosti zákona.</w:t>
      </w:r>
      <w:bookmarkEnd w:id="265"/>
      <w:bookmarkEnd w:id="266"/>
    </w:p>
    <w:p w14:paraId="726D0444" w14:textId="77777777" w:rsidR="009F253E" w:rsidRPr="00840785" w:rsidRDefault="009F253E" w:rsidP="00840785">
      <w:pPr>
        <w:spacing w:before="120" w:after="120" w:line="276" w:lineRule="auto"/>
        <w:rPr>
          <w:rFonts w:ascii="Times New Roman" w:hAnsi="Times New Roman" w:cs="Times New Roman"/>
          <w:sz w:val="24"/>
          <w:szCs w:val="24"/>
        </w:rPr>
      </w:pPr>
    </w:p>
    <w:p w14:paraId="200FDB4B" w14:textId="1B5C94C7" w:rsidR="00AE28A2" w:rsidRPr="00840785" w:rsidRDefault="00AE28A2" w:rsidP="00840785">
      <w:pPr>
        <w:spacing w:line="276" w:lineRule="auto"/>
        <w:rPr>
          <w:rFonts w:ascii="Times New Roman" w:hAnsi="Times New Roman" w:cs="Times New Roman"/>
          <w:sz w:val="24"/>
          <w:szCs w:val="24"/>
        </w:rPr>
      </w:pPr>
      <w:r w:rsidRPr="00840785">
        <w:rPr>
          <w:rFonts w:ascii="Times New Roman" w:hAnsi="Times New Roman" w:cs="Times New Roman"/>
          <w:sz w:val="24"/>
          <w:szCs w:val="24"/>
        </w:rPr>
        <w:br w:type="page"/>
      </w:r>
    </w:p>
    <w:p w14:paraId="49C4698A" w14:textId="0E85EB16" w:rsidR="00AE28A2" w:rsidRPr="00840785" w:rsidRDefault="00AE28A2" w:rsidP="00840785">
      <w:pPr>
        <w:spacing w:before="120" w:after="120" w:line="276" w:lineRule="auto"/>
        <w:jc w:val="center"/>
        <w:rPr>
          <w:rFonts w:ascii="Times New Roman" w:hAnsi="Times New Roman" w:cs="Times New Roman"/>
          <w:b/>
          <w:bCs/>
          <w:sz w:val="24"/>
          <w:szCs w:val="24"/>
        </w:rPr>
      </w:pPr>
      <w:r w:rsidRPr="00840785">
        <w:rPr>
          <w:rFonts w:ascii="Times New Roman" w:hAnsi="Times New Roman" w:cs="Times New Roman"/>
          <w:b/>
          <w:bCs/>
          <w:sz w:val="24"/>
          <w:szCs w:val="24"/>
        </w:rPr>
        <w:lastRenderedPageBreak/>
        <w:t>PLATNÁ ZNĚNÍ DOTČENÝCH ZÁKONŮ S VYZNAČENÍM NAVRHOVANÝCH ZMĚN</w:t>
      </w:r>
    </w:p>
    <w:p w14:paraId="6AE88DB4" w14:textId="77777777" w:rsidR="00AE28A2" w:rsidRPr="00840785" w:rsidRDefault="00AE28A2" w:rsidP="00840785">
      <w:pPr>
        <w:spacing w:before="120" w:after="120" w:line="276" w:lineRule="auto"/>
        <w:rPr>
          <w:rFonts w:ascii="Times New Roman" w:hAnsi="Times New Roman" w:cs="Times New Roman"/>
          <w:sz w:val="24"/>
          <w:szCs w:val="24"/>
        </w:rPr>
      </w:pPr>
    </w:p>
    <w:sdt>
      <w:sdtPr>
        <w:rPr>
          <w:rFonts w:ascii="Times New Roman" w:eastAsia="Times New Roman" w:hAnsi="Times New Roman" w:cs="Times New Roman"/>
          <w:b/>
          <w:bCs/>
          <w:caps/>
          <w:kern w:val="0"/>
          <w:sz w:val="24"/>
          <w:szCs w:val="24"/>
          <w14:ligatures w14:val="none"/>
        </w:rPr>
        <w:id w:val="-1878929708"/>
        <w:docPartObj>
          <w:docPartGallery w:val="Table of Contents"/>
          <w:docPartUnique/>
        </w:docPartObj>
      </w:sdtPr>
      <w:sdtEndPr>
        <w:rPr>
          <w:b w:val="0"/>
          <w:bCs w:val="0"/>
        </w:rPr>
      </w:sdtEndPr>
      <w:sdtContent>
        <w:p w14:paraId="61464C51" w14:textId="46C35532"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283/2021 Sb., stavební zákon</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443</w:t>
          </w:r>
        </w:p>
        <w:p w14:paraId="60EAA6D3" w14:textId="6A42EB7A"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2/1969 Sb., o zřízení ministerstev</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664</w:t>
          </w:r>
        </w:p>
        <w:p w14:paraId="250EDFF8" w14:textId="5A23B596"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133/1985 Sb., o požární ochraně</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666</w:t>
          </w:r>
        </w:p>
        <w:p w14:paraId="46B2F579" w14:textId="34B82926"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20/1987 Sb., o státní památkové péči</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670</w:t>
          </w:r>
        </w:p>
        <w:p w14:paraId="5A800EA1" w14:textId="35119D10"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44/1988 Sb., horní zákon</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692</w:t>
          </w:r>
        </w:p>
        <w:p w14:paraId="7DBE1100" w14:textId="1212DC50"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61/1988 Sb., o hornické činnosti</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699</w:t>
          </w:r>
        </w:p>
        <w:p w14:paraId="7F9F1705" w14:textId="1FF84A00"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62/1988 Sb., o geologických pracích</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705</w:t>
          </w:r>
        </w:p>
        <w:p w14:paraId="15431BEC" w14:textId="40F7D0C8"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114/1992 Sb., o ochraně přírody a krajiny</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707</w:t>
          </w:r>
        </w:p>
        <w:p w14:paraId="4A92DF03" w14:textId="0E0E9C25"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334/1992 Sb., o ochraně zemědělského půdního fondu</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800</w:t>
          </w:r>
        </w:p>
        <w:p w14:paraId="7F824B5B" w14:textId="642D7B89"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338/1992 Sb., o dani z nemovitých věcí</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819</w:t>
          </w:r>
        </w:p>
        <w:p w14:paraId="4491D706" w14:textId="10916E01"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360/1992 Sb., autorizační zákon</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824</w:t>
          </w:r>
        </w:p>
        <w:p w14:paraId="29F2C97D" w14:textId="1B9CD7EC"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200/1994 Sb., o zeměměřictví</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825</w:t>
          </w:r>
        </w:p>
        <w:p w14:paraId="62287EC0" w14:textId="3C7FE5CA"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266/1994 Sb., o dráhách</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827</w:t>
          </w:r>
        </w:p>
        <w:p w14:paraId="46936A62" w14:textId="4500F9B8"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114/1995 Sb., o vnitrozemské plavbě</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828</w:t>
          </w:r>
        </w:p>
        <w:p w14:paraId="20651B41" w14:textId="657E5975"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289/1995 Sb., lesní zákon</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829</w:t>
          </w:r>
        </w:p>
        <w:p w14:paraId="61D3446F" w14:textId="434E7C60"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13/1997 Sb., o pozemních komunikacích</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839</w:t>
          </w:r>
        </w:p>
        <w:p w14:paraId="00F53C88" w14:textId="23DCF975"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lang w:eastAsia="cs-CZ"/>
              <w14:ligatures w14:val="none"/>
            </w:rPr>
            <w:t>Zákon č. 49/1997 Sb., o civilním letectví</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853</w:t>
          </w:r>
        </w:p>
        <w:p w14:paraId="5B1FD797" w14:textId="1E821552"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lang w:eastAsia="cs-CZ"/>
              <w14:ligatures w14:val="none"/>
            </w:rPr>
            <w:t>Zákon č. 82/1998 Sb., o odpovědnosti za škodu způsobenou při výkonu veřejné moci rozhodnutím nebo nesprávným úředním postupem</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855</w:t>
          </w:r>
        </w:p>
        <w:p w14:paraId="6F9E9FCF" w14:textId="3BE873FA"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lang w:eastAsia="cs-CZ"/>
              <w14:ligatures w14:val="none"/>
            </w:rPr>
            <w:t>Zákon č. 166/1999 Sb., o veterinární péči</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856</w:t>
          </w:r>
        </w:p>
        <w:p w14:paraId="3365B958" w14:textId="0233331E"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lang w:eastAsia="cs-CZ"/>
              <w14:ligatures w14:val="none"/>
            </w:rPr>
            <w:t>Zákon č. 222/1999 Sb., o zajišťování obrany České republiky</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865</w:t>
          </w:r>
        </w:p>
        <w:p w14:paraId="6084233C" w14:textId="45ADC3F2"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128/2000 Sb., o obcích</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866</w:t>
          </w:r>
        </w:p>
        <w:p w14:paraId="48488C76" w14:textId="0E3657FB"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129/2000 Sb., o krajích</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867</w:t>
          </w:r>
        </w:p>
        <w:p w14:paraId="224178A4" w14:textId="18A51C21"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131/2000 Sb., o hlavním městě Praze</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869</w:t>
          </w:r>
        </w:p>
        <w:p w14:paraId="44BDE306" w14:textId="4CF86A7F"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219/2000 Sb., o majetku ČR</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872</w:t>
          </w:r>
        </w:p>
        <w:p w14:paraId="43BB46E7" w14:textId="71E655BC"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239/2000 Sb., o integrovaném záchranném systému</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874</w:t>
          </w:r>
        </w:p>
        <w:p w14:paraId="029BF113" w14:textId="127DCC2E"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258/2000 Sb., o ochraně veřejného zdraví</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878</w:t>
          </w:r>
        </w:p>
        <w:p w14:paraId="337C219F" w14:textId="617503BC"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406/2000 Sb., o hospodaření energií</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887</w:t>
          </w:r>
        </w:p>
        <w:p w14:paraId="3C22A1B0" w14:textId="4A946AF3"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458/2000 Sb., energetický zákon</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889</w:t>
          </w:r>
        </w:p>
        <w:p w14:paraId="17A1AE03" w14:textId="44132C11"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100/2001 Sb., o posuzování vlivů na životní prostředí</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912</w:t>
          </w:r>
        </w:p>
        <w:p w14:paraId="309D7119" w14:textId="1F97FAF4"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lang w:eastAsia="cs-CZ"/>
              <w14:ligatures w14:val="none"/>
            </w:rPr>
            <w:t>Zákon č. 254/2001 Sb., vodní zákon</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935</w:t>
          </w:r>
        </w:p>
        <w:p w14:paraId="230894EA" w14:textId="7B0104B2"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lastRenderedPageBreak/>
            <w:t>Zákon č. 256/2001 Sb., o pohřebnictví</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966</w:t>
          </w:r>
        </w:p>
        <w:p w14:paraId="1B459DC4" w14:textId="21551730"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 xml:space="preserve">Zákon č. </w:t>
          </w:r>
          <w:r w:rsidRPr="00E16ABA">
            <w:rPr>
              <w:rFonts w:ascii="Times New Roman" w:eastAsia="Times New Roman" w:hAnsi="Times New Roman" w:cs="Times New Roman"/>
              <w:b/>
              <w:bCs/>
              <w:noProof/>
              <w:kern w:val="0"/>
              <w:sz w:val="24"/>
              <w:szCs w:val="24"/>
              <w14:ligatures w14:val="none"/>
            </w:rPr>
            <w:t xml:space="preserve">274/2001 </w:t>
          </w:r>
          <w:r w:rsidRPr="00E16ABA">
            <w:rPr>
              <w:rFonts w:ascii="Times New Roman" w:eastAsia="Times New Roman" w:hAnsi="Times New Roman" w:cs="Times New Roman"/>
              <w:b/>
              <w:bCs/>
              <w:iCs/>
              <w:smallCaps/>
              <w:noProof/>
              <w:kern w:val="0"/>
              <w:sz w:val="24"/>
              <w:szCs w:val="24"/>
              <w14:ligatures w14:val="none"/>
            </w:rPr>
            <w:t>Sb., o vodovodech a kanalizacích</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967</w:t>
          </w:r>
        </w:p>
        <w:p w14:paraId="58C229FD" w14:textId="77552B96"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139/2002 Sb., o pozemkových úpravách</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970</w:t>
          </w:r>
        </w:p>
        <w:p w14:paraId="2BD1BB2F" w14:textId="5B9B286D"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150/2002 Sb., soudní řád správní</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978</w:t>
          </w:r>
        </w:p>
        <w:p w14:paraId="2806BF9C" w14:textId="5D121A6C"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235/2004 Sb., o dani z přidané hodnoty</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982</w:t>
          </w:r>
        </w:p>
        <w:p w14:paraId="25F18CBB" w14:textId="1A93B3D3"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326/2004 Sb., o rostlinolékařské péči</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983</w:t>
          </w:r>
        </w:p>
        <w:p w14:paraId="3EB0993B" w14:textId="7F164CF6"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499/2004 Sb., o archivnictví a spisové službě a o změně některých zákonů</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984</w:t>
          </w:r>
        </w:p>
        <w:p w14:paraId="17F34839" w14:textId="312204F8"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634/2004 Sb., o správních poplatcích</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985</w:t>
          </w:r>
        </w:p>
        <w:p w14:paraId="6B2679BD" w14:textId="58000F52"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179/2006 Sb., o ověřování a uznávání výsledků dalšího vzdělávání a o změně některých zákonů (zákon o uznávání výsledků dalšího vzdělávání)</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989</w:t>
          </w:r>
        </w:p>
        <w:p w14:paraId="3E1928FE" w14:textId="31B564F5"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184/2006 Sb., o vyvlastnění</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992</w:t>
          </w:r>
        </w:p>
        <w:p w14:paraId="66467050" w14:textId="2EE8ACED"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416/2009 Sb., o urychlení výstavby</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995</w:t>
          </w:r>
        </w:p>
        <w:p w14:paraId="374F9750" w14:textId="1D854EE9"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201/2012 Sb., o ochraně ovzduší</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1019</w:t>
          </w:r>
        </w:p>
        <w:p w14:paraId="036CA145" w14:textId="48723136"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503/2012 Sb., o Státním pozemkovém úřadu</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1034</w:t>
          </w:r>
        </w:p>
        <w:p w14:paraId="7973994C" w14:textId="3CA91372"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224/2015 Sb., o prevenci závažných havárií</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1041</w:t>
          </w:r>
        </w:p>
        <w:p w14:paraId="62CCF284" w14:textId="767848E9"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134/2016 Sb., o zadávání veřejných zakázek</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1048</w:t>
          </w:r>
        </w:p>
        <w:p w14:paraId="6B80A02C" w14:textId="6D372924"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541/2020</w:t>
          </w:r>
          <w:r w:rsidRPr="00E16ABA">
            <w:rPr>
              <w:rFonts w:ascii="Times New Roman" w:eastAsia="Times New Roman" w:hAnsi="Times New Roman" w:cs="Times New Roman"/>
              <w:b/>
              <w:bCs/>
              <w:iCs/>
              <w:smallCaps/>
              <w:noProof/>
              <w:kern w:val="0"/>
              <w:sz w:val="24"/>
              <w:szCs w:val="24"/>
              <w:lang w:eastAsia="cs-CZ"/>
              <w14:ligatures w14:val="none"/>
            </w:rPr>
            <w:t xml:space="preserve"> Sb., o odpadech</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1052</w:t>
          </w:r>
        </w:p>
        <w:p w14:paraId="408D993E" w14:textId="587DEEFD"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197/2022 Sb., o zvláštních postupech v oblasti územního plánování a stavebního řádu v souvislosti s ozbrojeným konfliktem na území Ukrajiny vyvolaným invazí vojsk Ruské federace</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1057</w:t>
          </w:r>
        </w:p>
        <w:p w14:paraId="133CB0AD" w14:textId="0E2B4143"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149/2023 Sb., kterým se mění některé zákony v souvislosti s přijetím zákona o jednotném environmentálním stanovisku</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1058</w:t>
          </w:r>
        </w:p>
        <w:p w14:paraId="1A528576" w14:textId="31CC0415"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249/2025 Sb., o urychlení využívání obnovitelných zdrojů energie</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1060</w:t>
          </w:r>
        </w:p>
        <w:p w14:paraId="6AD6C493" w14:textId="7ED84C48" w:rsidR="00AE28A2" w:rsidRPr="00840785" w:rsidRDefault="00AE28A2" w:rsidP="00840785">
          <w:pPr>
            <w:pStyle w:val="Obsah1"/>
            <w:tabs>
              <w:tab w:val="right" w:leader="dot" w:pos="9062"/>
            </w:tabs>
            <w:spacing w:line="276" w:lineRule="auto"/>
            <w:rPr>
              <w:rFonts w:ascii="Times New Roman" w:hAnsi="Times New Roman" w:cs="Times New Roman"/>
              <w:noProof/>
              <w:sz w:val="24"/>
              <w:szCs w:val="24"/>
            </w:rPr>
          </w:pPr>
          <w:r w:rsidRPr="00E16ABA">
            <w:rPr>
              <w:rFonts w:ascii="Times New Roman" w:eastAsia="Times New Roman" w:hAnsi="Times New Roman" w:cs="Times New Roman"/>
              <w:b/>
              <w:bCs/>
              <w:iCs/>
              <w:smallCaps/>
              <w:noProof/>
              <w:kern w:val="0"/>
              <w:sz w:val="24"/>
              <w:szCs w:val="24"/>
              <w14:ligatures w14:val="none"/>
            </w:rPr>
            <w:t>Zákon č. 330/2025 Sb., o správě informací o stavbě a vystavěném prostředí a o změně některých dalších zákonů</w:t>
          </w:r>
          <w:r w:rsidRPr="00840785">
            <w:rPr>
              <w:rFonts w:ascii="Times New Roman" w:hAnsi="Times New Roman" w:cs="Times New Roman"/>
              <w:noProof/>
              <w:webHidden/>
              <w:sz w:val="24"/>
              <w:szCs w:val="24"/>
            </w:rPr>
            <w:tab/>
          </w:r>
          <w:r w:rsidR="00216204">
            <w:rPr>
              <w:rFonts w:ascii="Times New Roman" w:hAnsi="Times New Roman" w:cs="Times New Roman"/>
              <w:noProof/>
              <w:webHidden/>
              <w:sz w:val="24"/>
              <w:szCs w:val="24"/>
            </w:rPr>
            <w:t>1072</w:t>
          </w:r>
        </w:p>
        <w:p w14:paraId="0980E4BC" w14:textId="61CB13CC" w:rsidR="00AE28A2" w:rsidRPr="00840785" w:rsidRDefault="00000000" w:rsidP="00840785">
          <w:pPr>
            <w:tabs>
              <w:tab w:val="right" w:pos="9395"/>
            </w:tabs>
            <w:spacing w:before="360" w:after="0" w:line="276" w:lineRule="auto"/>
            <w:rPr>
              <w:rFonts w:ascii="Times New Roman" w:eastAsia="Times New Roman" w:hAnsi="Times New Roman" w:cs="Times New Roman"/>
              <w:b/>
              <w:bCs/>
              <w:caps/>
              <w:kern w:val="0"/>
              <w:sz w:val="24"/>
              <w:szCs w:val="24"/>
              <w14:ligatures w14:val="none"/>
            </w:rPr>
          </w:pPr>
        </w:p>
      </w:sdtContent>
    </w:sdt>
    <w:p w14:paraId="30D3B366" w14:textId="77777777" w:rsidR="00AE28A2" w:rsidRPr="00840785" w:rsidRDefault="00AE28A2" w:rsidP="00840785">
      <w:pPr>
        <w:widowControl w:val="0"/>
        <w:suppressAutoHyphens/>
        <w:spacing w:before="120" w:after="120" w:line="276" w:lineRule="auto"/>
        <w:rPr>
          <w:rFonts w:ascii="Times New Roman" w:eastAsia="Times New Roman" w:hAnsi="Times New Roman" w:cs="Times New Roman"/>
          <w:b/>
          <w:bCs/>
          <w:kern w:val="0"/>
          <w:sz w:val="24"/>
          <w:szCs w:val="24"/>
          <w14:ligatures w14:val="none"/>
        </w:rPr>
      </w:pPr>
    </w:p>
    <w:p w14:paraId="44962540" w14:textId="77777777" w:rsidR="00AE28A2" w:rsidRPr="00840785" w:rsidRDefault="00AE28A2" w:rsidP="00840785">
      <w:pPr>
        <w:spacing w:before="120" w:after="120" w:line="276" w:lineRule="auto"/>
        <w:rPr>
          <w:rFonts w:ascii="Times New Roman" w:eastAsia="Times New Roman" w:hAnsi="Times New Roman" w:cs="Times New Roman"/>
          <w:b/>
          <w:bCs/>
          <w:iCs/>
          <w:smallCaps/>
          <w:kern w:val="0"/>
          <w:sz w:val="24"/>
          <w:szCs w:val="24"/>
          <w14:ligatures w14:val="none"/>
        </w:rPr>
      </w:pPr>
      <w:bookmarkStart w:id="267" w:name="_Toc216434384"/>
      <w:r w:rsidRPr="00840785">
        <w:rPr>
          <w:rFonts w:ascii="Times New Roman" w:eastAsia="Times New Roman" w:hAnsi="Times New Roman" w:cs="Times New Roman"/>
          <w:b/>
          <w:bCs/>
          <w:iCs/>
          <w:smallCaps/>
          <w:kern w:val="0"/>
          <w:sz w:val="24"/>
          <w:szCs w:val="24"/>
          <w14:ligatures w14:val="none"/>
        </w:rPr>
        <w:br w:type="page"/>
      </w:r>
    </w:p>
    <w:p w14:paraId="4F1FCFE1" w14:textId="77777777" w:rsidR="00AE28A2" w:rsidRPr="00840785" w:rsidRDefault="00AE28A2" w:rsidP="00840785">
      <w:pPr>
        <w:keepNext/>
        <w:keepLines/>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268" w:name="_Toc227049788"/>
      <w:bookmarkStart w:id="269" w:name="_Toc227224102"/>
      <w:r w:rsidRPr="00840785">
        <w:rPr>
          <w:rFonts w:ascii="Times New Roman" w:eastAsia="Times New Roman" w:hAnsi="Times New Roman" w:cs="Times New Roman"/>
          <w:b/>
          <w:bCs/>
          <w:iCs/>
          <w:smallCaps/>
          <w:kern w:val="0"/>
          <w:sz w:val="24"/>
          <w:szCs w:val="24"/>
          <w14:ligatures w14:val="none"/>
        </w:rPr>
        <w:lastRenderedPageBreak/>
        <w:t>Zákon č. 283/2021 Sb., stavební zákon</w:t>
      </w:r>
      <w:bookmarkEnd w:id="267"/>
      <w:bookmarkEnd w:id="268"/>
      <w:bookmarkEnd w:id="269"/>
    </w:p>
    <w:p w14:paraId="1276DD75" w14:textId="7ACFEEB3"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Platné znění zákona č. 283/2021 Sb., stavební zákon, ve znění pozdějších předpisů, s vyznačením navrhovaných změn</w:t>
      </w:r>
    </w:p>
    <w:p w14:paraId="7E4BB2BA" w14:textId="77777777" w:rsidR="00AE28A2" w:rsidRPr="00840785" w:rsidRDefault="00AE28A2" w:rsidP="00840785">
      <w:pPr>
        <w:widowControl w:val="0"/>
        <w:suppressAutoHyphens/>
        <w:spacing w:before="120" w:after="120" w:line="276" w:lineRule="auto"/>
        <w:rPr>
          <w:rFonts w:ascii="Times New Roman" w:eastAsia="Times New Roman" w:hAnsi="Times New Roman" w:cs="Times New Roman"/>
          <w:kern w:val="0"/>
          <w:sz w:val="24"/>
          <w:szCs w:val="24"/>
          <w14:ligatures w14:val="none"/>
        </w:rPr>
      </w:pPr>
      <w:bookmarkStart w:id="270" w:name="_Toc214619352"/>
      <w:bookmarkStart w:id="271" w:name="_Toc216434385"/>
    </w:p>
    <w:p w14:paraId="391474B8"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ČÁST PRVNÍ</w:t>
      </w:r>
    </w:p>
    <w:p w14:paraId="60CE871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ÚVODNÍ USTANOVENÍ</w:t>
      </w:r>
    </w:p>
    <w:p w14:paraId="6E216BCC"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HLAVA I</w:t>
      </w:r>
    </w:p>
    <w:p w14:paraId="13316746"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OBECNÁ USTANOVENÍ</w:t>
      </w:r>
    </w:p>
    <w:p w14:paraId="6953AD23"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w:t>
      </w:r>
    </w:p>
    <w:p w14:paraId="4A260735"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Předmět </w:t>
      </w:r>
      <w:r w:rsidRPr="00840785">
        <w:rPr>
          <w:rFonts w:ascii="Times New Roman" w:eastAsia="Times New Roman" w:hAnsi="Times New Roman" w:cs="Times New Roman"/>
          <w:b/>
          <w:strike/>
          <w:kern w:val="0"/>
          <w:sz w:val="24"/>
          <w:szCs w:val="24"/>
          <w14:ligatures w14:val="none"/>
        </w:rPr>
        <w:t>úpravy</w:t>
      </w:r>
      <w:r w:rsidRPr="00840785">
        <w:rPr>
          <w:rFonts w:ascii="Times New Roman" w:eastAsia="Times New Roman" w:hAnsi="Times New Roman" w:cs="Times New Roman"/>
          <w:b/>
          <w:kern w:val="0"/>
          <w:sz w:val="24"/>
          <w:szCs w:val="24"/>
          <w14:ligatures w14:val="none"/>
        </w:rPr>
        <w:t xml:space="preserve"> </w:t>
      </w:r>
      <w:r w:rsidRPr="00840785">
        <w:rPr>
          <w:rFonts w:ascii="Times New Roman" w:eastAsia="Times New Roman" w:hAnsi="Times New Roman" w:cs="Times New Roman"/>
          <w:b/>
          <w:kern w:val="0"/>
          <w:sz w:val="24"/>
          <w:szCs w:val="24"/>
          <w:u w:val="single"/>
          <w14:ligatures w14:val="none"/>
        </w:rPr>
        <w:t>a účel zákona</w:t>
      </w:r>
    </w:p>
    <w:p w14:paraId="2FEF60E2"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Tento zákon upravuje působnost </w:t>
      </w:r>
      <w:bookmarkStart w:id="272" w:name="_Hlk224908402"/>
      <w:r w:rsidRPr="00840785">
        <w:rPr>
          <w:rFonts w:ascii="Times New Roman" w:eastAsia="Times New Roman" w:hAnsi="Times New Roman" w:cs="Times New Roman"/>
          <w:strike/>
          <w:kern w:val="0"/>
          <w:sz w:val="24"/>
          <w:szCs w:val="24"/>
          <w14:ligatures w14:val="none"/>
        </w:rPr>
        <w:t>orgánů stavební správy, orgánů územního plánování a orgánů územní samosprávy</w:t>
      </w:r>
      <w:bookmarkEnd w:id="272"/>
      <w:r w:rsidRPr="00840785">
        <w:rPr>
          <w:rFonts w:ascii="Times New Roman" w:eastAsia="Times New Roman" w:hAnsi="Times New Roman" w:cs="Times New Roman"/>
          <w:kern w:val="0"/>
          <w:sz w:val="24"/>
          <w:szCs w:val="24"/>
          <w14:ligatures w14:val="none"/>
        </w:rPr>
        <w:t xml:space="preserve"> </w:t>
      </w:r>
      <w:bookmarkStart w:id="273" w:name="_Hlk224908420"/>
      <w:r w:rsidRPr="00840785">
        <w:rPr>
          <w:rFonts w:ascii="Times New Roman" w:eastAsia="Times New Roman" w:hAnsi="Times New Roman" w:cs="Times New Roman"/>
          <w:b/>
          <w:kern w:val="0"/>
          <w:sz w:val="24"/>
          <w:szCs w:val="24"/>
          <w14:ligatures w14:val="none"/>
        </w:rPr>
        <w:t>úřadů rozvoje území, územních samosprávných celků</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a dotčených orgánů</w:t>
      </w:r>
      <w:bookmarkEnd w:id="273"/>
      <w:r w:rsidRPr="00840785">
        <w:rPr>
          <w:rFonts w:ascii="Times New Roman" w:eastAsia="Times New Roman" w:hAnsi="Times New Roman" w:cs="Times New Roman"/>
          <w:kern w:val="0"/>
          <w:sz w:val="24"/>
          <w:szCs w:val="24"/>
          <w14:ligatures w14:val="none"/>
        </w:rPr>
        <w:t xml:space="preserve"> v oblasti územního plánování a stavebního řádu, stanoví cíle, úkoly a nástroje územního plánování, požadavky na výstavbu a stavební řád.</w:t>
      </w:r>
    </w:p>
    <w:p w14:paraId="0D6495C5"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Tento zákon dále upravuje podmínky pro integrovanou ochranu veřejných zájmů při územním plánování, povolování staveb a výstavbě, povinnosti osob při přípravě a provádění staveb, podmínky pro projektovou činnost a provádění staveb, některé účely vyvlastnění, oprávnění autorizovaných inspektorů a výkon kontroly.</w:t>
      </w:r>
    </w:p>
    <w:p w14:paraId="66D26DF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kern w:val="0"/>
          <w:sz w:val="24"/>
          <w:szCs w:val="24"/>
          <w14:ligatures w14:val="none"/>
        </w:rPr>
        <w:t xml:space="preserve">(3) Účelem stavebního zákona je zajistit integrovanou ochranu veřejných zájmů při územním plánování, povolování staveb a výstavbě a vytvářet podmínky pro </w:t>
      </w:r>
      <w:bookmarkStart w:id="274" w:name="_Hlk224908587"/>
      <w:r w:rsidRPr="00840785">
        <w:rPr>
          <w:rFonts w:ascii="Times New Roman" w:eastAsia="Times New Roman" w:hAnsi="Times New Roman" w:cs="Times New Roman"/>
          <w:b/>
          <w:kern w:val="0"/>
          <w:sz w:val="24"/>
          <w:szCs w:val="24"/>
          <w14:ligatures w14:val="none"/>
        </w:rPr>
        <w:t>bydlení, práci, podnikání a život lidí,</w:t>
      </w:r>
      <w:bookmarkEnd w:id="274"/>
      <w:r w:rsidRPr="00840785">
        <w:rPr>
          <w:rFonts w:ascii="Times New Roman" w:eastAsia="Times New Roman" w:hAnsi="Times New Roman" w:cs="Times New Roman"/>
          <w:kern w:val="0"/>
          <w:sz w:val="24"/>
          <w:szCs w:val="24"/>
          <w14:ligatures w14:val="none"/>
        </w:rPr>
        <w:t xml:space="preserve"> udržitelný rozvoj území a zvyšování kvality vystavěného prostředí, architektury a stavební kultury. </w:t>
      </w:r>
    </w:p>
    <w:p w14:paraId="31D1C745"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bookmarkStart w:id="275" w:name="_Hlk224908486"/>
      <w:r w:rsidRPr="00840785">
        <w:rPr>
          <w:rFonts w:ascii="Times New Roman" w:eastAsia="Times New Roman" w:hAnsi="Times New Roman" w:cs="Times New Roman"/>
          <w:b/>
          <w:kern w:val="0"/>
          <w:sz w:val="24"/>
          <w:szCs w:val="24"/>
          <w14:ligatures w14:val="none"/>
        </w:rPr>
        <w:t>§ 1a</w:t>
      </w:r>
    </w:p>
    <w:p w14:paraId="57D6656D"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kern w:val="0"/>
          <w:sz w:val="24"/>
          <w:szCs w:val="24"/>
          <w14:ligatures w14:val="none"/>
        </w:rPr>
        <w:t>Základní zásady</w:t>
      </w:r>
    </w:p>
    <w:p w14:paraId="56FDEBC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(1) Orgány územního plánování a stavební úřady zajišťují ochranu a rovnováhu dotčených zájmů, které koordinují, a usilují o předcházení jejich rozporům a o naplnění účelu tohoto zákona. Uplatňování požadavku ochrany veřejného zájmu nesmí vést k nepřiměřenému dotčení jiných veřejných zájmů a k narušení nebo znehodnocení charakteru, potenciálu a hodnot území jako celku.</w:t>
      </w:r>
    </w:p>
    <w:p w14:paraId="664A06D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(2) V případě rozporu zájmů </w:t>
      </w:r>
      <w:r w:rsidRPr="00840785">
        <w:rPr>
          <w:rFonts w:ascii="Times New Roman" w:eastAsia="Times New Roman" w:hAnsi="Times New Roman" w:cs="Times New Roman"/>
          <w:b/>
          <w:bCs/>
          <w:kern w:val="0"/>
          <w:sz w:val="24"/>
          <w:szCs w:val="24"/>
          <w14:ligatures w14:val="none"/>
        </w:rPr>
        <w:t>o</w:t>
      </w:r>
      <w:r w:rsidRPr="00840785">
        <w:rPr>
          <w:rFonts w:ascii="Times New Roman" w:eastAsia="Times New Roman" w:hAnsi="Times New Roman" w:cs="Times New Roman"/>
          <w:b/>
          <w:kern w:val="0"/>
          <w:sz w:val="24"/>
          <w:szCs w:val="24"/>
          <w14:ligatures w14:val="none"/>
        </w:rPr>
        <w:t>rgán územního plánování nebo stavební úřad porovná jejich význam a závažnost s cílem zajistit, aby zásah do žádného z nich svými nepříznivými následky nepřesahoval přínosy, nepřekračoval limitní hodnoty stanovené právními předpisy a výsledné řešení bylo v souladu s převažujícím veřejným zájmem a oprávněnými zájmy přímo dotčených osob. Přitom vychází ze stávajícího stavu poznání a ekonomicky a technicky přijatelných možností řešení.</w:t>
      </w:r>
    </w:p>
    <w:p w14:paraId="40F4EA4D" w14:textId="77777777" w:rsidR="00AE28A2" w:rsidRPr="00840785" w:rsidRDefault="00AE28A2" w:rsidP="00840785">
      <w:pPr>
        <w:spacing w:before="120" w:after="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(3) Znemožnit rozvoj sídel, hospodářství, veřejné infrastruktury nebo výstavbu lze jen tehdy, není-li možné zajistit dostatečnou ochranu jiných hodnot podmínkami, kompenzačními anebo zmírňujícími opatřeními.</w:t>
      </w:r>
    </w:p>
    <w:p w14:paraId="0ECD6C69" w14:textId="77777777" w:rsidR="00AE28A2" w:rsidRPr="00840785" w:rsidRDefault="00AE28A2" w:rsidP="00840785">
      <w:pPr>
        <w:spacing w:before="120" w:after="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lastRenderedPageBreak/>
        <w:t>(4) Při řešení rozporů a námitek podle tohoto zákona o</w:t>
      </w:r>
      <w:r w:rsidRPr="00840785">
        <w:rPr>
          <w:rFonts w:ascii="Times New Roman" w:eastAsia="Times New Roman" w:hAnsi="Times New Roman" w:cs="Times New Roman"/>
          <w:b/>
          <w:kern w:val="0"/>
          <w:sz w:val="24"/>
          <w:szCs w:val="24"/>
          <w14:ligatures w14:val="none"/>
        </w:rPr>
        <w:t xml:space="preserve">rgány územního plánování a stavební úřady </w:t>
      </w:r>
      <w:r w:rsidRPr="00840785">
        <w:rPr>
          <w:rFonts w:ascii="Times New Roman" w:eastAsia="Times New Roman" w:hAnsi="Times New Roman" w:cs="Times New Roman"/>
          <w:b/>
          <w:bCs/>
          <w:kern w:val="0"/>
          <w:sz w:val="24"/>
          <w:szCs w:val="24"/>
          <w14:ligatures w14:val="none"/>
        </w:rPr>
        <w:t>usilují o dosažení smíru.</w:t>
      </w:r>
    </w:p>
    <w:p w14:paraId="79C4A2DA" w14:textId="77777777" w:rsidR="00AE28A2" w:rsidRPr="00840785" w:rsidRDefault="00AE28A2" w:rsidP="00840785">
      <w:pPr>
        <w:spacing w:before="120" w:after="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1b</w:t>
      </w:r>
    </w:p>
    <w:p w14:paraId="07A87392" w14:textId="77777777" w:rsidR="00AE28A2" w:rsidRPr="00840785" w:rsidRDefault="00AE28A2" w:rsidP="00840785">
      <w:pPr>
        <w:spacing w:before="120" w:after="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Ochrana veřejných zájmů</w:t>
      </w:r>
    </w:p>
    <w:p w14:paraId="64664A94" w14:textId="77777777" w:rsidR="00AE28A2" w:rsidRPr="00840785" w:rsidRDefault="00AE28A2" w:rsidP="00840785">
      <w:pPr>
        <w:spacing w:before="120" w:after="0" w:line="276" w:lineRule="auto"/>
        <w:ind w:firstLine="708"/>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bCs/>
          <w:kern w:val="0"/>
          <w:sz w:val="24"/>
          <w:szCs w:val="24"/>
          <w14:ligatures w14:val="none"/>
        </w:rPr>
        <w:t>(1) Stavební úřady posuzují a chrání veřejné zájmy podle tohoto zákona a další veřejné zájmy zejména v oblasti</w:t>
      </w:r>
    </w:p>
    <w:p w14:paraId="434805D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a) života a zdraví lidí</w:t>
      </w:r>
      <w:r w:rsidRPr="00840785">
        <w:rPr>
          <w:rFonts w:ascii="Times New Roman" w:eastAsia="Times New Roman" w:hAnsi="Times New Roman" w:cs="Times New Roman"/>
          <w:b/>
          <w:kern w:val="0"/>
          <w:sz w:val="24"/>
          <w:szCs w:val="24"/>
          <w:vertAlign w:val="superscript"/>
          <w14:ligatures w14:val="none"/>
        </w:rPr>
        <w:t>68)</w:t>
      </w:r>
      <w:r w:rsidRPr="00840785">
        <w:rPr>
          <w:rFonts w:ascii="Times New Roman" w:eastAsia="Times New Roman" w:hAnsi="Times New Roman" w:cs="Times New Roman"/>
          <w:b/>
          <w:kern w:val="0"/>
          <w:sz w:val="24"/>
          <w:szCs w:val="24"/>
          <w14:ligatures w14:val="none"/>
        </w:rPr>
        <w:t xml:space="preserve">, </w:t>
      </w:r>
    </w:p>
    <w:p w14:paraId="3D15603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b) životního prostředí</w:t>
      </w:r>
      <w:r w:rsidRPr="00840785">
        <w:rPr>
          <w:rFonts w:ascii="Times New Roman" w:eastAsia="Times New Roman" w:hAnsi="Times New Roman" w:cs="Times New Roman"/>
          <w:b/>
          <w:kern w:val="0"/>
          <w:sz w:val="24"/>
          <w:szCs w:val="24"/>
          <w:vertAlign w:val="superscript"/>
          <w14:ligatures w14:val="none"/>
        </w:rPr>
        <w:t>69)</w:t>
      </w:r>
      <w:r w:rsidRPr="00840785">
        <w:rPr>
          <w:rFonts w:ascii="Times New Roman" w:eastAsia="Times New Roman" w:hAnsi="Times New Roman" w:cs="Times New Roman"/>
          <w:b/>
          <w:kern w:val="0"/>
          <w:sz w:val="24"/>
          <w:szCs w:val="24"/>
          <w14:ligatures w14:val="none"/>
        </w:rPr>
        <w:t xml:space="preserve">, </w:t>
      </w:r>
    </w:p>
    <w:p w14:paraId="7819575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c) státní památkové péče</w:t>
      </w:r>
      <w:r w:rsidRPr="00840785">
        <w:rPr>
          <w:rFonts w:ascii="Times New Roman" w:eastAsia="Times New Roman" w:hAnsi="Times New Roman" w:cs="Times New Roman"/>
          <w:b/>
          <w:kern w:val="0"/>
          <w:sz w:val="24"/>
          <w:szCs w:val="24"/>
          <w:vertAlign w:val="superscript"/>
          <w14:ligatures w14:val="none"/>
        </w:rPr>
        <w:t>70)</w:t>
      </w:r>
      <w:r w:rsidRPr="00840785">
        <w:rPr>
          <w:rFonts w:ascii="Times New Roman" w:eastAsia="Times New Roman" w:hAnsi="Times New Roman" w:cs="Times New Roman"/>
          <w:b/>
          <w:kern w:val="0"/>
          <w:sz w:val="24"/>
          <w:szCs w:val="24"/>
          <w14:ligatures w14:val="none"/>
        </w:rPr>
        <w:t xml:space="preserve">, </w:t>
      </w:r>
    </w:p>
    <w:p w14:paraId="7F39001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 veřejné infrastruktury</w:t>
      </w:r>
      <w:r w:rsidRPr="00840785">
        <w:rPr>
          <w:rFonts w:ascii="Times New Roman" w:eastAsia="Times New Roman" w:hAnsi="Times New Roman" w:cs="Times New Roman"/>
          <w:b/>
          <w:kern w:val="0"/>
          <w:sz w:val="24"/>
          <w:szCs w:val="24"/>
          <w:vertAlign w:val="superscript"/>
          <w14:ligatures w14:val="none"/>
        </w:rPr>
        <w:t>71)</w:t>
      </w:r>
      <w:r w:rsidRPr="00840785">
        <w:rPr>
          <w:rFonts w:ascii="Times New Roman" w:eastAsia="Times New Roman" w:hAnsi="Times New Roman" w:cs="Times New Roman"/>
          <w:b/>
          <w:kern w:val="0"/>
          <w:sz w:val="24"/>
          <w:szCs w:val="24"/>
          <w14:ligatures w14:val="none"/>
        </w:rPr>
        <w:t xml:space="preserve">, </w:t>
      </w:r>
    </w:p>
    <w:p w14:paraId="48C48D6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e) zemědělství, lesnictví a ochrany zvířat</w:t>
      </w:r>
      <w:r w:rsidRPr="00840785">
        <w:rPr>
          <w:rFonts w:ascii="Times New Roman" w:eastAsia="Times New Roman" w:hAnsi="Times New Roman" w:cs="Times New Roman"/>
          <w:b/>
          <w:kern w:val="0"/>
          <w:sz w:val="24"/>
          <w:szCs w:val="24"/>
          <w:vertAlign w:val="superscript"/>
          <w14:ligatures w14:val="none"/>
        </w:rPr>
        <w:t>72)</w:t>
      </w:r>
      <w:r w:rsidRPr="00840785">
        <w:rPr>
          <w:rFonts w:ascii="Times New Roman" w:eastAsia="Times New Roman" w:hAnsi="Times New Roman" w:cs="Times New Roman"/>
          <w:b/>
          <w:kern w:val="0"/>
          <w:sz w:val="24"/>
          <w:szCs w:val="24"/>
          <w14:ligatures w14:val="none"/>
        </w:rPr>
        <w:t xml:space="preserve">, </w:t>
      </w:r>
    </w:p>
    <w:p w14:paraId="3772752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f) nerostů, hornické činnosti, těžby a výbušnin a surovinové bezpečnosti a soběstačnosti</w:t>
      </w:r>
      <w:r w:rsidRPr="00840785">
        <w:rPr>
          <w:rFonts w:ascii="Times New Roman" w:eastAsia="Times New Roman" w:hAnsi="Times New Roman" w:cs="Times New Roman"/>
          <w:b/>
          <w:kern w:val="0"/>
          <w:sz w:val="24"/>
          <w:szCs w:val="24"/>
          <w:vertAlign w:val="superscript"/>
          <w14:ligatures w14:val="none"/>
        </w:rPr>
        <w:t>73)</w:t>
      </w:r>
      <w:r w:rsidRPr="00840785">
        <w:rPr>
          <w:rFonts w:ascii="Times New Roman" w:eastAsia="Times New Roman" w:hAnsi="Times New Roman" w:cs="Times New Roman"/>
          <w:b/>
          <w:kern w:val="0"/>
          <w:sz w:val="24"/>
          <w:szCs w:val="24"/>
          <w14:ligatures w14:val="none"/>
        </w:rPr>
        <w:t xml:space="preserve">, </w:t>
      </w:r>
    </w:p>
    <w:p w14:paraId="3D060C6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g) výroby a hospodaření s energií a energetické bezpečnosti</w:t>
      </w:r>
      <w:r w:rsidRPr="00840785">
        <w:rPr>
          <w:rFonts w:ascii="Times New Roman" w:eastAsia="Times New Roman" w:hAnsi="Times New Roman" w:cs="Times New Roman"/>
          <w:b/>
          <w:kern w:val="0"/>
          <w:sz w:val="24"/>
          <w:szCs w:val="24"/>
          <w:vertAlign w:val="superscript"/>
          <w14:ligatures w14:val="none"/>
        </w:rPr>
        <w:t>74)</w:t>
      </w:r>
      <w:r w:rsidRPr="00840785">
        <w:rPr>
          <w:rFonts w:ascii="Times New Roman" w:eastAsia="Times New Roman" w:hAnsi="Times New Roman" w:cs="Times New Roman"/>
          <w:b/>
          <w:kern w:val="0"/>
          <w:sz w:val="24"/>
          <w:szCs w:val="24"/>
          <w14:ligatures w14:val="none"/>
        </w:rPr>
        <w:t xml:space="preserve">, </w:t>
      </w:r>
    </w:p>
    <w:p w14:paraId="2C158E3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h</w:t>
      </w:r>
      <w:r w:rsidRPr="00840785">
        <w:rPr>
          <w:rFonts w:ascii="Times New Roman" w:eastAsia="Times New Roman" w:hAnsi="Times New Roman" w:cs="Times New Roman"/>
          <w:bCs/>
          <w:kern w:val="0"/>
          <w:sz w:val="24"/>
          <w:szCs w:val="24"/>
          <w14:ligatures w14:val="none"/>
        </w:rPr>
        <w:t>)</w:t>
      </w:r>
      <w:r w:rsidRPr="00840785">
        <w:rPr>
          <w:rFonts w:ascii="Times New Roman" w:eastAsia="Times New Roman" w:hAnsi="Times New Roman" w:cs="Times New Roman"/>
          <w:b/>
          <w:kern w:val="0"/>
          <w:sz w:val="24"/>
          <w:szCs w:val="24"/>
          <w14:ligatures w14:val="none"/>
        </w:rPr>
        <w:t xml:space="preserve"> požární ochrany a integrovaného záchranného systému</w:t>
      </w:r>
      <w:r w:rsidRPr="00840785">
        <w:rPr>
          <w:rFonts w:ascii="Times New Roman" w:eastAsia="Times New Roman" w:hAnsi="Times New Roman" w:cs="Times New Roman"/>
          <w:b/>
          <w:kern w:val="0"/>
          <w:sz w:val="24"/>
          <w:szCs w:val="24"/>
          <w:vertAlign w:val="superscript"/>
          <w14:ligatures w14:val="none"/>
        </w:rPr>
        <w:t>75)</w:t>
      </w:r>
      <w:r w:rsidRPr="00840785">
        <w:rPr>
          <w:rFonts w:ascii="Times New Roman" w:eastAsia="Times New Roman" w:hAnsi="Times New Roman" w:cs="Times New Roman"/>
          <w:b/>
          <w:kern w:val="0"/>
          <w:sz w:val="24"/>
          <w:szCs w:val="24"/>
          <w14:ligatures w14:val="none"/>
        </w:rPr>
        <w:t xml:space="preserve">, </w:t>
      </w:r>
    </w:p>
    <w:p w14:paraId="51FE084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i) prevence závažných havárií, integrované prevence a omezování znečištění</w:t>
      </w:r>
      <w:r w:rsidRPr="00840785">
        <w:rPr>
          <w:rFonts w:ascii="Times New Roman" w:eastAsia="Times New Roman" w:hAnsi="Times New Roman" w:cs="Times New Roman"/>
          <w:b/>
          <w:kern w:val="0"/>
          <w:sz w:val="24"/>
          <w:szCs w:val="24"/>
          <w:vertAlign w:val="superscript"/>
          <w14:ligatures w14:val="none"/>
        </w:rPr>
        <w:t>76)</w:t>
      </w:r>
      <w:r w:rsidRPr="00840785">
        <w:rPr>
          <w:rFonts w:ascii="Times New Roman" w:eastAsia="Times New Roman" w:hAnsi="Times New Roman" w:cs="Times New Roman"/>
          <w:b/>
          <w:kern w:val="0"/>
          <w:sz w:val="24"/>
          <w:szCs w:val="24"/>
          <w14:ligatures w14:val="none"/>
        </w:rPr>
        <w:t xml:space="preserve">, </w:t>
      </w:r>
    </w:p>
    <w:p w14:paraId="198FA6D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j) práva na územní samosprávu územních samosprávných celků</w:t>
      </w:r>
      <w:r w:rsidRPr="00840785">
        <w:rPr>
          <w:rFonts w:ascii="Times New Roman" w:eastAsia="Times New Roman" w:hAnsi="Times New Roman" w:cs="Times New Roman"/>
          <w:b/>
          <w:kern w:val="0"/>
          <w:sz w:val="24"/>
          <w:szCs w:val="24"/>
          <w:vertAlign w:val="superscript"/>
          <w14:ligatures w14:val="none"/>
        </w:rPr>
        <w:t>77)</w:t>
      </w:r>
      <w:r w:rsidRPr="00840785">
        <w:rPr>
          <w:rFonts w:ascii="Times New Roman" w:eastAsia="Times New Roman" w:hAnsi="Times New Roman" w:cs="Times New Roman"/>
          <w:b/>
          <w:kern w:val="0"/>
          <w:sz w:val="24"/>
          <w:szCs w:val="24"/>
          <w14:ligatures w14:val="none"/>
        </w:rPr>
        <w:t xml:space="preserve">. </w:t>
      </w:r>
    </w:p>
    <w:p w14:paraId="370152CA"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(2) Při posuzování a ochraně veřejných zájmů podle odstavce 1 v řízení podle části šesté, deváté a desáté tohoto zákona vykonávají stavební úřady pravomoc dotčených orgánů podle jiných zákonů namísto těchto orgánů, nestanoví-li zvláštní zákon jinak. Rozhodnutí stavebního úřadu podle části šesté, deváté a desáté tohoto zákona nahrazuje rozhodnutí, závazná stanoviska a jiné úkony dotčených orgánů, nestanoví-li zvláštní zákon jinak; v rozhodnutí stanoví stavební úřad i podmínky k ochraně veřejných zájmů chráněných jinými právními předpisy.</w:t>
      </w:r>
    </w:p>
    <w:p w14:paraId="48D1D57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w:t>
      </w:r>
    </w:p>
    <w:p w14:paraId="34F62386" w14:textId="77777777" w:rsidR="00AE28A2" w:rsidRPr="00840785" w:rsidRDefault="00AE28A2" w:rsidP="00840785">
      <w:pPr>
        <w:spacing w:before="120" w:after="120" w:line="276" w:lineRule="auto"/>
        <w:ind w:left="851" w:hanging="284"/>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vertAlign w:val="superscript"/>
          <w14:ligatures w14:val="none"/>
        </w:rPr>
        <w:t>68)</w:t>
      </w:r>
      <w:r w:rsidRPr="00840785">
        <w:rPr>
          <w:rFonts w:ascii="Times New Roman" w:eastAsia="Times New Roman" w:hAnsi="Times New Roman" w:cs="Times New Roman"/>
          <w:b/>
          <w:bCs/>
          <w:i/>
          <w:kern w:val="0"/>
          <w:sz w:val="24"/>
          <w:szCs w:val="24"/>
          <w14:ligatures w14:val="none"/>
        </w:rPr>
        <w:t xml:space="preserve"> </w:t>
      </w:r>
      <w:r w:rsidRPr="00840785">
        <w:rPr>
          <w:rFonts w:ascii="Times New Roman" w:eastAsia="Times New Roman" w:hAnsi="Times New Roman" w:cs="Times New Roman"/>
          <w:b/>
          <w:bCs/>
          <w:i/>
          <w:kern w:val="0"/>
          <w:sz w:val="24"/>
          <w:szCs w:val="24"/>
          <w14:ligatures w14:val="none"/>
        </w:rPr>
        <w:tab/>
      </w:r>
      <w:r w:rsidRPr="00840785">
        <w:rPr>
          <w:rFonts w:ascii="Times New Roman" w:eastAsia="Times New Roman" w:hAnsi="Times New Roman" w:cs="Times New Roman"/>
          <w:b/>
          <w:bCs/>
          <w:kern w:val="0"/>
          <w:sz w:val="24"/>
          <w:szCs w:val="24"/>
          <w14:ligatures w14:val="none"/>
        </w:rPr>
        <w:t>Zejména zákon č. 258/2000 Sb., o ochraně veřejného zdraví a o změně některých souvisejících zákonů, ve znění pozdějších předpisů; zákon č. 164/2001 Sb., o přírodních léčivých zdrojích, zdrojích přírodních minerálních vod, přírodních léčebných lázních a lázeňských místech a o změně některých souvisejících zákonů (lázeňský zákon), ve znění pozdějších předpisů.</w:t>
      </w:r>
    </w:p>
    <w:p w14:paraId="61BD8C7E" w14:textId="77777777" w:rsidR="00AE28A2" w:rsidRPr="00840785" w:rsidRDefault="00AE28A2" w:rsidP="00840785">
      <w:pPr>
        <w:spacing w:before="120" w:after="120" w:line="276" w:lineRule="auto"/>
        <w:ind w:left="851" w:hanging="284"/>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vertAlign w:val="superscript"/>
          <w14:ligatures w14:val="none"/>
        </w:rPr>
        <w:t>69)</w:t>
      </w:r>
      <w:r w:rsidRPr="00840785">
        <w:rPr>
          <w:rFonts w:ascii="Times New Roman" w:eastAsia="Times New Roman" w:hAnsi="Times New Roman" w:cs="Times New Roman"/>
          <w:b/>
          <w:bCs/>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ab/>
        <w:t>Zejména zákon č. 17/1992 Sb., o životním prostředí, ve znění pozdějších předpisů, zákon č. 114/1992 Sb., o ochraně přírody a krajiny, ve znění pozdějších předpisů, zákon č. 185/2001 Sb., o odpadech a o změně některých dalších zákonů, ve znění pozdějších předpisů, zákon č. 254/2001 Sb., o vodách a o změně některých zákonů (vodní zákon), ve znění pozdějších předpisů, zákon č. 201/2012 Sb., o ochraně ovzduší, ve znění pozdějších předpisů, Nařízení Evropského parlamentu a Rady (EU) 2024/1991 ze dne 24. června 2024 o obnově přírody a o změně nařízení (EU) 2022/869.</w:t>
      </w:r>
    </w:p>
    <w:p w14:paraId="3FC39C2F" w14:textId="77777777" w:rsidR="00AE28A2" w:rsidRPr="00840785" w:rsidRDefault="00AE28A2" w:rsidP="00840785">
      <w:pPr>
        <w:spacing w:before="120" w:after="120" w:line="276" w:lineRule="auto"/>
        <w:ind w:left="851" w:hanging="284"/>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vertAlign w:val="superscript"/>
          <w14:ligatures w14:val="none"/>
        </w:rPr>
        <w:lastRenderedPageBreak/>
        <w:t>70)</w:t>
      </w:r>
      <w:r w:rsidRPr="00840785">
        <w:rPr>
          <w:rFonts w:ascii="Times New Roman" w:eastAsia="Times New Roman" w:hAnsi="Times New Roman" w:cs="Times New Roman"/>
          <w:b/>
          <w:bCs/>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ab/>
        <w:t>Zejména zákon č. 20/1987 Sb., o státní památkové péči, ve znění pozdějších předpisů.</w:t>
      </w:r>
    </w:p>
    <w:p w14:paraId="4E4B8BD1" w14:textId="77777777" w:rsidR="00AE28A2" w:rsidRPr="00840785" w:rsidRDefault="00AE28A2" w:rsidP="00840785">
      <w:pPr>
        <w:spacing w:before="120" w:after="120" w:line="276" w:lineRule="auto"/>
        <w:ind w:left="851" w:hanging="284"/>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vertAlign w:val="superscript"/>
          <w14:ligatures w14:val="none"/>
        </w:rPr>
        <w:t xml:space="preserve">71) </w:t>
      </w:r>
      <w:r w:rsidRPr="00840785">
        <w:rPr>
          <w:rFonts w:ascii="Times New Roman" w:eastAsia="Times New Roman" w:hAnsi="Times New Roman" w:cs="Times New Roman"/>
          <w:b/>
          <w:bCs/>
          <w:kern w:val="0"/>
          <w:sz w:val="24"/>
          <w:szCs w:val="24"/>
          <w:vertAlign w:val="superscript"/>
          <w14:ligatures w14:val="none"/>
        </w:rPr>
        <w:tab/>
      </w:r>
      <w:r w:rsidRPr="00840785">
        <w:rPr>
          <w:rFonts w:ascii="Times New Roman" w:eastAsia="Times New Roman" w:hAnsi="Times New Roman" w:cs="Times New Roman"/>
          <w:b/>
          <w:bCs/>
          <w:kern w:val="0"/>
          <w:sz w:val="24"/>
          <w:szCs w:val="24"/>
          <w14:ligatures w14:val="none"/>
        </w:rPr>
        <w:t>Zejména zákon č. 266/1994 Sb., o dráhách, ve znění pozdějších předpisů, zákon č. 114/1995 Sb., o vnitrozemské plavbě, ve znění pozdějších předpisů, zákon č. 13/1997 Sb., o pozemních komunikacích, ve znění pozdějších předpisů, zákon č. 49/1997 Sb., o civilním letectví a o změně a doplnění zákona č. 455/1991 Sb., o živnostenském podnikání (živnostenský zákon), ve znění pozdějších předpisů, ve znění pozdějších předpisů, zákon č. 274/2001 Sb., o vodovodech a kanalizacích pro veřejnou potřebu a o změně některých zákonů (zákon o vodovodech a kanalizacích), ve znění pozdějších předpisů, zákon č. 127/2005 Sb., o elektronických komunikacích a o změně některých souvisejících zákonů (zákon o elektronických komunikacích), ve znění pozdějších předpisů, zákon č. 416/2009 Sb., o urychlení výstavby dopravní, vodní a energetické infrastruktury a infrastruktury elektronických komunikací, ve znění pozdějších předpisů.</w:t>
      </w:r>
    </w:p>
    <w:p w14:paraId="433FBB79" w14:textId="77777777" w:rsidR="00AE28A2" w:rsidRPr="00840785" w:rsidRDefault="00AE28A2" w:rsidP="00840785">
      <w:pPr>
        <w:spacing w:before="120" w:after="120" w:line="276" w:lineRule="auto"/>
        <w:ind w:left="851" w:hanging="284"/>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vertAlign w:val="superscript"/>
          <w14:ligatures w14:val="none"/>
        </w:rPr>
        <w:t>72)</w:t>
      </w:r>
      <w:r w:rsidRPr="00840785">
        <w:rPr>
          <w:rFonts w:ascii="Times New Roman" w:eastAsia="Times New Roman" w:hAnsi="Times New Roman" w:cs="Times New Roman"/>
          <w:b/>
          <w:bCs/>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ab/>
        <w:t>Zejména zákon č. 252/1997 Sb., o zemědělství, ve znění pozdějších předpisů, zákon č. 334/1992 Sb., o ochraně zemědělského půdního fondu, ve znění pozdějších předpisů, zákon č. 289/1995 Sb., o lesích a o změně a doplnění některých zákonů (lesní zákon), ve znění pozdějších předpisů, zákon č. 166/1999 Sb. o veterinární péči a o změně některých souvisejících zákonů (veterinární zákon), ve znění pozdějších předpisů, zákon č. 246/1992 Sb., na ochranu zvířat proti týrání, ve znění pozdějších předpisů.</w:t>
      </w:r>
    </w:p>
    <w:p w14:paraId="7F07F608" w14:textId="77777777" w:rsidR="00AE28A2" w:rsidRPr="00840785" w:rsidRDefault="00AE28A2" w:rsidP="00840785">
      <w:pPr>
        <w:spacing w:before="120" w:after="120" w:line="276" w:lineRule="auto"/>
        <w:ind w:left="851" w:hanging="284"/>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vertAlign w:val="superscript"/>
          <w14:ligatures w14:val="none"/>
        </w:rPr>
        <w:t xml:space="preserve">73) </w:t>
      </w:r>
      <w:r w:rsidRPr="00840785">
        <w:rPr>
          <w:rFonts w:ascii="Times New Roman" w:eastAsia="Times New Roman" w:hAnsi="Times New Roman" w:cs="Times New Roman"/>
          <w:b/>
          <w:bCs/>
          <w:kern w:val="0"/>
          <w:sz w:val="24"/>
          <w:szCs w:val="24"/>
          <w:vertAlign w:val="superscript"/>
          <w14:ligatures w14:val="none"/>
        </w:rPr>
        <w:tab/>
      </w:r>
      <w:r w:rsidRPr="00840785">
        <w:rPr>
          <w:rFonts w:ascii="Times New Roman" w:eastAsia="Times New Roman" w:hAnsi="Times New Roman" w:cs="Times New Roman"/>
          <w:b/>
          <w:bCs/>
          <w:kern w:val="0"/>
          <w:sz w:val="24"/>
          <w:szCs w:val="24"/>
          <w14:ligatures w14:val="none"/>
        </w:rPr>
        <w:t>Zejména zákon č. 44/1988 Sb., o ochraně a využití nerostného bohatství (horní zákon), ve znění pozdějších předpisů, zákon č. 61/1988 Sb., o hornické činnosti, výbušninách a o státní báňské správě, ve znění pozdějších předpisů, zákon č. 157/2009 Sb., o nakládání s těžebním odpadem a o změně některých zákonů, ve znění pozdějších předpisů.</w:t>
      </w:r>
    </w:p>
    <w:p w14:paraId="6F769261" w14:textId="77777777" w:rsidR="00AE28A2" w:rsidRPr="00840785" w:rsidRDefault="00AE28A2" w:rsidP="00840785">
      <w:pPr>
        <w:spacing w:before="120" w:after="120" w:line="276" w:lineRule="auto"/>
        <w:ind w:left="851" w:hanging="284"/>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vertAlign w:val="superscript"/>
          <w14:ligatures w14:val="none"/>
        </w:rPr>
        <w:t>74)</w:t>
      </w:r>
      <w:r w:rsidRPr="00840785">
        <w:rPr>
          <w:rFonts w:ascii="Times New Roman" w:eastAsia="Times New Roman" w:hAnsi="Times New Roman" w:cs="Times New Roman"/>
          <w:b/>
          <w:bCs/>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ab/>
        <w:t xml:space="preserve">Zejména zákon č. 406/2000 Sb., o hospodaření energií, ve znění pozdějších předpisů, zákon č. 458/2000 Sb., o podmínkách podnikání a o výkonu státní správy v energetických odvětvích a o změně některých zákonů (energetický zákon), ve znění pozdějších předpisů, zákon č. 165/2012 Sb., o podporovaných zdrojích energie a o změně některých zákonů, ve znění pozdějších předpisů, zákon č. 263/2016 Sb., atomový zákon, ve znění pozdějších předpisů, zákon č. 249/2025 Sb., o urychlení využívání některých obnovitelných zdrojů energie a o změně souvisejících zákonů (zákon o urychlení využívání obnovitelných zdrojů energie).  </w:t>
      </w:r>
    </w:p>
    <w:p w14:paraId="32DA8EA5" w14:textId="77777777" w:rsidR="00AE28A2" w:rsidRPr="00840785" w:rsidRDefault="00AE28A2" w:rsidP="00840785">
      <w:pPr>
        <w:spacing w:before="120" w:after="120" w:line="276" w:lineRule="auto"/>
        <w:ind w:left="851" w:hanging="284"/>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vertAlign w:val="superscript"/>
          <w14:ligatures w14:val="none"/>
        </w:rPr>
        <w:t>75)</w:t>
      </w:r>
      <w:r w:rsidRPr="00840785">
        <w:rPr>
          <w:rFonts w:ascii="Times New Roman" w:eastAsia="Times New Roman" w:hAnsi="Times New Roman" w:cs="Times New Roman"/>
          <w:b/>
          <w:bCs/>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ab/>
        <w:t>Zejména zákon č. 133/1985 Sb., o požární ochraně, ve znění pozdějších předpisů, zákon č. 239/2000 Sb., o integrovaném záchranném systému a o změně některých zákonů, ve znění pozdějších předpisů.</w:t>
      </w:r>
    </w:p>
    <w:p w14:paraId="059F3014" w14:textId="77777777" w:rsidR="00AE28A2" w:rsidRPr="00840785" w:rsidRDefault="00AE28A2" w:rsidP="00840785">
      <w:pPr>
        <w:spacing w:before="120" w:after="120" w:line="276" w:lineRule="auto"/>
        <w:ind w:left="851" w:hanging="284"/>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vertAlign w:val="superscript"/>
          <w14:ligatures w14:val="none"/>
        </w:rPr>
        <w:t>76)</w:t>
      </w:r>
      <w:r w:rsidRPr="00840785">
        <w:rPr>
          <w:rFonts w:ascii="Times New Roman" w:eastAsia="Times New Roman" w:hAnsi="Times New Roman" w:cs="Times New Roman"/>
          <w:b/>
          <w:bCs/>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ab/>
        <w:t xml:space="preserve">Zejména zákon č. 76/2002 Sb., o integrované prevenci a omezování znečištění, o integrovaném registru znečišťování a o změně některých zákonů (zákon o integrované prevenci), ve znění pozdějších předpisů, zákon č. 224/2015 Sb., o </w:t>
      </w:r>
      <w:r w:rsidRPr="00840785">
        <w:rPr>
          <w:rFonts w:ascii="Times New Roman" w:eastAsia="Times New Roman" w:hAnsi="Times New Roman" w:cs="Times New Roman"/>
          <w:b/>
          <w:bCs/>
          <w:kern w:val="0"/>
          <w:sz w:val="24"/>
          <w:szCs w:val="24"/>
          <w14:ligatures w14:val="none"/>
        </w:rPr>
        <w:lastRenderedPageBreak/>
        <w:t>prevenci závažných havárií způsobených vybranými nebezpečnými chemickými látkami nebo chemickými směsmi a o změně zákona č. 634/2004 Sb., o správních poplatcích, ve znění pozdějších předpisů, (zákon o prevenci závažných havárií), ve znění pozdějších předpisů, zákon č. 167/2008 Sb., o předcházení ekologické újmě a o její nápravě a o změně některých zákonů, ve znění pozdějších předpisů.</w:t>
      </w:r>
    </w:p>
    <w:p w14:paraId="47042477" w14:textId="77777777" w:rsidR="00AE28A2" w:rsidRPr="00840785" w:rsidRDefault="00AE28A2" w:rsidP="00840785">
      <w:pPr>
        <w:spacing w:before="120" w:after="120" w:line="276" w:lineRule="auto"/>
        <w:ind w:left="851" w:hanging="284"/>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vertAlign w:val="superscript"/>
          <w14:ligatures w14:val="none"/>
        </w:rPr>
        <w:t>77)</w:t>
      </w:r>
      <w:r w:rsidRPr="00840785">
        <w:rPr>
          <w:rFonts w:ascii="Times New Roman" w:eastAsia="Times New Roman" w:hAnsi="Times New Roman" w:cs="Times New Roman"/>
          <w:b/>
          <w:bCs/>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ab/>
        <w:t>Zejména zákon č. 128/2000 Sb., o obcích (obecní zřízení), ve znění pozdějších předpisů, zákon č. 129/2000 Sb., o krajích (krajské zřízení), ve znění pozdějších předpisů, zákon č. 131/2000 Sb., o hlavním městě Praze, ve znění pozdějších předpisů.</w:t>
      </w:r>
    </w:p>
    <w:bookmarkEnd w:id="275"/>
    <w:p w14:paraId="04F7C1BA" w14:textId="77777777" w:rsidR="00AE28A2" w:rsidRPr="00840785" w:rsidRDefault="00AE28A2" w:rsidP="00840785">
      <w:pPr>
        <w:keepNext/>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w:t>
      </w:r>
    </w:p>
    <w:p w14:paraId="2FCF9D8A"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Dotčené orgány</w:t>
      </w:r>
    </w:p>
    <w:p w14:paraId="4ADB8DF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276" w:name="_Hlk224908727"/>
      <w:r w:rsidRPr="00840785">
        <w:rPr>
          <w:rFonts w:ascii="Times New Roman" w:eastAsia="Times New Roman" w:hAnsi="Times New Roman" w:cs="Times New Roman"/>
          <w:b/>
          <w:kern w:val="0"/>
          <w:sz w:val="24"/>
          <w:szCs w:val="24"/>
          <w14:ligatures w14:val="none"/>
        </w:rPr>
        <w:t xml:space="preserve">(1) Dotčené orgány uplatňují stanoviska, vyjádření nebo závazná stanoviska k záležitostem podle tohoto zákona pouze v mezích své působnosti a činí tak co nejdříve a v první fázi, kdy je to možné; </w:t>
      </w:r>
      <w:bookmarkStart w:id="277" w:name="_Hlk225771093"/>
      <w:r w:rsidRPr="00840785">
        <w:rPr>
          <w:rFonts w:ascii="Times New Roman" w:eastAsia="Times New Roman" w:hAnsi="Times New Roman" w:cs="Times New Roman"/>
          <w:b/>
          <w:kern w:val="0"/>
          <w:sz w:val="24"/>
          <w:szCs w:val="24"/>
          <w14:ligatures w14:val="none"/>
        </w:rPr>
        <w:t>přitom dbají, aby se jejich stanoviska, vyjádření nebo závazná stanoviska dotýkala oprávněných zájmů a práv osob jen v nezbytném rozsahu, který je potřebný k ochraně jimi hájeného veřejného zájmu, a zvláště dbají zachování účelu tohoto zákona, jeho základních zásad</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a jeho ustanovení, která se týkají jejich působnosti</w:t>
      </w:r>
      <w:bookmarkEnd w:id="277"/>
      <w:r w:rsidRPr="00840785">
        <w:rPr>
          <w:rFonts w:ascii="Times New Roman" w:eastAsia="Times New Roman" w:hAnsi="Times New Roman" w:cs="Times New Roman"/>
          <w:b/>
          <w:kern w:val="0"/>
          <w:sz w:val="24"/>
          <w:szCs w:val="24"/>
          <w14:ligatures w14:val="none"/>
        </w:rPr>
        <w:t>.</w:t>
      </w:r>
      <w:bookmarkEnd w:id="276"/>
    </w:p>
    <w:p w14:paraId="63E2774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strike/>
          <w:kern w:val="0"/>
          <w:sz w:val="24"/>
          <w:szCs w:val="24"/>
          <w14:ligatures w14:val="none"/>
        </w:rPr>
        <w:t>1)</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(2)</w:t>
      </w:r>
      <w:r w:rsidRPr="00840785">
        <w:rPr>
          <w:rFonts w:ascii="Times New Roman" w:eastAsia="Times New Roman" w:hAnsi="Times New Roman" w:cs="Times New Roman"/>
          <w:kern w:val="0"/>
          <w:sz w:val="24"/>
          <w:szCs w:val="24"/>
          <w14:ligatures w14:val="none"/>
        </w:rPr>
        <w:t xml:space="preserve"> Dotčený orgán je vázán svým předchozím stanoviskem, vyjádřením nebo závazným stanoviskem, které vydal jako podklad pro úkony podle tohoto zákona.</w:t>
      </w:r>
    </w:p>
    <w:p w14:paraId="0207A9C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strike/>
          <w:kern w:val="0"/>
          <w:sz w:val="24"/>
          <w:szCs w:val="24"/>
          <w14:ligatures w14:val="none"/>
        </w:rPr>
        <w:t>2)</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(3)</w:t>
      </w:r>
      <w:r w:rsidRPr="00840785">
        <w:rPr>
          <w:rFonts w:ascii="Times New Roman" w:eastAsia="Times New Roman" w:hAnsi="Times New Roman" w:cs="Times New Roman"/>
          <w:kern w:val="0"/>
          <w:sz w:val="24"/>
          <w:szCs w:val="24"/>
          <w14:ligatures w14:val="none"/>
        </w:rPr>
        <w:t xml:space="preserve"> Při pořizování navazující územně plánovací dokumentace se nepřihlíží </w:t>
      </w:r>
      <w:r w:rsidRPr="00840785">
        <w:rPr>
          <w:rFonts w:ascii="Times New Roman" w:eastAsia="Times New Roman" w:hAnsi="Times New Roman" w:cs="Times New Roman"/>
          <w:strike/>
          <w:kern w:val="0"/>
          <w:sz w:val="24"/>
          <w:szCs w:val="24"/>
          <w14:ligatures w14:val="none"/>
        </w:rPr>
        <w:t>ke</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k vyjádřením a</w:t>
      </w:r>
      <w:r w:rsidRPr="00840785">
        <w:rPr>
          <w:rFonts w:ascii="Times New Roman" w:eastAsia="Times New Roman" w:hAnsi="Times New Roman" w:cs="Times New Roman"/>
          <w:kern w:val="0"/>
          <w:sz w:val="24"/>
          <w:szCs w:val="24"/>
          <w14:ligatures w14:val="none"/>
        </w:rPr>
        <w:t xml:space="preserve"> stanoviskům dotčených orgánů ve věcech, o nichž bylo rozhodnuto při schválení politiky územního rozvoje a vydání nadřazené územně plánovací dokumentace.</w:t>
      </w:r>
    </w:p>
    <w:p w14:paraId="7B08105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strike/>
          <w:kern w:val="0"/>
          <w:sz w:val="24"/>
          <w:szCs w:val="24"/>
          <w14:ligatures w14:val="none"/>
        </w:rPr>
        <w:t>3)</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(4)</w:t>
      </w:r>
      <w:r w:rsidRPr="00840785">
        <w:rPr>
          <w:rFonts w:ascii="Times New Roman" w:eastAsia="Times New Roman" w:hAnsi="Times New Roman" w:cs="Times New Roman"/>
          <w:kern w:val="0"/>
          <w:sz w:val="24"/>
          <w:szCs w:val="24"/>
          <w14:ligatures w14:val="none"/>
        </w:rPr>
        <w:t xml:space="preserve"> Při postupech podle části šesté se nepřihlíží k vyjádření nebo závaznému stanovisku ve věcech, o kterých bylo rozhodnuto v územně plánovací dokumentaci nebo v územním opatření</w:t>
      </w:r>
      <w:bookmarkStart w:id="278" w:name="_Hlk224908877"/>
      <w:r w:rsidRPr="00840785">
        <w:rPr>
          <w:rFonts w:ascii="Times New Roman" w:eastAsia="Times New Roman" w:hAnsi="Times New Roman" w:cs="Times New Roman"/>
          <w:b/>
          <w:bCs/>
          <w:kern w:val="0"/>
          <w:sz w:val="24"/>
          <w:szCs w:val="24"/>
          <w14:ligatures w14:val="none"/>
        </w:rPr>
        <w:t>,</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a ve věcech, které byly vyhodnoceny v závazném stanovisku k posouzení vlivů provedení záměru na životní prostředí podle jiného právního předpisu</w:t>
      </w:r>
      <w:bookmarkEnd w:id="278"/>
      <w:r w:rsidRPr="00840785">
        <w:rPr>
          <w:rFonts w:ascii="Times New Roman" w:eastAsia="Times New Roman" w:hAnsi="Times New Roman" w:cs="Times New Roman"/>
          <w:kern w:val="0"/>
          <w:sz w:val="24"/>
          <w:szCs w:val="24"/>
          <w14:ligatures w14:val="none"/>
        </w:rPr>
        <w:t>.</w:t>
      </w:r>
    </w:p>
    <w:p w14:paraId="7F683239"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w:t>
      </w:r>
    </w:p>
    <w:p w14:paraId="5B5BAA45"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Změna podmínek</w:t>
      </w:r>
    </w:p>
    <w:p w14:paraId="669FF2C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Nové stanovisko, vyjádření nebo závazné stanovisko může dotčený orgán v téže věci uplatňovat pouze v rozsahu nově zjištěných skutečností, které nemohly být zjištěny dříve, nebo na základě změny právních předpisů, a pokud se jimi změnily podmínky, za kterých bylo stanovisko, vyjádření nebo závazné stanovisko vydáno, a to jen v rozsahu změny podmínek. </w:t>
      </w:r>
      <w:bookmarkStart w:id="279" w:name="_Hlk224908907"/>
      <w:r w:rsidRPr="00840785">
        <w:rPr>
          <w:rFonts w:ascii="Times New Roman" w:eastAsia="Times New Roman" w:hAnsi="Times New Roman" w:cs="Times New Roman"/>
          <w:b/>
          <w:kern w:val="0"/>
          <w:sz w:val="24"/>
          <w:szCs w:val="24"/>
          <w14:ligatures w14:val="none"/>
        </w:rPr>
        <w:t>Změnit své původní vyjádření, stanovisko nebo závazné stanovisko může dotčený orgán též za účelem řešení rozporu, je-li to pro stavebníka příznivější.</w:t>
      </w:r>
      <w:bookmarkEnd w:id="279"/>
    </w:p>
    <w:p w14:paraId="2130C037"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Nové stanovisko, vyjádření nebo závazné stanovisko může dotčený orgán vydat také tehdy, pokud původní bylo vydáno na základě údajů nepravdivých, neúplných nebo zkreslených.</w:t>
      </w:r>
    </w:p>
    <w:p w14:paraId="664AB93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Nové stanovisko k územně plánovací dokumentaci může dotčený orgán uplatnit také na základě skutečností vyplývajících z větší podrobnosti pořizované územně plánovací </w:t>
      </w:r>
      <w:r w:rsidRPr="00840785">
        <w:rPr>
          <w:rFonts w:ascii="Times New Roman" w:eastAsia="Times New Roman" w:hAnsi="Times New Roman" w:cs="Times New Roman"/>
          <w:kern w:val="0"/>
          <w:sz w:val="24"/>
          <w:szCs w:val="24"/>
          <w14:ligatures w14:val="none"/>
        </w:rPr>
        <w:lastRenderedPageBreak/>
        <w:t>dokumentace, nebo na základě výsledku řešení rozporů.</w:t>
      </w:r>
    </w:p>
    <w:p w14:paraId="5BB199B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HLAVA II</w:t>
      </w:r>
    </w:p>
    <w:p w14:paraId="4763475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POJMY</w:t>
      </w:r>
    </w:p>
    <w:p w14:paraId="46B5AFF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4</w:t>
      </w:r>
    </w:p>
    <w:p w14:paraId="432CC098"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Záměr</w:t>
      </w:r>
    </w:p>
    <w:p w14:paraId="26E55898"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Záměrem se v tomto zákoně rozumí stavba, soubor staveb, zařízení, údržba dokončené stavby, změna využití území, dělení nebo scelování pozemků a stanovení ochranného pásma.</w:t>
      </w:r>
    </w:p>
    <w:p w14:paraId="47847CB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Záměrem EIA se v tomto zákoně rozumí záměr podle odstavce 1, který podléhá posouzení vlivů na životní prostředí podle zákona o posuzování vlivů na životní prostředí.</w:t>
      </w:r>
    </w:p>
    <w:p w14:paraId="40B21702"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5</w:t>
      </w:r>
    </w:p>
    <w:p w14:paraId="0B2971FC"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Stavba</w:t>
      </w:r>
    </w:p>
    <w:p w14:paraId="5006843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Stavbou se v tomto zákoně rozumí stavební dílo, které vzniká stavební nebo montážní činností ze stavebních výrobků, materiálů nebo konstrukcí za účelem užívání na určitém místě. Za stavbu se považuje také výrobek plnící funkci stavby.</w:t>
      </w:r>
    </w:p>
    <w:p w14:paraId="250C4B77"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Stavby jsou</w:t>
      </w:r>
    </w:p>
    <w:p w14:paraId="63B7E14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drobné, které jsou uvedeny v příloze č. 1 k tomuto zákonu,</w:t>
      </w:r>
    </w:p>
    <w:p w14:paraId="2049705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jednoduché, které jsou uvedeny v příloze č. 2 k tomuto zákonu,</w:t>
      </w:r>
    </w:p>
    <w:p w14:paraId="3C6707B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vyhrazené, které jsou uvedeny v příloze č. 3 k tomuto zákonu, a</w:t>
      </w:r>
    </w:p>
    <w:p w14:paraId="579F5F4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ostatní.</w:t>
      </w:r>
    </w:p>
    <w:p w14:paraId="18170D4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Souborem staveb se v tomto zákoně rozumí vzájemně související stavby, jimiž se v rámci jednoho záměru </w:t>
      </w:r>
      <w:bookmarkStart w:id="280" w:name="_Hlk224908976"/>
      <w:r w:rsidRPr="00840785">
        <w:rPr>
          <w:rFonts w:ascii="Times New Roman" w:eastAsia="Times New Roman" w:hAnsi="Times New Roman" w:cs="Times New Roman"/>
          <w:b/>
          <w:kern w:val="0"/>
          <w:sz w:val="24"/>
          <w:szCs w:val="24"/>
          <w14:ligatures w14:val="none"/>
        </w:rPr>
        <w:t>nebo více souvisejících záměrů anebo v etapách</w:t>
      </w:r>
      <w:r w:rsidRPr="00840785">
        <w:rPr>
          <w:rFonts w:ascii="Times New Roman" w:eastAsia="Times New Roman" w:hAnsi="Times New Roman" w:cs="Times New Roman"/>
          <w:kern w:val="0"/>
          <w:sz w:val="24"/>
          <w:szCs w:val="24"/>
          <w14:ligatures w14:val="none"/>
        </w:rPr>
        <w:t xml:space="preserve"> </w:t>
      </w:r>
      <w:bookmarkEnd w:id="280"/>
      <w:r w:rsidRPr="00840785">
        <w:rPr>
          <w:rFonts w:ascii="Times New Roman" w:eastAsia="Times New Roman" w:hAnsi="Times New Roman" w:cs="Times New Roman"/>
          <w:kern w:val="0"/>
          <w:sz w:val="24"/>
          <w:szCs w:val="24"/>
          <w14:ligatures w14:val="none"/>
        </w:rPr>
        <w:t>uskutečňuje výstavba na souvislém území nebo za společným účelem.</w:t>
      </w:r>
    </w:p>
    <w:p w14:paraId="4765E2AB"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Stavbou hlavní souboru staveb se v tomto zákoně rozumí stavba, která určuje účel výstavby</w:t>
      </w:r>
      <w:bookmarkStart w:id="281" w:name="_Hlk224909009"/>
      <w:r w:rsidRPr="00840785">
        <w:rPr>
          <w:rFonts w:ascii="Times New Roman" w:eastAsia="Times New Roman" w:hAnsi="Times New Roman" w:cs="Times New Roman"/>
          <w:b/>
          <w:kern w:val="0"/>
          <w:sz w:val="24"/>
          <w:szCs w:val="24"/>
          <w14:ligatures w14:val="none"/>
        </w:rPr>
        <w:t>, druh stavby podle odstavce 2 a příslušnost stavebního úřadu k celému</w:t>
      </w:r>
      <w:r w:rsidRPr="00840785">
        <w:rPr>
          <w:rFonts w:ascii="Times New Roman" w:eastAsia="Times New Roman" w:hAnsi="Times New Roman" w:cs="Times New Roman"/>
          <w:kern w:val="0"/>
          <w:sz w:val="24"/>
          <w:szCs w:val="24"/>
          <w14:ligatures w14:val="none"/>
        </w:rPr>
        <w:t xml:space="preserve"> </w:t>
      </w:r>
      <w:bookmarkEnd w:id="281"/>
      <w:r w:rsidRPr="00840785">
        <w:rPr>
          <w:rFonts w:ascii="Times New Roman" w:eastAsia="Times New Roman" w:hAnsi="Times New Roman" w:cs="Times New Roman"/>
          <w:kern w:val="0"/>
          <w:sz w:val="24"/>
          <w:szCs w:val="24"/>
          <w14:ligatures w14:val="none"/>
        </w:rPr>
        <w:t>souboru staveb. Vedlejší stavbou v souboru staveb se v tomto zákoně rozumí stavba, která se stavbou hlavní svým účelem užívání nebo umístěním souvisí a která zabezpečuje uživatelnost stavby hlavní nebo doplňuje účel užívání stavby hlavní.</w:t>
      </w:r>
    </w:p>
    <w:p w14:paraId="2AB58D98"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Dočasnou stavbou se v tomto zákoně rozumí stavba, u které stavební úřad předem omezí dobu jejího trvání.</w:t>
      </w:r>
    </w:p>
    <w:p w14:paraId="1205C10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Používá-li se v tomto zákoně pojem stavba, rozumí se tím podle okolností také její část nebo změna dokončené stavby.</w:t>
      </w:r>
    </w:p>
    <w:p w14:paraId="01CB2E52" w14:textId="77777777" w:rsidR="00AE28A2" w:rsidRPr="00840785" w:rsidRDefault="00AE28A2" w:rsidP="00840785">
      <w:pPr>
        <w:keepNext/>
        <w:widowControl w:val="0"/>
        <w:suppressAutoHyphens/>
        <w:spacing w:before="120" w:after="0" w:line="276" w:lineRule="auto"/>
        <w:ind w:firstLine="567"/>
        <w:jc w:val="both"/>
        <w:rPr>
          <w:rFonts w:ascii="Times New Roman" w:eastAsia="Times New Roman" w:hAnsi="Times New Roman" w:cs="Times New Roman"/>
          <w:b/>
          <w:kern w:val="0"/>
          <w:sz w:val="24"/>
          <w:szCs w:val="24"/>
          <w:lang w:eastAsia="cs-CZ"/>
          <w14:ligatures w14:val="none"/>
        </w:rPr>
      </w:pPr>
      <w:bookmarkStart w:id="282" w:name="_Hlk224909036"/>
      <w:r w:rsidRPr="00840785">
        <w:rPr>
          <w:rFonts w:ascii="Times New Roman" w:eastAsia="Times New Roman" w:hAnsi="Times New Roman" w:cs="Times New Roman"/>
          <w:b/>
          <w:kern w:val="0"/>
          <w:sz w:val="24"/>
          <w:szCs w:val="24"/>
          <w:lang w:eastAsia="cs-CZ"/>
          <w14:ligatures w14:val="none"/>
        </w:rPr>
        <w:t>(7) Stavbou pro hromadné bydlení je stavba nebo soubor staveb s převažující funkcí bydlení s celkovou podlahovou plochou od 10 000 m</w:t>
      </w:r>
      <w:r w:rsidRPr="00840785">
        <w:rPr>
          <w:rFonts w:ascii="Times New Roman" w:eastAsia="Times New Roman" w:hAnsi="Times New Roman" w:cs="Times New Roman"/>
          <w:b/>
          <w:kern w:val="0"/>
          <w:sz w:val="24"/>
          <w:szCs w:val="24"/>
          <w:vertAlign w:val="superscript"/>
          <w:lang w:eastAsia="cs-CZ"/>
          <w14:ligatures w14:val="none"/>
        </w:rPr>
        <w:t>2</w:t>
      </w:r>
      <w:r w:rsidRPr="00840785">
        <w:rPr>
          <w:rFonts w:ascii="Times New Roman" w:eastAsia="Times New Roman" w:hAnsi="Times New Roman" w:cs="Times New Roman"/>
          <w:b/>
          <w:kern w:val="0"/>
          <w:sz w:val="24"/>
          <w:szCs w:val="24"/>
          <w:lang w:eastAsia="cs-CZ"/>
          <w14:ligatures w14:val="none"/>
        </w:rPr>
        <w:t>.</w:t>
      </w:r>
    </w:p>
    <w:p w14:paraId="6ABCAE2B" w14:textId="77777777" w:rsidR="00AE28A2" w:rsidRPr="00840785" w:rsidRDefault="00AE28A2" w:rsidP="00840785">
      <w:pPr>
        <w:keepNext/>
        <w:widowControl w:val="0"/>
        <w:suppressAutoHyphens/>
        <w:spacing w:before="120" w:after="0" w:line="276" w:lineRule="auto"/>
        <w:ind w:firstLine="567"/>
        <w:jc w:val="both"/>
        <w:rPr>
          <w:rFonts w:ascii="Times New Roman" w:eastAsia="Times New Roman" w:hAnsi="Times New Roman" w:cs="Times New Roman"/>
          <w:b/>
          <w:kern w:val="0"/>
          <w:sz w:val="24"/>
          <w:szCs w:val="24"/>
          <w:lang w:eastAsia="cs-CZ"/>
          <w14:ligatures w14:val="none"/>
        </w:rPr>
      </w:pPr>
      <w:r w:rsidRPr="00840785">
        <w:rPr>
          <w:rFonts w:ascii="Times New Roman" w:eastAsia="Times New Roman" w:hAnsi="Times New Roman" w:cs="Times New Roman"/>
          <w:b/>
          <w:kern w:val="0"/>
          <w:sz w:val="24"/>
          <w:szCs w:val="24"/>
          <w:lang w:eastAsia="cs-CZ"/>
          <w14:ligatures w14:val="none"/>
        </w:rPr>
        <w:t>(8) Plánování, příprava, výstavba a provozování veřejné infrastruktury a vyhrazených staveb je ve veřejném zájmu.</w:t>
      </w:r>
    </w:p>
    <w:bookmarkEnd w:id="282"/>
    <w:p w14:paraId="6372922B"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6</w:t>
      </w:r>
    </w:p>
    <w:p w14:paraId="3D5E77B4"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lastRenderedPageBreak/>
        <w:t>Změna a údržba dokončené stavby</w:t>
      </w:r>
    </w:p>
    <w:p w14:paraId="6C23066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Změnou dokončené stavby se v tomto zákoně rozumí</w:t>
      </w:r>
    </w:p>
    <w:p w14:paraId="16BACC8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nástavba, kterou se stavba zvyšuje,</w:t>
      </w:r>
    </w:p>
    <w:p w14:paraId="174643B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přístavba, kterou se stavba půdorysně rozšiřuje a která je vzájemně provozně propojena s dosavadní stavbou, a</w:t>
      </w:r>
    </w:p>
    <w:p w14:paraId="7DA0C56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stavební úprava, při které se zachovává vnější půdorysné i výškové ohraničení stavby.</w:t>
      </w:r>
    </w:p>
    <w:p w14:paraId="1BC1FF4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Změnou dokončené stavby se v tomto zákoně rozumí také změna v užívání stavby spočívající ve změně v</w:t>
      </w:r>
    </w:p>
    <w:p w14:paraId="7C6AE7D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způsobu užívání stavby,</w:t>
      </w:r>
    </w:p>
    <w:p w14:paraId="2C4CDA8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provozním zařízení stavby,</w:t>
      </w:r>
    </w:p>
    <w:p w14:paraId="1B693CF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způsobu výroby nebo podstatném rozšíření výroby,</w:t>
      </w:r>
    </w:p>
    <w:p w14:paraId="2F53F51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činnosti, jejíž účinky by mohly ohrozit život nebo veřejné zdraví, život a zdraví zvířat, bezpečnost nebo životní prostředí, nebo</w:t>
      </w:r>
    </w:p>
    <w:p w14:paraId="42ED6F4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e)  době trvání dočasné stavby, anebo změně dočasné stavby na stavbu trvalou.</w:t>
      </w:r>
    </w:p>
    <w:p w14:paraId="29D207E7"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283" w:name="_Hlk224909340"/>
      <w:r w:rsidRPr="00840785">
        <w:rPr>
          <w:rFonts w:ascii="Times New Roman" w:eastAsia="Times New Roman" w:hAnsi="Times New Roman" w:cs="Times New Roman"/>
          <w:b/>
          <w:kern w:val="0"/>
          <w:sz w:val="24"/>
          <w:szCs w:val="24"/>
          <w14:ligatures w14:val="none"/>
        </w:rPr>
        <w:t xml:space="preserve">(2) Změnou dokončené stavby se v tomto zákoně rozumí také změna, která spočívá ve změně </w:t>
      </w:r>
    </w:p>
    <w:p w14:paraId="7985E2F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a) účelu užívání stavby, ve změně v době trvání dočasné stavby nebo ve změně dočasné stavby na stavbu trvalou, nebo</w:t>
      </w:r>
    </w:p>
    <w:p w14:paraId="2061D4F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b) činnosti, jejíž účinky by mohly ohrozit život nebo veřejné zdraví, život a zdraví zvířat, bezpečnost nebo životní prostředí.</w:t>
      </w:r>
    </w:p>
    <w:bookmarkEnd w:id="283"/>
    <w:p w14:paraId="64348FB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Údržbou dokončené stavby se v tomto zákoně rozumí udržovací práce, jimiž se zabezpečuje dobrý stavebně technický stav stavby tak, aby se co nejvíce snížilo nebezpečí výskytu závady nebo havárie stavby a nedocházelo ke znehodnocení stavby.</w:t>
      </w:r>
    </w:p>
    <w:p w14:paraId="4F79C328"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7</w:t>
      </w:r>
    </w:p>
    <w:p w14:paraId="0D40BC6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Zařízení</w:t>
      </w:r>
    </w:p>
    <w:p w14:paraId="0788CAA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Zařízením se v tomto zákoně rozumí technické zařízení nebo reklamní zařízení, pokud nejde o stavbu, které vzniká za účelem užívání na určitém místě.</w:t>
      </w:r>
    </w:p>
    <w:p w14:paraId="25D45A7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Reklamním zařízením se v tomto zákoně rozumí panel, tabule, deska nebo konstrukce, které slouží k šíření reklamy nebo jiných informací. Reklamní zařízení o celkové ploše větší než 8 m</w:t>
      </w:r>
      <w:r w:rsidRPr="00840785">
        <w:rPr>
          <w:rFonts w:ascii="Times New Roman" w:eastAsia="Times New Roman" w:hAnsi="Times New Roman" w:cs="Times New Roman"/>
          <w:kern w:val="0"/>
          <w:sz w:val="24"/>
          <w:szCs w:val="24"/>
          <w:vertAlign w:val="superscript"/>
          <w14:ligatures w14:val="none"/>
        </w:rPr>
        <w:t>2</w:t>
      </w:r>
      <w:r w:rsidRPr="00840785">
        <w:rPr>
          <w:rFonts w:ascii="Times New Roman" w:eastAsia="Times New Roman" w:hAnsi="Times New Roman" w:cs="Times New Roman"/>
          <w:kern w:val="0"/>
          <w:sz w:val="24"/>
          <w:szCs w:val="24"/>
          <w14:ligatures w14:val="none"/>
        </w:rPr>
        <w:t xml:space="preserve"> se považuje za stavbu.</w:t>
      </w:r>
    </w:p>
    <w:p w14:paraId="5E9E63BC"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8</w:t>
      </w:r>
    </w:p>
    <w:p w14:paraId="7D65167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Terénní úprava</w:t>
      </w:r>
    </w:p>
    <w:p w14:paraId="2A1B8DAD"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Terénní úpravou se v tomto zákoně rozumí zemní práce a změny terénu, jimiž se podstatně mění vzhled prostředí nebo odtokové poměry, těžební a jim podobné a s nimi související práce, nejde-li o hornickou činnost nebo činnost prováděnou hornickým způsobem.</w:t>
      </w:r>
    </w:p>
    <w:p w14:paraId="7E16F36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 9</w:t>
      </w:r>
    </w:p>
    <w:p w14:paraId="518469D1"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Staveniště</w:t>
      </w:r>
    </w:p>
    <w:p w14:paraId="5FDC682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Staveništěm se v tomto zákoně rozumí místo, na kterém se provádí stavba, zařízení, terénní úprava nebo udržovací práce anebo na kterém se stavba, zařízení nebo terénní úprava odstraňuje.</w:t>
      </w:r>
    </w:p>
    <w:p w14:paraId="2594188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Staveniště zahrnuje stavební pozemek nebo jeho část anebo část stavby, popřípadě, v rozsahu vymezeném stavebním úřadem, též jiný pozemek nebo jeho část anebo část jiné stavby potřebné pro provedení nebo odstranění stavby, zařízení nebo terénní úpravy.</w:t>
      </w:r>
    </w:p>
    <w:p w14:paraId="3D7DB8A7"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10</w:t>
      </w:r>
    </w:p>
    <w:p w14:paraId="1B21AEB2"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Veřejná infrastruktura</w:t>
      </w:r>
    </w:p>
    <w:p w14:paraId="763795D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Veřejnou infrastrukturou se v tomto zákoně rozumí pozemky, stavby a zařízení sloužící veřejné potřebě, a to</w:t>
      </w:r>
    </w:p>
    <w:p w14:paraId="4D7C354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dopravní infrastruktura, kterou jsou zejména stavby </w:t>
      </w:r>
      <w:r w:rsidRPr="00840785">
        <w:rPr>
          <w:rFonts w:ascii="Times New Roman" w:eastAsia="Times New Roman" w:hAnsi="Times New Roman" w:cs="Times New Roman"/>
          <w:b/>
          <w:kern w:val="0"/>
          <w:sz w:val="24"/>
          <w:szCs w:val="24"/>
          <w14:ligatures w14:val="none"/>
        </w:rPr>
        <w:t>cest,</w:t>
      </w:r>
      <w:r w:rsidRPr="00840785">
        <w:rPr>
          <w:rFonts w:ascii="Times New Roman" w:eastAsia="Times New Roman" w:hAnsi="Times New Roman" w:cs="Times New Roman"/>
          <w:kern w:val="0"/>
          <w:sz w:val="24"/>
          <w:szCs w:val="24"/>
          <w14:ligatures w14:val="none"/>
        </w:rPr>
        <w:t xml:space="preserve"> pozemních komunikací, drah, vodních cest, leteckých staveb a s nimi související stavby a zařízení,</w:t>
      </w:r>
    </w:p>
    <w:p w14:paraId="31145BB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technická infrastruktura, kterou jsou zejména systémy a sítě technické infrastruktury a s nimi související stavby a zařízení pro zásobování vodou, odvádění a čištění odpadních vod, energetiku, včetně výroben a zdrojů energie, zařízení pro ukládání energie, dobíjecích stanic a zásobníků plynu, produktovody a elektronické komunikace, a dále stavby a zařízení ke snižování nebezpečí v území a pro zlepšování stavu povrchových a podzemních vod nebo k nakládání s odpady,</w:t>
      </w:r>
    </w:p>
    <w:p w14:paraId="750FC93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zelená infrastruktura, kterou je plánovaný, převážně spojitý systém ploch a jiných prvků vegetačních, vodních a pro hospodaření s vodou, přírodního a polopřírodního charakteru, které svým cílovým stavem umožňují nebo významně podporují plnění široké škály ekosystémových služeb a funkcí; součástí zelené infrastruktury je také územní systém ekologické stability krajiny,</w:t>
      </w:r>
    </w:p>
    <w:p w14:paraId="79A7D46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občanské vybavení, kterým jsou stavby, zařízení a pozemky sloužící k zajištění základních potřeb obyvatel, zejména pro vzdělávání, výchovu a sport, sociální a zdravotní služby, kulturu, veřejnou správu a ochranu obyvatelstva,</w:t>
      </w:r>
    </w:p>
    <w:p w14:paraId="368BF93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veřejná prostranství</w:t>
      </w:r>
      <w:r w:rsidRPr="00840785">
        <w:rPr>
          <w:rFonts w:ascii="Times New Roman" w:eastAsia="Times New Roman" w:hAnsi="Times New Roman" w:cs="Times New Roman"/>
          <w:kern w:val="0"/>
          <w:sz w:val="24"/>
          <w:szCs w:val="24"/>
          <w:vertAlign w:val="superscript"/>
          <w14:ligatures w14:val="none"/>
        </w:rPr>
        <w:t>1</w:t>
      </w:r>
      <w:r w:rsidRPr="00840785">
        <w:rPr>
          <w:rFonts w:ascii="Times New Roman" w:eastAsia="Times New Roman" w:hAnsi="Times New Roman" w:cs="Times New Roman"/>
          <w:kern w:val="0"/>
          <w:sz w:val="24"/>
          <w:szCs w:val="24"/>
          <w14:ligatures w14:val="none"/>
        </w:rPr>
        <w:t>).</w:t>
      </w:r>
    </w:p>
    <w:p w14:paraId="32E37FD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Sítí technické infrastruktury se v tomto zákoně rozumí liniové nebo prostorové vedení inženýrské sítě, včetně armatur, zařízení a konstrukcí na vedení a jeho koncových prvků, zabezpečující napojení na jednotlivé druhy využívaných médií.</w:t>
      </w:r>
    </w:p>
    <w:p w14:paraId="5CABB63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Sítě technické infrastruktury jsou podle účelu zejména energetické, vodovodní a kanalizační, elektronických komunikací a produktovody.</w:t>
      </w:r>
    </w:p>
    <w:p w14:paraId="427B3447"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11</w:t>
      </w:r>
    </w:p>
    <w:p w14:paraId="0B9153C6"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Veřejně prospěšná stavba a opatření</w:t>
      </w:r>
    </w:p>
    <w:p w14:paraId="61478D72"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Veřejně prospěšnou stavbou se v tomto zákoně rozumí stavba nebo zařízení pro veřejnou infrastrukturu určená k rozvoji nebo ochraně území obce, kraje nebo státu vymezená </w:t>
      </w:r>
      <w:r w:rsidRPr="00840785">
        <w:rPr>
          <w:rFonts w:ascii="Times New Roman" w:eastAsia="Times New Roman" w:hAnsi="Times New Roman" w:cs="Times New Roman"/>
          <w:kern w:val="0"/>
          <w:sz w:val="24"/>
          <w:szCs w:val="24"/>
          <w14:ligatures w14:val="none"/>
        </w:rPr>
        <w:lastRenderedPageBreak/>
        <w:t xml:space="preserve">v územně plánovací dokumentaci </w:t>
      </w:r>
      <w:r w:rsidRPr="00840785">
        <w:rPr>
          <w:rFonts w:ascii="Times New Roman" w:eastAsia="Times New Roman" w:hAnsi="Times New Roman" w:cs="Times New Roman"/>
          <w:b/>
          <w:kern w:val="0"/>
          <w:sz w:val="24"/>
          <w:szCs w:val="24"/>
          <w14:ligatures w14:val="none"/>
        </w:rPr>
        <w:t xml:space="preserve">nebo v zákoně </w:t>
      </w:r>
      <w:r w:rsidRPr="00840785">
        <w:rPr>
          <w:rFonts w:ascii="Times New Roman" w:eastAsia="Times New Roman" w:hAnsi="Times New Roman" w:cs="Times New Roman"/>
          <w:kern w:val="0"/>
          <w:sz w:val="24"/>
          <w:szCs w:val="24"/>
          <w14:ligatures w14:val="none"/>
        </w:rPr>
        <w:t xml:space="preserve">a stavby a zařízení s ní související nebo podmiňující její realizaci </w:t>
      </w:r>
      <w:r w:rsidRPr="00840785">
        <w:rPr>
          <w:rFonts w:ascii="Times New Roman" w:eastAsia="Times New Roman" w:hAnsi="Times New Roman" w:cs="Times New Roman"/>
          <w:b/>
          <w:bCs/>
          <w:kern w:val="0"/>
          <w:sz w:val="24"/>
          <w:szCs w:val="24"/>
          <w14:ligatures w14:val="none"/>
        </w:rPr>
        <w:t>a strategická investiční stavba</w:t>
      </w:r>
      <w:r w:rsidRPr="00840785">
        <w:rPr>
          <w:rFonts w:ascii="Times New Roman" w:eastAsia="Times New Roman" w:hAnsi="Times New Roman" w:cs="Times New Roman"/>
          <w:b/>
          <w:bCs/>
          <w:kern w:val="0"/>
          <w:sz w:val="24"/>
          <w:szCs w:val="24"/>
          <w:vertAlign w:val="superscript"/>
          <w14:ligatures w14:val="none"/>
        </w:rPr>
        <w:t>78)</w:t>
      </w:r>
      <w:r w:rsidRPr="00840785">
        <w:rPr>
          <w:rFonts w:ascii="Times New Roman" w:eastAsia="Times New Roman" w:hAnsi="Times New Roman" w:cs="Times New Roman"/>
          <w:kern w:val="0"/>
          <w:sz w:val="24"/>
          <w:szCs w:val="24"/>
          <w14:ligatures w14:val="none"/>
        </w:rPr>
        <w:t>.</w:t>
      </w:r>
    </w:p>
    <w:p w14:paraId="110A494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Veřejně prospěšným opatřením se v tomto zákoně rozumí opatření nestavební povahy sloužící ke snižování nebezpečí v území, vytváření prvků územního systému ekologické stability</w:t>
      </w:r>
      <w:r w:rsidRPr="00840785">
        <w:rPr>
          <w:rFonts w:ascii="Times New Roman" w:eastAsia="Times New Roman" w:hAnsi="Times New Roman" w:cs="Times New Roman"/>
          <w:kern w:val="0"/>
          <w:sz w:val="24"/>
          <w:szCs w:val="24"/>
          <w:vertAlign w:val="superscript"/>
          <w14:ligatures w14:val="none"/>
        </w:rPr>
        <w:t>2</w:t>
      </w:r>
      <w:r w:rsidRPr="00840785">
        <w:rPr>
          <w:rFonts w:ascii="Times New Roman" w:eastAsia="Times New Roman" w:hAnsi="Times New Roman" w:cs="Times New Roman"/>
          <w:kern w:val="0"/>
          <w:sz w:val="24"/>
          <w:szCs w:val="24"/>
          <w14:ligatures w14:val="none"/>
        </w:rPr>
        <w:t>) a k rozvoji anebo k ochraně přírodního, kulturního a archeologického dědictví, vymezené v územně plánovací dokumentaci.</w:t>
      </w:r>
    </w:p>
    <w:p w14:paraId="52AABE4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vertAlign w:val="superscript"/>
          <w14:ligatures w14:val="none"/>
        </w:rPr>
        <w:t>78)</w:t>
      </w:r>
      <w:r w:rsidRPr="00840785">
        <w:rPr>
          <w:rFonts w:ascii="Times New Roman" w:eastAsia="Times New Roman" w:hAnsi="Times New Roman" w:cs="Times New Roman"/>
          <w:b/>
          <w:bCs/>
          <w:kern w:val="0"/>
          <w:sz w:val="24"/>
          <w:szCs w:val="24"/>
          <w14:ligatures w14:val="none"/>
        </w:rPr>
        <w:t xml:space="preserve"> § 1 odst. 13 zákona č. 416/2009 Sb., o urychlení výstavby strategicky významné infrastruktury, ve znění pozdějších předpisů.</w:t>
      </w:r>
    </w:p>
    <w:p w14:paraId="7B518EB0"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12</w:t>
      </w:r>
    </w:p>
    <w:p w14:paraId="02DBF64B"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Základní pojmy územního plánování</w:t>
      </w:r>
    </w:p>
    <w:p w14:paraId="4B84549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V tomto zákoně se rozumí</w:t>
      </w:r>
    </w:p>
    <w:p w14:paraId="2EAD16C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změnou v území změna jeho </w:t>
      </w:r>
      <w:r w:rsidRPr="00840785">
        <w:rPr>
          <w:rFonts w:ascii="Times New Roman" w:eastAsia="Times New Roman" w:hAnsi="Times New Roman" w:cs="Times New Roman"/>
          <w:strike/>
          <w:kern w:val="0"/>
          <w:sz w:val="24"/>
          <w:szCs w:val="24"/>
          <w14:ligatures w14:val="none"/>
        </w:rPr>
        <w:t>funkčního využití nebo</w:t>
      </w:r>
      <w:r w:rsidRPr="00840785">
        <w:rPr>
          <w:rFonts w:ascii="Times New Roman" w:eastAsia="Times New Roman" w:hAnsi="Times New Roman" w:cs="Times New Roman"/>
          <w:kern w:val="0"/>
          <w:sz w:val="24"/>
          <w:szCs w:val="24"/>
          <w14:ligatures w14:val="none"/>
        </w:rPr>
        <w:t xml:space="preserve"> prostorového uspořádání </w:t>
      </w:r>
      <w:r w:rsidRPr="00840785">
        <w:rPr>
          <w:rFonts w:ascii="Times New Roman" w:eastAsia="Times New Roman" w:hAnsi="Times New Roman" w:cs="Times New Roman"/>
          <w:b/>
          <w:kern w:val="0"/>
          <w:sz w:val="24"/>
          <w:szCs w:val="24"/>
          <w14:ligatures w14:val="none"/>
        </w:rPr>
        <w:t>nebo využití</w:t>
      </w:r>
      <w:r w:rsidRPr="00840785">
        <w:rPr>
          <w:rFonts w:ascii="Times New Roman" w:eastAsia="Times New Roman" w:hAnsi="Times New Roman" w:cs="Times New Roman"/>
          <w:kern w:val="0"/>
          <w:sz w:val="24"/>
          <w:szCs w:val="24"/>
          <w14:ligatures w14:val="none"/>
        </w:rPr>
        <w:t>, včetně umisťování staveb nebo jejich změn,</w:t>
      </w:r>
    </w:p>
    <w:p w14:paraId="41504B9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stavebním pozemkem pozemek, jeho část nebo soubor pozemků vymezený a určený k zastavění,</w:t>
      </w:r>
    </w:p>
    <w:p w14:paraId="4071355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c) </w:t>
      </w:r>
      <w:r w:rsidRPr="00840785">
        <w:rPr>
          <w:rFonts w:ascii="Times New Roman" w:eastAsia="Times New Roman" w:hAnsi="Times New Roman" w:cs="Times New Roman"/>
          <w:strike/>
          <w:kern w:val="0"/>
          <w:sz w:val="24"/>
          <w:szCs w:val="24"/>
          <w14:ligatures w14:val="none"/>
        </w:rPr>
        <w:t>zastavěným stavebním</w:t>
      </w:r>
      <w:r w:rsidRPr="00840785">
        <w:rPr>
          <w:rFonts w:ascii="Times New Roman" w:eastAsia="Times New Roman" w:hAnsi="Times New Roman" w:cs="Times New Roman"/>
          <w:kern w:val="0"/>
          <w:sz w:val="24"/>
          <w:szCs w:val="24"/>
          <w14:ligatures w14:val="none"/>
        </w:rPr>
        <w:t xml:space="preserve"> pozemkem </w:t>
      </w:r>
      <w:r w:rsidRPr="00840785">
        <w:rPr>
          <w:rFonts w:ascii="Times New Roman" w:eastAsia="Times New Roman" w:hAnsi="Times New Roman" w:cs="Times New Roman"/>
          <w:b/>
          <w:kern w:val="0"/>
          <w:sz w:val="24"/>
          <w:szCs w:val="24"/>
          <w14:ligatures w14:val="none"/>
        </w:rPr>
        <w:t>zázemí stavby</w:t>
      </w:r>
      <w:r w:rsidRPr="00840785">
        <w:rPr>
          <w:rFonts w:ascii="Times New Roman" w:eastAsia="Times New Roman" w:hAnsi="Times New Roman" w:cs="Times New Roman"/>
          <w:kern w:val="0"/>
          <w:sz w:val="24"/>
          <w:szCs w:val="24"/>
          <w14:ligatures w14:val="none"/>
        </w:rPr>
        <w:t xml:space="preserve"> pozemek evidovaný v katastru nemovitostí jako stavební parcela a další pozemkové parcely zpravidla pod společným oplocením tvořící souvislý funkční a prostorový celek se stavbami majícími určující funkci v tomto souvislém celku,</w:t>
      </w:r>
    </w:p>
    <w:p w14:paraId="52179DF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d) plochou část území tvořená jedním nebo více pozemky nebo jejich částmi, která je vymezena v </w:t>
      </w:r>
      <w:bookmarkStart w:id="284" w:name="_Hlk224909709"/>
      <w:r w:rsidRPr="00840785">
        <w:rPr>
          <w:rFonts w:ascii="Times New Roman" w:eastAsia="Times New Roman" w:hAnsi="Times New Roman" w:cs="Times New Roman"/>
          <w:strike/>
          <w:kern w:val="0"/>
          <w:sz w:val="24"/>
          <w:szCs w:val="24"/>
          <w14:ligatures w14:val="none"/>
        </w:rPr>
        <w:t>územním rozvojovém plánu, zásadách územního rozvoje nebo územním plánu, popřípadě v územně plánovacích podkladech, s ohledem na stávající nebo požadovaný způsob využití nebo její význam</w:t>
      </w:r>
      <w:r w:rsidRPr="00840785">
        <w:rPr>
          <w:rFonts w:ascii="Times New Roman" w:eastAsia="Times New Roman" w:hAnsi="Times New Roman" w:cs="Times New Roman"/>
          <w:kern w:val="0"/>
          <w:sz w:val="24"/>
          <w:szCs w:val="24"/>
          <w14:ligatures w14:val="none"/>
        </w:rPr>
        <w:t xml:space="preserve"> </w:t>
      </w:r>
      <w:bookmarkStart w:id="285" w:name="_Hlk224909718"/>
      <w:bookmarkEnd w:id="284"/>
      <w:r w:rsidRPr="00840785">
        <w:rPr>
          <w:rFonts w:ascii="Times New Roman" w:eastAsia="Times New Roman" w:hAnsi="Times New Roman" w:cs="Times New Roman"/>
          <w:b/>
          <w:kern w:val="0"/>
          <w:sz w:val="24"/>
          <w:szCs w:val="24"/>
          <w14:ligatures w14:val="none"/>
        </w:rPr>
        <w:t>nástrojích územního plánování pro určité prostorové uspořádání nebo využití</w:t>
      </w:r>
      <w:bookmarkEnd w:id="285"/>
      <w:r w:rsidRPr="00840785">
        <w:rPr>
          <w:rFonts w:ascii="Times New Roman" w:eastAsia="Times New Roman" w:hAnsi="Times New Roman" w:cs="Times New Roman"/>
          <w:kern w:val="0"/>
          <w:sz w:val="24"/>
          <w:szCs w:val="24"/>
          <w14:ligatures w14:val="none"/>
        </w:rPr>
        <w:t>,</w:t>
      </w:r>
    </w:p>
    <w:p w14:paraId="6F13433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e) koridorem území vymezené pro zpravidla liniový záměr dopravní nebo technické infrastruktury nebo opatření nestavební povahy </w:t>
      </w:r>
      <w:bookmarkStart w:id="286" w:name="_Hlk224909756"/>
      <w:r w:rsidRPr="00840785">
        <w:rPr>
          <w:rFonts w:ascii="Times New Roman" w:eastAsia="Times New Roman" w:hAnsi="Times New Roman" w:cs="Times New Roman"/>
          <w:b/>
          <w:kern w:val="0"/>
          <w:sz w:val="24"/>
          <w:szCs w:val="24"/>
          <w14:ligatures w14:val="none"/>
        </w:rPr>
        <w:t>v nástrojích územního plánování</w:t>
      </w:r>
      <w:bookmarkEnd w:id="286"/>
      <w:r w:rsidRPr="00840785">
        <w:rPr>
          <w:rFonts w:ascii="Times New Roman" w:eastAsia="Times New Roman" w:hAnsi="Times New Roman" w:cs="Times New Roman"/>
          <w:kern w:val="0"/>
          <w:sz w:val="24"/>
          <w:szCs w:val="24"/>
          <w14:ligatures w14:val="none"/>
        </w:rPr>
        <w:t>,</w:t>
      </w:r>
    </w:p>
    <w:p w14:paraId="5106DAA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plochou nebo koridorem celostátního významu plocha nebo koridor, které svým významem, rozsahem nebo využitím ovlivní území více krajů nebo států,</w:t>
      </w:r>
    </w:p>
    <w:p w14:paraId="0EFEA60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g) plochou nebo koridorem nadmístního významu plocha nebo koridor, které svým významem, rozsahem nebo využitím ovlivní území více obcí; v případě hlavního města Prahy se za plochu nebo koridor nadmístního významu považují plocha nebo koridor, které </w:t>
      </w:r>
      <w:bookmarkStart w:id="287" w:name="_Hlk224909774"/>
      <w:r w:rsidRPr="00840785">
        <w:rPr>
          <w:rFonts w:ascii="Times New Roman" w:eastAsia="Times New Roman" w:hAnsi="Times New Roman" w:cs="Times New Roman"/>
          <w:strike/>
          <w:kern w:val="0"/>
          <w:sz w:val="24"/>
          <w:szCs w:val="24"/>
          <w14:ligatures w14:val="none"/>
        </w:rPr>
        <w:t>svým významem, rozsahem nebo využitím ovlivní území více městských částí</w:t>
      </w:r>
      <w:bookmarkEnd w:id="287"/>
      <w:r w:rsidRPr="00840785">
        <w:rPr>
          <w:rFonts w:ascii="Times New Roman" w:eastAsia="Times New Roman" w:hAnsi="Times New Roman" w:cs="Times New Roman"/>
          <w:kern w:val="0"/>
          <w:sz w:val="24"/>
          <w:szCs w:val="24"/>
          <w14:ligatures w14:val="none"/>
        </w:rPr>
        <w:t xml:space="preserve"> </w:t>
      </w:r>
      <w:bookmarkStart w:id="288" w:name="_Hlk224909783"/>
      <w:r w:rsidRPr="00840785">
        <w:rPr>
          <w:rFonts w:ascii="Times New Roman" w:eastAsia="Times New Roman" w:hAnsi="Times New Roman" w:cs="Times New Roman"/>
          <w:b/>
          <w:kern w:val="0"/>
          <w:sz w:val="24"/>
          <w:szCs w:val="24"/>
          <w14:ligatures w14:val="none"/>
        </w:rPr>
        <w:t>mají celoměstský význam, rozsah nebo využití</w:t>
      </w:r>
      <w:bookmarkEnd w:id="288"/>
      <w:r w:rsidRPr="00840785">
        <w:rPr>
          <w:rFonts w:ascii="Times New Roman" w:eastAsia="Times New Roman" w:hAnsi="Times New Roman" w:cs="Times New Roman"/>
          <w:kern w:val="0"/>
          <w:sz w:val="24"/>
          <w:szCs w:val="24"/>
          <w14:ligatures w14:val="none"/>
        </w:rPr>
        <w:t>,</w:t>
      </w:r>
    </w:p>
    <w:p w14:paraId="5A33922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h) zastavěným územím území vymezené samostatným postupem podle tohoto zákona (dále jen „vymezení zastavěného území“) nebo územním plánem,</w:t>
      </w:r>
      <w:r w:rsidRPr="00840785">
        <w:rPr>
          <w:rFonts w:ascii="Times New Roman" w:eastAsia="Times New Roman" w:hAnsi="Times New Roman" w:cs="Times New Roman"/>
          <w:kern w:val="0"/>
          <w:sz w:val="24"/>
          <w:szCs w:val="24"/>
          <w14:ligatures w14:val="none"/>
        </w:rPr>
        <w:t xml:space="preserve"> </w:t>
      </w:r>
    </w:p>
    <w:p w14:paraId="077B1D4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h)</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zastavitelným územím území vymezené v územním plánu, které obsahuje zastavitelné plochy a nestavební plochy; dále se zastavitelným územím rozumí zastavitelné území vymezené samostatným postupem podle § 116 až 121 (dále jen „vymezení zastavitelného území“),</w:t>
      </w:r>
    </w:p>
    <w:p w14:paraId="191E828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i) zastavitelnou plochou plocha určená k zastavění vymezená v územním rozvojovém plánu, zásadách územního rozvoje nebo územním plánu,</w:t>
      </w:r>
    </w:p>
    <w:p w14:paraId="42828A8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j) nezastavěným územím území nezahrnuté do zastavěného území nebo do zastavitelné plochy, </w:t>
      </w:r>
    </w:p>
    <w:p w14:paraId="25091ED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bookmarkStart w:id="289" w:name="_Hlk224909869"/>
      <w:r w:rsidRPr="00840785">
        <w:rPr>
          <w:rFonts w:ascii="Times New Roman" w:eastAsia="Times New Roman" w:hAnsi="Times New Roman" w:cs="Times New Roman"/>
          <w:b/>
          <w:kern w:val="0"/>
          <w:sz w:val="24"/>
          <w:szCs w:val="24"/>
          <w14:ligatures w14:val="none"/>
        </w:rPr>
        <w:t>j) nestavební plochou plocha v zastavitelném území, která není určena k umístění zástavby, s výjimkou veřejné infrastruktury</w:t>
      </w:r>
      <w:r w:rsidRPr="00840785">
        <w:rPr>
          <w:rFonts w:ascii="Times New Roman" w:eastAsia="Times New Roman" w:hAnsi="Times New Roman" w:cs="Times New Roman"/>
          <w:kern w:val="0"/>
          <w:sz w:val="24"/>
          <w:szCs w:val="24"/>
          <w14:ligatures w14:val="none"/>
        </w:rPr>
        <w:t>,</w:t>
      </w:r>
    </w:p>
    <w:p w14:paraId="69F0974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bookmarkStart w:id="290" w:name="_Hlk224909903"/>
      <w:bookmarkEnd w:id="289"/>
      <w:r w:rsidRPr="00840785">
        <w:rPr>
          <w:rFonts w:ascii="Times New Roman" w:eastAsia="Times New Roman" w:hAnsi="Times New Roman" w:cs="Times New Roman"/>
          <w:b/>
          <w:kern w:val="0"/>
          <w:sz w:val="24"/>
          <w:szCs w:val="24"/>
          <w14:ligatures w14:val="none"/>
        </w:rPr>
        <w:t>k) nezastavitelným územím území nezahrnuté do zastavitelného území,</w:t>
      </w:r>
    </w:p>
    <w:p w14:paraId="4DE8B76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bookmarkStart w:id="291" w:name="_Hlk220364853"/>
      <w:bookmarkEnd w:id="290"/>
      <w:r w:rsidRPr="00840785">
        <w:rPr>
          <w:rFonts w:ascii="Times New Roman" w:eastAsia="Times New Roman" w:hAnsi="Times New Roman" w:cs="Times New Roman"/>
          <w:strike/>
          <w:kern w:val="0"/>
          <w:sz w:val="24"/>
          <w:szCs w:val="24"/>
          <w14:ligatures w14:val="none"/>
        </w:rPr>
        <w:t>k)</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 xml:space="preserve">l) </w:t>
      </w:r>
      <w:r w:rsidRPr="00840785">
        <w:rPr>
          <w:rFonts w:ascii="Times New Roman" w:eastAsia="Times New Roman" w:hAnsi="Times New Roman" w:cs="Times New Roman"/>
          <w:strike/>
          <w:kern w:val="0"/>
          <w:sz w:val="24"/>
          <w:szCs w:val="24"/>
          <w14:ligatures w14:val="none"/>
        </w:rPr>
        <w:t>transformační plochou</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plochou změny v zastavitelném území </w:t>
      </w:r>
      <w:r w:rsidRPr="00840785">
        <w:rPr>
          <w:rFonts w:ascii="Times New Roman" w:eastAsia="Times New Roman" w:hAnsi="Times New Roman" w:cs="Times New Roman"/>
          <w:b/>
          <w:kern w:val="0"/>
          <w:sz w:val="24"/>
          <w:szCs w:val="24"/>
          <w14:ligatures w14:val="none"/>
        </w:rPr>
        <w:t>zastavitelná nebo nestavební</w:t>
      </w:r>
      <w:r w:rsidRPr="00840785">
        <w:rPr>
          <w:rFonts w:ascii="Times New Roman" w:eastAsia="Times New Roman" w:hAnsi="Times New Roman" w:cs="Times New Roman"/>
          <w:kern w:val="0"/>
          <w:sz w:val="24"/>
          <w:szCs w:val="24"/>
          <w14:ligatures w14:val="none"/>
        </w:rPr>
        <w:t xml:space="preserve"> plocha určená </w:t>
      </w:r>
      <w:bookmarkStart w:id="292" w:name="_Hlk224910283"/>
      <w:r w:rsidRPr="00840785">
        <w:rPr>
          <w:rFonts w:ascii="Times New Roman" w:eastAsia="Times New Roman" w:hAnsi="Times New Roman" w:cs="Times New Roman"/>
          <w:strike/>
          <w:kern w:val="0"/>
          <w:sz w:val="24"/>
          <w:szCs w:val="24"/>
          <w14:ligatures w14:val="none"/>
        </w:rPr>
        <w:t>k vytvoření zcela nového</w:t>
      </w:r>
      <w:r w:rsidRPr="00840785">
        <w:rPr>
          <w:rFonts w:ascii="Times New Roman" w:eastAsia="Times New Roman" w:hAnsi="Times New Roman" w:cs="Times New Roman"/>
          <w:kern w:val="0"/>
          <w:sz w:val="24"/>
          <w:szCs w:val="24"/>
          <w14:ligatures w14:val="none"/>
        </w:rPr>
        <w:t xml:space="preserve"> </w:t>
      </w:r>
      <w:bookmarkEnd w:id="292"/>
      <w:r w:rsidRPr="00840785">
        <w:rPr>
          <w:rFonts w:ascii="Times New Roman" w:eastAsia="Times New Roman" w:hAnsi="Times New Roman" w:cs="Times New Roman"/>
          <w:b/>
          <w:kern w:val="0"/>
          <w:sz w:val="24"/>
          <w:szCs w:val="24"/>
          <w14:ligatures w14:val="none"/>
        </w:rPr>
        <w:t>ke změně</w:t>
      </w:r>
      <w:r w:rsidRPr="00840785">
        <w:rPr>
          <w:rFonts w:ascii="Times New Roman" w:eastAsia="Times New Roman" w:hAnsi="Times New Roman" w:cs="Times New Roman"/>
          <w:kern w:val="0"/>
          <w:sz w:val="24"/>
          <w:szCs w:val="24"/>
          <w14:ligatures w14:val="none"/>
        </w:rPr>
        <w:t xml:space="preserve"> charakteru území nebo k obnově znehodnoceného, nebo zanedbaného území za účelem jeho opětovného využití </w:t>
      </w:r>
      <w:bookmarkStart w:id="293" w:name="_Hlk224910301"/>
      <w:r w:rsidRPr="00840785">
        <w:rPr>
          <w:rFonts w:ascii="Times New Roman" w:eastAsia="Times New Roman" w:hAnsi="Times New Roman" w:cs="Times New Roman"/>
          <w:strike/>
          <w:kern w:val="0"/>
          <w:sz w:val="24"/>
          <w:szCs w:val="24"/>
          <w14:ligatures w14:val="none"/>
        </w:rPr>
        <w:t>vymezená územním rozvojovým plánem, zásadami územního rozvoje nebo v zastavěném území územním plánem</w:t>
      </w:r>
      <w:bookmarkEnd w:id="293"/>
      <w:r w:rsidRPr="00840785">
        <w:rPr>
          <w:rFonts w:ascii="Times New Roman" w:eastAsia="Times New Roman" w:hAnsi="Times New Roman" w:cs="Times New Roman"/>
          <w:kern w:val="0"/>
          <w:sz w:val="24"/>
          <w:szCs w:val="24"/>
          <w14:ligatures w14:val="none"/>
        </w:rPr>
        <w:t>,</w:t>
      </w:r>
      <w:bookmarkEnd w:id="291"/>
    </w:p>
    <w:p w14:paraId="73D14CE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l)</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 xml:space="preserve">m) </w:t>
      </w:r>
      <w:r w:rsidRPr="00840785">
        <w:rPr>
          <w:rFonts w:ascii="Times New Roman" w:eastAsia="Times New Roman" w:hAnsi="Times New Roman" w:cs="Times New Roman"/>
          <w:kern w:val="0"/>
          <w:sz w:val="24"/>
          <w:szCs w:val="24"/>
          <w14:ligatures w14:val="none"/>
        </w:rPr>
        <w:t xml:space="preserve">plochou změny v </w:t>
      </w:r>
      <w:r w:rsidRPr="00840785">
        <w:rPr>
          <w:rFonts w:ascii="Times New Roman" w:eastAsia="Times New Roman" w:hAnsi="Times New Roman" w:cs="Times New Roman"/>
          <w:strike/>
          <w:kern w:val="0"/>
          <w:sz w:val="24"/>
          <w:szCs w:val="24"/>
          <w14:ligatures w14:val="none"/>
        </w:rPr>
        <w:t>krajině</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nezastavitelném území</w:t>
      </w:r>
      <w:r w:rsidRPr="00840785">
        <w:rPr>
          <w:rFonts w:ascii="Times New Roman" w:eastAsia="Times New Roman" w:hAnsi="Times New Roman" w:cs="Times New Roman"/>
          <w:kern w:val="0"/>
          <w:sz w:val="24"/>
          <w:szCs w:val="24"/>
          <w14:ligatures w14:val="none"/>
        </w:rPr>
        <w:t xml:space="preserve"> plocha určená ke změně stávajícího využití na jiné využití </w:t>
      </w:r>
      <w:r w:rsidRPr="00840785">
        <w:rPr>
          <w:rFonts w:ascii="Times New Roman" w:eastAsia="Times New Roman" w:hAnsi="Times New Roman" w:cs="Times New Roman"/>
          <w:strike/>
          <w:kern w:val="0"/>
          <w:sz w:val="24"/>
          <w:szCs w:val="24"/>
          <w14:ligatures w14:val="none"/>
        </w:rPr>
        <w:t>nezastavěného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nezastavitelného</w:t>
      </w:r>
      <w:r w:rsidRPr="00840785">
        <w:rPr>
          <w:rFonts w:ascii="Times New Roman" w:eastAsia="Times New Roman" w:hAnsi="Times New Roman" w:cs="Times New Roman"/>
          <w:kern w:val="0"/>
          <w:sz w:val="24"/>
          <w:szCs w:val="24"/>
          <w14:ligatures w14:val="none"/>
        </w:rPr>
        <w:t xml:space="preserve"> území vymezená v </w:t>
      </w:r>
      <w:r w:rsidRPr="00840785">
        <w:rPr>
          <w:rFonts w:ascii="Times New Roman" w:eastAsia="Times New Roman" w:hAnsi="Times New Roman" w:cs="Times New Roman"/>
          <w:strike/>
          <w:kern w:val="0"/>
          <w:sz w:val="24"/>
          <w:szCs w:val="24"/>
          <w14:ligatures w14:val="none"/>
        </w:rPr>
        <w:t>nezastavěném</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nezastavitelném</w:t>
      </w:r>
      <w:r w:rsidRPr="00840785">
        <w:rPr>
          <w:rFonts w:ascii="Times New Roman" w:eastAsia="Times New Roman" w:hAnsi="Times New Roman" w:cs="Times New Roman"/>
          <w:kern w:val="0"/>
          <w:sz w:val="24"/>
          <w:szCs w:val="24"/>
          <w14:ligatures w14:val="none"/>
        </w:rPr>
        <w:t xml:space="preserve"> území územním plánem,</w:t>
      </w:r>
    </w:p>
    <w:p w14:paraId="3F80FDC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strike/>
          <w:kern w:val="0"/>
          <w:sz w:val="24"/>
          <w:szCs w:val="24"/>
          <w14:ligatures w14:val="none"/>
        </w:rPr>
        <w:t>m)</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 xml:space="preserve">n) </w:t>
      </w:r>
      <w:r w:rsidRPr="00840785">
        <w:rPr>
          <w:rFonts w:ascii="Times New Roman" w:eastAsia="Times New Roman" w:hAnsi="Times New Roman" w:cs="Times New Roman"/>
          <w:kern w:val="0"/>
          <w:sz w:val="24"/>
          <w:szCs w:val="24"/>
          <w14:ligatures w14:val="none"/>
        </w:rPr>
        <w:t xml:space="preserve">uliční čarou hranice mezi </w:t>
      </w:r>
      <w:bookmarkStart w:id="294" w:name="_Hlk224910359"/>
      <w:r w:rsidRPr="00840785">
        <w:rPr>
          <w:rFonts w:ascii="Times New Roman" w:eastAsia="Times New Roman" w:hAnsi="Times New Roman" w:cs="Times New Roman"/>
          <w:strike/>
          <w:kern w:val="0"/>
          <w:sz w:val="24"/>
          <w:szCs w:val="24"/>
          <w14:ligatures w14:val="none"/>
        </w:rPr>
        <w:t>pozemky a veřejným prostranstvím</w:t>
      </w:r>
      <w:r w:rsidRPr="00840785">
        <w:rPr>
          <w:rFonts w:ascii="Times New Roman" w:eastAsia="Times New Roman" w:hAnsi="Times New Roman" w:cs="Times New Roman"/>
          <w:kern w:val="0"/>
          <w:sz w:val="24"/>
          <w:szCs w:val="24"/>
          <w14:ligatures w14:val="none"/>
        </w:rPr>
        <w:t xml:space="preserve"> </w:t>
      </w:r>
      <w:bookmarkStart w:id="295" w:name="_Hlk224910368"/>
      <w:bookmarkEnd w:id="294"/>
      <w:r w:rsidRPr="00840785">
        <w:rPr>
          <w:rFonts w:ascii="Times New Roman" w:eastAsia="Times New Roman" w:hAnsi="Times New Roman" w:cs="Times New Roman"/>
          <w:b/>
          <w:kern w:val="0"/>
          <w:sz w:val="24"/>
          <w:szCs w:val="24"/>
          <w14:ligatures w14:val="none"/>
        </w:rPr>
        <w:t>uličním prostranstvím a bloky</w:t>
      </w:r>
      <w:bookmarkEnd w:id="295"/>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b/>
          <w:kern w:val="0"/>
          <w:sz w:val="24"/>
          <w:szCs w:val="24"/>
          <w14:ligatures w14:val="none"/>
        </w:rPr>
        <w:t xml:space="preserve"> </w:t>
      </w:r>
    </w:p>
    <w:p w14:paraId="5293D76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bookmarkStart w:id="296" w:name="_Hlk224910667"/>
      <w:r w:rsidRPr="00840785">
        <w:rPr>
          <w:rFonts w:ascii="Times New Roman" w:eastAsia="Times New Roman" w:hAnsi="Times New Roman" w:cs="Times New Roman"/>
          <w:b/>
          <w:kern w:val="0"/>
          <w:sz w:val="24"/>
          <w:szCs w:val="24"/>
          <w14:ligatures w14:val="none"/>
        </w:rPr>
        <w:t>o) blokem ucelená část území tvořená souborem pozemků, jedním pozemkem nebo jeho částí, zpravidla ohraničená uličním prostranstvím a vymezená uliční čarou; bloky se rozlišují na stavební, které jsou určené převážně k zastavění budovami, a nestavební, které jsou určené převážně k nestavebním účelům,</w:t>
      </w:r>
    </w:p>
    <w:bookmarkEnd w:id="296"/>
    <w:p w14:paraId="0CBBD27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n)</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strike/>
          <w:kern w:val="0"/>
          <w:sz w:val="24"/>
          <w:szCs w:val="24"/>
          <w14:ligatures w14:val="none"/>
        </w:rPr>
        <w:t xml:space="preserve">o) </w:t>
      </w:r>
      <w:r w:rsidRPr="00840785">
        <w:rPr>
          <w:rFonts w:ascii="Times New Roman" w:eastAsia="Times New Roman" w:hAnsi="Times New Roman" w:cs="Times New Roman"/>
          <w:b/>
          <w:kern w:val="0"/>
          <w:sz w:val="24"/>
          <w:szCs w:val="24"/>
          <w14:ligatures w14:val="none"/>
        </w:rPr>
        <w:t xml:space="preserve">p) </w:t>
      </w:r>
      <w:bookmarkStart w:id="297" w:name="_Hlk221058472"/>
      <w:r w:rsidRPr="00840785">
        <w:rPr>
          <w:rFonts w:ascii="Times New Roman" w:eastAsia="Times New Roman" w:hAnsi="Times New Roman" w:cs="Times New Roman"/>
          <w:kern w:val="0"/>
          <w:sz w:val="24"/>
          <w:szCs w:val="24"/>
          <w14:ligatures w14:val="none"/>
        </w:rPr>
        <w:t xml:space="preserve">stavební čarou rozhraní mezi stavbou a nezastavěnou částí pozemku, která určuje polohu hrany stavby ve výši rostlého nebo upraveného terénu; </w:t>
      </w:r>
      <w:bookmarkStart w:id="298" w:name="_Hlk224910766"/>
      <w:bookmarkEnd w:id="297"/>
      <w:r w:rsidRPr="00840785">
        <w:rPr>
          <w:rFonts w:ascii="Times New Roman" w:eastAsia="Times New Roman" w:hAnsi="Times New Roman" w:cs="Times New Roman"/>
          <w:strike/>
          <w:kern w:val="0"/>
          <w:sz w:val="24"/>
          <w:szCs w:val="24"/>
          <w14:ligatures w14:val="none"/>
        </w:rPr>
        <w:t>stavební čára může být</w:t>
      </w:r>
      <w:bookmarkEnd w:id="298"/>
      <w:r w:rsidRPr="00840785">
        <w:rPr>
          <w:rFonts w:ascii="Times New Roman" w:eastAsia="Times New Roman" w:hAnsi="Times New Roman" w:cs="Times New Roman"/>
          <w:b/>
          <w:kern w:val="0"/>
          <w:sz w:val="24"/>
          <w:szCs w:val="24"/>
          <w14:ligatures w14:val="none"/>
        </w:rPr>
        <w:t xml:space="preserve"> typy stavebních čar stanoví prováděcí právní předpis,</w:t>
      </w:r>
    </w:p>
    <w:p w14:paraId="1C866B6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uzavřená, která stanoví rozhraní souvisle zastavěné, v celé délce stavby, nebo</w:t>
      </w:r>
    </w:p>
    <w:p w14:paraId="6BD373D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2. otevřená, která stanoví rozhraní přerušované stavebními mezerami,</w:t>
      </w:r>
    </w:p>
    <w:p w14:paraId="2A109B2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strike/>
          <w:kern w:val="0"/>
          <w:sz w:val="24"/>
          <w:szCs w:val="24"/>
          <w14:ligatures w14:val="none"/>
        </w:rPr>
        <w:t>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strike/>
          <w:kern w:val="0"/>
          <w:sz w:val="24"/>
          <w:szCs w:val="24"/>
          <w14:ligatures w14:val="none"/>
        </w:rPr>
        <w:t xml:space="preserve">p) </w:t>
      </w:r>
      <w:r w:rsidRPr="00840785">
        <w:rPr>
          <w:rFonts w:ascii="Times New Roman" w:eastAsia="Times New Roman" w:hAnsi="Times New Roman" w:cs="Times New Roman"/>
          <w:b/>
          <w:kern w:val="0"/>
          <w:sz w:val="24"/>
          <w:szCs w:val="24"/>
          <w14:ligatures w14:val="none"/>
        </w:rPr>
        <w:t xml:space="preserve">q) </w:t>
      </w:r>
      <w:r w:rsidRPr="00840785">
        <w:rPr>
          <w:rFonts w:ascii="Times New Roman" w:eastAsia="Times New Roman" w:hAnsi="Times New Roman" w:cs="Times New Roman"/>
          <w:kern w:val="0"/>
          <w:sz w:val="24"/>
          <w:szCs w:val="24"/>
          <w14:ligatures w14:val="none"/>
        </w:rPr>
        <w:t>stavební prolukou nezastavěný prostor ve stávající souvislé zástavbě, včetně nezastavěného nároží, který je určen k zastavění,</w:t>
      </w:r>
    </w:p>
    <w:p w14:paraId="5A1D3E7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p)</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strike/>
          <w:kern w:val="0"/>
          <w:sz w:val="24"/>
          <w:szCs w:val="24"/>
          <w14:ligatures w14:val="none"/>
        </w:rPr>
        <w:t xml:space="preserve">q) </w:t>
      </w:r>
      <w:r w:rsidRPr="00840785">
        <w:rPr>
          <w:rFonts w:ascii="Times New Roman" w:eastAsia="Times New Roman" w:hAnsi="Times New Roman" w:cs="Times New Roman"/>
          <w:b/>
          <w:kern w:val="0"/>
          <w:sz w:val="24"/>
          <w:szCs w:val="24"/>
          <w14:ligatures w14:val="none"/>
        </w:rPr>
        <w:t>r)</w:t>
      </w:r>
      <w:r w:rsidRPr="00840785">
        <w:rPr>
          <w:rFonts w:ascii="Times New Roman" w:eastAsia="Times New Roman" w:hAnsi="Times New Roman" w:cs="Times New Roman"/>
          <w:kern w:val="0"/>
          <w:sz w:val="24"/>
          <w:szCs w:val="24"/>
          <w14:ligatures w14:val="none"/>
        </w:rPr>
        <w:t xml:space="preserve"> nadřazenou územně plánovací dokumentací se pro</w:t>
      </w:r>
    </w:p>
    <w:p w14:paraId="2EF1915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regulační plán rozumí územní plán, zásady územního rozvoje a územní rozvojový plán,</w:t>
      </w:r>
    </w:p>
    <w:p w14:paraId="0461FFC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územní plán rozumí zásady územního rozvoje a územní rozvojový plán,</w:t>
      </w:r>
    </w:p>
    <w:p w14:paraId="3E9EB6E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zásady územního rozvoje rozumí územní rozvojový plán,</w:t>
      </w:r>
    </w:p>
    <w:p w14:paraId="69DBC9E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q)</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strike/>
          <w:kern w:val="0"/>
          <w:sz w:val="24"/>
          <w:szCs w:val="24"/>
          <w14:ligatures w14:val="none"/>
        </w:rPr>
        <w:t xml:space="preserve">r) </w:t>
      </w:r>
      <w:r w:rsidRPr="00840785">
        <w:rPr>
          <w:rFonts w:ascii="Times New Roman" w:eastAsia="Times New Roman" w:hAnsi="Times New Roman" w:cs="Times New Roman"/>
          <w:b/>
          <w:kern w:val="0"/>
          <w:sz w:val="24"/>
          <w:szCs w:val="24"/>
          <w14:ligatures w14:val="none"/>
        </w:rPr>
        <w:t xml:space="preserve">s) </w:t>
      </w:r>
      <w:r w:rsidRPr="00840785">
        <w:rPr>
          <w:rFonts w:ascii="Times New Roman" w:eastAsia="Times New Roman" w:hAnsi="Times New Roman" w:cs="Times New Roman"/>
          <w:kern w:val="0"/>
          <w:sz w:val="24"/>
          <w:szCs w:val="24"/>
          <w14:ligatures w14:val="none"/>
        </w:rPr>
        <w:t>navazující územně plánovací dokumentací se pro</w:t>
      </w:r>
    </w:p>
    <w:p w14:paraId="2FDDAB2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politiku územního rozvoje rozumí územní rozvojový plán, zásady územního rozvoje, územní plán a regulační plán,</w:t>
      </w:r>
    </w:p>
    <w:p w14:paraId="65FB401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územní rozvojový plán rozumí zásady územního rozvoje, územní plán a regulační plán,</w:t>
      </w:r>
    </w:p>
    <w:p w14:paraId="72D6C58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zásady územního rozvoje rozumí územní plán a regulační plán,</w:t>
      </w:r>
    </w:p>
    <w:p w14:paraId="346428E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4. územní plán rozumí regulační plán,</w:t>
      </w:r>
    </w:p>
    <w:p w14:paraId="0181F89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r)</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strike/>
          <w:kern w:val="0"/>
          <w:sz w:val="24"/>
          <w:szCs w:val="24"/>
          <w14:ligatures w14:val="none"/>
        </w:rPr>
        <w:t xml:space="preserve">s) </w:t>
      </w:r>
      <w:r w:rsidRPr="00840785">
        <w:rPr>
          <w:rFonts w:ascii="Times New Roman" w:eastAsia="Times New Roman" w:hAnsi="Times New Roman" w:cs="Times New Roman"/>
          <w:b/>
          <w:kern w:val="0"/>
          <w:sz w:val="24"/>
          <w:szCs w:val="24"/>
          <w14:ligatures w14:val="none"/>
        </w:rPr>
        <w:t xml:space="preserve">t) </w:t>
      </w:r>
      <w:r w:rsidRPr="00840785">
        <w:rPr>
          <w:rFonts w:ascii="Times New Roman" w:eastAsia="Times New Roman" w:hAnsi="Times New Roman" w:cs="Times New Roman"/>
          <w:kern w:val="0"/>
          <w:sz w:val="24"/>
          <w:szCs w:val="24"/>
          <w14:ligatures w14:val="none"/>
        </w:rPr>
        <w:t>limitem využití území omezení změn v území z důvodu ochrany veřejných zájmů, vyplývající z právních předpisů, nebo stanovené na základě jiných právních předpisů, nebo vyplývající z vlastností území,</w:t>
      </w:r>
    </w:p>
    <w:p w14:paraId="7229939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s)</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strike/>
          <w:kern w:val="0"/>
          <w:sz w:val="24"/>
          <w:szCs w:val="24"/>
          <w14:ligatures w14:val="none"/>
        </w:rPr>
        <w:t xml:space="preserve">t) </w:t>
      </w:r>
      <w:r w:rsidRPr="00840785">
        <w:rPr>
          <w:rFonts w:ascii="Times New Roman" w:eastAsia="Times New Roman" w:hAnsi="Times New Roman" w:cs="Times New Roman"/>
          <w:b/>
          <w:kern w:val="0"/>
          <w:sz w:val="24"/>
          <w:szCs w:val="24"/>
          <w14:ligatures w14:val="none"/>
        </w:rPr>
        <w:t xml:space="preserve">u) </w:t>
      </w:r>
      <w:r w:rsidRPr="00840785">
        <w:rPr>
          <w:rFonts w:ascii="Times New Roman" w:eastAsia="Times New Roman" w:hAnsi="Times New Roman" w:cs="Times New Roman"/>
          <w:kern w:val="0"/>
          <w:sz w:val="24"/>
          <w:szCs w:val="24"/>
          <w14:ligatures w14:val="none"/>
        </w:rPr>
        <w:t xml:space="preserve">schématem výkres, ve kterém se zjednodušenou formou zobrazují jevy v </w:t>
      </w:r>
      <w:bookmarkStart w:id="299" w:name="_Hlk224910831"/>
      <w:r w:rsidRPr="00840785">
        <w:rPr>
          <w:rFonts w:ascii="Times New Roman" w:eastAsia="Times New Roman" w:hAnsi="Times New Roman" w:cs="Times New Roman"/>
          <w:strike/>
          <w:kern w:val="0"/>
          <w:sz w:val="24"/>
          <w:szCs w:val="24"/>
          <w14:ligatures w14:val="none"/>
        </w:rPr>
        <w:t>měřítku menším</w:t>
      </w:r>
      <w:r w:rsidRPr="00840785">
        <w:rPr>
          <w:rFonts w:ascii="Times New Roman" w:eastAsia="Times New Roman" w:hAnsi="Times New Roman" w:cs="Times New Roman"/>
          <w:b/>
          <w:kern w:val="0"/>
          <w:sz w:val="24"/>
          <w:szCs w:val="24"/>
          <w14:ligatures w14:val="none"/>
        </w:rPr>
        <w:t xml:space="preserve"> </w:t>
      </w:r>
      <w:bookmarkEnd w:id="299"/>
      <w:r w:rsidRPr="00840785">
        <w:rPr>
          <w:rFonts w:ascii="Times New Roman" w:eastAsia="Times New Roman" w:hAnsi="Times New Roman" w:cs="Times New Roman"/>
          <w:b/>
          <w:kern w:val="0"/>
          <w:sz w:val="24"/>
          <w:szCs w:val="24"/>
          <w14:ligatures w14:val="none"/>
        </w:rPr>
        <w:t>podrobnosti menší</w:t>
      </w:r>
      <w:r w:rsidRPr="00840785">
        <w:rPr>
          <w:rFonts w:ascii="Times New Roman" w:eastAsia="Times New Roman" w:hAnsi="Times New Roman" w:cs="Times New Roman"/>
          <w:kern w:val="0"/>
          <w:sz w:val="24"/>
          <w:szCs w:val="24"/>
          <w14:ligatures w14:val="none"/>
        </w:rPr>
        <w:t>, než je stanoveno pro jednotlivé územně plánovací dokumentace,</w:t>
      </w:r>
    </w:p>
    <w:p w14:paraId="400EE0B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t)</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strike/>
          <w:kern w:val="0"/>
          <w:sz w:val="24"/>
          <w:szCs w:val="24"/>
          <w14:ligatures w14:val="none"/>
        </w:rPr>
        <w:t xml:space="preserve">u) </w:t>
      </w:r>
      <w:r w:rsidRPr="00840785">
        <w:rPr>
          <w:rFonts w:ascii="Times New Roman" w:eastAsia="Times New Roman" w:hAnsi="Times New Roman" w:cs="Times New Roman"/>
          <w:b/>
          <w:kern w:val="0"/>
          <w:sz w:val="24"/>
          <w:szCs w:val="24"/>
          <w14:ligatures w14:val="none"/>
        </w:rPr>
        <w:t xml:space="preserve">v) </w:t>
      </w:r>
      <w:r w:rsidRPr="00840785">
        <w:rPr>
          <w:rFonts w:ascii="Times New Roman" w:eastAsia="Times New Roman" w:hAnsi="Times New Roman" w:cs="Times New Roman"/>
          <w:kern w:val="0"/>
          <w:sz w:val="24"/>
          <w:szCs w:val="24"/>
          <w14:ligatures w14:val="none"/>
        </w:rPr>
        <w:t>vystavěným prostředím prostředí vytvořené nebo upravené člověkem zahrnující stavby a volná prostranství veřejná i neveřejná,</w:t>
      </w:r>
    </w:p>
    <w:p w14:paraId="15CEC28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u)</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strike/>
          <w:kern w:val="0"/>
          <w:sz w:val="24"/>
          <w:szCs w:val="24"/>
          <w14:ligatures w14:val="none"/>
        </w:rPr>
        <w:t xml:space="preserve">v) </w:t>
      </w:r>
      <w:r w:rsidRPr="00840785">
        <w:rPr>
          <w:rFonts w:ascii="Times New Roman" w:eastAsia="Times New Roman" w:hAnsi="Times New Roman" w:cs="Times New Roman"/>
          <w:b/>
          <w:kern w:val="0"/>
          <w:sz w:val="24"/>
          <w:szCs w:val="24"/>
          <w14:ligatures w14:val="none"/>
        </w:rPr>
        <w:t xml:space="preserve">w) </w:t>
      </w:r>
      <w:r w:rsidRPr="00840785">
        <w:rPr>
          <w:rFonts w:ascii="Times New Roman" w:eastAsia="Times New Roman" w:hAnsi="Times New Roman" w:cs="Times New Roman"/>
          <w:kern w:val="0"/>
          <w:sz w:val="24"/>
          <w:szCs w:val="24"/>
          <w14:ligatures w14:val="none"/>
        </w:rPr>
        <w:t>asanací soubor opatření sloužících k ozdravění území, které vykazuje závady, zejména z důvodů hospodářských změn anebo postižení živelní pohromou nebo závažnou havárií,</w:t>
      </w:r>
    </w:p>
    <w:p w14:paraId="3809F29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v)</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strike/>
          <w:kern w:val="0"/>
          <w:sz w:val="24"/>
          <w:szCs w:val="24"/>
          <w14:ligatures w14:val="none"/>
        </w:rPr>
        <w:t xml:space="preserve">w) </w:t>
      </w:r>
      <w:r w:rsidRPr="00840785">
        <w:rPr>
          <w:rFonts w:ascii="Times New Roman" w:eastAsia="Times New Roman" w:hAnsi="Times New Roman" w:cs="Times New Roman"/>
          <w:b/>
          <w:kern w:val="0"/>
          <w:sz w:val="24"/>
          <w:szCs w:val="24"/>
          <w14:ligatures w14:val="none"/>
        </w:rPr>
        <w:t xml:space="preserve">x) </w:t>
      </w:r>
      <w:r w:rsidRPr="00840785">
        <w:rPr>
          <w:rFonts w:ascii="Times New Roman" w:eastAsia="Times New Roman" w:hAnsi="Times New Roman" w:cs="Times New Roman"/>
          <w:kern w:val="0"/>
          <w:sz w:val="24"/>
          <w:szCs w:val="24"/>
          <w14:ligatures w14:val="none"/>
        </w:rPr>
        <w:t>architektonickou soutěží postup hledání nejlepšího architektonického řešení stavby anebo zhotovitele projektové dokumentace, při němž jsou předkládány a hodnoceny návrhy architektonického řešení stavby,</w:t>
      </w:r>
    </w:p>
    <w:p w14:paraId="70AD39A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w)</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strike/>
          <w:kern w:val="0"/>
          <w:sz w:val="24"/>
          <w:szCs w:val="24"/>
          <w14:ligatures w14:val="none"/>
        </w:rPr>
        <w:t xml:space="preserve">x) </w:t>
      </w:r>
      <w:r w:rsidRPr="00840785">
        <w:rPr>
          <w:rFonts w:ascii="Times New Roman" w:eastAsia="Times New Roman" w:hAnsi="Times New Roman" w:cs="Times New Roman"/>
          <w:b/>
          <w:kern w:val="0"/>
          <w:sz w:val="24"/>
          <w:szCs w:val="24"/>
          <w14:ligatures w14:val="none"/>
        </w:rPr>
        <w:t xml:space="preserve">y) </w:t>
      </w:r>
      <w:r w:rsidRPr="00840785">
        <w:rPr>
          <w:rFonts w:ascii="Times New Roman" w:eastAsia="Times New Roman" w:hAnsi="Times New Roman" w:cs="Times New Roman"/>
          <w:kern w:val="0"/>
          <w:sz w:val="24"/>
          <w:szCs w:val="24"/>
          <w14:ligatures w14:val="none"/>
        </w:rPr>
        <w:t>urbanistickou soutěží postup hledání nejlepšího urbanistického řešení území anebo zhotovitele územní studie nebo územně plánovací dokumentace, při němž jsou předkládány a hodnoceny návrhy urbanistického řešení území.</w:t>
      </w:r>
    </w:p>
    <w:p w14:paraId="408922CB"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Základní pojmy stavebního řádu</w:t>
      </w:r>
    </w:p>
    <w:p w14:paraId="680893E5"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13</w:t>
      </w:r>
    </w:p>
    <w:p w14:paraId="2C1EA357"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V tomto zákoně se dále rozumí</w:t>
      </w:r>
    </w:p>
    <w:p w14:paraId="2E6D10B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budovou nadzemní stavba, včetně její podzemní části, prostorově soustředěná a navenek převážně uzavřená obvodovými stěnami a střešní konstrukcí,</w:t>
      </w:r>
    </w:p>
    <w:p w14:paraId="2926A9E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bytovým domem stavba pro bydlení, ve které více než polovina podlahové plochy slouží bydlení,</w:t>
      </w:r>
    </w:p>
    <w:p w14:paraId="4B50B49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rodinným domem stavba pro bydlení, ve které více než polovina podlahové plochy slouží bydlení, a která má nejvýše tři samostatné byty, nejvýše dvě nadzemní a jedno podzemní podlaží a podkroví, nebo třetí nadzemní podlaží ustoupené od vnějšího líce obvodové stěny budovy orientované k uliční čáře alespoň o 2 metry,</w:t>
      </w:r>
    </w:p>
    <w:p w14:paraId="722D157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přístupností vytváření podmínek pro samostatné a bezpečné využití pozemků a staveb osobami s pohybovým, zrakovým nebo sluchovým postižením, osobami pokročilého věku, těhotnými ženami a osobami doprovázejícími dítě v kočárku nebo dítě do 3 let (dále jen "osoba s omezenou schopností pohybu nebo orientace") s cílem bezbariérového užívání,</w:t>
      </w:r>
    </w:p>
    <w:p w14:paraId="469D65C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bCs/>
          <w:kern w:val="0"/>
          <w:sz w:val="24"/>
          <w:szCs w:val="24"/>
          <w14:ligatures w14:val="none"/>
        </w:rPr>
      </w:pPr>
      <w:bookmarkStart w:id="300" w:name="_Hlk224912094"/>
      <w:r w:rsidRPr="00840785">
        <w:rPr>
          <w:rFonts w:ascii="Times New Roman" w:eastAsia="Times New Roman" w:hAnsi="Times New Roman" w:cs="Times New Roman"/>
          <w:b/>
          <w:bCs/>
          <w:kern w:val="0"/>
          <w:sz w:val="24"/>
          <w:szCs w:val="24"/>
          <w14:ligatures w14:val="none"/>
        </w:rPr>
        <w:t>d) přístupností vytváření podmínek pro samostatné a bezpečné využití pozemků a staveb podle jejich potřeby a účelu osobami s pohybovým, zrakovým nebo sluchovým postižením s cílem zajištění jejich bezpečnosti a nezbytného bezbariérového užívání,</w:t>
      </w:r>
      <w:bookmarkEnd w:id="300"/>
    </w:p>
    <w:p w14:paraId="1F572EC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stavbou ubytovacího zařízení stavba nebo její část pro poskytování ubytování a služby s tím spojené; stavbou ubytovacího zařízení není bytový dům, rodinný dům ani stavba pro rodinnou rekreaci,</w:t>
      </w:r>
    </w:p>
    <w:p w14:paraId="6EAA892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stavbou pro obchod stavba s </w:t>
      </w:r>
      <w:r w:rsidRPr="00840785">
        <w:rPr>
          <w:rFonts w:ascii="Times New Roman" w:eastAsia="Times New Roman" w:hAnsi="Times New Roman" w:cs="Times New Roman"/>
          <w:b/>
          <w:kern w:val="0"/>
          <w:sz w:val="24"/>
          <w:szCs w:val="24"/>
          <w14:ligatures w14:val="none"/>
        </w:rPr>
        <w:t>převažující</w:t>
      </w:r>
      <w:r w:rsidRPr="00840785">
        <w:rPr>
          <w:rFonts w:ascii="Times New Roman" w:eastAsia="Times New Roman" w:hAnsi="Times New Roman" w:cs="Times New Roman"/>
          <w:kern w:val="0"/>
          <w:sz w:val="24"/>
          <w:szCs w:val="24"/>
          <w14:ligatures w14:val="none"/>
        </w:rPr>
        <w:t xml:space="preserve"> prodejní plochou,</w:t>
      </w:r>
    </w:p>
    <w:p w14:paraId="1F5D20A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g) stavbou pro výrobu a skladování stavba pro průmyslovou, řemeslnou nebo jinou výrobu, popřípadě služby mající charakter výroby, a dále pro skladování výrobků, hmot a materiálů, kromě staveb pro skladování uvedených v písmenu h),</w:t>
      </w:r>
    </w:p>
    <w:p w14:paraId="52BA34A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h) stavbou pro zemědělství stavba pro hospodářská zvířata, doprovodná stavba pro hospodářská zvířata, stavba pro rostlinnou výrobu</w:t>
      </w:r>
      <w:bookmarkStart w:id="301" w:name="_Hlk224912157"/>
      <w:r w:rsidRPr="00840785">
        <w:rPr>
          <w:rFonts w:ascii="Times New Roman" w:eastAsia="Times New Roman" w:hAnsi="Times New Roman" w:cs="Times New Roman"/>
          <w:b/>
          <w:kern w:val="0"/>
          <w:sz w:val="24"/>
          <w:szCs w:val="24"/>
          <w14:ligatures w14:val="none"/>
        </w:rPr>
        <w:t>, a to i bez nutnosti využití místní půdy,</w:t>
      </w:r>
      <w:r w:rsidRPr="00840785">
        <w:rPr>
          <w:rFonts w:ascii="Times New Roman" w:eastAsia="Times New Roman" w:hAnsi="Times New Roman" w:cs="Times New Roman"/>
          <w:kern w:val="0"/>
          <w:sz w:val="24"/>
          <w:szCs w:val="24"/>
          <w14:ligatures w14:val="none"/>
        </w:rPr>
        <w:t xml:space="preserve"> </w:t>
      </w:r>
      <w:bookmarkEnd w:id="301"/>
      <w:r w:rsidRPr="00840785">
        <w:rPr>
          <w:rFonts w:ascii="Times New Roman" w:eastAsia="Times New Roman" w:hAnsi="Times New Roman" w:cs="Times New Roman"/>
          <w:kern w:val="0"/>
          <w:sz w:val="24"/>
          <w:szCs w:val="24"/>
          <w14:ligatures w14:val="none"/>
        </w:rPr>
        <w:t>a pro posklizňovou úpravu, stavba pro zemědělské stroje, stavba pro skladování produktů rostlinné výroby, minerálních hnojiv, přípravků a prostředků na ochranu rostlin,</w:t>
      </w:r>
    </w:p>
    <w:p w14:paraId="4C83CFC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i) bytem soubor místností, popřípadě jedna obytná místnost, který svým stavebně technickým uspořádáním a vybavením splňuje požadavky na trvalé bydlení,</w:t>
      </w:r>
    </w:p>
    <w:p w14:paraId="77C6D39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j) bytem zvláštního určení byt upravený k bydlení osob s těžkým pohybovým postižením nebo osob s těžkým zrakovým postižením,</w:t>
      </w:r>
    </w:p>
    <w:p w14:paraId="21B040F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k) místností prostorově uzavřená část stavby, vymezená podlahou, stropem nebo konstrukcí střechy a pevnými stěnami,</w:t>
      </w:r>
    </w:p>
    <w:p w14:paraId="01B8256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l) obytnou místností část bytu, která je určena k bydlení, splňuje požadavky na bydlení z hlediska velikosti, denního osvětlení, větrání, vytápění a hluku a má podlahovou plochu nejméně 8 m</w:t>
      </w:r>
      <w:r w:rsidRPr="00840785">
        <w:rPr>
          <w:rFonts w:ascii="Times New Roman" w:eastAsia="Times New Roman" w:hAnsi="Times New Roman" w:cs="Times New Roman"/>
          <w:kern w:val="0"/>
          <w:sz w:val="24"/>
          <w:szCs w:val="24"/>
          <w:vertAlign w:val="superscript"/>
          <w14:ligatures w14:val="none"/>
        </w:rPr>
        <w:t>2</w:t>
      </w:r>
      <w:r w:rsidRPr="00840785">
        <w:rPr>
          <w:rFonts w:ascii="Times New Roman" w:eastAsia="Times New Roman" w:hAnsi="Times New Roman" w:cs="Times New Roman"/>
          <w:kern w:val="0"/>
          <w:sz w:val="24"/>
          <w:szCs w:val="24"/>
          <w14:ligatures w14:val="none"/>
        </w:rPr>
        <w:t>; kuchyň se za obytnou místnost považuje, pokud má podlahovou plochu nejméně 12 m</w:t>
      </w:r>
      <w:r w:rsidRPr="00840785">
        <w:rPr>
          <w:rFonts w:ascii="Times New Roman" w:eastAsia="Times New Roman" w:hAnsi="Times New Roman" w:cs="Times New Roman"/>
          <w:kern w:val="0"/>
          <w:sz w:val="24"/>
          <w:szCs w:val="24"/>
          <w:vertAlign w:val="superscript"/>
          <w14:ligatures w14:val="none"/>
        </w:rPr>
        <w:t>2</w:t>
      </w:r>
      <w:r w:rsidRPr="00840785">
        <w:rPr>
          <w:rFonts w:ascii="Times New Roman" w:eastAsia="Times New Roman" w:hAnsi="Times New Roman" w:cs="Times New Roman"/>
          <w:kern w:val="0"/>
          <w:sz w:val="24"/>
          <w:szCs w:val="24"/>
          <w14:ligatures w14:val="none"/>
        </w:rPr>
        <w:t>; tvoří-li byt jediná obytná místnost, musí být její podlahová plocha nejméně 16 m</w:t>
      </w:r>
      <w:r w:rsidRPr="00840785">
        <w:rPr>
          <w:rFonts w:ascii="Times New Roman" w:eastAsia="Times New Roman" w:hAnsi="Times New Roman" w:cs="Times New Roman"/>
          <w:kern w:val="0"/>
          <w:sz w:val="24"/>
          <w:szCs w:val="24"/>
          <w:vertAlign w:val="superscript"/>
          <w14:ligatures w14:val="none"/>
        </w:rPr>
        <w:t>2</w:t>
      </w:r>
      <w:r w:rsidRPr="00840785">
        <w:rPr>
          <w:rFonts w:ascii="Times New Roman" w:eastAsia="Times New Roman" w:hAnsi="Times New Roman" w:cs="Times New Roman"/>
          <w:kern w:val="0"/>
          <w:sz w:val="24"/>
          <w:szCs w:val="24"/>
          <w14:ligatures w14:val="none"/>
        </w:rPr>
        <w:t>,</w:t>
      </w:r>
    </w:p>
    <w:p w14:paraId="107FE80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m) pobytovou místností místnost, která svou polohou, velikostí a stavebním uspořádáním splňuje požadavky na to, aby se v ní zdržovaly osoby,</w:t>
      </w:r>
    </w:p>
    <w:p w14:paraId="15F598A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n) podlahovou plochou součet ploch vymezených vnitřním lícem svislých konstrukcí jednotlivých místností a prostorů stavebně upravených k účelovému využití v budově; v podlažích se šikmými stěnami nebo šikmým stropem je vymezena vnitřním lícem konstrukcí v úrovni 1,2 m nad úrovní podlahy; u poloodkrytých popřípadě odkrytých prostorů se místo chybějících svislých konstrukcí podlahová plocha vymezí pravoúhlým průmětem obvodu vodorovné nosné konstrukce,</w:t>
      </w:r>
    </w:p>
    <w:p w14:paraId="09ED56E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o) zastavěnou plochou stavby plocha ohraničená pravoúhlými průměty vnějšího líce obvodových konstrukcí všech nadzemních i podzemních podlaží do vodorovné roviny; plochy lodžií a arkýřů se započítávají; u objektů poloodkrytých (bez některých obvodových stěn) je zastavěná plocha vymezena obalovými čarami vedenými vnějšími líci svislých konstrukcí do vodorovné roviny; u zastřešených staveb nebo jejich částí bez obvodových svislých konstrukcí je zastavěná plocha vymezena pravoúhlým průmětem střešní konstrukce do vodorovné roviny,</w:t>
      </w:r>
    </w:p>
    <w:p w14:paraId="712B531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bCs/>
          <w:kern w:val="0"/>
          <w:sz w:val="24"/>
          <w:szCs w:val="24"/>
          <w14:ligatures w14:val="none"/>
        </w:rPr>
      </w:pPr>
      <w:bookmarkStart w:id="302" w:name="_Hlk224912179"/>
      <w:r w:rsidRPr="00840785">
        <w:rPr>
          <w:rFonts w:ascii="Times New Roman" w:eastAsia="Times New Roman" w:hAnsi="Times New Roman" w:cs="Times New Roman"/>
          <w:b/>
          <w:bCs/>
          <w:kern w:val="0"/>
          <w:sz w:val="24"/>
          <w:szCs w:val="24"/>
          <w14:ligatures w14:val="none"/>
        </w:rPr>
        <w:t>o) zastavěnou plochou stavby plocha ohraničená svislými průměty vnějšího líce obvodových konstrukcí, případně jejich spojnic, všech nadzemních i podzemních podlaží do vodorovné roviny; plochy balkonů a arkýřů se nezapočítávají; u objektů poloodkrytých (bez některých obvodových stěn) je zastavěná plocha vymezena obalovými čarami vedenými vnějšími líci svislých konstrukcí do vodorovné roviny,</w:t>
      </w:r>
    </w:p>
    <w:bookmarkEnd w:id="302"/>
    <w:p w14:paraId="261EEF7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p) zastavěnou plochou pozemku součet všech zastavěných ploch jednotlivých staveb</w:t>
      </w:r>
      <w:r w:rsidRPr="00840785">
        <w:rPr>
          <w:rFonts w:ascii="Times New Roman" w:eastAsia="Times New Roman" w:hAnsi="Times New Roman" w:cs="Times New Roman"/>
          <w:strike/>
          <w:kern w:val="0"/>
          <w:sz w:val="24"/>
          <w:szCs w:val="24"/>
          <w14:ligatures w14:val="none"/>
        </w:rPr>
        <w:t>,</w:t>
      </w:r>
      <w:r w:rsidRPr="00840785">
        <w:rPr>
          <w:rFonts w:ascii="Times New Roman" w:eastAsia="Times New Roman" w:hAnsi="Times New Roman" w:cs="Times New Roman"/>
          <w:b/>
          <w:kern w:val="0"/>
          <w:sz w:val="24"/>
          <w:szCs w:val="24"/>
          <w14:ligatures w14:val="none"/>
        </w:rPr>
        <w:t>.</w:t>
      </w:r>
    </w:p>
    <w:p w14:paraId="0BD5BA4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q) domem pro dostupné nájemní bydlení bytový dům, k němuž je uzavřena plánovací smlouva o dostupném nájemním bydlení, nebo který je jako dům pro dostupné nájemní bydlení vymezen v regulačním plánu vydaném obcí, která je stavebníkem.</w:t>
      </w:r>
    </w:p>
    <w:p w14:paraId="21579D38"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 14</w:t>
      </w:r>
    </w:p>
    <w:p w14:paraId="3937310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V tomto zákoně se dále rozumí</w:t>
      </w:r>
    </w:p>
    <w:p w14:paraId="155FCE08"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stavebníkem osoba, která pro sebe žádá vydání povolení záměru nebo odstranění stavby, zařízení nebo terénní úpravy, a dále osoba, která provádí nebo odstraňuje stavbu, zařízení nebo terénní úpravu, pokud nejde o stavebního podnikatele jednajícího v rámci své podnikatelské činnosti,</w:t>
      </w:r>
    </w:p>
    <w:p w14:paraId="176FB425"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projektantem fyzická osoba oprávněná podle autorizačního zákona ke zpracování územně plánovací dokumentace, územní studie a projektové dokumentace,</w:t>
      </w:r>
    </w:p>
    <w:p w14:paraId="335E9B8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hlavním projektantem projektant pověřený koordinací při zpracování dokumentace,</w:t>
      </w:r>
    </w:p>
    <w:p w14:paraId="4F804FD8"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stavebním podnikatelem osoba oprávněná k provádění stavebních nebo montážních prací jako předmětu své činnosti podle živnostenského zákona,</w:t>
      </w:r>
    </w:p>
    <w:p w14:paraId="08840337"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zhotovitelem stavebník v případě svépomocné formy výstavby, nebo stavební podnikatel,</w:t>
      </w:r>
    </w:p>
    <w:p w14:paraId="4B7BFE1E"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stavbyvedoucím fyzická osoba oprávněná podle autorizačního zákona k odbornému vedení provádění nebo odstraňování stavby,</w:t>
      </w:r>
    </w:p>
    <w:p w14:paraId="6ED09405"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stavebním dozorem odborný dozor nad prováděním nebo odstraňováním stavby, zařízení anebo terénní úpravy svépomocí,</w:t>
      </w:r>
    </w:p>
    <w:p w14:paraId="52CB7CD3"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h) dozorem projektanta průběžný odborný dozor nad souladem realizace dokumentace pro provádění záměru s dokumentací o povolení záměru a nad prováděním záměru v souladu s dokumentací pro provedení záměru.</w:t>
      </w:r>
    </w:p>
    <w:p w14:paraId="638091F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bookmarkStart w:id="303" w:name="_Hlk216037948"/>
      <w:r w:rsidRPr="00840785">
        <w:rPr>
          <w:rFonts w:ascii="Times New Roman" w:eastAsia="Times New Roman" w:hAnsi="Times New Roman" w:cs="Times New Roman"/>
          <w:b/>
          <w:caps/>
          <w:kern w:val="0"/>
          <w:sz w:val="24"/>
          <w:szCs w:val="24"/>
          <w14:ligatures w14:val="none"/>
        </w:rPr>
        <w:t>ČÁST DRUHÁ</w:t>
      </w:r>
    </w:p>
    <w:p w14:paraId="566D102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ORGANIZACE A VÝKON VEŘEJNÉ SPRÁVY</w:t>
      </w:r>
    </w:p>
    <w:p w14:paraId="31120E2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HLAVA I</w:t>
      </w:r>
    </w:p>
    <w:p w14:paraId="1CB4A69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strike/>
          <w:kern w:val="0"/>
          <w:sz w:val="24"/>
          <w:szCs w:val="24"/>
          <w14:ligatures w14:val="none"/>
        </w:rPr>
        <w:t xml:space="preserve">STAVEBNÍ </w:t>
      </w:r>
      <w:r w:rsidRPr="00840785">
        <w:rPr>
          <w:rFonts w:ascii="Times New Roman" w:eastAsia="Times New Roman" w:hAnsi="Times New Roman" w:cs="Times New Roman"/>
          <w:b/>
          <w:kern w:val="0"/>
          <w:sz w:val="24"/>
          <w:szCs w:val="24"/>
          <w:u w:val="single"/>
          <w14:ligatures w14:val="none"/>
        </w:rPr>
        <w:t>VEŘEJNÁ</w:t>
      </w:r>
      <w:r w:rsidRPr="00840785">
        <w:rPr>
          <w:rFonts w:ascii="Times New Roman" w:eastAsia="Times New Roman" w:hAnsi="Times New Roman" w:cs="Times New Roman"/>
          <w:b/>
          <w:kern w:val="0"/>
          <w:sz w:val="24"/>
          <w:szCs w:val="24"/>
          <w14:ligatures w14:val="none"/>
        </w:rPr>
        <w:t xml:space="preserve"> SPRÁVA</w:t>
      </w:r>
    </w:p>
    <w:p w14:paraId="596699FC"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15</w:t>
      </w:r>
    </w:p>
    <w:p w14:paraId="502E30D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Obecné ustanovení</w:t>
      </w:r>
    </w:p>
    <w:p w14:paraId="1713745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Působnost podle tohoto zákona vykonávají vláda, </w:t>
      </w:r>
      <w:bookmarkStart w:id="304" w:name="_Hlk224912354"/>
      <w:r w:rsidRPr="00840785">
        <w:rPr>
          <w:rFonts w:ascii="Times New Roman" w:eastAsia="Times New Roman" w:hAnsi="Times New Roman" w:cs="Times New Roman"/>
          <w:strike/>
          <w:kern w:val="0"/>
          <w:sz w:val="24"/>
          <w:szCs w:val="24"/>
          <w14:ligatures w14:val="none"/>
        </w:rPr>
        <w:t xml:space="preserve">Ministerstvo pro místní rozvoj (dále jen „ministerstvo“), orgány územního plánování, stavební úřady, obce, a </w:t>
      </w:r>
      <w:bookmarkEnd w:id="304"/>
      <w:r w:rsidRPr="00840785">
        <w:rPr>
          <w:rFonts w:ascii="Times New Roman" w:eastAsia="Times New Roman" w:hAnsi="Times New Roman" w:cs="Times New Roman"/>
          <w:kern w:val="0"/>
          <w:sz w:val="24"/>
          <w:szCs w:val="24"/>
          <w14:ligatures w14:val="none"/>
        </w:rPr>
        <w:t>kraje</w:t>
      </w:r>
      <w:bookmarkStart w:id="305" w:name="_Hlk224912376"/>
      <w:r w:rsidRPr="00840785">
        <w:rPr>
          <w:rFonts w:ascii="Times New Roman" w:eastAsia="Times New Roman" w:hAnsi="Times New Roman" w:cs="Times New Roman"/>
          <w:b/>
          <w:bCs/>
          <w:kern w:val="0"/>
          <w:sz w:val="24"/>
          <w:szCs w:val="24"/>
          <w14:ligatures w14:val="none"/>
        </w:rPr>
        <w:t>, obce, úřady rozvoje území, Ministerstvo obrany, Ministerstvo spravedlnosti a Ministerstvo vnitra</w:t>
      </w:r>
      <w:bookmarkEnd w:id="305"/>
      <w:r w:rsidRPr="00840785">
        <w:rPr>
          <w:rFonts w:ascii="Times New Roman" w:eastAsia="Times New Roman" w:hAnsi="Times New Roman" w:cs="Times New Roman"/>
          <w:kern w:val="0"/>
          <w:sz w:val="24"/>
          <w:szCs w:val="24"/>
          <w14:ligatures w14:val="none"/>
        </w:rPr>
        <w:t>.</w:t>
      </w:r>
    </w:p>
    <w:p w14:paraId="606383E6"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16</w:t>
      </w:r>
    </w:p>
    <w:p w14:paraId="64C7FB46"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Obec a kraj</w:t>
      </w:r>
    </w:p>
    <w:p w14:paraId="66FF9BC5"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Obec a kraj soustavně sledují uplatňování jimi vydané územně plánovací dokumentace a vyhodnocují je podle tohoto zákona. Dojde-li ke změně podmínek, za kterých byla územně plánovací dokumentace vydána, pořídí změnu příslušné územně plánovací dokumentace.</w:t>
      </w:r>
    </w:p>
    <w:p w14:paraId="7707D19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Cs/>
          <w:strike/>
          <w:kern w:val="0"/>
          <w:sz w:val="24"/>
          <w:szCs w:val="24"/>
          <w14:ligatures w14:val="none"/>
        </w:rPr>
      </w:pPr>
      <w:bookmarkStart w:id="306" w:name="_Hlk225150023"/>
      <w:r w:rsidRPr="00840785">
        <w:rPr>
          <w:rFonts w:ascii="Times New Roman" w:eastAsia="Times New Roman" w:hAnsi="Times New Roman" w:cs="Times New Roman"/>
          <w:bCs/>
          <w:strike/>
          <w:kern w:val="0"/>
          <w:sz w:val="24"/>
          <w:szCs w:val="24"/>
          <w14:ligatures w14:val="none"/>
        </w:rPr>
        <w:t>§ 17</w:t>
      </w:r>
    </w:p>
    <w:p w14:paraId="0201A0A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Dopravní a energetický stavební úřad</w:t>
      </w:r>
    </w:p>
    <w:p w14:paraId="137DAD25"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(1) Dopravní a energetický stavební úřad je správním úřadem s celostátní působností ve věcech stavebního řádu podřízený Ministerstvu dopravy.</w:t>
      </w:r>
    </w:p>
    <w:p w14:paraId="576822E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Sídlem Dopravního a energetického stavebního úřadu je Praha.</w:t>
      </w:r>
    </w:p>
    <w:p w14:paraId="51110809"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Územní pracoviště Dopravního a energetického stavebního úřadu stanoví Ministerstvo dopravy vyhláškou.</w:t>
      </w:r>
    </w:p>
    <w:p w14:paraId="156E199D"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(4) V čele Dopravního a energetického stavebního úřadu stojí ředitel. Pro účely zákona o státní službě je Ministerstvo dopravy bezprostředně nadřízeným správním úřadem Dopravního a energetického stavebního úřadu.</w:t>
      </w:r>
    </w:p>
    <w:p w14:paraId="3BD9556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(5) Výběr, jmenování a odvolání ředitele se řídí zákonem o státní službě.</w:t>
      </w:r>
    </w:p>
    <w:p w14:paraId="1BAF3C0C"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16</w:t>
      </w:r>
    </w:p>
    <w:p w14:paraId="2C9F5F18"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Obec a kraj</w:t>
      </w:r>
    </w:p>
    <w:p w14:paraId="790FE12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Obec a kraj prosazují a hájí veřejný zájem na všestranném rozvoji svého území a na vytváření podmínek pro bydlení, práci, podnikání a život lidí. </w:t>
      </w:r>
      <w:bookmarkEnd w:id="306"/>
    </w:p>
    <w:p w14:paraId="713E63CC" w14:textId="77777777" w:rsidR="00AE28A2" w:rsidRPr="00840785" w:rsidRDefault="00AE28A2" w:rsidP="00840785">
      <w:pPr>
        <w:spacing w:before="120" w:after="0" w:line="276" w:lineRule="auto"/>
        <w:jc w:val="center"/>
        <w:rPr>
          <w:rFonts w:ascii="Times New Roman" w:eastAsia="Times New Roman" w:hAnsi="Times New Roman" w:cs="Times New Roman"/>
          <w:b/>
          <w:kern w:val="0"/>
          <w:sz w:val="24"/>
          <w:szCs w:val="24"/>
          <w14:ligatures w14:val="none"/>
        </w:rPr>
      </w:pPr>
      <w:bookmarkStart w:id="307" w:name="_Hlk224912899"/>
      <w:r w:rsidRPr="00840785">
        <w:rPr>
          <w:rFonts w:ascii="Times New Roman" w:eastAsia="Times New Roman" w:hAnsi="Times New Roman" w:cs="Times New Roman"/>
          <w:b/>
          <w:kern w:val="0"/>
          <w:sz w:val="24"/>
          <w:szCs w:val="24"/>
          <w14:ligatures w14:val="none"/>
        </w:rPr>
        <w:t>§ 17</w:t>
      </w:r>
    </w:p>
    <w:p w14:paraId="01876B0B" w14:textId="77777777" w:rsidR="00AE28A2" w:rsidRPr="00840785" w:rsidRDefault="00AE28A2" w:rsidP="00840785">
      <w:pPr>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Úřady rozvoje území</w:t>
      </w:r>
    </w:p>
    <w:p w14:paraId="4322480F" w14:textId="77777777" w:rsidR="00AE28A2" w:rsidRPr="00840785" w:rsidRDefault="00AE28A2" w:rsidP="00840785">
      <w:pPr>
        <w:spacing w:before="120" w:after="0" w:line="276" w:lineRule="auto"/>
        <w:ind w:firstLine="708"/>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(1) Zřizují se Úřad rozvoje území České republiky (dále jen „Úřad“), úřady rozvoje území krajů a jejich územní pracoviště.</w:t>
      </w:r>
    </w:p>
    <w:p w14:paraId="153330BC" w14:textId="77777777" w:rsidR="00AE28A2" w:rsidRPr="00840785" w:rsidRDefault="00AE28A2" w:rsidP="00840785">
      <w:pPr>
        <w:spacing w:before="120" w:after="0" w:line="276" w:lineRule="auto"/>
        <w:ind w:firstLine="708"/>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(2) Úřad je účetní jednotkou. Úřady rozvoje území krajů a jejich územní pracoviště nejsou účetními jednotkami a pro účely hospodaření s majetkem České republiky, účetnictví a pracovněprávních vztahů mají postavení vnitřních organizačních jednotek Úřadu.</w:t>
      </w:r>
      <w:bookmarkEnd w:id="307"/>
    </w:p>
    <w:p w14:paraId="67E14D99" w14:textId="77777777" w:rsidR="00AE28A2" w:rsidRPr="00840785" w:rsidRDefault="00AE28A2" w:rsidP="00840785">
      <w:pPr>
        <w:spacing w:before="120" w:after="0" w:line="276" w:lineRule="auto"/>
        <w:jc w:val="center"/>
        <w:rPr>
          <w:rFonts w:ascii="Times New Roman" w:eastAsia="Times New Roman" w:hAnsi="Times New Roman" w:cs="Times New Roman"/>
          <w:b/>
          <w:kern w:val="0"/>
          <w:sz w:val="24"/>
          <w:szCs w:val="24"/>
          <w14:ligatures w14:val="none"/>
        </w:rPr>
      </w:pPr>
      <w:bookmarkStart w:id="308" w:name="_Hlk224912977"/>
      <w:bookmarkStart w:id="309" w:name="_Hlk215179649"/>
    </w:p>
    <w:p w14:paraId="496AD45A" w14:textId="77777777" w:rsidR="00AE28A2" w:rsidRPr="00840785" w:rsidRDefault="00AE28A2" w:rsidP="00840785">
      <w:pPr>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17a</w:t>
      </w:r>
    </w:p>
    <w:p w14:paraId="22615E82" w14:textId="77777777" w:rsidR="00AE28A2" w:rsidRPr="00840785" w:rsidRDefault="00AE28A2" w:rsidP="00840785">
      <w:pPr>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Úřad</w:t>
      </w:r>
    </w:p>
    <w:p w14:paraId="0C736497" w14:textId="77777777" w:rsidR="00AE28A2" w:rsidRPr="00840785" w:rsidRDefault="00AE28A2" w:rsidP="00840785">
      <w:pPr>
        <w:spacing w:before="120" w:after="0" w:line="276" w:lineRule="auto"/>
        <w:ind w:firstLine="708"/>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(1) Úřad je ústředním správním úřadem ve věcech územního plánování, stavebního řádu, vyvlastnění a dalších věcí upravených tímto zákonem. Úřad metodicky sjednocuje činnost orgánů územního plánování a řídí a metodicky sjednocuje činnost stavebních úřadů; dále provádí výzkum, publikační činnost a řeší koncepční otázky teorie a praxe v oblasti rozvoje území, územního plánování, stavebního řádu, stavební kultury a vystavěného prostředí, urbanismu a architektury.</w:t>
      </w:r>
    </w:p>
    <w:p w14:paraId="41E6B3A5" w14:textId="77777777" w:rsidR="00AE28A2" w:rsidRPr="00840785" w:rsidRDefault="00AE28A2" w:rsidP="00840785">
      <w:pPr>
        <w:spacing w:before="120" w:after="0" w:line="276" w:lineRule="auto"/>
        <w:ind w:firstLine="708"/>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(2) Sídlem Úřadu je Praha. Úřad může zřídit svá detašovaná územní pracoviště. </w:t>
      </w:r>
    </w:p>
    <w:p w14:paraId="4A86A306" w14:textId="77777777" w:rsidR="00AE28A2" w:rsidRPr="00840785" w:rsidRDefault="00AE28A2" w:rsidP="00840785">
      <w:pPr>
        <w:spacing w:before="120" w:after="0" w:line="276" w:lineRule="auto"/>
        <w:ind w:firstLine="708"/>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(3) V čele Úřadu je předseda, kterého jmenuje a odvolává vláda na návrh ministra pro místní rozvoj. Předsedu zastupují v jím vymezených oblastech místopředsedové, které na návrh předsedy jmenuje a odvolává ministr pro místní rozvoj. V případech stanovených vnitřním předpisem Úřadu nebo na základě písemného pověření předsedy může v úřadech rozvoje území právně jednat jménem státu i jiný státní zaměstnanec. </w:t>
      </w:r>
      <w:r w:rsidRPr="00840785">
        <w:rPr>
          <w:rFonts w:ascii="Times New Roman" w:eastAsia="Times New Roman" w:hAnsi="Times New Roman" w:cs="Times New Roman"/>
          <w:b/>
          <w:kern w:val="0"/>
          <w:sz w:val="24"/>
          <w:szCs w:val="24"/>
          <w14:ligatures w14:val="none"/>
        </w:rPr>
        <w:lastRenderedPageBreak/>
        <w:t xml:space="preserve">Orgán, který předsedu nebo místopředsedu jmenoval, ho odvolá, pokud přestane splňovat podmínky pro jmenování. </w:t>
      </w:r>
    </w:p>
    <w:p w14:paraId="2A28EE1B" w14:textId="77777777" w:rsidR="00AE28A2" w:rsidRPr="00840785" w:rsidRDefault="00AE28A2" w:rsidP="00840785">
      <w:pPr>
        <w:spacing w:before="120" w:after="0" w:line="276" w:lineRule="auto"/>
        <w:ind w:firstLine="708"/>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(4) Předseda a místopředsedové Úřadu jsou jmenováni na dobu 6 let a mohou být jmenováni opakovaně. Předsedou a místopředsedou Úřadu může být jmenována osoba, jejíž znalosti, zkušenosti a morální vlastnosti jsou předpokladem, že bude svoji funkci řádně zastávat, a která</w:t>
      </w:r>
    </w:p>
    <w:p w14:paraId="7F433BE0" w14:textId="77777777" w:rsidR="00AE28A2" w:rsidRPr="00840785" w:rsidRDefault="00AE28A2" w:rsidP="00840785">
      <w:pPr>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a) je státním občanem České republiky,</w:t>
      </w:r>
    </w:p>
    <w:p w14:paraId="515CF7CF" w14:textId="77777777" w:rsidR="00AE28A2" w:rsidRPr="00840785" w:rsidRDefault="00AE28A2" w:rsidP="00840785">
      <w:pPr>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b) je plně svéprávná,</w:t>
      </w:r>
    </w:p>
    <w:p w14:paraId="769BAEB7" w14:textId="77777777" w:rsidR="00AE28A2" w:rsidRPr="00840785" w:rsidRDefault="00AE28A2" w:rsidP="00840785">
      <w:pPr>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c) je bezúhonná a</w:t>
      </w:r>
    </w:p>
    <w:p w14:paraId="4D8A9F9C" w14:textId="77777777" w:rsidR="00AE28A2" w:rsidRPr="00840785" w:rsidRDefault="00AE28A2" w:rsidP="00840785">
      <w:pPr>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 má ukončené vysokoškolské vzdělání získané studiem v magisterském studijním programu.</w:t>
      </w:r>
    </w:p>
    <w:p w14:paraId="5A1A0AB2" w14:textId="77777777" w:rsidR="00AE28A2" w:rsidRPr="00840785" w:rsidRDefault="00AE28A2" w:rsidP="00840785">
      <w:pPr>
        <w:spacing w:before="120" w:after="0" w:line="276" w:lineRule="auto"/>
        <w:ind w:firstLine="708"/>
        <w:jc w:val="both"/>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kern w:val="0"/>
          <w:sz w:val="24"/>
          <w:szCs w:val="24"/>
          <w14:ligatures w14:val="none"/>
        </w:rPr>
        <w:t>(5) S funkcí předsedy a místopředsedy Úřadu je neslučitelný výkon funkce člena řídícího, dozorčího nebo kontrolního orgánu podnikajících osob, výkon výdělečné činnosti s výjimkou správy vlastního majetku a činnosti vědecké, pedagogické, literární, publicistické a umělecké.</w:t>
      </w:r>
    </w:p>
    <w:p w14:paraId="34194580" w14:textId="77777777" w:rsidR="00AE28A2" w:rsidRPr="00840785" w:rsidRDefault="00AE28A2" w:rsidP="00840785">
      <w:pPr>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17b</w:t>
      </w:r>
    </w:p>
    <w:p w14:paraId="488C1C7C" w14:textId="77777777" w:rsidR="00AE28A2" w:rsidRPr="00840785" w:rsidRDefault="00AE28A2" w:rsidP="00840785">
      <w:pPr>
        <w:spacing w:before="120" w:after="0" w:line="276" w:lineRule="auto"/>
        <w:jc w:val="center"/>
        <w:rPr>
          <w:rFonts w:ascii="Times New Roman" w:eastAsia="Times New Roman" w:hAnsi="Times New Roman" w:cs="Times New Roman"/>
          <w:b/>
          <w:kern w:val="0"/>
          <w:sz w:val="24"/>
          <w:szCs w:val="24"/>
          <w14:ligatures w14:val="none"/>
        </w:rPr>
      </w:pPr>
      <w:bookmarkStart w:id="310" w:name="_Hlk225146794"/>
      <w:r w:rsidRPr="00840785">
        <w:rPr>
          <w:rFonts w:ascii="Times New Roman" w:eastAsia="Times New Roman" w:hAnsi="Times New Roman" w:cs="Times New Roman"/>
          <w:b/>
          <w:kern w:val="0"/>
          <w:sz w:val="24"/>
          <w:szCs w:val="24"/>
          <w14:ligatures w14:val="none"/>
        </w:rPr>
        <w:t>Úřady rozvoje území krajů</w:t>
      </w:r>
    </w:p>
    <w:bookmarkEnd w:id="310"/>
    <w:p w14:paraId="422DAAD9" w14:textId="77777777" w:rsidR="00AE28A2" w:rsidRPr="00840785" w:rsidRDefault="00AE28A2" w:rsidP="00840785">
      <w:pPr>
        <w:spacing w:before="120" w:after="0" w:line="276" w:lineRule="auto"/>
        <w:ind w:firstLine="708"/>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(1) Úřady rozvoje území krajů jsou územními správními orgány ve věcech územního plánování, stavebního řádu, vyvlastnění a dalších věcí upravených tímto zákonem. </w:t>
      </w:r>
    </w:p>
    <w:p w14:paraId="6D000C96" w14:textId="77777777" w:rsidR="00AE28A2" w:rsidRPr="00840785" w:rsidRDefault="00AE28A2" w:rsidP="00840785">
      <w:pPr>
        <w:spacing w:before="120" w:after="0" w:line="276" w:lineRule="auto"/>
        <w:ind w:firstLine="708"/>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(2) Úřady rozvoje území krajů jsou</w:t>
      </w:r>
    </w:p>
    <w:p w14:paraId="35EFDAD1" w14:textId="77777777" w:rsidR="00AE28A2" w:rsidRPr="00840785" w:rsidRDefault="00AE28A2" w:rsidP="00840785">
      <w:pPr>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a) Úřad rozvoje území pro hlavní město Prahu se sídlem v Praze,</w:t>
      </w:r>
    </w:p>
    <w:p w14:paraId="4DAA555F" w14:textId="77777777" w:rsidR="00AE28A2" w:rsidRPr="00840785" w:rsidRDefault="00AE28A2" w:rsidP="00840785">
      <w:pPr>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b) Úřad rozvoje území pro Středočeský kraj se sídlem v Praze,</w:t>
      </w:r>
    </w:p>
    <w:p w14:paraId="1A9A085D" w14:textId="77777777" w:rsidR="00AE28A2" w:rsidRPr="00840785" w:rsidRDefault="00AE28A2" w:rsidP="00840785">
      <w:pPr>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c) Úřad rozvoje území pro Jihočeský kraj se sídlem v Českých Budějovicích,</w:t>
      </w:r>
    </w:p>
    <w:p w14:paraId="223F8C03" w14:textId="77777777" w:rsidR="00AE28A2" w:rsidRPr="00840785" w:rsidRDefault="00AE28A2" w:rsidP="00840785">
      <w:pPr>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 Úřad rozvoje území pro Plzeňský kraj se sídlem v Plzni,</w:t>
      </w:r>
    </w:p>
    <w:p w14:paraId="7AEB19B7" w14:textId="77777777" w:rsidR="00AE28A2" w:rsidRPr="00840785" w:rsidRDefault="00AE28A2" w:rsidP="00840785">
      <w:pPr>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e) Úřad rozvoje území pro Karlovarský kraj se sídlem v Karlových Varech,</w:t>
      </w:r>
    </w:p>
    <w:p w14:paraId="28467E63" w14:textId="77777777" w:rsidR="00AE28A2" w:rsidRPr="00840785" w:rsidRDefault="00AE28A2" w:rsidP="00840785">
      <w:pPr>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f) Úřad rozvoje území pro Ústecký kraj se sídlem v Ústí nad Labem,</w:t>
      </w:r>
    </w:p>
    <w:p w14:paraId="336B6E03" w14:textId="77777777" w:rsidR="00AE28A2" w:rsidRPr="00840785" w:rsidRDefault="00AE28A2" w:rsidP="00840785">
      <w:pPr>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g) Úřad rozvoje území pro Liberecký kraj se sídlem v Liberci,</w:t>
      </w:r>
    </w:p>
    <w:p w14:paraId="3B683EF5" w14:textId="77777777" w:rsidR="00AE28A2" w:rsidRPr="00840785" w:rsidRDefault="00AE28A2" w:rsidP="00840785">
      <w:pPr>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h) Úřad rozvoje území pro Královéhradecký kraj se sídlem v Hradci Králové,</w:t>
      </w:r>
    </w:p>
    <w:p w14:paraId="29441CFD" w14:textId="77777777" w:rsidR="00AE28A2" w:rsidRPr="00840785" w:rsidRDefault="00AE28A2" w:rsidP="00840785">
      <w:pPr>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i) Úřad rozvoje území pro Pardubický kraj se sídlem v Pardubicích,</w:t>
      </w:r>
    </w:p>
    <w:p w14:paraId="3518E389" w14:textId="77777777" w:rsidR="00AE28A2" w:rsidRPr="00840785" w:rsidRDefault="00AE28A2" w:rsidP="00840785">
      <w:pPr>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j) Úřad rozvoje území pro Kraj Vysočina se sídlem v Jihlavě,</w:t>
      </w:r>
    </w:p>
    <w:p w14:paraId="16DDDF81" w14:textId="77777777" w:rsidR="00AE28A2" w:rsidRPr="00840785" w:rsidRDefault="00AE28A2" w:rsidP="00840785">
      <w:pPr>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k) Úřad rozvoje území pro Jihomoravský kraj se sídlem v Brně,</w:t>
      </w:r>
    </w:p>
    <w:p w14:paraId="58D41E72" w14:textId="77777777" w:rsidR="00AE28A2" w:rsidRPr="00840785" w:rsidRDefault="00AE28A2" w:rsidP="00840785">
      <w:pPr>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l) Úřad rozvoje území pro Olomoucký kraj se sídlem v Olomouci,</w:t>
      </w:r>
    </w:p>
    <w:p w14:paraId="5CA0D94C" w14:textId="77777777" w:rsidR="00AE28A2" w:rsidRPr="00840785" w:rsidRDefault="00AE28A2" w:rsidP="00840785">
      <w:pPr>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m) Úřad rozvoje území pro Moravskoslezský kraj se sídlem v Ostravě,</w:t>
      </w:r>
    </w:p>
    <w:p w14:paraId="21BD294E" w14:textId="77777777" w:rsidR="00AE28A2" w:rsidRPr="00840785" w:rsidRDefault="00AE28A2" w:rsidP="00840785">
      <w:pPr>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n) Úřad rozvoje území pro Zlínský kraj se sídlem ve Zlíně.</w:t>
      </w:r>
    </w:p>
    <w:p w14:paraId="70E65001" w14:textId="77777777" w:rsidR="00AE28A2" w:rsidRPr="00840785" w:rsidRDefault="00AE28A2" w:rsidP="00840785">
      <w:pPr>
        <w:spacing w:before="120" w:after="0" w:line="276" w:lineRule="auto"/>
        <w:ind w:firstLine="708"/>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lastRenderedPageBreak/>
        <w:t xml:space="preserve">(3) </w:t>
      </w:r>
      <w:bookmarkStart w:id="311" w:name="_Hlk225771442"/>
      <w:r w:rsidRPr="00840785">
        <w:rPr>
          <w:rFonts w:ascii="Times New Roman" w:eastAsia="Times New Roman" w:hAnsi="Times New Roman" w:cs="Times New Roman"/>
          <w:b/>
          <w:kern w:val="0"/>
          <w:sz w:val="24"/>
          <w:szCs w:val="24"/>
          <w14:ligatures w14:val="none"/>
        </w:rPr>
        <w:t>Územní pracoviště úřadů rozvoje území krajů (dále jen „územní pracoviště“) jsou územními správními orgány ve věcech stavebního řádu. Územní pracoviště jsou v obcích s rozšířenou působností. Úřad může zřídit detašovaná pracoviště územních pracovišť i v jiných obcích, je-li to potřebné. Detašované pracoviště je součástí územního pracoviště</w:t>
      </w:r>
      <w:bookmarkEnd w:id="311"/>
      <w:r w:rsidRPr="00840785">
        <w:rPr>
          <w:rFonts w:ascii="Times New Roman" w:eastAsia="Times New Roman" w:hAnsi="Times New Roman" w:cs="Times New Roman"/>
          <w:b/>
          <w:kern w:val="0"/>
          <w:sz w:val="24"/>
          <w:szCs w:val="24"/>
          <w14:ligatures w14:val="none"/>
        </w:rPr>
        <w:t>.</w:t>
      </w:r>
    </w:p>
    <w:p w14:paraId="4E9818D2" w14:textId="77777777" w:rsidR="00AE28A2" w:rsidRPr="00840785" w:rsidRDefault="00AE28A2" w:rsidP="00840785">
      <w:pPr>
        <w:spacing w:before="120" w:after="0" w:line="276" w:lineRule="auto"/>
        <w:ind w:firstLine="708"/>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(4) Úřad rozvoje území kraje vykonává územní působnost v území příslušného kraje. Územní pracoviště vykonává územní působnost ve správním obvodu obce s rozšířenou působností, ve které má sídlo.</w:t>
      </w:r>
    </w:p>
    <w:p w14:paraId="3BFCFDD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(5) V čele úřadu rozvoje území kraje stojí ředitel, v čele územního pracoviště stojí vedoucí.</w:t>
      </w:r>
      <w:bookmarkEnd w:id="308"/>
    </w:p>
    <w:bookmarkEnd w:id="309"/>
    <w:p w14:paraId="73A2FADE"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18</w:t>
      </w:r>
    </w:p>
    <w:p w14:paraId="4E7F07B7"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Součinnost orgánů veřejné správy</w:t>
      </w:r>
    </w:p>
    <w:p w14:paraId="7A57D51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Orgány územního plánování a stavební úřady postupují při výkonu své působnosti ve vzájemné součinnosti s dotčenými orgány chránícími veřejné zájmy podle jiných právních předpisů </w:t>
      </w:r>
      <w:bookmarkStart w:id="312" w:name="_Hlk224913011"/>
      <w:r w:rsidRPr="00840785">
        <w:rPr>
          <w:rFonts w:ascii="Times New Roman" w:eastAsia="Times New Roman" w:hAnsi="Times New Roman" w:cs="Times New Roman"/>
          <w:b/>
          <w:kern w:val="0"/>
          <w:sz w:val="24"/>
          <w:szCs w:val="24"/>
          <w14:ligatures w14:val="none"/>
        </w:rPr>
        <w:t>a v souladu se zásadami uvedenými v části první hlavě I zajišťují koordinaci jejich vyjádření, stanovisek a závazných stanovisek, řešení rozporů a odstraňování vad</w:t>
      </w:r>
      <w:bookmarkEnd w:id="312"/>
      <w:r w:rsidRPr="00840785">
        <w:rPr>
          <w:rFonts w:ascii="Times New Roman" w:eastAsia="Times New Roman" w:hAnsi="Times New Roman" w:cs="Times New Roman"/>
          <w:kern w:val="0"/>
          <w:sz w:val="24"/>
          <w:szCs w:val="24"/>
          <w14:ligatures w14:val="none"/>
        </w:rPr>
        <w:t>.</w:t>
      </w:r>
    </w:p>
    <w:p w14:paraId="1695C1F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Stavební úřad projednává s dotčenými orgány jimi vydaná vyjádření a závazná stanoviska. Za účelem projednání vyjádření a závazných stanovisek nebo odstranění rozporů může stavební úřad svolat společné jednání s dotčenými orgány. Společné jednání je neveřejné a o jeho průběhu a závěrech se sepisuje protokol. Stavební úřad oznámí dotčeným orgánům jeho konání nejméně 5 dnů předem. Je-li to účelné, přizve stavební úřad ke společnému jednání stavebníka a ostatní účastníky řízení. V takovém případě nařídí stavební úřad společné jednání jako ústní jednání.</w:t>
      </w:r>
    </w:p>
    <w:p w14:paraId="0A401ECB"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313" w:name="_Hlk224914572"/>
      <w:r w:rsidRPr="00840785">
        <w:rPr>
          <w:rFonts w:ascii="Times New Roman" w:eastAsia="Times New Roman" w:hAnsi="Times New Roman" w:cs="Times New Roman"/>
          <w:b/>
          <w:kern w:val="0"/>
          <w:sz w:val="24"/>
          <w:szCs w:val="24"/>
          <w14:ligatures w14:val="none"/>
        </w:rPr>
        <w:t>(2) Orgány územního plánování a stavební úřady mohou nařídit společné jednání s obcemi, kraji nebo dotčenými orgány, a to oznámením nejméně 5 pracovních dnů před jeho konáním, nedohodnou-li se jinak. Společné jednání je neveřejné, o jeho závěrech se sepisuje protokol. Je-li to účelné, lze ke společnému jednání přizvat jiné osoby. Nezúčastní-li se dotčený orgán bez důvodné omluvy společného jednání, platí, že souhlasí s řešením orgánu územního plánování nebo stavebního úřadu. K odstranění rozporů nebo zjevných vad vyjádření, stanovisek nebo závazných stanovisek může orgán územního plánování nebo stavební úřad stanovit dotčeným orgánům lhůtu, která nepřekročí 15 dní.</w:t>
      </w:r>
      <w:bookmarkEnd w:id="313"/>
    </w:p>
    <w:p w14:paraId="58EA0C57"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Nedojde-li postupem podle odstavce 2 k odstranění rozporu mezi stavebním úřadem a dotčenými orgány, jakož i mezi dotčenými orgány navzájem, postupuje se podle správního řádu </w:t>
      </w:r>
      <w:bookmarkStart w:id="314" w:name="_Hlk224914603"/>
      <w:r w:rsidRPr="00840785">
        <w:rPr>
          <w:rFonts w:ascii="Times New Roman" w:eastAsia="Times New Roman" w:hAnsi="Times New Roman" w:cs="Times New Roman"/>
          <w:b/>
          <w:kern w:val="0"/>
          <w:sz w:val="24"/>
          <w:szCs w:val="24"/>
          <w14:ligatures w14:val="none"/>
        </w:rPr>
        <w:t>s tím, že je-li příslušným správním orgánem tentýž úřad, rozhodne o rozporu jeho vedoucí</w:t>
      </w:r>
      <w:bookmarkEnd w:id="314"/>
      <w:r w:rsidRPr="00840785">
        <w:rPr>
          <w:rFonts w:ascii="Times New Roman" w:eastAsia="Times New Roman" w:hAnsi="Times New Roman" w:cs="Times New Roman"/>
          <w:kern w:val="0"/>
          <w:sz w:val="24"/>
          <w:szCs w:val="24"/>
          <w14:ligatures w14:val="none"/>
        </w:rPr>
        <w:t>.</w:t>
      </w:r>
    </w:p>
    <w:p w14:paraId="25E84118"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Stanoví-li dotčené orgány ve svém vyjádření nebo závazném stanovisku podmínky, které se staly součástí rozhodnutí stavebního úřadu, kontrolují v součinnosti se stavebním úřadem jejich dodržování.</w:t>
      </w:r>
    </w:p>
    <w:p w14:paraId="5A16073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HLAVA II</w:t>
      </w:r>
    </w:p>
    <w:p w14:paraId="1A20A0FB"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PŮSOBNOST VE VĚCECH ÚZEMNÍHO PLÁNOVÁNÍ</w:t>
      </w:r>
    </w:p>
    <w:p w14:paraId="70CC6D4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bookmarkStart w:id="315" w:name="_Hlk224914859"/>
      <w:r w:rsidRPr="00840785">
        <w:rPr>
          <w:rFonts w:ascii="Times New Roman" w:eastAsia="Times New Roman" w:hAnsi="Times New Roman" w:cs="Times New Roman"/>
          <w:strike/>
          <w:kern w:val="0"/>
          <w:sz w:val="24"/>
          <w:szCs w:val="24"/>
          <w14:ligatures w14:val="none"/>
        </w:rPr>
        <w:lastRenderedPageBreak/>
        <w:t>§ 19</w:t>
      </w:r>
    </w:p>
    <w:p w14:paraId="6D897AE2"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Obecná ustanovení</w:t>
      </w:r>
    </w:p>
    <w:p w14:paraId="4E3C298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Působnost ve věcech územního plánování vykonávají vláda a orgány územního plánování, kterými jsou</w:t>
      </w:r>
    </w:p>
    <w:p w14:paraId="75133DB8"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a) ministerstvo, </w:t>
      </w:r>
    </w:p>
    <w:p w14:paraId="7E33B5D3"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Ministerstvo obrany,</w:t>
      </w:r>
    </w:p>
    <w:p w14:paraId="20D354C4"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c) úřady územního plánování, </w:t>
      </w:r>
    </w:p>
    <w:p w14:paraId="6667B972"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bookmarkStart w:id="316" w:name="_Hlk224914723"/>
      <w:r w:rsidRPr="00840785">
        <w:rPr>
          <w:rFonts w:ascii="Times New Roman" w:eastAsia="Times New Roman" w:hAnsi="Times New Roman" w:cs="Times New Roman"/>
          <w:strike/>
          <w:kern w:val="0"/>
          <w:sz w:val="24"/>
          <w:szCs w:val="24"/>
          <w14:ligatures w14:val="none"/>
        </w:rPr>
        <w:t xml:space="preserve">d) obecní úřad, který získal potvrzení o zajištění splnění kvalifikačních požadavků pro výkon územně plánovací činnosti. </w:t>
      </w:r>
    </w:p>
    <w:bookmarkEnd w:id="315"/>
    <w:bookmarkEnd w:id="316"/>
    <w:p w14:paraId="344226E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Úřady územního plánování jsou obecní úřady obcí s rozšířenou působností a krajské úřady.</w:t>
      </w:r>
    </w:p>
    <w:p w14:paraId="68DA3EC2"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Působnost ve věcech územního plánování vykonávají dále zastupitelstvo obce, zastupitelstvo kraje, rada obce a rada kraje.</w:t>
      </w:r>
    </w:p>
    <w:p w14:paraId="17A67B16"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20</w:t>
      </w:r>
    </w:p>
    <w:p w14:paraId="68CCAFF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Vláda</w:t>
      </w:r>
    </w:p>
    <w:p w14:paraId="0F8780A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Vláda</w:t>
      </w:r>
    </w:p>
    <w:p w14:paraId="5C6066E8"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schvaluje politiku architektury a stavební kultury,</w:t>
      </w:r>
    </w:p>
    <w:p w14:paraId="7958A7FF"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rozhoduje o pořízení politiky územního rozvoje,</w:t>
      </w:r>
    </w:p>
    <w:p w14:paraId="5931DA0C"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schvaluje politiku územního rozvoje,</w:t>
      </w:r>
    </w:p>
    <w:p w14:paraId="6886D44D"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projednává a schvaluje zprávu o plnění politiky územního rozvoje a politiky architektury a stavební kultury,</w:t>
      </w:r>
    </w:p>
    <w:p w14:paraId="178B74ED"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e) vydává územní rozvojový plán,</w:t>
      </w:r>
    </w:p>
    <w:p w14:paraId="5C11719A"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f) projednává a schvaluje zprávu o uplatňování územního rozvojového plánu,</w:t>
      </w:r>
    </w:p>
    <w:p w14:paraId="2440020E"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g) vydává územní opatření o stavební uzávěře, jedná-li se o změny v území celostátního významu,</w:t>
      </w:r>
    </w:p>
    <w:p w14:paraId="469B9626"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h) vydává územní opatření o asanaci území, ovlivní-li svým významem, rozsahem nebo využitím území více krajů nebo států.</w:t>
      </w:r>
    </w:p>
    <w:p w14:paraId="59DBF915"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p>
    <w:p w14:paraId="66EF8D31"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19</w:t>
      </w:r>
    </w:p>
    <w:p w14:paraId="0F08869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Obecná ustanovení</w:t>
      </w:r>
    </w:p>
    <w:p w14:paraId="5520170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bookmarkStart w:id="317" w:name="_Hlk225148158"/>
      <w:r w:rsidRPr="00840785">
        <w:rPr>
          <w:rFonts w:ascii="Times New Roman" w:eastAsia="Times New Roman" w:hAnsi="Times New Roman" w:cs="Times New Roman"/>
          <w:b/>
          <w:bCs/>
          <w:kern w:val="0"/>
          <w:sz w:val="24"/>
          <w:szCs w:val="24"/>
          <w14:ligatures w14:val="none"/>
        </w:rPr>
        <w:t>(1) Působnost ve věcech územního plánování vykonávají vláda a orgány územního plánování, kterými jsou</w:t>
      </w:r>
    </w:p>
    <w:p w14:paraId="4B1FA4DB"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a) úřady rozvoje území,</w:t>
      </w:r>
    </w:p>
    <w:p w14:paraId="18044C7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b) Ministerstvo obrany,</w:t>
      </w:r>
    </w:p>
    <w:p w14:paraId="77F52739"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lastRenderedPageBreak/>
        <w:t xml:space="preserve">c) kraje, </w:t>
      </w:r>
    </w:p>
    <w:p w14:paraId="12EE9AF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d) obce a</w:t>
      </w:r>
    </w:p>
    <w:p w14:paraId="66BAABF2" w14:textId="77777777" w:rsidR="00AE28A2" w:rsidRPr="00840785" w:rsidRDefault="00AE28A2" w:rsidP="00840785">
      <w:pPr>
        <w:widowControl w:val="0"/>
        <w:suppressAutoHyphens/>
        <w:spacing w:before="120" w:after="120" w:line="276" w:lineRule="auto"/>
        <w:ind w:left="510" w:hanging="510"/>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e) hlavní město Praha.</w:t>
      </w:r>
    </w:p>
    <w:p w14:paraId="22635D0D"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(2) Orgány územního plánování soustavně sledují uplatňování jimi vydané územně plánovací dokumentace a vyhodnocují je. Dojde-li ke změně podmínek, za kterých byla územně plánovací dokumentace vydána, pořídí změnu příslušné územně plánovací dokumentace</w:t>
      </w:r>
      <w:bookmarkEnd w:id="317"/>
      <w:r w:rsidRPr="00840785">
        <w:rPr>
          <w:rFonts w:ascii="Times New Roman" w:eastAsia="Times New Roman" w:hAnsi="Times New Roman" w:cs="Times New Roman"/>
          <w:b/>
          <w:bCs/>
          <w:kern w:val="0"/>
          <w:sz w:val="24"/>
          <w:szCs w:val="24"/>
          <w14:ligatures w14:val="none"/>
        </w:rPr>
        <w:t>.</w:t>
      </w:r>
    </w:p>
    <w:p w14:paraId="58F5720B"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bCs/>
          <w:kern w:val="0"/>
          <w:sz w:val="24"/>
          <w:szCs w:val="24"/>
          <w14:ligatures w14:val="none"/>
        </w:rPr>
      </w:pPr>
      <w:bookmarkStart w:id="318" w:name="_Hlk224915101"/>
      <w:r w:rsidRPr="00840785">
        <w:rPr>
          <w:rFonts w:ascii="Times New Roman" w:eastAsia="Times New Roman" w:hAnsi="Times New Roman" w:cs="Times New Roman"/>
          <w:b/>
          <w:bCs/>
          <w:kern w:val="0"/>
          <w:sz w:val="24"/>
          <w:szCs w:val="24"/>
          <w14:ligatures w14:val="none"/>
        </w:rPr>
        <w:t>§ 20</w:t>
      </w:r>
    </w:p>
    <w:p w14:paraId="5B250449"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Vláda</w:t>
      </w:r>
    </w:p>
    <w:p w14:paraId="36223AC3" w14:textId="77777777" w:rsidR="00AE28A2" w:rsidRPr="00840785" w:rsidRDefault="00AE28A2" w:rsidP="00840785">
      <w:pPr>
        <w:widowControl w:val="0"/>
        <w:suppressAutoHyphens/>
        <w:spacing w:before="120" w:after="0" w:line="276" w:lineRule="auto"/>
        <w:ind w:left="510"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Vláda schvaluje</w:t>
      </w:r>
    </w:p>
    <w:p w14:paraId="5A35274D" w14:textId="77777777" w:rsidR="00AE28A2" w:rsidRPr="00840785" w:rsidRDefault="00AE28A2" w:rsidP="00840785">
      <w:pPr>
        <w:widowControl w:val="0"/>
        <w:suppressAutoHyphens/>
        <w:spacing w:before="120" w:after="0" w:line="276" w:lineRule="auto"/>
        <w:ind w:left="284"/>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a) politiku architektury a stavební kultury,</w:t>
      </w:r>
    </w:p>
    <w:p w14:paraId="4431945B" w14:textId="77777777" w:rsidR="00AE28A2" w:rsidRPr="00840785" w:rsidRDefault="00AE28A2" w:rsidP="00840785">
      <w:pPr>
        <w:widowControl w:val="0"/>
        <w:suppressAutoHyphens/>
        <w:spacing w:before="120" w:after="0" w:line="276" w:lineRule="auto"/>
        <w:ind w:left="284"/>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b) politiku územního rozvoje,</w:t>
      </w:r>
    </w:p>
    <w:p w14:paraId="3D1549AA" w14:textId="77777777" w:rsidR="00AE28A2" w:rsidRPr="00840785" w:rsidRDefault="00AE28A2" w:rsidP="00840785">
      <w:pPr>
        <w:widowControl w:val="0"/>
        <w:suppressAutoHyphens/>
        <w:spacing w:before="120" w:after="0" w:line="276" w:lineRule="auto"/>
        <w:ind w:left="284"/>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c) územní rozvojový plán,</w:t>
      </w:r>
    </w:p>
    <w:p w14:paraId="74B7DA18" w14:textId="77777777" w:rsidR="00AE28A2" w:rsidRPr="00840785" w:rsidRDefault="00AE28A2" w:rsidP="00840785">
      <w:pPr>
        <w:widowControl w:val="0"/>
        <w:suppressAutoHyphens/>
        <w:spacing w:before="120" w:after="0" w:line="276" w:lineRule="auto"/>
        <w:ind w:left="284"/>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bCs/>
          <w:kern w:val="0"/>
          <w:sz w:val="24"/>
          <w:szCs w:val="24"/>
          <w14:ligatures w14:val="none"/>
        </w:rPr>
        <w:t>d) územní opatření celostátního významu.</w:t>
      </w:r>
      <w:bookmarkEnd w:id="318"/>
    </w:p>
    <w:p w14:paraId="4C36B4AB"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21</w:t>
      </w:r>
    </w:p>
    <w:p w14:paraId="69BDD7F7"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Ministerstvo</w:t>
      </w:r>
      <w:r w:rsidRPr="00840785">
        <w:rPr>
          <w:rFonts w:ascii="Times New Roman" w:eastAsia="Times New Roman" w:hAnsi="Times New Roman" w:cs="Times New Roman"/>
          <w:b/>
          <w:kern w:val="0"/>
          <w:sz w:val="24"/>
          <w:szCs w:val="24"/>
          <w14:ligatures w14:val="none"/>
        </w:rPr>
        <w:t xml:space="preserve"> </w:t>
      </w:r>
      <w:bookmarkStart w:id="319" w:name="_Hlk224915184"/>
      <w:r w:rsidRPr="00840785">
        <w:rPr>
          <w:rFonts w:ascii="Times New Roman" w:eastAsia="Times New Roman" w:hAnsi="Times New Roman" w:cs="Times New Roman"/>
          <w:b/>
          <w:kern w:val="0"/>
          <w:sz w:val="24"/>
          <w:szCs w:val="24"/>
          <w:u w:val="single"/>
          <w14:ligatures w14:val="none"/>
        </w:rPr>
        <w:t>Úřady rozvoje území</w:t>
      </w:r>
      <w:bookmarkEnd w:id="319"/>
    </w:p>
    <w:p w14:paraId="3313026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 xml:space="preserve">Ministerstvo je nadřízeným správním orgánem krajských úřadů jako úřadů územního plánování. </w:t>
      </w:r>
    </w:p>
    <w:p w14:paraId="7B4F59C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bookmarkStart w:id="320" w:name="_Hlk224915220"/>
      <w:r w:rsidRPr="00840785">
        <w:rPr>
          <w:rFonts w:ascii="Times New Roman" w:eastAsia="Times New Roman" w:hAnsi="Times New Roman" w:cs="Times New Roman"/>
          <w:b/>
          <w:bCs/>
          <w:kern w:val="0"/>
          <w:sz w:val="24"/>
          <w:szCs w:val="24"/>
          <w14:ligatures w14:val="none"/>
        </w:rPr>
        <w:t>(1)</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Úřad je nadřízeným správním orgánem úřadů rozvoje území krajů jako orgánů územního plánování.</w:t>
      </w:r>
    </w:p>
    <w:bookmarkEnd w:id="320"/>
    <w:p w14:paraId="2E33B12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b/>
          <w:kern w:val="0"/>
          <w:sz w:val="24"/>
          <w:szCs w:val="24"/>
          <w14:ligatures w14:val="none"/>
        </w:rPr>
        <w:t xml:space="preserve"> Úřad</w:t>
      </w:r>
    </w:p>
    <w:p w14:paraId="1021310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vykonává kontrolu ve věcech územního plánování,</w:t>
      </w:r>
    </w:p>
    <w:p w14:paraId="6462313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w:t>
      </w:r>
      <w:r w:rsidRPr="00840785">
        <w:rPr>
          <w:rFonts w:ascii="Times New Roman" w:eastAsia="Times New Roman" w:hAnsi="Times New Roman" w:cs="Times New Roman"/>
          <w:b/>
          <w:kern w:val="0"/>
          <w:sz w:val="24"/>
          <w:szCs w:val="24"/>
          <w14:ligatures w14:val="none"/>
        </w:rPr>
        <w:t>zpracovává a</w:t>
      </w:r>
      <w:r w:rsidRPr="00840785">
        <w:rPr>
          <w:rFonts w:ascii="Times New Roman" w:eastAsia="Times New Roman" w:hAnsi="Times New Roman" w:cs="Times New Roman"/>
          <w:kern w:val="0"/>
          <w:sz w:val="24"/>
          <w:szCs w:val="24"/>
          <w14:ligatures w14:val="none"/>
        </w:rPr>
        <w:t xml:space="preserve"> pořizuje politiku architektury a stavební kultury,</w:t>
      </w:r>
    </w:p>
    <w:p w14:paraId="260788E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c) </w:t>
      </w:r>
      <w:r w:rsidRPr="00840785">
        <w:rPr>
          <w:rFonts w:ascii="Times New Roman" w:eastAsia="Times New Roman" w:hAnsi="Times New Roman" w:cs="Times New Roman"/>
          <w:b/>
          <w:kern w:val="0"/>
          <w:sz w:val="24"/>
          <w:szCs w:val="24"/>
          <w14:ligatures w14:val="none"/>
        </w:rPr>
        <w:t>zpracovává a</w:t>
      </w:r>
      <w:r w:rsidRPr="00840785">
        <w:rPr>
          <w:rFonts w:ascii="Times New Roman" w:eastAsia="Times New Roman" w:hAnsi="Times New Roman" w:cs="Times New Roman"/>
          <w:kern w:val="0"/>
          <w:sz w:val="24"/>
          <w:szCs w:val="24"/>
          <w14:ligatures w14:val="none"/>
        </w:rPr>
        <w:t xml:space="preserve"> pořizuje politiku územního rozvoje,</w:t>
      </w:r>
    </w:p>
    <w:p w14:paraId="0A1C42B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d) </w:t>
      </w:r>
      <w:r w:rsidRPr="00840785">
        <w:rPr>
          <w:rFonts w:ascii="Times New Roman" w:eastAsia="Times New Roman" w:hAnsi="Times New Roman" w:cs="Times New Roman"/>
          <w:b/>
          <w:kern w:val="0"/>
          <w:sz w:val="24"/>
          <w:szCs w:val="24"/>
          <w14:ligatures w14:val="none"/>
        </w:rPr>
        <w:t>zpracovává,</w:t>
      </w:r>
      <w:r w:rsidRPr="00840785">
        <w:rPr>
          <w:rFonts w:ascii="Times New Roman" w:eastAsia="Times New Roman" w:hAnsi="Times New Roman" w:cs="Times New Roman"/>
          <w:kern w:val="0"/>
          <w:sz w:val="24"/>
          <w:szCs w:val="24"/>
          <w14:ligatures w14:val="none"/>
        </w:rPr>
        <w:t xml:space="preserve"> pořizuje </w:t>
      </w:r>
      <w:r w:rsidRPr="00840785">
        <w:rPr>
          <w:rFonts w:ascii="Times New Roman" w:eastAsia="Times New Roman" w:hAnsi="Times New Roman" w:cs="Times New Roman"/>
          <w:b/>
          <w:kern w:val="0"/>
          <w:sz w:val="24"/>
          <w:szCs w:val="24"/>
          <w14:ligatures w14:val="none"/>
        </w:rPr>
        <w:t>a vydává</w:t>
      </w:r>
      <w:r w:rsidRPr="00840785">
        <w:rPr>
          <w:rFonts w:ascii="Times New Roman" w:eastAsia="Times New Roman" w:hAnsi="Times New Roman" w:cs="Times New Roman"/>
          <w:kern w:val="0"/>
          <w:sz w:val="24"/>
          <w:szCs w:val="24"/>
          <w14:ligatures w14:val="none"/>
        </w:rPr>
        <w:t xml:space="preserve"> územní rozvojový plán,</w:t>
      </w:r>
    </w:p>
    <w:p w14:paraId="79391C4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e) </w:t>
      </w:r>
      <w:r w:rsidRPr="00840785">
        <w:rPr>
          <w:rFonts w:ascii="Times New Roman" w:eastAsia="Times New Roman" w:hAnsi="Times New Roman" w:cs="Times New Roman"/>
          <w:b/>
          <w:kern w:val="0"/>
          <w:sz w:val="24"/>
          <w:szCs w:val="24"/>
          <w14:ligatures w14:val="none"/>
        </w:rPr>
        <w:t xml:space="preserve">zpracovává a </w:t>
      </w:r>
      <w:r w:rsidRPr="00840785">
        <w:rPr>
          <w:rFonts w:ascii="Times New Roman" w:eastAsia="Times New Roman" w:hAnsi="Times New Roman" w:cs="Times New Roman"/>
          <w:kern w:val="0"/>
          <w:sz w:val="24"/>
          <w:szCs w:val="24"/>
          <w14:ligatures w14:val="none"/>
        </w:rPr>
        <w:t xml:space="preserve">pořizuje </w:t>
      </w:r>
      <w:r w:rsidRPr="00840785">
        <w:rPr>
          <w:rFonts w:ascii="Times New Roman" w:eastAsia="Times New Roman" w:hAnsi="Times New Roman" w:cs="Times New Roman"/>
          <w:strike/>
          <w:kern w:val="0"/>
          <w:sz w:val="24"/>
          <w:szCs w:val="24"/>
          <w14:ligatures w14:val="none"/>
        </w:rPr>
        <w:t>územně plánovací podklady</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územní studie </w:t>
      </w:r>
      <w:r w:rsidRPr="00840785">
        <w:rPr>
          <w:rFonts w:ascii="Times New Roman" w:eastAsia="Times New Roman" w:hAnsi="Times New Roman" w:cs="Times New Roman"/>
          <w:kern w:val="0"/>
          <w:sz w:val="24"/>
          <w:szCs w:val="24"/>
          <w14:ligatures w14:val="none"/>
        </w:rPr>
        <w:t>v podrobnosti a rozsahu nezbytném pro pořizování politiky územního rozvoje a územního rozvojového plánu, popřípadě pro plnění dalších svých úkolů,</w:t>
      </w:r>
    </w:p>
    <w:p w14:paraId="1EFFDFC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f) </w:t>
      </w:r>
      <w:r w:rsidRPr="00840785">
        <w:rPr>
          <w:rFonts w:ascii="Times New Roman" w:eastAsia="Times New Roman" w:hAnsi="Times New Roman" w:cs="Times New Roman"/>
          <w:b/>
          <w:kern w:val="0"/>
          <w:sz w:val="24"/>
          <w:szCs w:val="24"/>
          <w14:ligatures w14:val="none"/>
        </w:rPr>
        <w:t>zpracovává,</w:t>
      </w:r>
      <w:r w:rsidRPr="00840785">
        <w:rPr>
          <w:rFonts w:ascii="Times New Roman" w:eastAsia="Times New Roman" w:hAnsi="Times New Roman" w:cs="Times New Roman"/>
          <w:kern w:val="0"/>
          <w:sz w:val="24"/>
          <w:szCs w:val="24"/>
          <w14:ligatures w14:val="none"/>
        </w:rPr>
        <w:t xml:space="preserve"> pořizuje </w:t>
      </w:r>
      <w:r w:rsidRPr="00840785">
        <w:rPr>
          <w:rFonts w:ascii="Times New Roman" w:eastAsia="Times New Roman" w:hAnsi="Times New Roman" w:cs="Times New Roman"/>
          <w:b/>
          <w:kern w:val="0"/>
          <w:sz w:val="24"/>
          <w:szCs w:val="24"/>
          <w14:ligatures w14:val="none"/>
        </w:rPr>
        <w:t>a vydává</w:t>
      </w:r>
      <w:r w:rsidRPr="00840785">
        <w:rPr>
          <w:rFonts w:ascii="Times New Roman" w:eastAsia="Times New Roman" w:hAnsi="Times New Roman" w:cs="Times New Roman"/>
          <w:kern w:val="0"/>
          <w:sz w:val="24"/>
          <w:szCs w:val="24"/>
          <w14:ligatures w14:val="none"/>
        </w:rPr>
        <w:t xml:space="preserve"> územní opatření </w:t>
      </w:r>
      <w:bookmarkStart w:id="321" w:name="_Hlk224915816"/>
      <w:r w:rsidRPr="00840785">
        <w:rPr>
          <w:rFonts w:ascii="Times New Roman" w:eastAsia="Times New Roman" w:hAnsi="Times New Roman" w:cs="Times New Roman"/>
          <w:strike/>
          <w:kern w:val="0"/>
          <w:sz w:val="24"/>
          <w:szCs w:val="24"/>
          <w14:ligatures w14:val="none"/>
        </w:rPr>
        <w:t>o stavební uzávěře, jedná-li se o změny v území</w:t>
      </w:r>
      <w:r w:rsidRPr="00840785">
        <w:rPr>
          <w:rFonts w:ascii="Times New Roman" w:eastAsia="Times New Roman" w:hAnsi="Times New Roman" w:cs="Times New Roman"/>
          <w:kern w:val="0"/>
          <w:sz w:val="24"/>
          <w:szCs w:val="24"/>
          <w14:ligatures w14:val="none"/>
        </w:rPr>
        <w:t xml:space="preserve"> </w:t>
      </w:r>
      <w:bookmarkEnd w:id="321"/>
      <w:r w:rsidRPr="00840785">
        <w:rPr>
          <w:rFonts w:ascii="Times New Roman" w:eastAsia="Times New Roman" w:hAnsi="Times New Roman" w:cs="Times New Roman"/>
          <w:kern w:val="0"/>
          <w:sz w:val="24"/>
          <w:szCs w:val="24"/>
          <w14:ligatures w14:val="none"/>
        </w:rPr>
        <w:t>celostátního významu,</w:t>
      </w:r>
    </w:p>
    <w:p w14:paraId="5938066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g)</w:t>
      </w:r>
      <w:r w:rsidRPr="00840785">
        <w:rPr>
          <w:rFonts w:ascii="Times New Roman" w:eastAsia="Times New Roman" w:hAnsi="Times New Roman" w:cs="Times New Roman"/>
          <w:b/>
          <w:strike/>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pořizuje územní opatření o asanaci území, ovlivní-li svým významem, rozsahem nebo využitím území více krajů nebo států,</w:t>
      </w:r>
    </w:p>
    <w:p w14:paraId="555A204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g) poskytuje údaje pro územně analytické podklady,</w:t>
      </w:r>
    </w:p>
    <w:p w14:paraId="7D94A6C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h) vede národní geoportál územního plánování a vkládá do něj data,</w:t>
      </w:r>
    </w:p>
    <w:p w14:paraId="4ACFAEA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i) zajišťuje metodickou podporu uplatňování soudobých poznatků vědy a techniky a metodicky sjednocuje výkladovou a aplikační činnost krajských úřadů a obecních úřadů v oblasti územního plánování, urbanismu a architektury</w:t>
      </w:r>
      <w:r w:rsidRPr="00840785">
        <w:rPr>
          <w:rFonts w:ascii="Times New Roman" w:eastAsia="Times New Roman" w:hAnsi="Times New Roman" w:cs="Times New Roman"/>
          <w:kern w:val="0"/>
          <w:sz w:val="24"/>
          <w:szCs w:val="24"/>
          <w14:ligatures w14:val="none"/>
        </w:rPr>
        <w:t>,</w:t>
      </w:r>
    </w:p>
    <w:p w14:paraId="1C6B647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j)</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h)</w:t>
      </w:r>
      <w:r w:rsidRPr="00840785">
        <w:rPr>
          <w:rFonts w:ascii="Times New Roman" w:eastAsia="Times New Roman" w:hAnsi="Times New Roman" w:cs="Times New Roman"/>
          <w:kern w:val="0"/>
          <w:sz w:val="24"/>
          <w:szCs w:val="24"/>
          <w14:ligatures w14:val="none"/>
        </w:rPr>
        <w:t xml:space="preserve"> vykonává další činnosti podle tohoto zákona.</w:t>
      </w:r>
    </w:p>
    <w:p w14:paraId="5EFA7E2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322" w:name="_Hlk224915892"/>
      <w:r w:rsidRPr="00840785">
        <w:rPr>
          <w:rFonts w:ascii="Times New Roman" w:eastAsia="Times New Roman" w:hAnsi="Times New Roman" w:cs="Times New Roman"/>
          <w:b/>
          <w:kern w:val="0"/>
          <w:sz w:val="24"/>
          <w:szCs w:val="24"/>
          <w14:ligatures w14:val="none"/>
        </w:rPr>
        <w:t>(3) Úřad rozvoje území kraje je nadřízeným orgánem krajů a obcí jako orgánů územního plánování.</w:t>
      </w:r>
    </w:p>
    <w:p w14:paraId="4AC766BA"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(4) Úřad rozvoje území kraje, případně z jeho pověření jeho územní pracoviště</w:t>
      </w:r>
    </w:p>
    <w:p w14:paraId="5EBCDA5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bookmarkStart w:id="323" w:name="_Hlk215225351"/>
      <w:r w:rsidRPr="00840785">
        <w:rPr>
          <w:rFonts w:ascii="Times New Roman" w:eastAsia="Times New Roman" w:hAnsi="Times New Roman" w:cs="Times New Roman"/>
          <w:b/>
          <w:kern w:val="0"/>
          <w:sz w:val="24"/>
          <w:szCs w:val="24"/>
          <w14:ligatures w14:val="none"/>
        </w:rPr>
        <w:t>a) vykonává kontrolu ve věcech územního plánování,</w:t>
      </w:r>
    </w:p>
    <w:p w14:paraId="0E12181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b) pořizuje územní plán a územní opatření na žádost obce podle § 47 odst. 2,</w:t>
      </w:r>
    </w:p>
    <w:p w14:paraId="673349A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c) pořizuje a vydává vymezení zastavitelného území obcí, které nemají územní plán, a</w:t>
      </w:r>
    </w:p>
    <w:p w14:paraId="359D6BF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 vykonává další činnosti podle tohoto zákona.</w:t>
      </w:r>
      <w:bookmarkEnd w:id="322"/>
    </w:p>
    <w:bookmarkEnd w:id="323"/>
    <w:p w14:paraId="734332C6"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22</w:t>
      </w:r>
    </w:p>
    <w:p w14:paraId="73FFCC8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Ministerstvo obrany</w:t>
      </w:r>
    </w:p>
    <w:p w14:paraId="3756B8A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Ministerstvo obrany pro území vojenských újezdů</w:t>
      </w:r>
    </w:p>
    <w:p w14:paraId="14F6B583"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pořizuje</w:t>
      </w:r>
      <w:r w:rsidRPr="00840785">
        <w:rPr>
          <w:rFonts w:ascii="Times New Roman" w:eastAsia="Times New Roman" w:hAnsi="Times New Roman" w:cs="Times New Roman"/>
          <w:b/>
          <w:bCs/>
          <w:kern w:val="0"/>
          <w:sz w:val="24"/>
          <w:szCs w:val="24"/>
          <w14:ligatures w14:val="none"/>
        </w:rPr>
        <w:t>, schvaluje</w:t>
      </w:r>
      <w:r w:rsidRPr="00840785">
        <w:rPr>
          <w:rFonts w:ascii="Times New Roman" w:eastAsia="Times New Roman" w:hAnsi="Times New Roman" w:cs="Times New Roman"/>
          <w:kern w:val="0"/>
          <w:sz w:val="24"/>
          <w:szCs w:val="24"/>
          <w14:ligatures w14:val="none"/>
        </w:rPr>
        <w:t xml:space="preserve"> a vydává územní plán a regulační plán,</w:t>
      </w:r>
    </w:p>
    <w:p w14:paraId="579E2A12"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kern w:val="0"/>
          <w:sz w:val="24"/>
          <w:szCs w:val="24"/>
          <w14:ligatures w14:val="none"/>
        </w:rPr>
        <w:t xml:space="preserve">b) pořizuje </w:t>
      </w:r>
      <w:r w:rsidRPr="00840785">
        <w:rPr>
          <w:rFonts w:ascii="Times New Roman" w:eastAsia="Times New Roman" w:hAnsi="Times New Roman" w:cs="Times New Roman"/>
          <w:strike/>
          <w:kern w:val="0"/>
          <w:sz w:val="24"/>
          <w:szCs w:val="24"/>
          <w14:ligatures w14:val="none"/>
        </w:rPr>
        <w:t>územně plánovací podklady</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územní studie </w:t>
      </w:r>
      <w:r w:rsidRPr="00840785">
        <w:rPr>
          <w:rFonts w:ascii="Times New Roman" w:eastAsia="Times New Roman" w:hAnsi="Times New Roman" w:cs="Times New Roman"/>
          <w:kern w:val="0"/>
          <w:sz w:val="24"/>
          <w:szCs w:val="24"/>
          <w14:ligatures w14:val="none"/>
        </w:rPr>
        <w:t>v podrobnosti a rozsahu nezbytném pro pořizování územních plánů, regulačních plánů, popřípadě pro další územně plánovací činnost Ministerstva obrany,</w:t>
      </w:r>
    </w:p>
    <w:p w14:paraId="69C0D951"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vkládá data do národního geoportálu územního plánování.</w:t>
      </w:r>
    </w:p>
    <w:p w14:paraId="265DDE0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c) poskytuje údaje pro územně analytické podklady.</w:t>
      </w:r>
    </w:p>
    <w:p w14:paraId="7A1B9811"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23</w:t>
      </w:r>
    </w:p>
    <w:p w14:paraId="0FA5C91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Krajský úřad</w:t>
      </w:r>
    </w:p>
    <w:p w14:paraId="6620A6E9"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Krajský úřad je nadřízeným správním orgánem obecních úřadů obcí s rozšířenou působností jako úřadů územního plánování a obecních úřadů podle § 26.</w:t>
      </w:r>
    </w:p>
    <w:p w14:paraId="0DB028E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Krajský úřad jako úřad územního plánování</w:t>
      </w:r>
    </w:p>
    <w:p w14:paraId="3A1D6A0D"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vykonává kontrolu ve věcech územního plánování,</w:t>
      </w:r>
    </w:p>
    <w:p w14:paraId="157A498B"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pořizuje zásady územního rozvoje,</w:t>
      </w:r>
    </w:p>
    <w:p w14:paraId="0F6424A7"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pořizuje územně plánovací podklady v podrobnosti a rozsahu nezbytném pro pořizování zásad územního rozvoje, popřípadě pro další územně plánovací činnost kraje,</w:t>
      </w:r>
    </w:p>
    <w:p w14:paraId="0FDED544"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pořizuje územní opatření o stavební uzávěře, jedná-li se o změny v území nadmístního významu,</w:t>
      </w:r>
    </w:p>
    <w:p w14:paraId="72A846D3"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e) pořizuje územní opatření o asanaci území, ovlivní-li svým významem, rozsahem nebo využitím území více obcí,</w:t>
      </w:r>
    </w:p>
    <w:p w14:paraId="3CB2048A"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f) vkládá data do národního geoportálu územního plánování,</w:t>
      </w:r>
    </w:p>
    <w:p w14:paraId="1464ED97"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g) vydává potvrzení o splnění kvalifikačních předpokladů pro výkon územně plánovací činnosti,</w:t>
      </w:r>
    </w:p>
    <w:p w14:paraId="7EFB69F5"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h) vykonává další činnosti podle tohoto zákona.</w:t>
      </w:r>
    </w:p>
    <w:p w14:paraId="0E1CCD60"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bookmarkStart w:id="324" w:name="_Hlk224915959"/>
      <w:r w:rsidRPr="00840785">
        <w:rPr>
          <w:rFonts w:ascii="Times New Roman" w:eastAsia="Times New Roman" w:hAnsi="Times New Roman" w:cs="Times New Roman"/>
          <w:b/>
          <w:kern w:val="0"/>
          <w:sz w:val="24"/>
          <w:szCs w:val="24"/>
          <w14:ligatures w14:val="none"/>
        </w:rPr>
        <w:t>§ 23</w:t>
      </w:r>
    </w:p>
    <w:p w14:paraId="01FF889C"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Kraj</w:t>
      </w:r>
    </w:p>
    <w:p w14:paraId="43288D02"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Kraj v samostatné působnosti pro své území zpracovává, pořizuje, schvaluje a vydává zásady územního rozvoje, územní studie a územní opatření, poskytuje údaje pro územně analytické podklady a vykonává další územně plánovací činnosti v zájmu rozvoje kraje v rámci svého práva na samosprávu. Při tom jej lze omezit jen na základě zákona a jen v nezbytně nutném rozsahu.</w:t>
      </w:r>
    </w:p>
    <w:bookmarkEnd w:id="324"/>
    <w:p w14:paraId="05B65262"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p>
    <w:p w14:paraId="3E833D1D"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bookmarkStart w:id="325" w:name="_Hlk220360287"/>
      <w:r w:rsidRPr="00840785">
        <w:rPr>
          <w:rFonts w:ascii="Times New Roman" w:eastAsia="Times New Roman" w:hAnsi="Times New Roman" w:cs="Times New Roman"/>
          <w:kern w:val="0"/>
          <w:sz w:val="24"/>
          <w:szCs w:val="24"/>
          <w14:ligatures w14:val="none"/>
        </w:rPr>
        <w:t>§ 24</w:t>
      </w:r>
    </w:p>
    <w:p w14:paraId="4BCC4E43"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Zastupitelstvo kraje a rada kraje</w:t>
      </w:r>
    </w:p>
    <w:p w14:paraId="77E33A2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Zastupitelstvo kraje</w:t>
      </w:r>
    </w:p>
    <w:p w14:paraId="633BC86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rozhoduje o pořízení zásad územního rozvoje,</w:t>
      </w:r>
    </w:p>
    <w:p w14:paraId="0783312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schvaluje zadání zásad územního rozvoje,</w:t>
      </w:r>
    </w:p>
    <w:p w14:paraId="4F010E3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schvaluje návrh výběru nejvhodnější varianty v návrhu zásad územního rozvoje,</w:t>
      </w:r>
    </w:p>
    <w:p w14:paraId="768C240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d) </w:t>
      </w:r>
      <w:r w:rsidRPr="00840785">
        <w:rPr>
          <w:rFonts w:ascii="Times New Roman" w:eastAsia="Times New Roman" w:hAnsi="Times New Roman" w:cs="Times New Roman"/>
          <w:b/>
          <w:kern w:val="0"/>
          <w:sz w:val="24"/>
          <w:szCs w:val="24"/>
          <w14:ligatures w14:val="none"/>
        </w:rPr>
        <w:t>c)</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vydává</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schvaluje</w:t>
      </w:r>
      <w:r w:rsidRPr="00840785">
        <w:rPr>
          <w:rFonts w:ascii="Times New Roman" w:eastAsia="Times New Roman" w:hAnsi="Times New Roman" w:cs="Times New Roman"/>
          <w:kern w:val="0"/>
          <w:sz w:val="24"/>
          <w:szCs w:val="24"/>
          <w14:ligatures w14:val="none"/>
        </w:rPr>
        <w:t xml:space="preserve"> zásady územního rozvoje</w:t>
      </w:r>
      <w:r w:rsidRPr="00840785">
        <w:rPr>
          <w:rFonts w:ascii="Times New Roman" w:eastAsia="Times New Roman" w:hAnsi="Times New Roman" w:cs="Times New Roman"/>
          <w:strike/>
          <w:kern w:val="0"/>
          <w:sz w:val="24"/>
          <w:szCs w:val="24"/>
          <w14:ligatures w14:val="none"/>
        </w:rPr>
        <w:t>,</w:t>
      </w:r>
      <w:r w:rsidRPr="00840785">
        <w:rPr>
          <w:rFonts w:ascii="Times New Roman" w:eastAsia="Times New Roman" w:hAnsi="Times New Roman" w:cs="Times New Roman"/>
          <w:b/>
          <w:bCs/>
          <w:kern w:val="0"/>
          <w:sz w:val="24"/>
          <w:szCs w:val="24"/>
          <w14:ligatures w14:val="none"/>
        </w:rPr>
        <w:t>.</w:t>
      </w:r>
    </w:p>
    <w:p w14:paraId="794F39F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e) </w:t>
      </w:r>
      <w:r w:rsidRPr="00840785">
        <w:rPr>
          <w:rFonts w:ascii="Times New Roman" w:eastAsia="Times New Roman" w:hAnsi="Times New Roman" w:cs="Times New Roman"/>
          <w:b/>
          <w:bCs/>
          <w:strike/>
          <w:kern w:val="0"/>
          <w:sz w:val="24"/>
          <w:szCs w:val="24"/>
          <w14:ligatures w14:val="none"/>
        </w:rPr>
        <w:t>d)</w:t>
      </w:r>
      <w:r w:rsidRPr="00840785">
        <w:rPr>
          <w:rFonts w:ascii="Times New Roman" w:eastAsia="Times New Roman" w:hAnsi="Times New Roman" w:cs="Times New Roman"/>
          <w:strike/>
          <w:kern w:val="0"/>
          <w:sz w:val="24"/>
          <w:szCs w:val="24"/>
          <w14:ligatures w14:val="none"/>
        </w:rPr>
        <w:t xml:space="preserve"> projednává a schvaluje zprávu o uplatňování zásad územního rozvoje.</w:t>
      </w:r>
    </w:p>
    <w:p w14:paraId="6F70C57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Rada kraje</w:t>
      </w:r>
    </w:p>
    <w:p w14:paraId="5454AB1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uplatňuje připomínky k návrhu politiky územního rozvoje a územního rozvojového plánu a zásad územního rozvoje sousedního kraje,</w:t>
      </w:r>
    </w:p>
    <w:p w14:paraId="4F338B9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uplatňuje připomínky k návrhu územního opatření, který pořizuje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a dotýká se území kraje,</w:t>
      </w:r>
    </w:p>
    <w:p w14:paraId="077FB0C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c) rozhoduje o pořízení územního opatření </w:t>
      </w:r>
      <w:bookmarkStart w:id="326" w:name="_Hlk224916191"/>
      <w:r w:rsidRPr="00840785">
        <w:rPr>
          <w:rFonts w:ascii="Times New Roman" w:eastAsia="Times New Roman" w:hAnsi="Times New Roman" w:cs="Times New Roman"/>
          <w:strike/>
          <w:kern w:val="0"/>
          <w:sz w:val="24"/>
          <w:szCs w:val="24"/>
          <w14:ligatures w14:val="none"/>
        </w:rPr>
        <w:t xml:space="preserve">o stavební uzávěře a asanaci území, k jejichž </w:t>
      </w:r>
      <w:bookmarkEnd w:id="326"/>
      <w:r w:rsidRPr="00840785">
        <w:rPr>
          <w:rFonts w:ascii="Times New Roman" w:eastAsia="Times New Roman" w:hAnsi="Times New Roman" w:cs="Times New Roman"/>
          <w:b/>
          <w:bCs/>
          <w:kern w:val="0"/>
          <w:sz w:val="24"/>
          <w:szCs w:val="24"/>
          <w14:ligatures w14:val="none"/>
        </w:rPr>
        <w:t>k jehož</w:t>
      </w:r>
      <w:r w:rsidRPr="00840785">
        <w:rPr>
          <w:rFonts w:ascii="Times New Roman" w:eastAsia="Times New Roman" w:hAnsi="Times New Roman" w:cs="Times New Roman"/>
          <w:kern w:val="0"/>
          <w:sz w:val="24"/>
          <w:szCs w:val="24"/>
          <w14:ligatures w14:val="none"/>
        </w:rPr>
        <w:t xml:space="preserve"> pořízení je příslušný </w:t>
      </w:r>
      <w:r w:rsidRPr="00840785">
        <w:rPr>
          <w:rFonts w:ascii="Times New Roman" w:eastAsia="Times New Roman" w:hAnsi="Times New Roman" w:cs="Times New Roman"/>
          <w:strike/>
          <w:kern w:val="0"/>
          <w:sz w:val="24"/>
          <w:szCs w:val="24"/>
          <w14:ligatures w14:val="none"/>
        </w:rPr>
        <w:t>krajský úřad</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kraj</w:t>
      </w:r>
      <w:r w:rsidRPr="00840785">
        <w:rPr>
          <w:rFonts w:ascii="Times New Roman" w:eastAsia="Times New Roman" w:hAnsi="Times New Roman" w:cs="Times New Roman"/>
          <w:kern w:val="0"/>
          <w:sz w:val="24"/>
          <w:szCs w:val="24"/>
          <w14:ligatures w14:val="none"/>
        </w:rPr>
        <w:t>,</w:t>
      </w:r>
    </w:p>
    <w:p w14:paraId="48AC576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d) </w:t>
      </w:r>
      <w:r w:rsidRPr="00840785">
        <w:rPr>
          <w:rFonts w:ascii="Times New Roman" w:eastAsia="Times New Roman" w:hAnsi="Times New Roman" w:cs="Times New Roman"/>
          <w:strike/>
          <w:kern w:val="0"/>
          <w:sz w:val="24"/>
          <w:szCs w:val="24"/>
          <w14:ligatures w14:val="none"/>
        </w:rPr>
        <w:t>vydává</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schvaluje</w:t>
      </w:r>
      <w:r w:rsidRPr="00840785">
        <w:rPr>
          <w:rFonts w:ascii="Times New Roman" w:eastAsia="Times New Roman" w:hAnsi="Times New Roman" w:cs="Times New Roman"/>
          <w:kern w:val="0"/>
          <w:sz w:val="24"/>
          <w:szCs w:val="24"/>
          <w14:ligatures w14:val="none"/>
        </w:rPr>
        <w:t xml:space="preserve"> územní opatření o stavební uzávěře a asanaci území, k jejichž pořízení je příslušný </w:t>
      </w:r>
      <w:r w:rsidRPr="00840785">
        <w:rPr>
          <w:rFonts w:ascii="Times New Roman" w:eastAsia="Times New Roman" w:hAnsi="Times New Roman" w:cs="Times New Roman"/>
          <w:strike/>
          <w:kern w:val="0"/>
          <w:sz w:val="24"/>
          <w:szCs w:val="24"/>
          <w14:ligatures w14:val="none"/>
        </w:rPr>
        <w:t>krajský úřad</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kraj</w:t>
      </w:r>
      <w:r w:rsidRPr="00840785">
        <w:rPr>
          <w:rFonts w:ascii="Times New Roman" w:eastAsia="Times New Roman" w:hAnsi="Times New Roman" w:cs="Times New Roman"/>
          <w:kern w:val="0"/>
          <w:sz w:val="24"/>
          <w:szCs w:val="24"/>
          <w14:ligatures w14:val="none"/>
        </w:rPr>
        <w:t>,</w:t>
      </w:r>
    </w:p>
    <w:bookmarkEnd w:id="325"/>
    <w:p w14:paraId="16A1868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kern w:val="0"/>
          <w:sz w:val="24"/>
          <w:szCs w:val="24"/>
          <w14:ligatures w14:val="none"/>
        </w:rPr>
        <w:t>e) podává podnět k pořízení změny politiky územního rozvoje, změny územního rozvojového plánu, změny územního plánu nebo změny regulačního plánu</w:t>
      </w:r>
      <w:r w:rsidRPr="00840785">
        <w:rPr>
          <w:rFonts w:ascii="Times New Roman" w:eastAsia="Times New Roman" w:hAnsi="Times New Roman" w:cs="Times New Roman"/>
          <w:strike/>
          <w:kern w:val="0"/>
          <w:sz w:val="24"/>
          <w:szCs w:val="24"/>
          <w14:ligatures w14:val="none"/>
        </w:rPr>
        <w:t>.</w:t>
      </w:r>
      <w:r w:rsidRPr="00840785">
        <w:rPr>
          <w:rFonts w:ascii="Times New Roman" w:eastAsia="Times New Roman" w:hAnsi="Times New Roman" w:cs="Times New Roman"/>
          <w:b/>
          <w:kern w:val="0"/>
          <w:sz w:val="24"/>
          <w:szCs w:val="24"/>
          <w14:ligatures w14:val="none"/>
        </w:rPr>
        <w:t xml:space="preserve"> a</w:t>
      </w:r>
    </w:p>
    <w:p w14:paraId="4DB28B6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bookmarkStart w:id="327" w:name="_Hlk224916297"/>
      <w:r w:rsidRPr="00840785">
        <w:rPr>
          <w:rFonts w:ascii="Times New Roman" w:eastAsia="Times New Roman" w:hAnsi="Times New Roman" w:cs="Times New Roman"/>
          <w:b/>
          <w:kern w:val="0"/>
          <w:sz w:val="24"/>
          <w:szCs w:val="24"/>
          <w14:ligatures w14:val="none"/>
        </w:rPr>
        <w:t>f) uděluje souhlas ke zpřesnění navazující územně plánovací dokumentace podle § 73 odst. 5 nebo k možnosti odchýlit se od územně plánovací dokumentace nebo územního opatření podle § 193 odst. 2.</w:t>
      </w:r>
      <w:bookmarkEnd w:id="327"/>
    </w:p>
    <w:p w14:paraId="559C097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25</w:t>
      </w:r>
    </w:p>
    <w:p w14:paraId="5E24533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Obecní úřad obce s rozšířenou působností</w:t>
      </w:r>
    </w:p>
    <w:p w14:paraId="3299C3F8"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Obecní úřad obce s rozšířenou působností jako úřad územního plánování</w:t>
      </w:r>
    </w:p>
    <w:p w14:paraId="4FFFCA26"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pořizuje územní plán a regulační plán,</w:t>
      </w:r>
    </w:p>
    <w:p w14:paraId="22FAF178"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pořizuje územní plán, regulační plán a územní opatření na žádost obce,</w:t>
      </w:r>
    </w:p>
    <w:p w14:paraId="100E3E05"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pořizuje územně plánovací podklady pro svůj správní obvod v podrobnosti a rozsahu nezbytném pro pořizování územních plánů, regulačních plánů, popřípadě pro další územně plánovací činnost obcí,</w:t>
      </w:r>
    </w:p>
    <w:p w14:paraId="0D6E0CDA"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pořizuje a vydává vymezení zastavěného území,</w:t>
      </w:r>
    </w:p>
    <w:p w14:paraId="51EFC22A"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e) pořizuje územní opatření o stavební uzávěře a územní opatření o asanaci území pro území obce,</w:t>
      </w:r>
    </w:p>
    <w:p w14:paraId="75F89D38"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f) vkládá data do národního geoportálu územního plánování,</w:t>
      </w:r>
    </w:p>
    <w:p w14:paraId="5DB476FC"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g) vykonává další činnosti podle tohoto zákona.</w:t>
      </w:r>
    </w:p>
    <w:p w14:paraId="6F45954F"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26</w:t>
      </w:r>
    </w:p>
    <w:p w14:paraId="5B7DE9E3"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Obecní úřad</w:t>
      </w:r>
    </w:p>
    <w:p w14:paraId="0882A2C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Obecní úřad, který získal potvrzení krajského úřadu o zajištění splnění kvalifikačních požadavků pro výkon územně plánovací činnosti, může vykonávat v přenesené působnosti působnost podle § 25 písm. a), e) a f) a pořizovat územní studii.</w:t>
      </w:r>
    </w:p>
    <w:p w14:paraId="16AB62B2"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bookmarkStart w:id="328" w:name="_Hlk225857066"/>
      <w:bookmarkStart w:id="329" w:name="_Hlk224916344"/>
      <w:r w:rsidRPr="00840785">
        <w:rPr>
          <w:rFonts w:ascii="Times New Roman" w:eastAsia="Times New Roman" w:hAnsi="Times New Roman" w:cs="Times New Roman"/>
          <w:b/>
          <w:kern w:val="0"/>
          <w:sz w:val="24"/>
          <w:szCs w:val="24"/>
          <w14:ligatures w14:val="none"/>
        </w:rPr>
        <w:t>§ 25</w:t>
      </w:r>
    </w:p>
    <w:p w14:paraId="47F5F532"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Společenství obcí</w:t>
      </w:r>
    </w:p>
    <w:p w14:paraId="41CC514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Společenství obcí může na základě veřejnoprávní smlouvy s obcí v samostatné působnosti vykonávat odborné činnosti pořizovatele, jimiž se rozumí zpracovávání, pořizování a vydávání nástrojů územního plánování, pro obce, které jsou jeho členem.</w:t>
      </w:r>
      <w:bookmarkEnd w:id="328"/>
    </w:p>
    <w:p w14:paraId="56573A5B"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26</w:t>
      </w:r>
    </w:p>
    <w:p w14:paraId="6B6690EB"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Obec</w:t>
      </w:r>
    </w:p>
    <w:p w14:paraId="58D27BB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Obec v samostatné působnosti pro své území zpracovává, pořizuje, schvaluje a vydává územní plán, regulační plán, územní studii a územní opatření, poskytuje údaje pro územně analytické podklady a vykonává další územně plánovací činnosti v zájmu rozvoje obce v rámci svého práva na samosprávu. Při tom ji lze omezit jen na základě zákona a jen v nezbytně nutném rozsahu.</w:t>
      </w:r>
      <w:bookmarkEnd w:id="329"/>
    </w:p>
    <w:p w14:paraId="1DE1B896"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27</w:t>
      </w:r>
    </w:p>
    <w:p w14:paraId="77730B6F"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Zastupitelstvo obce a rada obce</w:t>
      </w:r>
    </w:p>
    <w:p w14:paraId="138AA35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Zastupitelstvo obce</w:t>
      </w:r>
    </w:p>
    <w:p w14:paraId="48A886B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rozhoduje o pořízení územního plánu a regulačního plánu,</w:t>
      </w:r>
    </w:p>
    <w:p w14:paraId="0443D81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schvaluje zadání územního plánu a regulačního plánu,</w:t>
      </w:r>
    </w:p>
    <w:p w14:paraId="39C6C9F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schvaluje návrh výběru nejvhodnější varianty v návrhu územního plánu a regulačního plánu,</w:t>
      </w:r>
    </w:p>
    <w:p w14:paraId="1A3FFFF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d)</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c)</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vydává</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schvaluje</w:t>
      </w:r>
      <w:r w:rsidRPr="00840785">
        <w:rPr>
          <w:rFonts w:ascii="Times New Roman" w:eastAsia="Times New Roman" w:hAnsi="Times New Roman" w:cs="Times New Roman"/>
          <w:kern w:val="0"/>
          <w:sz w:val="24"/>
          <w:szCs w:val="24"/>
          <w14:ligatures w14:val="none"/>
        </w:rPr>
        <w:t xml:space="preserve"> </w:t>
      </w:r>
      <w:bookmarkStart w:id="330" w:name="_Hlk221102498"/>
      <w:r w:rsidRPr="00840785">
        <w:rPr>
          <w:rFonts w:ascii="Times New Roman" w:eastAsia="Times New Roman" w:hAnsi="Times New Roman" w:cs="Times New Roman"/>
          <w:kern w:val="0"/>
          <w:sz w:val="24"/>
          <w:szCs w:val="24"/>
          <w14:ligatures w14:val="none"/>
        </w:rPr>
        <w:t>územní plán a regulační plán</w:t>
      </w:r>
      <w:bookmarkEnd w:id="330"/>
      <w:r w:rsidRPr="00840785">
        <w:rPr>
          <w:rFonts w:ascii="Times New Roman" w:eastAsia="Times New Roman" w:hAnsi="Times New Roman" w:cs="Times New Roman"/>
          <w:strike/>
          <w:kern w:val="0"/>
          <w:sz w:val="24"/>
          <w:szCs w:val="24"/>
          <w14:ligatures w14:val="none"/>
        </w:rPr>
        <w:t>,</w:t>
      </w:r>
      <w:r w:rsidRPr="00840785">
        <w:rPr>
          <w:rFonts w:ascii="Times New Roman" w:eastAsia="Times New Roman" w:hAnsi="Times New Roman" w:cs="Times New Roman"/>
          <w:b/>
          <w:bCs/>
          <w:kern w:val="0"/>
          <w:sz w:val="24"/>
          <w:szCs w:val="24"/>
          <w14:ligatures w14:val="none"/>
        </w:rPr>
        <w:t>.</w:t>
      </w:r>
    </w:p>
    <w:p w14:paraId="244BC01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 xml:space="preserve">e) </w:t>
      </w:r>
      <w:r w:rsidRPr="00840785">
        <w:rPr>
          <w:rFonts w:ascii="Times New Roman" w:eastAsia="Times New Roman" w:hAnsi="Times New Roman" w:cs="Times New Roman"/>
          <w:b/>
          <w:bCs/>
          <w:strike/>
          <w:kern w:val="0"/>
          <w:sz w:val="24"/>
          <w:szCs w:val="24"/>
          <w14:ligatures w14:val="none"/>
        </w:rPr>
        <w:t xml:space="preserve">d) </w:t>
      </w:r>
      <w:r w:rsidRPr="00840785">
        <w:rPr>
          <w:rFonts w:ascii="Times New Roman" w:eastAsia="Times New Roman" w:hAnsi="Times New Roman" w:cs="Times New Roman"/>
          <w:strike/>
          <w:kern w:val="0"/>
          <w:sz w:val="24"/>
          <w:szCs w:val="24"/>
          <w14:ligatures w14:val="none"/>
        </w:rPr>
        <w:t>projednává a schvaluje zprávu o uplatňování územního plánu.</w:t>
      </w:r>
    </w:p>
    <w:p w14:paraId="0915C50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Rada obce a v obcích, kde se rada nevolí, zastupitelstvo obce</w:t>
      </w:r>
    </w:p>
    <w:p w14:paraId="23350CC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uplatňuje připomínky k návrhu politiky územního rozvoje, územního rozvojového plánu, zásad územního rozvoje a územního plánu sousední obce,</w:t>
      </w:r>
    </w:p>
    <w:p w14:paraId="45387A6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uplatňuje připomínky k návrhu vymezení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 pro území obce,</w:t>
      </w:r>
    </w:p>
    <w:p w14:paraId="22BC6CC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c) uplatňuje připomínky k návrhu územního opatření o asanaci území a územního opatření o stavební uzávěře, které pořizuje </w:t>
      </w:r>
      <w:bookmarkStart w:id="331" w:name="_Hlk224916547"/>
      <w:r w:rsidRPr="00840785">
        <w:rPr>
          <w:rFonts w:ascii="Times New Roman" w:eastAsia="Times New Roman" w:hAnsi="Times New Roman" w:cs="Times New Roman"/>
          <w:strike/>
          <w:kern w:val="0"/>
          <w:sz w:val="24"/>
          <w:szCs w:val="24"/>
          <w14:ligatures w14:val="none"/>
        </w:rPr>
        <w:t>krajský úřad jako úřad územního plánování,</w:t>
      </w:r>
      <w:r w:rsidRPr="00840785">
        <w:rPr>
          <w:rFonts w:ascii="Times New Roman" w:eastAsia="Times New Roman" w:hAnsi="Times New Roman" w:cs="Times New Roman"/>
          <w:kern w:val="0"/>
          <w:sz w:val="24"/>
          <w:szCs w:val="24"/>
          <w14:ligatures w14:val="none"/>
        </w:rPr>
        <w:t xml:space="preserve"> </w:t>
      </w:r>
      <w:bookmarkEnd w:id="331"/>
      <w:r w:rsidRPr="00840785">
        <w:rPr>
          <w:rFonts w:ascii="Times New Roman" w:eastAsia="Times New Roman" w:hAnsi="Times New Roman" w:cs="Times New Roman"/>
          <w:b/>
          <w:kern w:val="0"/>
          <w:sz w:val="24"/>
          <w:szCs w:val="24"/>
          <w14:ligatures w14:val="none"/>
        </w:rPr>
        <w:t>kraj</w:t>
      </w:r>
      <w:r w:rsidRPr="00840785">
        <w:rPr>
          <w:rFonts w:ascii="Times New Roman" w:eastAsia="Times New Roman" w:hAnsi="Times New Roman" w:cs="Times New Roman"/>
          <w:kern w:val="0"/>
          <w:sz w:val="24"/>
          <w:szCs w:val="24"/>
          <w14:ligatures w14:val="none"/>
        </w:rPr>
        <w:t xml:space="preserve"> nebo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Úřad</w:t>
      </w:r>
      <w:r w:rsidRPr="00840785">
        <w:rPr>
          <w:rFonts w:ascii="Times New Roman" w:eastAsia="Times New Roman" w:hAnsi="Times New Roman" w:cs="Times New Roman"/>
          <w:kern w:val="0"/>
          <w:sz w:val="24"/>
          <w:szCs w:val="24"/>
          <w14:ligatures w14:val="none"/>
        </w:rPr>
        <w:t>, a dotýkají se území obce,</w:t>
      </w:r>
    </w:p>
    <w:p w14:paraId="31A6D4D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rozhoduje o pořízení územního opatření o stavební uzávěře a o asanaci území pro území obce,</w:t>
      </w:r>
    </w:p>
    <w:p w14:paraId="683FB97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e) </w:t>
      </w:r>
      <w:r w:rsidRPr="00840785">
        <w:rPr>
          <w:rFonts w:ascii="Times New Roman" w:eastAsia="Times New Roman" w:hAnsi="Times New Roman" w:cs="Times New Roman"/>
          <w:strike/>
          <w:kern w:val="0"/>
          <w:sz w:val="24"/>
          <w:szCs w:val="24"/>
          <w14:ligatures w14:val="none"/>
        </w:rPr>
        <w:t>vydává</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schvaluje</w:t>
      </w:r>
      <w:r w:rsidRPr="00840785">
        <w:rPr>
          <w:rFonts w:ascii="Times New Roman" w:eastAsia="Times New Roman" w:hAnsi="Times New Roman" w:cs="Times New Roman"/>
          <w:kern w:val="0"/>
          <w:sz w:val="24"/>
          <w:szCs w:val="24"/>
          <w14:ligatures w14:val="none"/>
        </w:rPr>
        <w:t xml:space="preserve"> územní opatření o stavební uzávěře a o asanaci území pro území obce,</w:t>
      </w:r>
    </w:p>
    <w:p w14:paraId="6FBB962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f) rozhoduje o podání žádosti podle § </w:t>
      </w:r>
      <w:bookmarkStart w:id="332" w:name="_Hlk224916606"/>
      <w:r w:rsidRPr="00840785">
        <w:rPr>
          <w:rFonts w:ascii="Times New Roman" w:eastAsia="Times New Roman" w:hAnsi="Times New Roman" w:cs="Times New Roman"/>
          <w:strike/>
          <w:kern w:val="0"/>
          <w:sz w:val="24"/>
          <w:szCs w:val="24"/>
          <w14:ligatures w14:val="none"/>
        </w:rPr>
        <w:t>25 písm. b)</w:t>
      </w:r>
      <w:r w:rsidRPr="00840785">
        <w:rPr>
          <w:rFonts w:ascii="Times New Roman" w:eastAsia="Times New Roman" w:hAnsi="Times New Roman" w:cs="Times New Roman"/>
          <w:b/>
          <w:strike/>
          <w:kern w:val="0"/>
          <w:sz w:val="24"/>
          <w:szCs w:val="24"/>
          <w14:ligatures w14:val="none"/>
        </w:rPr>
        <w:t xml:space="preserve"> </w:t>
      </w:r>
      <w:bookmarkEnd w:id="332"/>
      <w:r w:rsidRPr="00840785">
        <w:rPr>
          <w:rFonts w:ascii="Times New Roman" w:eastAsia="Times New Roman" w:hAnsi="Times New Roman" w:cs="Times New Roman"/>
          <w:strike/>
          <w:kern w:val="0"/>
          <w:sz w:val="24"/>
          <w:szCs w:val="24"/>
          <w14:ligatures w14:val="none"/>
        </w:rPr>
        <w:t>anebo rozhoduje o uzavření smlouvy s osobou splňující předpoklady pro výkon územně plánovací činnosti podle § 46 odst. 2 písm. c),</w:t>
      </w:r>
    </w:p>
    <w:p w14:paraId="0A7D04C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g) </w:t>
      </w:r>
      <w:r w:rsidRPr="00840785">
        <w:rPr>
          <w:rFonts w:ascii="Times New Roman" w:eastAsia="Times New Roman" w:hAnsi="Times New Roman" w:cs="Times New Roman"/>
          <w:b/>
          <w:bCs/>
          <w:strike/>
          <w:kern w:val="0"/>
          <w:sz w:val="24"/>
          <w:szCs w:val="24"/>
          <w14:ligatures w14:val="none"/>
        </w:rPr>
        <w:t>f)</w:t>
      </w:r>
      <w:r w:rsidRPr="00840785">
        <w:rPr>
          <w:rFonts w:ascii="Times New Roman" w:eastAsia="Times New Roman" w:hAnsi="Times New Roman" w:cs="Times New Roman"/>
          <w:strike/>
          <w:kern w:val="0"/>
          <w:sz w:val="24"/>
          <w:szCs w:val="24"/>
          <w14:ligatures w14:val="none"/>
        </w:rPr>
        <w:t xml:space="preserve"> rozhoduje 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podání žádosti podle § 48 odst. 3.</w:t>
      </w:r>
      <w:r w:rsidRPr="00840785">
        <w:rPr>
          <w:rFonts w:ascii="Times New Roman" w:eastAsia="Times New Roman" w:hAnsi="Times New Roman" w:cs="Times New Roman"/>
          <w:kern w:val="0"/>
          <w:sz w:val="24"/>
          <w:szCs w:val="24"/>
          <w14:ligatures w14:val="none"/>
        </w:rPr>
        <w:t xml:space="preserve"> </w:t>
      </w:r>
    </w:p>
    <w:p w14:paraId="792E1F2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bookmarkStart w:id="333" w:name="_Hlk224916653"/>
      <w:r w:rsidRPr="00840785">
        <w:rPr>
          <w:rFonts w:ascii="Times New Roman" w:eastAsia="Times New Roman" w:hAnsi="Times New Roman" w:cs="Times New Roman"/>
          <w:b/>
          <w:strike/>
          <w:kern w:val="0"/>
          <w:sz w:val="24"/>
          <w:szCs w:val="24"/>
          <w14:ligatures w14:val="none"/>
        </w:rPr>
        <w:t>g)</w:t>
      </w:r>
      <w:r w:rsidRPr="00840785">
        <w:rPr>
          <w:rFonts w:ascii="Times New Roman" w:eastAsia="Times New Roman" w:hAnsi="Times New Roman" w:cs="Times New Roman"/>
          <w:b/>
          <w:kern w:val="0"/>
          <w:sz w:val="24"/>
          <w:szCs w:val="24"/>
          <w14:ligatures w14:val="none"/>
        </w:rPr>
        <w:t xml:space="preserve"> f) uděluje souhlas k možnosti odchýlit se od územně plánovací dokumentace nebo územního opatření podle § 193 odst. 2</w:t>
      </w:r>
      <w:r w:rsidRPr="00840785">
        <w:rPr>
          <w:rFonts w:ascii="Times New Roman" w:eastAsia="Times New Roman" w:hAnsi="Times New Roman" w:cs="Times New Roman"/>
          <w:b/>
          <w:bCs/>
          <w:kern w:val="0"/>
          <w:sz w:val="24"/>
          <w:szCs w:val="24"/>
          <w14:ligatures w14:val="none"/>
        </w:rPr>
        <w:t>.</w:t>
      </w:r>
    </w:p>
    <w:bookmarkEnd w:id="333"/>
    <w:p w14:paraId="796F51CC"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28</w:t>
      </w:r>
    </w:p>
    <w:p w14:paraId="3EA1E58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Působnost na území hlavního města Prahy</w:t>
      </w:r>
    </w:p>
    <w:p w14:paraId="63EF9E4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Pořizuje-li územní plán pro území hlavního města Prahy Magistrát hlavního města Prahy, vykonává působnost krajského úřadu ministerstvo.</w:t>
      </w:r>
    </w:p>
    <w:p w14:paraId="7A98A82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Pořizuje-li územní plán pro vymezenou část území hlavního města Prahy úřad městské části, vykonává působnost krajského úřadu Magistrát hlavního města Prahy.</w:t>
      </w:r>
    </w:p>
    <w:p w14:paraId="4D785C4D"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bCs/>
          <w:kern w:val="0"/>
          <w:sz w:val="24"/>
          <w:szCs w:val="24"/>
          <w14:ligatures w14:val="none"/>
        </w:rPr>
      </w:pPr>
      <w:bookmarkStart w:id="334" w:name="_Hlk224916731"/>
      <w:r w:rsidRPr="00840785">
        <w:rPr>
          <w:rFonts w:ascii="Times New Roman" w:eastAsia="Times New Roman" w:hAnsi="Times New Roman" w:cs="Times New Roman"/>
          <w:b/>
          <w:bCs/>
          <w:kern w:val="0"/>
          <w:sz w:val="24"/>
          <w:szCs w:val="24"/>
          <w14:ligatures w14:val="none"/>
        </w:rPr>
        <w:t>§ 28</w:t>
      </w:r>
    </w:p>
    <w:p w14:paraId="1D79D85B"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Působnost na území hlavního města Prahy</w:t>
      </w:r>
    </w:p>
    <w:p w14:paraId="666DE17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335" w:name="_Hlk224918756"/>
      <w:r w:rsidRPr="00840785">
        <w:rPr>
          <w:rFonts w:ascii="Times New Roman" w:eastAsia="Times New Roman" w:hAnsi="Times New Roman" w:cs="Times New Roman"/>
          <w:b/>
          <w:kern w:val="0"/>
          <w:sz w:val="24"/>
          <w:szCs w:val="24"/>
          <w14:ligatures w14:val="none"/>
        </w:rPr>
        <w:t xml:space="preserve">Hlavní město Praha v samostatné působnosti pro své území zpracovává, pořizuje, schvaluje a vydává zásady územního rozvoje, územní plán, regulační plán, územní studii a územní opatření, poskytuje údaje pro územně analytické podklady a vykonává další územně plánovací činnosti v zájmu rozvoje hlavního města Prahy v rámci svého práva na samosprávu. Při tom ji lze omezit jen na základě zákona a jen v nezbytně nutném rozsahu. </w:t>
      </w:r>
      <w:bookmarkEnd w:id="334"/>
      <w:bookmarkEnd w:id="335"/>
    </w:p>
    <w:p w14:paraId="20706EB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29</w:t>
      </w:r>
    </w:p>
    <w:p w14:paraId="145481C8"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Ústav územního rozvoje</w:t>
      </w:r>
    </w:p>
    <w:p w14:paraId="09038F9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Ústav územního rozvoje se sídlem v Brně je organizační složkou státu a účetní jednotkou, pro kterou plní funkci zřizovatele ministerstvo.</w:t>
      </w:r>
    </w:p>
    <w:p w14:paraId="68A7E3E6"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Ústav územního rozvoje</w:t>
      </w:r>
    </w:p>
    <w:p w14:paraId="0BDEE52B"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a) provádí výzkum, publikační činnost a řeší koncepční otázky teorie a praxe v oboru územního </w:t>
      </w:r>
      <w:r w:rsidRPr="00840785">
        <w:rPr>
          <w:rFonts w:ascii="Times New Roman" w:eastAsia="Times New Roman" w:hAnsi="Times New Roman" w:cs="Times New Roman"/>
          <w:strike/>
          <w:kern w:val="0"/>
          <w:sz w:val="24"/>
          <w:szCs w:val="24"/>
          <w14:ligatures w14:val="none"/>
        </w:rPr>
        <w:lastRenderedPageBreak/>
        <w:t>plánování a stavebního řádu, stavební kultury a vystavěného prostředí, urbanismu a architektury,</w:t>
      </w:r>
    </w:p>
    <w:p w14:paraId="010A6AB5"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zpracovává návrh politiky architektury a stavební kultury,</w:t>
      </w:r>
    </w:p>
    <w:p w14:paraId="07AC4B31"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zpracovává návrh politiky územního rozvoje, jejích změn a úplné znění politiky územního rozvoje po její poslední změně,</w:t>
      </w:r>
    </w:p>
    <w:p w14:paraId="77CD5B6F"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zpracovává návrh územního rozvojového plánu, jeho změn a úplné znění územního rozvojového plánu po jeho změně,</w:t>
      </w:r>
    </w:p>
    <w:p w14:paraId="1C39A55A"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e) zpracovává návrh územně plánovacích podkladů pro území státu,</w:t>
      </w:r>
    </w:p>
    <w:p w14:paraId="6A893ED7"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f) vykonává další činnosti, kterými ho pověří ministerstvo.</w:t>
      </w:r>
    </w:p>
    <w:p w14:paraId="2E3CB372"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HLAVA III</w:t>
      </w:r>
    </w:p>
    <w:p w14:paraId="69BCE11F"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PŮSOBNOST VE VĚCECH STAVEBNÍHO ŘÁDU</w:t>
      </w:r>
    </w:p>
    <w:p w14:paraId="0E1551C2"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strike/>
          <w:kern w:val="0"/>
          <w:sz w:val="24"/>
          <w:szCs w:val="24"/>
          <w14:ligatures w14:val="none"/>
        </w:rPr>
      </w:pPr>
      <w:bookmarkStart w:id="336" w:name="_Hlk224916779"/>
      <w:r w:rsidRPr="00840785">
        <w:rPr>
          <w:rFonts w:ascii="Times New Roman" w:eastAsia="Times New Roman" w:hAnsi="Times New Roman" w:cs="Times New Roman"/>
          <w:strike/>
          <w:kern w:val="0"/>
          <w:sz w:val="24"/>
          <w:szCs w:val="24"/>
          <w14:ligatures w14:val="none"/>
        </w:rPr>
        <w:t>§ 30</w:t>
      </w:r>
    </w:p>
    <w:p w14:paraId="62EE3DBD"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Obecná ustanovení</w:t>
      </w:r>
    </w:p>
    <w:bookmarkEnd w:id="336"/>
    <w:p w14:paraId="68C379B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Působnost ve věcech stavebního řádu vykonávají stavební úřady, kterými jsou</w:t>
      </w:r>
    </w:p>
    <w:p w14:paraId="2E2042B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ministerstvo,</w:t>
      </w:r>
    </w:p>
    <w:p w14:paraId="26ABF79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Ministerstvo dopravy,</w:t>
      </w:r>
    </w:p>
    <w:p w14:paraId="2E45390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Ministerstvo průmyslu a obchodu,</w:t>
      </w:r>
    </w:p>
    <w:p w14:paraId="30A9F36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Dopravní a energetický stavební úřad,</w:t>
      </w:r>
    </w:p>
    <w:p w14:paraId="02EC585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e) krajské stavební úřady,</w:t>
      </w:r>
    </w:p>
    <w:p w14:paraId="4004EC5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f) obecní stavební úřady a</w:t>
      </w:r>
    </w:p>
    <w:p w14:paraId="17EBF2C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g) jiné stavební úřady</w:t>
      </w:r>
      <w:r w:rsidRPr="00840785">
        <w:rPr>
          <w:rFonts w:ascii="Times New Roman" w:eastAsia="Times New Roman" w:hAnsi="Times New Roman" w:cs="Times New Roman"/>
          <w:strike/>
          <w:kern w:val="0"/>
          <w:sz w:val="24"/>
          <w:szCs w:val="24"/>
          <w:vertAlign w:val="superscript"/>
          <w14:ligatures w14:val="none"/>
        </w:rPr>
        <w:t>3</w:t>
      </w:r>
      <w:r w:rsidRPr="00840785">
        <w:rPr>
          <w:rFonts w:ascii="Times New Roman" w:eastAsia="Times New Roman" w:hAnsi="Times New Roman" w:cs="Times New Roman"/>
          <w:strike/>
          <w:kern w:val="0"/>
          <w:sz w:val="24"/>
          <w:szCs w:val="24"/>
          <w14:ligatures w14:val="none"/>
        </w:rPr>
        <w:t>).</w:t>
      </w:r>
    </w:p>
    <w:p w14:paraId="51CD3147"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Krajskými stavebními úřady jsou krajské úřady.</w:t>
      </w:r>
    </w:p>
    <w:p w14:paraId="47E8561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Obecními stavebními úřady jsou</w:t>
      </w:r>
    </w:p>
    <w:p w14:paraId="373BC6B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obecní úřady obcí s rozšířenou působností a</w:t>
      </w:r>
    </w:p>
    <w:p w14:paraId="0B44095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pověřené obecní úřady a obecní úřady, které stanoví ministerstvo prováděcím právním předpisem.</w:t>
      </w:r>
    </w:p>
    <w:p w14:paraId="4C272FC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(4) Správní obvody obecních stavebních úřadů stanoví ministerstvo prováděcím právním předpisem. Stanovení obecního stavebního úřadu nebo jeho zrušení, popřípadě změnu jeho správního obvodu, lze provést pouze k počátku kalendářního roku.</w:t>
      </w:r>
    </w:p>
    <w:p w14:paraId="1661226A"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(5) Dojde-li ke stanovení obecního stavebního úřadu nebo k jeho zrušení, popřípadě ke změně jeho správního obvodu, stanoví ministerstvo v prováděcím právním předpisu, který obecní stavební úřad dokončí neskončená správní řízení, a provede spisovou rozluku s rušeným obecním stavebním úřadem.</w:t>
      </w:r>
    </w:p>
    <w:p w14:paraId="277201AB"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strike/>
          <w:kern w:val="0"/>
          <w:sz w:val="24"/>
          <w:szCs w:val="24"/>
          <w14:ligatures w14:val="none"/>
        </w:rPr>
      </w:pPr>
      <w:bookmarkStart w:id="337" w:name="_Hlk224916816"/>
      <w:r w:rsidRPr="00840785">
        <w:rPr>
          <w:rFonts w:ascii="Times New Roman" w:eastAsia="Times New Roman" w:hAnsi="Times New Roman" w:cs="Times New Roman"/>
          <w:strike/>
          <w:kern w:val="0"/>
          <w:sz w:val="24"/>
          <w:szCs w:val="24"/>
          <w14:ligatures w14:val="none"/>
        </w:rPr>
        <w:t xml:space="preserve">(6) </w:t>
      </w:r>
      <w:r w:rsidRPr="00840785">
        <w:rPr>
          <w:rFonts w:ascii="Times New Roman" w:eastAsia="Times New Roman" w:hAnsi="Times New Roman" w:cs="Times New Roman"/>
          <w:b/>
          <w:strike/>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Jinými stavebními úřady jsou Ministerstvo obrany, Ministerstvo vnitra a Ministerstvo spravedlnosti.</w:t>
      </w:r>
      <w:r w:rsidRPr="00840785">
        <w:rPr>
          <w:rFonts w:ascii="Times New Roman" w:eastAsia="Times New Roman" w:hAnsi="Times New Roman" w:cs="Times New Roman"/>
          <w:b/>
          <w:strike/>
          <w:kern w:val="0"/>
          <w:sz w:val="24"/>
          <w:szCs w:val="24"/>
          <w14:ligatures w14:val="none"/>
        </w:rPr>
        <w:t xml:space="preserve"> </w:t>
      </w:r>
    </w:p>
    <w:p w14:paraId="5BB6C9B2"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p>
    <w:p w14:paraId="0E64A3EF" w14:textId="77777777" w:rsidR="00AE28A2" w:rsidRPr="00840785" w:rsidRDefault="00AE28A2" w:rsidP="00840785">
      <w:pPr>
        <w:widowControl w:val="0"/>
        <w:suppressAutoHyphens/>
        <w:spacing w:before="120" w:after="0" w:line="276" w:lineRule="auto"/>
        <w:contextualSpacing/>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30</w:t>
      </w:r>
    </w:p>
    <w:p w14:paraId="45F1BB60" w14:textId="77777777" w:rsidR="00AE28A2" w:rsidRPr="00840785" w:rsidRDefault="00AE28A2" w:rsidP="00840785">
      <w:pPr>
        <w:widowControl w:val="0"/>
        <w:suppressAutoHyphens/>
        <w:spacing w:before="120" w:after="0" w:line="276" w:lineRule="auto"/>
        <w:contextualSpacing/>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Obecná ustanovení</w:t>
      </w:r>
    </w:p>
    <w:p w14:paraId="65AE2A8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(1) Působnost ve věcech stavebního řádu vykonávají stavební úřady, kterými jsou úřady rozvoje území, jiné stavební úřady a autorizovaný inspektor.</w:t>
      </w:r>
    </w:p>
    <w:p w14:paraId="65A1DF38"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(2) Jinými stavebními úřady jsou Ministerstvo obrany, Ministerstvo vnitra a Ministerstvo spravedlnosti. </w:t>
      </w:r>
    </w:p>
    <w:p w14:paraId="0DFD5C4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(3) Úřad je nadřízeným správním orgánem úřadů rozvoje území krajů. Úřady rozvoje území krajů jsou nadřízeným správním orgánem svých územních pracovišť.</w:t>
      </w:r>
    </w:p>
    <w:p w14:paraId="4BCB0AE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(4) Nadřízeným správním orgánem autorizovaného inspektora je stavební úřad, který v dané věci vydal povolení záměru, a není-li tomu tak, je jím úřad rozvoje území kraje, v němž má autorizovaný inspektor sídlo.</w:t>
      </w:r>
    </w:p>
    <w:p w14:paraId="476F2A32"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bookmarkStart w:id="338" w:name="_Hlk225857271"/>
      <w:r w:rsidRPr="00840785">
        <w:rPr>
          <w:rFonts w:ascii="Times New Roman" w:eastAsia="Times New Roman" w:hAnsi="Times New Roman" w:cs="Times New Roman"/>
          <w:b/>
          <w:kern w:val="0"/>
          <w:sz w:val="24"/>
          <w:szCs w:val="24"/>
          <w14:ligatures w14:val="none"/>
        </w:rPr>
        <w:t xml:space="preserve">(5) </w:t>
      </w:r>
      <w:bookmarkEnd w:id="338"/>
      <w:r w:rsidRPr="00840785">
        <w:rPr>
          <w:rFonts w:ascii="Times New Roman" w:eastAsia="Times New Roman" w:hAnsi="Times New Roman" w:cs="Times New Roman"/>
          <w:b/>
          <w:bCs/>
          <w:kern w:val="0"/>
          <w:sz w:val="24"/>
          <w:szCs w:val="24"/>
          <w14:ligatures w14:val="none"/>
        </w:rPr>
        <w:t>Nadřízený úřad rozvoje území může usnesením pověřit prováděním postupů podle části šesté, deváté a desáté tohoto zákona jiný věcně příslušný stavební úřad, jestliže je to účelné; usnesení se pouze poznamená do spisu</w:t>
      </w:r>
      <w:r w:rsidRPr="00840785">
        <w:rPr>
          <w:rFonts w:ascii="Times New Roman" w:eastAsia="Times New Roman" w:hAnsi="Times New Roman" w:cs="Times New Roman"/>
          <w:b/>
          <w:kern w:val="0"/>
          <w:sz w:val="24"/>
          <w:szCs w:val="24"/>
          <w14:ligatures w14:val="none"/>
        </w:rPr>
        <w:t>.</w:t>
      </w:r>
    </w:p>
    <w:bookmarkEnd w:id="337"/>
    <w:p w14:paraId="0EB2A2EC"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30a</w:t>
      </w:r>
    </w:p>
    <w:p w14:paraId="7620FAA4"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Kvalifikační požadavky pro výkon činnosti na úseku stavebního řádu</w:t>
      </w:r>
    </w:p>
    <w:p w14:paraId="6A3C6DA5"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Krajské stavební úřady a obecní stavební úřady vykonávají činnost na úseku stavebního řádu prostřednictvím úředníků</w:t>
      </w:r>
      <w:r w:rsidRPr="00840785">
        <w:rPr>
          <w:rFonts w:ascii="Times New Roman" w:eastAsia="Times New Roman" w:hAnsi="Times New Roman" w:cs="Times New Roman"/>
          <w:strike/>
          <w:kern w:val="0"/>
          <w:sz w:val="24"/>
          <w:szCs w:val="24"/>
          <w:vertAlign w:val="superscript"/>
          <w14:ligatures w14:val="none"/>
        </w:rPr>
        <w:t>6</w:t>
      </w:r>
      <w:r w:rsidRPr="00840785">
        <w:rPr>
          <w:rFonts w:ascii="Times New Roman" w:eastAsia="Times New Roman" w:hAnsi="Times New Roman" w:cs="Times New Roman"/>
          <w:strike/>
          <w:kern w:val="0"/>
          <w:sz w:val="24"/>
          <w:szCs w:val="24"/>
          <w14:ligatures w14:val="none"/>
        </w:rPr>
        <w:t>) splňujících kvalifikační požadavky pro výkon činnosti na úseku stavebního řádu.</w:t>
      </w:r>
    </w:p>
    <w:p w14:paraId="2B474DC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Kvalifikační požadavky pro výkon činnosti na úseku stavebního řádu splňuje fyzická osoba, která</w:t>
      </w:r>
    </w:p>
    <w:p w14:paraId="697E8D6C"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má osvědčení zvláštní odborné způsobilosti pro správní činnost stavební řád a vyvlastnění podle jiného právního předpisu</w:t>
      </w:r>
      <w:r w:rsidRPr="00840785">
        <w:rPr>
          <w:rFonts w:ascii="Times New Roman" w:eastAsia="Times New Roman" w:hAnsi="Times New Roman" w:cs="Times New Roman"/>
          <w:strike/>
          <w:kern w:val="0"/>
          <w:sz w:val="24"/>
          <w:szCs w:val="24"/>
          <w:vertAlign w:val="superscript"/>
          <w14:ligatures w14:val="none"/>
        </w:rPr>
        <w:t>7</w:t>
      </w:r>
      <w:r w:rsidRPr="00840785">
        <w:rPr>
          <w:rFonts w:ascii="Times New Roman" w:eastAsia="Times New Roman" w:hAnsi="Times New Roman" w:cs="Times New Roman"/>
          <w:strike/>
          <w:kern w:val="0"/>
          <w:sz w:val="24"/>
          <w:szCs w:val="24"/>
          <w14:ligatures w14:val="none"/>
        </w:rPr>
        <w:t>), nebo osvědčení o úspěšném vykonání úřednické zkoušky pro obor státní služby, jehož součástí je stavební řád a</w:t>
      </w:r>
    </w:p>
    <w:p w14:paraId="37045DCC"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splňuje kvalifikační požadavky vzdělání podle tohoto zákona.</w:t>
      </w:r>
    </w:p>
    <w:p w14:paraId="3D8F34B9"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Ustanovení jiného právního předpisu o vydávání osvědčení o uznání rovnocennosti vzdělání</w:t>
      </w:r>
      <w:r w:rsidRPr="00840785">
        <w:rPr>
          <w:rFonts w:ascii="Times New Roman" w:eastAsia="Times New Roman" w:hAnsi="Times New Roman" w:cs="Times New Roman"/>
          <w:strike/>
          <w:kern w:val="0"/>
          <w:sz w:val="24"/>
          <w:szCs w:val="24"/>
          <w:vertAlign w:val="superscript"/>
          <w14:ligatures w14:val="none"/>
        </w:rPr>
        <w:t>8</w:t>
      </w:r>
      <w:r w:rsidRPr="00840785">
        <w:rPr>
          <w:rFonts w:ascii="Times New Roman" w:eastAsia="Times New Roman" w:hAnsi="Times New Roman" w:cs="Times New Roman"/>
          <w:strike/>
          <w:kern w:val="0"/>
          <w:sz w:val="24"/>
          <w:szCs w:val="24"/>
          <w14:ligatures w14:val="none"/>
        </w:rPr>
        <w:t>) se pro podmínky podle odstavce 2 nepoužije.</w:t>
      </w:r>
    </w:p>
    <w:p w14:paraId="39E68056"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(4) Kvalifikační požadavky vzdělání podle odstavce 2 písm. b) splňuje</w:t>
      </w:r>
    </w:p>
    <w:p w14:paraId="5AD648FE"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autorizovaný architekt, kterému byla udělena autorizace pro obor architektura nebo bez specifikace oboru podle autorizačního zákona,</w:t>
      </w:r>
    </w:p>
    <w:p w14:paraId="69BB2BBC"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autorizovaný inženýr nebo autorizovaný technik, kterému byla udělena autorizace pro obor pozemní stavby, dopravní stavby, stavby vodního hospodářství a krajinného inženýrství, mosty a inženýrské konstrukce, statika a dynamika staveb nebo městské inženýrství,</w:t>
      </w:r>
    </w:p>
    <w:p w14:paraId="4C89C7FA"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fyzická osoba, která má vysokoškolské vzdělání ve studijním programu náležejícím do oblasti vzdělávání architektura a urbanismus, stavebnictví, ekonomické obory, doprava, biologie, ekologie a životní prostředí, lesnictví a dřevařství, vědy o zemi, nebo právo,</w:t>
      </w:r>
    </w:p>
    <w:p w14:paraId="5CC9A54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d) fyzická osoba, která má vyšší odborné vzdělání v oboru stavebnictví, geodézie a kartografie, obecně právní činnost, veřejnosprávní činnost, nebo doprava, nebo</w:t>
      </w:r>
    </w:p>
    <w:p w14:paraId="3ED56383"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e) fyzická osoba, která má střední vzdělání s maturitní zkouškou v oboru stavebnictví, geodézie a katastr nemovitostí, nebo veřejnosprávní činnost.</w:t>
      </w:r>
    </w:p>
    <w:p w14:paraId="1B577B9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(5) Úředník nesplňující kvalifikační požadavky může vykonávat činnost stavebního úřadu na úseku stavebního řádu, pokud je zajištěno, že bude do doby splnění uvedených požadavků vykonávat tuto činnost pod odborným vedením úředníka splňujícího kvalifikační požadavky pro výkon činnosti na úseku stavebního řádu, nejvýše však po dobu 3 let.</w:t>
      </w:r>
    </w:p>
    <w:p w14:paraId="062C67DC"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31</w:t>
      </w:r>
    </w:p>
    <w:p w14:paraId="709911E6"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Metodická činnost</w:t>
      </w:r>
    </w:p>
    <w:p w14:paraId="3B50A07D"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Ministerstvo metodicky sjednocuje výkon působnosti stavebních úřadů v oblasti stavebního řádu a požadavků na výstavbu.</w:t>
      </w:r>
    </w:p>
    <w:p w14:paraId="1F299FA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Ministerstvo dopravy metodicky sjednocuje u staveb dálnic, silnic, místních komunikací a veřejně přístupných účelových komunikací, staveb drah a civilních leteckých staveb výkon působnosti stavebních úřadů v oblasti požadavků na výstavbu.</w:t>
      </w:r>
    </w:p>
    <w:p w14:paraId="1ADF4F2C"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bookmarkStart w:id="339" w:name="_Hlk224916977"/>
      <w:bookmarkStart w:id="340" w:name="_Hlk224916919"/>
      <w:r w:rsidRPr="00840785">
        <w:rPr>
          <w:rFonts w:ascii="Times New Roman" w:eastAsia="Times New Roman" w:hAnsi="Times New Roman" w:cs="Times New Roman"/>
          <w:strike/>
          <w:kern w:val="0"/>
          <w:sz w:val="24"/>
          <w:szCs w:val="24"/>
          <w14:ligatures w14:val="none"/>
        </w:rPr>
        <w:t>§ 32</w:t>
      </w:r>
    </w:p>
    <w:p w14:paraId="03ECFB9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 xml:space="preserve">Ministerstvo </w:t>
      </w:r>
    </w:p>
    <w:p w14:paraId="357D8B7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Ministerstvo je nadřízeným správním orgánem krajského stavebního úřadu, není-li jeho nadřízeným správním orgánem Dopravní a energetický stavební úřad.</w:t>
      </w:r>
    </w:p>
    <w:p w14:paraId="2C5BBDA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Ministerstvo</w:t>
      </w:r>
      <w:r w:rsidRPr="00840785">
        <w:rPr>
          <w:rFonts w:ascii="Times New Roman" w:eastAsia="Times New Roman" w:hAnsi="Times New Roman" w:cs="Times New Roman"/>
          <w:b/>
          <w:bCs/>
          <w:strike/>
          <w:kern w:val="0"/>
          <w:sz w:val="24"/>
          <w:szCs w:val="24"/>
          <w14:ligatures w14:val="none"/>
        </w:rPr>
        <w:t xml:space="preserve"> </w:t>
      </w:r>
    </w:p>
    <w:p w14:paraId="56887C33"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vede systém stavebně technické prevence, v němž sleduje a analyzuje závažné nebo opakující se závady nebo havárie staveb, kterým je třeba ve veřejném zájmu předcházet, a navrhuje opatření k zabránění jejich opakování,</w:t>
      </w:r>
    </w:p>
    <w:p w14:paraId="4D118F03"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sleduje účinnost technických předpisů pro stavby a dbá o zlepšování jejich úrovně,</w:t>
      </w:r>
    </w:p>
    <w:p w14:paraId="35A841CE"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navrhuje úpravy požadavků na stavby, jejich části, funkce, prvky a stavební výrobky a podává podněty k úpravě českých technických norem nebo certifikace stavebních výrobků anebo k jiným stavebně technickým opatřením,</w:t>
      </w:r>
    </w:p>
    <w:p w14:paraId="12F13BE7"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připravuje seznam závazných českých technických norem nebo jejich částí obsahujících podrobnější technické požadavky na stavby, které určí Úřad pro technickou normalizaci, metrologii a státní zkušebnictví jako určené technické normy ve stavebnictví a oznámí je ve Věstníku podle jiného právního předpisu s výjimkou norem stanovených prováděcím právním předpisem územního samosprávného celku,</w:t>
      </w:r>
    </w:p>
    <w:p w14:paraId="4B93CC02"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e) zajišťuje bezplatný přístup k určeným technickým normám ve stavebnictví podle jiného právního předpisu s výjimkou norem stanovených prováděcím právním předpisem územního samosprávného celku,</w:t>
      </w:r>
    </w:p>
    <w:p w14:paraId="00064052"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f) vykonává kontrolu ve věcech stavebního řádu,</w:t>
      </w:r>
    </w:p>
    <w:p w14:paraId="0ADE4A3B"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g) vykonává kontrolu nad činností autorizovaných inspektorů.</w:t>
      </w:r>
    </w:p>
    <w:p w14:paraId="0CD27502"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(3) Ministerstvo může</w:t>
      </w:r>
    </w:p>
    <w:p w14:paraId="00DF7802"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vyhradit si zjišťování stavebně technických příčin havárií staveb nebo účast při něm, pokud se svým rozsahem nebo opakovanými důsledky ve značné míře dotýkají veřejných zájmů,</w:t>
      </w:r>
    </w:p>
    <w:p w14:paraId="180BA171"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pověřit vedením systému stavebně technické prevence Ústav územního rozvoje.</w:t>
      </w:r>
    </w:p>
    <w:bookmarkEnd w:id="339"/>
    <w:p w14:paraId="113D1CA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(4) Ministerstvo nevykonává působnost podle tohoto zákona v rozsahu, v jakém ji vykonává Ministerstvo dopravy nebo Ministerstvo průmyslu a obchodu.</w:t>
      </w:r>
    </w:p>
    <w:p w14:paraId="707FF83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31</w:t>
      </w:r>
    </w:p>
    <w:p w14:paraId="7862ADC1"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Metodická činnost</w:t>
      </w:r>
    </w:p>
    <w:p w14:paraId="7CB0ABB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bookmarkStart w:id="341" w:name="_Hlk215226168"/>
      <w:r w:rsidRPr="00840785">
        <w:rPr>
          <w:rFonts w:ascii="Times New Roman" w:eastAsia="Times New Roman" w:hAnsi="Times New Roman" w:cs="Times New Roman"/>
          <w:b/>
          <w:bCs/>
          <w:kern w:val="0"/>
          <w:sz w:val="24"/>
          <w:szCs w:val="24"/>
          <w14:ligatures w14:val="none"/>
        </w:rPr>
        <w:t>Jiné ústřední orgány státní správy v rámci své působnosti metodicky podporují výkon působnosti Úřadu v oblastech, ve kterých stavební úřady rozhodují o věcech v působnosti jiných ústředních orgánů státní správy.</w:t>
      </w:r>
      <w:bookmarkEnd w:id="340"/>
      <w:r w:rsidRPr="00840785">
        <w:rPr>
          <w:rFonts w:ascii="Times New Roman" w:eastAsia="Times New Roman" w:hAnsi="Times New Roman" w:cs="Times New Roman"/>
          <w:b/>
          <w:bCs/>
          <w:kern w:val="0"/>
          <w:sz w:val="24"/>
          <w:szCs w:val="24"/>
          <w14:ligatures w14:val="none"/>
        </w:rPr>
        <w:t xml:space="preserve"> </w:t>
      </w:r>
    </w:p>
    <w:bookmarkEnd w:id="341"/>
    <w:p w14:paraId="20B7726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32</w:t>
      </w:r>
    </w:p>
    <w:p w14:paraId="38ACAFD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bCs/>
          <w:strike/>
          <w:kern w:val="0"/>
          <w:sz w:val="24"/>
          <w:szCs w:val="24"/>
          <w14:ligatures w14:val="none"/>
        </w:rPr>
      </w:pPr>
      <w:r w:rsidRPr="00840785">
        <w:rPr>
          <w:rFonts w:ascii="Times New Roman" w:eastAsia="Times New Roman" w:hAnsi="Times New Roman" w:cs="Times New Roman"/>
          <w:b/>
          <w:bCs/>
          <w:kern w:val="0"/>
          <w:sz w:val="24"/>
          <w:szCs w:val="24"/>
          <w14:ligatures w14:val="none"/>
        </w:rPr>
        <w:t>Úřad</w:t>
      </w:r>
    </w:p>
    <w:p w14:paraId="53E18299"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(1) Úřad</w:t>
      </w:r>
    </w:p>
    <w:p w14:paraId="0D5BFEBA"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a) vykonává působnost stavebního úřadu ve věcech vyhrazených a s nimi souvisejících staveb,</w:t>
      </w:r>
    </w:p>
    <w:p w14:paraId="1D47E29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b) vydává rámcové povolení pro stavby jaderného zařízení a stavby související, nacházející se uvnitř i vně areálu jaderného zařízení,</w:t>
      </w:r>
    </w:p>
    <w:p w14:paraId="69CB829B"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c) vykonává působnost vyvlastňovacího úřadu ve věcech vyhrazených staveb,</w:t>
      </w:r>
    </w:p>
    <w:p w14:paraId="3F5E5B69"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d) vydává rozhodnutí o změně využití území pro stanovení prostoru pro dobývání ložisek nerostů, pro která se nestanoví dobývací prostor podle horního zákona,</w:t>
      </w:r>
    </w:p>
    <w:p w14:paraId="21E5A297"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e) rozhoduje v pochybnostech, zda se jedná o vyhrazenou stavbu nebo stavbu či záměr související s vyhrazenou stavbou, </w:t>
      </w:r>
    </w:p>
    <w:p w14:paraId="019B2D5C"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f) vede systém stavebně technické prevence, v němž sleduje a analyzuje závažné nebo opakující se závady nebo havárie staveb, kterým je třeba ve veřejném zájmu předcházet, a navrhuje opatření k zabránění jejich opakování,</w:t>
      </w:r>
    </w:p>
    <w:p w14:paraId="3927E63C"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g) sleduje účinnost technických předpisů pro stavby a dbá o zlepšování jejich úrovně,</w:t>
      </w:r>
    </w:p>
    <w:p w14:paraId="4AB84E09"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h) navrhuje úpravy požadavků na stavby, jejich části, funkce, prvky a stavební výrobky a podává podněty k úpravě českých technických norem nebo certifikace stavebních výrobků anebo k jiným stavebně technickým opatřením,</w:t>
      </w:r>
    </w:p>
    <w:p w14:paraId="1B968417"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i) připravuje seznam závazných českých technických norem nebo jejich částí obsahujících podrobnější technické požadavky na stavby, které určí Úřad pro technickou normalizaci, metrologii a státní zkušebnictví jako určené technické normy ve stavebnictví a oznámí je ve Věstníku podle jiného právního předpisu s výjimkou norem stanovených prováděcím právním předpisem územního samosprávného celku,</w:t>
      </w:r>
    </w:p>
    <w:p w14:paraId="78563181"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j) zajišťuje bezplatný přístup k určeným technickým normám ve stavebnictví podle jiného právního předpisu s výjimkou norem stanovených prováděcím právním předpisem </w:t>
      </w:r>
      <w:r w:rsidRPr="00840785">
        <w:rPr>
          <w:rFonts w:ascii="Times New Roman" w:eastAsia="Times New Roman" w:hAnsi="Times New Roman" w:cs="Times New Roman"/>
          <w:b/>
          <w:bCs/>
          <w:kern w:val="0"/>
          <w:sz w:val="24"/>
          <w:szCs w:val="24"/>
          <w14:ligatures w14:val="none"/>
        </w:rPr>
        <w:lastRenderedPageBreak/>
        <w:t>územního samosprávného celku,</w:t>
      </w:r>
    </w:p>
    <w:p w14:paraId="1DB6293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k) vykonává kontrolu ve věcech stavebního řádu,</w:t>
      </w:r>
    </w:p>
    <w:p w14:paraId="7056CBB5"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l) vykonává kontrolu nad činností autorizovaných inspektorů a</w:t>
      </w:r>
    </w:p>
    <w:p w14:paraId="4CD1E493"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m)  je jednotným kontaktním místem ve smyslu čl. 9 nařízení Evropského parlamentu a Rady (EU) 2024/1252 pro vyhrazené stavby.</w:t>
      </w:r>
    </w:p>
    <w:p w14:paraId="2B3AC52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(2) Proti rozhodnutí Úřadu vydanému v řízení podle části šesté tohoto zákona není přípustný rozklad.</w:t>
      </w:r>
    </w:p>
    <w:p w14:paraId="08A941C8"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p>
    <w:p w14:paraId="604D515F"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32a</w:t>
      </w:r>
    </w:p>
    <w:p w14:paraId="1137A0C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Ministerstvo dopravy</w:t>
      </w:r>
    </w:p>
    <w:p w14:paraId="1E20928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Ministerstvo dopravy je nadřízeným správním orgánem Dopravního a energetického stavebního úřadu, není-li jeho nadřízeným správním orgánem Ministerstvo průmyslu a obchodu.</w:t>
      </w:r>
    </w:p>
    <w:p w14:paraId="62A2AF9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Ministerstvo dopravy ve věcech staveb dálnic, silnic, místních komunikací a veřejně přístupných účelových komunikací, staveb drah a civilních leteckých staveb</w:t>
      </w:r>
    </w:p>
    <w:p w14:paraId="16363C0C"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sleduje účinnost technických předpisů pro stavby a dbá o zlepšování jejich úrovně,</w:t>
      </w:r>
    </w:p>
    <w:p w14:paraId="39AA6131"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navrhuje úpravy požadavků na stavby, jejich části, funkce, prvky a stavební výrobky a podává podněty k úpravě českých technických norem nebo certifikace stavebních výrobků anebo k jiným stavebně technickým opatřením,</w:t>
      </w:r>
    </w:p>
    <w:p w14:paraId="585F5D8E"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připravuje seznam závazných českých technických norem nebo jejich částí obsahujících podrobnější technické požadavky na stavby, které určí Úřad pro technickou normalizaci, metrologii a státní zkušebnictví jako určené technické normy ve stavebnictví a oznámí je ve Věstníku podle jiného právního předpisu s výjimkou norem stanovených prováděcím právním předpisem územního samosprávného celku,</w:t>
      </w:r>
    </w:p>
    <w:p w14:paraId="5D94F8BC"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zajišťuje bezplatný přístup k určeným technickým normám ve stavebnictví podle jiného právního předpisu s výjimkou norem stanovených prováděcím právním předpisem územního samosprávného celku,</w:t>
      </w:r>
    </w:p>
    <w:p w14:paraId="37173092"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e) vykonává kontrolu ve věcech stavebního řádu.</w:t>
      </w:r>
    </w:p>
    <w:p w14:paraId="0FAF1693"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32b</w:t>
      </w:r>
    </w:p>
    <w:p w14:paraId="4B01CE7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Ministerstvo průmyslu a obchodu</w:t>
      </w:r>
    </w:p>
    <w:p w14:paraId="1F5A3C2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Ministerstvo průmyslu a obchodu je nadřízeným správním orgánem Dopravního a energetického stavebního úřadu ve věcech</w:t>
      </w:r>
    </w:p>
    <w:p w14:paraId="63C2F30B"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vyhrazených staveb uvedených v příloze č. 3 písm. d) až q) k tomuto zákonu, včetně staveb souvisejících,</w:t>
      </w:r>
    </w:p>
    <w:p w14:paraId="48F2DA64"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staveb uvedených v § 34 písm. a) bodu 3,</w:t>
      </w:r>
    </w:p>
    <w:p w14:paraId="27B10FA9"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staveb technické infrastruktury pro energetiku a elektronické komunikace.</w:t>
      </w:r>
    </w:p>
    <w:p w14:paraId="4EB29E5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(2) Ministerstvo průmyslu a obchodu u staveb podle odstavce 1</w:t>
      </w:r>
    </w:p>
    <w:p w14:paraId="357212B4"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sleduje účinnost technických předpisů pro stavby a dbá o zlepšování jejich úrovně,</w:t>
      </w:r>
    </w:p>
    <w:p w14:paraId="744450B7"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vykonává kontrolu ve věcech stavebního řádu.</w:t>
      </w:r>
    </w:p>
    <w:p w14:paraId="7BD967B3"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33</w:t>
      </w:r>
    </w:p>
    <w:p w14:paraId="5E6C3B88"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Dopravní a energetický stavební úřad</w:t>
      </w:r>
    </w:p>
    <w:p w14:paraId="7934B3D5"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Dopravní a energetický stavební úřad je nadřízeným správním orgánem krajského stavebního úřadu ve věcech staveb</w:t>
      </w:r>
    </w:p>
    <w:p w14:paraId="75E3F40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silnic, místních komunikací a veřejně přístupných účelových komunikací,</w:t>
      </w:r>
    </w:p>
    <w:p w14:paraId="4514AD7E"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uvedených v § 34 písm. a) bodu 3,</w:t>
      </w:r>
    </w:p>
    <w:p w14:paraId="4550A09A"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technické infrastruktury pro energetiku a elektronické komunikace.</w:t>
      </w:r>
    </w:p>
    <w:p w14:paraId="412E080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Dopravní a energetický stavební úřad</w:t>
      </w:r>
    </w:p>
    <w:p w14:paraId="1DF653A7"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vykonává působnost stavebního úřadu ve věcech vyhrazených staveb,</w:t>
      </w:r>
    </w:p>
    <w:p w14:paraId="0DF3EB1D"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vykonává působnost stavebního úřadu ve věcech staveb souvisejících s vyhrazenými stavbami, jež by jinak byly v působnosti krajského stavebního úřadu nebo obecního stavebního úřadu,</w:t>
      </w:r>
    </w:p>
    <w:p w14:paraId="618F68E9"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vydává rámcové povolení pro stavby jaderného zařízení a stavby související, nacházející se uvnitř i vně areálu jaderného zařízení, a</w:t>
      </w:r>
    </w:p>
    <w:p w14:paraId="55B8A762"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vykonává kontrolu ve věcech stavebního řádu.</w:t>
      </w:r>
    </w:p>
    <w:p w14:paraId="27FA344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K přechodu související stavby do působnosti krajského úřadu nebo obecního stavebního úřadu se vyžaduje změna účelu užívání.</w:t>
      </w:r>
    </w:p>
    <w:p w14:paraId="44B4E4FB"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34</w:t>
      </w:r>
    </w:p>
    <w:p w14:paraId="6AC152D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Krajský stavební úřad</w:t>
      </w:r>
    </w:p>
    <w:p w14:paraId="1592E968"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Krajský stavební úřad</w:t>
      </w:r>
    </w:p>
    <w:p w14:paraId="4010E737"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vykonává působnost stavebního úřadu ve věcech</w:t>
      </w:r>
    </w:p>
    <w:p w14:paraId="6382F7CE"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záměrů EIA,</w:t>
      </w:r>
    </w:p>
    <w:p w14:paraId="326976F9" w14:textId="77777777" w:rsidR="00AE28A2" w:rsidRPr="00840785" w:rsidRDefault="00AE28A2" w:rsidP="00840785">
      <w:pPr>
        <w:widowControl w:val="0"/>
        <w:numPr>
          <w:ilvl w:val="0"/>
          <w:numId w:val="32"/>
        </w:numPr>
        <w:tabs>
          <w:tab w:val="clear" w:pos="1074"/>
          <w:tab w:val="num" w:pos="360"/>
        </w:tabs>
        <w:suppressAutoHyphens/>
        <w:spacing w:before="120" w:after="120" w:line="276" w:lineRule="auto"/>
        <w:ind w:left="0" w:firstLine="0"/>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silnic I. třídy,</w:t>
      </w:r>
    </w:p>
    <w:p w14:paraId="1305FFD5" w14:textId="77777777" w:rsidR="00AE28A2" w:rsidRPr="00840785" w:rsidRDefault="00AE28A2" w:rsidP="00840785">
      <w:pPr>
        <w:widowControl w:val="0"/>
        <w:numPr>
          <w:ilvl w:val="0"/>
          <w:numId w:val="32"/>
        </w:numPr>
        <w:tabs>
          <w:tab w:val="clear" w:pos="1074"/>
          <w:tab w:val="num" w:pos="360"/>
        </w:tabs>
        <w:suppressAutoHyphens/>
        <w:spacing w:before="120" w:after="120" w:line="276" w:lineRule="auto"/>
        <w:ind w:left="0" w:firstLine="0"/>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výroben z obnovitelných zdrojů energie neuvedených v příloze č. 3 k tomuto zákonu,</w:t>
      </w:r>
    </w:p>
    <w:p w14:paraId="68344BE5" w14:textId="77777777" w:rsidR="00AE28A2" w:rsidRPr="00840785" w:rsidRDefault="00AE28A2" w:rsidP="00840785">
      <w:pPr>
        <w:widowControl w:val="0"/>
        <w:numPr>
          <w:ilvl w:val="0"/>
          <w:numId w:val="32"/>
        </w:numPr>
        <w:tabs>
          <w:tab w:val="clear" w:pos="1074"/>
          <w:tab w:val="num" w:pos="360"/>
        </w:tabs>
        <w:suppressAutoHyphens/>
        <w:spacing w:before="120" w:after="120" w:line="276" w:lineRule="auto"/>
        <w:ind w:left="0" w:firstLine="0"/>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4. vodních děl na hraničních vodách,</w:t>
      </w:r>
    </w:p>
    <w:p w14:paraId="39506EE7" w14:textId="77777777" w:rsidR="00AE28A2" w:rsidRPr="00840785" w:rsidRDefault="00AE28A2" w:rsidP="00840785">
      <w:pPr>
        <w:widowControl w:val="0"/>
        <w:numPr>
          <w:ilvl w:val="0"/>
          <w:numId w:val="32"/>
        </w:numPr>
        <w:tabs>
          <w:tab w:val="clear" w:pos="1074"/>
          <w:tab w:val="num" w:pos="360"/>
        </w:tabs>
        <w:suppressAutoHyphens/>
        <w:spacing w:before="120" w:after="120" w:line="276" w:lineRule="auto"/>
        <w:ind w:left="0" w:firstLine="0"/>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5. čistíren odpadních vod sloužících k vypouštění odpadních vod do vod povrchových ze zdrojů znečištění o velikosti 10 000 ekvivalentních obyvatel nebo více,</w:t>
      </w:r>
    </w:p>
    <w:p w14:paraId="5DBB5E2C" w14:textId="77777777" w:rsidR="00AE28A2" w:rsidRPr="00840785" w:rsidRDefault="00AE28A2" w:rsidP="00840785">
      <w:pPr>
        <w:widowControl w:val="0"/>
        <w:numPr>
          <w:ilvl w:val="0"/>
          <w:numId w:val="32"/>
        </w:numPr>
        <w:tabs>
          <w:tab w:val="clear" w:pos="1074"/>
          <w:tab w:val="num" w:pos="360"/>
        </w:tabs>
        <w:suppressAutoHyphens/>
        <w:spacing w:before="120" w:after="120" w:line="276" w:lineRule="auto"/>
        <w:ind w:left="0" w:firstLine="0"/>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6. vodních nádrží s celkovým objemem nad 1 000 000 m</w:t>
      </w:r>
      <w:r w:rsidRPr="00840785">
        <w:rPr>
          <w:rFonts w:ascii="Times New Roman" w:eastAsia="Times New Roman" w:hAnsi="Times New Roman" w:cs="Times New Roman"/>
          <w:strike/>
          <w:kern w:val="0"/>
          <w:sz w:val="24"/>
          <w:szCs w:val="24"/>
          <w:vertAlign w:val="superscript"/>
          <w14:ligatures w14:val="none"/>
        </w:rPr>
        <w:t>3</w:t>
      </w:r>
      <w:r w:rsidRPr="00840785">
        <w:rPr>
          <w:rFonts w:ascii="Times New Roman" w:eastAsia="Times New Roman" w:hAnsi="Times New Roman" w:cs="Times New Roman"/>
          <w:strike/>
          <w:kern w:val="0"/>
          <w:sz w:val="24"/>
          <w:szCs w:val="24"/>
          <w14:ligatures w14:val="none"/>
        </w:rPr>
        <w:t xml:space="preserve"> nebo s výškou vzdutí nad 10 m ode dna základové výpusti,</w:t>
      </w:r>
    </w:p>
    <w:p w14:paraId="7818980C" w14:textId="77777777" w:rsidR="00AE28A2" w:rsidRPr="00840785" w:rsidRDefault="00AE28A2" w:rsidP="00840785">
      <w:pPr>
        <w:widowControl w:val="0"/>
        <w:numPr>
          <w:ilvl w:val="0"/>
          <w:numId w:val="32"/>
        </w:numPr>
        <w:tabs>
          <w:tab w:val="clear" w:pos="1074"/>
          <w:tab w:val="num" w:pos="360"/>
        </w:tabs>
        <w:suppressAutoHyphens/>
        <w:spacing w:before="120" w:after="120" w:line="276" w:lineRule="auto"/>
        <w:ind w:left="0" w:firstLine="0"/>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7. vodních děl sloužících k vypouštění odpadních vod z těžby a zpracování uranových rud a jaderných elektráren a odpadních vod s obsahem zvlášť nebezpečných závadných nebo </w:t>
      </w:r>
      <w:r w:rsidRPr="00840785">
        <w:rPr>
          <w:rFonts w:ascii="Times New Roman" w:eastAsia="Times New Roman" w:hAnsi="Times New Roman" w:cs="Times New Roman"/>
          <w:strike/>
          <w:kern w:val="0"/>
          <w:sz w:val="24"/>
          <w:szCs w:val="24"/>
          <w14:ligatures w14:val="none"/>
        </w:rPr>
        <w:lastRenderedPageBreak/>
        <w:t>nebezpečných závadných látek do vod povrchových a k vypouštění odpadních vod s obsahem zvlášť nebezpečné závadné látky nebo prioritní nebezpečné látky do kanalizace s výjimkou případů, kdy je instalováno zařízení s dostatečnou účinností podle jiného právního předpisu,</w:t>
      </w:r>
    </w:p>
    <w:p w14:paraId="628DEAEF" w14:textId="77777777" w:rsidR="00AE28A2" w:rsidRPr="00840785" w:rsidRDefault="00AE28A2" w:rsidP="00840785">
      <w:pPr>
        <w:widowControl w:val="0"/>
        <w:numPr>
          <w:ilvl w:val="0"/>
          <w:numId w:val="32"/>
        </w:numPr>
        <w:tabs>
          <w:tab w:val="clear" w:pos="1074"/>
          <w:tab w:val="num" w:pos="360"/>
        </w:tabs>
        <w:suppressAutoHyphens/>
        <w:spacing w:before="120" w:after="120" w:line="276" w:lineRule="auto"/>
        <w:ind w:left="0" w:firstLine="0"/>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8. vodních děl sloužících k čerpání znečištěných podzemních vod za účelem snížení jejich znečištění a jejich následné vypouštění do těchto vod, popřípadě do vod povrchových,</w:t>
      </w:r>
    </w:p>
    <w:p w14:paraId="797AC649" w14:textId="77777777" w:rsidR="00AE28A2" w:rsidRPr="00840785" w:rsidRDefault="00AE28A2" w:rsidP="00840785">
      <w:pPr>
        <w:widowControl w:val="0"/>
        <w:numPr>
          <w:ilvl w:val="0"/>
          <w:numId w:val="32"/>
        </w:numPr>
        <w:tabs>
          <w:tab w:val="clear" w:pos="1074"/>
          <w:tab w:val="num" w:pos="360"/>
        </w:tabs>
        <w:suppressAutoHyphens/>
        <w:spacing w:before="120" w:after="120" w:line="276" w:lineRule="auto"/>
        <w:ind w:left="0" w:firstLine="0"/>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9. staveb a zařízení distribuční soustavy o napětí 110 kV včetně transformovny 110 kV a staveb a zařízení pro ukládání energie připojených do distribuční soustavy s napětím 110 kV,</w:t>
      </w:r>
    </w:p>
    <w:p w14:paraId="7615DB32"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10. staveb a zařízení distribuční soustavy plynu o tlakové hladině 4 až 40 barů včetně souvisejících technologických objektů,</w:t>
      </w:r>
    </w:p>
    <w:p w14:paraId="3F8716F5"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u kterých nevykonává působnost Dopravní a energetický stavební úřad nebo jiný stavební úřad,</w:t>
      </w:r>
    </w:p>
    <w:p w14:paraId="3C889058"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vydává rámcové povolení pro stavby v působnosti jiného stavebního úřadu, včetně staveb souvisejících, a</w:t>
      </w:r>
    </w:p>
    <w:p w14:paraId="5E16438D"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vykonává kontrolu ve věcech stavebního řádu.</w:t>
      </w:r>
    </w:p>
    <w:p w14:paraId="172A7249"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bookmarkStart w:id="342" w:name="_Hlk224917129"/>
      <w:r w:rsidRPr="00840785">
        <w:rPr>
          <w:rFonts w:ascii="Times New Roman" w:eastAsia="Times New Roman" w:hAnsi="Times New Roman" w:cs="Times New Roman"/>
          <w:b/>
          <w:kern w:val="0"/>
          <w:sz w:val="24"/>
          <w:szCs w:val="24"/>
          <w14:ligatures w14:val="none"/>
        </w:rPr>
        <w:t>§ 33</w:t>
      </w:r>
    </w:p>
    <w:p w14:paraId="526F09E0"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Úřad rozvoje území kraje</w:t>
      </w:r>
    </w:p>
    <w:p w14:paraId="08DAA86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Úřad rozvoje území kraje </w:t>
      </w:r>
    </w:p>
    <w:p w14:paraId="477C0D1A" w14:textId="77777777" w:rsidR="00AE28A2" w:rsidRPr="00840785" w:rsidRDefault="00AE28A2" w:rsidP="00840785">
      <w:pPr>
        <w:widowControl w:val="0"/>
        <w:suppressAutoHyphens/>
        <w:spacing w:before="120" w:after="0" w:line="276" w:lineRule="auto"/>
        <w:ind w:left="227" w:hanging="22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a) vykonává působnost stavebního úřadu v případech, ve kterých nevykonává působnost Úřad nebo jiný stavební úřad, ve věcech</w:t>
      </w:r>
    </w:p>
    <w:p w14:paraId="7D0F7E6D" w14:textId="77777777" w:rsidR="00AE28A2" w:rsidRPr="00840785" w:rsidRDefault="00AE28A2" w:rsidP="00840785">
      <w:pPr>
        <w:widowControl w:val="0"/>
        <w:suppressAutoHyphens/>
        <w:spacing w:before="120" w:after="0" w:line="276" w:lineRule="auto"/>
        <w:ind w:left="227" w:hanging="22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1. záměrů EIA,</w:t>
      </w:r>
    </w:p>
    <w:p w14:paraId="56720F96" w14:textId="77777777" w:rsidR="00AE28A2" w:rsidRPr="00840785" w:rsidRDefault="00AE28A2" w:rsidP="00840785">
      <w:pPr>
        <w:widowControl w:val="0"/>
        <w:suppressAutoHyphens/>
        <w:spacing w:before="120" w:after="0" w:line="276" w:lineRule="auto"/>
        <w:ind w:left="227" w:hanging="22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2. silnic I. třídy,</w:t>
      </w:r>
    </w:p>
    <w:p w14:paraId="70CCCE39" w14:textId="77777777" w:rsidR="00AE28A2" w:rsidRPr="00840785" w:rsidRDefault="00AE28A2" w:rsidP="00840785">
      <w:pPr>
        <w:widowControl w:val="0"/>
        <w:suppressAutoHyphens/>
        <w:spacing w:before="120" w:after="0" w:line="276" w:lineRule="auto"/>
        <w:ind w:left="227" w:hanging="22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3. výroben z obnovitelných zdrojů energie neuvedených v příloze č. 3 k tomuto zákonu,</w:t>
      </w:r>
    </w:p>
    <w:p w14:paraId="7C104DA6" w14:textId="77777777" w:rsidR="00AE28A2" w:rsidRPr="00840785" w:rsidRDefault="00AE28A2" w:rsidP="00840785">
      <w:pPr>
        <w:widowControl w:val="0"/>
        <w:suppressAutoHyphens/>
        <w:spacing w:before="120" w:after="0" w:line="276" w:lineRule="auto"/>
        <w:ind w:left="227" w:hanging="22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4. vodních nádrží s celkovým objemem nad 1000000 m3 nebo s výškou vzdutí nad 10 m ode dna základové výpusti,</w:t>
      </w:r>
    </w:p>
    <w:p w14:paraId="187FDDB5" w14:textId="77777777" w:rsidR="00AE28A2" w:rsidRPr="00840785" w:rsidRDefault="00AE28A2" w:rsidP="00840785">
      <w:pPr>
        <w:widowControl w:val="0"/>
        <w:suppressAutoHyphens/>
        <w:spacing w:before="120" w:after="0" w:line="276" w:lineRule="auto"/>
        <w:ind w:left="227" w:hanging="22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5. staveb a zařízení distribuční soustavy o napětí 110 kV včetně transformovny 110 kV a staveb a zařízení pro ukládání energie připojených do distribuční soustavy s napětím 110 kV,</w:t>
      </w:r>
    </w:p>
    <w:p w14:paraId="7C691ABA" w14:textId="77777777" w:rsidR="00AE28A2" w:rsidRPr="00840785" w:rsidRDefault="00AE28A2" w:rsidP="00840785">
      <w:pPr>
        <w:widowControl w:val="0"/>
        <w:suppressAutoHyphens/>
        <w:spacing w:before="120" w:after="0" w:line="276" w:lineRule="auto"/>
        <w:ind w:left="227" w:hanging="22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6. staveb a zařízení distribuční soustavy plynu o tlakové hladině nad 4 do 40 barů včetně a souvisejících technologických objektů, u nichž se uvedené tlakové rozmezí týká výstupního tlaku,</w:t>
      </w:r>
    </w:p>
    <w:p w14:paraId="673357B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kern w:val="0"/>
          <w:sz w:val="24"/>
          <w:szCs w:val="24"/>
          <w14:ligatures w14:val="none"/>
        </w:rPr>
        <w:t xml:space="preserve">b) vykonává působnost stavebního úřadu a vyvlastňovací úřadu u staveb vyžadujících vyvlastňovací řízení, které by jinak spadaly do působnosti územního pracoviště úřadu rozvoje území kraje, a působnost vyvlastňovacího úřadu u drobných staveb a v dalších případech, není-li k nim příslušný Úřad, </w:t>
      </w:r>
    </w:p>
    <w:p w14:paraId="37B8008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c) vydává rámcové povolení pro stavby v působnosti jiného stavebního úřadu, včetně staveb souvisejících, </w:t>
      </w:r>
    </w:p>
    <w:p w14:paraId="28F95C7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 vykonává kontrolu ve věcech stavebního řádu a</w:t>
      </w:r>
    </w:p>
    <w:p w14:paraId="015C184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lastRenderedPageBreak/>
        <w:t>e) uplatňuje stanovisko k návrhu územního opatření o podmínkách a zmírňujících opatřeních a jeho změnám podle zákona o urychlení využívání obnovitelných zdrojů energie a vykonává působnost stavebního úřadu ve věcech záměrů pro využití obnovitelného zdroje energie v akcelerační oblasti, u kterých nevykovává působnost Úřad.</w:t>
      </w:r>
    </w:p>
    <w:p w14:paraId="451BD1E7"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34</w:t>
      </w:r>
    </w:p>
    <w:p w14:paraId="575065A8"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Územní pracoviště</w:t>
      </w:r>
    </w:p>
    <w:p w14:paraId="4258C21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Územní pracoviště</w:t>
      </w:r>
    </w:p>
    <w:p w14:paraId="6219A618" w14:textId="77777777" w:rsidR="00AE28A2" w:rsidRPr="00840785" w:rsidRDefault="00AE28A2" w:rsidP="00840785">
      <w:pPr>
        <w:widowControl w:val="0"/>
        <w:numPr>
          <w:ilvl w:val="0"/>
          <w:numId w:val="56"/>
        </w:numPr>
        <w:suppressAutoHyphens/>
        <w:spacing w:before="120" w:after="120" w:line="276" w:lineRule="auto"/>
        <w:ind w:left="0" w:firstLine="0"/>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vykonává působnost stavebního úřadu ve věcech záměrů, u kterých nevykonává působnost Úřad, úřad rozvoje území kraje nebo jiný stavební úřad, a</w:t>
      </w:r>
    </w:p>
    <w:p w14:paraId="0D05CF19" w14:textId="77777777" w:rsidR="00AE28A2" w:rsidRPr="00840785" w:rsidRDefault="00AE28A2" w:rsidP="00840785">
      <w:pPr>
        <w:widowControl w:val="0"/>
        <w:numPr>
          <w:ilvl w:val="0"/>
          <w:numId w:val="56"/>
        </w:numPr>
        <w:suppressAutoHyphens/>
        <w:spacing w:before="120" w:after="120" w:line="276" w:lineRule="auto"/>
        <w:ind w:left="0" w:firstLine="0"/>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vykonává kontrolu ve věcech stavebního řádu.</w:t>
      </w:r>
      <w:bookmarkEnd w:id="342"/>
    </w:p>
    <w:p w14:paraId="32E6A688"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34a</w:t>
      </w:r>
    </w:p>
    <w:p w14:paraId="558F8EF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Obecní stavební úřad</w:t>
      </w:r>
    </w:p>
    <w:p w14:paraId="7F6B7DB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Obecní stavební úřad</w:t>
      </w:r>
    </w:p>
    <w:p w14:paraId="59C34207"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vykonává působnost stavebního úřadu ve věcech záměrů, u kterých nevykonává působnost Dopravní a energetický stavební úřad, krajský stavební úřad nebo jiný stavební úřad,</w:t>
      </w:r>
    </w:p>
    <w:p w14:paraId="32C8F151"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vykonává kontrolu ve věcech stavebního řádu.</w:t>
      </w:r>
    </w:p>
    <w:p w14:paraId="61DE840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Působnost stavebního úřadu ve věcech záměru bytového domu, silnice II. a III. třídy, místní komunikace, veřejně přístupné účelové komunikace, technické infrastruktury, která je součástí distribuční soustavy v elektroenergetice nebo plynárenství, sítí elektronických komunikací, staveb a zařízení pro ukládání energie, vodního díla, u něhož nevykonává působnost stavebního úřadu krajský stavební úřad, a souboru staveb, jehož jsou tyto záměry součástí, vykonává obecní stavební úřad obce s rozšířenou působností; § 37 odst. 3 se pro určení příslušnosti stavebního úřadu nepoužije.</w:t>
      </w:r>
    </w:p>
    <w:p w14:paraId="307C8F1C"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35</w:t>
      </w:r>
    </w:p>
    <w:p w14:paraId="358AFB5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Jiné stavební úřady</w:t>
      </w:r>
    </w:p>
    <w:p w14:paraId="2FD90E1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Ministerstvo obrany vykonává působnost stavebního úřadu pro území vojenských újezdů a u záměrů, které slouží nebo mají sloužit k zajišťování obrany státu</w:t>
      </w:r>
      <w:r w:rsidRPr="00840785">
        <w:rPr>
          <w:rFonts w:ascii="Times New Roman" w:eastAsia="Times New Roman" w:hAnsi="Times New Roman" w:cs="Times New Roman"/>
          <w:kern w:val="0"/>
          <w:sz w:val="24"/>
          <w:szCs w:val="24"/>
          <w:vertAlign w:val="superscript"/>
          <w14:ligatures w14:val="none"/>
        </w:rPr>
        <w:t>5</w:t>
      </w:r>
      <w:r w:rsidRPr="00840785">
        <w:rPr>
          <w:rFonts w:ascii="Times New Roman" w:eastAsia="Times New Roman" w:hAnsi="Times New Roman" w:cs="Times New Roman"/>
          <w:kern w:val="0"/>
          <w:sz w:val="24"/>
          <w:szCs w:val="24"/>
          <w14:ligatures w14:val="none"/>
        </w:rPr>
        <w:t>), realizovaných Ministerstvem obrany, jím zřízenou nebo založenou právnickou osobou nebo, u staveb a záměrů, které slouží nebo mají sloužit k plnění úkolů Národního úřadu pro kybernetickou a informační bezpečnost, s výjimkou vydání rámcového povolení.</w:t>
      </w:r>
    </w:p>
    <w:p w14:paraId="34FEB896"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Ministerstvo vnitra vykonává působnost stavebního úřadu u záměrů pro bezpečnost státu, kterými se rozumí stavby sloužící k plnění úkolů Ministerstva vnitra nebo jím zřízené organizační složky státu, Policie České republiky, Policejní akademie České republiky, Hasičského záchranného sboru České republiky, Úřadu pro zahraniční styky a informace, Bezpečnostní informační služby a Národního bezpečnostního úřadu, s výjimkou staveb nebo jejich částí převážně užívaných pro účely bytové nebo rekreační. Do výkonu působnosti podle věty první nenáleží vydání rámcového povolení.</w:t>
      </w:r>
    </w:p>
    <w:p w14:paraId="2AFC34B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(3) Ministerstvo spravedlnosti vykonává působnost stavebního úřadu u záměrů staveb pro účely Vězeňské služby České republiky a jejích organizačních jednotek, s výjimkou vydání rámcového povolení.</w:t>
      </w:r>
    </w:p>
    <w:p w14:paraId="287F7C1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K přechodu stavby podle odstavců 1 až 3 do působnosti </w:t>
      </w:r>
      <w:bookmarkStart w:id="343" w:name="_Hlk224917223"/>
      <w:r w:rsidRPr="00840785">
        <w:rPr>
          <w:rFonts w:ascii="Times New Roman" w:eastAsia="Times New Roman" w:hAnsi="Times New Roman" w:cs="Times New Roman"/>
          <w:strike/>
          <w:kern w:val="0"/>
          <w:sz w:val="24"/>
          <w:szCs w:val="24"/>
          <w14:ligatures w14:val="none"/>
        </w:rPr>
        <w:t>krajského úřadu nebo obecního stavebního úřadu</w:t>
      </w:r>
      <w:bookmarkEnd w:id="343"/>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úřadů rozvoje území</w:t>
      </w:r>
      <w:r w:rsidRPr="00840785">
        <w:rPr>
          <w:rFonts w:ascii="Times New Roman" w:eastAsia="Times New Roman" w:hAnsi="Times New Roman" w:cs="Times New Roman"/>
          <w:kern w:val="0"/>
          <w:sz w:val="24"/>
          <w:szCs w:val="24"/>
          <w14:ligatures w14:val="none"/>
        </w:rPr>
        <w:t xml:space="preserve"> se vyžaduje změna účelu užívání.</w:t>
      </w:r>
    </w:p>
    <w:p w14:paraId="3DC7705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HLAVA IV</w:t>
      </w:r>
    </w:p>
    <w:p w14:paraId="272E97F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VYMEZENÁ ÚZEMÍ</w:t>
      </w:r>
    </w:p>
    <w:p w14:paraId="4188EC6C"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36</w:t>
      </w:r>
    </w:p>
    <w:p w14:paraId="3CE2B138"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Ministerstvo obrany a Ministerstvo vnitra vymezí opatřením obecné povahy území, v němž v zájmu zajišťování obrany </w:t>
      </w:r>
      <w:r w:rsidRPr="00840785">
        <w:rPr>
          <w:rFonts w:ascii="Times New Roman" w:eastAsia="Times New Roman" w:hAnsi="Times New Roman" w:cs="Times New Roman"/>
          <w:strike/>
          <w:kern w:val="0"/>
          <w:sz w:val="24"/>
          <w:szCs w:val="24"/>
          <w14:ligatures w14:val="none"/>
        </w:rPr>
        <w:t>a bezpečnosti</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nebo bezpečnosti </w:t>
      </w:r>
      <w:r w:rsidRPr="00840785">
        <w:rPr>
          <w:rFonts w:ascii="Times New Roman" w:eastAsia="Times New Roman" w:hAnsi="Times New Roman" w:cs="Times New Roman"/>
          <w:kern w:val="0"/>
          <w:sz w:val="24"/>
          <w:szCs w:val="24"/>
          <w14:ligatures w14:val="none"/>
        </w:rPr>
        <w:t>státu</w:t>
      </w:r>
    </w:p>
    <w:p w14:paraId="5FB57DD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vydává </w:t>
      </w:r>
      <w:bookmarkStart w:id="344" w:name="_Hlk224917278"/>
      <w:r w:rsidRPr="00840785">
        <w:rPr>
          <w:rFonts w:ascii="Times New Roman" w:eastAsia="Times New Roman" w:hAnsi="Times New Roman" w:cs="Times New Roman"/>
          <w:b/>
          <w:bCs/>
          <w:kern w:val="0"/>
          <w:sz w:val="24"/>
          <w:szCs w:val="24"/>
          <w14:ligatures w14:val="none"/>
        </w:rPr>
        <w:t>vyjádření pro stavby kategorie I nebo</w:t>
      </w:r>
      <w:r w:rsidRPr="00840785">
        <w:rPr>
          <w:rFonts w:ascii="Times New Roman" w:eastAsia="Times New Roman" w:hAnsi="Times New Roman" w:cs="Times New Roman"/>
          <w:kern w:val="0"/>
          <w:sz w:val="24"/>
          <w:szCs w:val="24"/>
          <w14:ligatures w14:val="none"/>
        </w:rPr>
        <w:t xml:space="preserve"> </w:t>
      </w:r>
      <w:bookmarkEnd w:id="344"/>
      <w:r w:rsidRPr="00840785">
        <w:rPr>
          <w:rFonts w:ascii="Times New Roman" w:eastAsia="Times New Roman" w:hAnsi="Times New Roman" w:cs="Times New Roman"/>
          <w:kern w:val="0"/>
          <w:sz w:val="24"/>
          <w:szCs w:val="24"/>
          <w14:ligatures w14:val="none"/>
        </w:rPr>
        <w:t xml:space="preserve">závazné stanovisko </w:t>
      </w:r>
      <w:bookmarkStart w:id="345" w:name="_Hlk224917293"/>
      <w:r w:rsidRPr="00840785">
        <w:rPr>
          <w:rFonts w:ascii="Times New Roman" w:eastAsia="Times New Roman" w:hAnsi="Times New Roman" w:cs="Times New Roman"/>
          <w:b/>
          <w:bCs/>
          <w:kern w:val="0"/>
          <w:sz w:val="24"/>
          <w:szCs w:val="24"/>
          <w14:ligatures w14:val="none"/>
        </w:rPr>
        <w:t>pro stavby kategorie II</w:t>
      </w:r>
      <w:r w:rsidRPr="00840785">
        <w:rPr>
          <w:rFonts w:ascii="Times New Roman" w:eastAsia="Times New Roman" w:hAnsi="Times New Roman" w:cs="Times New Roman"/>
          <w:b/>
          <w:bCs/>
          <w:kern w:val="0"/>
          <w:sz w:val="24"/>
          <w:szCs w:val="24"/>
          <w:u w:val="single"/>
          <w14:ligatures w14:val="none"/>
        </w:rPr>
        <w:t xml:space="preserve"> </w:t>
      </w:r>
      <w:bookmarkEnd w:id="345"/>
      <w:r w:rsidRPr="00840785">
        <w:rPr>
          <w:rFonts w:ascii="Times New Roman" w:eastAsia="Times New Roman" w:hAnsi="Times New Roman" w:cs="Times New Roman"/>
          <w:kern w:val="0"/>
          <w:sz w:val="24"/>
          <w:szCs w:val="24"/>
          <w14:ligatures w14:val="none"/>
        </w:rPr>
        <w:t>pro účely povolení záměru,</w:t>
      </w:r>
    </w:p>
    <w:p w14:paraId="50A9B2C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vydává vyjádření k návrhu zadání územně plánovací dokumentace a stanovisko k návrhu územně plánovací dokumentace nebo její změny, dotýká-li se vymezeného území, a</w:t>
      </w:r>
    </w:p>
    <w:p w14:paraId="193BE73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může se vyjádřit k nezbytným úpravám u již zřízených staveb nebo uplatnit požadavky na nezbytné úpravy.</w:t>
      </w:r>
    </w:p>
    <w:p w14:paraId="2A22E76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Opatření obecné povahy podle odstavce 1 se vydává bez řízení o jeho návrhu a nabývá účinnosti dnem vyvěšení veřejné vyhlášky.</w:t>
      </w:r>
    </w:p>
    <w:p w14:paraId="1815196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Náklady spojené s požadavky na nezbytné úpravy podle odstavce 1 písm. c) nese ministerstvo, které je uplatnilo.</w:t>
      </w:r>
    </w:p>
    <w:p w14:paraId="7C7BCE2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bookmarkStart w:id="346" w:name="_Hlk224917317"/>
      <w:r w:rsidRPr="00840785">
        <w:rPr>
          <w:rFonts w:ascii="Times New Roman" w:eastAsia="Times New Roman" w:hAnsi="Times New Roman" w:cs="Times New Roman"/>
          <w:b/>
          <w:bCs/>
          <w:kern w:val="0"/>
          <w:sz w:val="24"/>
          <w:szCs w:val="24"/>
          <w14:ligatures w14:val="none"/>
        </w:rPr>
        <w:t>(4) Z hlediska dopadů na zajišťování obrany nebo bezpečnosti státu podle odstavce 1 se stavby člení na</w:t>
      </w:r>
    </w:p>
    <w:p w14:paraId="34A13458"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a) stavbu kategorie 0, nepředstavující zvláštní dopady,</w:t>
      </w:r>
    </w:p>
    <w:p w14:paraId="2761DD07"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b) stavbu kategorie I, představující mírné dopady,</w:t>
      </w:r>
    </w:p>
    <w:p w14:paraId="70690CD6"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c) stavbu kategorie II, představující vyšší dopady.</w:t>
      </w:r>
    </w:p>
    <w:p w14:paraId="091E6FE5"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(5) Prováděcí právní předpis stanoví charakteristiku stavby pro její zařazení do kategorie podle odstavce 4. Charakteristikou stavby je druh stavby, případně stavebně technický parametr stavby a její umístění. </w:t>
      </w:r>
      <w:bookmarkEnd w:id="346"/>
    </w:p>
    <w:p w14:paraId="6FB76B4C"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HLAVA V</w:t>
      </w:r>
    </w:p>
    <w:p w14:paraId="6A9C2AE8"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SPOLEČNÉ USTANOVENÍ</w:t>
      </w:r>
    </w:p>
    <w:p w14:paraId="0427007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37</w:t>
      </w:r>
    </w:p>
    <w:p w14:paraId="674A9F1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Působnost stanovená tímto zákonem krajskému úřadu, obecnímu úřadu obce s rozšířenou působností a obecnímu úřadu je přenesenou působností.</w:t>
      </w:r>
    </w:p>
    <w:p w14:paraId="34C518F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V pochybnostech, který stavební úřad je příslušný ve věcech týkajících se záměru, určí příslušný stavební úřad nadřízený stavební úřad.</w:t>
      </w:r>
    </w:p>
    <w:p w14:paraId="085C2BC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(3) U souboru staveb se příslušnost stavebního úřadu k vydání povolení záměru řídí </w:t>
      </w:r>
      <w:r w:rsidRPr="00840785">
        <w:rPr>
          <w:rFonts w:ascii="Times New Roman" w:eastAsia="Times New Roman" w:hAnsi="Times New Roman" w:cs="Times New Roman"/>
          <w:strike/>
          <w:kern w:val="0"/>
          <w:sz w:val="24"/>
          <w:szCs w:val="24"/>
          <w14:ligatures w14:val="none"/>
        </w:rPr>
        <w:lastRenderedPageBreak/>
        <w:t>příslušností k povolení záměru stavby hlavní souboru staveb. Stavební úřad je příslušný k provedení všech úkonů, postupů a vydání rozhodnutí podle tohoto zákona pro všechny stavby souboru staveb.</w:t>
      </w:r>
    </w:p>
    <w:p w14:paraId="53093069"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bookmarkStart w:id="347" w:name="_Hlk224917350"/>
      <w:r w:rsidRPr="00840785">
        <w:rPr>
          <w:rFonts w:ascii="Times New Roman" w:eastAsia="Times New Roman" w:hAnsi="Times New Roman" w:cs="Times New Roman"/>
          <w:b/>
          <w:kern w:val="0"/>
          <w:sz w:val="24"/>
          <w:szCs w:val="24"/>
          <w14:ligatures w14:val="none"/>
        </w:rPr>
        <w:t>§ 37</w:t>
      </w:r>
    </w:p>
    <w:p w14:paraId="22931D4A"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Kvalifikační požadavky</w:t>
      </w:r>
    </w:p>
    <w:p w14:paraId="00D75E0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(1) Orgány územního plánování a stavební úřady vykonávají činnost prostřednictvím osob splňujících kvalifikační požadavky podle tohoto zákona nebo podle jiných zákonů.</w:t>
      </w:r>
    </w:p>
    <w:p w14:paraId="613DEFBA"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(2) Kvalifikační požadavky splňuje dále fyzická osoba, která má</w:t>
      </w:r>
    </w:p>
    <w:p w14:paraId="2022A89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a) osvědčení o zvláštní odborné způsobilosti pro úředníky územních samosprávných celků pro správní činnosti v územním plánování, stavebním řádu nebo vyvlastnění nebo osvědčení o úspěšném vykonání úřednické zkoušky pro obor specializace, jehož součástí je legislativa, právní činnost, stavebnictví, bydlení, regionální rozvoj, územní plánování nebo stavební řád, a</w:t>
      </w:r>
    </w:p>
    <w:p w14:paraId="6CAA44A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b) vzdělání</w:t>
      </w:r>
    </w:p>
    <w:p w14:paraId="5B18A36B"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b/>
          <w:kern w:val="0"/>
          <w:sz w:val="24"/>
          <w:szCs w:val="24"/>
          <w14:ligatures w14:val="none"/>
        </w:rPr>
      </w:pPr>
      <w:bookmarkStart w:id="348" w:name="_Hlk225857409"/>
      <w:r w:rsidRPr="00840785">
        <w:rPr>
          <w:rFonts w:ascii="Times New Roman" w:eastAsia="Times New Roman" w:hAnsi="Times New Roman" w:cs="Times New Roman"/>
          <w:b/>
          <w:kern w:val="0"/>
          <w:sz w:val="24"/>
          <w:szCs w:val="24"/>
          <w14:ligatures w14:val="none"/>
        </w:rPr>
        <w:t xml:space="preserve">1. </w:t>
      </w:r>
      <w:bookmarkStart w:id="349" w:name="_Hlk225867978"/>
      <w:r w:rsidRPr="00840785">
        <w:rPr>
          <w:rFonts w:ascii="Times New Roman" w:eastAsia="Times New Roman" w:hAnsi="Times New Roman" w:cs="Times New Roman"/>
          <w:b/>
          <w:kern w:val="0"/>
          <w:sz w:val="24"/>
          <w:szCs w:val="24"/>
          <w14:ligatures w14:val="none"/>
        </w:rPr>
        <w:t>vysokoškolské ve studijním programu náležejícím do oblasti architektura a urbanismus, biologie, ekologie a životní prostředí, doprava, ekonomické obory, energetika, lesnictví a dřevařství, právo, stavebnictví, vědy o zemi, strojírenství, technologie a materiály</w:t>
      </w:r>
      <w:bookmarkEnd w:id="349"/>
      <w:r w:rsidRPr="00840785">
        <w:rPr>
          <w:rFonts w:ascii="Times New Roman" w:eastAsia="Times New Roman" w:hAnsi="Times New Roman" w:cs="Times New Roman"/>
          <w:b/>
          <w:kern w:val="0"/>
          <w:sz w:val="24"/>
          <w:szCs w:val="24"/>
          <w14:ligatures w14:val="none"/>
        </w:rPr>
        <w:t>,</w:t>
      </w:r>
    </w:p>
    <w:p w14:paraId="5B42175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2. vyšší odborné nebo střední s maturitní zkouškou v oboru stavebnictví, geodézie a katastr nemovitostí, obecně právní činnost, veřejnosprávní činnost nebo doprava.</w:t>
      </w:r>
    </w:p>
    <w:p w14:paraId="118530E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(3) Pokud při postupech podle tohoto zákona vykonává stavební úřad působnost podle jiných právních předpisů, podílejí se na této činnosti oprávněné úřední osoby, které splňují kvalifikační požadavky podle jiných právních předpisů a mají osvědčení o zvláštní odborné způsobilosti pro úředníky územních samosprávných celků pro příslušnou správní činnost nebo osvědčení o úspěšném vykonání úřednické zkoušky pro příslušný obor</w:t>
      </w:r>
      <w:bookmarkEnd w:id="348"/>
      <w:r w:rsidRPr="00840785">
        <w:rPr>
          <w:rFonts w:ascii="Times New Roman" w:eastAsia="Times New Roman" w:hAnsi="Times New Roman" w:cs="Times New Roman"/>
          <w:b/>
          <w:kern w:val="0"/>
          <w:sz w:val="24"/>
          <w:szCs w:val="24"/>
          <w14:ligatures w14:val="none"/>
        </w:rPr>
        <w:t xml:space="preserve">. </w:t>
      </w:r>
    </w:p>
    <w:p w14:paraId="3DB2DE4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(4) Osoba nesplňující kvalifikační požadavky může vykonávat činnost, pouze pokud je zajištěno, že bude do doby splnění požadavků vykonávat tuto činnost pod odborným vedením osoby splňující kvalifikační požadavky, nejvýše však po dobu 3 let.</w:t>
      </w:r>
      <w:bookmarkEnd w:id="347"/>
    </w:p>
    <w:bookmarkEnd w:id="303"/>
    <w:p w14:paraId="1205E5AB"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ČÁST TŘETÍ</w:t>
      </w:r>
    </w:p>
    <w:p w14:paraId="07489A7B"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ÚZEMNÍ PLÁNOVÁNÍ</w:t>
      </w:r>
    </w:p>
    <w:p w14:paraId="075B0D7F"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HLAVA I</w:t>
      </w:r>
    </w:p>
    <w:p w14:paraId="4B216613"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CÍLE A ÚKOLY ÚZEMNÍHO PLÁNOVÁNÍ</w:t>
      </w:r>
    </w:p>
    <w:p w14:paraId="5B55D5CB"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38</w:t>
      </w:r>
    </w:p>
    <w:p w14:paraId="06F7C65C"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Cíle územního plánování</w:t>
      </w:r>
    </w:p>
    <w:p w14:paraId="6A81635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strike/>
          <w:kern w:val="0"/>
          <w:sz w:val="24"/>
          <w:szCs w:val="24"/>
          <w14:ligatures w14:val="none"/>
        </w:rPr>
      </w:pPr>
      <w:bookmarkStart w:id="350" w:name="_Hlk224917403"/>
      <w:r w:rsidRPr="00840785">
        <w:rPr>
          <w:rFonts w:ascii="Times New Roman" w:eastAsia="Times New Roman" w:hAnsi="Times New Roman" w:cs="Times New Roman"/>
          <w:strike/>
          <w:kern w:val="0"/>
          <w:sz w:val="24"/>
          <w:szCs w:val="24"/>
          <w14:ligatures w14:val="none"/>
        </w:rPr>
        <w:t xml:space="preserve">(1) Cílem územního plánování je soustavně a komplexně řešit funkční využití území, </w:t>
      </w:r>
      <w:r w:rsidRPr="00840785">
        <w:rPr>
          <w:rFonts w:ascii="Times New Roman" w:eastAsia="Times New Roman" w:hAnsi="Times New Roman" w:cs="Times New Roman"/>
          <w:strike/>
          <w:kern w:val="0"/>
          <w:sz w:val="24"/>
          <w:szCs w:val="24"/>
          <w14:ligatures w14:val="none"/>
        </w:rPr>
        <w:lastRenderedPageBreak/>
        <w:t xml:space="preserve">stanovovat zásady jeho funkčního a prostorového uspořádání a vytvářet předpoklady pro udržitelný rozvoj území spočívající ve vyváženém vztahu podmínek pro příznivé životní prostředí, </w:t>
      </w:r>
      <w:r w:rsidRPr="00840785">
        <w:rPr>
          <w:rFonts w:ascii="Times New Roman" w:eastAsia="Times New Roman" w:hAnsi="Times New Roman" w:cs="Times New Roman"/>
          <w:b/>
          <w:strike/>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pro hospodářský rozvoj a pro soudržnost</w:t>
      </w:r>
      <w:r w:rsidRPr="00840785">
        <w:rPr>
          <w:rFonts w:ascii="Times New Roman" w:eastAsia="Times New Roman" w:hAnsi="Times New Roman" w:cs="Times New Roman"/>
          <w:b/>
          <w:strike/>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 xml:space="preserve">společenství obyvatel území, který uspokojuje potřeby současné generace, aniž by ohrožoval podmínky života generací budoucích. </w:t>
      </w:r>
    </w:p>
    <w:p w14:paraId="00CC784B"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(2) Územní plánování zajišťuje předpoklady pro udržitelný rozvoj území a za tímto účelem vyhodnocuje potenciál rozvoje území a prognózy jeho dalšího vývoje</w:t>
      </w:r>
      <w:r w:rsidRPr="00840785">
        <w:rPr>
          <w:rFonts w:ascii="Times New Roman" w:eastAsia="Times New Roman" w:hAnsi="Times New Roman" w:cs="Times New Roman"/>
          <w:kern w:val="0"/>
          <w:sz w:val="24"/>
          <w:szCs w:val="24"/>
          <w14:ligatures w14:val="none"/>
        </w:rPr>
        <w:t>.</w:t>
      </w:r>
    </w:p>
    <w:p w14:paraId="3F2F828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Cílem územního plánování je také zvyšovat kvalitu vystavěného prostředí sídel, rozvíjet jejich identitu a vytvářet funkční a harmonické prostředí pro každodenní život jejich obyvatel.</w:t>
      </w:r>
    </w:p>
    <w:p w14:paraId="1CAE5D9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(4) Územní plánování chrání a rozvíjí přírodní, kulturní a civilizační hodnoty území, včetně urbanistického, architektonického a archeologického dědictví, a přitom chrání krajinu jako podstatnou složku prostředí života obyvatel a základ jejich totožnosti. S ohledem na to určuje podmínky pro hospodárné využívání zastavěného území a zajišťuje ochranu nezastavěného území a ochranu a rozvoj zelené</w:t>
      </w:r>
      <w:r w:rsidRPr="00840785">
        <w:rPr>
          <w:rFonts w:ascii="Times New Roman" w:eastAsia="Times New Roman" w:hAnsi="Times New Roman" w:cs="Times New Roman"/>
          <w:b/>
          <w:strike/>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infrastruktury. Zastavitelné plochy se vymezují s ohledem na možnosti rozvoje území a míru</w:t>
      </w:r>
      <w:r w:rsidRPr="00840785">
        <w:rPr>
          <w:rFonts w:ascii="Times New Roman" w:eastAsia="Times New Roman" w:hAnsi="Times New Roman" w:cs="Times New Roman"/>
          <w:b/>
          <w:strike/>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využití zastavěného území.</w:t>
      </w:r>
    </w:p>
    <w:p w14:paraId="684A31AA"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(1) Cílem územního plánování je ve veřejném zájmu vytvářet předpoklady pro využití a udržitelný rozvoj území spočívající ve vyváženém vztahu podmínek pro život lidí a jejich bydlení, práci, podnikání, rekreaci a soudržnost společenství obyvatel území, pro příznivé životní prostředí a pro hospodářský rozvoj, který uspokojuje potřeby současné generace, aniž by ohrožoval podmínky života generací budoucích. Cílem územního plánování ve veřejném zájmu je také zvyšovat kvalitu a krásu vystavěného prostředí sídel, rozvíjet jejich identitu a vytvářet funkční a harmonické prostředí pro každodenní život jejich obyvatel.</w:t>
      </w:r>
    </w:p>
    <w:p w14:paraId="01603A9A"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(2) Územní plánování soustavně a komplexně řeší využití území a stanovuje zásady jeho prostorového a funkčního uspořádání.</w:t>
      </w:r>
    </w:p>
    <w:p w14:paraId="63B4D26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(3) Územní plánování rozvíjí a chrání civilizační, kulturní a přírodní hodnoty území, včetně urbanistického, architektonického a archeologického dědictví a krajiny jako podstatné složky prostředí života obyvatel a základ jejich totožnosti, to vše při zajištění životních potřeb lidí, hospodářského rozvoje a </w:t>
      </w:r>
      <w:r w:rsidRPr="00840785">
        <w:rPr>
          <w:rFonts w:ascii="Times New Roman" w:eastAsia="Times New Roman" w:hAnsi="Times New Roman" w:cs="Times New Roman"/>
          <w:b/>
          <w:bCs/>
          <w:kern w:val="0"/>
          <w:sz w:val="24"/>
          <w:szCs w:val="24"/>
          <w:lang w:eastAsia="cs-CZ"/>
          <w14:ligatures w14:val="none"/>
        </w:rPr>
        <w:t>zdrojů energie a surovin</w:t>
      </w:r>
      <w:r w:rsidRPr="00840785">
        <w:rPr>
          <w:rFonts w:ascii="Times New Roman" w:eastAsia="Times New Roman" w:hAnsi="Times New Roman" w:cs="Times New Roman"/>
          <w:b/>
          <w:bCs/>
          <w:kern w:val="0"/>
          <w:sz w:val="24"/>
          <w:szCs w:val="24"/>
          <w14:ligatures w14:val="none"/>
        </w:rPr>
        <w:t>.</w:t>
      </w:r>
    </w:p>
    <w:p w14:paraId="2AF7A21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(4) Územní plánování vytváří podmínky pro co nejlepší, efektivní a hospodárné využívání zastavitelného území, vytváření kompaktních měst krátkých vzdáleností, ochranu nezastavitelného území a rozvoj veřejné infrastruktury.</w:t>
      </w:r>
    </w:p>
    <w:bookmarkEnd w:id="350"/>
    <w:p w14:paraId="7911286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Orgány územního plánování postupem podle tohoto zákona koordinují veřejné zájmy v území a podněty na provedení změn v území, výstavbu a jiné činnosti ovlivňující rozvoj území a konkretizují ochranu veřejných zájmů vyplývajících z tohoto zákona a jiných právních předpisů.</w:t>
      </w:r>
    </w:p>
    <w:p w14:paraId="224833DD"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39</w:t>
      </w:r>
    </w:p>
    <w:p w14:paraId="46FA7888"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Úkoly územního plánování</w:t>
      </w:r>
    </w:p>
    <w:p w14:paraId="11EECBA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Úkolem územního plánování je ve veřejném zájmu </w:t>
      </w:r>
      <w:bookmarkStart w:id="351" w:name="_Hlk224917568"/>
      <w:r w:rsidRPr="00840785">
        <w:rPr>
          <w:rFonts w:ascii="Times New Roman" w:eastAsia="Times New Roman" w:hAnsi="Times New Roman" w:cs="Times New Roman"/>
          <w:b/>
          <w:kern w:val="0"/>
          <w:sz w:val="24"/>
          <w:szCs w:val="24"/>
          <w14:ligatures w14:val="none"/>
        </w:rPr>
        <w:t>rozvíjet a chránit území, a za tím účelem</w:t>
      </w:r>
      <w:bookmarkEnd w:id="351"/>
      <w:r w:rsidRPr="00840785">
        <w:rPr>
          <w:rFonts w:ascii="Times New Roman" w:eastAsia="Times New Roman" w:hAnsi="Times New Roman" w:cs="Times New Roman"/>
          <w:kern w:val="0"/>
          <w:sz w:val="24"/>
          <w:szCs w:val="24"/>
          <w14:ligatures w14:val="none"/>
        </w:rPr>
        <w:t xml:space="preserve"> zejména</w:t>
      </w:r>
    </w:p>
    <w:p w14:paraId="110896A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a) zjišťovat a posuzovat stav území, jeho přírodní, kulturní a civilizační hodnoty,</w:t>
      </w:r>
    </w:p>
    <w:p w14:paraId="1187256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b) stanovovat s ohledem na podmínky a hodnoty území koncepci využití a rozvoje území, včetně dlouhodobé urbanistické koncepce sídel, rozvoje veřejné infrastruktury a ochrany volné krajiny a stanovení podmínek prostupnosti území,</w:t>
      </w:r>
    </w:p>
    <w:p w14:paraId="08B1EF5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bCs/>
          <w:kern w:val="0"/>
          <w:sz w:val="24"/>
          <w:szCs w:val="24"/>
          <w14:ligatures w14:val="none"/>
        </w:rPr>
      </w:pPr>
      <w:bookmarkStart w:id="352" w:name="_Hlk224917589"/>
      <w:r w:rsidRPr="00840785">
        <w:rPr>
          <w:rFonts w:ascii="Times New Roman" w:eastAsia="Times New Roman" w:hAnsi="Times New Roman" w:cs="Times New Roman"/>
          <w:b/>
          <w:bCs/>
          <w:kern w:val="0"/>
          <w:sz w:val="24"/>
          <w:szCs w:val="24"/>
          <w14:ligatures w14:val="none"/>
        </w:rPr>
        <w:t>a) zjišťovat, posuzovat a vyhodnocovat stav území, potenciál jeho rozvoje, prognózy jeho dalšího vývoje a jeho civilizační, kulturní a přírodní hodnoty,</w:t>
      </w:r>
    </w:p>
    <w:p w14:paraId="2D3825D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b) stanovovat s ohledem na jeho potenciál, podmínky a hodnoty území koncepci využití a rozvoje území, včetně dlouhodobé urbanistické koncepce sídel, rozvoje bydlení, hospodářství a veřejné infrastruktury s preferencí co nejlepšího a nejpestřejšího využití zastavitelného území, ochrany volné krajiny a zlepšování prostupnosti území,</w:t>
      </w:r>
      <w:bookmarkEnd w:id="352"/>
    </w:p>
    <w:p w14:paraId="5E1164C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c) prověřovat a posuzovat potřebu změn v území, jejich přínosy, problémy a rizika s ohledem na </w:t>
      </w:r>
      <w:r w:rsidRPr="00840785">
        <w:rPr>
          <w:rFonts w:ascii="Times New Roman" w:eastAsia="Times New Roman" w:hAnsi="Times New Roman" w:cs="Times New Roman"/>
          <w:b/>
          <w:kern w:val="0"/>
          <w:sz w:val="24"/>
          <w:szCs w:val="24"/>
          <w14:ligatures w14:val="none"/>
        </w:rPr>
        <w:t xml:space="preserve">potenciál jeho rozvoje, </w:t>
      </w:r>
      <w:r w:rsidRPr="00840785">
        <w:rPr>
          <w:rFonts w:ascii="Times New Roman" w:eastAsia="Times New Roman" w:hAnsi="Times New Roman" w:cs="Times New Roman"/>
          <w:kern w:val="0"/>
          <w:sz w:val="24"/>
          <w:szCs w:val="24"/>
          <w14:ligatures w14:val="none"/>
        </w:rPr>
        <w:t>ochranu veřejných zájmů a hospodárné využívání území,</w:t>
      </w:r>
    </w:p>
    <w:p w14:paraId="5C5409C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stanovovat urbanistické, architektonické, estetické a funkční požadavky na využívání a prostorové uspořádání území a na jeho změny, zejména na míru využití území, umístění, uspořádání a řešení staveb a kvalitu veřejných prostranství,</w:t>
      </w:r>
    </w:p>
    <w:p w14:paraId="1F08B95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e) vytvářet předpoklady pro </w:t>
      </w:r>
      <w:r w:rsidRPr="00840785">
        <w:rPr>
          <w:rFonts w:ascii="Times New Roman" w:eastAsia="Times New Roman" w:hAnsi="Times New Roman" w:cs="Times New Roman"/>
          <w:b/>
          <w:kern w:val="0"/>
          <w:sz w:val="24"/>
          <w:szCs w:val="24"/>
          <w14:ligatures w14:val="none"/>
        </w:rPr>
        <w:t xml:space="preserve">efektivní </w:t>
      </w:r>
      <w:r w:rsidRPr="00840785">
        <w:rPr>
          <w:rFonts w:ascii="Times New Roman" w:eastAsia="Times New Roman" w:hAnsi="Times New Roman" w:cs="Times New Roman"/>
          <w:kern w:val="0"/>
          <w:sz w:val="24"/>
          <w:szCs w:val="24"/>
          <w14:ligatures w14:val="none"/>
        </w:rPr>
        <w:t xml:space="preserve">hospodárné využívání území, zejména důsledným využíváním </w:t>
      </w:r>
      <w:r w:rsidRPr="00840785">
        <w:rPr>
          <w:rFonts w:ascii="Times New Roman" w:eastAsia="Times New Roman" w:hAnsi="Times New Roman" w:cs="Times New Roman"/>
          <w:strike/>
          <w:kern w:val="0"/>
          <w:sz w:val="24"/>
          <w:szCs w:val="24"/>
          <w14:ligatures w14:val="none"/>
        </w:rPr>
        <w:t xml:space="preserve">zastavěného </w:t>
      </w:r>
      <w:r w:rsidRPr="00840785">
        <w:rPr>
          <w:rFonts w:ascii="Times New Roman" w:eastAsia="Times New Roman" w:hAnsi="Times New Roman" w:cs="Times New Roman"/>
          <w:b/>
          <w:kern w:val="0"/>
          <w:sz w:val="24"/>
          <w:szCs w:val="24"/>
          <w14:ligatures w14:val="none"/>
        </w:rPr>
        <w:t xml:space="preserve">zastavitelného </w:t>
      </w:r>
      <w:r w:rsidRPr="00840785">
        <w:rPr>
          <w:rFonts w:ascii="Times New Roman" w:eastAsia="Times New Roman" w:hAnsi="Times New Roman" w:cs="Times New Roman"/>
          <w:kern w:val="0"/>
          <w:sz w:val="24"/>
          <w:szCs w:val="24"/>
          <w14:ligatures w14:val="none"/>
        </w:rPr>
        <w:t xml:space="preserve">území </w:t>
      </w:r>
      <w:bookmarkStart w:id="353" w:name="_Hlk224917684"/>
      <w:r w:rsidRPr="00840785">
        <w:rPr>
          <w:rFonts w:ascii="Times New Roman" w:eastAsia="Times New Roman" w:hAnsi="Times New Roman" w:cs="Times New Roman"/>
          <w:strike/>
          <w:kern w:val="0"/>
          <w:sz w:val="24"/>
          <w:szCs w:val="24"/>
          <w14:ligatures w14:val="none"/>
        </w:rPr>
        <w:t>sídel prostřednictvím cílené revitalizace</w:t>
      </w:r>
      <w:r w:rsidRPr="00840785">
        <w:rPr>
          <w:rFonts w:ascii="Times New Roman" w:eastAsia="Times New Roman" w:hAnsi="Times New Roman" w:cs="Times New Roman"/>
          <w:kern w:val="0"/>
          <w:sz w:val="24"/>
          <w:szCs w:val="24"/>
          <w14:ligatures w14:val="none"/>
        </w:rPr>
        <w:t xml:space="preserve"> </w:t>
      </w:r>
      <w:bookmarkStart w:id="354" w:name="_Hlk224917696"/>
      <w:bookmarkEnd w:id="353"/>
      <w:r w:rsidRPr="00840785">
        <w:rPr>
          <w:rFonts w:ascii="Times New Roman" w:eastAsia="Times New Roman" w:hAnsi="Times New Roman" w:cs="Times New Roman"/>
          <w:b/>
          <w:kern w:val="0"/>
          <w:sz w:val="24"/>
          <w:szCs w:val="24"/>
          <w14:ligatures w14:val="none"/>
        </w:rPr>
        <w:t>a revitalizací nevyužitých,</w:t>
      </w:r>
      <w:bookmarkEnd w:id="354"/>
      <w:r w:rsidRPr="00840785">
        <w:rPr>
          <w:rFonts w:ascii="Times New Roman" w:eastAsia="Times New Roman" w:hAnsi="Times New Roman" w:cs="Times New Roman"/>
          <w:kern w:val="0"/>
          <w:sz w:val="24"/>
          <w:szCs w:val="24"/>
          <w14:ligatures w14:val="none"/>
        </w:rPr>
        <w:t xml:space="preserve"> znehodnocených nebo zanedbaných ploch,</w:t>
      </w:r>
    </w:p>
    <w:p w14:paraId="2CBB1D7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f) s ohledem na charakter území a kvalitu vystavěného prostředí </w:t>
      </w:r>
      <w:bookmarkStart w:id="355" w:name="_Hlk224917716"/>
      <w:r w:rsidRPr="00840785">
        <w:rPr>
          <w:rFonts w:ascii="Times New Roman" w:eastAsia="Times New Roman" w:hAnsi="Times New Roman" w:cs="Times New Roman"/>
          <w:strike/>
          <w:kern w:val="0"/>
          <w:sz w:val="24"/>
          <w:szCs w:val="24"/>
          <w14:ligatures w14:val="none"/>
        </w:rPr>
        <w:t>vyhodnocovat a, je-li to účelné,</w:t>
      </w:r>
      <w:bookmarkEnd w:id="355"/>
      <w:r w:rsidRPr="00840785">
        <w:rPr>
          <w:rFonts w:ascii="Times New Roman" w:eastAsia="Times New Roman" w:hAnsi="Times New Roman" w:cs="Times New Roman"/>
          <w:kern w:val="0"/>
          <w:sz w:val="24"/>
          <w:szCs w:val="24"/>
          <w14:ligatures w14:val="none"/>
        </w:rPr>
        <w:t xml:space="preserve"> </w:t>
      </w:r>
      <w:bookmarkStart w:id="356" w:name="_Hlk224917749"/>
      <w:r w:rsidRPr="00840785">
        <w:rPr>
          <w:rFonts w:ascii="Times New Roman" w:eastAsia="Times New Roman" w:hAnsi="Times New Roman" w:cs="Times New Roman"/>
          <w:kern w:val="0"/>
          <w:sz w:val="24"/>
          <w:szCs w:val="24"/>
          <w14:ligatures w14:val="none"/>
        </w:rPr>
        <w:t>vymezovat vhodné plochy pro výrobu</w:t>
      </w:r>
      <w:bookmarkStart w:id="357" w:name="_Hlk224917767"/>
      <w:bookmarkEnd w:id="356"/>
      <w:r w:rsidRPr="00840785">
        <w:rPr>
          <w:rFonts w:ascii="Times New Roman" w:eastAsia="Times New Roman" w:hAnsi="Times New Roman" w:cs="Times New Roman"/>
          <w:b/>
          <w:kern w:val="0"/>
          <w:sz w:val="24"/>
          <w:szCs w:val="24"/>
          <w14:ligatures w14:val="none"/>
        </w:rPr>
        <w:t>, skladování, distribuci a nakládání s odpady</w:t>
      </w:r>
      <w:bookmarkStart w:id="358" w:name="_Hlk224917807"/>
      <w:bookmarkEnd w:id="357"/>
      <w:r w:rsidRPr="00840785">
        <w:rPr>
          <w:rFonts w:ascii="Times New Roman" w:eastAsia="Times New Roman" w:hAnsi="Times New Roman" w:cs="Times New Roman"/>
          <w:kern w:val="0"/>
          <w:sz w:val="24"/>
          <w:szCs w:val="24"/>
          <w14:ligatures w14:val="none"/>
        </w:rPr>
        <w:t>; plochy pro výrobu</w:t>
      </w:r>
      <w:bookmarkStart w:id="359" w:name="_Hlk224917817"/>
      <w:bookmarkEnd w:id="358"/>
      <w:r w:rsidRPr="00840785">
        <w:rPr>
          <w:rFonts w:ascii="Times New Roman" w:eastAsia="Times New Roman" w:hAnsi="Times New Roman" w:cs="Times New Roman"/>
          <w:b/>
          <w:kern w:val="0"/>
          <w:sz w:val="24"/>
          <w:szCs w:val="24"/>
          <w14:ligatures w14:val="none"/>
        </w:rPr>
        <w:t>, skladování a distribuci</w:t>
      </w:r>
      <w:r w:rsidRPr="00840785">
        <w:rPr>
          <w:rFonts w:ascii="Times New Roman" w:eastAsia="Times New Roman" w:hAnsi="Times New Roman" w:cs="Times New Roman"/>
          <w:kern w:val="0"/>
          <w:sz w:val="24"/>
          <w:szCs w:val="24"/>
          <w14:ligatures w14:val="none"/>
        </w:rPr>
        <w:t xml:space="preserve"> </w:t>
      </w:r>
      <w:bookmarkEnd w:id="359"/>
      <w:r w:rsidRPr="00840785">
        <w:rPr>
          <w:rFonts w:ascii="Times New Roman" w:eastAsia="Times New Roman" w:hAnsi="Times New Roman" w:cs="Times New Roman"/>
          <w:kern w:val="0"/>
          <w:sz w:val="24"/>
          <w:szCs w:val="24"/>
          <w14:ligatures w14:val="none"/>
        </w:rPr>
        <w:t>elektřiny, plynu a tepla včetně ploch pro jejich výrobu z obnovitelných zdrojů vymezovat rovněž s ohledem na cíle energetické koncepce</w:t>
      </w:r>
      <w:r w:rsidRPr="00840785">
        <w:rPr>
          <w:rFonts w:ascii="Times New Roman" w:eastAsia="Times New Roman" w:hAnsi="Times New Roman" w:cs="Times New Roman"/>
          <w:kern w:val="0"/>
          <w:sz w:val="24"/>
          <w:szCs w:val="24"/>
          <w:vertAlign w:val="superscript"/>
          <w14:ligatures w14:val="none"/>
        </w:rPr>
        <w:t>67</w:t>
      </w:r>
      <w:r w:rsidRPr="00840785">
        <w:rPr>
          <w:rFonts w:ascii="Times New Roman" w:eastAsia="Times New Roman" w:hAnsi="Times New Roman" w:cs="Times New Roman"/>
          <w:kern w:val="0"/>
          <w:sz w:val="24"/>
          <w:szCs w:val="24"/>
          <w14:ligatures w14:val="none"/>
        </w:rPr>
        <w:t>) a klimatické cíle státu,</w:t>
      </w:r>
    </w:p>
    <w:p w14:paraId="2166366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stanovovat podmínky pro obnovu a rozvoj sídelní struktury, pro kvalitní bydlení</w:t>
      </w:r>
      <w:bookmarkStart w:id="360" w:name="_Hlk224917848"/>
      <w:r w:rsidRPr="00840785">
        <w:rPr>
          <w:rFonts w:ascii="Times New Roman" w:eastAsia="Times New Roman" w:hAnsi="Times New Roman" w:cs="Times New Roman"/>
          <w:b/>
          <w:kern w:val="0"/>
          <w:sz w:val="24"/>
          <w:szCs w:val="24"/>
          <w14:ligatures w14:val="none"/>
        </w:rPr>
        <w:t>, příležitosti pro práci a podnikání</w:t>
      </w:r>
      <w:bookmarkEnd w:id="360"/>
      <w:r w:rsidRPr="00840785">
        <w:rPr>
          <w:rFonts w:ascii="Times New Roman" w:eastAsia="Times New Roman" w:hAnsi="Times New Roman" w:cs="Times New Roman"/>
          <w:kern w:val="0"/>
          <w:sz w:val="24"/>
          <w:szCs w:val="24"/>
          <w14:ligatures w14:val="none"/>
        </w:rPr>
        <w:t xml:space="preserve"> a pro rozvoj rekreace a cestovního ruchu,</w:t>
      </w:r>
    </w:p>
    <w:p w14:paraId="69429F0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h) prověřovat a posuzovat potřebu změn v území, zejména pak pro umístění a uspořádání staveb s ohledem na stávající charakter a hodnoty v území a na využitelnost navazujícího území, tyto změny navrhovat a stanovovat podmínky pro jejich provedení,</w:t>
      </w:r>
    </w:p>
    <w:p w14:paraId="3BDCC36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i</w:t>
      </w:r>
      <w:r w:rsidRPr="00840785">
        <w:rPr>
          <w:rFonts w:ascii="Times New Roman" w:eastAsia="Times New Roman" w:hAnsi="Times New Roman" w:cs="Times New Roman"/>
          <w:b/>
          <w:kern w:val="0"/>
          <w:sz w:val="24"/>
          <w:szCs w:val="24"/>
          <w14:ligatures w14:val="none"/>
        </w:rPr>
        <w:t>h</w:t>
      </w:r>
      <w:r w:rsidRPr="00840785">
        <w:rPr>
          <w:rFonts w:ascii="Times New Roman" w:eastAsia="Times New Roman" w:hAnsi="Times New Roman" w:cs="Times New Roman"/>
          <w:kern w:val="0"/>
          <w:sz w:val="24"/>
          <w:szCs w:val="24"/>
          <w14:ligatures w14:val="none"/>
        </w:rPr>
        <w:t>) stanovovat pořadí provádění změn v území,</w:t>
      </w:r>
    </w:p>
    <w:p w14:paraId="1F417F7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j</w:t>
      </w:r>
      <w:r w:rsidRPr="00840785">
        <w:rPr>
          <w:rFonts w:ascii="Times New Roman" w:eastAsia="Times New Roman" w:hAnsi="Times New Roman" w:cs="Times New Roman"/>
          <w:b/>
          <w:kern w:val="0"/>
          <w:sz w:val="24"/>
          <w:szCs w:val="24"/>
          <w14:ligatures w14:val="none"/>
        </w:rPr>
        <w:t>i</w:t>
      </w:r>
      <w:r w:rsidRPr="00840785">
        <w:rPr>
          <w:rFonts w:ascii="Times New Roman" w:eastAsia="Times New Roman" w:hAnsi="Times New Roman" w:cs="Times New Roman"/>
          <w:kern w:val="0"/>
          <w:sz w:val="24"/>
          <w:szCs w:val="24"/>
          <w14:ligatures w14:val="none"/>
        </w:rPr>
        <w:t>) koordinovat veřejné zájmy a podněty na provedení změn v území,</w:t>
      </w:r>
    </w:p>
    <w:p w14:paraId="2EC4D14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k</w:t>
      </w:r>
      <w:r w:rsidRPr="00840785">
        <w:rPr>
          <w:rFonts w:ascii="Times New Roman" w:eastAsia="Times New Roman" w:hAnsi="Times New Roman" w:cs="Times New Roman"/>
          <w:b/>
          <w:kern w:val="0"/>
          <w:sz w:val="24"/>
          <w:szCs w:val="24"/>
          <w14:ligatures w14:val="none"/>
        </w:rPr>
        <w:t>j</w:t>
      </w:r>
      <w:r w:rsidRPr="00840785">
        <w:rPr>
          <w:rFonts w:ascii="Times New Roman" w:eastAsia="Times New Roman" w:hAnsi="Times New Roman" w:cs="Times New Roman"/>
          <w:kern w:val="0"/>
          <w:sz w:val="24"/>
          <w:szCs w:val="24"/>
          <w14:ligatures w14:val="none"/>
        </w:rPr>
        <w:t>) vymezovat veřejně prospěšné stavby a veřejně prospěšná opatření,</w:t>
      </w:r>
    </w:p>
    <w:p w14:paraId="4F9D55B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l</w:t>
      </w:r>
      <w:r w:rsidRPr="00840785">
        <w:rPr>
          <w:rFonts w:ascii="Times New Roman" w:eastAsia="Times New Roman" w:hAnsi="Times New Roman" w:cs="Times New Roman"/>
          <w:b/>
          <w:kern w:val="0"/>
          <w:sz w:val="24"/>
          <w:szCs w:val="24"/>
          <w14:ligatures w14:val="none"/>
        </w:rPr>
        <w:t>k</w:t>
      </w:r>
      <w:r w:rsidRPr="00840785">
        <w:rPr>
          <w:rFonts w:ascii="Times New Roman" w:eastAsia="Times New Roman" w:hAnsi="Times New Roman" w:cs="Times New Roman"/>
          <w:kern w:val="0"/>
          <w:sz w:val="24"/>
          <w:szCs w:val="24"/>
          <w14:ligatures w14:val="none"/>
        </w:rPr>
        <w:t>) vytvářet a stanovovat podmínky pro snižování nebezpečí v území, zejména před účinky povodní, sucha, erozních jevů a extrémních teplot,</w:t>
      </w:r>
    </w:p>
    <w:p w14:paraId="61EE9E9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m</w:t>
      </w:r>
      <w:r w:rsidRPr="00840785">
        <w:rPr>
          <w:rFonts w:ascii="Times New Roman" w:eastAsia="Times New Roman" w:hAnsi="Times New Roman" w:cs="Times New Roman"/>
          <w:b/>
          <w:kern w:val="0"/>
          <w:sz w:val="24"/>
          <w:szCs w:val="24"/>
          <w14:ligatures w14:val="none"/>
        </w:rPr>
        <w:t>l</w:t>
      </w:r>
      <w:r w:rsidRPr="00840785">
        <w:rPr>
          <w:rFonts w:ascii="Times New Roman" w:eastAsia="Times New Roman" w:hAnsi="Times New Roman" w:cs="Times New Roman"/>
          <w:kern w:val="0"/>
          <w:sz w:val="24"/>
          <w:szCs w:val="24"/>
          <w14:ligatures w14:val="none"/>
        </w:rPr>
        <w:t>) uplatňovat požadavky na adaptaci sídel a uspořádání krajiny vyplývající ze změny klimatu,</w:t>
      </w:r>
    </w:p>
    <w:p w14:paraId="1A47789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n</w:t>
      </w:r>
      <w:r w:rsidRPr="00840785">
        <w:rPr>
          <w:rFonts w:ascii="Times New Roman" w:eastAsia="Times New Roman" w:hAnsi="Times New Roman" w:cs="Times New Roman"/>
          <w:b/>
          <w:kern w:val="0"/>
          <w:sz w:val="24"/>
          <w:szCs w:val="24"/>
          <w14:ligatures w14:val="none"/>
        </w:rPr>
        <w:t>m</w:t>
      </w:r>
      <w:r w:rsidRPr="00840785">
        <w:rPr>
          <w:rFonts w:ascii="Times New Roman" w:eastAsia="Times New Roman" w:hAnsi="Times New Roman" w:cs="Times New Roman"/>
          <w:kern w:val="0"/>
          <w:sz w:val="24"/>
          <w:szCs w:val="24"/>
          <w14:ligatures w14:val="none"/>
        </w:rPr>
        <w:t>) prověřovat a vytvářet v území podmínky pro hospodárné vynakládání prostředků z veřejných rozpočtů na změny v území,</w:t>
      </w:r>
    </w:p>
    <w:p w14:paraId="42E9783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o</w:t>
      </w:r>
      <w:r w:rsidRPr="00840785">
        <w:rPr>
          <w:rFonts w:ascii="Times New Roman" w:eastAsia="Times New Roman" w:hAnsi="Times New Roman" w:cs="Times New Roman"/>
          <w:b/>
          <w:kern w:val="0"/>
          <w:sz w:val="24"/>
          <w:szCs w:val="24"/>
          <w14:ligatures w14:val="none"/>
        </w:rPr>
        <w:t>n</w:t>
      </w:r>
      <w:r w:rsidRPr="00840785">
        <w:rPr>
          <w:rFonts w:ascii="Times New Roman" w:eastAsia="Times New Roman" w:hAnsi="Times New Roman" w:cs="Times New Roman"/>
          <w:kern w:val="0"/>
          <w:sz w:val="24"/>
          <w:szCs w:val="24"/>
          <w14:ligatures w14:val="none"/>
        </w:rPr>
        <w:t>) vytvářet v území podmínky pro zajištění obrany a bezpečnosti státu a civilní ochrany,</w:t>
      </w:r>
    </w:p>
    <w:p w14:paraId="11B4D30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p</w:t>
      </w:r>
      <w:r w:rsidRPr="00840785">
        <w:rPr>
          <w:rFonts w:ascii="Times New Roman" w:eastAsia="Times New Roman" w:hAnsi="Times New Roman" w:cs="Times New Roman"/>
          <w:b/>
          <w:kern w:val="0"/>
          <w:sz w:val="24"/>
          <w:szCs w:val="24"/>
          <w14:ligatures w14:val="none"/>
        </w:rPr>
        <w:t>o</w:t>
      </w:r>
      <w:r w:rsidRPr="00840785">
        <w:rPr>
          <w:rFonts w:ascii="Times New Roman" w:eastAsia="Times New Roman" w:hAnsi="Times New Roman" w:cs="Times New Roman"/>
          <w:kern w:val="0"/>
          <w:sz w:val="24"/>
          <w:szCs w:val="24"/>
          <w14:ligatures w14:val="none"/>
        </w:rPr>
        <w:t xml:space="preserve">) vytvářet v území podmínky pro odstraňování následků náhlých hospodářských změn zejména prověřováním a případným vymezováním zastavitelných ploch nebo </w:t>
      </w:r>
      <w:r w:rsidRPr="00840785">
        <w:rPr>
          <w:rFonts w:ascii="Times New Roman" w:eastAsia="Times New Roman" w:hAnsi="Times New Roman" w:cs="Times New Roman"/>
          <w:strike/>
          <w:kern w:val="0"/>
          <w:sz w:val="24"/>
          <w:szCs w:val="24"/>
          <w14:ligatures w14:val="none"/>
        </w:rPr>
        <w:t>transformačních</w:t>
      </w:r>
      <w:r w:rsidRPr="00840785">
        <w:rPr>
          <w:rFonts w:ascii="Times New Roman" w:eastAsia="Times New Roman" w:hAnsi="Times New Roman" w:cs="Times New Roman"/>
          <w:kern w:val="0"/>
          <w:sz w:val="24"/>
          <w:szCs w:val="24"/>
          <w14:ligatures w14:val="none"/>
        </w:rPr>
        <w:t xml:space="preserve"> ploch </w:t>
      </w:r>
      <w:r w:rsidRPr="00840785">
        <w:rPr>
          <w:rFonts w:ascii="Times New Roman" w:eastAsia="Times New Roman" w:hAnsi="Times New Roman" w:cs="Times New Roman"/>
          <w:b/>
          <w:bCs/>
          <w:kern w:val="0"/>
          <w:sz w:val="24"/>
          <w:szCs w:val="24"/>
          <w14:ligatures w14:val="none"/>
        </w:rPr>
        <w:t>změn</w:t>
      </w:r>
      <w:r w:rsidRPr="00840785">
        <w:rPr>
          <w:rFonts w:ascii="Times New Roman" w:eastAsia="Times New Roman" w:hAnsi="Times New Roman" w:cs="Times New Roman"/>
          <w:kern w:val="0"/>
          <w:sz w:val="24"/>
          <w:szCs w:val="24"/>
          <w14:ligatures w14:val="none"/>
        </w:rPr>
        <w:t>,</w:t>
      </w:r>
    </w:p>
    <w:p w14:paraId="610FBA1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q</w:t>
      </w:r>
      <w:r w:rsidRPr="00840785">
        <w:rPr>
          <w:rFonts w:ascii="Times New Roman" w:eastAsia="Times New Roman" w:hAnsi="Times New Roman" w:cs="Times New Roman"/>
          <w:b/>
          <w:kern w:val="0"/>
          <w:sz w:val="24"/>
          <w:szCs w:val="24"/>
          <w14:ligatures w14:val="none"/>
        </w:rPr>
        <w:t>p</w:t>
      </w:r>
      <w:r w:rsidRPr="00840785">
        <w:rPr>
          <w:rFonts w:ascii="Times New Roman" w:eastAsia="Times New Roman" w:hAnsi="Times New Roman" w:cs="Times New Roman"/>
          <w:kern w:val="0"/>
          <w:sz w:val="24"/>
          <w:szCs w:val="24"/>
          <w14:ligatures w14:val="none"/>
        </w:rPr>
        <w:t>) určovat nutné asanační a rekultivační zásahy do území,</w:t>
      </w:r>
    </w:p>
    <w:p w14:paraId="3362A6F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r</w:t>
      </w:r>
      <w:r w:rsidRPr="00840785">
        <w:rPr>
          <w:rFonts w:ascii="Times New Roman" w:eastAsia="Times New Roman" w:hAnsi="Times New Roman" w:cs="Times New Roman"/>
          <w:b/>
          <w:kern w:val="0"/>
          <w:sz w:val="24"/>
          <w:szCs w:val="24"/>
          <w14:ligatures w14:val="none"/>
        </w:rPr>
        <w:t>q</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regulovat</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stanovovat</w:t>
      </w:r>
      <w:r w:rsidRPr="00840785">
        <w:rPr>
          <w:rFonts w:ascii="Times New Roman" w:eastAsia="Times New Roman" w:hAnsi="Times New Roman" w:cs="Times New Roman"/>
          <w:kern w:val="0"/>
          <w:sz w:val="24"/>
          <w:szCs w:val="24"/>
          <w14:ligatures w14:val="none"/>
        </w:rPr>
        <w:t xml:space="preserve"> rozsah ploch pro využívání přírodních a nerostných zdrojů, vytvářet a stanovovat podmínky pro jejich využití </w:t>
      </w:r>
      <w:r w:rsidRPr="00840785">
        <w:rPr>
          <w:rFonts w:ascii="Times New Roman" w:eastAsia="Times New Roman" w:hAnsi="Times New Roman" w:cs="Times New Roman"/>
          <w:b/>
          <w:kern w:val="0"/>
          <w:sz w:val="24"/>
          <w:szCs w:val="24"/>
          <w14:ligatures w14:val="none"/>
        </w:rPr>
        <w:t>s přihlédnutím k jedinečnosti a nepřemístitelnosti nerostných zdrojů a jejich významu pro surovinovou bezpečnost a soběstačnost</w:t>
      </w:r>
      <w:r w:rsidRPr="00840785">
        <w:rPr>
          <w:rFonts w:ascii="Times New Roman" w:eastAsia="Times New Roman" w:hAnsi="Times New Roman" w:cs="Times New Roman"/>
          <w:kern w:val="0"/>
          <w:sz w:val="24"/>
          <w:szCs w:val="24"/>
          <w14:ligatures w14:val="none"/>
        </w:rPr>
        <w:t>,</w:t>
      </w:r>
    </w:p>
    <w:p w14:paraId="6AAC752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s</w:t>
      </w:r>
      <w:r w:rsidRPr="00840785">
        <w:rPr>
          <w:rFonts w:ascii="Times New Roman" w:eastAsia="Times New Roman" w:hAnsi="Times New Roman" w:cs="Times New Roman"/>
          <w:b/>
          <w:kern w:val="0"/>
          <w:sz w:val="24"/>
          <w:szCs w:val="24"/>
          <w14:ligatures w14:val="none"/>
        </w:rPr>
        <w:t>r</w:t>
      </w:r>
      <w:r w:rsidRPr="00840785">
        <w:rPr>
          <w:rFonts w:ascii="Times New Roman" w:eastAsia="Times New Roman" w:hAnsi="Times New Roman" w:cs="Times New Roman"/>
          <w:kern w:val="0"/>
          <w:sz w:val="24"/>
          <w:szCs w:val="24"/>
          <w14:ligatures w14:val="none"/>
        </w:rPr>
        <w:t>) vytvářet podmínky pro ochranu území podle jiných právních předpisů před významnými negativními vlivy záměrů na území a navrhovat kompenzační opatření, pokud tak stanoví jiný právní předpis.</w:t>
      </w:r>
    </w:p>
    <w:p w14:paraId="751712B6"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bCs/>
          <w:kern w:val="0"/>
          <w:sz w:val="24"/>
          <w:szCs w:val="24"/>
          <w14:ligatures w14:val="none"/>
        </w:rPr>
      </w:pPr>
      <w:bookmarkStart w:id="361" w:name="_Hlk224918064"/>
      <w:r w:rsidRPr="00840785">
        <w:rPr>
          <w:rFonts w:ascii="Times New Roman" w:eastAsia="Times New Roman" w:hAnsi="Times New Roman" w:cs="Times New Roman"/>
          <w:b/>
          <w:bCs/>
          <w:kern w:val="0"/>
          <w:sz w:val="24"/>
          <w:szCs w:val="24"/>
          <w14:ligatures w14:val="none"/>
        </w:rPr>
        <w:t>§ 39a</w:t>
      </w:r>
    </w:p>
    <w:p w14:paraId="1135BD24"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Politika architektury a stavební kultury</w:t>
      </w:r>
    </w:p>
    <w:p w14:paraId="55A5CCA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(1) Politika architektury a stavební kultury je strategickým dokumentem s celostátní působností, který určuje vizi, cíle a opatření k dosažení kvality vystavěného prostředí.</w:t>
      </w:r>
    </w:p>
    <w:p w14:paraId="54A8A31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(2) Politika architektury a stavební kultury rozvíjí cíle a úkoly územního plánování a je podkladem pro zpracování politiky územního rozvoje. Politika architektury a stavební kultury je kritériem pro posuzování hodnot chráněných stavebním zákonem. </w:t>
      </w:r>
    </w:p>
    <w:p w14:paraId="6486932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(3) Úřad zajistí zveřejnění usnesení vlády, kterým byla schválena politika architektury a stavební kultury, ve Věstníku vlády pro orgány krajů a orgány obcí a v téže lhůtě zveřejní politiku architektury a stavební kultury způsobem umožňujícím dálkový přístup.</w:t>
      </w:r>
    </w:p>
    <w:p w14:paraId="19C9516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(4) Úřad nejpozději do 6 let od schválení politiky architektury a stavební kultury a poté nejméně jednou za 6 let předloží vládě zprávu o plnění politiky architektury a stavební kultury. Vláda může na jejím základě uložit Úřadu pořídit aktualizaci nebo novou politiku architektury a stavební kultury.</w:t>
      </w:r>
      <w:bookmarkEnd w:id="361"/>
    </w:p>
    <w:p w14:paraId="5B43F83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40</w:t>
      </w:r>
    </w:p>
    <w:p w14:paraId="59971B9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Vyhodnocení vlivů na udržitelný rozvoj území</w:t>
      </w:r>
    </w:p>
    <w:p w14:paraId="150B65F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Úkolem územního plánování je také posoudit vlivy politiky územního rozvoje, územního rozvojového plánu, zásad územního rozvoje nebo územního plánu na udržitelný rozvoj území. Za tímto účelem se zpracovává vyhodnocení vlivů na udržitelný rozvoj území (dále jen „vyhodnocení vlivů“).</w:t>
      </w:r>
    </w:p>
    <w:p w14:paraId="7153D8A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Vyhodnocení vlivů se zpracovává k návrhu politiky územního rozvoje, územního rozvojového plánu, zásad územního rozvoje nebo územního plánu, je-li vyžadováno posouzení z hlediska vlivů na životní prostředí.</w:t>
      </w:r>
    </w:p>
    <w:p w14:paraId="38AC28C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Součástí vyhodnocení vlivů je vyhodnocení vlivů na</w:t>
      </w:r>
    </w:p>
    <w:p w14:paraId="3FA65D73"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hospodářský rozvoj,</w:t>
      </w:r>
    </w:p>
    <w:p w14:paraId="6C5BCCDB"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soudržnost společenství obyvatel území a</w:t>
      </w:r>
    </w:p>
    <w:p w14:paraId="18CEE3B9"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c) životní prostředí.</w:t>
      </w:r>
    </w:p>
    <w:p w14:paraId="5402F4E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Součástí vyhodnocení vlivů na životní prostředí je i posouzení vlivů na předmět ochrany a celistvost evropsky významné lokality nebo ptačí oblasti, je-li to vyžadováno podle jiného právního předpisu.</w:t>
      </w:r>
    </w:p>
    <w:p w14:paraId="107AA48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Ve vyhodnocení vlivů se určí, popíší a posoudí možné významné vlivy podle odstavce 3 vyplývající z politiky územního rozvoje, územního rozvojového plánu, zásad územního rozvoje nebo územního plánu a rozumná náhradní řešení s přihlédnutím k cílům posuzovaných dokumentů. Vyhodnocení vlivů politiky územního rozvoje, nadřazené územně plánovací dokumentace nesmí obsahovat podrobnosti, které náleží vyhodnocení vlivů navazující územně plánovací dokumentace.</w:t>
      </w:r>
    </w:p>
    <w:p w14:paraId="4C05A72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Obsah a struktura vyhodnocení vlivů a vyhodnocení vlivů na životní prostředí jsou stanoveny v příloze č. 4 k tomuto zákonu. Náležitosti vyhodnocení vlivů na předmět ochrany nebo celistvost evropsky významné lokality nebo ptačí oblasti jsou stanoveny jiným právním předpisem.</w:t>
      </w:r>
    </w:p>
    <w:p w14:paraId="0FE974A8"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41</w:t>
      </w:r>
    </w:p>
    <w:p w14:paraId="0A2D1871"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Charakter území</w:t>
      </w:r>
    </w:p>
    <w:p w14:paraId="7F0F5E7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kern w:val="0"/>
          <w:sz w:val="24"/>
          <w:szCs w:val="24"/>
          <w14:ligatures w14:val="none"/>
        </w:rPr>
        <w:t>(1)</w:t>
      </w:r>
      <w:r w:rsidRPr="00840785">
        <w:rPr>
          <w:rFonts w:ascii="Times New Roman" w:eastAsia="Times New Roman" w:hAnsi="Times New Roman" w:cs="Times New Roman"/>
          <w:kern w:val="0"/>
          <w:sz w:val="24"/>
          <w:szCs w:val="24"/>
          <w14:ligatures w14:val="none"/>
        </w:rPr>
        <w:t xml:space="preserve"> Charakter území se určuje zejména podle </w:t>
      </w:r>
      <w:bookmarkStart w:id="362" w:name="_Hlk224918093"/>
      <w:r w:rsidRPr="00840785">
        <w:rPr>
          <w:rFonts w:ascii="Times New Roman" w:eastAsia="Times New Roman" w:hAnsi="Times New Roman" w:cs="Times New Roman"/>
          <w:strike/>
          <w:kern w:val="0"/>
          <w:sz w:val="24"/>
          <w:szCs w:val="24"/>
          <w14:ligatures w14:val="none"/>
        </w:rPr>
        <w:t>funkčního využití,</w:t>
      </w:r>
      <w:bookmarkEnd w:id="362"/>
      <w:r w:rsidRPr="00840785">
        <w:rPr>
          <w:rFonts w:ascii="Times New Roman" w:eastAsia="Times New Roman" w:hAnsi="Times New Roman" w:cs="Times New Roman"/>
          <w:kern w:val="0"/>
          <w:sz w:val="24"/>
          <w:szCs w:val="24"/>
          <w14:ligatures w14:val="none"/>
        </w:rPr>
        <w:t xml:space="preserve"> </w:t>
      </w:r>
      <w:bookmarkStart w:id="363" w:name="_Hlk224918101"/>
      <w:r w:rsidRPr="00840785">
        <w:rPr>
          <w:rFonts w:ascii="Times New Roman" w:eastAsia="Times New Roman" w:hAnsi="Times New Roman" w:cs="Times New Roman"/>
          <w:b/>
          <w:kern w:val="0"/>
          <w:sz w:val="24"/>
          <w:szCs w:val="24"/>
          <w14:ligatures w14:val="none"/>
        </w:rPr>
        <w:t>stávající nebo plánované</w:t>
      </w:r>
      <w:r w:rsidRPr="00840785">
        <w:rPr>
          <w:rFonts w:ascii="Times New Roman" w:eastAsia="Times New Roman" w:hAnsi="Times New Roman" w:cs="Times New Roman"/>
          <w:kern w:val="0"/>
          <w:sz w:val="24"/>
          <w:szCs w:val="24"/>
          <w14:ligatures w14:val="none"/>
        </w:rPr>
        <w:t xml:space="preserve"> </w:t>
      </w:r>
      <w:bookmarkEnd w:id="363"/>
      <w:r w:rsidRPr="00840785">
        <w:rPr>
          <w:rFonts w:ascii="Times New Roman" w:eastAsia="Times New Roman" w:hAnsi="Times New Roman" w:cs="Times New Roman"/>
          <w:kern w:val="0"/>
          <w:sz w:val="24"/>
          <w:szCs w:val="24"/>
          <w14:ligatures w14:val="none"/>
        </w:rPr>
        <w:t xml:space="preserve">struktury a typu zástavby, uspořádání veřejných prostranství, dalších prvků prostorového uspořádání a urbanistických, architektonických, estetických, kulturních a přírodních hodnot území, včetně jejich </w:t>
      </w:r>
      <w:r w:rsidRPr="00840785">
        <w:rPr>
          <w:rFonts w:ascii="Times New Roman" w:eastAsia="Times New Roman" w:hAnsi="Times New Roman" w:cs="Times New Roman"/>
          <w:b/>
          <w:kern w:val="0"/>
          <w:sz w:val="24"/>
          <w:szCs w:val="24"/>
          <w14:ligatures w14:val="none"/>
        </w:rPr>
        <w:t>využití a</w:t>
      </w:r>
      <w:r w:rsidRPr="00840785">
        <w:rPr>
          <w:rFonts w:ascii="Times New Roman" w:eastAsia="Times New Roman" w:hAnsi="Times New Roman" w:cs="Times New Roman"/>
          <w:kern w:val="0"/>
          <w:sz w:val="24"/>
          <w:szCs w:val="24"/>
          <w14:ligatures w14:val="none"/>
        </w:rPr>
        <w:t xml:space="preserve"> vzájemných vztahů a vazeb, a to především vymezením v územně plánovací dokumentaci.</w:t>
      </w:r>
    </w:p>
    <w:p w14:paraId="0BA917D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364" w:name="_Hlk224918148"/>
      <w:r w:rsidRPr="00840785">
        <w:rPr>
          <w:rFonts w:ascii="Times New Roman" w:eastAsia="Times New Roman" w:hAnsi="Times New Roman" w:cs="Times New Roman"/>
          <w:b/>
          <w:kern w:val="0"/>
          <w:sz w:val="24"/>
          <w:szCs w:val="24"/>
          <w14:ligatures w14:val="none"/>
        </w:rPr>
        <w:t>(2) Při posuzování souladu s charakterem území se zohledňuje veřejný zájem na zvyšování kvality vystavěného prostředí, architektury a stavební kultury.</w:t>
      </w:r>
      <w:bookmarkEnd w:id="364"/>
    </w:p>
    <w:p w14:paraId="71053826"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HLAVA II</w:t>
      </w:r>
    </w:p>
    <w:p w14:paraId="7047F2D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OBECNÁ A SPOLEČNÁ USTANOVENÍ</w:t>
      </w:r>
    </w:p>
    <w:p w14:paraId="133C8883"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Díl 1</w:t>
      </w:r>
    </w:p>
    <w:p w14:paraId="144DD20C"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Obecná ustanovení</w:t>
      </w:r>
    </w:p>
    <w:p w14:paraId="087FE2A4"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42</w:t>
      </w:r>
    </w:p>
    <w:p w14:paraId="2D265D9C"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Oprávněný investor</w:t>
      </w:r>
    </w:p>
    <w:p w14:paraId="33E1EDB5"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Oprávněným investorem se v tomto zákoně rozumí vlastník, správce nebo provozovatel veřejné dopravní nebo veřejné technické infrastruktury </w:t>
      </w:r>
      <w:bookmarkStart w:id="365" w:name="_Hlk224918181"/>
      <w:r w:rsidRPr="00840785">
        <w:rPr>
          <w:rFonts w:ascii="Times New Roman" w:eastAsia="Times New Roman" w:hAnsi="Times New Roman" w:cs="Times New Roman"/>
          <w:b/>
          <w:kern w:val="0"/>
          <w:sz w:val="24"/>
          <w:szCs w:val="24"/>
          <w14:ligatures w14:val="none"/>
        </w:rPr>
        <w:t>a organizace podle horního zákona</w:t>
      </w:r>
      <w:bookmarkEnd w:id="365"/>
      <w:r w:rsidRPr="00840785">
        <w:rPr>
          <w:rFonts w:ascii="Times New Roman" w:eastAsia="Times New Roman" w:hAnsi="Times New Roman" w:cs="Times New Roman"/>
          <w:kern w:val="0"/>
          <w:sz w:val="24"/>
          <w:szCs w:val="24"/>
          <w14:ligatures w14:val="none"/>
        </w:rPr>
        <w:t>.</w:t>
      </w:r>
    </w:p>
    <w:p w14:paraId="7D690FE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Oprávněný investor může požadovat, aby byl o úkonech orgánu územního plánování při projednání návrhů územně plánovací dokumentace a územních opatření vyrozuměn jednotlivě. Za tímto účelem se zřizuje seznam oprávněných investorů, který vede a spravuje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Úřad</w:t>
      </w:r>
      <w:r w:rsidRPr="00840785">
        <w:rPr>
          <w:rFonts w:ascii="Times New Roman" w:eastAsia="Times New Roman" w:hAnsi="Times New Roman" w:cs="Times New Roman"/>
          <w:kern w:val="0"/>
          <w:sz w:val="24"/>
          <w:szCs w:val="24"/>
          <w14:ligatures w14:val="none"/>
        </w:rPr>
        <w:t>.</w:t>
      </w:r>
    </w:p>
    <w:p w14:paraId="4293A78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zaznamená oprávněného investora do seznamu oprávněných investorů na základě žádosti. V žádosti oprávněný investor kromě obecných náležitostí podle </w:t>
      </w:r>
      <w:r w:rsidRPr="00840785">
        <w:rPr>
          <w:rFonts w:ascii="Times New Roman" w:eastAsia="Times New Roman" w:hAnsi="Times New Roman" w:cs="Times New Roman"/>
          <w:kern w:val="0"/>
          <w:sz w:val="24"/>
          <w:szCs w:val="24"/>
          <w14:ligatures w14:val="none"/>
        </w:rPr>
        <w:lastRenderedPageBreak/>
        <w:t>správního řádu uvede</w:t>
      </w:r>
    </w:p>
    <w:p w14:paraId="358F7A4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seznam obcí, popřípadě krajů, kterých se vyrozumění týká, a</w:t>
      </w:r>
    </w:p>
    <w:p w14:paraId="5C53D10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doklad prokazující skutečnost, že je oprávněným investorem s územní působností na území uvedených obcí, popřípadě krajů.</w:t>
      </w:r>
    </w:p>
    <w:p w14:paraId="16862F4B"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Je-li žádost podle odstavce 3 úplná, zaznamená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oprávněného investora do 14 dnů ode dne obdržení žádosti do seznamu oprávněných investorů. Seznam oprávněných investorů zveřejňuje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způsobem umožňujícím dálkový přístup </w:t>
      </w:r>
      <w:r w:rsidRPr="00840785">
        <w:rPr>
          <w:rFonts w:ascii="Times New Roman" w:eastAsia="Times New Roman" w:hAnsi="Times New Roman" w:cs="Times New Roman"/>
          <w:strike/>
          <w:kern w:val="0"/>
          <w:sz w:val="24"/>
          <w:szCs w:val="24"/>
          <w14:ligatures w14:val="none"/>
        </w:rPr>
        <w:t>na</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v</w:t>
      </w:r>
      <w:r w:rsidRPr="00840785">
        <w:rPr>
          <w:rFonts w:ascii="Times New Roman" w:eastAsia="Times New Roman" w:hAnsi="Times New Roman" w:cs="Times New Roman"/>
          <w:kern w:val="0"/>
          <w:sz w:val="24"/>
          <w:szCs w:val="24"/>
          <w14:ligatures w14:val="none"/>
        </w:rPr>
        <w:t> národním geoportálu územního plánování.</w:t>
      </w:r>
    </w:p>
    <w:p w14:paraId="34D1038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(5) </w:t>
      </w:r>
      <w:r w:rsidRPr="00840785">
        <w:rPr>
          <w:rFonts w:ascii="Times New Roman" w:eastAsia="Times New Roman" w:hAnsi="Times New Roman" w:cs="Times New Roman"/>
          <w:strike/>
          <w:kern w:val="0"/>
          <w:sz w:val="24"/>
          <w:szCs w:val="24"/>
          <w14:ligatures w14:val="none"/>
        </w:rPr>
        <w:t>Záznam v seznamu oprávněných investorů je veden po dobu 5 let ode dne jeho zveřejnění. Žádost podle odstavce 3 lze podávat opakovaně.</w:t>
      </w:r>
      <w:r w:rsidRPr="00840785">
        <w:rPr>
          <w:rFonts w:ascii="Times New Roman" w:eastAsia="Times New Roman" w:hAnsi="Times New Roman" w:cs="Times New Roman"/>
          <w:kern w:val="0"/>
          <w:sz w:val="24"/>
          <w:szCs w:val="24"/>
          <w14:ligatures w14:val="none"/>
        </w:rPr>
        <w:t xml:space="preserve"> Změní-li se údaje poskytnuté oprávněným investorem podle odstavce 3, je oprávněný investor povinen o této skutečnosti neprodleně vyrozumět </w:t>
      </w:r>
      <w:r w:rsidRPr="00840785">
        <w:rPr>
          <w:rFonts w:ascii="Times New Roman" w:eastAsia="Times New Roman" w:hAnsi="Times New Roman" w:cs="Times New Roman"/>
          <w:strike/>
          <w:kern w:val="0"/>
          <w:sz w:val="24"/>
          <w:szCs w:val="24"/>
          <w14:ligatures w14:val="none"/>
        </w:rPr>
        <w:t>ministerstvo, které</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Úřad, který</w:t>
      </w:r>
      <w:r w:rsidRPr="00840785">
        <w:rPr>
          <w:rFonts w:ascii="Times New Roman" w:eastAsia="Times New Roman" w:hAnsi="Times New Roman" w:cs="Times New Roman"/>
          <w:kern w:val="0"/>
          <w:sz w:val="24"/>
          <w:szCs w:val="24"/>
          <w14:ligatures w14:val="none"/>
        </w:rPr>
        <w:t xml:space="preserve"> údaje v seznamu oprávněných investorů upraví.</w:t>
      </w:r>
    </w:p>
    <w:p w14:paraId="51800244"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43</w:t>
      </w:r>
    </w:p>
    <w:p w14:paraId="36E3D075"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Zveřejňování a ukládání dokumentů</w:t>
      </w:r>
    </w:p>
    <w:p w14:paraId="5CC0E59B"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Pořizovatel musí veřejnosti a dotčeným orgánům zajistit možnost seznámit se s návrhy zadání územně plánovací dokumentace, územně plánovací dokumentace nebo zprávy o jejím uplatňování, územních opatření a vymezení zastavěného území ode dne vyvěšení návrhu veřejnou vyhláškou.</w:t>
      </w:r>
    </w:p>
    <w:p w14:paraId="6F3541A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Příslušný pořizovatel zveřejňuje zadání územně plánovací dokumentace, zprávu o uplatňování územně plánovací dokumentace, územně plánovací dokumentaci, zastavěné území, územní studii a územní opatření a jejich návrhy v národním geoportálu územního plánování.</w:t>
      </w:r>
    </w:p>
    <w:p w14:paraId="69237A8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Politiku územního rozvoje, včetně dokladů o jejím pořizování, územní rozvojový plán a územní opatření, které vydala vláda, včetně spisu k územnímu rozvojovému plánu a územnímu opatření o stavební uzávěře, ukládá ministerstvo.</w:t>
      </w:r>
    </w:p>
    <w:p w14:paraId="112174E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(4) Zásady územního rozvoje, územní plán, regulační plán a územní opatření, včetně spisu, ukládá pořizovatel u kraje nebo obce, pro něž byly pořízeny.</w:t>
      </w:r>
    </w:p>
    <w:p w14:paraId="4B8F6BA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(5) Vymezení zastavěného území, včetně spisu, a územně plánovací podklady, včetně dokladů o jejich pořizování, ukládá příslušný pořizovatel.</w:t>
      </w:r>
    </w:p>
    <w:p w14:paraId="5822EC45"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p>
    <w:p w14:paraId="4ECEE8C9"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43</w:t>
      </w:r>
    </w:p>
    <w:p w14:paraId="72C53910"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Zveřejňování a ukládání dokumentů</w:t>
      </w:r>
    </w:p>
    <w:p w14:paraId="132B170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(1) Orgány územního plánování informují veřejnost a dotčené orgány o své činnosti, zejména o pořizování nástrojů územního plánování podle tohoto zákona; ustanovení části šesté správního řádu o zveřejňování a doručování se nepoužijí. Osobám, které nejsou schopny využít národní geoportál územního plánování, orgány územního plánování umožní nahlížet do zveřejňovaných informací a činit si z nich výpisy a kopie.</w:t>
      </w:r>
    </w:p>
    <w:p w14:paraId="771FE12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(2) Příslušný pořizovatel zveřejňuje zadání územně plánovací dokumentace, územně </w:t>
      </w:r>
      <w:r w:rsidRPr="00840785">
        <w:rPr>
          <w:rFonts w:ascii="Times New Roman" w:eastAsia="Times New Roman" w:hAnsi="Times New Roman" w:cs="Times New Roman"/>
          <w:b/>
          <w:bCs/>
          <w:kern w:val="0"/>
          <w:sz w:val="24"/>
          <w:szCs w:val="24"/>
          <w14:ligatures w14:val="none"/>
        </w:rPr>
        <w:lastRenderedPageBreak/>
        <w:t>plánovací dokumentaci a její úplné znění, zastavitelné území, územní studii a územní opatření a jejich návrhy v národním geoportálu územního plánování.</w:t>
      </w:r>
    </w:p>
    <w:p w14:paraId="1D0C8A8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strike/>
          <w:kern w:val="0"/>
          <w:sz w:val="24"/>
          <w:szCs w:val="24"/>
          <w14:ligatures w14:val="none"/>
        </w:rPr>
      </w:pPr>
    </w:p>
    <w:p w14:paraId="052C1BD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bCs/>
          <w:strike/>
          <w:kern w:val="0"/>
          <w:sz w:val="24"/>
          <w:szCs w:val="24"/>
          <w14:ligatures w14:val="none"/>
        </w:rPr>
      </w:pPr>
      <w:r w:rsidRPr="00840785">
        <w:rPr>
          <w:rFonts w:ascii="Times New Roman" w:eastAsia="Times New Roman" w:hAnsi="Times New Roman" w:cs="Times New Roman"/>
          <w:b/>
          <w:bCs/>
          <w:strike/>
          <w:kern w:val="0"/>
          <w:sz w:val="24"/>
          <w:szCs w:val="24"/>
          <w14:ligatures w14:val="none"/>
        </w:rPr>
        <w:t>Díl 2</w:t>
      </w:r>
    </w:p>
    <w:p w14:paraId="0835C28F"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Kvalifikační požadavky pro výkon územně plánovací činnosti</w:t>
      </w:r>
    </w:p>
    <w:p w14:paraId="1175903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44</w:t>
      </w:r>
    </w:p>
    <w:p w14:paraId="662949AB"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Kvalifikační požadavky</w:t>
      </w:r>
    </w:p>
    <w:p w14:paraId="58FC02D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Úřady územního plánování vykonávají územně plánovací činnost podle § 23 a 25 prostřednictvím úředníků</w:t>
      </w:r>
      <w:r w:rsidRPr="00840785">
        <w:rPr>
          <w:rFonts w:ascii="Times New Roman" w:eastAsia="Times New Roman" w:hAnsi="Times New Roman" w:cs="Times New Roman"/>
          <w:strike/>
          <w:kern w:val="0"/>
          <w:sz w:val="24"/>
          <w:szCs w:val="24"/>
          <w:vertAlign w:val="superscript"/>
          <w14:ligatures w14:val="none"/>
        </w:rPr>
        <w:t>6</w:t>
      </w:r>
      <w:r w:rsidRPr="00840785">
        <w:rPr>
          <w:rFonts w:ascii="Times New Roman" w:eastAsia="Times New Roman" w:hAnsi="Times New Roman" w:cs="Times New Roman"/>
          <w:strike/>
          <w:kern w:val="0"/>
          <w:sz w:val="24"/>
          <w:szCs w:val="24"/>
          <w14:ligatures w14:val="none"/>
        </w:rPr>
        <w:t>) splňujících kvalifikační požadavky pro výkon územně plánovací činnosti.</w:t>
      </w:r>
    </w:p>
    <w:p w14:paraId="57066E5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Kvalifikační požadavky pro výkon územně plánovací činnosti splňuje fyzická osoba, která</w:t>
      </w:r>
    </w:p>
    <w:p w14:paraId="2CC2DC5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má osvědčení zvláštní odborné způsobilosti pro správní činnost územní plánování podle jiného právního předpisu</w:t>
      </w:r>
      <w:r w:rsidRPr="00840785">
        <w:rPr>
          <w:rFonts w:ascii="Times New Roman" w:eastAsia="Times New Roman" w:hAnsi="Times New Roman" w:cs="Times New Roman"/>
          <w:strike/>
          <w:kern w:val="0"/>
          <w:sz w:val="24"/>
          <w:szCs w:val="24"/>
          <w:vertAlign w:val="superscript"/>
          <w14:ligatures w14:val="none"/>
        </w:rPr>
        <w:t>7</w:t>
      </w:r>
      <w:r w:rsidRPr="00840785">
        <w:rPr>
          <w:rFonts w:ascii="Times New Roman" w:eastAsia="Times New Roman" w:hAnsi="Times New Roman" w:cs="Times New Roman"/>
          <w:strike/>
          <w:kern w:val="0"/>
          <w:sz w:val="24"/>
          <w:szCs w:val="24"/>
          <w14:ligatures w14:val="none"/>
        </w:rPr>
        <w:t>), nebo osvědčení o úspěšném vykonání úřednické zkoušky pro obor státní služby, jehož součástí je územní plánování,</w:t>
      </w:r>
    </w:p>
    <w:p w14:paraId="4A8BB0F3"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splňuje kvalifikační požadavky vzdělání podle tohoto zákona a</w:t>
      </w:r>
    </w:p>
    <w:p w14:paraId="6C102EB8"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splňuje kvalifikační požadavky praxe podle tohoto zákona.</w:t>
      </w:r>
    </w:p>
    <w:p w14:paraId="43DD3DE2"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Ustanovení jiného právního předpisu o vydávání osvědčení o uznání rovnocennosti vzdělání</w:t>
      </w:r>
      <w:r w:rsidRPr="00840785">
        <w:rPr>
          <w:rFonts w:ascii="Times New Roman" w:eastAsia="Times New Roman" w:hAnsi="Times New Roman" w:cs="Times New Roman"/>
          <w:strike/>
          <w:kern w:val="0"/>
          <w:sz w:val="24"/>
          <w:szCs w:val="24"/>
          <w:vertAlign w:val="superscript"/>
          <w14:ligatures w14:val="none"/>
        </w:rPr>
        <w:t>8</w:t>
      </w:r>
      <w:r w:rsidRPr="00840785">
        <w:rPr>
          <w:rFonts w:ascii="Times New Roman" w:eastAsia="Times New Roman" w:hAnsi="Times New Roman" w:cs="Times New Roman"/>
          <w:strike/>
          <w:kern w:val="0"/>
          <w:sz w:val="24"/>
          <w:szCs w:val="24"/>
          <w14:ligatures w14:val="none"/>
        </w:rPr>
        <w:t>) se pro podmínky podle odstavce 2 nepoužije.</w:t>
      </w:r>
    </w:p>
    <w:p w14:paraId="199BD67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(4) Kvalifikační požadavky vzdělání a praxe podle odstavce 2 písm. b) a c) splňuje</w:t>
      </w:r>
    </w:p>
    <w:p w14:paraId="0A7EE155"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autorizovaný architekt, kterému byla udělena autorizace pro obor územní plánování nebo bez specifikace oboru podle autorizačního zákona, nebo autorizovaný inženýr pro obor městské inženýrství,</w:t>
      </w:r>
    </w:p>
    <w:p w14:paraId="40972E67"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fyzická osoba, která má vysokoškolské vzdělání uznané pro autorizaci v oboru územní plánování a nejméně 18 měsíců praxe při výkonu územně plánovací činnosti ve veřejné správě, nebo</w:t>
      </w:r>
    </w:p>
    <w:p w14:paraId="02DC0BED"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fyzická osoba, která má vysokoškolské vzdělání ve studijním programu náležejícím do oblasti vzdělávání architektura a urbanismus, stavebnictví nebo geografie a nejméně 24 měsíců praxe při výkonu územně plánovací činnosti ve veřejné správě.</w:t>
      </w:r>
    </w:p>
    <w:p w14:paraId="4EC222C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(5) Úředník nesplňující kvalifikační požadavky může vykonávat územně plánovací činnost úřadu územního plánování, pokud je zajištěno, že bude do doby splnění uvedených požadavků vykonávat tuto činnost pod odborným vedením úředníka splňujícího kvalifikační požadavky pro výkon územně plánovací činnosti, nejvýše však po dobu 3 let.</w:t>
      </w:r>
    </w:p>
    <w:p w14:paraId="08BD993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45</w:t>
      </w:r>
    </w:p>
    <w:p w14:paraId="6CABD128"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Výjimka z kvalifikačních požadavků</w:t>
      </w:r>
    </w:p>
    <w:p w14:paraId="1683E73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(1) Výjimku z kvalifikačního požadavku vzdělání ministerstvo udělí na základě žádosti úředníka územního samosprávného celku, který vykonává územně plánovací činnost v souladu </w:t>
      </w:r>
      <w:r w:rsidRPr="00840785">
        <w:rPr>
          <w:rFonts w:ascii="Times New Roman" w:eastAsia="Times New Roman" w:hAnsi="Times New Roman" w:cs="Times New Roman"/>
          <w:strike/>
          <w:kern w:val="0"/>
          <w:sz w:val="24"/>
          <w:szCs w:val="24"/>
          <w14:ligatures w14:val="none"/>
        </w:rPr>
        <w:lastRenderedPageBreak/>
        <w:t>s právními předpisy, splňuje kvalifikační požadavky praxe a má osvědčení zvláštní odborné způsobilosti podle jiného právního předpisu</w:t>
      </w:r>
      <w:r w:rsidRPr="00840785">
        <w:rPr>
          <w:rFonts w:ascii="Times New Roman" w:eastAsia="Times New Roman" w:hAnsi="Times New Roman" w:cs="Times New Roman"/>
          <w:strike/>
          <w:kern w:val="0"/>
          <w:sz w:val="24"/>
          <w:szCs w:val="24"/>
          <w:vertAlign w:val="superscript"/>
          <w14:ligatures w14:val="none"/>
        </w:rPr>
        <w:t>7</w:t>
      </w:r>
      <w:r w:rsidRPr="00840785">
        <w:rPr>
          <w:rFonts w:ascii="Times New Roman" w:eastAsia="Times New Roman" w:hAnsi="Times New Roman" w:cs="Times New Roman"/>
          <w:strike/>
          <w:kern w:val="0"/>
          <w:sz w:val="24"/>
          <w:szCs w:val="24"/>
          <w14:ligatures w14:val="none"/>
        </w:rPr>
        <w:t>).</w:t>
      </w:r>
    </w:p>
    <w:p w14:paraId="5D4AE4CD"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Při posuzování žádosti ministerstvo vychází z kvality úkonů žadatele při pořizování územně plánovací dokumentace a územně plánovacích podkladů, na nichž se prokazatelně osobně podílel, a z příloh žádosti uvedených v odstavci 3 písm. b) a c).</w:t>
      </w:r>
    </w:p>
    <w:p w14:paraId="1D387DE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Součástí žádosti o udělení výjimky z kvalifikačního požadavku vzdělání je</w:t>
      </w:r>
    </w:p>
    <w:p w14:paraId="1B43540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doklad o praxi ve veřejné správě při pořizování územně plánovací dokumentace nebo územně plánovacích podkladů v délce nejméně 18 měsíců, včetně výčtu územně plánovacích dokumentací nebo územně plánovacích podkladů, na jejichž pořízení se žadatel osobně podílel, s uvedením rozsahu svého podílu,</w:t>
      </w:r>
    </w:p>
    <w:p w14:paraId="00FA3D4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kopie návrhu zadání nebo zprávy o uplatňování územně plánovací dokumentace a úkonů pořizovatele při pořizování návrhu územně plánovací dokumentace nebo její změny, anebo stanoviska krajského úřadu k návrhu územního plánu, na kterých se žadatel osobně podílel,</w:t>
      </w:r>
    </w:p>
    <w:p w14:paraId="1B0C6B09"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posudek o pracovní činnosti</w:t>
      </w:r>
      <w:r w:rsidRPr="00840785">
        <w:rPr>
          <w:rFonts w:ascii="Times New Roman" w:eastAsia="Times New Roman" w:hAnsi="Times New Roman" w:cs="Times New Roman"/>
          <w:strike/>
          <w:kern w:val="0"/>
          <w:sz w:val="24"/>
          <w:szCs w:val="24"/>
          <w:vertAlign w:val="superscript"/>
          <w14:ligatures w14:val="none"/>
        </w:rPr>
        <w:t>9</w:t>
      </w:r>
      <w:r w:rsidRPr="00840785">
        <w:rPr>
          <w:rFonts w:ascii="Times New Roman" w:eastAsia="Times New Roman" w:hAnsi="Times New Roman" w:cs="Times New Roman"/>
          <w:strike/>
          <w:kern w:val="0"/>
          <w:sz w:val="24"/>
          <w:szCs w:val="24"/>
          <w14:ligatures w14:val="none"/>
        </w:rPr>
        <w:t>) nebo jiný doklad prokazující kvalitu práce žadatele,</w:t>
      </w:r>
    </w:p>
    <w:p w14:paraId="4673073F"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kopie osvědčení zvláštní odborné způsobilosti pro správní činnost územní plánování, nebo osvědčení o úspěšném vykonání úřednické zkoušky pro obor státní služby, jehož součástí je územní plánování.</w:t>
      </w:r>
    </w:p>
    <w:p w14:paraId="45E9CC1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 xml:space="preserve">Díl 3 </w:t>
      </w:r>
      <w:r w:rsidRPr="00840785">
        <w:rPr>
          <w:rFonts w:ascii="Times New Roman" w:eastAsia="Times New Roman" w:hAnsi="Times New Roman" w:cs="Times New Roman"/>
          <w:b/>
          <w:kern w:val="0"/>
          <w:sz w:val="24"/>
          <w:szCs w:val="24"/>
          <w14:ligatures w14:val="none"/>
        </w:rPr>
        <w:t>Díl 2</w:t>
      </w:r>
    </w:p>
    <w:p w14:paraId="3547B2E6"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Pořizovatelská činnost</w:t>
      </w:r>
    </w:p>
    <w:p w14:paraId="1AA6F6E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Oddíl 1</w:t>
      </w:r>
    </w:p>
    <w:p w14:paraId="125AAB2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Pořizovatel a určený zastupitel</w:t>
      </w:r>
    </w:p>
    <w:p w14:paraId="3B63AEBC"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strike/>
          <w:kern w:val="0"/>
          <w:sz w:val="24"/>
          <w:szCs w:val="24"/>
          <w14:ligatures w14:val="none"/>
        </w:rPr>
      </w:pPr>
      <w:bookmarkStart w:id="366" w:name="_Hlk224919113"/>
      <w:r w:rsidRPr="00840785">
        <w:rPr>
          <w:rFonts w:ascii="Times New Roman" w:eastAsia="Times New Roman" w:hAnsi="Times New Roman" w:cs="Times New Roman"/>
          <w:strike/>
          <w:kern w:val="0"/>
          <w:sz w:val="24"/>
          <w:szCs w:val="24"/>
          <w14:ligatures w14:val="none"/>
        </w:rPr>
        <w:t>§ 46</w:t>
      </w:r>
    </w:p>
    <w:p w14:paraId="7A334067"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Pořizovatel</w:t>
      </w:r>
    </w:p>
    <w:p w14:paraId="1B3AB505"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(1) Pořizovatelem se v tomto zákoně rozumí </w:t>
      </w:r>
    </w:p>
    <w:p w14:paraId="363F2F3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ministerstvo,</w:t>
      </w:r>
    </w:p>
    <w:p w14:paraId="31027BB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Ministerstvo obrany,</w:t>
      </w:r>
    </w:p>
    <w:p w14:paraId="4750DA3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úřad územního plánování a</w:t>
      </w:r>
    </w:p>
    <w:p w14:paraId="03CF8B4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obecní úřad na základě potvrzení krajského úřadu o zajištění splnění kvalifikačních požadavků pro výkon územně plánovací činnosti.</w:t>
      </w:r>
    </w:p>
    <w:p w14:paraId="4C1EF7D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Pořizovatel vykonává územně plánovací činnost prostřednictvím</w:t>
      </w:r>
    </w:p>
    <w:p w14:paraId="5B16ACC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státního zaměstnance, který byl přijat do služebního poměru a zařazen na služební místo nebo jmenován na služební místo představeného k výkonu v oboru státní služby, jehož součástí je územní plánování,</w:t>
      </w:r>
    </w:p>
    <w:p w14:paraId="0FF0091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úředníka územního samosprávného celku splňujícího kvalifikační požadavky pro výkon územně plánovací činnosti, nebyla-li mu z nich udělena výjimka, nebo</w:t>
      </w:r>
    </w:p>
    <w:p w14:paraId="0698ADC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c) osoby splňující kvalifikační požadavky pro výkon územně plánovací činnosti, které bylo </w:t>
      </w:r>
      <w:r w:rsidRPr="00840785">
        <w:rPr>
          <w:rFonts w:ascii="Times New Roman" w:eastAsia="Times New Roman" w:hAnsi="Times New Roman" w:cs="Times New Roman"/>
          <w:strike/>
          <w:kern w:val="0"/>
          <w:sz w:val="24"/>
          <w:szCs w:val="24"/>
          <w14:ligatures w14:val="none"/>
        </w:rPr>
        <w:lastRenderedPageBreak/>
        <w:t>uděleno oprávnění k výkonu územně plánovací činnosti ministerstvem (dále jen „zástupce pořizovatele“), jde-li o pořizovatele podle odstavce 1 písm. d).</w:t>
      </w:r>
    </w:p>
    <w:p w14:paraId="2A4FE557"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Výkon územně plánovací činnosti osobami podle odstavce 2 a činnost projektanta jsou vzájemně neslučitelné.</w:t>
      </w:r>
    </w:p>
    <w:bookmarkEnd w:id="366"/>
    <w:p w14:paraId="561E14F8"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47</w:t>
      </w:r>
    </w:p>
    <w:p w14:paraId="5B174A2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 xml:space="preserve">Územně plánovací činnost vykonávaná obecním úřadem </w:t>
      </w:r>
    </w:p>
    <w:p w14:paraId="2785A99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Obecní úřad může vykonávat územně plánovací činnost podle § 26 pouze na základě potvrzení vydaného krajským úřadem o tom, že zajistil výkon územně plánovací činnosti prostřednictvím osoby, která splňuje kvalifikační požadavky pro výkon územně plánovací činnosti.</w:t>
      </w:r>
    </w:p>
    <w:p w14:paraId="4DC8E33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V žádosti o vydání potvrzení obecní úřad uvede</w:t>
      </w:r>
    </w:p>
    <w:p w14:paraId="2EC2C15A"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své identifikační údaje,</w:t>
      </w:r>
    </w:p>
    <w:p w14:paraId="00806EE5"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informaci o tom, jakou územně plánovací dokumentaci, popřípadě územní studii hodlá pořizovat,</w:t>
      </w:r>
    </w:p>
    <w:p w14:paraId="5A2AE875"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doklad, že bude vykonávat územně plánovací činnost prostřednictvím osoby splňující požadavky pro výkon územně plánovací činnosti.</w:t>
      </w:r>
    </w:p>
    <w:p w14:paraId="3B24C339"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Krajský úřad do 30 dnů od obdržení žádosti podle odstavce 2 přezkoumá, zda obecní úřad bude územně plánovací činnost vykonávat prostřednictvím osoby splňující požadavky pro výkon územně plánovací činnosti, a vydá obecnímu úřadu potvrzení nebo mu sdělí, že potvrzení nelze vydat. Součástí potvrzení je stanovení rozsahu výkonu územně plánovací činnosti obecním úřadem. Potvrzení zašle krajský úřad současně ministerstvu a úřadu územního plánování.</w:t>
      </w:r>
    </w:p>
    <w:p w14:paraId="0C62242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(4) Ministerstvo zajistí obecnímu úřadu přístup do národního geoportálu územního plánování v rozsahu potvrzení podle odstavce 3.</w:t>
      </w:r>
    </w:p>
    <w:p w14:paraId="2C1263E2"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46</w:t>
      </w:r>
    </w:p>
    <w:p w14:paraId="588E9BE8"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Pořizovatel</w:t>
      </w:r>
    </w:p>
    <w:p w14:paraId="72000612"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(1) Pořizovatelem se v tomto zákoně rozumí orgán územního plánování. </w:t>
      </w:r>
    </w:p>
    <w:p w14:paraId="05F5C4D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(2) Pořizovatel vykonává odbornou územně plánovací činnost prostřednictvím</w:t>
      </w:r>
    </w:p>
    <w:p w14:paraId="408E5AE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a) státního zaměstnance v oboru specializace, jehož součástí je územní plánování nebo regionální rozvoj,</w:t>
      </w:r>
    </w:p>
    <w:p w14:paraId="3041489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b) úředníka územního samosprávného celku nebo zaměstnance jím zřízené právnické osoby nebo společenství obcí s osvědčením o zvláštní odborné způsobilosti pro správní činnost územní plánování podle jiného právního předpisu, nebo</w:t>
      </w:r>
    </w:p>
    <w:p w14:paraId="538AEDC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c) osoby splňující kvalifikační požadavky pro výkon územně plánovací činnosti, které bylo uděleno oprávnění k výkonu územně plánovací činnosti Úřadem (dále jen „zástupce pořizovatele“).</w:t>
      </w:r>
    </w:p>
    <w:p w14:paraId="13D096C1"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bookmarkStart w:id="367" w:name="_Hlk224919219"/>
      <w:r w:rsidRPr="00840785">
        <w:rPr>
          <w:rFonts w:ascii="Times New Roman" w:eastAsia="Times New Roman" w:hAnsi="Times New Roman" w:cs="Times New Roman"/>
          <w:b/>
          <w:kern w:val="0"/>
          <w:sz w:val="24"/>
          <w:szCs w:val="24"/>
          <w14:ligatures w14:val="none"/>
        </w:rPr>
        <w:t>§ 47</w:t>
      </w:r>
    </w:p>
    <w:p w14:paraId="44342B14"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lastRenderedPageBreak/>
        <w:t>Pořizování jiným pořizovatelem</w:t>
      </w:r>
    </w:p>
    <w:p w14:paraId="2065644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kern w:val="0"/>
          <w:sz w:val="24"/>
          <w:szCs w:val="24"/>
          <w14:ligatures w14:val="none"/>
        </w:rPr>
        <w:t>(1) Obec může uzavřít veřejnoprávní smlouvu s jinou obcí, krajem nebo společenstvím obcí, jehož je členem, o výkonu odborných činností pořizovatele nástrojů územního plánování.</w:t>
      </w:r>
    </w:p>
    <w:p w14:paraId="6CC3B7C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(2) Úřad rozvoje území kraje nebo jeho územní pracoviště pořídí bezplatně na základě veřejnoprávní smlouvy územní plán, územní opatření o stavební uzávěře a územní opatření o asanaci území pro obec, pokud jej o to obec požádá.</w:t>
      </w:r>
      <w:bookmarkEnd w:id="367"/>
    </w:p>
    <w:p w14:paraId="2B6D2C0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48</w:t>
      </w:r>
    </w:p>
    <w:p w14:paraId="163FA666"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Překážky výkonu územně plánovací činnosti</w:t>
      </w:r>
    </w:p>
    <w:p w14:paraId="22DF48F6"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Nemůže-li obecní úřad v průběhu pořizování územně plánovací dokumentace nebo územní studie zajistit výkon územně plánovací činnosti prostřednictvím osoby splňující kvalifikační požadavky pro výkon územně plánovací činnosti, pořizování neprodleně přeruší a sdělí tuto skutečnost ministerstvu a krajskému úřadu. Krajský úřad na základě oznámení podle věty první zruší obecnímu úřadu potvrzení podle § 47 odst. 3.</w:t>
      </w:r>
    </w:p>
    <w:p w14:paraId="6AFEB7C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Ve sdělení podle odstavce 1 obecní úřad uvede, zda</w:t>
      </w:r>
    </w:p>
    <w:p w14:paraId="48DDC9F3"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předloží zastupitelstvu návrh na ukončení pořizování,</w:t>
      </w:r>
    </w:p>
    <w:p w14:paraId="7F995BFF"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požaduje, aby pořizování dokončil úřad územního plánování obce s rozšířenou působností, nebo</w:t>
      </w:r>
    </w:p>
    <w:p w14:paraId="396B34FB"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učiní kroky, aby zajistil výkon územně plánovací činnosti prostřednictvím osoby, která splňuje kvalifikační požadavky pro výkon územně plánovací činnosti.</w:t>
      </w:r>
    </w:p>
    <w:p w14:paraId="60DC5806"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Požaduje-li obec, aby pořizování dokončil úřad územního plánování obce s rozšířenou působností, předá krajský úřad tuto žádost příslušnému úřadu územního plánování. Požadavek podle věty první se považuje za žádost obce podle § 25 písm. b).</w:t>
      </w:r>
    </w:p>
    <w:p w14:paraId="0029CC0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(4) Je-li obsahem sdělení údaj podle odstavce 2 písm. c), postupuje se podle § 47 obdobně.</w:t>
      </w:r>
    </w:p>
    <w:p w14:paraId="5E84E6F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49</w:t>
      </w:r>
    </w:p>
    <w:p w14:paraId="2B9D2A9C"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Určený zastupitel</w:t>
      </w:r>
    </w:p>
    <w:p w14:paraId="47787039"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Zastupitelstvo obce </w:t>
      </w:r>
      <w:bookmarkStart w:id="368" w:name="_Hlk224919263"/>
      <w:r w:rsidRPr="00840785">
        <w:rPr>
          <w:rFonts w:ascii="Times New Roman" w:eastAsia="Times New Roman" w:hAnsi="Times New Roman" w:cs="Times New Roman"/>
          <w:strike/>
          <w:kern w:val="0"/>
          <w:sz w:val="24"/>
          <w:szCs w:val="24"/>
          <w14:ligatures w14:val="none"/>
        </w:rPr>
        <w:t>a zastupitelstvo kraje</w:t>
      </w:r>
      <w:bookmarkEnd w:id="368"/>
      <w:r w:rsidRPr="00840785">
        <w:rPr>
          <w:rFonts w:ascii="Times New Roman" w:eastAsia="Times New Roman" w:hAnsi="Times New Roman" w:cs="Times New Roman"/>
          <w:b/>
          <w:bCs/>
          <w:kern w:val="0"/>
          <w:sz w:val="24"/>
          <w:szCs w:val="24"/>
          <w14:ligatures w14:val="none"/>
        </w:rPr>
        <w:t>, pro kterou pořizuje územní plán, regulační plán nebo územní studii jiný pořizovatel,</w:t>
      </w:r>
      <w:r w:rsidRPr="00840785">
        <w:rPr>
          <w:rFonts w:ascii="Times New Roman" w:eastAsia="Times New Roman" w:hAnsi="Times New Roman" w:cs="Times New Roman"/>
          <w:kern w:val="0"/>
          <w:sz w:val="24"/>
          <w:szCs w:val="24"/>
          <w14:ligatures w14:val="none"/>
        </w:rPr>
        <w:t xml:space="preserve"> určí člena zastupitelstva, který při pořizování </w:t>
      </w:r>
      <w:bookmarkStart w:id="369" w:name="_Hlk224919282"/>
      <w:r w:rsidRPr="00840785">
        <w:rPr>
          <w:rFonts w:ascii="Times New Roman" w:eastAsia="Times New Roman" w:hAnsi="Times New Roman" w:cs="Times New Roman"/>
          <w:strike/>
          <w:kern w:val="0"/>
          <w:sz w:val="24"/>
          <w:szCs w:val="24"/>
          <w14:ligatures w14:val="none"/>
        </w:rPr>
        <w:t>územně plánovací dokumentace obce nebo kraje</w:t>
      </w:r>
      <w:bookmarkEnd w:id="369"/>
      <w:r w:rsidRPr="00840785">
        <w:rPr>
          <w:rFonts w:ascii="Times New Roman" w:eastAsia="Times New Roman" w:hAnsi="Times New Roman" w:cs="Times New Roman"/>
          <w:kern w:val="0"/>
          <w:sz w:val="24"/>
          <w:szCs w:val="24"/>
          <w14:ligatures w14:val="none"/>
        </w:rPr>
        <w:t xml:space="preserve"> spolupracuje s pořizovatelem (dále jen „určený zastupitel“).</w:t>
      </w:r>
    </w:p>
    <w:p w14:paraId="72761478"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w:t>
      </w:r>
      <w:r w:rsidRPr="00840785">
        <w:rPr>
          <w:rFonts w:ascii="Times New Roman" w:eastAsia="Times New Roman" w:hAnsi="Times New Roman" w:cs="Times New Roman"/>
          <w:strike/>
          <w:kern w:val="0"/>
          <w:sz w:val="24"/>
          <w:szCs w:val="24"/>
          <w14:ligatures w14:val="none"/>
        </w:rPr>
        <w:t>Pořizovatel</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Jiný pořizovatel</w:t>
      </w:r>
      <w:r w:rsidRPr="00840785">
        <w:rPr>
          <w:rFonts w:ascii="Times New Roman" w:eastAsia="Times New Roman" w:hAnsi="Times New Roman" w:cs="Times New Roman"/>
          <w:kern w:val="0"/>
          <w:sz w:val="24"/>
          <w:szCs w:val="24"/>
          <w14:ligatures w14:val="none"/>
        </w:rPr>
        <w:t xml:space="preserve"> při pořizování územně plánovací dokumentace postupuje v součinnosti s určeným zastupitelem.</w:t>
      </w:r>
    </w:p>
    <w:p w14:paraId="36FC30A9"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Nedojde-li mezi </w:t>
      </w:r>
      <w:r w:rsidRPr="00840785">
        <w:rPr>
          <w:rFonts w:ascii="Times New Roman" w:eastAsia="Times New Roman" w:hAnsi="Times New Roman" w:cs="Times New Roman"/>
          <w:b/>
          <w:bCs/>
          <w:kern w:val="0"/>
          <w:sz w:val="24"/>
          <w:szCs w:val="24"/>
          <w14:ligatures w14:val="none"/>
        </w:rPr>
        <w:t>jiným</w:t>
      </w:r>
      <w:r w:rsidRPr="00840785">
        <w:rPr>
          <w:rFonts w:ascii="Times New Roman" w:eastAsia="Times New Roman" w:hAnsi="Times New Roman" w:cs="Times New Roman"/>
          <w:kern w:val="0"/>
          <w:sz w:val="24"/>
          <w:szCs w:val="24"/>
          <w14:ligatures w14:val="none"/>
        </w:rPr>
        <w:t xml:space="preserve"> pořizovatelem a určeným zastupitelem ke shodě, je pro pokračování v pořizování územně plánovací dokumentace z hlediska souladu návrhu s nadřazenou územně plánovací dokumentací, s právními předpisy a se stanovisky nadřízeného orgánu územního plánování a dotčených orgánů rozhodující řešení navržené pořizovatelem, v ostatních případech řešení navržené určeným zastupitelem.</w:t>
      </w:r>
    </w:p>
    <w:p w14:paraId="03E3A0F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(4) Je-li pro obec pořizována úřadem územního plánování územní studie, která je podmínkou pro rozhodování v území podle § 81 odst. 4, může zastupitelstvo určit zastupitele, který při jejím pořizování spolupracuje s pořizovatelem; ustanovení o určeném zastupiteli se použijí přiměřeně.</w:t>
      </w:r>
    </w:p>
    <w:p w14:paraId="4EA3920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Oddíl 2</w:t>
      </w:r>
    </w:p>
    <w:p w14:paraId="7424FB83"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Zástupce pořizovatele</w:t>
      </w:r>
    </w:p>
    <w:p w14:paraId="49D1D7E9"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50</w:t>
      </w:r>
    </w:p>
    <w:p w14:paraId="1254E149"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Obecná ustanovení</w:t>
      </w:r>
    </w:p>
    <w:p w14:paraId="5D53669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udělí oprávnění k výkonu územně plánovací činnosti osobě, která</w:t>
      </w:r>
    </w:p>
    <w:p w14:paraId="63947E9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je plně svéprávná,</w:t>
      </w:r>
    </w:p>
    <w:p w14:paraId="52C9FDE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má osvědčení </w:t>
      </w:r>
      <w:r w:rsidRPr="00840785">
        <w:rPr>
          <w:rFonts w:ascii="Times New Roman" w:eastAsia="Times New Roman" w:hAnsi="Times New Roman" w:cs="Times New Roman"/>
          <w:b/>
          <w:bCs/>
          <w:kern w:val="0"/>
          <w:sz w:val="24"/>
          <w:szCs w:val="24"/>
          <w14:ligatures w14:val="none"/>
        </w:rPr>
        <w:t xml:space="preserve">o </w:t>
      </w:r>
      <w:r w:rsidRPr="00840785">
        <w:rPr>
          <w:rFonts w:ascii="Times New Roman" w:eastAsia="Times New Roman" w:hAnsi="Times New Roman" w:cs="Times New Roman"/>
          <w:kern w:val="0"/>
          <w:sz w:val="24"/>
          <w:szCs w:val="24"/>
          <w14:ligatures w14:val="none"/>
        </w:rPr>
        <w:t xml:space="preserve">zvláštní odborné způsobilosti pro správní činnost v územním plánování, nebo osvědčení o úspěšném vykonání úřednické zkoušky pro obor </w:t>
      </w:r>
      <w:r w:rsidRPr="00840785">
        <w:rPr>
          <w:rFonts w:ascii="Times New Roman" w:eastAsia="Times New Roman" w:hAnsi="Times New Roman" w:cs="Times New Roman"/>
          <w:strike/>
          <w:kern w:val="0"/>
          <w:sz w:val="24"/>
          <w:szCs w:val="24"/>
          <w14:ligatures w14:val="none"/>
        </w:rPr>
        <w:t>státní služby</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specializace</w:t>
      </w:r>
      <w:r w:rsidRPr="00840785">
        <w:rPr>
          <w:rFonts w:ascii="Times New Roman" w:eastAsia="Times New Roman" w:hAnsi="Times New Roman" w:cs="Times New Roman"/>
          <w:kern w:val="0"/>
          <w:sz w:val="24"/>
          <w:szCs w:val="24"/>
          <w14:ligatures w14:val="none"/>
        </w:rPr>
        <w:t>, jehož součástí je územní plánování,</w:t>
      </w:r>
    </w:p>
    <w:p w14:paraId="2A1DD7C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c) splňuje kvalifikační požadavky </w:t>
      </w:r>
      <w:r w:rsidRPr="00840785">
        <w:rPr>
          <w:rFonts w:ascii="Times New Roman" w:eastAsia="Times New Roman" w:hAnsi="Times New Roman" w:cs="Times New Roman"/>
          <w:strike/>
          <w:kern w:val="0"/>
          <w:sz w:val="24"/>
          <w:szCs w:val="24"/>
          <w14:ligatures w14:val="none"/>
        </w:rPr>
        <w:t>vzdělání a praxe</w:t>
      </w:r>
      <w:r w:rsidRPr="00840785">
        <w:rPr>
          <w:rFonts w:ascii="Times New Roman" w:eastAsia="Times New Roman" w:hAnsi="Times New Roman" w:cs="Times New Roman"/>
          <w:kern w:val="0"/>
          <w:sz w:val="24"/>
          <w:szCs w:val="24"/>
          <w14:ligatures w14:val="none"/>
        </w:rPr>
        <w:t xml:space="preserve"> podle § </w:t>
      </w:r>
      <w:bookmarkStart w:id="370" w:name="_Hlk224919432"/>
      <w:r w:rsidRPr="00840785">
        <w:rPr>
          <w:rFonts w:ascii="Times New Roman" w:eastAsia="Times New Roman" w:hAnsi="Times New Roman" w:cs="Times New Roman"/>
          <w:strike/>
          <w:kern w:val="0"/>
          <w:sz w:val="24"/>
          <w:szCs w:val="24"/>
          <w14:ligatures w14:val="none"/>
        </w:rPr>
        <w:t>44 odst. 4</w:t>
      </w:r>
      <w:r w:rsidRPr="00840785">
        <w:rPr>
          <w:rFonts w:ascii="Times New Roman" w:eastAsia="Times New Roman" w:hAnsi="Times New Roman" w:cs="Times New Roman"/>
          <w:kern w:val="0"/>
          <w:sz w:val="24"/>
          <w:szCs w:val="24"/>
          <w14:ligatures w14:val="none"/>
        </w:rPr>
        <w:t xml:space="preserve"> </w:t>
      </w:r>
      <w:bookmarkEnd w:id="370"/>
      <w:r w:rsidRPr="00840785">
        <w:rPr>
          <w:rFonts w:ascii="Times New Roman" w:eastAsia="Times New Roman" w:hAnsi="Times New Roman" w:cs="Times New Roman"/>
          <w:b/>
          <w:kern w:val="0"/>
          <w:sz w:val="24"/>
          <w:szCs w:val="24"/>
          <w14:ligatures w14:val="none"/>
        </w:rPr>
        <w:t>37</w:t>
      </w:r>
      <w:r w:rsidRPr="00840785">
        <w:rPr>
          <w:rFonts w:ascii="Times New Roman" w:eastAsia="Times New Roman" w:hAnsi="Times New Roman" w:cs="Times New Roman"/>
          <w:kern w:val="0"/>
          <w:sz w:val="24"/>
          <w:szCs w:val="24"/>
          <w14:ligatures w14:val="none"/>
        </w:rPr>
        <w:t>,</w:t>
      </w:r>
    </w:p>
    <w:p w14:paraId="55EC308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je bezúhonná,</w:t>
      </w:r>
    </w:p>
    <w:p w14:paraId="610F9F0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vykonávala územně plánovací činnost</w:t>
      </w:r>
      <w:r w:rsidRPr="00840785">
        <w:rPr>
          <w:rFonts w:ascii="Times New Roman" w:eastAsia="Times New Roman" w:hAnsi="Times New Roman" w:cs="Times New Roman"/>
          <w:b/>
          <w:kern w:val="0"/>
          <w:sz w:val="24"/>
          <w:szCs w:val="24"/>
          <w14:ligatures w14:val="none"/>
        </w:rPr>
        <w:t xml:space="preserve"> </w:t>
      </w:r>
      <w:bookmarkStart w:id="371" w:name="_Hlk224919461"/>
      <w:r w:rsidRPr="00840785">
        <w:rPr>
          <w:rFonts w:ascii="Times New Roman" w:eastAsia="Times New Roman" w:hAnsi="Times New Roman" w:cs="Times New Roman"/>
          <w:b/>
          <w:kern w:val="0"/>
          <w:sz w:val="24"/>
          <w:szCs w:val="24"/>
          <w14:ligatures w14:val="none"/>
        </w:rPr>
        <w:t>ve veřejné správě po dobu nejméně 3 let</w:t>
      </w:r>
      <w:r w:rsidRPr="00840785">
        <w:rPr>
          <w:rFonts w:ascii="Times New Roman" w:eastAsia="Times New Roman" w:hAnsi="Times New Roman" w:cs="Times New Roman"/>
          <w:kern w:val="0"/>
          <w:sz w:val="24"/>
          <w:szCs w:val="24"/>
          <w14:ligatures w14:val="none"/>
        </w:rPr>
        <w:t xml:space="preserve"> </w:t>
      </w:r>
      <w:bookmarkEnd w:id="371"/>
      <w:r w:rsidRPr="00840785">
        <w:rPr>
          <w:rFonts w:ascii="Times New Roman" w:eastAsia="Times New Roman" w:hAnsi="Times New Roman" w:cs="Times New Roman"/>
          <w:kern w:val="0"/>
          <w:sz w:val="24"/>
          <w:szCs w:val="24"/>
          <w14:ligatures w14:val="none"/>
        </w:rPr>
        <w:t xml:space="preserve">v souladu s právními předpisy; při posuzování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vychází z kvality úkonů žadatele při pořizování územně plánovací dokumentace, na níž se osobně podílel.</w:t>
      </w:r>
    </w:p>
    <w:p w14:paraId="2F55FCB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Seznam zástupců pořizovatele vede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a zveřejňuje jej způsobem umožňujícím dálkový přístup v národním geoportálu územního plánování.</w:t>
      </w:r>
    </w:p>
    <w:p w14:paraId="10CD7C8F"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51</w:t>
      </w:r>
    </w:p>
    <w:p w14:paraId="36303FA2"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Bezúhonnost</w:t>
      </w:r>
    </w:p>
    <w:p w14:paraId="740600D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(1)</w:t>
      </w:r>
      <w:r w:rsidRPr="00840785">
        <w:rPr>
          <w:rFonts w:ascii="Times New Roman" w:eastAsia="Times New Roman" w:hAnsi="Times New Roman" w:cs="Times New Roman"/>
          <w:kern w:val="0"/>
          <w:sz w:val="24"/>
          <w:szCs w:val="24"/>
          <w14:ligatures w14:val="none"/>
        </w:rPr>
        <w:t xml:space="preserve"> Za bezúhonnou se pro účely udělení oprávnění k výkonu územně plánovací činnosti nepovažuje osoba,</w:t>
      </w:r>
    </w:p>
    <w:p w14:paraId="255B33E4"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která byla pravomocně odsouzena za trestný čin spáchaný úmyslně, jestliže byl tento trestný čin spáchán v souvislosti s výkonem územně plánovací činnosti, nehledí-li se na ni, jako by nebyla odsouzena, nebo</w:t>
      </w:r>
    </w:p>
    <w:p w14:paraId="36E26801"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které bylo </w:t>
      </w:r>
      <w:bookmarkStart w:id="372" w:name="_Hlk224919533"/>
      <w:r w:rsidRPr="00840785">
        <w:rPr>
          <w:rFonts w:ascii="Times New Roman" w:eastAsia="Times New Roman" w:hAnsi="Times New Roman" w:cs="Times New Roman"/>
          <w:strike/>
          <w:kern w:val="0"/>
          <w:sz w:val="24"/>
          <w:szCs w:val="24"/>
          <w14:ligatures w14:val="none"/>
        </w:rPr>
        <w:t>Českou komorou architektů</w:t>
      </w:r>
      <w:r w:rsidRPr="00840785">
        <w:rPr>
          <w:rFonts w:ascii="Times New Roman" w:eastAsia="Times New Roman" w:hAnsi="Times New Roman" w:cs="Times New Roman"/>
          <w:kern w:val="0"/>
          <w:sz w:val="24"/>
          <w:szCs w:val="24"/>
          <w14:ligatures w14:val="none"/>
        </w:rPr>
        <w:t xml:space="preserve"> </w:t>
      </w:r>
      <w:bookmarkEnd w:id="372"/>
      <w:r w:rsidRPr="00840785">
        <w:rPr>
          <w:rFonts w:ascii="Times New Roman" w:eastAsia="Times New Roman" w:hAnsi="Times New Roman" w:cs="Times New Roman"/>
          <w:kern w:val="0"/>
          <w:sz w:val="24"/>
          <w:szCs w:val="24"/>
          <w14:ligatures w14:val="none"/>
        </w:rPr>
        <w:t>pravomocně uloženo disciplinární opatření ve formě pozastavení nebo odnětí autorizace.</w:t>
      </w:r>
    </w:p>
    <w:p w14:paraId="26BCAE5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Osoba, která není státním občanem České republiky a nemá na území České republiky povolen trvalý pobyt, dokládá bezúhonnost výpisem z evidence obdobné Rejstříku trestů vydaným státem, jehož je občanem, nebo státem posledního pobytu. Osoba, která je nebo byla státním občanem jiného členského státu Evropské unie nebo má nebo měla adresu bydliště v jiném členském státě Evropské unie, může místo výpisu z evidence obdobné Rejstříku trestů doložit bezúhonnost výpisem z Rejstříku trestů s přílohou obsahující informace, které jsou zapsané v evidenci trestů jiného členského státu Evropské unie.</w:t>
      </w:r>
    </w:p>
    <w:p w14:paraId="2F79912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(3) Pro ověření bezúhonnosti si ministerstvo vyžádá výpis z Rejstříku trestů, včetně </w:t>
      </w:r>
      <w:r w:rsidRPr="00840785">
        <w:rPr>
          <w:rFonts w:ascii="Times New Roman" w:eastAsia="Times New Roman" w:hAnsi="Times New Roman" w:cs="Times New Roman"/>
          <w:strike/>
          <w:kern w:val="0"/>
          <w:sz w:val="24"/>
          <w:szCs w:val="24"/>
          <w14:ligatures w14:val="none"/>
        </w:rPr>
        <w:lastRenderedPageBreak/>
        <w:t>přílohy obsahující cizozemská odsouzení. Žádost o vydání výpisu z Rejstříku trestů a výpis z Rejstříku trestů se předávají v elektronické podobě, a to způsobem umožňujícím dálkový přístup.</w:t>
      </w:r>
    </w:p>
    <w:p w14:paraId="65C36D6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(4) Česká komora architektů bezodkladně uvědomí ministerstvo o pravomocném uložení disciplinárního opatření spočívajícího v pozastavení nebo odnětí autorizace zástupce pořizovatele.</w:t>
      </w:r>
    </w:p>
    <w:p w14:paraId="1549AEA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52</w:t>
      </w:r>
    </w:p>
    <w:p w14:paraId="46BE6ED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Žádost o udělení oprávnění</w:t>
      </w:r>
    </w:p>
    <w:p w14:paraId="12AF526D"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(1)</w:t>
      </w:r>
      <w:r w:rsidRPr="00840785">
        <w:rPr>
          <w:rFonts w:ascii="Times New Roman" w:eastAsia="Times New Roman" w:hAnsi="Times New Roman" w:cs="Times New Roman"/>
          <w:kern w:val="0"/>
          <w:sz w:val="24"/>
          <w:szCs w:val="24"/>
          <w14:ligatures w14:val="none"/>
        </w:rPr>
        <w:t xml:space="preserve"> Součástí žádosti o udělení oprávnění k výkonu územně plánovací činnosti je</w:t>
      </w:r>
    </w:p>
    <w:p w14:paraId="6AF9E009"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doklad o dosaženém vzdělání </w:t>
      </w:r>
      <w:r w:rsidRPr="00840785">
        <w:rPr>
          <w:rFonts w:ascii="Times New Roman" w:eastAsia="Times New Roman" w:hAnsi="Times New Roman" w:cs="Times New Roman"/>
          <w:strike/>
          <w:kern w:val="0"/>
          <w:sz w:val="24"/>
          <w:szCs w:val="24"/>
          <w14:ligatures w14:val="none"/>
        </w:rPr>
        <w:t>podle § 44 odst. 3, nebo doklad o udělení výjimky podle § 45 odst. 1</w:t>
      </w:r>
      <w:r w:rsidRPr="00840785">
        <w:rPr>
          <w:rFonts w:ascii="Times New Roman" w:eastAsia="Times New Roman" w:hAnsi="Times New Roman" w:cs="Times New Roman"/>
          <w:kern w:val="0"/>
          <w:sz w:val="24"/>
          <w:szCs w:val="24"/>
          <w14:ligatures w14:val="none"/>
        </w:rPr>
        <w:t>,</w:t>
      </w:r>
    </w:p>
    <w:p w14:paraId="0F149B34"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doklad o praxi ve veřejné správě při pořizování územně plánovací dokumentace,</w:t>
      </w:r>
    </w:p>
    <w:p w14:paraId="2492DCF4"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c) kopie osvědčení </w:t>
      </w:r>
      <w:r w:rsidRPr="00840785">
        <w:rPr>
          <w:rFonts w:ascii="Times New Roman" w:eastAsia="Times New Roman" w:hAnsi="Times New Roman" w:cs="Times New Roman"/>
          <w:strike/>
          <w:kern w:val="0"/>
          <w:sz w:val="24"/>
          <w:szCs w:val="24"/>
          <w14:ligatures w14:val="none"/>
        </w:rPr>
        <w:t>zvláštní</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o zvláštní </w:t>
      </w:r>
      <w:r w:rsidRPr="00840785">
        <w:rPr>
          <w:rFonts w:ascii="Times New Roman" w:eastAsia="Times New Roman" w:hAnsi="Times New Roman" w:cs="Times New Roman"/>
          <w:kern w:val="0"/>
          <w:sz w:val="24"/>
          <w:szCs w:val="24"/>
          <w14:ligatures w14:val="none"/>
        </w:rPr>
        <w:t>odborné způsobilosti v územním plánování, nebo kopie osvědčení o úspěšném vykonání úřednické zkoušky podle zákona o státní službě,</w:t>
      </w:r>
    </w:p>
    <w:p w14:paraId="313345EC"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výčet žadatelem pořizované územně plánovací dokumentace, na níž se osobně podílel, s uvedením rozsahu jeho podílu.</w:t>
      </w:r>
    </w:p>
    <w:p w14:paraId="170E3AF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Ministerstvo může požádat krajský úřad o vyjádření, zda v posledních 3 letech před podáním žádosti u územně plánovací dokumentace, u které vykonával žadatel činnost pořizovatele, neučinil opatření při kontrole ve věcech územního plánování.</w:t>
      </w:r>
    </w:p>
    <w:p w14:paraId="17F7D89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53</w:t>
      </w:r>
    </w:p>
    <w:p w14:paraId="1A3DC732"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Udělení a zánik oprávnění</w:t>
      </w:r>
    </w:p>
    <w:p w14:paraId="4F0F799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Oprávnění k výkonu územně plánovací činnosti se uděluje na dobu 5 let. Tato doba se na žádost zástupce pořizovatele prodlouží o 5 let, a to i opakovaně, splňuje-li podmínky § 50 odst. 1.</w:t>
      </w:r>
    </w:p>
    <w:p w14:paraId="1FB7968E" w14:textId="77777777" w:rsidR="00AE28A2" w:rsidRPr="00840785" w:rsidRDefault="00AE28A2" w:rsidP="00840785">
      <w:pPr>
        <w:widowControl w:val="0"/>
        <w:suppressAutoHyphens/>
        <w:spacing w:before="120" w:after="120" w:line="276" w:lineRule="auto"/>
        <w:ind w:left="510"/>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strike/>
          <w:kern w:val="0"/>
          <w:sz w:val="24"/>
          <w:szCs w:val="24"/>
          <w14:ligatures w14:val="none"/>
        </w:rPr>
        <w:t>2)</w:t>
      </w:r>
      <w:r w:rsidRPr="00840785">
        <w:rPr>
          <w:rFonts w:ascii="Times New Roman" w:eastAsia="Times New Roman" w:hAnsi="Times New Roman" w:cs="Times New Roman"/>
          <w:b/>
          <w:bCs/>
          <w:kern w:val="0"/>
          <w:sz w:val="24"/>
          <w:szCs w:val="24"/>
          <w14:ligatures w14:val="none"/>
        </w:rPr>
        <w:t xml:space="preserve"> (1)</w:t>
      </w:r>
      <w:r w:rsidRPr="00840785">
        <w:rPr>
          <w:rFonts w:ascii="Times New Roman" w:eastAsia="Times New Roman" w:hAnsi="Times New Roman" w:cs="Times New Roman"/>
          <w:kern w:val="0"/>
          <w:sz w:val="24"/>
          <w:szCs w:val="24"/>
          <w14:ligatures w14:val="none"/>
        </w:rPr>
        <w:t xml:space="preserve"> Oprávnění k výkonu územně plánovací činnosti zaniká</w:t>
      </w:r>
    </w:p>
    <w:p w14:paraId="6117881F"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dnem doručení písemného prohlášení zástupce pořizovatele o ukončení činnosti </w:t>
      </w:r>
      <w:r w:rsidRPr="00840785">
        <w:rPr>
          <w:rFonts w:ascii="Times New Roman" w:eastAsia="Times New Roman" w:hAnsi="Times New Roman" w:cs="Times New Roman"/>
          <w:strike/>
          <w:kern w:val="0"/>
          <w:sz w:val="24"/>
          <w:szCs w:val="24"/>
          <w14:ligatures w14:val="none"/>
        </w:rPr>
        <w:t>ministrovi pro místní rozvoj</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Úřadu</w:t>
      </w:r>
      <w:r w:rsidRPr="00840785">
        <w:rPr>
          <w:rFonts w:ascii="Times New Roman" w:eastAsia="Times New Roman" w:hAnsi="Times New Roman" w:cs="Times New Roman"/>
          <w:kern w:val="0"/>
          <w:sz w:val="24"/>
          <w:szCs w:val="24"/>
          <w14:ligatures w14:val="none"/>
        </w:rPr>
        <w:t>,</w:t>
      </w:r>
    </w:p>
    <w:p w14:paraId="5ECDF27D"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uplynutím doby, na kterou bylo uděleno,</w:t>
      </w:r>
    </w:p>
    <w:p w14:paraId="1DDC8E76"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c</w:t>
      </w:r>
      <w:r w:rsidRPr="00840785">
        <w:rPr>
          <w:rFonts w:ascii="Times New Roman" w:eastAsia="Times New Roman" w:hAnsi="Times New Roman" w:cs="Times New Roman"/>
          <w:b/>
          <w:bCs/>
          <w:kern w:val="0"/>
          <w:sz w:val="24"/>
          <w:szCs w:val="24"/>
          <w14:ligatures w14:val="none"/>
        </w:rPr>
        <w:t>b</w:t>
      </w:r>
      <w:r w:rsidRPr="00840785">
        <w:rPr>
          <w:rFonts w:ascii="Times New Roman" w:eastAsia="Times New Roman" w:hAnsi="Times New Roman" w:cs="Times New Roman"/>
          <w:kern w:val="0"/>
          <w:sz w:val="24"/>
          <w:szCs w:val="24"/>
          <w14:ligatures w14:val="none"/>
        </w:rPr>
        <w:t>) dnem nabytí právní moci rozhodnutí soudu, kterým byla omezena svéprávnost zástupce pořizovatele,</w:t>
      </w:r>
    </w:p>
    <w:p w14:paraId="315211AB"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d</w:t>
      </w:r>
      <w:r w:rsidRPr="00840785">
        <w:rPr>
          <w:rFonts w:ascii="Times New Roman" w:eastAsia="Times New Roman" w:hAnsi="Times New Roman" w:cs="Times New Roman"/>
          <w:b/>
          <w:bCs/>
          <w:kern w:val="0"/>
          <w:sz w:val="24"/>
          <w:szCs w:val="24"/>
          <w14:ligatures w14:val="none"/>
        </w:rPr>
        <w:t>c</w:t>
      </w:r>
      <w:r w:rsidRPr="00840785">
        <w:rPr>
          <w:rFonts w:ascii="Times New Roman" w:eastAsia="Times New Roman" w:hAnsi="Times New Roman" w:cs="Times New Roman"/>
          <w:kern w:val="0"/>
          <w:sz w:val="24"/>
          <w:szCs w:val="24"/>
          <w14:ligatures w14:val="none"/>
        </w:rPr>
        <w:t>) ztrátou bezúhonnosti, nebo</w:t>
      </w:r>
    </w:p>
    <w:p w14:paraId="347CADEE"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e</w:t>
      </w:r>
      <w:r w:rsidRPr="00840785">
        <w:rPr>
          <w:rFonts w:ascii="Times New Roman" w:eastAsia="Times New Roman" w:hAnsi="Times New Roman" w:cs="Times New Roman"/>
          <w:b/>
          <w:bCs/>
          <w:kern w:val="0"/>
          <w:sz w:val="24"/>
          <w:szCs w:val="24"/>
          <w14:ligatures w14:val="none"/>
        </w:rPr>
        <w:t>d</w:t>
      </w:r>
      <w:r w:rsidRPr="00840785">
        <w:rPr>
          <w:rFonts w:ascii="Times New Roman" w:eastAsia="Times New Roman" w:hAnsi="Times New Roman" w:cs="Times New Roman"/>
          <w:kern w:val="0"/>
          <w:sz w:val="24"/>
          <w:szCs w:val="24"/>
          <w14:ligatures w14:val="none"/>
        </w:rPr>
        <w:t xml:space="preserve">) zrušením oprávnění podle odstavce </w:t>
      </w:r>
      <w:r w:rsidRPr="00840785">
        <w:rPr>
          <w:rFonts w:ascii="Times New Roman" w:eastAsia="Times New Roman" w:hAnsi="Times New Roman" w:cs="Times New Roman"/>
          <w:strike/>
          <w:kern w:val="0"/>
          <w:sz w:val="24"/>
          <w:szCs w:val="24"/>
          <w14:ligatures w14:val="none"/>
        </w:rPr>
        <w:t>3</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2</w:t>
      </w:r>
      <w:r w:rsidRPr="00840785">
        <w:rPr>
          <w:rFonts w:ascii="Times New Roman" w:eastAsia="Times New Roman" w:hAnsi="Times New Roman" w:cs="Times New Roman"/>
          <w:kern w:val="0"/>
          <w:sz w:val="24"/>
          <w:szCs w:val="24"/>
          <w14:ligatures w14:val="none"/>
        </w:rPr>
        <w:t>.</w:t>
      </w:r>
    </w:p>
    <w:p w14:paraId="2E29510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strike/>
          <w:kern w:val="0"/>
          <w:sz w:val="24"/>
          <w:szCs w:val="24"/>
          <w14:ligatures w14:val="none"/>
        </w:rPr>
        <w:t>3)</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(2)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zruší oprávnění k výkonu územně plánovací činnosti, pokud zástupce pořizovatele</w:t>
      </w:r>
    </w:p>
    <w:p w14:paraId="0215B9DC"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poruší opakovaně nebo hrubým způsobem právní předpisy při výkonu územně plánovací činnosti, nebo</w:t>
      </w:r>
    </w:p>
    <w:p w14:paraId="1687D144"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b) přestal splňovat podmínky pro výkon funkce.</w:t>
      </w:r>
    </w:p>
    <w:p w14:paraId="7373D4D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(4)</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(3)</w:t>
      </w:r>
      <w:r w:rsidRPr="00840785">
        <w:rPr>
          <w:rFonts w:ascii="Times New Roman" w:eastAsia="Times New Roman" w:hAnsi="Times New Roman" w:cs="Times New Roman"/>
          <w:kern w:val="0"/>
          <w:sz w:val="24"/>
          <w:szCs w:val="24"/>
          <w14:ligatures w14:val="none"/>
        </w:rPr>
        <w:t xml:space="preserve"> Osoba, které zaniklo oprávnění k výkonu územně plánovací činnosti, o této skutečnosti bezodkladně informuje </w:t>
      </w:r>
      <w:r w:rsidRPr="00840785">
        <w:rPr>
          <w:rFonts w:ascii="Times New Roman" w:eastAsia="Times New Roman" w:hAnsi="Times New Roman" w:cs="Times New Roman"/>
          <w:strike/>
          <w:kern w:val="0"/>
          <w:sz w:val="24"/>
          <w:szCs w:val="24"/>
          <w14:ligatures w14:val="none"/>
        </w:rPr>
        <w:t>obecní úřad</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pořizovatele</w:t>
      </w:r>
      <w:r w:rsidRPr="00840785">
        <w:rPr>
          <w:rFonts w:ascii="Times New Roman" w:eastAsia="Times New Roman" w:hAnsi="Times New Roman" w:cs="Times New Roman"/>
          <w:kern w:val="0"/>
          <w:sz w:val="24"/>
          <w:szCs w:val="24"/>
          <w14:ligatures w14:val="none"/>
        </w:rPr>
        <w:t xml:space="preserve">, pro </w:t>
      </w:r>
      <w:r w:rsidRPr="00840785">
        <w:rPr>
          <w:rFonts w:ascii="Times New Roman" w:eastAsia="Times New Roman" w:hAnsi="Times New Roman" w:cs="Times New Roman"/>
          <w:strike/>
          <w:kern w:val="0"/>
          <w:sz w:val="24"/>
          <w:szCs w:val="24"/>
          <w14:ligatures w14:val="none"/>
        </w:rPr>
        <w:t>který</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kterého</w:t>
      </w:r>
      <w:r w:rsidRPr="00840785">
        <w:rPr>
          <w:rFonts w:ascii="Times New Roman" w:eastAsia="Times New Roman" w:hAnsi="Times New Roman" w:cs="Times New Roman"/>
          <w:kern w:val="0"/>
          <w:sz w:val="24"/>
          <w:szCs w:val="24"/>
          <w14:ligatures w14:val="none"/>
        </w:rPr>
        <w:t xml:space="preserve"> tuto činnost vykonává, a předloží mu návrh dalšího postupu pořizování územně plánovací dokumentace nebo územní studie.</w:t>
      </w:r>
    </w:p>
    <w:p w14:paraId="3DB9940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 xml:space="preserve">Díl 4 </w:t>
      </w:r>
      <w:r w:rsidRPr="00840785">
        <w:rPr>
          <w:rFonts w:ascii="Times New Roman" w:eastAsia="Times New Roman" w:hAnsi="Times New Roman" w:cs="Times New Roman"/>
          <w:b/>
          <w:kern w:val="0"/>
          <w:sz w:val="24"/>
          <w:szCs w:val="24"/>
          <w14:ligatures w14:val="none"/>
        </w:rPr>
        <w:t>Díl 3</w:t>
      </w:r>
    </w:p>
    <w:p w14:paraId="13717D1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Dotčené orgány v procesu územního plánování</w:t>
      </w:r>
    </w:p>
    <w:p w14:paraId="03D8579D"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54</w:t>
      </w:r>
    </w:p>
    <w:p w14:paraId="1DA5D25E"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Stanoviska a vyjádření dotčených orgánů</w:t>
      </w:r>
    </w:p>
    <w:p w14:paraId="7D8419B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373" w:name="_Hlk224920467"/>
      <w:r w:rsidRPr="00840785">
        <w:rPr>
          <w:rFonts w:ascii="Times New Roman" w:eastAsia="Times New Roman" w:hAnsi="Times New Roman" w:cs="Times New Roman"/>
          <w:b/>
          <w:kern w:val="0"/>
          <w:sz w:val="24"/>
          <w:szCs w:val="24"/>
          <w14:ligatures w14:val="none"/>
        </w:rPr>
        <w:t>(1) Dotčené orgány chrání veřejné zájmy podle jiných zákonů</w:t>
      </w:r>
      <w:r w:rsidRPr="00840785">
        <w:rPr>
          <w:rFonts w:ascii="Times New Roman" w:eastAsia="Times New Roman" w:hAnsi="Times New Roman" w:cs="Times New Roman"/>
          <w:b/>
          <w:kern w:val="0"/>
          <w:sz w:val="24"/>
          <w:szCs w:val="24"/>
          <w:vertAlign w:val="superscript"/>
          <w14:ligatures w14:val="none"/>
        </w:rPr>
        <w:t>79)</w:t>
      </w:r>
      <w:r w:rsidRPr="00840785">
        <w:rPr>
          <w:rFonts w:ascii="Times New Roman" w:eastAsia="Times New Roman" w:hAnsi="Times New Roman" w:cs="Times New Roman"/>
          <w:b/>
          <w:kern w:val="0"/>
          <w:sz w:val="24"/>
          <w:szCs w:val="24"/>
          <w14:ligatures w14:val="none"/>
        </w:rPr>
        <w:t>, jsou-li tyto zájmy dotčeny, způsobem podle § 2 a 3 a při respektování cílů a úkolů územního plánování a s přihlédnutím k zájmu územních samosprávných celků a státu na rozvoji svého území.</w:t>
      </w:r>
      <w:bookmarkEnd w:id="373"/>
    </w:p>
    <w:p w14:paraId="4FDA8852"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strike/>
          <w:kern w:val="0"/>
          <w:sz w:val="24"/>
          <w:szCs w:val="24"/>
          <w14:ligatures w14:val="none"/>
        </w:rPr>
        <w:t>(1)</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(2)</w:t>
      </w:r>
      <w:r w:rsidRPr="00840785">
        <w:rPr>
          <w:rFonts w:ascii="Times New Roman" w:eastAsia="Times New Roman" w:hAnsi="Times New Roman" w:cs="Times New Roman"/>
          <w:kern w:val="0"/>
          <w:sz w:val="24"/>
          <w:szCs w:val="24"/>
          <w14:ligatures w14:val="none"/>
        </w:rPr>
        <w:t xml:space="preserve"> Dotčené orgány uplatňují stanoviska, která nejsou rozhodnutím ve správním řízení a jejichž obsah je</w:t>
      </w:r>
      <w:r w:rsidRPr="00840785">
        <w:rPr>
          <w:rFonts w:ascii="Times New Roman" w:eastAsia="Times New Roman" w:hAnsi="Times New Roman" w:cs="Times New Roman"/>
          <w:b/>
          <w:kern w:val="0"/>
          <w:sz w:val="24"/>
          <w:szCs w:val="24"/>
          <w14:ligatures w14:val="none"/>
        </w:rPr>
        <w:t xml:space="preserve"> </w:t>
      </w:r>
      <w:bookmarkStart w:id="374" w:name="_Hlk224920544"/>
      <w:r w:rsidRPr="00840785">
        <w:rPr>
          <w:rFonts w:ascii="Times New Roman" w:eastAsia="Times New Roman" w:hAnsi="Times New Roman" w:cs="Times New Roman"/>
          <w:b/>
          <w:kern w:val="0"/>
          <w:sz w:val="24"/>
          <w:szCs w:val="24"/>
          <w14:ligatures w14:val="none"/>
        </w:rPr>
        <w:t>z hlediska souladu s dotčenými veřejnými zájmy chráněnými jinými zákony</w:t>
      </w:r>
      <w:r w:rsidRPr="00840785">
        <w:rPr>
          <w:rFonts w:ascii="Times New Roman" w:eastAsia="Times New Roman" w:hAnsi="Times New Roman" w:cs="Times New Roman"/>
          <w:kern w:val="0"/>
          <w:sz w:val="24"/>
          <w:szCs w:val="24"/>
          <w14:ligatures w14:val="none"/>
        </w:rPr>
        <w:t xml:space="preserve"> </w:t>
      </w:r>
      <w:bookmarkEnd w:id="374"/>
      <w:r w:rsidRPr="00840785">
        <w:rPr>
          <w:rFonts w:ascii="Times New Roman" w:eastAsia="Times New Roman" w:hAnsi="Times New Roman" w:cs="Times New Roman"/>
          <w:kern w:val="0"/>
          <w:sz w:val="24"/>
          <w:szCs w:val="24"/>
          <w14:ligatures w14:val="none"/>
        </w:rPr>
        <w:t xml:space="preserve">závazný pro pořizování územně plánovací dokumentace, územních opatření nebo vymezení </w:t>
      </w:r>
      <w:r w:rsidRPr="00840785">
        <w:rPr>
          <w:rFonts w:ascii="Times New Roman" w:eastAsia="Times New Roman" w:hAnsi="Times New Roman" w:cs="Times New Roman"/>
          <w:strike/>
          <w:kern w:val="0"/>
          <w:sz w:val="24"/>
          <w:szCs w:val="24"/>
          <w14:ligatures w14:val="none"/>
        </w:rPr>
        <w:t xml:space="preserve">zastavěného </w:t>
      </w:r>
      <w:r w:rsidRPr="00840785">
        <w:rPr>
          <w:rFonts w:ascii="Times New Roman" w:eastAsia="Times New Roman" w:hAnsi="Times New Roman" w:cs="Times New Roman"/>
          <w:b/>
          <w:kern w:val="0"/>
          <w:sz w:val="24"/>
          <w:szCs w:val="24"/>
          <w14:ligatures w14:val="none"/>
        </w:rPr>
        <w:t xml:space="preserve">zastavitelného </w:t>
      </w:r>
      <w:r w:rsidRPr="00840785">
        <w:rPr>
          <w:rFonts w:ascii="Times New Roman" w:eastAsia="Times New Roman" w:hAnsi="Times New Roman" w:cs="Times New Roman"/>
          <w:kern w:val="0"/>
          <w:sz w:val="24"/>
          <w:szCs w:val="24"/>
          <w14:ligatures w14:val="none"/>
        </w:rPr>
        <w:t xml:space="preserve">území, není-li při řešení rozporů </w:t>
      </w:r>
      <w:r w:rsidRPr="00840785">
        <w:rPr>
          <w:rFonts w:ascii="Times New Roman" w:eastAsia="Times New Roman" w:hAnsi="Times New Roman" w:cs="Times New Roman"/>
          <w:b/>
          <w:kern w:val="0"/>
          <w:sz w:val="24"/>
          <w:szCs w:val="24"/>
          <w14:ligatures w14:val="none"/>
        </w:rPr>
        <w:t xml:space="preserve">dohodnuto nebo </w:t>
      </w:r>
      <w:r w:rsidRPr="00840785">
        <w:rPr>
          <w:rFonts w:ascii="Times New Roman" w:eastAsia="Times New Roman" w:hAnsi="Times New Roman" w:cs="Times New Roman"/>
          <w:kern w:val="0"/>
          <w:sz w:val="24"/>
          <w:szCs w:val="24"/>
          <w14:ligatures w14:val="none"/>
        </w:rPr>
        <w:t xml:space="preserve">stanoveno jinak. Ustanovení § 149 odst. 2 správního řádu se použije pro obsah stanovisek obdobně. </w:t>
      </w:r>
      <w:bookmarkStart w:id="375" w:name="_Hlk224920597"/>
      <w:r w:rsidRPr="00840785">
        <w:rPr>
          <w:rFonts w:ascii="Times New Roman" w:eastAsia="Times New Roman" w:hAnsi="Times New Roman" w:cs="Times New Roman"/>
          <w:b/>
          <w:kern w:val="0"/>
          <w:sz w:val="24"/>
          <w:szCs w:val="24"/>
          <w14:ligatures w14:val="none"/>
        </w:rPr>
        <w:t>Pořizovatel nepřihlíží k vyjádřením a stanoviskům dotčených orgánů ve věcech, o nichž bylo rozhodnuto při schválení politiky územního rozvoje a vydání nadřazené územně plánovací dokumentace.</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Pořizovatel se může od stanoviska dotčeného orgánu odchýlit v části, ve které není stanovisko odůvodněno nebo překračuje působnost dotčeného orgánu nebo měřítko či podrobnost pořizované územně plánovací dokumentace.</w:t>
      </w:r>
      <w:bookmarkEnd w:id="375"/>
      <w:r w:rsidRPr="00840785">
        <w:rPr>
          <w:rFonts w:ascii="Times New Roman" w:eastAsia="Times New Roman" w:hAnsi="Times New Roman" w:cs="Times New Roman"/>
          <w:b/>
          <w:kern w:val="0"/>
          <w:sz w:val="24"/>
          <w:szCs w:val="24"/>
          <w14:ligatures w14:val="none"/>
        </w:rPr>
        <w:t xml:space="preserve"> </w:t>
      </w:r>
    </w:p>
    <w:p w14:paraId="0DAC96B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strike/>
          <w:kern w:val="0"/>
          <w:sz w:val="24"/>
          <w:szCs w:val="24"/>
          <w14:ligatures w14:val="none"/>
        </w:rPr>
        <w:t>2)</w:t>
      </w:r>
      <w:r w:rsidRPr="00840785">
        <w:rPr>
          <w:rFonts w:ascii="Times New Roman" w:eastAsia="Times New Roman" w:hAnsi="Times New Roman" w:cs="Times New Roman"/>
          <w:b/>
          <w:kern w:val="0"/>
          <w:sz w:val="24"/>
          <w:szCs w:val="24"/>
          <w14:ligatures w14:val="none"/>
        </w:rPr>
        <w:t xml:space="preserve"> (3</w:t>
      </w:r>
      <w:r w:rsidRPr="00840785">
        <w:rPr>
          <w:rFonts w:ascii="Times New Roman" w:eastAsia="Times New Roman" w:hAnsi="Times New Roman" w:cs="Times New Roman"/>
          <w:kern w:val="0"/>
          <w:sz w:val="24"/>
          <w:szCs w:val="24"/>
          <w14:ligatures w14:val="none"/>
        </w:rPr>
        <w:t>) Dotčené orgány uplatňují vyjádření k návrhu zadání územně plánovací dokumentace, vyhodnocení vlivů</w:t>
      </w:r>
      <w:bookmarkStart w:id="376" w:name="_Hlk224920619"/>
      <w:r w:rsidRPr="00840785">
        <w:rPr>
          <w:rFonts w:ascii="Times New Roman" w:eastAsia="Times New Roman" w:hAnsi="Times New Roman" w:cs="Times New Roman"/>
          <w:strike/>
          <w:kern w:val="0"/>
          <w:sz w:val="24"/>
          <w:szCs w:val="24"/>
          <w14:ligatures w14:val="none"/>
        </w:rPr>
        <w:t xml:space="preserve">, návrhu zprávy o uplatňování územně plánovací dokumentace </w:t>
      </w:r>
      <w:bookmarkStart w:id="377" w:name="_Hlk225148571"/>
      <w:bookmarkEnd w:id="376"/>
      <w:r w:rsidRPr="00840785">
        <w:rPr>
          <w:rFonts w:ascii="Times New Roman" w:eastAsia="Times New Roman" w:hAnsi="Times New Roman" w:cs="Times New Roman"/>
          <w:strike/>
          <w:kern w:val="0"/>
          <w:sz w:val="24"/>
          <w:szCs w:val="24"/>
          <w14:ligatures w14:val="none"/>
        </w:rPr>
        <w:t>a návrhu zadání změny územně plánovací dokumentace</w:t>
      </w:r>
      <w:bookmarkEnd w:id="377"/>
      <w:r w:rsidRPr="00840785">
        <w:rPr>
          <w:rFonts w:ascii="Times New Roman" w:eastAsia="Times New Roman" w:hAnsi="Times New Roman" w:cs="Times New Roman"/>
          <w:kern w:val="0"/>
          <w:sz w:val="24"/>
          <w:szCs w:val="24"/>
          <w14:ligatures w14:val="none"/>
        </w:rPr>
        <w:t>.</w:t>
      </w:r>
    </w:p>
    <w:p w14:paraId="311EDE05"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strike/>
          <w:kern w:val="0"/>
          <w:sz w:val="24"/>
          <w:szCs w:val="24"/>
          <w14:ligatures w14:val="none"/>
        </w:rPr>
        <w:t>3)</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(4)</w:t>
      </w:r>
      <w:r w:rsidRPr="00840785">
        <w:rPr>
          <w:rFonts w:ascii="Times New Roman" w:eastAsia="Times New Roman" w:hAnsi="Times New Roman" w:cs="Times New Roman"/>
          <w:kern w:val="0"/>
          <w:sz w:val="24"/>
          <w:szCs w:val="24"/>
          <w14:ligatures w14:val="none"/>
        </w:rPr>
        <w:t xml:space="preserve"> Obsahuje-li posuzovaný návrh varianty řešení, dotčený orgán posuzuje každou variantu samostatně.</w:t>
      </w:r>
    </w:p>
    <w:p w14:paraId="0838431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strike/>
          <w:kern w:val="0"/>
          <w:sz w:val="24"/>
          <w:szCs w:val="24"/>
          <w14:ligatures w14:val="none"/>
        </w:rPr>
        <w:t>4)</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(5)</w:t>
      </w:r>
      <w:r w:rsidRPr="00840785">
        <w:rPr>
          <w:rFonts w:ascii="Times New Roman" w:eastAsia="Times New Roman" w:hAnsi="Times New Roman" w:cs="Times New Roman"/>
          <w:kern w:val="0"/>
          <w:sz w:val="24"/>
          <w:szCs w:val="24"/>
          <w14:ligatures w14:val="none"/>
        </w:rPr>
        <w:t xml:space="preserve"> Jsou-li v rámci procesu pořizování nástrojů územního plánování stanoveny lhůty pro uplatnění stanovisek nebo vyjádření a dotčený orgán v této lhůtě stanovisko nebo vyjádření neuplatní, k později uplatněnému stanovisku nebo vyjádření se nepřihlíží.</w:t>
      </w:r>
    </w:p>
    <w:p w14:paraId="71731BC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p>
    <w:p w14:paraId="67FC96C0" w14:textId="77777777" w:rsidR="00AE28A2" w:rsidRPr="00840785" w:rsidRDefault="00AE28A2" w:rsidP="00840785">
      <w:pPr>
        <w:spacing w:before="120" w:after="0" w:line="276" w:lineRule="auto"/>
        <w:jc w:val="both"/>
        <w:rPr>
          <w:rFonts w:ascii="Times New Roman" w:eastAsia="Times New Roman" w:hAnsi="Times New Roman" w:cs="Times New Roman"/>
          <w:b/>
          <w:bCs/>
          <w:kern w:val="0"/>
          <w:sz w:val="24"/>
          <w:szCs w:val="24"/>
          <w14:ligatures w14:val="none"/>
        </w:rPr>
      </w:pPr>
      <w:bookmarkStart w:id="378" w:name="_Hlk224920871"/>
      <w:r w:rsidRPr="00840785">
        <w:rPr>
          <w:rFonts w:ascii="Times New Roman" w:eastAsia="Times New Roman" w:hAnsi="Times New Roman" w:cs="Times New Roman"/>
          <w:b/>
          <w:bCs/>
          <w:kern w:val="0"/>
          <w:sz w:val="24"/>
          <w:szCs w:val="24"/>
          <w:vertAlign w:val="superscript"/>
          <w14:ligatures w14:val="none"/>
        </w:rPr>
        <w:t>79)</w:t>
      </w:r>
      <w:r w:rsidRPr="00840785">
        <w:rPr>
          <w:rFonts w:ascii="Times New Roman" w:eastAsia="Times New Roman" w:hAnsi="Times New Roman" w:cs="Times New Roman"/>
          <w:b/>
          <w:bCs/>
          <w:kern w:val="0"/>
          <w:sz w:val="24"/>
          <w:szCs w:val="24"/>
          <w14:ligatures w14:val="none"/>
        </w:rPr>
        <w:t xml:space="preserve"> Zákon č. 20/1987 Sb., o státní památkové péči, ve znění pozdějších předpisů.</w:t>
      </w:r>
    </w:p>
    <w:p w14:paraId="60302348" w14:textId="77777777" w:rsidR="00AE28A2" w:rsidRPr="00840785" w:rsidRDefault="00AE28A2" w:rsidP="00840785">
      <w:pPr>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Zákon č. 44/1988 Sb., o ochraně a využití nerostného bohatství (horní zákon), ve znění pozdějších předpisů.</w:t>
      </w:r>
    </w:p>
    <w:p w14:paraId="31C671B3" w14:textId="77777777" w:rsidR="00AE28A2" w:rsidRPr="00840785" w:rsidRDefault="00AE28A2" w:rsidP="00840785">
      <w:pPr>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Zákon č. 61/1988 Sb., o hornické činnosti, výbušninách a o státní báňské správě, ve znění pozdějších předpisů.</w:t>
      </w:r>
    </w:p>
    <w:p w14:paraId="2504B320" w14:textId="77777777" w:rsidR="00AE28A2" w:rsidRPr="00840785" w:rsidRDefault="00AE28A2" w:rsidP="00840785">
      <w:pPr>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lastRenderedPageBreak/>
        <w:t>Zákon č. 62/1988 Sb., o geologických pracích a o Českém geologickém úřadu, ve znění pozdějších předpisů.</w:t>
      </w:r>
    </w:p>
    <w:p w14:paraId="405896F6" w14:textId="77777777" w:rsidR="00AE28A2" w:rsidRPr="00840785" w:rsidRDefault="00AE28A2" w:rsidP="00840785">
      <w:pPr>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Zákon č. 114/1992 Sb., o ochraně přírody a krajiny, ve znění pozdějších předpisů.</w:t>
      </w:r>
    </w:p>
    <w:p w14:paraId="21A42805" w14:textId="77777777" w:rsidR="00AE28A2" w:rsidRPr="00840785" w:rsidRDefault="00AE28A2" w:rsidP="00840785">
      <w:pPr>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Zákon č. 334/1992 Sb., o ochraně zemědělského půdního fondu, ve znění pozdějších předpisů.</w:t>
      </w:r>
    </w:p>
    <w:p w14:paraId="31A01AB0" w14:textId="77777777" w:rsidR="00AE28A2" w:rsidRPr="00840785" w:rsidRDefault="00AE28A2" w:rsidP="00840785">
      <w:pPr>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Zákon č. 266/1994 Sb., o dráhách, ve znění pozdějších předpisů.</w:t>
      </w:r>
    </w:p>
    <w:p w14:paraId="662CA7BA" w14:textId="77777777" w:rsidR="00AE28A2" w:rsidRPr="00840785" w:rsidRDefault="00AE28A2" w:rsidP="00840785">
      <w:pPr>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Zákon č. 114/1995 Sb., o vnitrozemské plavbě, ve znění pozdějších předpisů.</w:t>
      </w:r>
    </w:p>
    <w:p w14:paraId="5A2B89F2" w14:textId="77777777" w:rsidR="00AE28A2" w:rsidRPr="00840785" w:rsidRDefault="00AE28A2" w:rsidP="00840785">
      <w:pPr>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Zákon č. 289/1995 Sb., o lesích a o změně a doplnění některých zákonů (lesní zákon), ve znění pozdějších předpisů.</w:t>
      </w:r>
    </w:p>
    <w:p w14:paraId="53580106" w14:textId="77777777" w:rsidR="00AE28A2" w:rsidRPr="00840785" w:rsidRDefault="00AE28A2" w:rsidP="00840785">
      <w:pPr>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Zákon č. 13/1997 Sb., o pozemních komunikacích, ve znění pozdějších předpisů.</w:t>
      </w:r>
    </w:p>
    <w:p w14:paraId="722C2389" w14:textId="77777777" w:rsidR="00AE28A2" w:rsidRPr="00840785" w:rsidRDefault="00AE28A2" w:rsidP="00840785">
      <w:pPr>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Zákon č. 49/1997 Sb., o civilním letectví, ve znění pozdějších předpisů.</w:t>
      </w:r>
    </w:p>
    <w:p w14:paraId="225C2F3D" w14:textId="77777777" w:rsidR="00AE28A2" w:rsidRPr="00840785" w:rsidRDefault="00AE28A2" w:rsidP="00840785">
      <w:pPr>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Zákon č. 166/1999 Sb., o veterinární péči a o změně některých souvisejících zákonů (veterinární zákon), ve znění pozdějších předpisů.</w:t>
      </w:r>
    </w:p>
    <w:p w14:paraId="458D035D" w14:textId="77777777" w:rsidR="00AE28A2" w:rsidRPr="00840785" w:rsidRDefault="00AE28A2" w:rsidP="00840785">
      <w:pPr>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Zákon č. 222/1999 Sb., o zajišťování obrany České republiky, ve znění pozdějších předpisů.</w:t>
      </w:r>
    </w:p>
    <w:p w14:paraId="4DC6D635" w14:textId="77777777" w:rsidR="00AE28A2" w:rsidRPr="00840785" w:rsidRDefault="00AE28A2" w:rsidP="00840785">
      <w:pPr>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Zákon č. 239/2000 Sb., o integrovaném záchranném systému a o změně některých zákonů, ve znění pozdějších předpisů.</w:t>
      </w:r>
    </w:p>
    <w:p w14:paraId="60149DC6" w14:textId="77777777" w:rsidR="00AE28A2" w:rsidRPr="00840785" w:rsidRDefault="00AE28A2" w:rsidP="00840785">
      <w:pPr>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Zákon č. 258/2000 Sb., o ochraně veřejného zdraví a o změně některých souvisejících zákonů, ve znění pozdějších předpisů.</w:t>
      </w:r>
    </w:p>
    <w:p w14:paraId="11F58BB3" w14:textId="77777777" w:rsidR="00AE28A2" w:rsidRPr="00840785" w:rsidRDefault="00AE28A2" w:rsidP="00840785">
      <w:pPr>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Zákon č. 406/2000 Sb., o hospodaření energií, ve znění pozdějších předpisů.</w:t>
      </w:r>
    </w:p>
    <w:p w14:paraId="13FD128B" w14:textId="77777777" w:rsidR="00AE28A2" w:rsidRPr="00840785" w:rsidRDefault="00AE28A2" w:rsidP="00840785">
      <w:pPr>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Zákon č. 458/2000 Sb., o podmínkách podnikání a o výkonu státní správy v energetických odvětvích a o změně některých zákonů (energetický zákon), ve znění pozdějších předpisů.</w:t>
      </w:r>
    </w:p>
    <w:p w14:paraId="6EBD2108" w14:textId="77777777" w:rsidR="00AE28A2" w:rsidRPr="00840785" w:rsidRDefault="00AE28A2" w:rsidP="00840785">
      <w:pPr>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Zákon č. 100/2001 Sb., o posuzování vlivů na životní prostředí a o změně některých souvisejících zákonů (zákon o posuzování vlivů na životní prostředí), ve znění pozdějších předpisů.</w:t>
      </w:r>
    </w:p>
    <w:p w14:paraId="68A91522" w14:textId="77777777" w:rsidR="00AE28A2" w:rsidRPr="00840785" w:rsidRDefault="00AE28A2" w:rsidP="00840785">
      <w:pPr>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Zákon č. 164/2001 Sb., o přírodních léčivých zdrojích, zdrojích přírodních minerálních vod, přírodních léčebných lázních a lázeňských místech a o změně některých souvisejících zákonů (lázeňský zákon), ve znění pozdějších předpisů.</w:t>
      </w:r>
    </w:p>
    <w:p w14:paraId="399CA27A" w14:textId="77777777" w:rsidR="00AE28A2" w:rsidRPr="00840785" w:rsidRDefault="00AE28A2" w:rsidP="00840785">
      <w:pPr>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Zákon č. 254/2001 Sb., o vodách a o změně některých zákonů (vodní zákon), ve znění pozdějších předpisů.</w:t>
      </w:r>
    </w:p>
    <w:p w14:paraId="4911F617" w14:textId="77777777" w:rsidR="00AE28A2" w:rsidRPr="00840785" w:rsidRDefault="00AE28A2" w:rsidP="00840785">
      <w:pPr>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Zákon č. 312/2001 Sb., o státních hranicích a o změně zákona č. 200/1990 Sb., o přestupcích, ve znění pozdějších předpisů, (zákon o státních hranicích), ve znění pozdějších předpisů.</w:t>
      </w:r>
    </w:p>
    <w:p w14:paraId="511AAD0B" w14:textId="77777777" w:rsidR="00AE28A2" w:rsidRPr="00840785" w:rsidRDefault="00AE28A2" w:rsidP="00840785">
      <w:pPr>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Zákon č. 139/2002 Sb., o pozemkových úpravách a pozemkových úřadech a o změně zákona č. 229/1991 Sb., o úpravě vlastnických vztahů k půdě a jinému zemědělskému majetku, ve znění pozdějších předpisů, ve znění pozdějších předpisů.</w:t>
      </w:r>
    </w:p>
    <w:p w14:paraId="076D4CED" w14:textId="77777777" w:rsidR="00AE28A2" w:rsidRPr="00840785" w:rsidRDefault="00AE28A2" w:rsidP="00840785">
      <w:pPr>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Zákon č. 201/2012 Sb., o ochraně ovzduší, ve znění pozdějších předpisů.</w:t>
      </w:r>
    </w:p>
    <w:p w14:paraId="072CCFFB" w14:textId="77777777" w:rsidR="00AE28A2" w:rsidRPr="00840785" w:rsidRDefault="00AE28A2" w:rsidP="00840785">
      <w:pPr>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lastRenderedPageBreak/>
        <w:t xml:space="preserve">Zákon č. 224/2015 Sb., o prevenci závažných havárií způsobených vybranými nebezpečnými chemickými látkami nebo chemickými směsmi a o změně zákona č. 634/2004 Sb., o správních poplatcích, ve znění pozdějších předpisů, (zákon o </w:t>
      </w:r>
    </w:p>
    <w:p w14:paraId="5D338648" w14:textId="77777777" w:rsidR="00AE28A2" w:rsidRPr="00840785" w:rsidRDefault="00AE28A2" w:rsidP="00840785">
      <w:pPr>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prevenci závažných havárií), ve znění pozdějších předpisů.</w:t>
      </w:r>
    </w:p>
    <w:p w14:paraId="1CB3578B" w14:textId="77777777" w:rsidR="00AE28A2" w:rsidRPr="00840785" w:rsidRDefault="00AE28A2" w:rsidP="00840785">
      <w:pPr>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Zákon č. 263/2016 Sb., atomový zákon, ve znění pozdějších předpisů.</w:t>
      </w:r>
    </w:p>
    <w:p w14:paraId="27322BBE" w14:textId="77777777" w:rsidR="00AE28A2" w:rsidRPr="00840785" w:rsidRDefault="00AE28A2" w:rsidP="00840785">
      <w:pPr>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Zákon č. 541/2020 Sb., o odpadech, ve znění pozdějších předpisů.</w:t>
      </w:r>
    </w:p>
    <w:p w14:paraId="4AC4CCFF" w14:textId="77777777" w:rsidR="00AE28A2" w:rsidRPr="00840785" w:rsidRDefault="00AE28A2" w:rsidP="00840785">
      <w:pPr>
        <w:spacing w:before="120" w:after="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
          <w:bCs/>
          <w:kern w:val="0"/>
          <w:sz w:val="24"/>
          <w:szCs w:val="24"/>
          <w14:ligatures w14:val="none"/>
        </w:rPr>
        <w:t>Zákon č. 249/2025 Sb., o urychlení využívání některých obnovitelných zdrojů energie a o změně souvisejících zákonů (zákon o urychlení využívání obnovitelných zdrojů energie), ve znění pozdějších předpisů.</w:t>
      </w:r>
      <w:bookmarkEnd w:id="378"/>
    </w:p>
    <w:p w14:paraId="7AF93C9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55</w:t>
      </w:r>
    </w:p>
    <w:p w14:paraId="46961A3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Řešení rozporů</w:t>
      </w:r>
    </w:p>
    <w:p w14:paraId="0777793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Orgány územního plánování projednávají protichůdná stanoviska dotčených orgánů. Dojde-li k rozporu mezi pořizovatelem a dotčenými orgány, jakož i mezi dotčenými orgány navzájem, postupuje se podle správního řádu.</w:t>
      </w:r>
    </w:p>
    <w:p w14:paraId="0D72A574"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bookmarkStart w:id="379" w:name="_Hlk224920932"/>
      <w:r w:rsidRPr="00840785">
        <w:rPr>
          <w:rFonts w:ascii="Times New Roman" w:eastAsia="Times New Roman" w:hAnsi="Times New Roman" w:cs="Times New Roman"/>
          <w:b/>
          <w:kern w:val="0"/>
          <w:sz w:val="24"/>
          <w:szCs w:val="24"/>
          <w14:ligatures w14:val="none"/>
        </w:rPr>
        <w:t>§ 55</w:t>
      </w:r>
    </w:p>
    <w:p w14:paraId="0241FE87"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Řešení rozporů</w:t>
      </w:r>
    </w:p>
    <w:p w14:paraId="38CE3B0A"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w:t>
      </w:r>
      <w:bookmarkStart w:id="380" w:name="_Hlk215232402"/>
      <w:r w:rsidRPr="00840785">
        <w:rPr>
          <w:rFonts w:ascii="Times New Roman" w:eastAsia="Times New Roman" w:hAnsi="Times New Roman" w:cs="Times New Roman"/>
          <w:b/>
          <w:kern w:val="0"/>
          <w:sz w:val="24"/>
          <w:szCs w:val="24"/>
          <w14:ligatures w14:val="none"/>
        </w:rPr>
        <w:t xml:space="preserve">1) Pořizovatel projednává protichůdná stanoviska dotčených orgánů a zájmy obcí, krajů a státu a oprávněných investorů, koordinuje je a řeší případné rozpory podle zásad uvedených v § 1a a § 18 odst. 1 a 2. </w:t>
      </w:r>
    </w:p>
    <w:p w14:paraId="5ABBB8B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(2) Dojde-li k rozporu mezi dotčenými orgány nebo mezi obcí nebo krajem a dotčeným orgánem, projedná jej pořizovatel se stranami tohoto rozporu v dohodovacím řízení, jež je zahájeno dnem, kdy oznámení pořizovatele o jeho zahájení spolu s návrhem řešení dojde stranám rozporu. Nezúčastní-li se dotčený orgán bez důvodné omluvy dohodovacího řízení, které pořizovatel svolal alespoň 5 pracovních dnů před jeho konáním, platí, že od rozporu ustoupil.</w:t>
      </w:r>
    </w:p>
    <w:p w14:paraId="6EAB0DCA"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(3) Nedojde-li k dohodě do 30 dnů od zahájení dohodovacího řízení, podá pořizovatel návrh na rozhodnutí o rozporu Úřadu spolu s návrhem řešení rozporu. Je-li pořizovatelem Ministerstvo obrany nebo Úřad, podá pořizovatel návrh na rozhodnutí o rozporu vládě spolu s návrhem řešení rozporu.</w:t>
      </w:r>
    </w:p>
    <w:p w14:paraId="333CE42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(4) Před rozhodnutím o rozporu Úřad vyzve příslušný ústřední orgán státní správy k vyjádření ve lhůtě 15 dnů. Před rozhodnutím o rozporu zašle Úřad vyjádření ústředního orgánu státní správy podle věty první stranám rozporu a může též nařídit společné jednání podle § 18 odst. 2.</w:t>
      </w:r>
    </w:p>
    <w:p w14:paraId="4208DFF7"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(5) Úřad rozhodne o rozporu bez zbytečného odkladu, nejpozději do 60 dnů od doručení návrhu pořizovatele. Nerozhodne-li Úřad ve stanovené lhůtě, může pořizovatel předložit zprávu o průběhu dohodovacího řízení spolu s návrhem řešení rozporu vládě, která o rozporu rozhodne bezodkladně.</w:t>
      </w:r>
    </w:p>
    <w:p w14:paraId="6984EAFB"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(6) O rozporu mezi obcí nebo krajem a státním orgánem rozhodne Úřad </w:t>
      </w:r>
      <w:r w:rsidRPr="00840785">
        <w:rPr>
          <w:rFonts w:ascii="Times New Roman" w:eastAsia="Times New Roman" w:hAnsi="Times New Roman" w:cs="Times New Roman"/>
          <w:b/>
          <w:kern w:val="0"/>
          <w:sz w:val="24"/>
          <w:szCs w:val="24"/>
          <w14:ligatures w14:val="none"/>
        </w:rPr>
        <w:lastRenderedPageBreak/>
        <w:t>rozhodnutím podle části druhé správního řádu; proti rozhodnutí Úřadu není přípustný rozklad.</w:t>
      </w:r>
    </w:p>
    <w:p w14:paraId="2B37A0B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(7) Rozhodnutí o rozporu zveřejní Úřad v národním geoportálu územního plánování.</w:t>
      </w:r>
      <w:bookmarkEnd w:id="379"/>
    </w:p>
    <w:bookmarkEnd w:id="380"/>
    <w:p w14:paraId="101E285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Díl 5</w:t>
      </w:r>
      <w:r w:rsidRPr="00840785">
        <w:rPr>
          <w:rFonts w:ascii="Times New Roman" w:eastAsia="Times New Roman" w:hAnsi="Times New Roman" w:cs="Times New Roman"/>
          <w:b/>
          <w:kern w:val="0"/>
          <w:sz w:val="24"/>
          <w:szCs w:val="24"/>
          <w14:ligatures w14:val="none"/>
        </w:rPr>
        <w:t xml:space="preserve"> Díl 4</w:t>
      </w:r>
    </w:p>
    <w:p w14:paraId="6FFD3AA2"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Společná ustanovení</w:t>
      </w:r>
    </w:p>
    <w:p w14:paraId="60BF542F"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56</w:t>
      </w:r>
    </w:p>
    <w:p w14:paraId="270D6851"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Územní rezerva</w:t>
      </w:r>
    </w:p>
    <w:p w14:paraId="4867ABB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Územní rezervou se v tomto zákoně rozumí plocha nebo koridor, které jsou vymezené v územně plánovací dokumentaci pro využití, jehož potřebu a plošné nároky je třeba následně prověřit.</w:t>
      </w:r>
    </w:p>
    <w:p w14:paraId="4C335F7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Při vymezení územní rezervy se v územně plánovací dokumentaci stanoví její uvažované budoucí využití, popřípadě podmínky pro jeho prověření.</w:t>
      </w:r>
    </w:p>
    <w:p w14:paraId="69E2968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Změnit územní rezervu na plochu nebo koridor umožňující stanovené využití lze jen změnou územně plánovací dokumentace.</w:t>
      </w:r>
    </w:p>
    <w:p w14:paraId="34B660C9"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Územní rezerva se neposuzuje z hlediska vlivů na udržitelný rozvoj území, na životní prostředí, na předmět ochrany nebo celistvost evropsky významné lokality nebo ptačí oblasti ani z hlediska předpokládaných důsledků navrhovaného řešení na zemědělský půdní fond a pozemky určené k plnění funkce lesa; uvedené vlivy se posuzují až při změně územně plánovací dokumentace, která má umožnit stanovené využití.</w:t>
      </w:r>
    </w:p>
    <w:p w14:paraId="53ABD66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V územní rezervě jsou zakázány změny v území, které by mohly stanovené využití podstatně ztížit nebo znemožnit.</w:t>
      </w:r>
    </w:p>
    <w:p w14:paraId="024C65D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(6) Účelnost dalšího trvání vymezení územní rezervy pořizovatel vždy vyhodnotí podle § 107 odst. 2 písm. a).</w:t>
      </w:r>
    </w:p>
    <w:p w14:paraId="47EC973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Úplné znění </w:t>
      </w:r>
      <w:r w:rsidRPr="00840785">
        <w:rPr>
          <w:rFonts w:ascii="Times New Roman" w:eastAsia="Times New Roman" w:hAnsi="Times New Roman" w:cs="Times New Roman"/>
          <w:b/>
          <w:strike/>
          <w:kern w:val="0"/>
          <w:sz w:val="24"/>
          <w:szCs w:val="24"/>
          <w14:ligatures w14:val="none"/>
        </w:rPr>
        <w:t>a koordinační výkres</w:t>
      </w:r>
    </w:p>
    <w:p w14:paraId="5A72013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57</w:t>
      </w:r>
    </w:p>
    <w:p w14:paraId="62A53222"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Úplným zněním územně plánovací dokumentace nebo vymezení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 (dále jen „úplné znění“) se rozumí účinné znění územně plánovací dokumentace nebo vymezení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 se zapracovanými pozdějšími změnami. Úplné znění obsahuje textovou a grafickou část.</w:t>
      </w:r>
    </w:p>
    <w:p w14:paraId="7681210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Zpracování úplného znění zajistí pořizovatel změny územně plánovací dokumentace nebo vymezení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w:t>
      </w:r>
    </w:p>
    <w:p w14:paraId="52DE2D1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Koordinačním výkresem se rozumí výkres zahrnující navržené řešení, neměněný současný stav a důležitá omezení v území, zejména limity využití území.</w:t>
      </w:r>
    </w:p>
    <w:p w14:paraId="3073BF5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(4) Úplné znění se po vydání změny územně plánovací dokumentace opatří záznamem o účinnosti, který obsahuje</w:t>
      </w:r>
    </w:p>
    <w:p w14:paraId="637F4D9B"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označení správního orgánu, který poslední změnu vydal,</w:t>
      </w:r>
    </w:p>
    <w:p w14:paraId="25D12294"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b) pořadové číslo poslední změny,</w:t>
      </w:r>
    </w:p>
    <w:p w14:paraId="6328577D"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datum nabytí účinnosti poslední změny,</w:t>
      </w:r>
    </w:p>
    <w:p w14:paraId="1DB13A71"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jméno, příjmení, funkci a podpis oprávněné úřední osoby pořizovatele a otisk úředního razítka.</w:t>
      </w:r>
    </w:p>
    <w:p w14:paraId="331BC756"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58</w:t>
      </w:r>
    </w:p>
    <w:p w14:paraId="4BBAF04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Dojde-li při vyhotovení úplného znění k pochybení, pořizovatel chybu bezodkladně odstraní nebo zajistí její odstranění; případné vady při vyhotovení úplného znění nemají vliv na účinnost změny územně plánovací dokumentace.</w:t>
      </w:r>
    </w:p>
    <w:p w14:paraId="5D9FC86D"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Za padělání nebo pozměňování úplného znění se nepovažuje změna způsobu grafického vyjádření.</w:t>
      </w:r>
    </w:p>
    <w:p w14:paraId="55D8DD21"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strike/>
          <w:kern w:val="0"/>
          <w:sz w:val="24"/>
          <w:szCs w:val="24"/>
          <w14:ligatures w14:val="none"/>
        </w:rPr>
      </w:pPr>
      <w:bookmarkStart w:id="381" w:name="_Hlk224921109"/>
      <w:r w:rsidRPr="00840785">
        <w:rPr>
          <w:rFonts w:ascii="Times New Roman" w:eastAsia="Times New Roman" w:hAnsi="Times New Roman" w:cs="Times New Roman"/>
          <w:strike/>
          <w:kern w:val="0"/>
          <w:sz w:val="24"/>
          <w:szCs w:val="24"/>
          <w14:ligatures w14:val="none"/>
        </w:rPr>
        <w:t>§ 59</w:t>
      </w:r>
    </w:p>
    <w:p w14:paraId="7BA82B87"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Jednotný standard</w:t>
      </w:r>
    </w:p>
    <w:p w14:paraId="7D9AD38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Územně plánovací dokumentace, její změna a úplné znění, územní studie, vymezení zastavěného území, jeho změna a úplné znění a územní opatření se vyhotovují v elektronické verzi ve strojově čitelném formátu</w:t>
      </w:r>
      <w:r w:rsidRPr="00840785">
        <w:rPr>
          <w:rFonts w:ascii="Times New Roman" w:eastAsia="Times New Roman" w:hAnsi="Times New Roman" w:cs="Times New Roman"/>
          <w:strike/>
          <w:kern w:val="0"/>
          <w:sz w:val="24"/>
          <w:szCs w:val="24"/>
          <w:vertAlign w:val="superscript"/>
          <w14:ligatures w14:val="none"/>
        </w:rPr>
        <w:t>10</w:t>
      </w:r>
      <w:r w:rsidRPr="00840785">
        <w:rPr>
          <w:rFonts w:ascii="Times New Roman" w:eastAsia="Times New Roman" w:hAnsi="Times New Roman" w:cs="Times New Roman"/>
          <w:strike/>
          <w:kern w:val="0"/>
          <w:sz w:val="24"/>
          <w:szCs w:val="24"/>
          <w14:ligatures w14:val="none"/>
        </w:rPr>
        <w:t>), včetně prostorových dat</w:t>
      </w:r>
      <w:r w:rsidRPr="00840785">
        <w:rPr>
          <w:rFonts w:ascii="Times New Roman" w:eastAsia="Times New Roman" w:hAnsi="Times New Roman" w:cs="Times New Roman"/>
          <w:strike/>
          <w:kern w:val="0"/>
          <w:sz w:val="24"/>
          <w:szCs w:val="24"/>
          <w:vertAlign w:val="superscript"/>
          <w14:ligatures w14:val="none"/>
        </w:rPr>
        <w:t>11</w:t>
      </w:r>
      <w:r w:rsidRPr="00840785">
        <w:rPr>
          <w:rFonts w:ascii="Times New Roman" w:eastAsia="Times New Roman" w:hAnsi="Times New Roman" w:cs="Times New Roman"/>
          <w:strike/>
          <w:kern w:val="0"/>
          <w:sz w:val="24"/>
          <w:szCs w:val="24"/>
          <w14:ligatures w14:val="none"/>
        </w:rPr>
        <w:t>), rovněž ve vektorové formě.</w:t>
      </w:r>
    </w:p>
    <w:p w14:paraId="37B0C04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Vybrané části územně plánovací dokumentace, její změny a úplné znění, vymezení zastavěného území, jeho změna a úplné znění a územní opatření se zpracovávají v jednotném standardu.</w:t>
      </w:r>
    </w:p>
    <w:p w14:paraId="12CD112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Jednotný standard územně plánovací dokumentace, vymezení zastavěného území a územního opatření stanoví jejich standardizované části a požadavky na</w:t>
      </w:r>
    </w:p>
    <w:p w14:paraId="6016CE5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geodetický referenční systém,</w:t>
      </w:r>
    </w:p>
    <w:p w14:paraId="65F6D80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strukturu standardizovaných částí,</w:t>
      </w:r>
    </w:p>
    <w:p w14:paraId="49C9E75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grafické vyjádření standardizovaných částí,</w:t>
      </w:r>
    </w:p>
    <w:p w14:paraId="61BC14C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výměnný formát dat a</w:t>
      </w:r>
    </w:p>
    <w:p w14:paraId="0775BD8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e) metadata.</w:t>
      </w:r>
    </w:p>
    <w:p w14:paraId="4AF5D15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(4) Podrobný obsah jednotného standardu včetně stanovení vybraných částí územně plánovací dokumentace, vymezení zastavěného území a územního opatření, které se zpracovávají v jednotném standardu, a požadavky na strojově čitelný formát stanoví prováděcí právní předpis</w:t>
      </w:r>
      <w:r w:rsidRPr="00840785">
        <w:rPr>
          <w:rFonts w:ascii="Times New Roman" w:eastAsia="Times New Roman" w:hAnsi="Times New Roman" w:cs="Times New Roman"/>
          <w:kern w:val="0"/>
          <w:sz w:val="24"/>
          <w:szCs w:val="24"/>
          <w14:ligatures w14:val="none"/>
        </w:rPr>
        <w:t>.</w:t>
      </w:r>
      <w:bookmarkEnd w:id="381"/>
    </w:p>
    <w:p w14:paraId="536BFD5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p>
    <w:p w14:paraId="70E40365"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59</w:t>
      </w:r>
    </w:p>
    <w:p w14:paraId="76632A61"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Jednotný standard</w:t>
      </w:r>
    </w:p>
    <w:p w14:paraId="555DD2A2"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(1) Územně plánovací dokumentace, její změna a úplné znění, územní studie, vymezení zastavitelného území, jeho změna a úplné znění a územní opatření se vyhotovují a vydávají v jednotném standardu jako digitální textová a prostorová data ve vektorové formě ve strojově čitelném formátu.</w:t>
      </w:r>
    </w:p>
    <w:p w14:paraId="0B66736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lastRenderedPageBreak/>
        <w:t>(2) Jednotný standard stanoví standardizované části a požadavky na</w:t>
      </w:r>
    </w:p>
    <w:p w14:paraId="74654AF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a) geodetický referenční systém,</w:t>
      </w:r>
    </w:p>
    <w:p w14:paraId="6CF9FA2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b) strukturu standardizovaných částí,</w:t>
      </w:r>
    </w:p>
    <w:p w14:paraId="4CFEF0A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c) výměnný formát dat a</w:t>
      </w:r>
    </w:p>
    <w:p w14:paraId="6B6316F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d) metadata.</w:t>
      </w:r>
    </w:p>
    <w:p w14:paraId="537451C7"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(3) Obsah jednotného standardu a požadavky na strojově čitelný formát stanoví prováděcí právní předpis.</w:t>
      </w:r>
    </w:p>
    <w:p w14:paraId="30720F8B"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60</w:t>
      </w:r>
    </w:p>
    <w:p w14:paraId="22CB0F94"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Mapové a další podklady pro územně plánovací činnost</w:t>
      </w:r>
    </w:p>
    <w:p w14:paraId="6321709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Mapovými podklady pro územně plánovací činnost (dále jen „mapové podklady“) jsou katastrální mapa a základní státní mapová díla; mapovým podkladem pro pořízení regulačního plánu může být též polohopisné a výškopisné zaměření řešeného území.</w:t>
      </w:r>
    </w:p>
    <w:p w14:paraId="14E82F5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Mapovým podkladem jsou dále základní báze geografických dat a tematická státní mapová díla.</w:t>
      </w:r>
    </w:p>
    <w:p w14:paraId="2A6BD23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Pro účely územního plánování je možné mapový podklad doplnit na základě skutečností zjištěných vlastním průzkumem území; záznam o provedeném doplnění se ukládá u pořizovatele.</w:t>
      </w:r>
    </w:p>
    <w:p w14:paraId="056CBD76"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Při územně plánovací činnosti se jako další podklad používají digitální technická mapa kraje, digitální technická mapa obce, je-li k dispozici, a digitální mapa veřejné správy podle jiného právního předpisu</w:t>
      </w:r>
      <w:r w:rsidRPr="00840785">
        <w:rPr>
          <w:rFonts w:ascii="Times New Roman" w:eastAsia="Times New Roman" w:hAnsi="Times New Roman" w:cs="Times New Roman"/>
          <w:kern w:val="0"/>
          <w:sz w:val="24"/>
          <w:szCs w:val="24"/>
          <w:vertAlign w:val="superscript"/>
          <w14:ligatures w14:val="none"/>
        </w:rPr>
        <w:t>14</w:t>
      </w:r>
      <w:r w:rsidRPr="00840785">
        <w:rPr>
          <w:rFonts w:ascii="Times New Roman" w:eastAsia="Times New Roman" w:hAnsi="Times New Roman" w:cs="Times New Roman"/>
          <w:kern w:val="0"/>
          <w:sz w:val="24"/>
          <w:szCs w:val="24"/>
          <w14:ligatures w14:val="none"/>
        </w:rPr>
        <w:t>).</w:t>
      </w:r>
    </w:p>
    <w:p w14:paraId="37AD08CC"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HLAVA III</w:t>
      </w:r>
    </w:p>
    <w:p w14:paraId="0437450B"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NÁSTROJE ÚZEMNÍHO PLÁNOVÁNÍ</w:t>
      </w:r>
    </w:p>
    <w:p w14:paraId="57605CAF"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Díl 1</w:t>
      </w:r>
    </w:p>
    <w:p w14:paraId="26D08D6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Obecné ustanovení</w:t>
      </w:r>
    </w:p>
    <w:p w14:paraId="29CE5EFF"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61</w:t>
      </w:r>
    </w:p>
    <w:p w14:paraId="6D1F32A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Druhy nástrojů územního plánování</w:t>
      </w:r>
    </w:p>
    <w:p w14:paraId="60E71E96"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Nástroji územního plánování jsou</w:t>
      </w:r>
    </w:p>
    <w:p w14:paraId="1D8D4C51"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územně plánovací podklady, kterými jsou územně analytické podklady a územní studie,</w:t>
      </w:r>
    </w:p>
    <w:p w14:paraId="50B58183"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politika územního rozvoje,</w:t>
      </w:r>
    </w:p>
    <w:p w14:paraId="5E36605F"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územně plánovací dokumentace, kterými jsou územní rozvojový plán, zásady územního rozvoje, územní plán a regulační plán,</w:t>
      </w:r>
    </w:p>
    <w:p w14:paraId="671BF7EC"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d) vymezení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w:t>
      </w:r>
    </w:p>
    <w:p w14:paraId="370309A7"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územní opatření, kterými jsou územní opatření o stavební uzávěře, územní opatření o asanaci území a územní opatření o podmínkách a zmírňujících opatřeních podle zákona o urychlení využívání obnovitelných zdrojů energie.</w:t>
      </w:r>
    </w:p>
    <w:p w14:paraId="0A961B3F"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lastRenderedPageBreak/>
        <w:t>Díl 2</w:t>
      </w:r>
    </w:p>
    <w:p w14:paraId="3B9FEF9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Územně plánovací podklady</w:t>
      </w:r>
    </w:p>
    <w:p w14:paraId="01B84EE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Oddíl 1</w:t>
      </w:r>
    </w:p>
    <w:p w14:paraId="16B89B5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Územně analytické podklady</w:t>
      </w:r>
    </w:p>
    <w:p w14:paraId="432CFA48"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62</w:t>
      </w:r>
    </w:p>
    <w:p w14:paraId="2F8A6F2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Územně analytické podklady slouží zejména jako odborný podklad pro pořizování politiky územního rozvoje, územně plánovacích dokumentací, územních studií, územních opatření</w:t>
      </w:r>
      <w:bookmarkStart w:id="382" w:name="_Hlk224921542"/>
      <w:r w:rsidRPr="00840785">
        <w:rPr>
          <w:rFonts w:ascii="Times New Roman" w:eastAsia="Times New Roman" w:hAnsi="Times New Roman" w:cs="Times New Roman"/>
          <w:strike/>
          <w:kern w:val="0"/>
          <w:sz w:val="24"/>
          <w:szCs w:val="24"/>
          <w14:ligatures w14:val="none"/>
        </w:rPr>
        <w:t>,</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vymezení zastavěného území a pro rozhodování v území</w:t>
      </w:r>
      <w:r w:rsidRPr="00840785">
        <w:rPr>
          <w:rFonts w:ascii="Times New Roman" w:eastAsia="Times New Roman" w:hAnsi="Times New Roman" w:cs="Times New Roman"/>
          <w:kern w:val="0"/>
          <w:sz w:val="24"/>
          <w:szCs w:val="24"/>
          <w14:ligatures w14:val="none"/>
        </w:rPr>
        <w:t xml:space="preserve"> </w:t>
      </w:r>
      <w:bookmarkStart w:id="383" w:name="_Hlk224921551"/>
      <w:bookmarkEnd w:id="382"/>
      <w:r w:rsidRPr="00840785">
        <w:rPr>
          <w:rFonts w:ascii="Times New Roman" w:eastAsia="Times New Roman" w:hAnsi="Times New Roman" w:cs="Times New Roman"/>
          <w:b/>
          <w:bCs/>
          <w:kern w:val="0"/>
          <w:sz w:val="24"/>
          <w:szCs w:val="24"/>
          <w14:ligatures w14:val="none"/>
        </w:rPr>
        <w:t>a vymezení zastavitelného území</w:t>
      </w:r>
      <w:bookmarkEnd w:id="383"/>
      <w:r w:rsidRPr="00840785">
        <w:rPr>
          <w:rFonts w:ascii="Times New Roman" w:eastAsia="Times New Roman" w:hAnsi="Times New Roman" w:cs="Times New Roman"/>
          <w:kern w:val="0"/>
          <w:sz w:val="24"/>
          <w:szCs w:val="24"/>
          <w14:ligatures w14:val="none"/>
        </w:rPr>
        <w:t>.</w:t>
      </w:r>
    </w:p>
    <w:p w14:paraId="6CD7F51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bookmarkStart w:id="384" w:name="_Hlk224921590"/>
      <w:r w:rsidRPr="00840785">
        <w:rPr>
          <w:rFonts w:ascii="Times New Roman" w:eastAsia="Times New Roman" w:hAnsi="Times New Roman" w:cs="Times New Roman"/>
          <w:strike/>
          <w:kern w:val="0"/>
          <w:sz w:val="24"/>
          <w:szCs w:val="24"/>
          <w14:ligatures w14:val="none"/>
        </w:rPr>
        <w:t>(2) Územně analytické podklady obsahují zjištění a vyhodnocení stavu a vývoje území, jeho hodnot</w:t>
      </w:r>
      <w:r w:rsidRPr="00840785">
        <w:rPr>
          <w:rFonts w:ascii="Times New Roman" w:eastAsia="Times New Roman" w:hAnsi="Times New Roman" w:cs="Times New Roman"/>
          <w:b/>
          <w:bCs/>
          <w:strike/>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limitů využití území, záměrů na provedení změn v území, zjišťování a vyhodnocování podmínek udržitelného rozvoje území a určení problémů k řešení v územně plánovací dokumentaci.</w:t>
      </w:r>
      <w:bookmarkEnd w:id="384"/>
    </w:p>
    <w:p w14:paraId="33E1D10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(2) </w:t>
      </w:r>
      <w:bookmarkStart w:id="385" w:name="_Hlk226967329"/>
      <w:r w:rsidRPr="00840785">
        <w:rPr>
          <w:rFonts w:ascii="Times New Roman" w:eastAsia="Times New Roman" w:hAnsi="Times New Roman" w:cs="Times New Roman"/>
          <w:b/>
          <w:bCs/>
          <w:kern w:val="0"/>
          <w:sz w:val="24"/>
          <w:szCs w:val="24"/>
          <w14:ligatures w14:val="none"/>
        </w:rPr>
        <w:t>Územně analytické podklady jsou tvořeny údaji o území, které obsahují zjištění stavu území, jeho hodnot a limitů využití území, včetně známých záměrů a které vkládají do národního geoportálu územního plánování příslušní poskytovatelé. Územně analytické podklady jsou vedeny v národním geoportálu územního plánování v jednotné databázi, jejímž správcem je Úřad</w:t>
      </w:r>
      <w:bookmarkEnd w:id="385"/>
      <w:r w:rsidRPr="00840785">
        <w:rPr>
          <w:rFonts w:ascii="Times New Roman" w:eastAsia="Times New Roman" w:hAnsi="Times New Roman" w:cs="Times New Roman"/>
          <w:b/>
          <w:bCs/>
          <w:kern w:val="0"/>
          <w:sz w:val="24"/>
          <w:szCs w:val="24"/>
          <w14:ligatures w14:val="none"/>
        </w:rPr>
        <w:t>.</w:t>
      </w:r>
    </w:p>
    <w:p w14:paraId="791D3F4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Náležitosti obsahu územně analytických podkladů</w:t>
      </w:r>
      <w:r w:rsidRPr="00840785">
        <w:rPr>
          <w:rFonts w:ascii="Times New Roman" w:eastAsia="Times New Roman" w:hAnsi="Times New Roman" w:cs="Times New Roman"/>
          <w:b/>
          <w:bCs/>
          <w:kern w:val="0"/>
          <w:sz w:val="24"/>
          <w:szCs w:val="24"/>
          <w14:ligatures w14:val="none"/>
        </w:rPr>
        <w:t>, obsah, rozsah a podrobnost údajů o území a způsob jejich poskytování Úřadu</w:t>
      </w:r>
      <w:r w:rsidRPr="00840785">
        <w:rPr>
          <w:rFonts w:ascii="Times New Roman" w:eastAsia="Times New Roman" w:hAnsi="Times New Roman" w:cs="Times New Roman"/>
          <w:kern w:val="0"/>
          <w:sz w:val="24"/>
          <w:szCs w:val="24"/>
          <w14:ligatures w14:val="none"/>
        </w:rPr>
        <w:t xml:space="preserve"> stanoví prováděcí právní předpis.</w:t>
      </w:r>
    </w:p>
    <w:p w14:paraId="72116E0B"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63</w:t>
      </w:r>
    </w:p>
    <w:p w14:paraId="21B7818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Údaje o území</w:t>
      </w:r>
    </w:p>
    <w:p w14:paraId="17F0D05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Údaji o území jsou informace nebo data o stavu území a omezeních, která se váží k určité části území, například </w:t>
      </w:r>
      <w:r w:rsidRPr="00840785">
        <w:rPr>
          <w:rFonts w:ascii="Times New Roman" w:eastAsia="Times New Roman" w:hAnsi="Times New Roman" w:cs="Times New Roman"/>
          <w:b/>
          <w:bCs/>
          <w:kern w:val="0"/>
          <w:sz w:val="24"/>
          <w:szCs w:val="24"/>
          <w14:ligatures w14:val="none"/>
        </w:rPr>
        <w:t>koridoru,</w:t>
      </w:r>
      <w:r w:rsidRPr="00840785">
        <w:rPr>
          <w:rFonts w:ascii="Times New Roman" w:eastAsia="Times New Roman" w:hAnsi="Times New Roman" w:cs="Times New Roman"/>
          <w:kern w:val="0"/>
          <w:sz w:val="24"/>
          <w:szCs w:val="24"/>
          <w14:ligatures w14:val="none"/>
        </w:rPr>
        <w:t xml:space="preserve"> ploše, pozemku, přírodnímu útvaru nebo stavbě, a která vznikla nebo byla zjištěna zejména na základě právních předpisů, a dále informace nebo data o záměrech na provedení změny v území; součástí údaje o území jsou také metadata.</w:t>
      </w:r>
    </w:p>
    <w:p w14:paraId="0C7476B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Údaje o území poskytuje </w:t>
      </w:r>
      <w:r w:rsidRPr="00840785">
        <w:rPr>
          <w:rFonts w:ascii="Times New Roman" w:eastAsia="Times New Roman" w:hAnsi="Times New Roman" w:cs="Times New Roman"/>
          <w:strike/>
          <w:kern w:val="0"/>
          <w:sz w:val="24"/>
          <w:szCs w:val="24"/>
          <w14:ligatures w14:val="none"/>
        </w:rPr>
        <w:t>pořizovateli</w:t>
      </w:r>
      <w:r w:rsidRPr="00840785">
        <w:rPr>
          <w:rFonts w:ascii="Times New Roman" w:eastAsia="Times New Roman" w:hAnsi="Times New Roman" w:cs="Times New Roman"/>
          <w:kern w:val="0"/>
          <w:sz w:val="24"/>
          <w:szCs w:val="24"/>
          <w14:ligatures w14:val="none"/>
        </w:rPr>
        <w:t xml:space="preserve"> poskytovatel údajů o území, kterým je</w:t>
      </w:r>
    </w:p>
    <w:p w14:paraId="6AFB024D"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orgán veřejné správy, s jehož působností údaje o území souvisejí, nebo právnická osoba, jejímž zřizovatelem je stát nebo územní samosprávný celek,</w:t>
      </w:r>
    </w:p>
    <w:p w14:paraId="3A942A2D"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vlastník dopravní nebo technické infrastruktury,</w:t>
      </w:r>
    </w:p>
    <w:p w14:paraId="6122D0E5"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provozovatel staveb a zařízení, z jejichž provozu vznikají omezení v území podle jiného právního předpisu</w:t>
      </w:r>
      <w:r w:rsidRPr="00840785">
        <w:rPr>
          <w:rFonts w:ascii="Times New Roman" w:eastAsia="Times New Roman" w:hAnsi="Times New Roman" w:cs="Times New Roman"/>
          <w:kern w:val="0"/>
          <w:sz w:val="24"/>
          <w:szCs w:val="24"/>
          <w:vertAlign w:val="superscript"/>
          <w14:ligatures w14:val="none"/>
        </w:rPr>
        <w:t>15</w:t>
      </w:r>
      <w:r w:rsidRPr="00840785">
        <w:rPr>
          <w:rFonts w:ascii="Times New Roman" w:eastAsia="Times New Roman" w:hAnsi="Times New Roman" w:cs="Times New Roman"/>
          <w:kern w:val="0"/>
          <w:sz w:val="24"/>
          <w:szCs w:val="24"/>
          <w14:ligatures w14:val="none"/>
        </w:rPr>
        <w:t>).</w:t>
      </w:r>
    </w:p>
    <w:p w14:paraId="0FB4C526"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64</w:t>
      </w:r>
    </w:p>
    <w:p w14:paraId="24FC021F"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Poskytování údajů o území</w:t>
      </w:r>
    </w:p>
    <w:p w14:paraId="72EA256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Poskytovatel údajů o území poskytuje údaje v digitální formě bezodkladně po jejich vzniku nebo po jejich zjištění, přitom odpovídá za jejich správnost, úplnost a aktuálnost, a to v rozsahu charakteristik přesnosti uvedených v rámci metadat. Údaje o území se poskytují ve </w:t>
      </w:r>
      <w:r w:rsidRPr="00840785">
        <w:rPr>
          <w:rFonts w:ascii="Times New Roman" w:eastAsia="Times New Roman" w:hAnsi="Times New Roman" w:cs="Times New Roman"/>
          <w:kern w:val="0"/>
          <w:sz w:val="24"/>
          <w:szCs w:val="24"/>
          <w14:ligatures w14:val="none"/>
        </w:rPr>
        <w:lastRenderedPageBreak/>
        <w:t>formátech a za podmínek stanovených prováděcím právním předpisem. Povinnost poskytnutí údajů o území je splněna jejich vložením do digitální technické mapy kraje</w:t>
      </w:r>
      <w:r w:rsidRPr="00840785">
        <w:rPr>
          <w:rFonts w:ascii="Times New Roman" w:eastAsia="Times New Roman" w:hAnsi="Times New Roman" w:cs="Times New Roman"/>
          <w:kern w:val="0"/>
          <w:sz w:val="24"/>
          <w:szCs w:val="24"/>
          <w:vertAlign w:val="superscript"/>
          <w14:ligatures w14:val="none"/>
        </w:rPr>
        <w:t>16</w:t>
      </w:r>
      <w:r w:rsidRPr="00840785">
        <w:rPr>
          <w:rFonts w:ascii="Times New Roman" w:eastAsia="Times New Roman" w:hAnsi="Times New Roman" w:cs="Times New Roman"/>
          <w:kern w:val="0"/>
          <w:sz w:val="24"/>
          <w:szCs w:val="24"/>
          <w14:ligatures w14:val="none"/>
        </w:rPr>
        <w:t>), do národního geoportálu územního plánování nebo do registru územní identifikace, adres a nemovitostí</w:t>
      </w:r>
      <w:r w:rsidRPr="00840785">
        <w:rPr>
          <w:rFonts w:ascii="Times New Roman" w:eastAsia="Times New Roman" w:hAnsi="Times New Roman" w:cs="Times New Roman"/>
          <w:kern w:val="0"/>
          <w:sz w:val="24"/>
          <w:szCs w:val="24"/>
          <w:vertAlign w:val="superscript"/>
          <w14:ligatures w14:val="none"/>
        </w:rPr>
        <w:t>17</w:t>
      </w:r>
      <w:r w:rsidRPr="00840785">
        <w:rPr>
          <w:rFonts w:ascii="Times New Roman" w:eastAsia="Times New Roman" w:hAnsi="Times New Roman" w:cs="Times New Roman"/>
          <w:kern w:val="0"/>
          <w:sz w:val="24"/>
          <w:szCs w:val="24"/>
          <w14:ligatures w14:val="none"/>
        </w:rPr>
        <w:t xml:space="preserve">). </w:t>
      </w:r>
    </w:p>
    <w:p w14:paraId="1BA96E22"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w:t>
      </w:r>
      <w:bookmarkStart w:id="386" w:name="_Hlk219988871"/>
      <w:r w:rsidRPr="00840785">
        <w:rPr>
          <w:rFonts w:ascii="Times New Roman" w:eastAsia="Times New Roman" w:hAnsi="Times New Roman" w:cs="Times New Roman"/>
          <w:kern w:val="0"/>
          <w:sz w:val="24"/>
          <w:szCs w:val="24"/>
          <w14:ligatures w14:val="none"/>
        </w:rPr>
        <w:t>Údaje o území mohou být použity pouze pro činnost orgánů veřejné správy a pro činnost projektanta</w:t>
      </w:r>
      <w:bookmarkEnd w:id="386"/>
      <w:r w:rsidRPr="00840785">
        <w:rPr>
          <w:rFonts w:ascii="Times New Roman" w:eastAsia="Times New Roman" w:hAnsi="Times New Roman" w:cs="Times New Roman"/>
          <w:kern w:val="0"/>
          <w:sz w:val="24"/>
          <w:szCs w:val="24"/>
          <w14:ligatures w14:val="none"/>
        </w:rPr>
        <w:t xml:space="preserve"> územně plánovací dokumentace a územní studie.</w:t>
      </w:r>
    </w:p>
    <w:p w14:paraId="4DF2CB1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Vlastník dopravní nebo technické infrastruktury má nárok na úhradu účelně vynaložených nákladů spojených s poskytnutím údajů o území podle tohoto zákona, nejvýše však do výše nákladů na pořízení jejich kopií, nosičů dat a nákladů na doručení pořizovateli. Náklady hradí pořizovatel na základě žádosti vlastníka dopravní nebo technické infrastruktury.</w:t>
      </w:r>
    </w:p>
    <w:p w14:paraId="766723A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strike/>
          <w:kern w:val="0"/>
          <w:sz w:val="24"/>
          <w:szCs w:val="24"/>
          <w14:ligatures w14:val="none"/>
        </w:rPr>
        <w:t>4)</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(3)</w:t>
      </w:r>
      <w:r w:rsidRPr="00840785">
        <w:rPr>
          <w:rFonts w:ascii="Times New Roman" w:eastAsia="Times New Roman" w:hAnsi="Times New Roman" w:cs="Times New Roman"/>
          <w:kern w:val="0"/>
          <w:sz w:val="24"/>
          <w:szCs w:val="24"/>
          <w14:ligatures w14:val="none"/>
        </w:rPr>
        <w:t xml:space="preserve"> Poskytovatel údajů o území, který nesplní povinnost podle odstavce 1, je povinen uhradit z toho vyplývající náklady na změny územně plánovací dokumentace, územní studie a na aktualizaci územně analytických podkladů a odpovídá za škodu vzniklou v důsledku toho, že údaje o území neposkytl nebo je poskytl nesprávné.</w:t>
      </w:r>
    </w:p>
    <w:p w14:paraId="6DCF8AC4"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65</w:t>
      </w:r>
    </w:p>
    <w:p w14:paraId="4E0B7DF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strike/>
          <w:kern w:val="0"/>
          <w:sz w:val="24"/>
          <w:szCs w:val="24"/>
          <w14:ligatures w14:val="none"/>
        </w:rPr>
        <w:t>Pořizování a aktualizace</w:t>
      </w:r>
      <w:r w:rsidRPr="00840785">
        <w:rPr>
          <w:rFonts w:ascii="Times New Roman" w:eastAsia="Times New Roman" w:hAnsi="Times New Roman" w:cs="Times New Roman"/>
          <w:b/>
          <w:kern w:val="0"/>
          <w:sz w:val="24"/>
          <w:szCs w:val="24"/>
          <w14:ligatures w14:val="none"/>
        </w:rPr>
        <w:t xml:space="preserve"> </w:t>
      </w:r>
      <w:r w:rsidRPr="00840785">
        <w:rPr>
          <w:rFonts w:ascii="Times New Roman" w:eastAsia="Times New Roman" w:hAnsi="Times New Roman" w:cs="Times New Roman"/>
          <w:b/>
          <w:kern w:val="0"/>
          <w:sz w:val="24"/>
          <w:szCs w:val="24"/>
          <w:u w:val="single"/>
          <w14:ligatures w14:val="none"/>
        </w:rPr>
        <w:t>Aktualizace</w:t>
      </w:r>
      <w:r w:rsidRPr="00840785">
        <w:rPr>
          <w:rFonts w:ascii="Times New Roman" w:eastAsia="Times New Roman" w:hAnsi="Times New Roman" w:cs="Times New Roman"/>
          <w:b/>
          <w:kern w:val="0"/>
          <w:sz w:val="24"/>
          <w:szCs w:val="24"/>
          <w14:ligatures w14:val="none"/>
        </w:rPr>
        <w:t xml:space="preserve"> územně analytických podkladů</w:t>
      </w:r>
    </w:p>
    <w:p w14:paraId="29EC0A7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Územně analytické podklady </w:t>
      </w:r>
      <w:r w:rsidRPr="00840785">
        <w:rPr>
          <w:rFonts w:ascii="Times New Roman" w:eastAsia="Times New Roman" w:hAnsi="Times New Roman" w:cs="Times New Roman"/>
          <w:strike/>
          <w:kern w:val="0"/>
          <w:sz w:val="24"/>
          <w:szCs w:val="24"/>
          <w14:ligatures w14:val="none"/>
        </w:rPr>
        <w:t>a jejich aktualizace pořizuje pořizovatel</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aktualizují jednotliví poskytovatelé </w:t>
      </w:r>
      <w:r w:rsidRPr="00840785">
        <w:rPr>
          <w:rFonts w:ascii="Times New Roman" w:eastAsia="Times New Roman" w:hAnsi="Times New Roman" w:cs="Times New Roman"/>
          <w:kern w:val="0"/>
          <w:sz w:val="24"/>
          <w:szCs w:val="24"/>
          <w14:ligatures w14:val="none"/>
        </w:rPr>
        <w:t xml:space="preserve">na základě průzkumů území, údajů o území a dalších dostupných informací. </w:t>
      </w:r>
      <w:bookmarkStart w:id="387" w:name="_Hlk215233710"/>
      <w:r w:rsidRPr="00840785">
        <w:rPr>
          <w:rFonts w:ascii="Times New Roman" w:eastAsia="Times New Roman" w:hAnsi="Times New Roman" w:cs="Times New Roman"/>
          <w:strike/>
          <w:kern w:val="0"/>
          <w:sz w:val="24"/>
          <w:szCs w:val="24"/>
          <w14:ligatures w14:val="none"/>
        </w:rPr>
        <w:t>Pořizovatel zohledňuje také prognózy dalšího vývoje území, aby získal představu o jeho budoucím stavu a vývoji.</w:t>
      </w:r>
      <w:bookmarkEnd w:id="387"/>
    </w:p>
    <w:p w14:paraId="5F5AC86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Podkladem pro </w:t>
      </w:r>
      <w:r w:rsidRPr="00840785">
        <w:rPr>
          <w:rFonts w:ascii="Times New Roman" w:eastAsia="Times New Roman" w:hAnsi="Times New Roman" w:cs="Times New Roman"/>
          <w:strike/>
          <w:kern w:val="0"/>
          <w:sz w:val="24"/>
          <w:szCs w:val="24"/>
          <w14:ligatures w14:val="none"/>
        </w:rPr>
        <w:t>pořízení</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aktualizaci </w:t>
      </w:r>
      <w:r w:rsidRPr="00840785">
        <w:rPr>
          <w:rFonts w:ascii="Times New Roman" w:eastAsia="Times New Roman" w:hAnsi="Times New Roman" w:cs="Times New Roman"/>
          <w:kern w:val="0"/>
          <w:sz w:val="24"/>
          <w:szCs w:val="24"/>
          <w14:ligatures w14:val="none"/>
        </w:rPr>
        <w:t>územně analytických podkladů je i digitální technická mapa kraje nebo obce, je-li k dispozici.</w:t>
      </w:r>
    </w:p>
    <w:p w14:paraId="38C80332"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(3) Pořizovatel průběžně aktualizuje územně analytické podklady </w:t>
      </w:r>
      <w:bookmarkStart w:id="388" w:name="_Hlk216387454"/>
      <w:r w:rsidRPr="00840785">
        <w:rPr>
          <w:rFonts w:ascii="Times New Roman" w:eastAsia="Times New Roman" w:hAnsi="Times New Roman" w:cs="Times New Roman"/>
          <w:strike/>
          <w:kern w:val="0"/>
          <w:sz w:val="24"/>
          <w:szCs w:val="24"/>
          <w14:ligatures w14:val="none"/>
        </w:rPr>
        <w:t>a nejpozději do 4 let od jejich poslední úplné aktualizace pořídí návrh nové úplné aktualizace</w:t>
      </w:r>
      <w:bookmarkEnd w:id="388"/>
      <w:r w:rsidRPr="00840785">
        <w:rPr>
          <w:rFonts w:ascii="Times New Roman" w:eastAsia="Times New Roman" w:hAnsi="Times New Roman" w:cs="Times New Roman"/>
          <w:kern w:val="0"/>
          <w:sz w:val="24"/>
          <w:szCs w:val="24"/>
          <w14:ligatures w14:val="none"/>
        </w:rPr>
        <w:t>.</w:t>
      </w:r>
    </w:p>
    <w:p w14:paraId="6C2F69D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66</w:t>
      </w:r>
    </w:p>
    <w:p w14:paraId="71FBF3F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Projednání územně analytických podkladů</w:t>
      </w:r>
    </w:p>
    <w:p w14:paraId="69CAE74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Územně analytické podklady pro správní obvod obce s rozšířenou působností a jejich úplnou aktualizaci projedná pořizovatel v rozsahu určení problémů k řešení v územně plánovacích dokumentacích do 30 dnů po jejich vyhotovení s obcemi ve svém správním obvodu.</w:t>
      </w:r>
    </w:p>
    <w:p w14:paraId="2817709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Pořizovatel upraví územně analytické podklady pro správní obvod obce s rozšířenou působností podle výsledku projednání a bezodkladně je vloží do národního geoportálu územního plánování.</w:t>
      </w:r>
    </w:p>
    <w:p w14:paraId="264692D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Územně analytické podklady pro území kraje a jejich úplnou aktualizaci předkládá pořizovatel k projednání radě kraje v rozsahu a formě stanovené prováděcím právním předpisem.</w:t>
      </w:r>
    </w:p>
    <w:p w14:paraId="7C7B267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(4) Krajský úřad vloží územně analytické podklady pro území kraje do národního geoportálu územního plánování do 10 dnů od jejich projednání podle odstavce 3.</w:t>
      </w:r>
    </w:p>
    <w:p w14:paraId="1B800C4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 </w:t>
      </w:r>
    </w:p>
    <w:p w14:paraId="1A63163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lastRenderedPageBreak/>
        <w:t>Oddíl 2</w:t>
      </w:r>
    </w:p>
    <w:p w14:paraId="66583EC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Územní studie</w:t>
      </w:r>
    </w:p>
    <w:p w14:paraId="626E4438"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67</w:t>
      </w:r>
    </w:p>
    <w:p w14:paraId="3B3BFAF3"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Účel</w:t>
      </w:r>
    </w:p>
    <w:p w14:paraId="0717179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Územní studie navrhuje, prověřuje a posuzuje možná řešení vybraných problémů v území, které by mohly významně ovlivňovat nebo podmiňovat jeho využití a uspořádání.</w:t>
      </w:r>
    </w:p>
    <w:p w14:paraId="1BF1CBF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Územní studie slouží jako odborný podklad pro</w:t>
      </w:r>
    </w:p>
    <w:p w14:paraId="262B563E"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rozhodování v území, a to pouze v těch částech, v nichž je v souladu s územně plánovací dokumentací,</w:t>
      </w:r>
    </w:p>
    <w:p w14:paraId="67985E3D"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pořizování územně plánovací dokumentace, a to pouze v těch částech, v nichž není v rozporu s politikou územního rozvoje a nadřazenou územně plánovací dokumentací,</w:t>
      </w:r>
    </w:p>
    <w:p w14:paraId="5B644292"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pořizování politiky územního rozvoje.</w:t>
      </w:r>
    </w:p>
    <w:p w14:paraId="305AB0E8"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68</w:t>
      </w:r>
    </w:p>
    <w:p w14:paraId="22419444"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Pořízení</w:t>
      </w:r>
    </w:p>
    <w:p w14:paraId="48E1C25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Pořizovatel pořizuje územní studii</w:t>
      </w:r>
    </w:p>
    <w:p w14:paraId="17E8F14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v případech, kdy je to požadováno územně plánovací dokumentací,</w:t>
      </w:r>
    </w:p>
    <w:p w14:paraId="5E7BEAD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z vlastního podnětu, nebo</w:t>
      </w:r>
    </w:p>
    <w:p w14:paraId="52ECCB4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z jiného podnětu.</w:t>
      </w:r>
    </w:p>
    <w:p w14:paraId="613EBA08"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Náklady na zpracování územní studie požadované územně plánovací dokumentací hradí orgán, který územně plánovací dokumentaci vydal. Pořízení územní studie z jiného podnětu může pořizovatel podmínit úhradou nákladů na zpracování územní studie od toho, kdo tento podnět podal.</w:t>
      </w:r>
    </w:p>
    <w:p w14:paraId="3E73A5F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V zadání územní studie určí pořizovatel její obsah, rozsah, cíle a účel. Pořizovatel může stanovit, že ten, kdo hodlá změnu v území realizovat, zajistí zpracování územní studie na své náklady.</w:t>
      </w:r>
    </w:p>
    <w:p w14:paraId="75B1CAA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(4) Jedná-li se o územní studii, jejíž pořízení je uloženo územním plánem jako podmínka pro rozhodování v území, předloží pořizovatel její návrh k projednání zastupitelstvu obce, které územní plán schválilo. Neprojedná-li zastupitelstvo obce návrh územní studie ve lhůtě 90 dnů ode dne jeho předložení zastupitelstvu obce pořizovatelem, platí, že s návrhem souhlasí.</w:t>
      </w:r>
    </w:p>
    <w:p w14:paraId="40B7E958"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389" w:name="_Hlk224922047"/>
      <w:r w:rsidRPr="00840785">
        <w:rPr>
          <w:rFonts w:ascii="Times New Roman" w:eastAsia="Times New Roman" w:hAnsi="Times New Roman" w:cs="Times New Roman"/>
          <w:b/>
          <w:kern w:val="0"/>
          <w:sz w:val="24"/>
          <w:szCs w:val="24"/>
          <w14:ligatures w14:val="none"/>
        </w:rPr>
        <w:t>(4) Pořizovatel může projednat návrh územní studie s vlastníky dotčených nemovitostí, s dotčenými orgány nebo s veřejností.</w:t>
      </w:r>
    </w:p>
    <w:p w14:paraId="6A7FA0D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bookmarkStart w:id="390" w:name="_Hlk220165400"/>
      <w:bookmarkEnd w:id="389"/>
      <w:r w:rsidRPr="00840785">
        <w:rPr>
          <w:rFonts w:ascii="Times New Roman" w:eastAsia="Times New Roman" w:hAnsi="Times New Roman" w:cs="Times New Roman"/>
          <w:kern w:val="0"/>
          <w:sz w:val="24"/>
          <w:szCs w:val="24"/>
          <w14:ligatures w14:val="none"/>
        </w:rPr>
        <w:t xml:space="preserve">(5) Je-li to nezbytné, zajistí pořizovatel úpravu územní studie a </w:t>
      </w:r>
      <w:r w:rsidRPr="00840785">
        <w:rPr>
          <w:rFonts w:ascii="Times New Roman" w:eastAsia="Times New Roman" w:hAnsi="Times New Roman" w:cs="Times New Roman"/>
          <w:strike/>
          <w:kern w:val="0"/>
          <w:sz w:val="24"/>
          <w:szCs w:val="24"/>
          <w14:ligatures w14:val="none"/>
        </w:rPr>
        <w:t>vloží</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vydá</w:t>
      </w:r>
      <w:r w:rsidRPr="00840785">
        <w:rPr>
          <w:rFonts w:ascii="Times New Roman" w:eastAsia="Times New Roman" w:hAnsi="Times New Roman" w:cs="Times New Roman"/>
          <w:kern w:val="0"/>
          <w:sz w:val="24"/>
          <w:szCs w:val="24"/>
          <w14:ligatures w14:val="none"/>
        </w:rPr>
        <w:t xml:space="preserve"> ji do 7 dnů ode dne</w:t>
      </w:r>
      <w:bookmarkStart w:id="391" w:name="_Hlk224922096"/>
      <w:r w:rsidRPr="00840785">
        <w:rPr>
          <w:rFonts w:ascii="Times New Roman" w:eastAsia="Times New Roman" w:hAnsi="Times New Roman" w:cs="Times New Roman"/>
          <w:strike/>
          <w:kern w:val="0"/>
          <w:sz w:val="24"/>
          <w:szCs w:val="24"/>
          <w14:ligatures w14:val="none"/>
        </w:rPr>
        <w:t>, kdy schválil možnost jejího využití</w:t>
      </w:r>
      <w:r w:rsidRPr="00840785">
        <w:rPr>
          <w:rFonts w:ascii="Times New Roman" w:eastAsia="Times New Roman" w:hAnsi="Times New Roman" w:cs="Times New Roman"/>
          <w:kern w:val="0"/>
          <w:sz w:val="24"/>
          <w:szCs w:val="24"/>
          <w14:ligatures w14:val="none"/>
        </w:rPr>
        <w:t xml:space="preserve"> </w:t>
      </w:r>
      <w:bookmarkStart w:id="392" w:name="_Hlk224922107"/>
      <w:bookmarkEnd w:id="391"/>
      <w:r w:rsidRPr="00840785">
        <w:rPr>
          <w:rFonts w:ascii="Times New Roman" w:eastAsia="Times New Roman" w:hAnsi="Times New Roman" w:cs="Times New Roman"/>
          <w:b/>
          <w:kern w:val="0"/>
          <w:sz w:val="24"/>
          <w:szCs w:val="24"/>
          <w14:ligatures w14:val="none"/>
        </w:rPr>
        <w:t>jejího schválení vložením</w:t>
      </w:r>
      <w:r w:rsidRPr="00840785">
        <w:rPr>
          <w:rFonts w:ascii="Times New Roman" w:eastAsia="Times New Roman" w:hAnsi="Times New Roman" w:cs="Times New Roman"/>
          <w:kern w:val="0"/>
          <w:sz w:val="24"/>
          <w:szCs w:val="24"/>
          <w14:ligatures w14:val="none"/>
        </w:rPr>
        <w:t xml:space="preserve"> </w:t>
      </w:r>
      <w:bookmarkEnd w:id="392"/>
      <w:r w:rsidRPr="00840785">
        <w:rPr>
          <w:rFonts w:ascii="Times New Roman" w:eastAsia="Times New Roman" w:hAnsi="Times New Roman" w:cs="Times New Roman"/>
          <w:kern w:val="0"/>
          <w:sz w:val="24"/>
          <w:szCs w:val="24"/>
          <w14:ligatures w14:val="none"/>
        </w:rPr>
        <w:t>do národního geoportálu územního plánování; toto vložení je podmínkou využití územní studie.</w:t>
      </w:r>
    </w:p>
    <w:bookmarkEnd w:id="390"/>
    <w:p w14:paraId="3D4B64E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69</w:t>
      </w:r>
    </w:p>
    <w:p w14:paraId="106BB0B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Prověření územní studie</w:t>
      </w:r>
    </w:p>
    <w:p w14:paraId="0E6817E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(1) Pořizovatel nejpozději do 8 let od vložení územní studie do národního geoportálu územního plánování a následně vždy do 8 let prověří její aktuálnost a v případě kladného výsledku prověření zajistí vložení dat o této skutečnosti do národního geoportálu územního plánování, jinak územní studii z národního geoportálu územního plánování vypustí.</w:t>
      </w:r>
    </w:p>
    <w:p w14:paraId="4A6AD40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Nedojde-li ke vložení dat o prověření aktuálnosti územní studie ani k vypuštění územní studie z národního geoportálu územního plánování pořizovatelem ve lhůtě podle odstavce 1, vypustí </w:t>
      </w:r>
      <w:bookmarkStart w:id="393" w:name="_Hlk224922132"/>
      <w:r w:rsidRPr="00840785">
        <w:rPr>
          <w:rFonts w:ascii="Times New Roman" w:eastAsia="Times New Roman" w:hAnsi="Times New Roman" w:cs="Times New Roman"/>
          <w:strike/>
          <w:kern w:val="0"/>
          <w:sz w:val="24"/>
          <w:szCs w:val="24"/>
          <w14:ligatures w14:val="none"/>
        </w:rPr>
        <w:t>ministerstvo, nebo jím pověřená organizační složka státu,</w:t>
      </w:r>
      <w:r w:rsidRPr="00840785">
        <w:rPr>
          <w:rFonts w:ascii="Times New Roman" w:eastAsia="Times New Roman" w:hAnsi="Times New Roman" w:cs="Times New Roman"/>
          <w:kern w:val="0"/>
          <w:sz w:val="24"/>
          <w:szCs w:val="24"/>
          <w14:ligatures w14:val="none"/>
        </w:rPr>
        <w:t xml:space="preserve"> </w:t>
      </w:r>
      <w:bookmarkEnd w:id="393"/>
      <w:r w:rsidRPr="00840785">
        <w:rPr>
          <w:rFonts w:ascii="Times New Roman" w:eastAsia="Times New Roman" w:hAnsi="Times New Roman" w:cs="Times New Roman"/>
          <w:b/>
          <w:bCs/>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do 30 dnů ode dne uplynutí lhůty podle odstavce 1 územní studii z národního geoportálu územního plánování.</w:t>
      </w:r>
    </w:p>
    <w:p w14:paraId="7F56320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Díl 3</w:t>
      </w:r>
    </w:p>
    <w:p w14:paraId="28CAADBC"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Politika územního rozvoje</w:t>
      </w:r>
    </w:p>
    <w:p w14:paraId="0277C1C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70</w:t>
      </w:r>
    </w:p>
    <w:p w14:paraId="4751461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Politika územního rozvoje</w:t>
      </w:r>
    </w:p>
    <w:p w14:paraId="13FA7138"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Politika územního rozvoje je strategickým dokumentem, který určuje ve stanoveném období požadavky na konkretizaci </w:t>
      </w:r>
      <w:r w:rsidRPr="00840785">
        <w:rPr>
          <w:rFonts w:ascii="Times New Roman" w:eastAsia="Times New Roman" w:hAnsi="Times New Roman" w:cs="Times New Roman"/>
          <w:b/>
          <w:bCs/>
          <w:kern w:val="0"/>
          <w:sz w:val="24"/>
          <w:szCs w:val="24"/>
          <w14:ligatures w14:val="none"/>
        </w:rPr>
        <w:t>cílů a</w:t>
      </w:r>
      <w:r w:rsidRPr="00840785">
        <w:rPr>
          <w:rFonts w:ascii="Times New Roman" w:eastAsia="Times New Roman" w:hAnsi="Times New Roman" w:cs="Times New Roman"/>
          <w:kern w:val="0"/>
          <w:sz w:val="24"/>
          <w:szCs w:val="24"/>
          <w14:ligatures w14:val="none"/>
        </w:rPr>
        <w:t xml:space="preserve"> úkolů územního plánování v celostátních, přeshraničních a mezinárodních souvislostech a určuje strategii a základní podmínky pro naplňování těchto </w:t>
      </w:r>
      <w:r w:rsidRPr="00840785">
        <w:rPr>
          <w:rFonts w:ascii="Times New Roman" w:eastAsia="Times New Roman" w:hAnsi="Times New Roman" w:cs="Times New Roman"/>
          <w:b/>
          <w:bCs/>
          <w:kern w:val="0"/>
          <w:sz w:val="24"/>
          <w:szCs w:val="24"/>
          <w14:ligatures w14:val="none"/>
        </w:rPr>
        <w:t>cílů a</w:t>
      </w:r>
      <w:r w:rsidRPr="00840785">
        <w:rPr>
          <w:rFonts w:ascii="Times New Roman" w:eastAsia="Times New Roman" w:hAnsi="Times New Roman" w:cs="Times New Roman"/>
          <w:kern w:val="0"/>
          <w:sz w:val="24"/>
          <w:szCs w:val="24"/>
          <w14:ligatures w14:val="none"/>
        </w:rPr>
        <w:t xml:space="preserve"> úkolů. Politika územního rozvoje se zpracovává pro celé území státu.</w:t>
      </w:r>
    </w:p>
    <w:p w14:paraId="09D636C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Politika územního rozvoje s ohledem na možnosti území koordinuje tvorbu a změny územního rozvojového plánu a zásad územního rozvoje, tvorbu koncepcí schvalovaných ministerstvy a jinými ústředními správními úřady a záměry na změny v území celostátního významu a stanoví úkoly zajišťující tuto koordinaci.</w:t>
      </w:r>
    </w:p>
    <w:p w14:paraId="7A013EE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zajistí, aby ve Sbírce zákonů a mezinárodních smluv bylo uveřejněno sdělení o schválení politiky územního rozvoje, a její zveřejnění v národním geoportálu územního plánování. Politika územního rozvoje je závazná pro pořizování a vydávání územně plánovací dokumentace dnem následujícím po dni uveřejnění sdělení podle věty první.</w:t>
      </w:r>
    </w:p>
    <w:p w14:paraId="1CD7C58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71</w:t>
      </w:r>
    </w:p>
    <w:p w14:paraId="1CC13471"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Obsah</w:t>
      </w:r>
    </w:p>
    <w:p w14:paraId="3B05A49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Politika územního rozvoje</w:t>
      </w:r>
    </w:p>
    <w:p w14:paraId="628766DA"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stanoví celostátní priority územního plánování pro zajištění udržitelného rozvoje území České republiky,</w:t>
      </w:r>
    </w:p>
    <w:p w14:paraId="7F81B606"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stanoví koncepci sídelní struktury České republiky </w:t>
      </w:r>
      <w:r w:rsidRPr="00840785">
        <w:rPr>
          <w:rFonts w:ascii="Times New Roman" w:eastAsia="Times New Roman" w:hAnsi="Times New Roman" w:cs="Times New Roman"/>
          <w:b/>
          <w:bCs/>
          <w:kern w:val="0"/>
          <w:sz w:val="24"/>
          <w:szCs w:val="24"/>
          <w14:ligatures w14:val="none"/>
        </w:rPr>
        <w:t>a jejího rozvoje</w:t>
      </w:r>
      <w:r w:rsidRPr="00840785">
        <w:rPr>
          <w:rFonts w:ascii="Times New Roman" w:eastAsia="Times New Roman" w:hAnsi="Times New Roman" w:cs="Times New Roman"/>
          <w:kern w:val="0"/>
          <w:sz w:val="24"/>
          <w:szCs w:val="24"/>
          <w14:ligatures w14:val="none"/>
        </w:rPr>
        <w:t>,</w:t>
      </w:r>
    </w:p>
    <w:p w14:paraId="2E30F58C"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vymezí oblasti ovlivněné rozvojovou dynamikou jednoho nebo více center osídlení se zvýšenými požadavky na změny v území, které jsou mezinárodního nebo celostátního významu nebo oblasti ovlivněné rozvojovou dynamikou jednoho nebo více center osídlení se zvýšenými požadavky na změny v území, které svým významem přesahují území jednoho kraje (dále jen „rozvojové oblasti“), a území s vazbou na kapacitní dopravní infrastrukturu propojující rozvojové oblasti a významná centra osídlení (dále jen „rozvojové osy“),</w:t>
      </w:r>
    </w:p>
    <w:p w14:paraId="2748CEF5"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d) vymezí oblasti se specifickými hodnotami a se specifickými problémy mezinárodního nebo celostátního významu nebo oblasti se specifickými hodnotami a se specifickými problémy, které svým významem přesahují území jednoho kraje (dále jen „specifické oblasti“),</w:t>
      </w:r>
    </w:p>
    <w:p w14:paraId="2F385157"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d) vymezí oblasti se specifickým potenciálem, specifickými hodnotami nebo se specifickými problémy, mají-li mezinárodní nebo celostátní význam anebo přesahují-li území jednoho kraje (dále jen „specifické oblasti“),</w:t>
      </w:r>
    </w:p>
    <w:p w14:paraId="1E954342"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vymezí záměry dopravní a technické infrastruktury mezinárodního a celostátního významu nebo záměry dopravní a technické infrastruktury, které svým významem přesahují území jednoho kraje, a</w:t>
      </w:r>
    </w:p>
    <w:p w14:paraId="5F420DD8"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stanoví úkoly podle § 70 odst. 2.</w:t>
      </w:r>
    </w:p>
    <w:p w14:paraId="041A13A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K návrhu politiky územního rozvoje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zajistí vyhodnocení vlivů, je-li to vyžadováno podle § 40.</w:t>
      </w:r>
    </w:p>
    <w:p w14:paraId="776FBA2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Obsah a struktura politiky územního rozvoje jsou stanoveny v příloze č. 5 k tomuto zákonu.</w:t>
      </w:r>
    </w:p>
    <w:p w14:paraId="1444C8D4"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71a</w:t>
      </w:r>
    </w:p>
    <w:p w14:paraId="2DD92716"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Návrh</w:t>
      </w:r>
    </w:p>
    <w:p w14:paraId="7EBD481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pořizuje návrh politiky územního rozvoje ve spolupráci s ministerstvy, jinými ústředními správními úřady a kraji.</w:t>
      </w:r>
    </w:p>
    <w:p w14:paraId="3E827C2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Ministerstvo životního prostředí na žádost </w:t>
      </w:r>
      <w:r w:rsidRPr="00840785">
        <w:rPr>
          <w:rFonts w:ascii="Times New Roman" w:eastAsia="Times New Roman" w:hAnsi="Times New Roman" w:cs="Times New Roman"/>
          <w:strike/>
          <w:kern w:val="0"/>
          <w:sz w:val="24"/>
          <w:szCs w:val="24"/>
          <w14:ligatures w14:val="none"/>
        </w:rPr>
        <w:t>ministerstva</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Úřadu</w:t>
      </w:r>
      <w:r w:rsidRPr="00840785">
        <w:rPr>
          <w:rFonts w:ascii="Times New Roman" w:eastAsia="Times New Roman" w:hAnsi="Times New Roman" w:cs="Times New Roman"/>
          <w:kern w:val="0"/>
          <w:sz w:val="24"/>
          <w:szCs w:val="24"/>
          <w14:ligatures w14:val="none"/>
        </w:rPr>
        <w:t xml:space="preserve"> ve lhůtě 30 dnů ode dne obdržení návrhu obsahu politiky územního rozvoje stanoví požadavky na vyhodnocení vlivů na životní prostředí. Příslušný orgán ochrany přírody doručí stanovisko podle § 45i odst. 1 zákona o ochraně přírody a krajiny </w:t>
      </w:r>
      <w:r w:rsidRPr="00840785">
        <w:rPr>
          <w:rFonts w:ascii="Times New Roman" w:eastAsia="Times New Roman" w:hAnsi="Times New Roman" w:cs="Times New Roman"/>
          <w:strike/>
          <w:kern w:val="0"/>
          <w:sz w:val="24"/>
          <w:szCs w:val="24"/>
          <w14:ligatures w14:val="none"/>
        </w:rPr>
        <w:t>ministerstvu</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Úřadu</w:t>
      </w:r>
      <w:r w:rsidRPr="00840785">
        <w:rPr>
          <w:rFonts w:ascii="Times New Roman" w:eastAsia="Times New Roman" w:hAnsi="Times New Roman" w:cs="Times New Roman"/>
          <w:kern w:val="0"/>
          <w:sz w:val="24"/>
          <w:szCs w:val="24"/>
          <w14:ligatures w14:val="none"/>
        </w:rPr>
        <w:t xml:space="preserve"> a Ministerstvu životního prostředí nejpozději 10 dní před uplynutím lhůty podle věty první.</w:t>
      </w:r>
    </w:p>
    <w:p w14:paraId="2EE2DFF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Návrh politiky územního rozvoje pořizuje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zejména</w:t>
      </w:r>
      <w:r w:rsidRPr="00840785">
        <w:rPr>
          <w:rFonts w:ascii="Times New Roman" w:eastAsia="Times New Roman" w:hAnsi="Times New Roman" w:cs="Times New Roman"/>
          <w:kern w:val="0"/>
          <w:sz w:val="24"/>
          <w:szCs w:val="24"/>
          <w14:ligatures w14:val="none"/>
        </w:rPr>
        <w:t xml:space="preserve"> na základě</w:t>
      </w:r>
    </w:p>
    <w:p w14:paraId="50B76FE8"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b/>
          <w:bCs/>
          <w:kern w:val="0"/>
          <w:sz w:val="24"/>
          <w:szCs w:val="24"/>
          <w14:ligatures w14:val="none"/>
        </w:rPr>
      </w:pPr>
      <w:bookmarkStart w:id="394" w:name="_Hlk224922594"/>
      <w:r w:rsidRPr="00840785">
        <w:rPr>
          <w:rFonts w:ascii="Times New Roman" w:eastAsia="Times New Roman" w:hAnsi="Times New Roman" w:cs="Times New Roman"/>
          <w:b/>
          <w:bCs/>
          <w:kern w:val="0"/>
          <w:sz w:val="24"/>
          <w:szCs w:val="24"/>
          <w14:ligatures w14:val="none"/>
        </w:rPr>
        <w:t>a) politiky architektury a stavební kultury,</w:t>
      </w:r>
    </w:p>
    <w:bookmarkEnd w:id="394"/>
    <w:p w14:paraId="284CFB5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a</w:t>
      </w:r>
      <w:r w:rsidRPr="00840785">
        <w:rPr>
          <w:rFonts w:ascii="Times New Roman" w:eastAsia="Times New Roman" w:hAnsi="Times New Roman" w:cs="Times New Roman"/>
          <w:b/>
          <w:bCs/>
          <w:kern w:val="0"/>
          <w:sz w:val="24"/>
          <w:szCs w:val="24"/>
          <w14:ligatures w14:val="none"/>
        </w:rPr>
        <w:t>b</w:t>
      </w:r>
      <w:r w:rsidRPr="00840785">
        <w:rPr>
          <w:rFonts w:ascii="Times New Roman" w:eastAsia="Times New Roman" w:hAnsi="Times New Roman" w:cs="Times New Roman"/>
          <w:kern w:val="0"/>
          <w:sz w:val="24"/>
          <w:szCs w:val="24"/>
          <w14:ligatures w14:val="none"/>
        </w:rPr>
        <w:t>) územně plánovacích podkladů,</w:t>
      </w:r>
    </w:p>
    <w:p w14:paraId="2C51F259"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b</w:t>
      </w:r>
      <w:r w:rsidRPr="00840785">
        <w:rPr>
          <w:rFonts w:ascii="Times New Roman" w:eastAsia="Times New Roman" w:hAnsi="Times New Roman" w:cs="Times New Roman"/>
          <w:b/>
          <w:bCs/>
          <w:kern w:val="0"/>
          <w:sz w:val="24"/>
          <w:szCs w:val="24"/>
          <w14:ligatures w14:val="none"/>
        </w:rPr>
        <w:t>c</w:t>
      </w:r>
      <w:r w:rsidRPr="00840785">
        <w:rPr>
          <w:rFonts w:ascii="Times New Roman" w:eastAsia="Times New Roman" w:hAnsi="Times New Roman" w:cs="Times New Roman"/>
          <w:kern w:val="0"/>
          <w:sz w:val="24"/>
          <w:szCs w:val="24"/>
          <w14:ligatures w14:val="none"/>
        </w:rPr>
        <w:t>) dokumentů určených k podpoře regionálního rozvoje,</w:t>
      </w:r>
    </w:p>
    <w:p w14:paraId="5ECB0258"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c</w:t>
      </w:r>
      <w:r w:rsidRPr="00840785">
        <w:rPr>
          <w:rFonts w:ascii="Times New Roman" w:eastAsia="Times New Roman" w:hAnsi="Times New Roman" w:cs="Times New Roman"/>
          <w:b/>
          <w:bCs/>
          <w:kern w:val="0"/>
          <w:sz w:val="24"/>
          <w:szCs w:val="24"/>
          <w14:ligatures w14:val="none"/>
        </w:rPr>
        <w:t>d</w:t>
      </w:r>
      <w:r w:rsidRPr="00840785">
        <w:rPr>
          <w:rFonts w:ascii="Times New Roman" w:eastAsia="Times New Roman" w:hAnsi="Times New Roman" w:cs="Times New Roman"/>
          <w:kern w:val="0"/>
          <w:sz w:val="24"/>
          <w:szCs w:val="24"/>
          <w14:ligatures w14:val="none"/>
        </w:rPr>
        <w:t>) podkladů a dokumentů veřejné správy, které mají v mezinárodních a celostátních souvislostech vliv na využívání území státu,</w:t>
      </w:r>
    </w:p>
    <w:p w14:paraId="2D25C4C9"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d</w:t>
      </w:r>
      <w:r w:rsidRPr="00840785">
        <w:rPr>
          <w:rFonts w:ascii="Times New Roman" w:eastAsia="Times New Roman" w:hAnsi="Times New Roman" w:cs="Times New Roman"/>
          <w:b/>
          <w:bCs/>
          <w:kern w:val="0"/>
          <w:sz w:val="24"/>
          <w:szCs w:val="24"/>
          <w14:ligatures w14:val="none"/>
        </w:rPr>
        <w:t>e</w:t>
      </w:r>
      <w:r w:rsidRPr="00840785">
        <w:rPr>
          <w:rFonts w:ascii="Times New Roman" w:eastAsia="Times New Roman" w:hAnsi="Times New Roman" w:cs="Times New Roman"/>
          <w:kern w:val="0"/>
          <w:sz w:val="24"/>
          <w:szCs w:val="24"/>
          <w14:ligatures w14:val="none"/>
        </w:rPr>
        <w:t>) zprávy o stavu životního prostředí a</w:t>
      </w:r>
    </w:p>
    <w:p w14:paraId="1CFB0C31"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e</w:t>
      </w:r>
      <w:r w:rsidRPr="00840785">
        <w:rPr>
          <w:rFonts w:ascii="Times New Roman" w:eastAsia="Times New Roman" w:hAnsi="Times New Roman" w:cs="Times New Roman"/>
          <w:b/>
          <w:bCs/>
          <w:kern w:val="0"/>
          <w:sz w:val="24"/>
          <w:szCs w:val="24"/>
          <w14:ligatures w14:val="none"/>
        </w:rPr>
        <w:t>f</w:t>
      </w:r>
      <w:r w:rsidRPr="00840785">
        <w:rPr>
          <w:rFonts w:ascii="Times New Roman" w:eastAsia="Times New Roman" w:hAnsi="Times New Roman" w:cs="Times New Roman"/>
          <w:kern w:val="0"/>
          <w:sz w:val="24"/>
          <w:szCs w:val="24"/>
          <w14:ligatures w14:val="none"/>
        </w:rPr>
        <w:t>) mezinárodních závazků České republiky vztahujících se k územnímu rozvoji.</w:t>
      </w:r>
    </w:p>
    <w:p w14:paraId="660F7DF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71b</w:t>
      </w:r>
    </w:p>
    <w:p w14:paraId="7B60D94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Projednání návrhu</w:t>
      </w:r>
    </w:p>
    <w:p w14:paraId="4D7C637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zveřejní návrh politiky územního rozvoje spolu s vyhodnocením vlivů v národním geoportálu územního plánování a současně návrh politiky územního rozvoje spolu s vyhodnocením vlivů zašle</w:t>
      </w:r>
    </w:p>
    <w:p w14:paraId="3801A56D"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a) ministerstvům,</w:t>
      </w:r>
    </w:p>
    <w:p w14:paraId="32341978"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jiným ústředním správním úřadům a</w:t>
      </w:r>
    </w:p>
    <w:p w14:paraId="13C1E664"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krajům.</w:t>
      </w:r>
    </w:p>
    <w:p w14:paraId="10B03CF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Ministerstva, jiné ústřední správní úřady, kraje, obce a veřejnost mohou písemně uplatnit své připomínky do 60 dnů od zveřejnění návrhu politiky územního rozvoje. K později uplatněným připomínkám se nepřihlíží.</w:t>
      </w:r>
    </w:p>
    <w:p w14:paraId="54203AE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ve spolupráci s Ministerstvem zahraničních věcí a Ministerstvem životního prostředí zašle návrh politiky územního rozvoje spolu s vyhodnocením vlivů sousedním státům, jejichž území může být uplatňováním politiky územního rozvoje významně ovlivněno a nabídne jim konzultace. Projeví-li sousední stát o konzultace zájem,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se ve spolupráci s Ministerstvem zahraničních věcí a Ministerstvem životního prostředí konzultací účastní.</w:t>
      </w:r>
    </w:p>
    <w:p w14:paraId="73819CD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v návrhu politiky územního rozvoje zohlední připomínky, výsledky vyhodnocení vlivů a případná vyjádření sousedních států a výsledky konzultací.</w:t>
      </w:r>
    </w:p>
    <w:p w14:paraId="4E69EE65"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71c</w:t>
      </w:r>
    </w:p>
    <w:p w14:paraId="50EB64E5"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Stanovisko k návrhu koncepce</w:t>
      </w:r>
    </w:p>
    <w:p w14:paraId="718A749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zašle návrh vyhodnocení uplatněných připomínek, případných vyjádření sousedních států a výsledků konzultací Ministerstvu životního prostředí jako podklad pro vydání stanoviska k návrhu koncepce podle § 10g zákona o posuzování vlivů na životní prostředí.</w:t>
      </w:r>
    </w:p>
    <w:p w14:paraId="67A8998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Ministerstvo životního prostředí stanovisko uplatní do 30 dnů od obdržení podkladů podle odstavce 1. Nejedná-li se o změnu politiky územního rozvoje, lze lhůtu pro uplatnění stanoviska ze závažných důvodů, které Ministerstvo životního prostředí sdělí </w:t>
      </w:r>
      <w:r w:rsidRPr="00840785">
        <w:rPr>
          <w:rFonts w:ascii="Times New Roman" w:eastAsia="Times New Roman" w:hAnsi="Times New Roman" w:cs="Times New Roman"/>
          <w:strike/>
          <w:kern w:val="0"/>
          <w:sz w:val="24"/>
          <w:szCs w:val="24"/>
          <w14:ligatures w14:val="none"/>
        </w:rPr>
        <w:t>ministerstvu</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Úřadu</w:t>
      </w:r>
      <w:r w:rsidRPr="00840785">
        <w:rPr>
          <w:rFonts w:ascii="Times New Roman" w:eastAsia="Times New Roman" w:hAnsi="Times New Roman" w:cs="Times New Roman"/>
          <w:kern w:val="0"/>
          <w:sz w:val="24"/>
          <w:szCs w:val="24"/>
          <w14:ligatures w14:val="none"/>
        </w:rPr>
        <w:t xml:space="preserve"> nejpozději do 30 dnů od obdržení podkladů, prodloužit, nejdéle však o 30 dnů.</w:t>
      </w:r>
    </w:p>
    <w:p w14:paraId="4A17B36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Neuplatní-li Ministerstvo životního prostředí stanovisko ve lhůtě podle odstavce 2, je možné politiku územního rozvoje schválit i bez tohoto stanoviska; v takovém případě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zohlední závěry vyhodnocení vlivů, připomínky a výsledky konzultací.</w:t>
      </w:r>
    </w:p>
    <w:p w14:paraId="0A4B4A72"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Vyplyne-li z posouzení vlivu na evropsky významnou lokalitu nebo ptačí oblast, že politika územního rozvoje má významný negativní vliv na předmět ochrany nebo celistvost evropsky významné lokality nebo ptačí oblasti, postupuje se podle § 45i zákona o ochraně přírody a krajiny. Kompenzační opatření uvede Ministerstvo životního prostředí ve stanovisku podle § 54 odst.</w:t>
      </w:r>
      <w:r w:rsidRPr="00840785">
        <w:rPr>
          <w:rFonts w:ascii="Times New Roman" w:eastAsia="Times New Roman" w:hAnsi="Times New Roman" w:cs="Times New Roman"/>
          <w:strike/>
          <w:kern w:val="0"/>
          <w:sz w:val="24"/>
          <w:szCs w:val="24"/>
          <w14:ligatures w14:val="none"/>
        </w:rPr>
        <w:t xml:space="preserve"> 1</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2</w:t>
      </w:r>
      <w:r w:rsidRPr="00840785">
        <w:rPr>
          <w:rFonts w:ascii="Times New Roman" w:eastAsia="Times New Roman" w:hAnsi="Times New Roman" w:cs="Times New Roman"/>
          <w:kern w:val="0"/>
          <w:sz w:val="24"/>
          <w:szCs w:val="24"/>
          <w14:ligatures w14:val="none"/>
        </w:rPr>
        <w:t>.</w:t>
      </w:r>
    </w:p>
    <w:p w14:paraId="0573B5D5"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71d</w:t>
      </w:r>
    </w:p>
    <w:p w14:paraId="43136B9E"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Schválení a uplatňování</w:t>
      </w:r>
    </w:p>
    <w:p w14:paraId="5B1471E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předkládá návrh politiky územního rozvoje </w:t>
      </w:r>
      <w:bookmarkStart w:id="395" w:name="_Hlk224923003"/>
      <w:r w:rsidRPr="00840785">
        <w:rPr>
          <w:rFonts w:ascii="Times New Roman" w:eastAsia="Times New Roman" w:hAnsi="Times New Roman" w:cs="Times New Roman"/>
          <w:b/>
          <w:kern w:val="0"/>
          <w:sz w:val="24"/>
          <w:szCs w:val="24"/>
          <w14:ligatures w14:val="none"/>
        </w:rPr>
        <w:t>prostřednictvím Ministerstva pro místní rozvoj</w:t>
      </w:r>
      <w:bookmarkEnd w:id="395"/>
      <w:r w:rsidRPr="00840785">
        <w:rPr>
          <w:rFonts w:ascii="Times New Roman" w:eastAsia="Times New Roman" w:hAnsi="Times New Roman" w:cs="Times New Roman"/>
          <w:b/>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ke schválení vládě.</w:t>
      </w:r>
    </w:p>
    <w:p w14:paraId="3A636FA8"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nejpozději do 4 let od schválení politiky územního rozvoje a poté nejméně jednou za 4 roky vyhodnotí uplatňování politiky územního rozvoje.</w:t>
      </w:r>
    </w:p>
    <w:p w14:paraId="13BF62B7"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 xml:space="preserve">(3) Za účelem vyhodnocení uplatňování politiky územního rozvoje zpracuje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ve spolupráci s ministerstvy, jinými ústředními správními úřady a kraji zprávu o plnění politiky územního rozvoje (dále jen „zpráva o plnění“), která obsahuje zejména</w:t>
      </w:r>
    </w:p>
    <w:p w14:paraId="303AC26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vyhodnocení plnění úkolů politiky územního rozvoje,</w:t>
      </w:r>
    </w:p>
    <w:p w14:paraId="59418F1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problémy k řešení v politice územního rozvoje </w:t>
      </w:r>
      <w:bookmarkStart w:id="396" w:name="_Hlk224923024"/>
      <w:r w:rsidRPr="00840785">
        <w:rPr>
          <w:rFonts w:ascii="Times New Roman" w:eastAsia="Times New Roman" w:hAnsi="Times New Roman" w:cs="Times New Roman"/>
          <w:strike/>
          <w:kern w:val="0"/>
          <w:sz w:val="24"/>
          <w:szCs w:val="24"/>
          <w14:ligatures w14:val="none"/>
        </w:rPr>
        <w:t>vyplývající z územně analytických podkladů</w:t>
      </w:r>
      <w:bookmarkEnd w:id="396"/>
      <w:r w:rsidRPr="00840785">
        <w:rPr>
          <w:rFonts w:ascii="Times New Roman" w:eastAsia="Times New Roman" w:hAnsi="Times New Roman" w:cs="Times New Roman"/>
          <w:kern w:val="0"/>
          <w:sz w:val="24"/>
          <w:szCs w:val="24"/>
          <w14:ligatures w14:val="none"/>
        </w:rPr>
        <w:t>,</w:t>
      </w:r>
    </w:p>
    <w:p w14:paraId="431A2CE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posouzení vlivu územního rozvojového plánu, zásad územního rozvoje, podkladů a dokumentů veřejné správy s celostátním zaměřením na uplatňování politiky územního rozvoje,</w:t>
      </w:r>
    </w:p>
    <w:p w14:paraId="5E38AC4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vyhodnocení vlivů na udržitelný rozvoj území vyplývajících z uplatňování politiky územního rozvoje z hlediska možných nepředvídaných dopadů, včetně potřeby opatření na jejich odvrácení, zmírnění nebo kompenzaci,</w:t>
      </w:r>
    </w:p>
    <w:p w14:paraId="3F36C36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vyhodnocení potřeby pořízení změny politiky územního rozvoje nebo nové politiky územního rozvoje.</w:t>
      </w:r>
    </w:p>
    <w:p w14:paraId="32F3914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Vyplyne-li z vyhodnocení podle odstavce 3 písm. e) potřeba pořízení změny politiky územního rozvoje nebo nové politiky územního rozvoje, obsahuje zpráva o plnění dále zejména</w:t>
      </w:r>
    </w:p>
    <w:p w14:paraId="451812A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návrhy na změnu politiky územního rozvoje včetně jejich zdůvodnění, popřípadě návrh a důvody na pořízení nového návrhu politiky územního rozvoje,</w:t>
      </w:r>
    </w:p>
    <w:p w14:paraId="478F5DD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stanovisko podle § 45i odst. 1 zákona o ochraně přírody a krajiny,</w:t>
      </w:r>
    </w:p>
    <w:p w14:paraId="620EDEA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stanovisko Ministerstva životního prostředí zpracované na základě kritérií podle přílohy č. 8 k zákonu o posuzování vlivů na životní prostředí s uvedením, má-li být změna politiky územního rozvoje posouzena z hlediska vlivů na životní prostředí,</w:t>
      </w:r>
    </w:p>
    <w:p w14:paraId="6F80DB0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návrh opatření, která je nutné provést v územně plánovací činnosti krajů a obcí a v činnosti ministerstev a dalších ústředních správních úřadů.</w:t>
      </w:r>
    </w:p>
    <w:p w14:paraId="3D5F6905"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(5)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b/>
          <w:kern w:val="0"/>
          <w:sz w:val="24"/>
          <w:szCs w:val="24"/>
          <w14:ligatures w14:val="none"/>
        </w:rPr>
        <w:t xml:space="preserve"> Úřad</w:t>
      </w:r>
      <w:r w:rsidRPr="00840785">
        <w:rPr>
          <w:rFonts w:ascii="Times New Roman" w:eastAsia="Times New Roman" w:hAnsi="Times New Roman" w:cs="Times New Roman"/>
          <w:kern w:val="0"/>
          <w:sz w:val="24"/>
          <w:szCs w:val="24"/>
          <w14:ligatures w14:val="none"/>
        </w:rPr>
        <w:t xml:space="preserve"> zveřejní návrh zprávy o plnění v národním geoportálu územního plánování a stanoví lhůtu pro podání písemných připomínek obcí a veřejnosti, která nesmí být kratší než 30 dnů ode dne zveřejnění návrhu. Připomínky se podávají </w:t>
      </w:r>
      <w:r w:rsidRPr="00840785">
        <w:rPr>
          <w:rFonts w:ascii="Times New Roman" w:eastAsia="Times New Roman" w:hAnsi="Times New Roman" w:cs="Times New Roman"/>
          <w:strike/>
          <w:kern w:val="0"/>
          <w:sz w:val="24"/>
          <w:szCs w:val="24"/>
          <w14:ligatures w14:val="none"/>
        </w:rPr>
        <w:t>ministerstvu</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Úřadu</w:t>
      </w:r>
      <w:r w:rsidRPr="00840785">
        <w:rPr>
          <w:rFonts w:ascii="Times New Roman" w:eastAsia="Times New Roman" w:hAnsi="Times New Roman" w:cs="Times New Roman"/>
          <w:kern w:val="0"/>
          <w:sz w:val="24"/>
          <w:szCs w:val="24"/>
          <w14:ligatures w14:val="none"/>
        </w:rPr>
        <w:t>. K později uplatněným připomínkám se nepřihlíží.</w:t>
      </w:r>
    </w:p>
    <w:p w14:paraId="104CB7C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(6) Návrh zprávy o plnění předloží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b/>
          <w:kern w:val="0"/>
          <w:sz w:val="24"/>
          <w:szCs w:val="24"/>
          <w14:ligatures w14:val="none"/>
        </w:rPr>
        <w:t xml:space="preserve"> </w:t>
      </w:r>
      <w:bookmarkStart w:id="397" w:name="_Hlk224923133"/>
      <w:r w:rsidRPr="00840785">
        <w:rPr>
          <w:rFonts w:ascii="Times New Roman" w:eastAsia="Times New Roman" w:hAnsi="Times New Roman" w:cs="Times New Roman"/>
          <w:b/>
          <w:kern w:val="0"/>
          <w:sz w:val="24"/>
          <w:szCs w:val="24"/>
          <w14:ligatures w14:val="none"/>
        </w:rPr>
        <w:t xml:space="preserve">Úřad prostřednictvím Ministerstva pro místní rozvoj </w:t>
      </w:r>
      <w:bookmarkEnd w:id="397"/>
      <w:r w:rsidRPr="00840785">
        <w:rPr>
          <w:rFonts w:ascii="Times New Roman" w:eastAsia="Times New Roman" w:hAnsi="Times New Roman" w:cs="Times New Roman"/>
          <w:kern w:val="0"/>
          <w:sz w:val="24"/>
          <w:szCs w:val="24"/>
          <w14:ligatures w14:val="none"/>
        </w:rPr>
        <w:t>vládě, která</w:t>
      </w:r>
    </w:p>
    <w:p w14:paraId="6A32909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vezme zprávu o plnění na vědomí, není-li vyžadována změna nebo pořízení nové politiky územního rozvoje, nebo</w:t>
      </w:r>
    </w:p>
    <w:p w14:paraId="30E238D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schválí zprávu o plnění a rozhodne o změně politiky územního rozvoje nebo o pořízení návrhu nové politiky územního rozvoje.</w:t>
      </w:r>
    </w:p>
    <w:p w14:paraId="71AB623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71e</w:t>
      </w:r>
    </w:p>
    <w:p w14:paraId="56E427E8"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Změna</w:t>
      </w:r>
    </w:p>
    <w:p w14:paraId="09DBCB39"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Změna politiky územního rozvoje se zpracovává, projednává a vydává v rozsahu měněných částí. Pro zpracování a projednání změny politiky územního rozvoje se § 71a až 71c použijí obdobně.</w:t>
      </w:r>
    </w:p>
    <w:p w14:paraId="500FF85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(2) Vyhodnocení vlivů změny politiky územního rozvoje se zpracovává pouze v případě, stanoví-li tak Ministerstvo životního prostředí ve svém stanovisku podle § 71d odst. 4 písm. c).</w:t>
      </w:r>
    </w:p>
    <w:p w14:paraId="0FB5EE28"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zajistí vyhotovení úplného znění politiky územního rozvoje po její změně. Změnu politiky územního rozvoje a úplné znění politiky územního rozvoje po její změně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zveřejní v národním geoportálu územního plánování.</w:t>
      </w:r>
    </w:p>
    <w:p w14:paraId="517E26E2"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Z důvodu naléhavého veřejného zájmu může vláda na návrh rozhodnout o změně politiky územního rozvoje a jejím obsahu bez předložení zprávy o plnění. V takovém případě vláda může rozhodnout o zkrácení lhůt uvedených v § 71b odst. 2 a § 71c odst. 2.</w:t>
      </w:r>
    </w:p>
    <w:p w14:paraId="6FA68856"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Návrh na změnu politiky územního rozvoje z důvodu naléhavého veřejného zájmu může podat ústřední orgán státní správy nebo rada kraje a obsahuje</w:t>
      </w:r>
    </w:p>
    <w:p w14:paraId="62C93C15"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údaje umožňující identifikaci navrhovatele,</w:t>
      </w:r>
    </w:p>
    <w:p w14:paraId="5D12E0BF"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obsah změny politiky územního rozvoje,</w:t>
      </w:r>
    </w:p>
    <w:p w14:paraId="3844E78A"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důvody pro pořízení změny, včetně uvedení naléhavého veřejného zájmu,</w:t>
      </w:r>
    </w:p>
    <w:p w14:paraId="46735F0A"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stanovisko podle § 45i odst. 1 zákona o ochraně přírody a krajiny a</w:t>
      </w:r>
    </w:p>
    <w:p w14:paraId="5311EE87"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stanovisko Ministerstva životního prostředí s uvedením, má-li být změna politiky územního rozvoje posouzena z hlediska vlivů na životní prostředí.</w:t>
      </w:r>
    </w:p>
    <w:p w14:paraId="71F8A075"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Vláda může v odůvodněných případech rozhodnout o souběžném pořízení změny politiky územního rozvoje a územního rozvojového plánu nebo jeho změny.</w:t>
      </w:r>
    </w:p>
    <w:p w14:paraId="6A30AC86"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Díl 4</w:t>
      </w:r>
    </w:p>
    <w:p w14:paraId="685792F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Územně plánovací dokumentace</w:t>
      </w:r>
    </w:p>
    <w:p w14:paraId="02AE7C28"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Oddíl 1</w:t>
      </w:r>
    </w:p>
    <w:p w14:paraId="7ADDBD41"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Účel a základní obsahové náležitosti územně plánovací dokumentace</w:t>
      </w:r>
    </w:p>
    <w:p w14:paraId="27B265B2"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72</w:t>
      </w:r>
    </w:p>
    <w:p w14:paraId="01F42A9F"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Společná ustanovení</w:t>
      </w:r>
    </w:p>
    <w:p w14:paraId="0F13B7C8"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w:t>
      </w:r>
      <w:bookmarkStart w:id="398" w:name="_Hlk224923237"/>
      <w:r w:rsidRPr="00840785">
        <w:rPr>
          <w:rFonts w:ascii="Times New Roman" w:eastAsia="Times New Roman" w:hAnsi="Times New Roman" w:cs="Times New Roman"/>
          <w:b/>
          <w:kern w:val="0"/>
          <w:sz w:val="24"/>
          <w:szCs w:val="24"/>
          <w14:ligatures w14:val="none"/>
        </w:rPr>
        <w:t>Územně plánovací dokumentace naplňuje a rozvíjí cíle a úkoly územního plánování a vyjadřuje veřejný zájem na prostorovém uspořádání a způsobu využití území.</w:t>
      </w:r>
      <w:bookmarkEnd w:id="398"/>
      <w:r w:rsidRPr="00840785">
        <w:rPr>
          <w:rFonts w:ascii="Times New Roman" w:eastAsia="Times New Roman" w:hAnsi="Times New Roman" w:cs="Times New Roman"/>
          <w:kern w:val="0"/>
          <w:sz w:val="24"/>
          <w:szCs w:val="24"/>
          <w14:ligatures w14:val="none"/>
        </w:rPr>
        <w:t xml:space="preserve"> Územně plánovací dokumentace nesmí obsahovat podrobnosti, které náležejí svým obsahem navazující územně plánovací dokumentaci nebo rozhodnutí.</w:t>
      </w:r>
    </w:p>
    <w:p w14:paraId="027E38F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Územně plánovací dokumentace a její odůvodnění obsahuje textovou část a grafickou část. Obsah a struktura územně plánovací dokumentace a obsah odůvodnění územně plánovací dokumentace jsou stanoveny v přílohách č. 6 až 9 k tomuto zákonu.</w:t>
      </w:r>
    </w:p>
    <w:p w14:paraId="3F5C4D3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kern w:val="0"/>
          <w:sz w:val="24"/>
          <w:szCs w:val="24"/>
          <w14:ligatures w14:val="none"/>
        </w:rPr>
        <w:t xml:space="preserve">(3) Územně plánovací dokumentací se rozumí i změna územně plánovací dokumentace. </w:t>
      </w:r>
      <w:bookmarkStart w:id="399" w:name="_Hlk224923253"/>
      <w:r w:rsidRPr="00840785">
        <w:rPr>
          <w:rFonts w:ascii="Times New Roman" w:eastAsia="Times New Roman" w:hAnsi="Times New Roman" w:cs="Times New Roman"/>
          <w:b/>
          <w:kern w:val="0"/>
          <w:sz w:val="24"/>
          <w:szCs w:val="24"/>
          <w14:ligatures w14:val="none"/>
        </w:rPr>
        <w:t>Vztah původní a nové, případně změněné územně plánovací dokumentace mohou upravit přechodná ustanovení.</w:t>
      </w:r>
      <w:bookmarkEnd w:id="399"/>
    </w:p>
    <w:p w14:paraId="530C4AD8"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Pro obsah územně plánovací dokumentace vojenského újezdu se ustanovení tohoto zákona použijí přiměřeně. Návrh územně plánovací dokumentace vojenského újezdu se podle tohoto zákona projednává jen v rozsahu vlivů přesahujících hranice vojenského újezdu.</w:t>
      </w:r>
    </w:p>
    <w:p w14:paraId="19A032F6"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bookmarkStart w:id="400" w:name="_Hlk220359436"/>
      <w:r w:rsidRPr="00840785">
        <w:rPr>
          <w:rFonts w:ascii="Times New Roman" w:eastAsia="Times New Roman" w:hAnsi="Times New Roman" w:cs="Times New Roman"/>
          <w:kern w:val="0"/>
          <w:sz w:val="24"/>
          <w:szCs w:val="24"/>
          <w14:ligatures w14:val="none"/>
        </w:rPr>
        <w:lastRenderedPageBreak/>
        <w:t>§ 73</w:t>
      </w:r>
    </w:p>
    <w:p w14:paraId="31CFCFD3"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Forma a </w:t>
      </w:r>
      <w:bookmarkStart w:id="401" w:name="_Hlk217723381"/>
      <w:r w:rsidRPr="00840785">
        <w:rPr>
          <w:rFonts w:ascii="Times New Roman" w:eastAsia="Times New Roman" w:hAnsi="Times New Roman" w:cs="Times New Roman"/>
          <w:b/>
          <w:kern w:val="0"/>
          <w:sz w:val="24"/>
          <w:szCs w:val="24"/>
          <w14:ligatures w14:val="none"/>
        </w:rPr>
        <w:t>závaznost územně plánovací dokumentace</w:t>
      </w:r>
      <w:bookmarkEnd w:id="401"/>
    </w:p>
    <w:p w14:paraId="0C649DE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Územně plánovací dokumentace se vydává formou opatření obecné povahy</w:t>
      </w:r>
      <w:bookmarkEnd w:id="400"/>
      <w:r w:rsidRPr="00840785">
        <w:rPr>
          <w:rFonts w:ascii="Times New Roman" w:eastAsia="Times New Roman" w:hAnsi="Times New Roman" w:cs="Times New Roman"/>
          <w:kern w:val="0"/>
          <w:sz w:val="24"/>
          <w:szCs w:val="24"/>
          <w14:ligatures w14:val="none"/>
        </w:rPr>
        <w:t>.</w:t>
      </w:r>
    </w:p>
    <w:p w14:paraId="0B0B89DB"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Územně plánovací dokumentace je závazná pro rozhodování v území a další změny v území</w:t>
      </w:r>
      <w:r w:rsidRPr="00840785">
        <w:rPr>
          <w:rFonts w:ascii="Times New Roman" w:eastAsia="Times New Roman" w:hAnsi="Times New Roman" w:cs="Times New Roman"/>
          <w:b/>
          <w:kern w:val="0"/>
          <w:sz w:val="24"/>
          <w:szCs w:val="24"/>
          <w14:ligatures w14:val="none"/>
        </w:rPr>
        <w:t>, nestanoví-li zákon jinak</w:t>
      </w:r>
      <w:r w:rsidRPr="00840785">
        <w:rPr>
          <w:rFonts w:ascii="Times New Roman" w:eastAsia="Times New Roman" w:hAnsi="Times New Roman" w:cs="Times New Roman"/>
          <w:kern w:val="0"/>
          <w:sz w:val="24"/>
          <w:szCs w:val="24"/>
          <w14:ligatures w14:val="none"/>
        </w:rPr>
        <w:t>. Drobné stavby lze realizovat pouze v souladu s územně plánovací dokumentací.</w:t>
      </w:r>
    </w:p>
    <w:p w14:paraId="54B45A98"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kern w:val="0"/>
          <w:sz w:val="24"/>
          <w:szCs w:val="24"/>
          <w14:ligatures w14:val="none"/>
        </w:rPr>
        <w:t xml:space="preserve">(3) Nadřazená územně plánovací dokumentace je závazná pro obsah navazující územně plánovací dokumentace. K části navazující územně plánovací dokumentace, která je v rozporu s nadřazenou územně plánovací dokumentací, se nepřihlíží. </w:t>
      </w:r>
      <w:bookmarkStart w:id="402" w:name="_Hlk224923306"/>
      <w:r w:rsidRPr="00840785">
        <w:rPr>
          <w:rFonts w:ascii="Times New Roman" w:eastAsia="Times New Roman" w:hAnsi="Times New Roman" w:cs="Times New Roman"/>
          <w:b/>
          <w:kern w:val="0"/>
          <w:sz w:val="24"/>
          <w:szCs w:val="24"/>
          <w14:ligatures w14:val="none"/>
        </w:rPr>
        <w:t>Za rozpor se nepovažuje, pokud navazující územně plánovací dokumentace obsahuje záležitosti, které nejsou vymezeny v nadřazené územně plánovací dokumentaci.</w:t>
      </w:r>
      <w:bookmarkEnd w:id="402"/>
    </w:p>
    <w:p w14:paraId="2604505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Je-li to účelné, navazující územně plánovací dokumentace zpřesňuje vymezení ploch a koridorů vymezených v nadřazené územně plánovací dokumentaci.</w:t>
      </w:r>
    </w:p>
    <w:p w14:paraId="0E8BBCC8"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kern w:val="0"/>
          <w:sz w:val="24"/>
          <w:szCs w:val="24"/>
          <w14:ligatures w14:val="none"/>
        </w:rPr>
        <w:t xml:space="preserve">(5) Zpřesněním podle odstavce 4 se rozumí vymezení ploch a koridorů v území zahrnutém do plochy nebo koridoru vymezeného v nadřazené územně plánovací dokumentaci </w:t>
      </w:r>
      <w:bookmarkStart w:id="403" w:name="_Hlk224923403"/>
      <w:bookmarkStart w:id="404" w:name="_Hlk215302151"/>
      <w:r w:rsidRPr="00840785">
        <w:rPr>
          <w:rFonts w:ascii="Times New Roman" w:eastAsia="Times New Roman" w:hAnsi="Times New Roman" w:cs="Times New Roman"/>
          <w:b/>
          <w:kern w:val="0"/>
          <w:sz w:val="24"/>
          <w:szCs w:val="24"/>
          <w14:ligatures w14:val="none"/>
        </w:rPr>
        <w:t>nebo v území s ním souvisejícím po zohlednění potřeb území, podrobností regulace a jejího měřítka</w:t>
      </w:r>
      <w:bookmarkEnd w:id="403"/>
      <w:r w:rsidRPr="00840785">
        <w:rPr>
          <w:rFonts w:ascii="Times New Roman" w:eastAsia="Times New Roman" w:hAnsi="Times New Roman" w:cs="Times New Roman"/>
          <w:bCs/>
          <w:kern w:val="0"/>
          <w:sz w:val="24"/>
          <w:szCs w:val="24"/>
          <w14:ligatures w14:val="none"/>
        </w:rPr>
        <w:t>.</w:t>
      </w:r>
      <w:r w:rsidRPr="00840785">
        <w:rPr>
          <w:rFonts w:ascii="Times New Roman" w:eastAsia="Times New Roman" w:hAnsi="Times New Roman" w:cs="Times New Roman"/>
          <w:b/>
          <w:kern w:val="0"/>
          <w:sz w:val="24"/>
          <w:szCs w:val="24"/>
          <w14:ligatures w14:val="none"/>
        </w:rPr>
        <w:t xml:space="preserve"> </w:t>
      </w:r>
      <w:bookmarkStart w:id="405" w:name="_Hlk224923426"/>
      <w:r w:rsidRPr="00840785">
        <w:rPr>
          <w:rFonts w:ascii="Times New Roman" w:eastAsia="Times New Roman" w:hAnsi="Times New Roman" w:cs="Times New Roman"/>
          <w:b/>
          <w:kern w:val="0"/>
          <w:sz w:val="24"/>
          <w:szCs w:val="24"/>
          <w14:ligatures w14:val="none"/>
        </w:rPr>
        <w:t>Navazující územně plánovací dokumentace se může se souhlasem Úřadu a toho, kdo vydal nadřazenou územně plánovací dokumentaci, v rámci zpřesnění vymezení ploch a koridorů v nezbytném rozsahu odchýlit od jejich vymezení v nadřazené územně plánovací dokumentaci, pokud dodrží smysl a účel nadřazené územně plánovací dokumentace</w:t>
      </w:r>
      <w:bookmarkEnd w:id="404"/>
      <w:r w:rsidRPr="00840785">
        <w:rPr>
          <w:rFonts w:ascii="Times New Roman" w:eastAsia="Times New Roman" w:hAnsi="Times New Roman" w:cs="Times New Roman"/>
          <w:b/>
          <w:bCs/>
          <w:kern w:val="0"/>
          <w:sz w:val="24"/>
          <w:szCs w:val="24"/>
          <w14:ligatures w14:val="none"/>
        </w:rPr>
        <w:t>.</w:t>
      </w:r>
      <w:bookmarkEnd w:id="405"/>
      <w:r w:rsidRPr="00840785">
        <w:rPr>
          <w:rFonts w:ascii="Times New Roman" w:eastAsia="Times New Roman" w:hAnsi="Times New Roman" w:cs="Times New Roman"/>
          <w:kern w:val="0"/>
          <w:sz w:val="24"/>
          <w:szCs w:val="24"/>
          <w14:ligatures w14:val="none"/>
        </w:rPr>
        <w:t xml:space="preserve"> Zpřesněním plochy nebo koridoru se upřesňuje také území, k němuž se vztahují podmínky stanovené v nadřazené územně plánovací dokumentaci pro zpřesňovanou plochu nebo koridor. </w:t>
      </w:r>
      <w:bookmarkStart w:id="406" w:name="_Hlk224923463"/>
      <w:r w:rsidRPr="00840785">
        <w:rPr>
          <w:rFonts w:ascii="Times New Roman" w:eastAsia="Times New Roman" w:hAnsi="Times New Roman" w:cs="Times New Roman"/>
          <w:b/>
          <w:kern w:val="0"/>
          <w:sz w:val="24"/>
          <w:szCs w:val="24"/>
          <w14:ligatures w14:val="none"/>
        </w:rPr>
        <w:t>Pro možnost odchýlení se od územního opatření, vymezení zastavitelného území a ochranného pásma platí možnost odchýlení se od jejich vymezení a podmínek při dodržení jejich smyslu a účelu obdobně.</w:t>
      </w:r>
      <w:bookmarkEnd w:id="406"/>
    </w:p>
    <w:p w14:paraId="21D5F297"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Územní rozvojový plán</w:t>
      </w:r>
    </w:p>
    <w:p w14:paraId="27C84B98"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74</w:t>
      </w:r>
    </w:p>
    <w:p w14:paraId="4A08DDA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Územní rozvojový plán zpřesňuje záměry vymezené v politice územního rozvoje v souladu s cíli a úkoly územního plánování, vymezuje další záměry, zohledňuje požadavky vyplývající ze strategických koncepcí České republiky a mezinárodních závazků a přispívá k jejich naplňování.</w:t>
      </w:r>
    </w:p>
    <w:p w14:paraId="512C7542"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Územní rozvojový plán vymezuje</w:t>
      </w:r>
    </w:p>
    <w:p w14:paraId="319B4F2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w:t>
      </w:r>
      <w:r w:rsidRPr="00840785">
        <w:rPr>
          <w:rFonts w:ascii="Times New Roman" w:eastAsia="Times New Roman" w:hAnsi="Times New Roman" w:cs="Times New Roman"/>
          <w:strike/>
          <w:kern w:val="0"/>
          <w:sz w:val="24"/>
          <w:szCs w:val="24"/>
          <w14:ligatures w14:val="none"/>
        </w:rPr>
        <w:t xml:space="preserve">zastavitelné plochy, transformační </w:t>
      </w:r>
      <w:r w:rsidRPr="00840785">
        <w:rPr>
          <w:rFonts w:ascii="Times New Roman" w:eastAsia="Times New Roman" w:hAnsi="Times New Roman" w:cs="Times New Roman"/>
          <w:kern w:val="0"/>
          <w:sz w:val="24"/>
          <w:szCs w:val="24"/>
          <w14:ligatures w14:val="none"/>
        </w:rPr>
        <w:t xml:space="preserve">plochy a koridory určené pro umístění záměrů </w:t>
      </w:r>
      <w:r w:rsidRPr="00840785">
        <w:rPr>
          <w:rFonts w:ascii="Times New Roman" w:eastAsia="Times New Roman" w:hAnsi="Times New Roman" w:cs="Times New Roman"/>
          <w:strike/>
          <w:kern w:val="0"/>
          <w:sz w:val="24"/>
          <w:szCs w:val="24"/>
          <w14:ligatures w14:val="none"/>
        </w:rPr>
        <w:t>dopravní a technické infrastruktury</w:t>
      </w:r>
      <w:r w:rsidRPr="00840785">
        <w:rPr>
          <w:rFonts w:ascii="Times New Roman" w:eastAsia="Times New Roman" w:hAnsi="Times New Roman" w:cs="Times New Roman"/>
          <w:kern w:val="0"/>
          <w:sz w:val="24"/>
          <w:szCs w:val="24"/>
          <w14:ligatures w14:val="none"/>
        </w:rPr>
        <w:t xml:space="preserve"> mezinárodního nebo celostátního významu, nebo přesahující svým významem území jednoho kraje</w:t>
      </w:r>
      <w:r w:rsidRPr="00840785">
        <w:rPr>
          <w:rFonts w:ascii="Times New Roman" w:eastAsia="Times New Roman" w:hAnsi="Times New Roman" w:cs="Times New Roman"/>
          <w:strike/>
          <w:kern w:val="0"/>
          <w:sz w:val="24"/>
          <w:szCs w:val="24"/>
          <w14:ligatures w14:val="none"/>
        </w:rPr>
        <w:t>, vymezené politikou územního rozvoje</w:t>
      </w:r>
      <w:r w:rsidRPr="00840785">
        <w:rPr>
          <w:rFonts w:ascii="Times New Roman" w:eastAsia="Times New Roman" w:hAnsi="Times New Roman" w:cs="Times New Roman"/>
          <w:kern w:val="0"/>
          <w:sz w:val="24"/>
          <w:szCs w:val="24"/>
          <w14:ligatures w14:val="none"/>
        </w:rPr>
        <w:t xml:space="preserve"> a stanovuje účel jejich vymezení, popřípadě podmínky pro </w:t>
      </w:r>
      <w:r w:rsidRPr="00840785">
        <w:rPr>
          <w:rFonts w:ascii="Times New Roman" w:eastAsia="Times New Roman" w:hAnsi="Times New Roman" w:cs="Times New Roman"/>
          <w:b/>
          <w:kern w:val="0"/>
          <w:sz w:val="24"/>
          <w:szCs w:val="24"/>
          <w14:ligatures w14:val="none"/>
        </w:rPr>
        <w:t xml:space="preserve">jejich využití a pro </w:t>
      </w:r>
      <w:r w:rsidRPr="00840785">
        <w:rPr>
          <w:rFonts w:ascii="Times New Roman" w:eastAsia="Times New Roman" w:hAnsi="Times New Roman" w:cs="Times New Roman"/>
          <w:kern w:val="0"/>
          <w:sz w:val="24"/>
          <w:szCs w:val="24"/>
          <w14:ligatures w14:val="none"/>
        </w:rPr>
        <w:t>rozhodování v území,</w:t>
      </w:r>
    </w:p>
    <w:p w14:paraId="2E384D6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strike/>
          <w:kern w:val="0"/>
          <w:sz w:val="24"/>
          <w:szCs w:val="24"/>
          <w14:ligatures w14:val="none"/>
        </w:rPr>
        <w:t>b)</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 xml:space="preserve">zastavitelné plochy, transformační plochy, plochy a koridory pro další záměry mezinárodního nebo celostátního významu, nebo přesahující svým významem území jednoho kraje, které nejsou vymezeny v politice územního rozvoje a o kterých tak rozhodne vláda, a </w:t>
      </w:r>
      <w:r w:rsidRPr="00840785">
        <w:rPr>
          <w:rFonts w:ascii="Times New Roman" w:eastAsia="Times New Roman" w:hAnsi="Times New Roman" w:cs="Times New Roman"/>
          <w:strike/>
          <w:kern w:val="0"/>
          <w:sz w:val="24"/>
          <w:szCs w:val="24"/>
          <w14:ligatures w14:val="none"/>
        </w:rPr>
        <w:lastRenderedPageBreak/>
        <w:t>stanovuje účel jejich vymezení, popřípadě podmínky pro rozhodování v území,</w:t>
      </w:r>
      <w:r w:rsidRPr="00840785">
        <w:rPr>
          <w:rFonts w:ascii="Times New Roman" w:eastAsia="Times New Roman" w:hAnsi="Times New Roman" w:cs="Times New Roman"/>
          <w:b/>
          <w:kern w:val="0"/>
          <w:sz w:val="24"/>
          <w:szCs w:val="24"/>
          <w14:ligatures w14:val="none"/>
        </w:rPr>
        <w:t xml:space="preserve"> </w:t>
      </w:r>
    </w:p>
    <w:p w14:paraId="40FE582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bookmarkStart w:id="407" w:name="_Hlk224923997"/>
      <w:r w:rsidRPr="00840785">
        <w:rPr>
          <w:rFonts w:ascii="Times New Roman" w:eastAsia="Times New Roman" w:hAnsi="Times New Roman" w:cs="Times New Roman"/>
          <w:b/>
          <w:kern w:val="0"/>
          <w:sz w:val="24"/>
          <w:szCs w:val="24"/>
          <w14:ligatures w14:val="none"/>
        </w:rPr>
        <w:t>b) plochy a koridory pro strategické investiční stavby</w:t>
      </w:r>
      <w:r w:rsidRPr="00840785">
        <w:rPr>
          <w:rFonts w:ascii="Times New Roman" w:eastAsia="Times New Roman" w:hAnsi="Times New Roman" w:cs="Times New Roman"/>
          <w:b/>
          <w:bCs/>
          <w:kern w:val="0"/>
          <w:sz w:val="24"/>
          <w:szCs w:val="24"/>
          <w14:ligatures w14:val="none"/>
        </w:rPr>
        <w:t>,</w:t>
      </w:r>
      <w:bookmarkEnd w:id="407"/>
    </w:p>
    <w:p w14:paraId="788809E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akcelerační oblasti celostátního významu a stanovuje druh primární energie zdrojů, pro něž se oblast vymezuje,</w:t>
      </w:r>
    </w:p>
    <w:p w14:paraId="15F014C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územní systém ekologické stability nadregionálního významu a</w:t>
      </w:r>
    </w:p>
    <w:p w14:paraId="3659922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veřejně prospěšné stavby, veřejně prospěšná opatření, stavby a opatření k zajišťování obrany a bezpečnosti státu a plochy pro asanaci, pro které lze práva k pozemkům a stavbám vyvlastnit.</w:t>
      </w:r>
    </w:p>
    <w:p w14:paraId="25497C33"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75</w:t>
      </w:r>
    </w:p>
    <w:p w14:paraId="0F2E7EA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Územní rozvojový plán může vymezit plochu nebo koridor územní rezervy.</w:t>
      </w:r>
    </w:p>
    <w:p w14:paraId="05BE9E0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Územní rozvojový plán může stanovit pořadí provádění změn v území.</w:t>
      </w:r>
    </w:p>
    <w:p w14:paraId="7CC00FB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K podrobnějšímu prověření navrženého řešení může územní rozvojový plán ve vybraných plochách nebo koridorech uložit pořízení územní studie.</w:t>
      </w:r>
    </w:p>
    <w:p w14:paraId="6F287FC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76</w:t>
      </w:r>
    </w:p>
    <w:p w14:paraId="7FBBD9E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Územní rozvojový plán se pořizuje a vydává pro celé území státu.</w:t>
      </w:r>
    </w:p>
    <w:p w14:paraId="64A250B2"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K návrhu územního rozvojového plánu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zajistí vyhodnocení vlivů, je-li to vyžadováno podle § 40.</w:t>
      </w:r>
    </w:p>
    <w:p w14:paraId="41FEB34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bookmarkStart w:id="408" w:name="_Hlk224924052"/>
      <w:r w:rsidRPr="00840785">
        <w:rPr>
          <w:rFonts w:ascii="Times New Roman" w:eastAsia="Times New Roman" w:hAnsi="Times New Roman" w:cs="Times New Roman"/>
          <w:b/>
          <w:bCs/>
          <w:kern w:val="0"/>
          <w:sz w:val="24"/>
          <w:szCs w:val="24"/>
          <w14:ligatures w14:val="none"/>
        </w:rPr>
        <w:t>(3) Do územního rozvojového plánu může pořizovatel převzít plochy a koridory pro záměry mezinárodního nebo celostátního významu anebo záměry přesahující svým významem území jednoho kraje, vymezené v zásadách územního rozvoje, u kterých marně uplynula lhůta pro jejich zrušení podle správního řádu a soudního řádu správního. Tento postup nepodléhá řízení podle § 87 až 111a ani posuzování vlivů na udržitelný rozvoj území podle § 40 a nabývá účinnosti dnem vyvěšení veřejné vyhlášky o zveřejnění úplného znění. Soulad s politikou územního rozvoje se neposuzuje.</w:t>
      </w:r>
      <w:bookmarkEnd w:id="408"/>
    </w:p>
    <w:p w14:paraId="633072DF"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Zásady územního rozvoje</w:t>
      </w:r>
    </w:p>
    <w:p w14:paraId="54B3CB2C"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77</w:t>
      </w:r>
    </w:p>
    <w:p w14:paraId="108641F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Zásady územního rozvoje jsou základním koncepčním dokumentem kraje k usměrňování jeho územního rozvoje a ochrany hodnot jeho území.</w:t>
      </w:r>
    </w:p>
    <w:p w14:paraId="099E22B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Zásady územního rozvoje</w:t>
      </w:r>
    </w:p>
    <w:p w14:paraId="12A6628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stanoví koncepci rozvoje území kraje a rozvoje a ochrany jeho hodnot, včetně koncepce sídelní struktury kraje, se zohledněním koncepce sídelní struktury státu obsažené v politice územního rozvoje,</w:t>
      </w:r>
    </w:p>
    <w:p w14:paraId="141DC62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zpřesňují vymezení rozvojových oblastí a rozvojových os obsažených v politice územního rozvoje a, je-li to účelné, vymezí rozvojové oblasti a rozvojové osy nadmístního významu,</w:t>
      </w:r>
    </w:p>
    <w:p w14:paraId="5547B77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zpřesňují vymezení specifických oblastí obsažených v politice územního rozvoje a, je-li to účelné, vymezí specifické oblasti nadmístního významu,</w:t>
      </w:r>
    </w:p>
    <w:p w14:paraId="3B55F5E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d) přebírají a, je-li to účelné, zpřesňují věcná řešení obsažená v územním rozvojovém plánu, </w:t>
      </w:r>
      <w:r w:rsidRPr="00840785">
        <w:rPr>
          <w:rFonts w:ascii="Times New Roman" w:eastAsia="Times New Roman" w:hAnsi="Times New Roman" w:cs="Times New Roman"/>
          <w:kern w:val="0"/>
          <w:sz w:val="24"/>
          <w:szCs w:val="24"/>
          <w14:ligatures w14:val="none"/>
        </w:rPr>
        <w:lastRenderedPageBreak/>
        <w:t xml:space="preserve">zejména </w:t>
      </w:r>
      <w:bookmarkStart w:id="409" w:name="_Hlk224924085"/>
      <w:r w:rsidRPr="00840785">
        <w:rPr>
          <w:rFonts w:ascii="Times New Roman" w:eastAsia="Times New Roman" w:hAnsi="Times New Roman" w:cs="Times New Roman"/>
          <w:strike/>
          <w:kern w:val="0"/>
          <w:sz w:val="24"/>
          <w:szCs w:val="24"/>
          <w14:ligatures w14:val="none"/>
        </w:rPr>
        <w:t>zastavitelné plochy, transformační</w:t>
      </w:r>
      <w:r w:rsidRPr="00840785">
        <w:rPr>
          <w:rFonts w:ascii="Times New Roman" w:eastAsia="Times New Roman" w:hAnsi="Times New Roman" w:cs="Times New Roman"/>
          <w:kern w:val="0"/>
          <w:sz w:val="24"/>
          <w:szCs w:val="24"/>
          <w14:ligatures w14:val="none"/>
        </w:rPr>
        <w:t xml:space="preserve"> </w:t>
      </w:r>
      <w:bookmarkEnd w:id="409"/>
      <w:r w:rsidRPr="00840785">
        <w:rPr>
          <w:rFonts w:ascii="Times New Roman" w:eastAsia="Times New Roman" w:hAnsi="Times New Roman" w:cs="Times New Roman"/>
          <w:kern w:val="0"/>
          <w:sz w:val="24"/>
          <w:szCs w:val="24"/>
          <w14:ligatures w14:val="none"/>
        </w:rPr>
        <w:t>plochy a koridory, akcelerační oblasti a územní systém ekologické stability nadregionálního významu,</w:t>
      </w:r>
    </w:p>
    <w:p w14:paraId="6BC8203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e) vymezují </w:t>
      </w:r>
      <w:r w:rsidRPr="00840785">
        <w:rPr>
          <w:rFonts w:ascii="Times New Roman" w:eastAsia="Times New Roman" w:hAnsi="Times New Roman" w:cs="Times New Roman"/>
          <w:strike/>
          <w:kern w:val="0"/>
          <w:sz w:val="24"/>
          <w:szCs w:val="24"/>
          <w14:ligatures w14:val="none"/>
        </w:rPr>
        <w:t xml:space="preserve">zastavitelné plochy, transformační </w:t>
      </w:r>
      <w:r w:rsidRPr="00840785">
        <w:rPr>
          <w:rFonts w:ascii="Times New Roman" w:eastAsia="Times New Roman" w:hAnsi="Times New Roman" w:cs="Times New Roman"/>
          <w:kern w:val="0"/>
          <w:sz w:val="24"/>
          <w:szCs w:val="24"/>
          <w14:ligatures w14:val="none"/>
        </w:rPr>
        <w:t>plochy a koridory nadmístního významu, včetně ploch a koridorů veřejné infrastruktury, ploch pro těžbu nerostů, územního systému ekologické stability regionálního významu, stanoví účel, pro který jsou vymezeny, a požadavky na jejich využití,</w:t>
      </w:r>
    </w:p>
    <w:p w14:paraId="7788FB1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vymezují akcelerační oblasti nadmístního významu a stanovují druh primární energie zdrojů, pro něž se oblast vymezuje,</w:t>
      </w:r>
    </w:p>
    <w:p w14:paraId="5D1610E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vymezují krajiny a stanoví jejich cílové kvality podle Evropské úmluvy o krajině</w:t>
      </w:r>
      <w:r w:rsidRPr="00840785">
        <w:rPr>
          <w:rFonts w:ascii="Times New Roman" w:eastAsia="Times New Roman" w:hAnsi="Times New Roman" w:cs="Times New Roman"/>
          <w:kern w:val="0"/>
          <w:sz w:val="24"/>
          <w:szCs w:val="24"/>
          <w:vertAlign w:val="superscript"/>
          <w14:ligatures w14:val="none"/>
        </w:rPr>
        <w:t>18</w:t>
      </w:r>
      <w:r w:rsidRPr="00840785">
        <w:rPr>
          <w:rFonts w:ascii="Times New Roman" w:eastAsia="Times New Roman" w:hAnsi="Times New Roman" w:cs="Times New Roman"/>
          <w:kern w:val="0"/>
          <w:sz w:val="24"/>
          <w:szCs w:val="24"/>
          <w14:ligatures w14:val="none"/>
        </w:rPr>
        <w:t>), včetně územních podmínek pro jejich zachování nebo dosažení,</w:t>
      </w:r>
    </w:p>
    <w:p w14:paraId="32933C8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h) přebírají a, je-li to účelné, zpřesňují veřejně prospěšné stavby, veřejně prospěšná opatření, stavby a opatření k zajišťování obrany a bezpečnosti státu a plochy pro asanaci, pro které lze práva k pozemkům a stavbám vyvlastnit, obsažené v územním rozvojovém plánu,</w:t>
      </w:r>
    </w:p>
    <w:p w14:paraId="5585828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i) vymezují veřejně prospěšné stavby, veřejně prospěšná opatření, stavby a opatření k zajišťování obrany a bezpečnosti státu a plochy pro asanaci, pro které lze práva k pozemkům a stavbám vyvlastnit,</w:t>
      </w:r>
    </w:p>
    <w:p w14:paraId="7DEE129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j) stanovují požadavky na koordinaci územně plánovací činnosti obcí a na řešení v územně plánovacích dokumentacích obcí, a to i s přihlédnutím ke stanovené sídelní struktuře a obnovitelným a druhotným zdrojům energie.</w:t>
      </w:r>
    </w:p>
    <w:p w14:paraId="314C33F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78</w:t>
      </w:r>
    </w:p>
    <w:p w14:paraId="5372C0E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Zásady územního rozvoje v nadmístních souvislostech zpřesňují a rozvíjejí cíle a úkoly územního plánování v souladu s politikou územního rozvoje a územním rozvojovým plánem a určují strategii pro jejich naplňování.</w:t>
      </w:r>
    </w:p>
    <w:p w14:paraId="745E676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Je-li to účelné, zásady územního rozvoje stanoví podrobnější řešení obsažené v politice územního rozvoje nebo územním rozvojovém plánu a řeší další záležitosti, které přesahují svým významem nebo rozsahem území obce; přitom mohou obsahovat řešení vybraného území, koridoru, plochy nebo akcelerační oblasti, v podrobnějším měřítku.</w:t>
      </w:r>
    </w:p>
    <w:p w14:paraId="64B0E6CD"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Zásady územního rozvoje mohou vymezit plochu nebo koridor územní rezervy.</w:t>
      </w:r>
    </w:p>
    <w:p w14:paraId="71933C55"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Zásady územního rozvoje mohou stanovit pořadí provádění změn v území.</w:t>
      </w:r>
    </w:p>
    <w:p w14:paraId="387E7E5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K podrobnějšímu prověření navrženého řešení mohou zásady územního rozvoje ve vybraných územích nebo koridorech uložit pořízení územní studie.</w:t>
      </w:r>
    </w:p>
    <w:p w14:paraId="67C2AECB"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79</w:t>
      </w:r>
    </w:p>
    <w:p w14:paraId="32B8890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Zásady územního rozvoje se pořizují a vydávají pro celé území kraje.</w:t>
      </w:r>
    </w:p>
    <w:p w14:paraId="6C6C840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Záležitosti celostátního významu, které nejsou obsaženy v politice územního rozvoje nebo územním rozvojovém plánu, mohou být součástí zásad územního rozvoje, nevyloučí-li to nadřízený orgán ve stanovisku podle § 101 z důvodů potřeby jejich nadregionální koordinace.</w:t>
      </w:r>
    </w:p>
    <w:p w14:paraId="1A115E1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K návrhu zásad územního rozvoje pořizovatel zajistí vyhodnocení vlivů, je-li to vyžadováno podle § 40.</w:t>
      </w:r>
    </w:p>
    <w:p w14:paraId="2752E9D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(4) Zásady územního rozvoje hlavního města Prahy řeší záležitosti celoměstského významu; přitom se ustanovení stanovící obsah zásad územního rozvoje týkající se rozvojových oblastí, rozvojových os, specifických oblastí a sídelní struktury použijí přiměřeně.</w:t>
      </w:r>
    </w:p>
    <w:p w14:paraId="32E1253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410" w:name="_Hlk224924114"/>
      <w:r w:rsidRPr="00840785">
        <w:rPr>
          <w:rFonts w:ascii="Times New Roman" w:eastAsia="Times New Roman" w:hAnsi="Times New Roman" w:cs="Times New Roman"/>
          <w:b/>
          <w:kern w:val="0"/>
          <w:sz w:val="24"/>
          <w:szCs w:val="24"/>
          <w14:ligatures w14:val="none"/>
        </w:rPr>
        <w:t>(5) Do zásad územního rozvoje může pořizovatel se souhlasem příslušného úřadu rozvoje území kraje převzít plochy a koridory pro záměry nadmístního významu vymezené v územním plánu, u kterých marně uplynula lhůta pro jejich zrušení podle správního řádu a soudního řádu správního. Tento postup nepodléhá řízení podle § 87 až 111a ani posuzování vlivů na udržitelný rozvoj území podle § 40 a nabývá účinnosti dnem vyvěšení veřejné vyhlášky o zveřejnění úplného znění. Soulad s politikou územního rozvoje a s nadřazenou územně plánovací dokumentací se neposuzuje.</w:t>
      </w:r>
      <w:bookmarkEnd w:id="410"/>
    </w:p>
    <w:p w14:paraId="025D4F21"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Územní plán</w:t>
      </w:r>
    </w:p>
    <w:p w14:paraId="50B1558B"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80</w:t>
      </w:r>
    </w:p>
    <w:p w14:paraId="3E2B83F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Územní plán je základním koncepčním dokumentem obce k usměrňování územního rozvoje a ochrany hodnot jejího území.</w:t>
      </w:r>
    </w:p>
    <w:p w14:paraId="2671D29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Územní plán</w:t>
      </w:r>
    </w:p>
    <w:p w14:paraId="77A82E4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vymezí </w:t>
      </w:r>
      <w:r w:rsidRPr="00840785">
        <w:rPr>
          <w:rFonts w:ascii="Times New Roman" w:eastAsia="Times New Roman" w:hAnsi="Times New Roman" w:cs="Times New Roman"/>
          <w:strike/>
          <w:kern w:val="0"/>
          <w:sz w:val="24"/>
          <w:szCs w:val="24"/>
          <w14:ligatures w14:val="none"/>
        </w:rPr>
        <w:t>zastavěné</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zastavitelné</w:t>
      </w:r>
      <w:r w:rsidRPr="00840785">
        <w:rPr>
          <w:rFonts w:ascii="Times New Roman" w:eastAsia="Times New Roman" w:hAnsi="Times New Roman" w:cs="Times New Roman"/>
          <w:kern w:val="0"/>
          <w:sz w:val="24"/>
          <w:szCs w:val="24"/>
          <w14:ligatures w14:val="none"/>
        </w:rPr>
        <w:t xml:space="preserve"> území </w:t>
      </w:r>
      <w:bookmarkStart w:id="411" w:name="_Hlk224924150"/>
      <w:r w:rsidRPr="00840785">
        <w:rPr>
          <w:rFonts w:ascii="Times New Roman" w:eastAsia="Times New Roman" w:hAnsi="Times New Roman" w:cs="Times New Roman"/>
          <w:strike/>
          <w:kern w:val="0"/>
          <w:sz w:val="24"/>
          <w:szCs w:val="24"/>
          <w14:ligatures w14:val="none"/>
        </w:rPr>
        <w:t>a stanoví datum, k němuž je vymezeno</w:t>
      </w:r>
      <w:bookmarkEnd w:id="411"/>
      <w:r w:rsidRPr="00840785">
        <w:rPr>
          <w:rFonts w:ascii="Times New Roman" w:eastAsia="Times New Roman" w:hAnsi="Times New Roman" w:cs="Times New Roman"/>
          <w:kern w:val="0"/>
          <w:sz w:val="24"/>
          <w:szCs w:val="24"/>
          <w14:ligatures w14:val="none"/>
        </w:rPr>
        <w:t>,</w:t>
      </w:r>
    </w:p>
    <w:p w14:paraId="0A0595E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stanoví základní koncepci rozvoje území obce, vyjádřenou zejména v cílech zlepšování jeho dosavadního stavu a požadavcích na rozvoj a ochranu jeho hodnot,</w:t>
      </w:r>
    </w:p>
    <w:p w14:paraId="13543C2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stanoví urbanistickou koncepci</w:t>
      </w:r>
      <w:bookmarkStart w:id="412" w:name="_Hlk224924174"/>
      <w:r w:rsidRPr="00840785">
        <w:rPr>
          <w:rFonts w:ascii="Times New Roman" w:eastAsia="Times New Roman" w:hAnsi="Times New Roman" w:cs="Times New Roman"/>
          <w:strike/>
          <w:kern w:val="0"/>
          <w:sz w:val="24"/>
          <w:szCs w:val="24"/>
          <w14:ligatures w14:val="none"/>
        </w:rPr>
        <w:t>, jejíž součástí je i urbanistická kompozice, vymezení ploch podle stávajícího nebo nově požadovaného způsobu využití (dále jen „plocha s rozdílným způsobem využití“), vymezení zastavitelných ploch, transformačních ploch, systému veřejných prostranství a systému sídelní zeleně</w:t>
      </w:r>
      <w:bookmarkEnd w:id="412"/>
      <w:r w:rsidRPr="00840785">
        <w:rPr>
          <w:rFonts w:ascii="Times New Roman" w:eastAsia="Times New Roman" w:hAnsi="Times New Roman" w:cs="Times New Roman"/>
          <w:kern w:val="0"/>
          <w:sz w:val="24"/>
          <w:szCs w:val="24"/>
          <w14:ligatures w14:val="none"/>
        </w:rPr>
        <w:t>,</w:t>
      </w:r>
    </w:p>
    <w:p w14:paraId="21943BF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d) stanoví koncepci veřejné infrastruktury, jejíž součástí je i stanovení podmínek pro její umisťování, vymezení ploch </w:t>
      </w:r>
      <w:bookmarkStart w:id="413" w:name="_Hlk224924253"/>
      <w:r w:rsidRPr="00840785">
        <w:rPr>
          <w:rFonts w:ascii="Times New Roman" w:eastAsia="Times New Roman" w:hAnsi="Times New Roman" w:cs="Times New Roman"/>
          <w:strike/>
          <w:kern w:val="0"/>
          <w:sz w:val="24"/>
          <w:szCs w:val="24"/>
          <w14:ligatures w14:val="none"/>
        </w:rPr>
        <w:t>a koridorů</w:t>
      </w:r>
      <w:bookmarkStart w:id="414" w:name="_Hlk224924262"/>
      <w:bookmarkEnd w:id="413"/>
      <w:r w:rsidRPr="00840785">
        <w:rPr>
          <w:rFonts w:ascii="Times New Roman" w:eastAsia="Times New Roman" w:hAnsi="Times New Roman" w:cs="Times New Roman"/>
          <w:b/>
          <w:bCs/>
          <w:kern w:val="0"/>
          <w:sz w:val="24"/>
          <w:szCs w:val="24"/>
          <w14:ligatures w14:val="none"/>
        </w:rPr>
        <w:t>, koridorů</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a prvků</w:t>
      </w:r>
      <w:r w:rsidRPr="00840785">
        <w:rPr>
          <w:rFonts w:ascii="Times New Roman" w:eastAsia="Times New Roman" w:hAnsi="Times New Roman" w:cs="Times New Roman"/>
          <w:kern w:val="0"/>
          <w:sz w:val="24"/>
          <w:szCs w:val="24"/>
          <w14:ligatures w14:val="none"/>
        </w:rPr>
        <w:t xml:space="preserve"> </w:t>
      </w:r>
      <w:bookmarkEnd w:id="414"/>
      <w:r w:rsidRPr="00840785">
        <w:rPr>
          <w:rFonts w:ascii="Times New Roman" w:eastAsia="Times New Roman" w:hAnsi="Times New Roman" w:cs="Times New Roman"/>
          <w:kern w:val="0"/>
          <w:sz w:val="24"/>
          <w:szCs w:val="24"/>
          <w14:ligatures w14:val="none"/>
        </w:rPr>
        <w:t>pro veřejnou infrastrukturu, včetně stanovení podmínek pro jejich využití a vymezení akceleračních oblastí, včetně stanovení druhu primární energie zdrojů, pro něž se oblast vymezuje,</w:t>
      </w:r>
    </w:p>
    <w:p w14:paraId="4ECE765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e) stanoví koncepci uspořádání krajiny, jejíž součástí je </w:t>
      </w:r>
      <w:bookmarkStart w:id="415" w:name="_Hlk224924281"/>
      <w:r w:rsidRPr="00840785">
        <w:rPr>
          <w:rFonts w:ascii="Times New Roman" w:eastAsia="Times New Roman" w:hAnsi="Times New Roman" w:cs="Times New Roman"/>
          <w:strike/>
          <w:kern w:val="0"/>
          <w:sz w:val="24"/>
          <w:szCs w:val="24"/>
          <w14:ligatures w14:val="none"/>
        </w:rPr>
        <w:t>i vymezení ploch s rozdílným způsobem využití, ploch změn v krajině a</w:t>
      </w:r>
      <w:bookmarkEnd w:id="415"/>
      <w:r w:rsidRPr="00840785">
        <w:rPr>
          <w:rFonts w:ascii="Times New Roman" w:eastAsia="Times New Roman" w:hAnsi="Times New Roman" w:cs="Times New Roman"/>
          <w:kern w:val="0"/>
          <w:sz w:val="24"/>
          <w:szCs w:val="24"/>
          <w14:ligatures w14:val="none"/>
        </w:rPr>
        <w:t xml:space="preserve"> stanovení podmínek pro </w:t>
      </w:r>
      <w:r w:rsidRPr="00840785">
        <w:rPr>
          <w:rFonts w:ascii="Times New Roman" w:eastAsia="Times New Roman" w:hAnsi="Times New Roman" w:cs="Times New Roman"/>
          <w:strike/>
          <w:kern w:val="0"/>
          <w:sz w:val="24"/>
          <w:szCs w:val="24"/>
          <w14:ligatures w14:val="none"/>
        </w:rPr>
        <w:t>jejich</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její</w:t>
      </w:r>
      <w:r w:rsidRPr="00840785">
        <w:rPr>
          <w:rFonts w:ascii="Times New Roman" w:eastAsia="Times New Roman" w:hAnsi="Times New Roman" w:cs="Times New Roman"/>
          <w:kern w:val="0"/>
          <w:sz w:val="24"/>
          <w:szCs w:val="24"/>
          <w14:ligatures w14:val="none"/>
        </w:rPr>
        <w:t xml:space="preserve"> využití, vymezení a stanovení podmínek pro zelenou infrastrukturu včetně územního systému ekologické stability, prostupnost krajiny, protierozní opatření, ochranu před povodněmi a suchem, rekreaci a dobývání ložisek nerostných surovin,</w:t>
      </w:r>
    </w:p>
    <w:p w14:paraId="619E8CC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f) stanoví podmínky pro využití ploch s rozdílným způsobem využití s určením hlavního využití, pokud je možné jej stanovit, přípustného využití, nepřípustného využití, popřípadě stanovení podmíněně přípustného využití těchto ploch a</w:t>
      </w:r>
      <w:r w:rsidRPr="00840785">
        <w:rPr>
          <w:rFonts w:ascii="Times New Roman" w:eastAsia="Times New Roman" w:hAnsi="Times New Roman" w:cs="Times New Roman"/>
          <w:b/>
          <w:strike/>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podmínky prostorového uspořádání, včetně základních podmínek ochrany krajinného rázu a charakteru území,</w:t>
      </w:r>
    </w:p>
    <w:p w14:paraId="1A8B3F0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bookmarkStart w:id="416" w:name="_Hlk224924338"/>
      <w:bookmarkStart w:id="417" w:name="_Hlk215302468"/>
      <w:r w:rsidRPr="00840785">
        <w:rPr>
          <w:rFonts w:ascii="Times New Roman" w:eastAsia="Times New Roman" w:hAnsi="Times New Roman" w:cs="Times New Roman"/>
          <w:b/>
          <w:kern w:val="0"/>
          <w:sz w:val="24"/>
          <w:szCs w:val="24"/>
          <w14:ligatures w14:val="none"/>
        </w:rPr>
        <w:t xml:space="preserve">f) </w:t>
      </w:r>
      <w:bookmarkStart w:id="418" w:name="_Hlk221142564"/>
      <w:r w:rsidRPr="00840785">
        <w:rPr>
          <w:rFonts w:ascii="Times New Roman" w:eastAsia="Times New Roman" w:hAnsi="Times New Roman" w:cs="Times New Roman"/>
          <w:b/>
          <w:kern w:val="0"/>
          <w:sz w:val="24"/>
          <w:szCs w:val="24"/>
          <w14:ligatures w14:val="none"/>
        </w:rPr>
        <w:t>stanoví podmínky prostorového uspořádání</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 xml:space="preserve">a využití území, včetně požadavků na rozvoj, zachování nebo změnu charakteru území; plochy a koridory, podmínky pro jejich využití a podmínky prostorového uspořádání mohou být vymezeny vzájemně nezávisle; podmínky pro využití ploch se stanovují určením hlavního využití, nepřípustného využití, </w:t>
      </w:r>
      <w:r w:rsidRPr="00840785">
        <w:rPr>
          <w:rFonts w:ascii="Times New Roman" w:eastAsia="Times New Roman" w:hAnsi="Times New Roman" w:cs="Times New Roman"/>
          <w:b/>
          <w:kern w:val="0"/>
          <w:sz w:val="24"/>
          <w:szCs w:val="24"/>
          <w14:ligatures w14:val="none"/>
        </w:rPr>
        <w:lastRenderedPageBreak/>
        <w:t>popřípadě podmíněně přípustného využití těchto ploch</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a</w:t>
      </w:r>
      <w:bookmarkEnd w:id="416"/>
      <w:r w:rsidRPr="00840785">
        <w:rPr>
          <w:rFonts w:ascii="Times New Roman" w:eastAsia="Times New Roman" w:hAnsi="Times New Roman" w:cs="Times New Roman"/>
          <w:kern w:val="0"/>
          <w:sz w:val="24"/>
          <w:szCs w:val="24"/>
          <w14:ligatures w14:val="none"/>
        </w:rPr>
        <w:t xml:space="preserve"> </w:t>
      </w:r>
      <w:bookmarkEnd w:id="418"/>
    </w:p>
    <w:bookmarkEnd w:id="417"/>
    <w:p w14:paraId="6AFCD03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vymezí veřejně prospěšné stavby, veřejně prospěšná opatření, stavby a opatření k zajišťování obrany a bezpečnosti státu a plochy pro asanaci, pro které lze práva k pozemkům a stavbám vyvlastnit.</w:t>
      </w:r>
    </w:p>
    <w:p w14:paraId="7FCDD447"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Územní plán přebírá věcná řešení zásad územního rozvoje, zejména plochy, koridory a akcelerační oblasti a, je-li to účelné, zpřesňuje je. Nezohlednily-li zásady územního rozvoje dosud věcná řešení obsažená v politice územního rozvoje nebo územním rozvojovém plánu, územní plán tato řešení přebírá a, je-li to účelné, zpřesňuje je.</w:t>
      </w:r>
    </w:p>
    <w:p w14:paraId="1655AE71"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81</w:t>
      </w:r>
    </w:p>
    <w:p w14:paraId="7011E842"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Územní plán může vymezit plochy a koridory územních rezerv a členit území podle převažujícího charakteru na lokality.</w:t>
      </w:r>
    </w:p>
    <w:p w14:paraId="7A08298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Územní plán může vymezit zastavitelné území. Do zastavitelného území se zahrne zastavěné území, zastavitelné plochy a transformační plochy.</w:t>
      </w:r>
    </w:p>
    <w:p w14:paraId="262F16E9"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strike/>
          <w:kern w:val="0"/>
          <w:sz w:val="24"/>
          <w:szCs w:val="24"/>
          <w14:ligatures w14:val="none"/>
        </w:rPr>
        <w:t>3)</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(2)</w:t>
      </w:r>
      <w:r w:rsidRPr="00840785">
        <w:rPr>
          <w:rFonts w:ascii="Times New Roman" w:eastAsia="Times New Roman" w:hAnsi="Times New Roman" w:cs="Times New Roman"/>
          <w:kern w:val="0"/>
          <w:sz w:val="24"/>
          <w:szCs w:val="24"/>
          <w14:ligatures w14:val="none"/>
        </w:rPr>
        <w:t xml:space="preserve"> V územním plánu lze vymezit plochu nebo koridor, v němž je rozhodování v území podmíněno uzavřením plánovací smlouvy. V takovém případě územní plán stanoví základní </w:t>
      </w:r>
      <w:r w:rsidRPr="00840785">
        <w:rPr>
          <w:rFonts w:ascii="Times New Roman" w:eastAsia="Times New Roman" w:hAnsi="Times New Roman" w:cs="Times New Roman"/>
          <w:b/>
          <w:bCs/>
          <w:kern w:val="0"/>
          <w:sz w:val="24"/>
          <w:szCs w:val="24"/>
          <w14:ligatures w14:val="none"/>
        </w:rPr>
        <w:t xml:space="preserve">podmínky pro </w:t>
      </w:r>
      <w:r w:rsidRPr="00840785">
        <w:rPr>
          <w:rFonts w:ascii="Times New Roman" w:eastAsia="Times New Roman" w:hAnsi="Times New Roman" w:cs="Times New Roman"/>
          <w:kern w:val="0"/>
          <w:sz w:val="24"/>
          <w:szCs w:val="24"/>
          <w14:ligatures w14:val="none"/>
        </w:rPr>
        <w:t>obsah plánovací smlouvy</w:t>
      </w:r>
      <w:r w:rsidRPr="00840785">
        <w:rPr>
          <w:rFonts w:ascii="Times New Roman" w:eastAsia="Times New Roman" w:hAnsi="Times New Roman" w:cs="Times New Roman"/>
          <w:strike/>
          <w:kern w:val="0"/>
          <w:sz w:val="24"/>
          <w:szCs w:val="24"/>
          <w14:ligatures w14:val="none"/>
        </w:rPr>
        <w:t>, podmínky</w:t>
      </w:r>
      <w:r w:rsidRPr="00840785">
        <w:rPr>
          <w:rFonts w:ascii="Times New Roman" w:eastAsia="Times New Roman" w:hAnsi="Times New Roman" w:cs="Times New Roman"/>
          <w:kern w:val="0"/>
          <w:sz w:val="24"/>
          <w:szCs w:val="24"/>
          <w14:ligatures w14:val="none"/>
        </w:rPr>
        <w:t xml:space="preserve"> a lhůtu pro její uzavření, která nesmí být delší než 6 let od nabytí účinnosti územního plánu. Marným uplynutím stanovené lhůty pozbývá uvedená podmínka platnosti.</w:t>
      </w:r>
    </w:p>
    <w:p w14:paraId="778EB8E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strike/>
          <w:kern w:val="0"/>
          <w:sz w:val="24"/>
          <w:szCs w:val="24"/>
          <w14:ligatures w14:val="none"/>
        </w:rPr>
        <w:t>4)</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(3)</w:t>
      </w:r>
      <w:r w:rsidRPr="00840785">
        <w:rPr>
          <w:rFonts w:ascii="Times New Roman" w:eastAsia="Times New Roman" w:hAnsi="Times New Roman" w:cs="Times New Roman"/>
          <w:kern w:val="0"/>
          <w:sz w:val="24"/>
          <w:szCs w:val="24"/>
          <w14:ligatures w14:val="none"/>
        </w:rPr>
        <w:t xml:space="preserve"> Územní plán může ve vybraných plochách nebo koridorech uložit pořízení územní studie nebo vydání regulačního plánu jako podmínku pro rozhodování v území a stanoví základní podmínky pro pořízení územní studie a základní podmínky pro pořízení regulačního plánu nebo zadání regulačního plánu a lhůtu pro vložení územní studie do národního geoportálu územního plánování nebo pro nabytí účinnosti regulačního plánu, která nesmí být v obou případech delší než 6 let od nabytí účinnosti územního plánu. Marným uplynutím stanovené lhůty pozbývá uvedená podmínka platnosti.</w:t>
      </w:r>
    </w:p>
    <w:p w14:paraId="3957F146"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strike/>
          <w:kern w:val="0"/>
          <w:sz w:val="24"/>
          <w:szCs w:val="24"/>
          <w14:ligatures w14:val="none"/>
        </w:rPr>
        <w:t>5)</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(4)</w:t>
      </w:r>
      <w:r w:rsidRPr="00840785">
        <w:rPr>
          <w:rFonts w:ascii="Times New Roman" w:eastAsia="Times New Roman" w:hAnsi="Times New Roman" w:cs="Times New Roman"/>
          <w:kern w:val="0"/>
          <w:sz w:val="24"/>
          <w:szCs w:val="24"/>
          <w14:ligatures w14:val="none"/>
        </w:rPr>
        <w:t xml:space="preserve"> Územní plán může vymezit plochu nebo koridor, v nichž je rozhodování v území podmíněno architektonickou nebo urbanistickou soutěží. Architektonickou nebo urbanistickou soutěž zajistí na požádání stavebníka na své náklady obec, jejíž zastupitelstvo územní plán vydalo. Architektonickou nebo urbanistickou soutěž může namísto obce zajistit na své náklady ten, kdo hodlá v této ploše nebo koridoru záměr realizovat.</w:t>
      </w:r>
    </w:p>
    <w:p w14:paraId="7DCFDA6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strike/>
          <w:kern w:val="0"/>
          <w:sz w:val="24"/>
          <w:szCs w:val="24"/>
          <w14:ligatures w14:val="none"/>
        </w:rPr>
        <w:t>6)</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(5)</w:t>
      </w:r>
      <w:r w:rsidRPr="00840785">
        <w:rPr>
          <w:rFonts w:ascii="Times New Roman" w:eastAsia="Times New Roman" w:hAnsi="Times New Roman" w:cs="Times New Roman"/>
          <w:kern w:val="0"/>
          <w:sz w:val="24"/>
          <w:szCs w:val="24"/>
          <w14:ligatures w14:val="none"/>
        </w:rPr>
        <w:t xml:space="preserve"> Územní plán může stanovit pořadí provádění změn v území.</w:t>
      </w:r>
    </w:p>
    <w:p w14:paraId="29F98DD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82</w:t>
      </w:r>
    </w:p>
    <w:p w14:paraId="65C21EA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Územní plán se pořizuje a vydává, rozhodne-li tak zastupitelstvo obce, a to pro celé území obce, není-li v tomto zákoně stanoveno jinak.</w:t>
      </w:r>
    </w:p>
    <w:p w14:paraId="631DFDE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Územní plán může být pořízen a vydán i pro část území </w:t>
      </w:r>
      <w:r w:rsidRPr="00840785">
        <w:rPr>
          <w:rFonts w:ascii="Times New Roman" w:eastAsia="Times New Roman" w:hAnsi="Times New Roman" w:cs="Times New Roman"/>
          <w:strike/>
          <w:kern w:val="0"/>
          <w:sz w:val="24"/>
          <w:szCs w:val="24"/>
          <w14:ligatures w14:val="none"/>
        </w:rPr>
        <w:t>hlavního města Prahy</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obce</w:t>
      </w:r>
      <w:r w:rsidRPr="00840785">
        <w:rPr>
          <w:rFonts w:ascii="Times New Roman" w:eastAsia="Times New Roman" w:hAnsi="Times New Roman" w:cs="Times New Roman"/>
          <w:kern w:val="0"/>
          <w:sz w:val="24"/>
          <w:szCs w:val="24"/>
          <w14:ligatures w14:val="none"/>
        </w:rPr>
        <w:t xml:space="preserve">. V takovém případě obsahuje územní plán vymezení řešeného území. Územní plán </w:t>
      </w:r>
      <w:r w:rsidRPr="00840785">
        <w:rPr>
          <w:rFonts w:ascii="Times New Roman" w:eastAsia="Times New Roman" w:hAnsi="Times New Roman" w:cs="Times New Roman"/>
          <w:strike/>
          <w:kern w:val="0"/>
          <w:sz w:val="24"/>
          <w:szCs w:val="24"/>
          <w14:ligatures w14:val="none"/>
        </w:rPr>
        <w:t>hlavního města Prahy</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obce</w:t>
      </w:r>
      <w:r w:rsidRPr="00840785">
        <w:rPr>
          <w:rFonts w:ascii="Times New Roman" w:eastAsia="Times New Roman" w:hAnsi="Times New Roman" w:cs="Times New Roman"/>
          <w:kern w:val="0"/>
          <w:sz w:val="24"/>
          <w:szCs w:val="24"/>
          <w14:ligatures w14:val="none"/>
        </w:rPr>
        <w:t xml:space="preserve"> se považuje za nadřazenou územně plánovací dokumentaci.</w:t>
      </w:r>
    </w:p>
    <w:p w14:paraId="10A3351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Územní plán může pro celé území obce nebo pro jeho část obsahovat prvky regulačního plánu</w:t>
      </w:r>
      <w:bookmarkStart w:id="419" w:name="_Hlk224924477"/>
      <w:r w:rsidRPr="00840785">
        <w:rPr>
          <w:rFonts w:ascii="Times New Roman" w:eastAsia="Times New Roman" w:hAnsi="Times New Roman" w:cs="Times New Roman"/>
          <w:strike/>
          <w:kern w:val="0"/>
          <w:sz w:val="24"/>
          <w:szCs w:val="24"/>
          <w14:ligatures w14:val="none"/>
        </w:rPr>
        <w:t xml:space="preserve">, stanoví-li tak zastupitelstvo obce v zadání územního plánu nebo v zadání </w:t>
      </w:r>
      <w:r w:rsidRPr="00840785">
        <w:rPr>
          <w:rFonts w:ascii="Times New Roman" w:eastAsia="Times New Roman" w:hAnsi="Times New Roman" w:cs="Times New Roman"/>
          <w:strike/>
          <w:kern w:val="0"/>
          <w:sz w:val="24"/>
          <w:szCs w:val="24"/>
          <w14:ligatures w14:val="none"/>
        </w:rPr>
        <w:lastRenderedPageBreak/>
        <w:t>změny územního plánu</w:t>
      </w:r>
      <w:bookmarkEnd w:id="419"/>
      <w:r w:rsidRPr="00840785">
        <w:rPr>
          <w:rFonts w:ascii="Times New Roman" w:eastAsia="Times New Roman" w:hAnsi="Times New Roman" w:cs="Times New Roman"/>
          <w:kern w:val="0"/>
          <w:sz w:val="24"/>
          <w:szCs w:val="24"/>
          <w14:ligatures w14:val="none"/>
        </w:rPr>
        <w:t>.</w:t>
      </w:r>
    </w:p>
    <w:p w14:paraId="603915A3"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83</w:t>
      </w:r>
    </w:p>
    <w:p w14:paraId="08FFFD56"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K návrhu územního plánu pořizovatel zajistí vyhodnocení vlivů, je-li to vyžadováno podle § 40.</w:t>
      </w:r>
    </w:p>
    <w:p w14:paraId="5FA68E0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Územní plán může vymezit architektonicky nebo urbanisticky významné stavby</w:t>
      </w:r>
      <w:r w:rsidRPr="00840785">
        <w:rPr>
          <w:rFonts w:ascii="Times New Roman" w:eastAsia="Times New Roman" w:hAnsi="Times New Roman" w:cs="Times New Roman"/>
          <w:kern w:val="0"/>
          <w:sz w:val="24"/>
          <w:szCs w:val="24"/>
          <w:vertAlign w:val="superscript"/>
          <w14:ligatures w14:val="none"/>
        </w:rPr>
        <w:t>19</w:t>
      </w:r>
      <w:r w:rsidRPr="00840785">
        <w:rPr>
          <w:rFonts w:ascii="Times New Roman" w:eastAsia="Times New Roman" w:hAnsi="Times New Roman" w:cs="Times New Roman"/>
          <w:kern w:val="0"/>
          <w:sz w:val="24"/>
          <w:szCs w:val="24"/>
          <w14:ligatures w14:val="none"/>
        </w:rPr>
        <w:t>).</w:t>
      </w:r>
    </w:p>
    <w:p w14:paraId="13A38ED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Poskytování veřejných prostředků podle jiných právních předpisů na provedení změn v území nesmí být v rozporu s vydaným územním plánem.</w:t>
      </w:r>
    </w:p>
    <w:p w14:paraId="04AAAD7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84</w:t>
      </w:r>
    </w:p>
    <w:p w14:paraId="22CD50ED"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Záležitosti nadmístního významu, které nejsou obsaženy v zásadách územního rozvoje, mohou být součástí územního plánu, nevyloučí-li to nadřízený orgán ve stanovisku podle § 101 z důvodů potřeby jejich nadmístní koordinace.</w:t>
      </w:r>
    </w:p>
    <w:p w14:paraId="39A64B6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Regulační plán</w:t>
      </w:r>
    </w:p>
    <w:p w14:paraId="3BA73D7B"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85</w:t>
      </w:r>
    </w:p>
    <w:p w14:paraId="19EE5EB8"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Regulační plán v řešeném území stanoví podrobné podmínky pro</w:t>
      </w:r>
    </w:p>
    <w:p w14:paraId="68B473C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vymezení a využití pozemků,</w:t>
      </w:r>
    </w:p>
    <w:p w14:paraId="6DCBCA8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umístění a prostorové uspořádání staveb, včetně jejich napojení na veřejnou dopravní a technickou infrastrukturu, a urbanistických a architektonických podmínek,</w:t>
      </w:r>
    </w:p>
    <w:p w14:paraId="3E25805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umístění a prostorové uspořádání staveb veřejné infrastruktury,</w:t>
      </w:r>
    </w:p>
    <w:p w14:paraId="3FB8BD8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ochranu hodnot, charakteru území a krajinného rázu.</w:t>
      </w:r>
    </w:p>
    <w:p w14:paraId="2D4CBC6A"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420" w:name="_Hlk224924520"/>
      <w:r w:rsidRPr="00840785">
        <w:rPr>
          <w:rFonts w:ascii="Times New Roman" w:eastAsia="Times New Roman" w:hAnsi="Times New Roman" w:cs="Times New Roman"/>
          <w:b/>
          <w:kern w:val="0"/>
          <w:sz w:val="24"/>
          <w:szCs w:val="24"/>
          <w14:ligatures w14:val="none"/>
        </w:rPr>
        <w:t xml:space="preserve">(1) Regulační plán v řešeném území stanoví podrobné podmínky pro vymezení a využití pozemků. </w:t>
      </w:r>
    </w:p>
    <w:bookmarkEnd w:id="420"/>
    <w:p w14:paraId="73E5017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Regulační plán dále </w:t>
      </w:r>
      <w:r w:rsidRPr="00840785">
        <w:rPr>
          <w:rFonts w:ascii="Times New Roman" w:eastAsia="Times New Roman" w:hAnsi="Times New Roman" w:cs="Times New Roman"/>
          <w:strike/>
          <w:kern w:val="0"/>
          <w:sz w:val="24"/>
          <w:szCs w:val="24"/>
          <w14:ligatures w14:val="none"/>
        </w:rPr>
        <w:t>zpravidla stanoví</w:t>
      </w:r>
      <w:r w:rsidRPr="00840785">
        <w:rPr>
          <w:rFonts w:ascii="Times New Roman" w:eastAsia="Times New Roman" w:hAnsi="Times New Roman" w:cs="Times New Roman"/>
          <w:b/>
          <w:kern w:val="0"/>
          <w:sz w:val="24"/>
          <w:szCs w:val="24"/>
          <w14:ligatures w14:val="none"/>
        </w:rPr>
        <w:t xml:space="preserve"> může stanovit zejména</w:t>
      </w:r>
    </w:p>
    <w:p w14:paraId="33759BE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uliční a stavební čáry,</w:t>
      </w:r>
    </w:p>
    <w:p w14:paraId="41EAC1F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b) umístění a prostorové uspořádání staveb, včetně jejich napojení na veřejnou dopravní a technickou infrastrukturu, a urbanistických a architektonických podmínek,</w:t>
      </w:r>
    </w:p>
    <w:p w14:paraId="661FDA6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b)</w:t>
      </w:r>
      <w:r w:rsidRPr="00840785">
        <w:rPr>
          <w:rFonts w:ascii="Times New Roman" w:eastAsia="Times New Roman" w:hAnsi="Times New Roman" w:cs="Times New Roman"/>
          <w:b/>
          <w:bCs/>
          <w:kern w:val="0"/>
          <w:sz w:val="24"/>
          <w:szCs w:val="24"/>
          <w14:ligatures w14:val="none"/>
        </w:rPr>
        <w:t xml:space="preserve"> c)</w:t>
      </w:r>
      <w:r w:rsidRPr="00840785">
        <w:rPr>
          <w:rFonts w:ascii="Times New Roman" w:eastAsia="Times New Roman" w:hAnsi="Times New Roman" w:cs="Times New Roman"/>
          <w:kern w:val="0"/>
          <w:sz w:val="24"/>
          <w:szCs w:val="24"/>
          <w14:ligatures w14:val="none"/>
        </w:rPr>
        <w:t xml:space="preserve"> vzájemné odstupy staveb a odstupy staveb od hranice pozemku,</w:t>
      </w:r>
    </w:p>
    <w:p w14:paraId="6F0B5C3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c)</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d)</w:t>
      </w:r>
      <w:r w:rsidRPr="00840785">
        <w:rPr>
          <w:rFonts w:ascii="Times New Roman" w:eastAsia="Times New Roman" w:hAnsi="Times New Roman" w:cs="Times New Roman"/>
          <w:kern w:val="0"/>
          <w:sz w:val="24"/>
          <w:szCs w:val="24"/>
          <w14:ligatures w14:val="none"/>
        </w:rPr>
        <w:t xml:space="preserve"> půdorysnou velikost stavby, výšku, objem </w:t>
      </w:r>
      <w:bookmarkStart w:id="421" w:name="_Hlk224924722"/>
      <w:r w:rsidRPr="00840785">
        <w:rPr>
          <w:rFonts w:ascii="Times New Roman" w:eastAsia="Times New Roman" w:hAnsi="Times New Roman" w:cs="Times New Roman"/>
          <w:b/>
          <w:kern w:val="0"/>
          <w:sz w:val="24"/>
          <w:szCs w:val="24"/>
          <w14:ligatures w14:val="none"/>
        </w:rPr>
        <w:t>nebo požadavky na vnější vzhled</w:t>
      </w:r>
      <w:r w:rsidRPr="00840785">
        <w:rPr>
          <w:rFonts w:ascii="Times New Roman" w:eastAsia="Times New Roman" w:hAnsi="Times New Roman" w:cs="Times New Roman"/>
          <w:kern w:val="0"/>
          <w:sz w:val="24"/>
          <w:szCs w:val="24"/>
          <w14:ligatures w14:val="none"/>
        </w:rPr>
        <w:t xml:space="preserve"> </w:t>
      </w:r>
      <w:bookmarkEnd w:id="421"/>
      <w:r w:rsidRPr="00840785">
        <w:rPr>
          <w:rFonts w:ascii="Times New Roman" w:eastAsia="Times New Roman" w:hAnsi="Times New Roman" w:cs="Times New Roman"/>
          <w:kern w:val="0"/>
          <w:sz w:val="24"/>
          <w:szCs w:val="24"/>
          <w14:ligatures w14:val="none"/>
        </w:rPr>
        <w:t>a tvar stavby,</w:t>
      </w:r>
    </w:p>
    <w:p w14:paraId="21DCA06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strike/>
          <w:kern w:val="0"/>
          <w:sz w:val="24"/>
          <w:szCs w:val="24"/>
          <w14:ligatures w14:val="none"/>
        </w:rPr>
        <w:t>d)</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 xml:space="preserve">e) </w:t>
      </w:r>
      <w:r w:rsidRPr="00840785">
        <w:rPr>
          <w:rFonts w:ascii="Times New Roman" w:eastAsia="Times New Roman" w:hAnsi="Times New Roman" w:cs="Times New Roman"/>
          <w:bCs/>
          <w:kern w:val="0"/>
          <w:sz w:val="24"/>
          <w:szCs w:val="24"/>
          <w14:ligatures w14:val="none"/>
        </w:rPr>
        <w:t>základní údaje o kapacitě stavby,</w:t>
      </w:r>
    </w:p>
    <w:p w14:paraId="2802C97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strike/>
          <w:kern w:val="0"/>
          <w:sz w:val="24"/>
          <w:szCs w:val="24"/>
          <w14:ligatures w14:val="none"/>
        </w:rPr>
        <w:t>e)</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f)</w:t>
      </w:r>
      <w:r w:rsidRPr="00840785">
        <w:rPr>
          <w:rFonts w:ascii="Times New Roman" w:eastAsia="Times New Roman" w:hAnsi="Times New Roman" w:cs="Times New Roman"/>
          <w:bCs/>
          <w:kern w:val="0"/>
          <w:sz w:val="24"/>
          <w:szCs w:val="24"/>
          <w14:ligatures w14:val="none"/>
        </w:rPr>
        <w:t xml:space="preserve"> určení částí pozemku, které mohou být zastavěny, nebo zastavitelnost pozemku dalšími stavbami,</w:t>
      </w:r>
    </w:p>
    <w:p w14:paraId="0DF7B49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strike/>
          <w:kern w:val="0"/>
          <w:sz w:val="24"/>
          <w:szCs w:val="24"/>
          <w14:ligatures w14:val="none"/>
        </w:rPr>
        <w:t>f)</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g)</w:t>
      </w:r>
      <w:r w:rsidRPr="00840785">
        <w:rPr>
          <w:rFonts w:ascii="Times New Roman" w:eastAsia="Times New Roman" w:hAnsi="Times New Roman" w:cs="Times New Roman"/>
          <w:bCs/>
          <w:kern w:val="0"/>
          <w:sz w:val="24"/>
          <w:szCs w:val="24"/>
          <w14:ligatures w14:val="none"/>
        </w:rPr>
        <w:t xml:space="preserve"> základní podmínky pro požární ochranu,</w:t>
      </w:r>
    </w:p>
    <w:p w14:paraId="72D8074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strike/>
          <w:kern w:val="0"/>
          <w:sz w:val="24"/>
          <w:szCs w:val="24"/>
          <w14:ligatures w14:val="none"/>
        </w:rPr>
        <w:t>g)</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h)</w:t>
      </w:r>
      <w:r w:rsidRPr="00840785">
        <w:rPr>
          <w:rFonts w:ascii="Times New Roman" w:eastAsia="Times New Roman" w:hAnsi="Times New Roman" w:cs="Times New Roman"/>
          <w:bCs/>
          <w:kern w:val="0"/>
          <w:sz w:val="24"/>
          <w:szCs w:val="24"/>
          <w14:ligatures w14:val="none"/>
        </w:rPr>
        <w:t xml:space="preserve"> podmínky pro příznivé životní prostředí a zelenou infrastrukturu, včetně vymezení a využití pozemků územního systému ekologické stability</w:t>
      </w:r>
      <w:r w:rsidRPr="00840785">
        <w:rPr>
          <w:rFonts w:ascii="Times New Roman" w:eastAsia="Times New Roman" w:hAnsi="Times New Roman" w:cs="Times New Roman"/>
          <w:bCs/>
          <w:strike/>
          <w:kern w:val="0"/>
          <w:sz w:val="24"/>
          <w:szCs w:val="24"/>
          <w14:ligatures w14:val="none"/>
        </w:rPr>
        <w:t>.</w:t>
      </w:r>
      <w:r w:rsidRPr="00840785">
        <w:rPr>
          <w:rFonts w:ascii="Times New Roman" w:eastAsia="Times New Roman" w:hAnsi="Times New Roman" w:cs="Times New Roman"/>
          <w:b/>
          <w:kern w:val="0"/>
          <w:sz w:val="24"/>
          <w:szCs w:val="24"/>
          <w14:ligatures w14:val="none"/>
        </w:rPr>
        <w:t>,</w:t>
      </w:r>
      <w:r w:rsidRPr="00840785">
        <w:rPr>
          <w:rFonts w:ascii="Times New Roman" w:eastAsia="Times New Roman" w:hAnsi="Times New Roman" w:cs="Times New Roman"/>
          <w:bCs/>
          <w:kern w:val="0"/>
          <w:sz w:val="24"/>
          <w:szCs w:val="24"/>
          <w14:ligatures w14:val="none"/>
        </w:rPr>
        <w:t xml:space="preserve"> </w:t>
      </w:r>
    </w:p>
    <w:p w14:paraId="649D1E3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bookmarkStart w:id="422" w:name="_Hlk224924759"/>
      <w:r w:rsidRPr="00840785">
        <w:rPr>
          <w:rFonts w:ascii="Times New Roman" w:eastAsia="Times New Roman" w:hAnsi="Times New Roman" w:cs="Times New Roman"/>
          <w:b/>
          <w:kern w:val="0"/>
          <w:sz w:val="24"/>
          <w:szCs w:val="24"/>
          <w14:ligatures w14:val="none"/>
        </w:rPr>
        <w:t>i) podmínky pro ochranu hodnot, charakteru území nebo krajinného rázu.</w:t>
      </w:r>
    </w:p>
    <w:bookmarkEnd w:id="422"/>
    <w:p w14:paraId="7A9E015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 86</w:t>
      </w:r>
    </w:p>
    <w:p w14:paraId="1AA772F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Regulační plán se pořizuje a vydává pro řešené území, rozhodne-li tak zastupitelstvo obce.</w:t>
      </w:r>
    </w:p>
    <w:p w14:paraId="24F2B62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Regulační plán může vymezit veřejně prospěšné stavby nebo veřejně prospěšná opatření, stavby a opatření k zajišťování obrany a bezpečnosti státu a pozemky pro asanaci, pro která lze práva k pozemkům a stavbám vyvlastnit.</w:t>
      </w:r>
    </w:p>
    <w:p w14:paraId="0E433ED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V regulačním plánu lze vymezit záměr, pro který je uzavření plánovací smlouvy podmínkou pro rozhodování v území. V takovém případě obsahuje základní </w:t>
      </w:r>
      <w:r w:rsidRPr="00840785">
        <w:rPr>
          <w:rFonts w:ascii="Times New Roman" w:eastAsia="Times New Roman" w:hAnsi="Times New Roman" w:cs="Times New Roman"/>
          <w:b/>
          <w:bCs/>
          <w:kern w:val="0"/>
          <w:sz w:val="24"/>
          <w:szCs w:val="24"/>
          <w14:ligatures w14:val="none"/>
        </w:rPr>
        <w:t xml:space="preserve">obsah plánovací smlouvy, </w:t>
      </w:r>
      <w:r w:rsidRPr="00840785">
        <w:rPr>
          <w:rFonts w:ascii="Times New Roman" w:eastAsia="Times New Roman" w:hAnsi="Times New Roman" w:cs="Times New Roman"/>
          <w:kern w:val="0"/>
          <w:sz w:val="24"/>
          <w:szCs w:val="24"/>
          <w14:ligatures w14:val="none"/>
        </w:rPr>
        <w:t>podmínky pro uzavření plánovací smlouvy a lhůtu pro uzavření plánovací smlouvy, která nesmí být delší než 4 roky. Marným uplynutím stanovené lhůty pozbývá uvedená podmínka platnosti.</w:t>
      </w:r>
    </w:p>
    <w:p w14:paraId="44CE0F2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Regulační plán může vymezit záměr, pro který je provedení architektonické nebo urbanistické soutěže podmínkou pro rozhodování v území. Architektonickou nebo urbanistickou soutěž zajistí na požádání stavebníka na své náklady obec, jejíž zastupitelstvo regulační plán vydalo, není-li dohodnuto jinak. Architektonickou nebo urbanistickou soutěž může namísto obce zajistit na své náklady ten, kdo hodlá tento záměr realizovat.</w:t>
      </w:r>
    </w:p>
    <w:p w14:paraId="30271CB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(5) Regulační plán může vymezit stavbu domu pro dostupné nájemní bydlení, včetně stanovení podílu bytů určených pro dostupné nájemní bydlení.</w:t>
      </w:r>
    </w:p>
    <w:p w14:paraId="6786378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strike/>
          <w:kern w:val="0"/>
          <w:sz w:val="24"/>
          <w:szCs w:val="24"/>
          <w14:ligatures w14:val="none"/>
        </w:rPr>
        <w:t>6)</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(5)</w:t>
      </w:r>
      <w:r w:rsidRPr="00840785">
        <w:rPr>
          <w:rFonts w:ascii="Times New Roman" w:eastAsia="Times New Roman" w:hAnsi="Times New Roman" w:cs="Times New Roman"/>
          <w:kern w:val="0"/>
          <w:sz w:val="24"/>
          <w:szCs w:val="24"/>
          <w14:ligatures w14:val="none"/>
        </w:rPr>
        <w:t xml:space="preserve"> Regulační plán může stanovit pořadí provádění změn v území nebo architektonicky nebo urbanisticky významné stavby</w:t>
      </w:r>
      <w:r w:rsidRPr="00840785">
        <w:rPr>
          <w:rFonts w:ascii="Times New Roman" w:eastAsia="Times New Roman" w:hAnsi="Times New Roman" w:cs="Times New Roman"/>
          <w:kern w:val="0"/>
          <w:sz w:val="24"/>
          <w:szCs w:val="24"/>
          <w:vertAlign w:val="superscript"/>
          <w14:ligatures w14:val="none"/>
        </w:rPr>
        <w:t>19</w:t>
      </w:r>
      <w:r w:rsidRPr="00840785">
        <w:rPr>
          <w:rFonts w:ascii="Times New Roman" w:eastAsia="Times New Roman" w:hAnsi="Times New Roman" w:cs="Times New Roman"/>
          <w:kern w:val="0"/>
          <w:sz w:val="24"/>
          <w:szCs w:val="24"/>
          <w14:ligatures w14:val="none"/>
        </w:rPr>
        <w:t>).</w:t>
      </w:r>
    </w:p>
    <w:p w14:paraId="230D3114"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Oddíl 2</w:t>
      </w:r>
    </w:p>
    <w:p w14:paraId="4C20897B"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Pořízení územně plánovací dokumentace</w:t>
      </w:r>
    </w:p>
    <w:p w14:paraId="17471CE3"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87</w:t>
      </w:r>
    </w:p>
    <w:p w14:paraId="1E2BE4D8"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Rozhodnutí o pořízení a návrh zadání</w:t>
      </w:r>
    </w:p>
    <w:p w14:paraId="14F6E4A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O pořízení územně plánovací dokumentace rozhoduje orgán příslušný k jejímu </w:t>
      </w:r>
      <w:r w:rsidRPr="00840785">
        <w:rPr>
          <w:rFonts w:ascii="Times New Roman" w:eastAsia="Times New Roman" w:hAnsi="Times New Roman" w:cs="Times New Roman"/>
          <w:strike/>
          <w:kern w:val="0"/>
          <w:sz w:val="24"/>
          <w:szCs w:val="24"/>
          <w14:ligatures w14:val="none"/>
        </w:rPr>
        <w:t>vydání</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schválení</w:t>
      </w:r>
      <w:r w:rsidRPr="00840785">
        <w:rPr>
          <w:rFonts w:ascii="Times New Roman" w:eastAsia="Times New Roman" w:hAnsi="Times New Roman" w:cs="Times New Roman"/>
          <w:kern w:val="0"/>
          <w:sz w:val="24"/>
          <w:szCs w:val="24"/>
          <w14:ligatures w14:val="none"/>
        </w:rPr>
        <w:t xml:space="preserve"> (dále jen „schvalující orgán“) z</w:t>
      </w:r>
    </w:p>
    <w:p w14:paraId="5EAF68C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vlastního podnětu, nebo</w:t>
      </w:r>
    </w:p>
    <w:p w14:paraId="0A53B9B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podnětu podle § 109 odst. 1, jedná-li se o regulační plán nebo změnu územně plánovací dokumentace.</w:t>
      </w:r>
    </w:p>
    <w:p w14:paraId="490975E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Pořizovatel v součinnosti s určeným zastupitelem</w:t>
      </w:r>
      <w:r w:rsidRPr="00840785">
        <w:rPr>
          <w:rFonts w:ascii="Times New Roman" w:eastAsia="Times New Roman" w:hAnsi="Times New Roman" w:cs="Times New Roman"/>
          <w:b/>
          <w:kern w:val="0"/>
          <w:sz w:val="24"/>
          <w:szCs w:val="24"/>
          <w14:ligatures w14:val="none"/>
        </w:rPr>
        <w:t>, je-li určen,</w:t>
      </w:r>
      <w:r w:rsidRPr="00840785">
        <w:rPr>
          <w:rFonts w:ascii="Times New Roman" w:eastAsia="Times New Roman" w:hAnsi="Times New Roman" w:cs="Times New Roman"/>
          <w:kern w:val="0"/>
          <w:sz w:val="24"/>
          <w:szCs w:val="24"/>
          <w14:ligatures w14:val="none"/>
        </w:rPr>
        <w:t xml:space="preserve"> zpracuje návrh zadání územně plánovací dokumentace (dále jen „návrh zadání“) na základě rozhodnutí podle odstavce 1, a územně plánovacích podkladů. </w:t>
      </w:r>
      <w:r w:rsidRPr="00840785">
        <w:rPr>
          <w:rFonts w:ascii="Times New Roman" w:eastAsia="Times New Roman" w:hAnsi="Times New Roman" w:cs="Times New Roman"/>
          <w:strike/>
          <w:kern w:val="0"/>
          <w:sz w:val="24"/>
          <w:szCs w:val="24"/>
          <w14:ligatures w14:val="none"/>
        </w:rPr>
        <w:t>Jako podklad pro zpracování návrhu zadání lze využít i doplňující průzkumy a rozbory.</w:t>
      </w:r>
    </w:p>
    <w:p w14:paraId="0AFC1A0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V návrhu zadání se stanoví hlavní cíle a požadavky na zpracování návrhu územně plánovací dokumentace, v případě regulačního plánu a </w:t>
      </w:r>
      <w:bookmarkStart w:id="423" w:name="_Hlk224924975"/>
      <w:r w:rsidRPr="00840785">
        <w:rPr>
          <w:rFonts w:ascii="Times New Roman" w:eastAsia="Times New Roman" w:hAnsi="Times New Roman" w:cs="Times New Roman"/>
          <w:strike/>
          <w:kern w:val="0"/>
          <w:sz w:val="24"/>
          <w:szCs w:val="24"/>
          <w14:ligatures w14:val="none"/>
        </w:rPr>
        <w:t>územního plánu pro vymezenou část území hlavního města Prahy</w:t>
      </w:r>
      <w:bookmarkEnd w:id="423"/>
      <w:r w:rsidRPr="00840785">
        <w:rPr>
          <w:rFonts w:ascii="Times New Roman" w:eastAsia="Times New Roman" w:hAnsi="Times New Roman" w:cs="Times New Roman"/>
          <w:kern w:val="0"/>
          <w:sz w:val="24"/>
          <w:szCs w:val="24"/>
          <w14:ligatures w14:val="none"/>
        </w:rPr>
        <w:t xml:space="preserve"> </w:t>
      </w:r>
      <w:bookmarkStart w:id="424" w:name="_Hlk224924984"/>
      <w:r w:rsidRPr="00840785">
        <w:rPr>
          <w:rFonts w:ascii="Times New Roman" w:eastAsia="Times New Roman" w:hAnsi="Times New Roman" w:cs="Times New Roman"/>
          <w:b/>
          <w:kern w:val="0"/>
          <w:sz w:val="24"/>
          <w:szCs w:val="24"/>
          <w14:ligatures w14:val="none"/>
        </w:rPr>
        <w:t>územních plánů pro vymezenou část obce</w:t>
      </w:r>
      <w:r w:rsidRPr="00840785">
        <w:rPr>
          <w:rFonts w:ascii="Times New Roman" w:eastAsia="Times New Roman" w:hAnsi="Times New Roman" w:cs="Times New Roman"/>
          <w:kern w:val="0"/>
          <w:sz w:val="24"/>
          <w:szCs w:val="24"/>
          <w14:ligatures w14:val="none"/>
        </w:rPr>
        <w:t xml:space="preserve"> </w:t>
      </w:r>
      <w:bookmarkEnd w:id="424"/>
      <w:r w:rsidRPr="00840785">
        <w:rPr>
          <w:rFonts w:ascii="Times New Roman" w:eastAsia="Times New Roman" w:hAnsi="Times New Roman" w:cs="Times New Roman"/>
          <w:kern w:val="0"/>
          <w:sz w:val="24"/>
          <w:szCs w:val="24"/>
          <w14:ligatures w14:val="none"/>
        </w:rPr>
        <w:t>se vymezí řešené území.</w:t>
      </w:r>
    </w:p>
    <w:p w14:paraId="047E1CA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Náležitosti obsahu a strukturu zadání zásad územního rozvoje, zadání územního plánu </w:t>
      </w:r>
      <w:r w:rsidRPr="00840785">
        <w:rPr>
          <w:rFonts w:ascii="Times New Roman" w:eastAsia="Times New Roman" w:hAnsi="Times New Roman" w:cs="Times New Roman"/>
          <w:kern w:val="0"/>
          <w:sz w:val="24"/>
          <w:szCs w:val="24"/>
          <w14:ligatures w14:val="none"/>
        </w:rPr>
        <w:lastRenderedPageBreak/>
        <w:t>a zadání regulačního plánu stanoví prováděcí právní předpis.</w:t>
      </w:r>
    </w:p>
    <w:p w14:paraId="751D5A4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Projednání a schválení návrhu zadání</w:t>
      </w:r>
    </w:p>
    <w:p w14:paraId="021C3C92"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88</w:t>
      </w:r>
    </w:p>
    <w:p w14:paraId="104C4F22"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(1)</w:t>
      </w:r>
      <w:r w:rsidRPr="00840785">
        <w:rPr>
          <w:rFonts w:ascii="Times New Roman" w:eastAsia="Times New Roman" w:hAnsi="Times New Roman" w:cs="Times New Roman"/>
          <w:kern w:val="0"/>
          <w:sz w:val="24"/>
          <w:szCs w:val="24"/>
          <w14:ligatures w14:val="none"/>
        </w:rPr>
        <w:t xml:space="preserve"> Pořizovatel bezodkladně zveřejní návrh zadání v národním geoportálu územního plánování a </w:t>
      </w:r>
      <w:r w:rsidRPr="00840785">
        <w:rPr>
          <w:rFonts w:ascii="Times New Roman" w:eastAsia="Times New Roman" w:hAnsi="Times New Roman" w:cs="Times New Roman"/>
          <w:strike/>
          <w:kern w:val="0"/>
          <w:sz w:val="24"/>
          <w:szCs w:val="24"/>
          <w14:ligatures w14:val="none"/>
        </w:rPr>
        <w:t>toto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adresu tohoto</w:t>
      </w:r>
      <w:r w:rsidRPr="00840785">
        <w:rPr>
          <w:rFonts w:ascii="Times New Roman" w:eastAsia="Times New Roman" w:hAnsi="Times New Roman" w:cs="Times New Roman"/>
          <w:kern w:val="0"/>
          <w:sz w:val="24"/>
          <w:szCs w:val="24"/>
          <w14:ligatures w14:val="none"/>
        </w:rPr>
        <w:t xml:space="preserve"> zveřejnění oznámí veřejnou vyhláškou. Pořizovatel oznámí zveřejnění jednotlivě dotčeným orgánům a</w:t>
      </w:r>
    </w:p>
    <w:p w14:paraId="5A8497A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bookmarkStart w:id="425" w:name="_Hlk224925216"/>
      <w:r w:rsidRPr="00840785">
        <w:rPr>
          <w:rFonts w:ascii="Times New Roman" w:eastAsia="Times New Roman" w:hAnsi="Times New Roman" w:cs="Times New Roman"/>
          <w:b/>
          <w:kern w:val="0"/>
          <w:sz w:val="24"/>
          <w:szCs w:val="24"/>
          <w14:ligatures w14:val="none"/>
        </w:rPr>
        <w:t>a) krajům v případě územního rozvojového plánu,</w:t>
      </w:r>
    </w:p>
    <w:bookmarkEnd w:id="425"/>
    <w:p w14:paraId="2BB9E8E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a</w:t>
      </w:r>
      <w:r w:rsidRPr="00840785">
        <w:rPr>
          <w:rFonts w:ascii="Times New Roman" w:eastAsia="Times New Roman" w:hAnsi="Times New Roman" w:cs="Times New Roman"/>
          <w:b/>
          <w:kern w:val="0"/>
          <w:sz w:val="24"/>
          <w:szCs w:val="24"/>
          <w14:ligatures w14:val="none"/>
        </w:rPr>
        <w:t>b</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ministerstvu</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nadřízenému orgánu</w:t>
      </w:r>
      <w:r w:rsidRPr="00840785">
        <w:rPr>
          <w:rFonts w:ascii="Times New Roman" w:eastAsia="Times New Roman" w:hAnsi="Times New Roman" w:cs="Times New Roman"/>
          <w:kern w:val="0"/>
          <w:sz w:val="24"/>
          <w:szCs w:val="24"/>
          <w14:ligatures w14:val="none"/>
        </w:rPr>
        <w:t>, územním samosprávným celkům v řešeném území a s řešeným územím přímo sousedícím v případě zásad územního rozvoje,</w:t>
      </w:r>
    </w:p>
    <w:p w14:paraId="1628077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b</w:t>
      </w:r>
      <w:r w:rsidRPr="00840785">
        <w:rPr>
          <w:rFonts w:ascii="Times New Roman" w:eastAsia="Times New Roman" w:hAnsi="Times New Roman" w:cs="Times New Roman"/>
          <w:b/>
          <w:kern w:val="0"/>
          <w:sz w:val="24"/>
          <w:szCs w:val="24"/>
          <w14:ligatures w14:val="none"/>
        </w:rPr>
        <w:t>c</w:t>
      </w:r>
      <w:r w:rsidRPr="00840785">
        <w:rPr>
          <w:rFonts w:ascii="Times New Roman" w:eastAsia="Times New Roman" w:hAnsi="Times New Roman" w:cs="Times New Roman"/>
          <w:kern w:val="0"/>
          <w:sz w:val="24"/>
          <w:szCs w:val="24"/>
          <w14:ligatures w14:val="none"/>
        </w:rPr>
        <w:t xml:space="preserve">) </w:t>
      </w:r>
      <w:bookmarkStart w:id="426" w:name="_Hlk224925299"/>
      <w:r w:rsidRPr="00840785">
        <w:rPr>
          <w:rFonts w:ascii="Times New Roman" w:eastAsia="Times New Roman" w:hAnsi="Times New Roman" w:cs="Times New Roman"/>
          <w:kern w:val="0"/>
          <w:sz w:val="24"/>
          <w:szCs w:val="24"/>
          <w14:ligatures w14:val="none"/>
        </w:rPr>
        <w:t xml:space="preserve">nadřízenému orgánu </w:t>
      </w:r>
      <w:r w:rsidRPr="00840785">
        <w:rPr>
          <w:rFonts w:ascii="Times New Roman" w:eastAsia="Times New Roman" w:hAnsi="Times New Roman" w:cs="Times New Roman"/>
          <w:strike/>
          <w:kern w:val="0"/>
          <w:sz w:val="24"/>
          <w:szCs w:val="24"/>
          <w14:ligatures w14:val="none"/>
        </w:rPr>
        <w:t>územního plánování a územním samosprávným celkům s řešeným územím přímo sousedícím</w:t>
      </w:r>
      <w:r w:rsidRPr="00840785">
        <w:rPr>
          <w:rFonts w:ascii="Times New Roman" w:eastAsia="Times New Roman" w:hAnsi="Times New Roman" w:cs="Times New Roman"/>
          <w:kern w:val="0"/>
          <w:sz w:val="24"/>
          <w:szCs w:val="24"/>
          <w14:ligatures w14:val="none"/>
        </w:rPr>
        <w:t xml:space="preserve"> </w:t>
      </w:r>
      <w:bookmarkStart w:id="427" w:name="_Hlk224925309"/>
      <w:bookmarkEnd w:id="426"/>
      <w:r w:rsidRPr="00840785">
        <w:rPr>
          <w:rFonts w:ascii="Times New Roman" w:eastAsia="Times New Roman" w:hAnsi="Times New Roman" w:cs="Times New Roman"/>
          <w:b/>
          <w:kern w:val="0"/>
          <w:sz w:val="24"/>
          <w:szCs w:val="24"/>
          <w14:ligatures w14:val="none"/>
        </w:rPr>
        <w:t>a kraji, ve kterém se obec nachází, Ministerstvu obrany, je-li územní plán zpracováván pro obec sousedící s vojenským újezdem a sousedním obcím</w:t>
      </w:r>
      <w:bookmarkEnd w:id="427"/>
      <w:r w:rsidRPr="00840785">
        <w:rPr>
          <w:rFonts w:ascii="Times New Roman" w:eastAsia="Times New Roman" w:hAnsi="Times New Roman" w:cs="Times New Roman"/>
          <w:kern w:val="0"/>
          <w:sz w:val="24"/>
          <w:szCs w:val="24"/>
          <w14:ligatures w14:val="none"/>
        </w:rPr>
        <w:t xml:space="preserve"> v případě územního plánu</w:t>
      </w:r>
      <w:r w:rsidRPr="00840785">
        <w:rPr>
          <w:rFonts w:ascii="Times New Roman" w:eastAsia="Times New Roman" w:hAnsi="Times New Roman" w:cs="Times New Roman"/>
          <w:strike/>
          <w:kern w:val="0"/>
          <w:sz w:val="24"/>
          <w:szCs w:val="24"/>
          <w14:ligatures w14:val="none"/>
        </w:rPr>
        <w:t>.</w:t>
      </w:r>
      <w:r w:rsidRPr="00840785">
        <w:rPr>
          <w:rFonts w:ascii="Times New Roman" w:eastAsia="Times New Roman" w:hAnsi="Times New Roman" w:cs="Times New Roman"/>
          <w:b/>
          <w:bCs/>
          <w:kern w:val="0"/>
          <w:sz w:val="24"/>
          <w:szCs w:val="24"/>
          <w14:ligatures w14:val="none"/>
        </w:rPr>
        <w:t>,</w:t>
      </w:r>
    </w:p>
    <w:p w14:paraId="18B2054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bCs/>
          <w:kern w:val="0"/>
          <w:sz w:val="24"/>
          <w:szCs w:val="24"/>
          <w14:ligatures w14:val="none"/>
        </w:rPr>
        <w:t>d) nadřízenému orgánu a sousedním krajům a sousedním obcím v případě územního plánu hlavního města Prahy.</w:t>
      </w:r>
    </w:p>
    <w:p w14:paraId="0081CB2B"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Územní samosprávný celek, pro který má být územně plánovací dokumentace pořizována, zveřejní návrh zadání na své úřední desce. Návrh zadání územního rozvojového plánu zveřejní na své úřední desce ministerstvo.</w:t>
      </w:r>
    </w:p>
    <w:p w14:paraId="0E5BD796"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89</w:t>
      </w:r>
    </w:p>
    <w:p w14:paraId="746A5A5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Pořizovatel zašle bezodkladně návrh zadání územního rozvojového plánu, zpracovává-li se, zásad územního rozvoje a územního plánu příslušnému úřadu</w:t>
      </w:r>
      <w:r w:rsidRPr="00840785">
        <w:rPr>
          <w:rFonts w:ascii="Times New Roman" w:eastAsia="Times New Roman" w:hAnsi="Times New Roman" w:cs="Times New Roman"/>
          <w:kern w:val="0"/>
          <w:sz w:val="24"/>
          <w:szCs w:val="24"/>
          <w:vertAlign w:val="superscript"/>
          <w14:ligatures w14:val="none"/>
        </w:rPr>
        <w:t>20</w:t>
      </w:r>
      <w:r w:rsidRPr="00840785">
        <w:rPr>
          <w:rFonts w:ascii="Times New Roman" w:eastAsia="Times New Roman" w:hAnsi="Times New Roman" w:cs="Times New Roman"/>
          <w:kern w:val="0"/>
          <w:sz w:val="24"/>
          <w:szCs w:val="24"/>
          <w14:ligatures w14:val="none"/>
        </w:rPr>
        <w:t>) a současně orgánu ochrany přírody.</w:t>
      </w:r>
    </w:p>
    <w:p w14:paraId="2F19114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bookmarkStart w:id="428" w:name="_Hlk220843169"/>
      <w:r w:rsidRPr="00840785">
        <w:rPr>
          <w:rFonts w:ascii="Times New Roman" w:eastAsia="Times New Roman" w:hAnsi="Times New Roman" w:cs="Times New Roman"/>
          <w:kern w:val="0"/>
          <w:sz w:val="24"/>
          <w:szCs w:val="24"/>
          <w14:ligatures w14:val="none"/>
        </w:rPr>
        <w:t>(2) Orgán ochrany přírody doručí pořizovateli a příslušnému úřadu do 20 dnů od obdržení návrhu zadání stanovisko podle § 45i zákona o ochraně přírody a krajiny, ve kterém uvede, zda je možné vyloučit významný vliv na předmět ochrany a celistvost evropsky významné lokality nebo ptačí oblasti.</w:t>
      </w:r>
    </w:p>
    <w:p w14:paraId="6FB8226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Příslušný úřad uplatní u pořizovatele do 30 dnů od obdržení návrhu zadání stanovisko, ve kterém i s přihlédnutím ke stanovisku orgánu ochrany přírody podle odstavce 2 uvede v případě</w:t>
      </w:r>
    </w:p>
    <w:p w14:paraId="060D05A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územního rozvojového plánu a zásad územního rozvoje podrobnější požadavky podle jiného právního předpisu</w:t>
      </w:r>
      <w:r w:rsidRPr="00840785">
        <w:rPr>
          <w:rFonts w:ascii="Times New Roman" w:eastAsia="Times New Roman" w:hAnsi="Times New Roman" w:cs="Times New Roman"/>
          <w:kern w:val="0"/>
          <w:sz w:val="24"/>
          <w:szCs w:val="24"/>
          <w:vertAlign w:val="superscript"/>
          <w14:ligatures w14:val="none"/>
        </w:rPr>
        <w:t>21</w:t>
      </w:r>
      <w:r w:rsidRPr="00840785">
        <w:rPr>
          <w:rFonts w:ascii="Times New Roman" w:eastAsia="Times New Roman" w:hAnsi="Times New Roman" w:cs="Times New Roman"/>
          <w:kern w:val="0"/>
          <w:sz w:val="24"/>
          <w:szCs w:val="24"/>
          <w14:ligatures w14:val="none"/>
        </w:rPr>
        <w:t>),</w:t>
      </w:r>
    </w:p>
    <w:p w14:paraId="3C9E22D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změny územního rozvojového plánu, změny zásad územního rozvoje a územního plánu a jeho změny, zda má být jejich návrh posuzován z hlediska vlivů na životní prostředí, popřípadě stanoví podrobnější požadavky podle jiného právního předpisu</w:t>
      </w:r>
      <w:r w:rsidRPr="00840785">
        <w:rPr>
          <w:rFonts w:ascii="Times New Roman" w:eastAsia="Times New Roman" w:hAnsi="Times New Roman" w:cs="Times New Roman"/>
          <w:kern w:val="0"/>
          <w:sz w:val="24"/>
          <w:szCs w:val="24"/>
          <w:vertAlign w:val="superscript"/>
          <w14:ligatures w14:val="none"/>
        </w:rPr>
        <w:t>21</w:t>
      </w:r>
      <w:r w:rsidRPr="00840785">
        <w:rPr>
          <w:rFonts w:ascii="Times New Roman" w:eastAsia="Times New Roman" w:hAnsi="Times New Roman" w:cs="Times New Roman"/>
          <w:kern w:val="0"/>
          <w:sz w:val="24"/>
          <w:szCs w:val="24"/>
          <w14:ligatures w14:val="none"/>
        </w:rPr>
        <w:t>).</w:t>
      </w:r>
    </w:p>
    <w:bookmarkEnd w:id="428"/>
    <w:p w14:paraId="19AB902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Požadavky podle odstavce 3 nesmí vyžadovat podrobnosti náležející svým obsahem navazující územně plánovací dokumentaci nebo rozhodnutí.</w:t>
      </w:r>
    </w:p>
    <w:p w14:paraId="65C5561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(5) Do 30 dnů od doručení oznámení podle § 88 </w:t>
      </w:r>
      <w:r w:rsidRPr="00840785">
        <w:rPr>
          <w:rFonts w:ascii="Times New Roman" w:eastAsia="Times New Roman" w:hAnsi="Times New Roman" w:cs="Times New Roman"/>
          <w:strike/>
          <w:kern w:val="0"/>
          <w:sz w:val="24"/>
          <w:szCs w:val="24"/>
          <w14:ligatures w14:val="none"/>
        </w:rPr>
        <w:t>odst. 1</w:t>
      </w:r>
      <w:r w:rsidRPr="00840785">
        <w:rPr>
          <w:rFonts w:ascii="Times New Roman" w:eastAsia="Times New Roman" w:hAnsi="Times New Roman" w:cs="Times New Roman"/>
          <w:kern w:val="0"/>
          <w:sz w:val="24"/>
          <w:szCs w:val="24"/>
          <w14:ligatures w14:val="none"/>
        </w:rPr>
        <w:t xml:space="preserve"> může pořizovateli písemně doručit</w:t>
      </w:r>
    </w:p>
    <w:p w14:paraId="5E85C11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a) dotčený orgán</w:t>
      </w:r>
      <w:r w:rsidRPr="00840785">
        <w:rPr>
          <w:rFonts w:ascii="Times New Roman" w:eastAsia="Times New Roman" w:hAnsi="Times New Roman" w:cs="Times New Roman"/>
          <w:strike/>
          <w:kern w:val="0"/>
          <w:sz w:val="24"/>
          <w:szCs w:val="24"/>
          <w14:ligatures w14:val="none"/>
        </w:rPr>
        <w:t xml:space="preserve"> a</w:t>
      </w:r>
      <w:r w:rsidRPr="00840785">
        <w:rPr>
          <w:rFonts w:ascii="Times New Roman" w:eastAsia="Times New Roman" w:hAnsi="Times New Roman" w:cs="Times New Roman"/>
          <w:b/>
          <w:kern w:val="0"/>
          <w:sz w:val="24"/>
          <w:szCs w:val="24"/>
          <w14:ligatures w14:val="none"/>
        </w:rPr>
        <w:t>,</w:t>
      </w:r>
      <w:r w:rsidRPr="00840785">
        <w:rPr>
          <w:rFonts w:ascii="Times New Roman" w:eastAsia="Times New Roman" w:hAnsi="Times New Roman" w:cs="Times New Roman"/>
          <w:kern w:val="0"/>
          <w:sz w:val="24"/>
          <w:szCs w:val="24"/>
          <w14:ligatures w14:val="none"/>
        </w:rPr>
        <w:t xml:space="preserve"> nadřízený orgán </w:t>
      </w:r>
      <w:bookmarkStart w:id="429" w:name="_Hlk221144103"/>
      <w:r w:rsidRPr="00840785">
        <w:rPr>
          <w:rFonts w:ascii="Times New Roman" w:eastAsia="Times New Roman" w:hAnsi="Times New Roman" w:cs="Times New Roman"/>
          <w:b/>
          <w:kern w:val="0"/>
          <w:sz w:val="24"/>
          <w:szCs w:val="24"/>
          <w14:ligatures w14:val="none"/>
        </w:rPr>
        <w:t>a oprávněný investor</w:t>
      </w:r>
      <w:r w:rsidRPr="00840785">
        <w:rPr>
          <w:rFonts w:ascii="Times New Roman" w:eastAsia="Times New Roman" w:hAnsi="Times New Roman" w:cs="Times New Roman"/>
          <w:kern w:val="0"/>
          <w:sz w:val="24"/>
          <w:szCs w:val="24"/>
          <w14:ligatures w14:val="none"/>
        </w:rPr>
        <w:t xml:space="preserve"> </w:t>
      </w:r>
      <w:bookmarkEnd w:id="429"/>
      <w:r w:rsidRPr="00840785">
        <w:rPr>
          <w:rFonts w:ascii="Times New Roman" w:eastAsia="Times New Roman" w:hAnsi="Times New Roman" w:cs="Times New Roman"/>
          <w:kern w:val="0"/>
          <w:sz w:val="24"/>
          <w:szCs w:val="24"/>
          <w14:ligatures w14:val="none"/>
        </w:rPr>
        <w:t>vyjádření,</w:t>
      </w:r>
    </w:p>
    <w:p w14:paraId="4C4CB94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každý podněty.</w:t>
      </w:r>
    </w:p>
    <w:p w14:paraId="366C247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Vyplyne-li ze stanoviska orgánu uvedeného v odstavci 3, že návrh územního rozvojového plánu, zásad územního rozvoje nebo územního plánu má být posuzován z hlediska vlivů na životní prostředí, doplní pořizovatel v souladu s § 40 do návrhu zadání požadavek na vyhodnocení vlivů.</w:t>
      </w:r>
    </w:p>
    <w:p w14:paraId="6DC0D7D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90</w:t>
      </w:r>
    </w:p>
    <w:p w14:paraId="1A25BD7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Pořizovatel v součinnosti s určeným zastupitelem</w:t>
      </w:r>
      <w:r w:rsidRPr="00840785">
        <w:rPr>
          <w:rFonts w:ascii="Times New Roman" w:eastAsia="Times New Roman" w:hAnsi="Times New Roman" w:cs="Times New Roman"/>
          <w:b/>
          <w:bCs/>
          <w:kern w:val="0"/>
          <w:sz w:val="24"/>
          <w:szCs w:val="24"/>
          <w14:ligatures w14:val="none"/>
        </w:rPr>
        <w:t>, je-li určen,</w:t>
      </w:r>
      <w:r w:rsidRPr="00840785">
        <w:rPr>
          <w:rFonts w:ascii="Times New Roman" w:eastAsia="Times New Roman" w:hAnsi="Times New Roman" w:cs="Times New Roman"/>
          <w:kern w:val="0"/>
          <w:sz w:val="24"/>
          <w:szCs w:val="24"/>
          <w14:ligatures w14:val="none"/>
        </w:rPr>
        <w:t xml:space="preserve"> upraví návrh zadání na základě výsledků projednání a předloží jej ke schválení schvalujícímu orgánu.</w:t>
      </w:r>
    </w:p>
    <w:p w14:paraId="34E2F81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Schvalující orgán v odůvodněných případech nebo z podnětu dotčeného orgánu uloží v zadání zpracování variantního řešení návrhu územně plánovací dokumentace. Nesouhlasí-li schvalující orgán s předloženým návrhem zadání, vrátí předložený návrh pořizovateli se svými pokyny k úpravě a k novému projednání, nebo návrh zamítne.</w:t>
      </w:r>
    </w:p>
    <w:p w14:paraId="025567F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strike/>
          <w:kern w:val="0"/>
          <w:sz w:val="24"/>
          <w:szCs w:val="24"/>
          <w14:ligatures w14:val="none"/>
        </w:rPr>
        <w:t>3)</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2</w:t>
      </w:r>
      <w:r w:rsidRPr="00840785">
        <w:rPr>
          <w:rFonts w:ascii="Times New Roman" w:eastAsia="Times New Roman" w:hAnsi="Times New Roman" w:cs="Times New Roman"/>
          <w:kern w:val="0"/>
          <w:sz w:val="24"/>
          <w:szCs w:val="24"/>
          <w14:ligatures w14:val="none"/>
        </w:rPr>
        <w:t>) Schválené zadání pořizovatel do 7 dnů od jeho obdržení od schvalujícího orgánu zveřejní v národním geoportálu územního plánování.</w:t>
      </w:r>
    </w:p>
    <w:p w14:paraId="2182837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Úhrada nákladů při pořizování územně plánovací dokumentace</w:t>
      </w:r>
    </w:p>
    <w:p w14:paraId="26FA3511"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91</w:t>
      </w:r>
    </w:p>
    <w:p w14:paraId="67D28692"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Náklady na mapové podklady, na zpracování územně plánovací dokumentace nebo její změny projektantem, na vyhodnocení vlivů, zpracovává-li se, na vyhotovení úplného znění územně plánovací dokumentace po její změně, na změnu navazující územně plánovací dokumentace a náklady na náhradu za změnu v území hradí u</w:t>
      </w:r>
    </w:p>
    <w:p w14:paraId="12816E2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územního rozvojového plánu ministerstvo,</w:t>
      </w:r>
    </w:p>
    <w:p w14:paraId="0A6A885C"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zásad územního rozvoje kraj,</w:t>
      </w:r>
    </w:p>
    <w:p w14:paraId="33FDF6E2"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územního plánu a u regulačního plánu obec,</w:t>
      </w:r>
    </w:p>
    <w:p w14:paraId="30F4FE31"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územně plánovací dokumentace pro území vojenského újezdu Ministerstvo obrany.</w:t>
      </w:r>
    </w:p>
    <w:p w14:paraId="41C85938"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Náklady spojené s pořizováním územně plánovací dokumentace neuvedené v odstavci 1 hradí pořizovatel.</w:t>
      </w:r>
    </w:p>
    <w:p w14:paraId="3E1394C2"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92</w:t>
      </w:r>
    </w:p>
    <w:p w14:paraId="103EA10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bCs/>
          <w:kern w:val="0"/>
          <w:sz w:val="24"/>
          <w:szCs w:val="24"/>
          <w:u w:val="single"/>
          <w14:ligatures w14:val="none"/>
        </w:rPr>
      </w:pPr>
      <w:r w:rsidRPr="00840785">
        <w:rPr>
          <w:rFonts w:ascii="Times New Roman" w:eastAsia="Times New Roman" w:hAnsi="Times New Roman" w:cs="Times New Roman"/>
          <w:b/>
          <w:bCs/>
          <w:kern w:val="0"/>
          <w:sz w:val="24"/>
          <w:szCs w:val="24"/>
          <w:u w:val="single"/>
          <w14:ligatures w14:val="none"/>
        </w:rPr>
        <w:t xml:space="preserve">Úhrada nákladů </w:t>
      </w:r>
    </w:p>
    <w:p w14:paraId="4DB47F7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Vyplývá-li pořízení změny územně plánovací dokumentace ze změny politiky územního rozvoje nebo nadřazené územně plánovací dokumentace, uhradí náklady</w:t>
      </w:r>
      <w:r w:rsidRPr="00840785">
        <w:rPr>
          <w:rFonts w:ascii="Times New Roman" w:eastAsia="Times New Roman" w:hAnsi="Times New Roman" w:cs="Times New Roman"/>
          <w:b/>
          <w:bCs/>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 xml:space="preserve">uvedené v § 91 odst. 1 na žádost ministerstvo, jedná-li se o politiku územního rozvoje nebo územní rozvojový plán, nebo územní samosprávný celek, který vydal nadřazenou územně plánovací dokumentaci </w:t>
      </w:r>
      <w:r w:rsidRPr="00840785">
        <w:rPr>
          <w:rFonts w:ascii="Times New Roman" w:eastAsia="Times New Roman" w:hAnsi="Times New Roman" w:cs="Times New Roman"/>
          <w:b/>
          <w:bCs/>
          <w:kern w:val="0"/>
          <w:sz w:val="24"/>
          <w:szCs w:val="24"/>
          <w14:ligatures w14:val="none"/>
        </w:rPr>
        <w:t>na pořízení změny na žádost pořizovatele ten, kdo potřebu změny vyvolal</w:t>
      </w:r>
      <w:r w:rsidRPr="00840785">
        <w:rPr>
          <w:rFonts w:ascii="Times New Roman" w:eastAsia="Times New Roman" w:hAnsi="Times New Roman" w:cs="Times New Roman"/>
          <w:kern w:val="0"/>
          <w:sz w:val="24"/>
          <w:szCs w:val="24"/>
          <w14:ligatures w14:val="none"/>
        </w:rPr>
        <w:t>.</w:t>
      </w:r>
    </w:p>
    <w:p w14:paraId="208B67C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Odstavec 1 se nepoužije, byla-li příslušná část politiky územního rozvoje nebo nadřazené územně plánovací dokumentace, která změnu vyvolala, vydána na základě výhradní potřeby obce nebo kraje, nebo je-li ve prospěch rozvoje obce nebo kraje příslušných ke </w:t>
      </w:r>
      <w:r w:rsidRPr="00840785">
        <w:rPr>
          <w:rFonts w:ascii="Times New Roman" w:eastAsia="Times New Roman" w:hAnsi="Times New Roman" w:cs="Times New Roman"/>
          <w:kern w:val="0"/>
          <w:sz w:val="24"/>
          <w:szCs w:val="24"/>
          <w14:ligatures w14:val="none"/>
        </w:rPr>
        <w:lastRenderedPageBreak/>
        <w:t>schválení navazující územně plánovací dokumentace.</w:t>
      </w:r>
    </w:p>
    <w:p w14:paraId="1F190BD2"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Je-li pořízení změny územně plánovací dokumentace nebo pořízení regulačního plánu vyvoláno výhradní potřebou toho, kdo dal ke změně podnět, může </w:t>
      </w:r>
      <w:r w:rsidRPr="00840785">
        <w:rPr>
          <w:rFonts w:ascii="Times New Roman" w:eastAsia="Times New Roman" w:hAnsi="Times New Roman" w:cs="Times New Roman"/>
          <w:strike/>
          <w:kern w:val="0"/>
          <w:sz w:val="24"/>
          <w:szCs w:val="24"/>
          <w14:ligatures w14:val="none"/>
        </w:rPr>
        <w:t>schvalující orgán</w:t>
      </w:r>
      <w:r w:rsidRPr="00840785">
        <w:rPr>
          <w:rFonts w:ascii="Times New Roman" w:eastAsia="Times New Roman" w:hAnsi="Times New Roman" w:cs="Times New Roman"/>
          <w:b/>
          <w:bCs/>
          <w:kern w:val="0"/>
          <w:sz w:val="24"/>
          <w:szCs w:val="24"/>
          <w14:ligatures w14:val="none"/>
        </w:rPr>
        <w:t xml:space="preserve"> pořizovatel</w:t>
      </w:r>
      <w:r w:rsidRPr="00840785">
        <w:rPr>
          <w:rFonts w:ascii="Times New Roman" w:eastAsia="Times New Roman" w:hAnsi="Times New Roman" w:cs="Times New Roman"/>
          <w:kern w:val="0"/>
          <w:sz w:val="24"/>
          <w:szCs w:val="24"/>
          <w14:ligatures w14:val="none"/>
        </w:rPr>
        <w:t xml:space="preserve"> podmínit jejich pořízení částečnou nebo úplnou úhradou nákladů </w:t>
      </w:r>
      <w:r w:rsidRPr="00840785">
        <w:rPr>
          <w:rFonts w:ascii="Times New Roman" w:eastAsia="Times New Roman" w:hAnsi="Times New Roman" w:cs="Times New Roman"/>
          <w:strike/>
          <w:kern w:val="0"/>
          <w:sz w:val="24"/>
          <w:szCs w:val="24"/>
          <w14:ligatures w14:val="none"/>
        </w:rPr>
        <w:t xml:space="preserve">uvedených v odstavci 1 a v § 91 odst. 1 </w:t>
      </w:r>
      <w:r w:rsidRPr="00840785">
        <w:rPr>
          <w:rFonts w:ascii="Times New Roman" w:eastAsia="Times New Roman" w:hAnsi="Times New Roman" w:cs="Times New Roman"/>
          <w:kern w:val="0"/>
          <w:sz w:val="24"/>
          <w:szCs w:val="24"/>
          <w14:ligatures w14:val="none"/>
        </w:rPr>
        <w:t>tím, kdo podnět dal.</w:t>
      </w:r>
    </w:p>
    <w:p w14:paraId="1EE7388E"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93</w:t>
      </w:r>
    </w:p>
    <w:p w14:paraId="27715B15"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Návrh územně plánovací dokumentace</w:t>
      </w:r>
    </w:p>
    <w:p w14:paraId="42BFF0A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Schválené zadání předá pořizovatel bezodkladně projektantovi územně plánovací dokumentace, který zajistí zpracování návrhu územně plánovací dokumentace. Je-li vyžadováno zpracování vyhodnocení vlivů, zajistí jeho zpracování pořizovatel.</w:t>
      </w:r>
    </w:p>
    <w:p w14:paraId="587FD6B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Po obdržení návrhu územně plánovací dokumentace a vyhodnocení vlivů, zpracovává-li se, pořizovatel v součinnosti s určeným zastupitelem</w:t>
      </w:r>
      <w:r w:rsidRPr="00840785">
        <w:rPr>
          <w:rFonts w:ascii="Times New Roman" w:eastAsia="Times New Roman" w:hAnsi="Times New Roman" w:cs="Times New Roman"/>
          <w:b/>
          <w:bCs/>
          <w:kern w:val="0"/>
          <w:sz w:val="24"/>
          <w:szCs w:val="24"/>
          <w14:ligatures w14:val="none"/>
        </w:rPr>
        <w:t>, je-li určen,</w:t>
      </w:r>
      <w:r w:rsidRPr="00840785">
        <w:rPr>
          <w:rFonts w:ascii="Times New Roman" w:eastAsia="Times New Roman" w:hAnsi="Times New Roman" w:cs="Times New Roman"/>
          <w:kern w:val="0"/>
          <w:sz w:val="24"/>
          <w:szCs w:val="24"/>
          <w14:ligatures w14:val="none"/>
        </w:rPr>
        <w:t xml:space="preserve"> bez zbytečného odkladu vyhodnotí zejména jejich úplnost, soulad s požadavky tohoto zákona a jeho prováděcích právních předpisů, soulad se zadáním a soulad s nadřazenou územně plánovací dokumentací.</w:t>
      </w:r>
    </w:p>
    <w:p w14:paraId="3B5DE09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Nesplňuje-li návrh územně plánovací dokumentace požadavky uvedené v odstavci 2, zpracuje pořizovatel v součinnosti s určeným zastupitelem</w:t>
      </w:r>
      <w:r w:rsidRPr="00840785">
        <w:rPr>
          <w:rFonts w:ascii="Times New Roman" w:eastAsia="Times New Roman" w:hAnsi="Times New Roman" w:cs="Times New Roman"/>
          <w:b/>
          <w:bCs/>
          <w:kern w:val="0"/>
          <w:sz w:val="24"/>
          <w:szCs w:val="24"/>
          <w14:ligatures w14:val="none"/>
        </w:rPr>
        <w:t>, je-li určen,</w:t>
      </w:r>
      <w:r w:rsidRPr="00840785">
        <w:rPr>
          <w:rFonts w:ascii="Times New Roman" w:eastAsia="Times New Roman" w:hAnsi="Times New Roman" w:cs="Times New Roman"/>
          <w:kern w:val="0"/>
          <w:sz w:val="24"/>
          <w:szCs w:val="24"/>
          <w14:ligatures w14:val="none"/>
        </w:rPr>
        <w:t xml:space="preserve"> pokyny k jeho dopracování. Pořizovatel pokyny předá projektantovi do 7 dnů od jejich zpracování a stanoví mu přiměřenou lhůtu k jejich zapracování. Po obdržení dopracovaného návrhu se postup podle odstavce 2 a tohoto odstavce použije přiměřeně.</w:t>
      </w:r>
    </w:p>
    <w:p w14:paraId="1B7E933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Pro vyhodnocení vlivů, zpracovává-li se, se postup podle odstavce 3 použije obdobně.</w:t>
      </w:r>
    </w:p>
    <w:p w14:paraId="61E391C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kern w:val="0"/>
          <w:sz w:val="24"/>
          <w:szCs w:val="24"/>
          <w14:ligatures w14:val="none"/>
        </w:rPr>
        <w:t>(5)</w:t>
      </w:r>
      <w:r w:rsidRPr="00840785">
        <w:rPr>
          <w:rFonts w:ascii="Times New Roman" w:eastAsia="Times New Roman" w:hAnsi="Times New Roman" w:cs="Times New Roman"/>
          <w:b/>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 xml:space="preserve">Pořizovatel </w:t>
      </w:r>
      <w:r w:rsidRPr="00840785">
        <w:rPr>
          <w:rFonts w:ascii="Times New Roman" w:eastAsia="Times New Roman" w:hAnsi="Times New Roman" w:cs="Times New Roman"/>
          <w:strike/>
          <w:kern w:val="0"/>
          <w:sz w:val="24"/>
          <w:szCs w:val="24"/>
          <w14:ligatures w14:val="none"/>
        </w:rPr>
        <w:t>do 7 dnů po kladném vyhodnocení podle odstavce 2</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bezodkladně</w:t>
      </w:r>
    </w:p>
    <w:p w14:paraId="725D755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kern w:val="0"/>
          <w:sz w:val="24"/>
          <w:szCs w:val="24"/>
          <w14:ligatures w14:val="none"/>
        </w:rPr>
        <w:t xml:space="preserve">a) zveřejní návrh územně plánovací dokumentace a vyhodnocení vlivů, zpracovává-li se, v národním geoportálu územního plánování a </w:t>
      </w:r>
      <w:r w:rsidRPr="00840785">
        <w:rPr>
          <w:rFonts w:ascii="Times New Roman" w:eastAsia="Times New Roman" w:hAnsi="Times New Roman" w:cs="Times New Roman"/>
          <w:strike/>
          <w:kern w:val="0"/>
          <w:sz w:val="24"/>
          <w:szCs w:val="24"/>
          <w14:ligatures w14:val="none"/>
        </w:rPr>
        <w:t>vystaví je k nahlédnutí,</w:t>
      </w:r>
    </w:p>
    <w:p w14:paraId="066B347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oznámí místo a dobu konání společného jednání a</w:t>
      </w:r>
    </w:p>
    <w:p w14:paraId="59C98DE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c</w:t>
      </w:r>
      <w:r w:rsidRPr="00840785">
        <w:rPr>
          <w:rFonts w:ascii="Times New Roman" w:eastAsia="Times New Roman" w:hAnsi="Times New Roman" w:cs="Times New Roman"/>
          <w:b/>
          <w:kern w:val="0"/>
          <w:sz w:val="24"/>
          <w:szCs w:val="24"/>
          <w14:ligatures w14:val="none"/>
        </w:rPr>
        <w:t>b</w:t>
      </w:r>
      <w:r w:rsidRPr="00840785">
        <w:rPr>
          <w:rFonts w:ascii="Times New Roman" w:eastAsia="Times New Roman" w:hAnsi="Times New Roman" w:cs="Times New Roman"/>
          <w:kern w:val="0"/>
          <w:sz w:val="24"/>
          <w:szCs w:val="24"/>
          <w14:ligatures w14:val="none"/>
        </w:rPr>
        <w:t xml:space="preserve">) veřejnou vyhláškou oznámí místo a dobu konání veřejného projednání a </w:t>
      </w:r>
      <w:bookmarkStart w:id="430" w:name="_Hlk224925842"/>
      <w:r w:rsidRPr="00840785">
        <w:rPr>
          <w:rFonts w:ascii="Times New Roman" w:eastAsia="Times New Roman" w:hAnsi="Times New Roman" w:cs="Times New Roman"/>
          <w:strike/>
          <w:kern w:val="0"/>
          <w:sz w:val="24"/>
          <w:szCs w:val="24"/>
          <w14:ligatures w14:val="none"/>
        </w:rPr>
        <w:t>místa, kde je možné do návrhu územně plánovací dokumentace a vyhodnocení vlivů, zpracovává-li se, nahlédnout</w:t>
      </w:r>
      <w:r w:rsidRPr="00840785">
        <w:rPr>
          <w:rFonts w:ascii="Times New Roman" w:eastAsia="Times New Roman" w:hAnsi="Times New Roman" w:cs="Times New Roman"/>
          <w:b/>
          <w:kern w:val="0"/>
          <w:sz w:val="24"/>
          <w:szCs w:val="24"/>
          <w14:ligatures w14:val="none"/>
        </w:rPr>
        <w:t xml:space="preserve"> </w:t>
      </w:r>
      <w:bookmarkStart w:id="431" w:name="_Hlk224925851"/>
      <w:bookmarkEnd w:id="430"/>
      <w:r w:rsidRPr="00840785">
        <w:rPr>
          <w:rFonts w:ascii="Times New Roman" w:eastAsia="Times New Roman" w:hAnsi="Times New Roman" w:cs="Times New Roman"/>
          <w:b/>
          <w:kern w:val="0"/>
          <w:sz w:val="24"/>
          <w:szCs w:val="24"/>
          <w14:ligatures w14:val="none"/>
        </w:rPr>
        <w:t>adresu zveřejnění v národním geoportálu územního plánování</w:t>
      </w:r>
      <w:bookmarkEnd w:id="431"/>
      <w:r w:rsidRPr="00840785">
        <w:rPr>
          <w:rFonts w:ascii="Times New Roman" w:eastAsia="Times New Roman" w:hAnsi="Times New Roman" w:cs="Times New Roman"/>
          <w:kern w:val="0"/>
          <w:sz w:val="24"/>
          <w:szCs w:val="24"/>
          <w14:ligatures w14:val="none"/>
        </w:rPr>
        <w:t>.</w:t>
      </w:r>
    </w:p>
    <w:p w14:paraId="2456BA3B"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94</w:t>
      </w:r>
    </w:p>
    <w:p w14:paraId="2E3329F3"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Společné jednání</w:t>
      </w:r>
    </w:p>
    <w:p w14:paraId="7BDD11C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Pořizovatel oznámí místo, dobu konání společného jednání a adresu uložení návrhu územně plánovací dokumentace v národním geoportálu územního plánování jednotlivě dotčeným orgánům a dále v případě</w:t>
      </w:r>
    </w:p>
    <w:p w14:paraId="6B013DCA"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územního rozvojového plánu krajům,</w:t>
      </w:r>
    </w:p>
    <w:p w14:paraId="29AC5782"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zásad územního rozvoje ministerstvu, sousedním krajům, a obcím v řešeném území a s řešeným územím sousedícím,</w:t>
      </w:r>
    </w:p>
    <w:p w14:paraId="53A5EA12"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c) územního plánu obci, pro kterou je územní plán pořizován, krajskému úřadu, Ministerstvu </w:t>
      </w:r>
      <w:r w:rsidRPr="00840785">
        <w:rPr>
          <w:rFonts w:ascii="Times New Roman" w:eastAsia="Times New Roman" w:hAnsi="Times New Roman" w:cs="Times New Roman"/>
          <w:strike/>
          <w:kern w:val="0"/>
          <w:sz w:val="24"/>
          <w:szCs w:val="24"/>
          <w14:ligatures w14:val="none"/>
        </w:rPr>
        <w:lastRenderedPageBreak/>
        <w:t>obrany, je-li územní plán zpracováván pro obec sousedící s vojenským újezdem a sousedním obcím,</w:t>
      </w:r>
      <w:r w:rsidRPr="00840785">
        <w:rPr>
          <w:rFonts w:ascii="Times New Roman" w:eastAsia="Times New Roman" w:hAnsi="Times New Roman" w:cs="Times New Roman"/>
          <w:b/>
          <w:bCs/>
          <w:strike/>
          <w:kern w:val="0"/>
          <w:sz w:val="24"/>
          <w:szCs w:val="24"/>
          <w14:ligatures w14:val="none"/>
        </w:rPr>
        <w:t>.</w:t>
      </w:r>
    </w:p>
    <w:p w14:paraId="1F119832"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regulačního plánu obci, pro kterou je regulační plán pořizován.</w:t>
      </w:r>
    </w:p>
    <w:p w14:paraId="01087FF9"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Společné jednání se koná nejdříve 15 dnů, nejpozději však 30 dnů od oznámení podle § 93 odst. 5.</w:t>
      </w:r>
    </w:p>
    <w:p w14:paraId="3E2223B6"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Dotčené orgány uplatní do 15 dnů ode dne konání společného jednání svá stanoviska k návrhu územně plánovací dokumentace a vyjádření k vyhodnocení vlivů. Ve stejné lhůtě mohou orgány a osoby uvedené v odstavci 1 uplatnit připomínky. Ke stanoviskům a připomínkám uplatněným po uvedené lhůtě nebo uplatněným ve věcech, o nichž bylo rozhodnuto v nadřazené územně plánovací dokumentaci, se nepřihlíží.</w:t>
      </w:r>
    </w:p>
    <w:p w14:paraId="3EC0D60F"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95</w:t>
      </w:r>
    </w:p>
    <w:p w14:paraId="06E0D3B2"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Přeshraniční konzultace</w:t>
      </w:r>
    </w:p>
    <w:p w14:paraId="7A2609C2"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Je-li ve vyhodnocení vlivů zjištěn významný negativní vliv na území sousedního státu, pořizovatel prostřednictvím Ministerstva životního prostředí a Ministerstva zahraničních věcí zašle návrh územně plánovací dokumentace a vyhodnocení vlivů příslušnému orgánu sousedního státu</w:t>
      </w:r>
      <w:r w:rsidRPr="00840785">
        <w:rPr>
          <w:rFonts w:ascii="Times New Roman" w:eastAsia="Times New Roman" w:hAnsi="Times New Roman" w:cs="Times New Roman"/>
          <w:kern w:val="0"/>
          <w:sz w:val="24"/>
          <w:szCs w:val="24"/>
          <w:vertAlign w:val="superscript"/>
          <w14:ligatures w14:val="none"/>
        </w:rPr>
        <w:t>22</w:t>
      </w:r>
      <w:r w:rsidRPr="00840785">
        <w:rPr>
          <w:rFonts w:ascii="Times New Roman" w:eastAsia="Times New Roman" w:hAnsi="Times New Roman" w:cs="Times New Roman"/>
          <w:kern w:val="0"/>
          <w:sz w:val="24"/>
          <w:szCs w:val="24"/>
          <w14:ligatures w14:val="none"/>
        </w:rPr>
        <w:t>), jehož území může být uplatňováním územně plánovací dokumentace významně ovlivněno, a nabídne mu konzultace.</w:t>
      </w:r>
    </w:p>
    <w:p w14:paraId="20515D3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Projeví-li příslušný orgán sousedního státu o konzultace zájem, pořizovatel přizve k účasti příslušný orgán sousedního státu, Ministerstvo zahraničních věcí, Ministerstvo životního prostředí, určeného zastupitele a </w:t>
      </w:r>
      <w:r w:rsidRPr="00840785">
        <w:rPr>
          <w:rFonts w:ascii="Times New Roman" w:eastAsia="Times New Roman" w:hAnsi="Times New Roman" w:cs="Times New Roman"/>
          <w:strike/>
          <w:kern w:val="0"/>
          <w:sz w:val="24"/>
          <w:szCs w:val="24"/>
          <w14:ligatures w14:val="none"/>
        </w:rPr>
        <w:t xml:space="preserve">ministerstvo </w:t>
      </w:r>
      <w:r w:rsidRPr="00840785">
        <w:rPr>
          <w:rFonts w:ascii="Times New Roman" w:eastAsia="Times New Roman" w:hAnsi="Times New Roman" w:cs="Times New Roman"/>
          <w:b/>
          <w:bCs/>
          <w:kern w:val="0"/>
          <w:sz w:val="24"/>
          <w:szCs w:val="24"/>
          <w14:ligatures w14:val="none"/>
        </w:rPr>
        <w:t>Úřad</w:t>
      </w:r>
      <w:r w:rsidRPr="00840785">
        <w:rPr>
          <w:rFonts w:ascii="Times New Roman" w:eastAsia="Times New Roman" w:hAnsi="Times New Roman" w:cs="Times New Roman"/>
          <w:kern w:val="0"/>
          <w:sz w:val="24"/>
          <w:szCs w:val="24"/>
          <w14:ligatures w14:val="none"/>
        </w:rPr>
        <w:t>, není-li pořizovatelem projednávané územně plánovací dokumentace.</w:t>
      </w:r>
    </w:p>
    <w:p w14:paraId="6C723663"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96</w:t>
      </w:r>
    </w:p>
    <w:p w14:paraId="749D5645"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Veřejné projednání</w:t>
      </w:r>
    </w:p>
    <w:p w14:paraId="53037AE5"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Veřejným projednáním se rozumí prezentace návrhu územně plánovací dokumentace a vyhodnocení vlivů, zpracovává-li se, veřejnosti</w:t>
      </w:r>
      <w:r w:rsidRPr="00840785">
        <w:rPr>
          <w:rFonts w:ascii="Times New Roman" w:eastAsia="Times New Roman" w:hAnsi="Times New Roman" w:cs="Times New Roman"/>
          <w:b/>
          <w:kern w:val="0"/>
          <w:sz w:val="24"/>
          <w:szCs w:val="24"/>
          <w14:ligatures w14:val="none"/>
        </w:rPr>
        <w:t>,</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dotčeným orgánům a územním samosprávným celkům</w:t>
      </w:r>
      <w:r w:rsidRPr="00840785">
        <w:rPr>
          <w:rFonts w:ascii="Times New Roman" w:eastAsia="Times New Roman" w:hAnsi="Times New Roman" w:cs="Times New Roman"/>
          <w:kern w:val="0"/>
          <w:sz w:val="24"/>
          <w:szCs w:val="24"/>
          <w14:ligatures w14:val="none"/>
        </w:rPr>
        <w:t xml:space="preserve"> se zajištěním odborného výkladu, který zajistí pořizovatel ve spolupráci s projektantem, a umožnění </w:t>
      </w:r>
      <w:r w:rsidRPr="00840785">
        <w:rPr>
          <w:rFonts w:ascii="Times New Roman" w:eastAsia="Times New Roman" w:hAnsi="Times New Roman" w:cs="Times New Roman"/>
          <w:strike/>
          <w:kern w:val="0"/>
          <w:sz w:val="24"/>
          <w:szCs w:val="24"/>
          <w14:ligatures w14:val="none"/>
        </w:rPr>
        <w:t>dotazů veřejnosti</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dotazů</w:t>
      </w:r>
      <w:r w:rsidRPr="00840785">
        <w:rPr>
          <w:rFonts w:ascii="Times New Roman" w:eastAsia="Times New Roman" w:hAnsi="Times New Roman" w:cs="Times New Roman"/>
          <w:kern w:val="0"/>
          <w:sz w:val="24"/>
          <w:szCs w:val="24"/>
          <w14:ligatures w14:val="none"/>
        </w:rPr>
        <w:t>.</w:t>
      </w:r>
    </w:p>
    <w:p w14:paraId="478E775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Veřejné projednání nařizuje pořizovatel po dohodě s určeným zastupitelem </w:t>
      </w:r>
      <w:bookmarkStart w:id="432" w:name="_Hlk224926019"/>
      <w:r w:rsidRPr="00840785">
        <w:rPr>
          <w:rFonts w:ascii="Times New Roman" w:eastAsia="Times New Roman" w:hAnsi="Times New Roman" w:cs="Times New Roman"/>
          <w:strike/>
          <w:kern w:val="0"/>
          <w:sz w:val="24"/>
          <w:szCs w:val="24"/>
          <w14:ligatures w14:val="none"/>
        </w:rPr>
        <w:t>postupem podle § 93 odst. 5 písm. c)</w:t>
      </w:r>
      <w:bookmarkStart w:id="433" w:name="_Hlk224926026"/>
      <w:bookmarkEnd w:id="432"/>
      <w:r w:rsidRPr="00840785">
        <w:rPr>
          <w:rFonts w:ascii="Times New Roman" w:eastAsia="Times New Roman" w:hAnsi="Times New Roman" w:cs="Times New Roman"/>
          <w:b/>
          <w:kern w:val="0"/>
          <w:sz w:val="24"/>
          <w:szCs w:val="24"/>
          <w14:ligatures w14:val="none"/>
        </w:rPr>
        <w:t>, je-li určen</w:t>
      </w:r>
      <w:bookmarkEnd w:id="433"/>
      <w:r w:rsidRPr="00840785">
        <w:rPr>
          <w:rFonts w:ascii="Times New Roman" w:eastAsia="Times New Roman" w:hAnsi="Times New Roman" w:cs="Times New Roman"/>
          <w:kern w:val="0"/>
          <w:sz w:val="24"/>
          <w:szCs w:val="24"/>
          <w14:ligatures w14:val="none"/>
        </w:rPr>
        <w:t>. Je-li to účelné, nařídí pořizovatel více veřejných projednání na jím určených místech nebo konání veřejného projednání formou dálkového přístupu. Pro počítání lhůt stanovených zákonem je rozhodný den konání posledního veřejného projednání.</w:t>
      </w:r>
    </w:p>
    <w:p w14:paraId="3F84F768"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Veřejné projednání se koná </w:t>
      </w:r>
      <w:r w:rsidRPr="00840785">
        <w:rPr>
          <w:rFonts w:ascii="Times New Roman" w:eastAsia="Times New Roman" w:hAnsi="Times New Roman" w:cs="Times New Roman"/>
          <w:b/>
          <w:kern w:val="0"/>
          <w:sz w:val="24"/>
          <w:szCs w:val="24"/>
          <w14:ligatures w14:val="none"/>
        </w:rPr>
        <w:t>nejdříve 15 dnů a</w:t>
      </w:r>
      <w:r w:rsidRPr="00840785">
        <w:rPr>
          <w:rFonts w:ascii="Times New Roman" w:eastAsia="Times New Roman" w:hAnsi="Times New Roman" w:cs="Times New Roman"/>
          <w:kern w:val="0"/>
          <w:sz w:val="24"/>
          <w:szCs w:val="24"/>
          <w14:ligatures w14:val="none"/>
        </w:rPr>
        <w:t xml:space="preserve"> nejpozději třicátý den ode dne doručení veřejné vyhlášky podle § 93 odst. 5.</w:t>
      </w:r>
    </w:p>
    <w:p w14:paraId="6B14307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434" w:name="_Hlk224926087"/>
      <w:bookmarkStart w:id="435" w:name="_Hlk215306339"/>
      <w:r w:rsidRPr="00840785">
        <w:rPr>
          <w:rFonts w:ascii="Times New Roman" w:eastAsia="Times New Roman" w:hAnsi="Times New Roman" w:cs="Times New Roman"/>
          <w:b/>
          <w:kern w:val="0"/>
          <w:sz w:val="24"/>
          <w:szCs w:val="24"/>
          <w14:ligatures w14:val="none"/>
        </w:rPr>
        <w:t>(4) Pořizovatel oznámí místo a dobu konání veřejného projednání a adresu uložení návrhu územně plánovací dokumentace v národním geoportálu územního plánování jednotlivě dotčeným orgánům a adresátům uvedeným v § 88.</w:t>
      </w:r>
      <w:bookmarkEnd w:id="434"/>
    </w:p>
    <w:bookmarkEnd w:id="435"/>
    <w:p w14:paraId="00941D5A"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strike/>
          <w:kern w:val="0"/>
          <w:sz w:val="24"/>
          <w:szCs w:val="24"/>
          <w14:ligatures w14:val="none"/>
        </w:rPr>
        <w:t>4</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 xml:space="preserve">(5) </w:t>
      </w:r>
      <w:r w:rsidRPr="00840785">
        <w:rPr>
          <w:rFonts w:ascii="Times New Roman" w:eastAsia="Times New Roman" w:hAnsi="Times New Roman" w:cs="Times New Roman"/>
          <w:kern w:val="0"/>
          <w:sz w:val="24"/>
          <w:szCs w:val="24"/>
          <w14:ligatures w14:val="none"/>
        </w:rPr>
        <w:t xml:space="preserve">Z průběhu veřejného projednání pořizovatel pořídí </w:t>
      </w:r>
      <w:r w:rsidRPr="00840785">
        <w:rPr>
          <w:rFonts w:ascii="Times New Roman" w:eastAsia="Times New Roman" w:hAnsi="Times New Roman" w:cs="Times New Roman"/>
          <w:strike/>
          <w:kern w:val="0"/>
          <w:sz w:val="24"/>
          <w:szCs w:val="24"/>
          <w14:ligatures w14:val="none"/>
        </w:rPr>
        <w:t>písemný</w:t>
      </w:r>
      <w:r w:rsidRPr="00840785">
        <w:rPr>
          <w:rFonts w:ascii="Times New Roman" w:eastAsia="Times New Roman" w:hAnsi="Times New Roman" w:cs="Times New Roman"/>
          <w:kern w:val="0"/>
          <w:sz w:val="24"/>
          <w:szCs w:val="24"/>
          <w14:ligatures w14:val="none"/>
        </w:rPr>
        <w:t xml:space="preserve"> záznam.</w:t>
      </w:r>
    </w:p>
    <w:p w14:paraId="4D36AA2F"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 97</w:t>
      </w:r>
    </w:p>
    <w:p w14:paraId="452BB886"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Připomínky </w:t>
      </w:r>
      <w:r w:rsidRPr="00840785">
        <w:rPr>
          <w:rFonts w:ascii="Times New Roman" w:eastAsia="Times New Roman" w:hAnsi="Times New Roman" w:cs="Times New Roman"/>
          <w:b/>
          <w:kern w:val="0"/>
          <w:sz w:val="24"/>
          <w:szCs w:val="24"/>
          <w:u w:val="single"/>
          <w14:ligatures w14:val="none"/>
        </w:rPr>
        <w:t>a stanoviska</w:t>
      </w:r>
    </w:p>
    <w:p w14:paraId="3952BDC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Do 15 dnů ode dne veřejného projednání může každý uplatnit písemně své připomínky k návrhu územně plánovací dokumentace a vyhodnocení vlivů, zpracovává-li se. K připomínkám uplatněným po stanovené lhůtě nebo uplatněným ve věcech, o kterých bylo rozhodnuto v nadřazené územně plánovací dokumentaci, se nepřihlíží.</w:t>
      </w:r>
    </w:p>
    <w:p w14:paraId="36465D1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Připomínka musí kromě obecných náležitostí podání podle správního řádu obsahovat odůvodnění a vymezení území dotčeného připomínkou.</w:t>
      </w:r>
    </w:p>
    <w:p w14:paraId="446F3718"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Obsahuje-li návrh územně plánovací dokumentace varianty řešení, uplatňují se připomínky ke každé variantě samostatně.</w:t>
      </w:r>
    </w:p>
    <w:p w14:paraId="79A15C7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Proti návrhu územně plánovací dokumentace nelze podat námitky podle části šesté správního řádu.</w:t>
      </w:r>
    </w:p>
    <w:p w14:paraId="3E65761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436" w:name="_Hlk224926118"/>
      <w:r w:rsidRPr="00840785">
        <w:rPr>
          <w:rFonts w:ascii="Times New Roman" w:eastAsia="Times New Roman" w:hAnsi="Times New Roman" w:cs="Times New Roman"/>
          <w:b/>
          <w:kern w:val="0"/>
          <w:sz w:val="24"/>
          <w:szCs w:val="24"/>
          <w14:ligatures w14:val="none"/>
        </w:rPr>
        <w:t>(5) Dotčené orgány uplatní do 15 dnů ode dne konání veřejného projednání svá stanoviska k návrhu územně plánovací dokumentace a vyjádření k vyhodnocení vlivů. Neuplatní-li dotčený orgán v této lhůtě stanovisko nebo vyjádření, platí, že s návrhem územně plánovací dokumentace souhlasí. Ke stanoviskům uplatněným po uvedené lhůtě nebo uplatněným ve věcech, o nichž bylo rozhodnuto v nadřazené územně plánovací dokumentaci, se nepřihlíží.</w:t>
      </w:r>
      <w:bookmarkEnd w:id="436"/>
    </w:p>
    <w:p w14:paraId="5570D63B"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98</w:t>
      </w:r>
    </w:p>
    <w:p w14:paraId="64D768E7"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Vyhodnocení výsledků projednání</w:t>
      </w:r>
    </w:p>
    <w:p w14:paraId="36E04D18"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Pořizovatel v součinnosti s určeným zastupitelem</w:t>
      </w:r>
      <w:r w:rsidRPr="00840785">
        <w:rPr>
          <w:rFonts w:ascii="Times New Roman" w:eastAsia="Times New Roman" w:hAnsi="Times New Roman" w:cs="Times New Roman"/>
          <w:b/>
          <w:kern w:val="0"/>
          <w:sz w:val="24"/>
          <w:szCs w:val="24"/>
          <w14:ligatures w14:val="none"/>
        </w:rPr>
        <w:t>, je-li určen,</w:t>
      </w:r>
      <w:r w:rsidRPr="00840785">
        <w:rPr>
          <w:rFonts w:ascii="Times New Roman" w:eastAsia="Times New Roman" w:hAnsi="Times New Roman" w:cs="Times New Roman"/>
          <w:kern w:val="0"/>
          <w:sz w:val="24"/>
          <w:szCs w:val="24"/>
          <w14:ligatures w14:val="none"/>
        </w:rPr>
        <w:t xml:space="preserve"> vyhodnotí uplatněná stanoviska a zajistí řešení případných rozporů.</w:t>
      </w:r>
    </w:p>
    <w:p w14:paraId="55FA702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S ohledem na cíle a úkoly územního plánování zpracuje pořizovatel v součinnosti s určeným zastupitelem</w:t>
      </w:r>
      <w:r w:rsidRPr="00840785">
        <w:rPr>
          <w:rFonts w:ascii="Times New Roman" w:eastAsia="Times New Roman" w:hAnsi="Times New Roman" w:cs="Times New Roman"/>
          <w:b/>
          <w:kern w:val="0"/>
          <w:sz w:val="24"/>
          <w:szCs w:val="24"/>
          <w14:ligatures w14:val="none"/>
        </w:rPr>
        <w:t>, je-li určen,</w:t>
      </w:r>
      <w:r w:rsidRPr="00840785">
        <w:rPr>
          <w:rFonts w:ascii="Times New Roman" w:eastAsia="Times New Roman" w:hAnsi="Times New Roman" w:cs="Times New Roman"/>
          <w:kern w:val="0"/>
          <w:sz w:val="24"/>
          <w:szCs w:val="24"/>
          <w14:ligatures w14:val="none"/>
        </w:rPr>
        <w:t xml:space="preserve"> návrh vyhodnocení připomínek uplatněných k návrhu územně plánovací dokumentace, včetně jeho odůvodnění, je-li navrženo připomínce nevyhovět nebo vyhovět pouze částečně. Věcně související připomínky lze vyhodnotit společně.</w:t>
      </w:r>
    </w:p>
    <w:p w14:paraId="03AC76B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Návrh vyhodnocení připomínek nesmí být v rozporu s právními předpisy, se stanovisky dotčených orgánů nebo s výsledkem řešení rozporů a s politikou územního rozvoje a nadřazenou územně plánovací dokumentací.</w:t>
      </w:r>
    </w:p>
    <w:p w14:paraId="0A53CE7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Obsahuje-li návrh územně plánovací dokumentace varianty řešení, pořizovatel v součinnosti s projektantem a určeným zastupitelem</w:t>
      </w:r>
      <w:r w:rsidRPr="00840785">
        <w:rPr>
          <w:rFonts w:ascii="Times New Roman" w:eastAsia="Times New Roman" w:hAnsi="Times New Roman" w:cs="Times New Roman"/>
          <w:b/>
          <w:kern w:val="0"/>
          <w:sz w:val="24"/>
          <w:szCs w:val="24"/>
          <w14:ligatures w14:val="none"/>
        </w:rPr>
        <w:t>, je-li určen,</w:t>
      </w:r>
      <w:r w:rsidRPr="00840785">
        <w:rPr>
          <w:rFonts w:ascii="Times New Roman" w:eastAsia="Times New Roman" w:hAnsi="Times New Roman" w:cs="Times New Roman"/>
          <w:kern w:val="0"/>
          <w:sz w:val="24"/>
          <w:szCs w:val="24"/>
          <w14:ligatures w14:val="none"/>
        </w:rPr>
        <w:t xml:space="preserve"> na základě uplatněných připomínek a stanovisek, vyhodnocení vlivů, zpracovává-li se, popřípadě na základě výsledků řešení rozporů, navrhne s ohledem na cíle a úkoly územního plánování výběr nejvhodnější varianty.</w:t>
      </w:r>
    </w:p>
    <w:p w14:paraId="4C2529C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(5) Pořizovatel zašle bezodkladně návrh vyhodnocení připomínek a návrh výběru nejvhodnější varianty dotčeným orgánům a vyzve je, aby k nim ve lhůtě 30 dnů od obdržení uplatnily stanoviska. Neuplatní-li dotčený orgán stanovisko </w:t>
      </w:r>
      <w:bookmarkStart w:id="437" w:name="_Hlk224926278"/>
      <w:r w:rsidRPr="00840785">
        <w:rPr>
          <w:rFonts w:ascii="Times New Roman" w:eastAsia="Times New Roman" w:hAnsi="Times New Roman" w:cs="Times New Roman"/>
          <w:b/>
          <w:kern w:val="0"/>
          <w:sz w:val="24"/>
          <w:szCs w:val="24"/>
          <w14:ligatures w14:val="none"/>
        </w:rPr>
        <w:t>a oprávněný investor vyjádření</w:t>
      </w:r>
      <w:r w:rsidRPr="00840785">
        <w:rPr>
          <w:rFonts w:ascii="Times New Roman" w:eastAsia="Times New Roman" w:hAnsi="Times New Roman" w:cs="Times New Roman"/>
          <w:kern w:val="0"/>
          <w:sz w:val="24"/>
          <w:szCs w:val="24"/>
          <w14:ligatures w14:val="none"/>
        </w:rPr>
        <w:t xml:space="preserve"> </w:t>
      </w:r>
      <w:bookmarkEnd w:id="437"/>
      <w:r w:rsidRPr="00840785">
        <w:rPr>
          <w:rFonts w:ascii="Times New Roman" w:eastAsia="Times New Roman" w:hAnsi="Times New Roman" w:cs="Times New Roman"/>
          <w:kern w:val="0"/>
          <w:sz w:val="24"/>
          <w:szCs w:val="24"/>
          <w14:ligatures w14:val="none"/>
        </w:rPr>
        <w:t xml:space="preserve">v uvedené lhůtě, </w:t>
      </w:r>
      <w:r w:rsidRPr="00840785">
        <w:rPr>
          <w:rFonts w:ascii="Times New Roman" w:eastAsia="Times New Roman" w:hAnsi="Times New Roman" w:cs="Times New Roman"/>
          <w:strike/>
          <w:kern w:val="0"/>
          <w:sz w:val="24"/>
          <w:szCs w:val="24"/>
          <w14:ligatures w14:val="none"/>
        </w:rPr>
        <w:t>má se za to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platí</w:t>
      </w:r>
      <w:r w:rsidRPr="00840785">
        <w:rPr>
          <w:rFonts w:ascii="Times New Roman" w:eastAsia="Times New Roman" w:hAnsi="Times New Roman" w:cs="Times New Roman"/>
          <w:kern w:val="0"/>
          <w:sz w:val="24"/>
          <w:szCs w:val="24"/>
          <w14:ligatures w14:val="none"/>
        </w:rPr>
        <w:t>, že s návrhy pořizovatele souhlasí</w:t>
      </w:r>
      <w:bookmarkStart w:id="438" w:name="_Hlk224926308"/>
      <w:r w:rsidRPr="00840785">
        <w:rPr>
          <w:rFonts w:ascii="Times New Roman" w:eastAsia="Times New Roman" w:hAnsi="Times New Roman" w:cs="Times New Roman"/>
          <w:b/>
          <w:kern w:val="0"/>
          <w:sz w:val="24"/>
          <w:szCs w:val="24"/>
          <w14:ligatures w14:val="none"/>
        </w:rPr>
        <w:t>; k později uplatněnému stanovisku nebo vyjádření se nepřihlíží</w:t>
      </w:r>
      <w:bookmarkEnd w:id="438"/>
      <w:r w:rsidRPr="00840785">
        <w:rPr>
          <w:rFonts w:ascii="Times New Roman" w:eastAsia="Times New Roman" w:hAnsi="Times New Roman" w:cs="Times New Roman"/>
          <w:kern w:val="0"/>
          <w:sz w:val="24"/>
          <w:szCs w:val="24"/>
          <w14:ligatures w14:val="none"/>
        </w:rPr>
        <w:t>.</w:t>
      </w:r>
    </w:p>
    <w:p w14:paraId="48BFF8F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(6) Pořizovatel v součinnosti s určeným zastupitelem</w:t>
      </w:r>
      <w:r w:rsidRPr="00840785">
        <w:rPr>
          <w:rFonts w:ascii="Times New Roman" w:eastAsia="Times New Roman" w:hAnsi="Times New Roman" w:cs="Times New Roman"/>
          <w:b/>
          <w:kern w:val="0"/>
          <w:sz w:val="24"/>
          <w:szCs w:val="24"/>
          <w14:ligatures w14:val="none"/>
        </w:rPr>
        <w:t>, je-li určen,</w:t>
      </w:r>
      <w:r w:rsidRPr="00840785">
        <w:rPr>
          <w:rFonts w:ascii="Times New Roman" w:eastAsia="Times New Roman" w:hAnsi="Times New Roman" w:cs="Times New Roman"/>
          <w:kern w:val="0"/>
          <w:sz w:val="24"/>
          <w:szCs w:val="24"/>
          <w14:ligatures w14:val="none"/>
        </w:rPr>
        <w:t xml:space="preserve"> vyhodnotí uplatněná stanoviska podle odstavce 5 a, je-li to nezbytné, zajistí řešení případných rozporů.</w:t>
      </w:r>
    </w:p>
    <w:p w14:paraId="07BE7DB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99</w:t>
      </w:r>
    </w:p>
    <w:p w14:paraId="31E882A2"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Informování zastupitelstva</w:t>
      </w:r>
    </w:p>
    <w:p w14:paraId="3FE85572"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Určený zastupitel může předložit zastupitelstvu návrh výběru nejvhodnější varianty a návrh vyhodnocení připomínek uplatněných k návrhu územně plánovací dokumentace k projednání.</w:t>
      </w:r>
    </w:p>
    <w:p w14:paraId="4F22D306"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Předloží-li určený zastupitel návrhy podle odstavce 1 na jednání zastupitelstva, zastupitelstvo je projedná ve lhůtě 60 dnů. Neprojedná-li zastupitelstvo návrhy ve lhůtě podle věty první, platí, že s nimi souhlasí.</w:t>
      </w:r>
    </w:p>
    <w:p w14:paraId="06067A8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Nesouhlasí-li zastupitelstvo s návrhy podle odstavce 1, vrátí je určenému zastupiteli se svými pokyny k úpravě, v opačném případě je vezme na vědomí.</w:t>
      </w:r>
    </w:p>
    <w:p w14:paraId="41965ADD"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(4) Pokyny zastupitelstva nesmí být v rozporu s právními předpisy, se stanovisky dotčených orgánů nebo s výsledkem řešení rozporů a s nadřazenou územně plánovací dokumentací.</w:t>
      </w:r>
    </w:p>
    <w:p w14:paraId="4028AC5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(5) Určený zastupitel předá pokyny k úpravě návrhů podle odstavce 1 bezodkladně pořizovateli. Pořizovatel v součinnosti s určeným zastupitelem zajistí úpravu návrhů podle pokynů zastupitelstva.</w:t>
      </w:r>
    </w:p>
    <w:p w14:paraId="73699B6A"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100</w:t>
      </w:r>
    </w:p>
    <w:p w14:paraId="357C28B8"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Stanovisko k návrhu koncepce</w:t>
      </w:r>
    </w:p>
    <w:p w14:paraId="7732F46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Zpracovává-li se vyhodnocení vlivů, pořizovatel bezodkladně zašle návrh vyhodnocení připomínek, výsledky konzultací a návrh vyhodnocení uplatněných stanovisek, popřípadě výsledky řešení rozporů a návrh výběru nejvhodnější varianty příslušnému úřadu jako podklad pro vydání stanoviska k návrhu koncepce podle § 10g zákona o posuzování vlivů na životní prostředí.</w:t>
      </w:r>
    </w:p>
    <w:p w14:paraId="78D62FC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kern w:val="0"/>
          <w:sz w:val="24"/>
          <w:szCs w:val="24"/>
          <w14:ligatures w14:val="none"/>
        </w:rPr>
        <w:t xml:space="preserve">(2) Příslušný úřad uplatní stanovisko k návrhu územního rozvojového plánu, zásad územního rozvoje nebo územního plánu, je-li předmětem posuzování, do 30 dnů od obdržení podkladů podle odstavce 1. Stanovisko podle věty první není stanoviskem podle § 54 odst. </w:t>
      </w:r>
      <w:r w:rsidRPr="00840785">
        <w:rPr>
          <w:rFonts w:ascii="Times New Roman" w:eastAsia="Times New Roman" w:hAnsi="Times New Roman" w:cs="Times New Roman"/>
          <w:strike/>
          <w:kern w:val="0"/>
          <w:sz w:val="24"/>
          <w:szCs w:val="24"/>
          <w14:ligatures w14:val="none"/>
        </w:rPr>
        <w:t>1</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2</w:t>
      </w: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strike/>
          <w:kern w:val="0"/>
          <w:sz w:val="24"/>
          <w:szCs w:val="24"/>
          <w14:ligatures w14:val="none"/>
        </w:rPr>
        <w:t xml:space="preserve"> Nejde-li o změnu územního plánu, lze lhůtu pro uplatnění stanoviska ze závažných důvodů usnesením, které se pouze poznamenává do spisu, prodloužit, nejdéle však o 30 dnů. Příslušný úřad vyrozumí bezodkladně pořizovatele o prodloužení lhůty.</w:t>
      </w:r>
    </w:p>
    <w:p w14:paraId="4BF335D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Neuplatní-li příslušný úřad stanovisko ve lhůtě podle odstavce 2, je možné územní rozvojový plán, zásady územního rozvoje nebo územní plán vydat i bez jeho stanoviska; v takovém případě pořizovatel zohlední závěry vyhodnocení vlivů, připomínky a výsledky konzultací.</w:t>
      </w:r>
    </w:p>
    <w:p w14:paraId="4C663A0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Vyplyne-li z posouzení vlivu na evropsky významnou lokalitu nebo ptačí oblast, že územní rozvojový plán, zásady územního rozvoje nebo územní plán mají významný negativní vliv na předmět ochrany nebo celistvost některé evropsky významné lokality nebo ptačí oblasti, který nebyl předmětem posouzení nadřazené územně plánovací dokumentace z hlediska těchto </w:t>
      </w:r>
      <w:r w:rsidRPr="00840785">
        <w:rPr>
          <w:rFonts w:ascii="Times New Roman" w:eastAsia="Times New Roman" w:hAnsi="Times New Roman" w:cs="Times New Roman"/>
          <w:kern w:val="0"/>
          <w:sz w:val="24"/>
          <w:szCs w:val="24"/>
          <w14:ligatures w14:val="none"/>
        </w:rPr>
        <w:lastRenderedPageBreak/>
        <w:t>vlivů, postupuje se podle § 45i zákona o ochraně přírody a krajiny. Kompenzační opatření uvede příslušný orgán ochrany přírody ve svém stanovisku.</w:t>
      </w:r>
    </w:p>
    <w:p w14:paraId="08CCD0C0"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101</w:t>
      </w:r>
    </w:p>
    <w:p w14:paraId="3470FDB0"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Stanovisko nadřízeného orgánu</w:t>
      </w:r>
    </w:p>
    <w:p w14:paraId="6DC11BA8"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Pořizovatel zásad územního rozvoje a územního plánu zašle návrh vyhodnocení připomínek, výsledky konzultací a návrh vyhodnocení stanovisek, popřípadě výsledky řešení rozporů a návrh výběru nejvhodnější varianty nadřízenému orgánu.</w:t>
      </w:r>
    </w:p>
    <w:p w14:paraId="244EEA4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kern w:val="0"/>
          <w:sz w:val="24"/>
          <w:szCs w:val="24"/>
          <w14:ligatures w14:val="none"/>
        </w:rPr>
        <w:t>(2) Nadřízený orgán zašle pořizovateli stanovisko k návrhu zásad územního rozvoje nebo územního plánu z hledisek zajištění koordinace využívání území s ohledem na širší územní vztahy a souladu</w:t>
      </w:r>
      <w:r w:rsidRPr="00840785">
        <w:rPr>
          <w:rFonts w:ascii="Times New Roman" w:eastAsia="Times New Roman" w:hAnsi="Times New Roman" w:cs="Times New Roman"/>
          <w:b/>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 xml:space="preserve">s politikou územního rozvoje a nadřazenou územně plánovací dokumentací ve lhůtě 30 dnů od obdržení podkladů podle odstavce 1. </w:t>
      </w:r>
      <w:r w:rsidRPr="00840785">
        <w:rPr>
          <w:rFonts w:ascii="Times New Roman" w:eastAsia="Times New Roman" w:hAnsi="Times New Roman" w:cs="Times New Roman"/>
          <w:strike/>
          <w:kern w:val="0"/>
          <w:sz w:val="24"/>
          <w:szCs w:val="24"/>
          <w14:ligatures w14:val="none"/>
        </w:rPr>
        <w:t>Nejde-li o změnu územního plánu, lhůtu podle věty první lze ze závažných důvodů usnesením, které se pouze poznamenává do spisu, prodloužit, nejdéle však o 30 dnů. Nadřízený orgán vyrozumí bezodkladně pořizovatele o prodloužení lhůty.</w:t>
      </w:r>
    </w:p>
    <w:p w14:paraId="027D7A9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kern w:val="0"/>
          <w:sz w:val="24"/>
          <w:szCs w:val="24"/>
          <w14:ligatures w14:val="none"/>
        </w:rPr>
        <w:t xml:space="preserve">(3) Neuplatní-li nadřízený orgán stanovisko ve lhůtě podle odstavce 2 </w:t>
      </w:r>
      <w:bookmarkStart w:id="439" w:name="_Hlk224929404"/>
      <w:r w:rsidRPr="00840785">
        <w:rPr>
          <w:rFonts w:ascii="Times New Roman" w:eastAsia="Times New Roman" w:hAnsi="Times New Roman" w:cs="Times New Roman"/>
          <w:strike/>
          <w:kern w:val="0"/>
          <w:sz w:val="24"/>
          <w:szCs w:val="24"/>
          <w14:ligatures w14:val="none"/>
        </w:rPr>
        <w:t>věty první, nebo ve lhůtě prodloužené, je možné zásady územního rozvoje nebo územní plán vydat i bez jeho stanoviska</w:t>
      </w:r>
      <w:bookmarkStart w:id="440" w:name="_Hlk224929414"/>
      <w:bookmarkEnd w:id="439"/>
      <w:r w:rsidRPr="00840785">
        <w:rPr>
          <w:rFonts w:ascii="Times New Roman" w:eastAsia="Times New Roman" w:hAnsi="Times New Roman" w:cs="Times New Roman"/>
          <w:b/>
          <w:kern w:val="0"/>
          <w:sz w:val="24"/>
          <w:szCs w:val="24"/>
          <w14:ligatures w14:val="none"/>
        </w:rPr>
        <w:t>, platí, že s návrhem zásad územního rozvoje nebo územního plánu souhlasí</w:t>
      </w:r>
      <w:bookmarkEnd w:id="440"/>
      <w:r w:rsidRPr="00840785">
        <w:rPr>
          <w:rFonts w:ascii="Times New Roman" w:eastAsia="Times New Roman" w:hAnsi="Times New Roman" w:cs="Times New Roman"/>
          <w:bCs/>
          <w:kern w:val="0"/>
          <w:sz w:val="24"/>
          <w:szCs w:val="24"/>
          <w14:ligatures w14:val="none"/>
        </w:rPr>
        <w:t>.</w:t>
      </w:r>
      <w:r w:rsidRPr="00840785">
        <w:rPr>
          <w:rFonts w:ascii="Times New Roman" w:eastAsia="Times New Roman" w:hAnsi="Times New Roman" w:cs="Times New Roman"/>
          <w:b/>
          <w:kern w:val="0"/>
          <w:sz w:val="24"/>
          <w:szCs w:val="24"/>
          <w14:ligatures w14:val="none"/>
        </w:rPr>
        <w:t xml:space="preserve"> </w:t>
      </w:r>
      <w:bookmarkStart w:id="441" w:name="_Hlk224929433"/>
      <w:r w:rsidRPr="00840785">
        <w:rPr>
          <w:rFonts w:ascii="Times New Roman" w:eastAsia="Times New Roman" w:hAnsi="Times New Roman" w:cs="Times New Roman"/>
          <w:b/>
          <w:kern w:val="0"/>
          <w:sz w:val="24"/>
          <w:szCs w:val="24"/>
          <w14:ligatures w14:val="none"/>
        </w:rPr>
        <w:t>Ke stanovisku nadřízeného orgánu uplatněnému po uvedené lhůtě se nepřihlíží.</w:t>
      </w:r>
      <w:bookmarkEnd w:id="441"/>
    </w:p>
    <w:p w14:paraId="22D47E1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Upozorní-li nadřízený orgán ve svém stanovisku pořizovatele na nedostatky z hledisek uvedených v odstavci 2, lze návrh předložit schvalujícímu orgánu ke schválení až na základě potvrzení nadřízeného orgánu o odstranění nedostatků.</w:t>
      </w:r>
    </w:p>
    <w:p w14:paraId="4CF6420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Úprava návrhu a opakované projednání</w:t>
      </w:r>
    </w:p>
    <w:p w14:paraId="1E4EDE55"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102</w:t>
      </w:r>
    </w:p>
    <w:p w14:paraId="52B41EA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Pořizovatel v součinnosti s určeným zastupitelem </w:t>
      </w:r>
      <w:bookmarkStart w:id="442" w:name="_Hlk225147195"/>
      <w:r w:rsidRPr="00840785">
        <w:rPr>
          <w:rFonts w:ascii="Times New Roman" w:eastAsia="Times New Roman" w:hAnsi="Times New Roman" w:cs="Times New Roman"/>
          <w:strike/>
          <w:kern w:val="0"/>
          <w:sz w:val="24"/>
          <w:szCs w:val="24"/>
          <w14:ligatures w14:val="none"/>
        </w:rPr>
        <w:t>vypracuje pokyny pro úpravu návrhu</w:t>
      </w:r>
      <w:bookmarkStart w:id="443" w:name="_Hlk225147205"/>
      <w:bookmarkEnd w:id="442"/>
      <w:r w:rsidRPr="00840785">
        <w:rPr>
          <w:rFonts w:ascii="Times New Roman" w:eastAsia="Times New Roman" w:hAnsi="Times New Roman" w:cs="Times New Roman"/>
          <w:b/>
          <w:kern w:val="0"/>
          <w:sz w:val="24"/>
          <w:szCs w:val="24"/>
          <w14:ligatures w14:val="none"/>
        </w:rPr>
        <w:t>, je-li určen, zajistí úpravu</w:t>
      </w:r>
      <w:r w:rsidRPr="00840785">
        <w:rPr>
          <w:rFonts w:ascii="Times New Roman" w:eastAsia="Times New Roman" w:hAnsi="Times New Roman" w:cs="Times New Roman"/>
          <w:kern w:val="0"/>
          <w:sz w:val="24"/>
          <w:szCs w:val="24"/>
          <w14:ligatures w14:val="none"/>
        </w:rPr>
        <w:t xml:space="preserve"> </w:t>
      </w:r>
      <w:bookmarkEnd w:id="443"/>
      <w:r w:rsidRPr="00840785">
        <w:rPr>
          <w:rFonts w:ascii="Times New Roman" w:eastAsia="Times New Roman" w:hAnsi="Times New Roman" w:cs="Times New Roman"/>
          <w:kern w:val="0"/>
          <w:sz w:val="24"/>
          <w:szCs w:val="24"/>
          <w14:ligatures w14:val="none"/>
        </w:rPr>
        <w:t xml:space="preserve">územně plánovací dokumentace v souladu s vyhodnocením výsledků projednání, stanoviskem k návrhu koncepce a se stanoviskem nadřízeného orgánu a předá je projektantovi. Obsahoval-li návrh varianty řešení, je součástí </w:t>
      </w:r>
      <w:r w:rsidRPr="00840785">
        <w:rPr>
          <w:rFonts w:ascii="Times New Roman" w:eastAsia="Times New Roman" w:hAnsi="Times New Roman" w:cs="Times New Roman"/>
          <w:b/>
          <w:kern w:val="0"/>
          <w:sz w:val="24"/>
          <w:szCs w:val="24"/>
          <w14:ligatures w14:val="none"/>
        </w:rPr>
        <w:t>upraveného návrhu</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pokynů</w:t>
      </w:r>
      <w:r w:rsidRPr="00840785">
        <w:rPr>
          <w:rFonts w:ascii="Times New Roman" w:eastAsia="Times New Roman" w:hAnsi="Times New Roman" w:cs="Times New Roman"/>
          <w:kern w:val="0"/>
          <w:sz w:val="24"/>
          <w:szCs w:val="24"/>
          <w14:ligatures w14:val="none"/>
        </w:rPr>
        <w:t xml:space="preserve"> výběr nejvhodnější varianty.</w:t>
      </w:r>
    </w:p>
    <w:p w14:paraId="6309846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w:t>
      </w:r>
      <w:r w:rsidRPr="00840785">
        <w:rPr>
          <w:rFonts w:ascii="Times New Roman" w:eastAsia="Times New Roman" w:hAnsi="Times New Roman" w:cs="Times New Roman"/>
          <w:strike/>
          <w:kern w:val="0"/>
          <w:sz w:val="24"/>
          <w:szCs w:val="24"/>
          <w14:ligatures w14:val="none"/>
        </w:rPr>
        <w:t>Projektant na základě pokynů podle odstavce 1 upraví návrh územně plánovací dokumentace.</w:t>
      </w:r>
      <w:r w:rsidRPr="00840785">
        <w:rPr>
          <w:rFonts w:ascii="Times New Roman" w:eastAsia="Times New Roman" w:hAnsi="Times New Roman" w:cs="Times New Roman"/>
          <w:kern w:val="0"/>
          <w:sz w:val="24"/>
          <w:szCs w:val="24"/>
          <w14:ligatures w14:val="none"/>
        </w:rPr>
        <w:t xml:space="preserve"> </w:t>
      </w:r>
      <w:bookmarkStart w:id="444" w:name="_Hlk225147219"/>
      <w:r w:rsidRPr="00840785">
        <w:rPr>
          <w:rFonts w:ascii="Times New Roman" w:eastAsia="Times New Roman" w:hAnsi="Times New Roman" w:cs="Times New Roman"/>
          <w:b/>
          <w:kern w:val="0"/>
          <w:sz w:val="24"/>
          <w:szCs w:val="24"/>
          <w14:ligatures w14:val="none"/>
        </w:rPr>
        <w:t>Úprava návrhu</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územně plánovací dokumentace může obsahovat další drobné změny, které se podstatně nedotýkají práv dotčených osob ani veřejných zájmů chráněných dotčenými orgány, a změny odůvodnění.</w:t>
      </w:r>
      <w:bookmarkEnd w:id="444"/>
      <w:r w:rsidRPr="00840785">
        <w:rPr>
          <w:rFonts w:ascii="Times New Roman" w:eastAsia="Times New Roman" w:hAnsi="Times New Roman" w:cs="Times New Roman"/>
          <w:b/>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Obsahoval-li návrh varianty řešení, doplní odůvodnění o schéma variant a zdůvodnění výběru nejvhodnější varianty.</w:t>
      </w:r>
    </w:p>
    <w:p w14:paraId="7F28332F"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103</w:t>
      </w:r>
    </w:p>
    <w:p w14:paraId="444089E2"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u w:val="single"/>
          <w14:ligatures w14:val="none"/>
        </w:rPr>
      </w:pPr>
      <w:r w:rsidRPr="00840785">
        <w:rPr>
          <w:rFonts w:ascii="Times New Roman" w:eastAsia="Times New Roman" w:hAnsi="Times New Roman" w:cs="Times New Roman"/>
          <w:b/>
          <w:kern w:val="0"/>
          <w:sz w:val="24"/>
          <w:szCs w:val="24"/>
          <w:u w:val="single"/>
          <w14:ligatures w14:val="none"/>
        </w:rPr>
        <w:t>Podstatná úprava</w:t>
      </w:r>
    </w:p>
    <w:p w14:paraId="7AF68E05"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bookmarkStart w:id="445" w:name="_Hlk224929794"/>
      <w:r w:rsidRPr="00840785">
        <w:rPr>
          <w:rFonts w:ascii="Times New Roman" w:eastAsia="Times New Roman" w:hAnsi="Times New Roman" w:cs="Times New Roman"/>
          <w:strike/>
          <w:kern w:val="0"/>
          <w:sz w:val="24"/>
          <w:szCs w:val="24"/>
          <w14:ligatures w14:val="none"/>
        </w:rPr>
        <w:t>(1) Dojde-li na základě projednání k upravení návrhu územně plánovací dokumentace, při němž jsou nově negativně dotčeny veřejné zájmy nebo v případě územního plánu nebo regulačního plánu negativně dotčeno vlastnictví pozemků a staveb a dotčený orgán ani</w:t>
      </w:r>
      <w:r w:rsidRPr="00840785">
        <w:rPr>
          <w:rFonts w:ascii="Times New Roman" w:eastAsia="Times New Roman" w:hAnsi="Times New Roman" w:cs="Times New Roman"/>
          <w:b/>
          <w:strike/>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 xml:space="preserve">vlastník neměli možnost k upravené dokumentaci uplatnit stanovisko nebo připomínku (dále jen </w:t>
      </w:r>
      <w:r w:rsidRPr="00840785">
        <w:rPr>
          <w:rFonts w:ascii="Times New Roman" w:eastAsia="Times New Roman" w:hAnsi="Times New Roman" w:cs="Times New Roman"/>
          <w:strike/>
          <w:kern w:val="0"/>
          <w:sz w:val="24"/>
          <w:szCs w:val="24"/>
          <w14:ligatures w14:val="none"/>
        </w:rPr>
        <w:lastRenderedPageBreak/>
        <w:t>„podstatná úprava“), nařídí pořizovatel bez zbytečného odkladu nové projednání v rozsahu podstatné úpravy. Za podstatnou úpravu se nepovažuje zúžení návrhu na nejvhodnější variantu ani jiný způsob grafického vyjádření nebo vnitřního uspořádání prostorových dat.</w:t>
      </w:r>
      <w:r w:rsidRPr="00840785">
        <w:rPr>
          <w:rFonts w:ascii="Times New Roman" w:eastAsia="Times New Roman" w:hAnsi="Times New Roman" w:cs="Times New Roman"/>
          <w:b/>
          <w:strike/>
          <w:kern w:val="0"/>
          <w:sz w:val="24"/>
          <w:szCs w:val="24"/>
          <w14:ligatures w14:val="none"/>
        </w:rPr>
        <w:t xml:space="preserve"> </w:t>
      </w:r>
      <w:bookmarkEnd w:id="445"/>
    </w:p>
    <w:p w14:paraId="5FB35DB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(1) Dojde-li na základě projednání k upravení návrhu územně plánovací dokumentace, při němž jsou nově podstatně negativně dotčeny veřejné zájmy nebo v případě územního plánu nebo regulačního plánu podstatně negativně dotčeno vlastnictví pozemků a staveb a dotčený orgán, nadřízený orgán, oprávněný investor nebo vlastník neměli možnost k upravené dokumentaci uplatnit stanovisko nebo připomínku (dále jen „podstatná úprava“), nařídí pořizovatel bez zbytečného odkladu nové projednání v rozsahu podstatné úpravy, ledaže dotčený orgán, nadřízený orgán, oprávněný investor nebo vlastník, kteří  neměli možnost k upravené dokumentaci uplatnit stanovisko nebo připomínku, s takovou změnou souhlasí. Podstatnou úpravou není uvedení návrhu do souladu s nadřazenou územně plánovací dokumentací, zpřesnění návrhu podle § 73 odst. 4 a 5, omezení rozsahu nebo podmínek územní rezervy, přechodné ustanovení podle § 72 odst. 3, zúžení návrhu na nejvhodnější variantu, jiný způsob grafického vyjádření nebo vnitřního uspořádání prostorových dat, a dále se souhlasem vlastníka pozemku a oprávněného investora úprava nebo zpřesnění hranic ploch nebo koridorů, etapizace, doplnění podmínky pro rozhodování v území, doplnění prvků regulačního plánu do územního plánu nebo změna objemu, výšky, koeficientu nebo kapacity nepřesahující 10 %.</w:t>
      </w:r>
    </w:p>
    <w:p w14:paraId="7F1FE25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Pořizovatel si k podstatné úpravě návrhu územního rozvojového plánu, zásad územního rozvoje a územního plánu vyžádá stanovisko orgánu ochrany přírody podle § 45i zákona o ochraně přírody a krajiny a stanovisko příslušného úřadu, ve kterém bude stanoveno, zda je nutné vyhodnocení vlivů upravit nebo zda vyžaduje podstatná úprava doplnit posouzení vlivů na životní prostředí. Stanovisko příslušný úřad vydá do 20 dnů od doručení žádosti pořizovatele. Příslušný orgán ochrany přírody doručí stanovisko pořizovateli a příslušnému úřadu nejpozději 7 dní před uplynutím lhůty podle věty druhé.</w:t>
      </w:r>
    </w:p>
    <w:p w14:paraId="053A2248"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Podstatná úprava se projednává v rozsahu měněných částí postupem podle </w:t>
      </w:r>
      <w:bookmarkStart w:id="446" w:name="_Hlk224929887"/>
      <w:r w:rsidRPr="00840785">
        <w:rPr>
          <w:rFonts w:ascii="Times New Roman" w:eastAsia="Times New Roman" w:hAnsi="Times New Roman" w:cs="Times New Roman"/>
          <w:strike/>
          <w:kern w:val="0"/>
          <w:sz w:val="24"/>
          <w:szCs w:val="24"/>
          <w14:ligatures w14:val="none"/>
        </w:rPr>
        <w:t>§ 93 odst. 5, § 94 až 99</w:t>
      </w:r>
      <w:r w:rsidRPr="00840785">
        <w:rPr>
          <w:rFonts w:ascii="Times New Roman" w:eastAsia="Times New Roman" w:hAnsi="Times New Roman" w:cs="Times New Roman"/>
          <w:kern w:val="0"/>
          <w:sz w:val="24"/>
          <w:szCs w:val="24"/>
          <w14:ligatures w14:val="none"/>
        </w:rPr>
        <w:t xml:space="preserve"> </w:t>
      </w:r>
      <w:bookmarkStart w:id="447" w:name="_Hlk224929899"/>
      <w:bookmarkEnd w:id="446"/>
      <w:r w:rsidRPr="00840785">
        <w:rPr>
          <w:rFonts w:ascii="Times New Roman" w:eastAsia="Times New Roman" w:hAnsi="Times New Roman" w:cs="Times New Roman"/>
          <w:b/>
          <w:kern w:val="0"/>
          <w:sz w:val="24"/>
          <w:szCs w:val="24"/>
          <w14:ligatures w14:val="none"/>
        </w:rPr>
        <w:t xml:space="preserve">§ 93 odst. 2, § 95 až 98 </w:t>
      </w:r>
      <w:bookmarkEnd w:id="447"/>
      <w:r w:rsidRPr="00840785">
        <w:rPr>
          <w:rFonts w:ascii="Times New Roman" w:eastAsia="Times New Roman" w:hAnsi="Times New Roman" w:cs="Times New Roman"/>
          <w:kern w:val="0"/>
          <w:sz w:val="24"/>
          <w:szCs w:val="24"/>
          <w14:ligatures w14:val="none"/>
        </w:rPr>
        <w:t>a podle odstavců 1 a 2</w:t>
      </w:r>
      <w:bookmarkStart w:id="448" w:name="_Hlk224929961"/>
      <w:r w:rsidRPr="00840785">
        <w:rPr>
          <w:rFonts w:ascii="Times New Roman" w:eastAsia="Times New Roman" w:hAnsi="Times New Roman" w:cs="Times New Roman"/>
          <w:strike/>
          <w:kern w:val="0"/>
          <w:sz w:val="24"/>
          <w:szCs w:val="24"/>
          <w14:ligatures w14:val="none"/>
        </w:rPr>
        <w:t>; společné jednání a veřejné projednání lze při splnění požadavků kladených na obě jednání spojit</w:t>
      </w:r>
      <w:bookmarkEnd w:id="448"/>
      <w:r w:rsidRPr="00840785">
        <w:rPr>
          <w:rFonts w:ascii="Times New Roman" w:eastAsia="Times New Roman" w:hAnsi="Times New Roman" w:cs="Times New Roman"/>
          <w:kern w:val="0"/>
          <w:sz w:val="24"/>
          <w:szCs w:val="24"/>
          <w14:ligatures w14:val="none"/>
        </w:rPr>
        <w:t>. Stanoviska, připomínky a vyjádření je možné uplatnit jen k podstatné úpravě, jinak se k nim nepřihlíží.</w:t>
      </w:r>
    </w:p>
    <w:p w14:paraId="2241EA8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Vyhodnocení vlivů, které sloužilo jako podklad pro projednání návrhu územně plánovací dokumentace, se s výjimkou případu, kdy tak stanoví příslušný úřad podle odstavce 2, neupravuje.</w:t>
      </w:r>
    </w:p>
    <w:p w14:paraId="55CE92E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(5) Do 15 dnů ode dne konání opakovaného veřejného projednání uplatní stanovisko</w:t>
      </w:r>
    </w:p>
    <w:p w14:paraId="70E7B18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příslušný úřad k podstatné úpravě návrhu územního rozvojového plánu, zásad územního rozvoje a územního plánu; pro jeho obsah, postup při jeho nevydání ve stanovené lhůtě a pro stanovení kompenzačních opatření se postupuje podle § 100 odst. 2 až 4 obdobně, a</w:t>
      </w:r>
    </w:p>
    <w:p w14:paraId="0391F4D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nadřízený orgán k podstatné úpravě návrhu zásad územního rozvoje a územního plánu; pro jeho obsah, postup při jeho nevydání ve stanovené lhůtě a pro případ upozornění na nedostatky se postupuje podle § 101 odst. 2 až 4 obdobně.</w:t>
      </w:r>
    </w:p>
    <w:p w14:paraId="116B88F2"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bCs/>
          <w:kern w:val="0"/>
          <w:sz w:val="24"/>
          <w:szCs w:val="24"/>
          <w14:ligatures w14:val="none"/>
        </w:rPr>
        <w:lastRenderedPageBreak/>
        <w:t>(5) Stanovisko nadřízeného orgánu k podstatné úpravě návrhu zásad územního rozvoje a územního plánu uplatní nadřízený orgán do 30 dnů ode dne konání opakovaného projednání; pro obsah stanoviska, postup při jeho nevydání ve stanovené lhůtě a pro případ upozornění na nedostatky se postupuje obdobně podle § 101 odst. 2 a 3.</w:t>
      </w:r>
    </w:p>
    <w:p w14:paraId="65716A67"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Vyžaduje-li návrh územně plánovací dokumentace na základě výsledku projednání podstatné úpravy další úpravy, postupuje se přiměřeně podle § 102, a je-li to nezbytné, obdobně podle odstavců 1 až 5.</w:t>
      </w:r>
    </w:p>
    <w:p w14:paraId="4B0BDDF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Vydání územně plánovací dokumentace</w:t>
      </w:r>
    </w:p>
    <w:p w14:paraId="21501452"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104</w:t>
      </w:r>
    </w:p>
    <w:p w14:paraId="1828465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kern w:val="0"/>
          <w:sz w:val="24"/>
          <w:szCs w:val="24"/>
          <w14:ligatures w14:val="none"/>
        </w:rPr>
        <w:t>(1) Pořizovatel v součinnosti s určeným zastupitelem</w:t>
      </w:r>
      <w:r w:rsidRPr="00840785">
        <w:rPr>
          <w:rFonts w:ascii="Times New Roman" w:eastAsia="Times New Roman" w:hAnsi="Times New Roman" w:cs="Times New Roman"/>
          <w:b/>
          <w:kern w:val="0"/>
          <w:sz w:val="24"/>
          <w:szCs w:val="24"/>
          <w14:ligatures w14:val="none"/>
        </w:rPr>
        <w:t>, je-li určen,</w:t>
      </w:r>
      <w:r w:rsidRPr="00840785">
        <w:rPr>
          <w:rFonts w:ascii="Times New Roman" w:eastAsia="Times New Roman" w:hAnsi="Times New Roman" w:cs="Times New Roman"/>
          <w:kern w:val="0"/>
          <w:sz w:val="24"/>
          <w:szCs w:val="24"/>
          <w14:ligatures w14:val="none"/>
        </w:rPr>
        <w:t xml:space="preserve"> bezodkladně předloží schvalujícímu orgánu návrh územně plánovací dokumentace s odůvodněním. Obsahoval-li návrh územně plánovací dokumentace varianty řešení, je součástí předkládaného návrhu také návrh výběru nejvhodnější varianty podle § 98 odst. 4. </w:t>
      </w:r>
      <w:r w:rsidRPr="00840785">
        <w:rPr>
          <w:rFonts w:ascii="Times New Roman" w:eastAsia="Times New Roman" w:hAnsi="Times New Roman" w:cs="Times New Roman"/>
          <w:strike/>
          <w:kern w:val="0"/>
          <w:sz w:val="24"/>
          <w:szCs w:val="24"/>
          <w14:ligatures w14:val="none"/>
        </w:rPr>
        <w:t>Návrh územně plánovací dokumentace musí být v souladu</w:t>
      </w:r>
    </w:p>
    <w:p w14:paraId="5C20169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s požadavky tohoto zákona a jeho prováděcích právních předpisů,</w:t>
      </w:r>
    </w:p>
    <w:p w14:paraId="560F1FD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se stanovisky dotčených orgánů, popřípadě s výsledkem řešení rozporů a</w:t>
      </w:r>
    </w:p>
    <w:p w14:paraId="1D44EFB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s politikou územního rozvoje a nadřazenou územně plánovací dokumentací.</w:t>
      </w:r>
    </w:p>
    <w:p w14:paraId="78AD284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Schvalující orgán schválí výběr nejvhodnější varianty, obsahuje-li ji předložený návrh, a </w:t>
      </w:r>
      <w:r w:rsidRPr="00840785">
        <w:rPr>
          <w:rFonts w:ascii="Times New Roman" w:eastAsia="Times New Roman" w:hAnsi="Times New Roman" w:cs="Times New Roman"/>
          <w:strike/>
          <w:kern w:val="0"/>
          <w:sz w:val="24"/>
          <w:szCs w:val="24"/>
          <w14:ligatures w14:val="none"/>
        </w:rPr>
        <w:t>vydá</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schválí</w:t>
      </w:r>
      <w:r w:rsidRPr="00840785">
        <w:rPr>
          <w:rFonts w:ascii="Times New Roman" w:eastAsia="Times New Roman" w:hAnsi="Times New Roman" w:cs="Times New Roman"/>
          <w:kern w:val="0"/>
          <w:sz w:val="24"/>
          <w:szCs w:val="24"/>
          <w14:ligatures w14:val="none"/>
        </w:rPr>
        <w:t xml:space="preserve"> územně plánovací dokumentaci </w:t>
      </w:r>
      <w:bookmarkStart w:id="449" w:name="_Hlk224930217"/>
      <w:r w:rsidRPr="00840785">
        <w:rPr>
          <w:rFonts w:ascii="Times New Roman" w:eastAsia="Times New Roman" w:hAnsi="Times New Roman" w:cs="Times New Roman"/>
          <w:strike/>
          <w:kern w:val="0"/>
          <w:sz w:val="24"/>
          <w:szCs w:val="24"/>
          <w14:ligatures w14:val="none"/>
        </w:rPr>
        <w:t>po ověření, že není v rozporu s požadavky uvedenými v odstavci 1 písm. a) a b) a nadřazenou územně plánovací dokumentací</w:t>
      </w:r>
      <w:bookmarkEnd w:id="449"/>
      <w:r w:rsidRPr="00840785">
        <w:rPr>
          <w:rFonts w:ascii="Times New Roman" w:eastAsia="Times New Roman" w:hAnsi="Times New Roman" w:cs="Times New Roman"/>
          <w:kern w:val="0"/>
          <w:sz w:val="24"/>
          <w:szCs w:val="24"/>
          <w14:ligatures w14:val="none"/>
        </w:rPr>
        <w:t xml:space="preserve">. Nesouhlasí-li schvalující orgán s předloženým návrhem, </w:t>
      </w:r>
      <w:bookmarkStart w:id="450" w:name="_Hlk224930373"/>
      <w:r w:rsidRPr="00840785">
        <w:rPr>
          <w:rFonts w:ascii="Times New Roman" w:eastAsia="Times New Roman" w:hAnsi="Times New Roman" w:cs="Times New Roman"/>
          <w:b/>
          <w:kern w:val="0"/>
          <w:sz w:val="24"/>
          <w:szCs w:val="24"/>
          <w14:ligatures w14:val="none"/>
        </w:rPr>
        <w:t>může jej sám změnit, nedojde-li tím k podstatné úpravě, nebo</w:t>
      </w:r>
      <w:bookmarkEnd w:id="450"/>
      <w:r w:rsidRPr="00840785">
        <w:rPr>
          <w:rFonts w:ascii="Times New Roman" w:eastAsia="Times New Roman" w:hAnsi="Times New Roman" w:cs="Times New Roman"/>
          <w:kern w:val="0"/>
          <w:sz w:val="24"/>
          <w:szCs w:val="24"/>
          <w14:ligatures w14:val="none"/>
        </w:rPr>
        <w:t xml:space="preserve"> schválí pokyny k úpravě územně plánovací dokumentace, které předá </w:t>
      </w:r>
      <w:r w:rsidRPr="00840785">
        <w:rPr>
          <w:rFonts w:ascii="Times New Roman" w:eastAsia="Times New Roman" w:hAnsi="Times New Roman" w:cs="Times New Roman"/>
          <w:strike/>
          <w:kern w:val="0"/>
          <w:sz w:val="24"/>
          <w:szCs w:val="24"/>
          <w14:ligatures w14:val="none"/>
        </w:rPr>
        <w:t>pořizovateli, nebo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pořizovateli,</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 xml:space="preserve">anebo </w:t>
      </w:r>
      <w:r w:rsidRPr="00840785">
        <w:rPr>
          <w:rFonts w:ascii="Times New Roman" w:eastAsia="Times New Roman" w:hAnsi="Times New Roman" w:cs="Times New Roman"/>
          <w:kern w:val="0"/>
          <w:sz w:val="24"/>
          <w:szCs w:val="24"/>
          <w14:ligatures w14:val="none"/>
        </w:rPr>
        <w:t>návrh zamítne a ukončí tím její pořizování.</w:t>
      </w:r>
    </w:p>
    <w:p w14:paraId="25F0169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Nevyvolají-li pokyny k úpravě podstatnou úpravu, pořizovatel zajistí úpravu návrhu územně plánovací dokumentace a poté jej předloží schvalujícímu orgánu </w:t>
      </w:r>
      <w:r w:rsidRPr="00840785">
        <w:rPr>
          <w:rFonts w:ascii="Times New Roman" w:eastAsia="Times New Roman" w:hAnsi="Times New Roman" w:cs="Times New Roman"/>
          <w:strike/>
          <w:kern w:val="0"/>
          <w:sz w:val="24"/>
          <w:szCs w:val="24"/>
          <w14:ligatures w14:val="none"/>
        </w:rPr>
        <w:t>k vydání</w:t>
      </w:r>
      <w:r w:rsidRPr="00840785">
        <w:rPr>
          <w:rFonts w:ascii="Times New Roman" w:eastAsia="Times New Roman" w:hAnsi="Times New Roman" w:cs="Times New Roman"/>
          <w:kern w:val="0"/>
          <w:sz w:val="24"/>
          <w:szCs w:val="24"/>
          <w14:ligatures w14:val="none"/>
        </w:rPr>
        <w:t>. Vyvolají-li pokyny k úpravě podstatnou úpravu, postupuje pořizovatel obdobně podle § 103.</w:t>
      </w:r>
    </w:p>
    <w:p w14:paraId="069FB28B"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105</w:t>
      </w:r>
    </w:p>
    <w:p w14:paraId="3791327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Pořizovatel po </w:t>
      </w:r>
      <w:r w:rsidRPr="00840785">
        <w:rPr>
          <w:rFonts w:ascii="Times New Roman" w:eastAsia="Times New Roman" w:hAnsi="Times New Roman" w:cs="Times New Roman"/>
          <w:strike/>
          <w:kern w:val="0"/>
          <w:sz w:val="24"/>
          <w:szCs w:val="24"/>
          <w14:ligatures w14:val="none"/>
        </w:rPr>
        <w:t>vydání</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schválení</w:t>
      </w:r>
      <w:r w:rsidRPr="00840785">
        <w:rPr>
          <w:rFonts w:ascii="Times New Roman" w:eastAsia="Times New Roman" w:hAnsi="Times New Roman" w:cs="Times New Roman"/>
          <w:kern w:val="0"/>
          <w:sz w:val="24"/>
          <w:szCs w:val="24"/>
          <w14:ligatures w14:val="none"/>
        </w:rPr>
        <w:t xml:space="preserve"> územně plánovací dokumentace zajistí její </w:t>
      </w:r>
      <w:r w:rsidRPr="00840785">
        <w:rPr>
          <w:rFonts w:ascii="Times New Roman" w:eastAsia="Times New Roman" w:hAnsi="Times New Roman" w:cs="Times New Roman"/>
          <w:strike/>
          <w:kern w:val="0"/>
          <w:sz w:val="24"/>
          <w:szCs w:val="24"/>
          <w14:ligatures w14:val="none"/>
        </w:rPr>
        <w:t>vložení</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vydání vložením</w:t>
      </w:r>
      <w:r w:rsidRPr="00840785">
        <w:rPr>
          <w:rFonts w:ascii="Times New Roman" w:eastAsia="Times New Roman" w:hAnsi="Times New Roman" w:cs="Times New Roman"/>
          <w:kern w:val="0"/>
          <w:sz w:val="24"/>
          <w:szCs w:val="24"/>
          <w14:ligatures w14:val="none"/>
        </w:rPr>
        <w:t xml:space="preserve"> do národního geoportálu územního plánování.</w:t>
      </w:r>
      <w:r w:rsidRPr="00840785">
        <w:rPr>
          <w:rFonts w:ascii="Times New Roman" w:eastAsia="Times New Roman" w:hAnsi="Times New Roman" w:cs="Times New Roman"/>
          <w:b/>
          <w:kern w:val="0"/>
          <w:sz w:val="24"/>
          <w:szCs w:val="24"/>
          <w14:ligatures w14:val="none"/>
        </w:rPr>
        <w:t xml:space="preserve"> </w:t>
      </w:r>
      <w:bookmarkStart w:id="451" w:name="_Hlk224930478"/>
      <w:r w:rsidRPr="00840785">
        <w:rPr>
          <w:rFonts w:ascii="Times New Roman" w:eastAsia="Times New Roman" w:hAnsi="Times New Roman" w:cs="Times New Roman"/>
          <w:b/>
          <w:kern w:val="0"/>
          <w:sz w:val="24"/>
          <w:szCs w:val="24"/>
          <w14:ligatures w14:val="none"/>
        </w:rPr>
        <w:t>Okamžikem vložení do národního geoportálu územního plánování je územně plánovací dokumentace platná.</w:t>
      </w:r>
      <w:bookmarkEnd w:id="451"/>
    </w:p>
    <w:p w14:paraId="584B0E3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w:t>
      </w:r>
      <w:bookmarkStart w:id="452" w:name="_Hlk224930514"/>
      <w:r w:rsidRPr="00840785">
        <w:rPr>
          <w:rFonts w:ascii="Times New Roman" w:eastAsia="Times New Roman" w:hAnsi="Times New Roman" w:cs="Times New Roman"/>
          <w:strike/>
          <w:kern w:val="0"/>
          <w:sz w:val="24"/>
          <w:szCs w:val="24"/>
          <w14:ligatures w14:val="none"/>
        </w:rPr>
        <w:t>Územně plánovací dokumentaci</w:t>
      </w:r>
      <w:r w:rsidRPr="00840785">
        <w:rPr>
          <w:rFonts w:ascii="Times New Roman" w:eastAsia="Times New Roman" w:hAnsi="Times New Roman" w:cs="Times New Roman"/>
          <w:kern w:val="0"/>
          <w:sz w:val="24"/>
          <w:szCs w:val="24"/>
          <w14:ligatures w14:val="none"/>
        </w:rPr>
        <w:t xml:space="preserve"> </w:t>
      </w:r>
      <w:bookmarkStart w:id="453" w:name="_Hlk224930523"/>
      <w:bookmarkEnd w:id="452"/>
      <w:r w:rsidRPr="00840785">
        <w:rPr>
          <w:rFonts w:ascii="Times New Roman" w:eastAsia="Times New Roman" w:hAnsi="Times New Roman" w:cs="Times New Roman"/>
          <w:b/>
          <w:kern w:val="0"/>
          <w:sz w:val="24"/>
          <w:szCs w:val="24"/>
          <w14:ligatures w14:val="none"/>
        </w:rPr>
        <w:t>Vydání územně plánovací dokumentace</w:t>
      </w:r>
      <w:r w:rsidRPr="00840785">
        <w:rPr>
          <w:rFonts w:ascii="Times New Roman" w:eastAsia="Times New Roman" w:hAnsi="Times New Roman" w:cs="Times New Roman"/>
          <w:kern w:val="0"/>
          <w:sz w:val="24"/>
          <w:szCs w:val="24"/>
          <w14:ligatures w14:val="none"/>
        </w:rPr>
        <w:t xml:space="preserve"> </w:t>
      </w:r>
      <w:bookmarkEnd w:id="453"/>
      <w:r w:rsidRPr="00840785">
        <w:rPr>
          <w:rFonts w:ascii="Times New Roman" w:eastAsia="Times New Roman" w:hAnsi="Times New Roman" w:cs="Times New Roman"/>
          <w:kern w:val="0"/>
          <w:sz w:val="24"/>
          <w:szCs w:val="24"/>
          <w14:ligatures w14:val="none"/>
        </w:rPr>
        <w:t>a adresu jejího uložení v národním geoportálu územního plánování oznámí pořizovatel veřejnou vyhláškou; dnem doručení veřejné vyhlášky nabývá územně plánovací dokumentace účinnosti</w:t>
      </w:r>
      <w:r w:rsidRPr="00840785">
        <w:rPr>
          <w:rFonts w:ascii="Times New Roman" w:eastAsia="Times New Roman" w:hAnsi="Times New Roman" w:cs="Times New Roman"/>
          <w:b/>
          <w:bCs/>
          <w:kern w:val="0"/>
          <w:sz w:val="24"/>
          <w:szCs w:val="24"/>
          <w14:ligatures w14:val="none"/>
        </w:rPr>
        <w:t>, není-li v ní stanovena účinnost pozdější</w:t>
      </w:r>
      <w:r w:rsidRPr="00840785">
        <w:rPr>
          <w:rFonts w:ascii="Times New Roman" w:eastAsia="Times New Roman" w:hAnsi="Times New Roman" w:cs="Times New Roman"/>
          <w:kern w:val="0"/>
          <w:sz w:val="24"/>
          <w:szCs w:val="24"/>
          <w14:ligatures w14:val="none"/>
        </w:rPr>
        <w:t>.</w:t>
      </w:r>
    </w:p>
    <w:p w14:paraId="526D839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Územně plánovací dokumentace se opatří záznamem o účinnosti, který obsahuje</w:t>
      </w:r>
    </w:p>
    <w:p w14:paraId="4E5EEEE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označení orgánu, který územně plánovací dokumentaci vydal,</w:t>
      </w:r>
    </w:p>
    <w:p w14:paraId="2AFF2D9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b) datum nabytí účinnosti územně plánovací dokumentace,</w:t>
      </w:r>
    </w:p>
    <w:p w14:paraId="1A83E8D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jméno, příjmení, funkci a podpis oprávněné úřední osoby pořizovatele a otisk úředního razítka.</w:t>
      </w:r>
    </w:p>
    <w:p w14:paraId="51897AA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454" w:name="_Hlk224930540"/>
      <w:r w:rsidRPr="00840785">
        <w:rPr>
          <w:rFonts w:ascii="Times New Roman" w:eastAsia="Times New Roman" w:hAnsi="Times New Roman" w:cs="Times New Roman"/>
          <w:b/>
          <w:kern w:val="0"/>
          <w:sz w:val="24"/>
          <w:szCs w:val="24"/>
          <w14:ligatures w14:val="none"/>
        </w:rPr>
        <w:t xml:space="preserve">(3) Územně plánovací dokumentaci opatří pořizovatel záznamem o účinnosti. </w:t>
      </w:r>
      <w:bookmarkEnd w:id="454"/>
    </w:p>
    <w:p w14:paraId="2232D84C"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Oddíl 3</w:t>
      </w:r>
    </w:p>
    <w:p w14:paraId="13A0929C"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Vyhodnocování územně plánovací dokumentace</w:t>
      </w:r>
    </w:p>
    <w:p w14:paraId="12252A9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106</w:t>
      </w:r>
    </w:p>
    <w:p w14:paraId="36DF9402"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Vyhodnocování uplatňování územně plánovací dokumentace</w:t>
      </w:r>
    </w:p>
    <w:p w14:paraId="3A3DF08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Pořizovatel nejpozději do 4 let od vydání územně plánovací dokumentace, s výjimkou regulačního plánu, a poté pravidelně nejméně jednou za 4 roky vyhodnotí uplatňování územně plánovací dokumentace.</w:t>
      </w:r>
    </w:p>
    <w:p w14:paraId="7542840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Za účelem vyhodnocení uplatňování zásad územního rozvoje a územního plánu zastupitelstvo na žádost pořizovatele určí určeného zastupitele, není-li určen na celé volební období.</w:t>
      </w:r>
    </w:p>
    <w:p w14:paraId="13CEDCF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107</w:t>
      </w:r>
    </w:p>
    <w:p w14:paraId="020028BC"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Zpráva o uplatňování</w:t>
      </w:r>
    </w:p>
    <w:p w14:paraId="5B27537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Pořizovatel v součinnosti s určeným zastupitelem zpracuje návrh zprávy o uplatňování územně plánovací dokumentace, s výjimkou regulačního plánu, (dále jen „zpráva o uplatňování“).</w:t>
      </w:r>
    </w:p>
    <w:p w14:paraId="0EB9EBA8"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Zpráva o uplatňování obsahuje zejména</w:t>
      </w:r>
    </w:p>
    <w:p w14:paraId="0D9233F9"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vyhodnocení uplatňování územně plánovací dokumentace,</w:t>
      </w:r>
    </w:p>
    <w:p w14:paraId="3CE083D1"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problémy k řešení v územně plánovací dokumentaci vyplývající z územně analytických podkladů,</w:t>
      </w:r>
    </w:p>
    <w:p w14:paraId="0C2DB0C9"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vyhodnocení souladu územně plánovací dokumentace s politikou územního rozvoje a nadřazenou územně plánovací dokumentací,</w:t>
      </w:r>
    </w:p>
    <w:p w14:paraId="4FE3C9EA"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vyhodnocení vlivů uplatňování územně plánovací dokumentace na udržitelný rozvoj území z hlediska jejich možných nepředvídaných dopadů, včetně potřeby opatření na jejich odvrácení, zmírnění nebo kompenzaci,</w:t>
      </w:r>
    </w:p>
    <w:p w14:paraId="70C5E701"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e) vyhodnocení potřeby pořízení změny územně plánovací dokumentace nebo nové územně plánovací dokumentace,</w:t>
      </w:r>
    </w:p>
    <w:p w14:paraId="733BF8C3"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f) vyhodnocení podnětů na změnu územně plánovací dokumentace,</w:t>
      </w:r>
    </w:p>
    <w:p w14:paraId="5EC34427"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g) podnět na změnu nadřazené územně plánovací dokumentace nebo politiky územního rozvoje.</w:t>
      </w:r>
    </w:p>
    <w:p w14:paraId="041A7AF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(3) Vyplyne-li z vyhodnocení podle odstavce 2 písm. e) potřeba pořízení změny územně plánovací dokumentace nebo nové územně plánovací dokumentace, je součástí zprávy o uplatňování návrh zadání změny územně plánovací dokumentace (dále jen „zadání změny“) </w:t>
      </w:r>
      <w:r w:rsidRPr="00840785">
        <w:rPr>
          <w:rFonts w:ascii="Times New Roman" w:eastAsia="Times New Roman" w:hAnsi="Times New Roman" w:cs="Times New Roman"/>
          <w:strike/>
          <w:kern w:val="0"/>
          <w:sz w:val="24"/>
          <w:szCs w:val="24"/>
          <w14:ligatures w14:val="none"/>
        </w:rPr>
        <w:lastRenderedPageBreak/>
        <w:t>nebo návrh zadání. Na projednání a schválení návrhu zprávy o uplatňování, návrhu zadání změny nebo návrhu zadání, jsou-li jejím obsahem, se použijí § 88 až 90 obdobně.</w:t>
      </w:r>
    </w:p>
    <w:p w14:paraId="06ED083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(4) Při pořizování nové územně plánovací dokumentace navazující na schválené zadání podle odstavce 3 se dále postupuje podle § 91 až 105.</w:t>
      </w:r>
    </w:p>
    <w:p w14:paraId="4E5FEFD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(5) Při pořizování změny územně plánovací dokumentace navazující na schválené zadání změny podle odstavce 3 se postupuje podle § 111 odst. 5 obdobně.</w:t>
      </w:r>
    </w:p>
    <w:p w14:paraId="5180826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
          <w:kern w:val="0"/>
          <w:sz w:val="24"/>
          <w:szCs w:val="24"/>
          <w14:ligatures w14:val="none"/>
        </w:rPr>
        <w:t>Oddíl</w:t>
      </w:r>
      <w:r w:rsidRPr="00840785">
        <w:rPr>
          <w:rFonts w:ascii="Times New Roman" w:eastAsia="Times New Roman" w:hAnsi="Times New Roman" w:cs="Times New Roman"/>
          <w:b/>
          <w:strike/>
          <w:kern w:val="0"/>
          <w:sz w:val="24"/>
          <w:szCs w:val="24"/>
          <w14:ligatures w14:val="none"/>
        </w:rPr>
        <w:t xml:space="preserve"> 4</w:t>
      </w:r>
      <w:r w:rsidRPr="00840785">
        <w:rPr>
          <w:rFonts w:ascii="Times New Roman" w:eastAsia="Times New Roman" w:hAnsi="Times New Roman" w:cs="Times New Roman"/>
          <w:b/>
          <w:kern w:val="0"/>
          <w:sz w:val="24"/>
          <w:szCs w:val="24"/>
          <w14:ligatures w14:val="none"/>
        </w:rPr>
        <w:t xml:space="preserve"> 3</w:t>
      </w:r>
    </w:p>
    <w:p w14:paraId="4A17F3A6"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Změna územně plánovací dokumentace</w:t>
      </w:r>
    </w:p>
    <w:p w14:paraId="13EB0AAA"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108</w:t>
      </w:r>
    </w:p>
    <w:p w14:paraId="3B04C9B1"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Obecná ustanovení</w:t>
      </w:r>
    </w:p>
    <w:p w14:paraId="41BA4C0A"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Změna územně plánovací dokumentace se zpracovává, projednává</w:t>
      </w:r>
      <w:r w:rsidRPr="00840785">
        <w:rPr>
          <w:rFonts w:ascii="Times New Roman" w:eastAsia="Times New Roman" w:hAnsi="Times New Roman" w:cs="Times New Roman"/>
          <w:b/>
          <w:bCs/>
          <w:kern w:val="0"/>
          <w:sz w:val="24"/>
          <w:szCs w:val="24"/>
          <w14:ligatures w14:val="none"/>
        </w:rPr>
        <w:t>, schvaluje</w:t>
      </w:r>
      <w:r w:rsidRPr="00840785">
        <w:rPr>
          <w:rFonts w:ascii="Times New Roman" w:eastAsia="Times New Roman" w:hAnsi="Times New Roman" w:cs="Times New Roman"/>
          <w:kern w:val="0"/>
          <w:sz w:val="24"/>
          <w:szCs w:val="24"/>
          <w14:ligatures w14:val="none"/>
        </w:rPr>
        <w:t xml:space="preserve"> a vydává v rozsahu měněných částí.</w:t>
      </w:r>
    </w:p>
    <w:p w14:paraId="2303F31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Pořizovatel po </w:t>
      </w:r>
      <w:r w:rsidRPr="00840785">
        <w:rPr>
          <w:rFonts w:ascii="Times New Roman" w:eastAsia="Times New Roman" w:hAnsi="Times New Roman" w:cs="Times New Roman"/>
          <w:strike/>
          <w:kern w:val="0"/>
          <w:sz w:val="24"/>
          <w:szCs w:val="24"/>
          <w14:ligatures w14:val="none"/>
        </w:rPr>
        <w:t>vydání</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schválení</w:t>
      </w:r>
      <w:r w:rsidRPr="00840785">
        <w:rPr>
          <w:rFonts w:ascii="Times New Roman" w:eastAsia="Times New Roman" w:hAnsi="Times New Roman" w:cs="Times New Roman"/>
          <w:kern w:val="0"/>
          <w:sz w:val="24"/>
          <w:szCs w:val="24"/>
          <w14:ligatures w14:val="none"/>
        </w:rPr>
        <w:t xml:space="preserve"> změny územně plánovací dokumentace zajistí zpracování úplného znění a změnu územně plánovací dokumentace i její úplné znění </w:t>
      </w:r>
      <w:r w:rsidRPr="00840785">
        <w:rPr>
          <w:rFonts w:ascii="Times New Roman" w:eastAsia="Times New Roman" w:hAnsi="Times New Roman" w:cs="Times New Roman"/>
          <w:strike/>
          <w:kern w:val="0"/>
          <w:sz w:val="24"/>
          <w:szCs w:val="24"/>
          <w14:ligatures w14:val="none"/>
        </w:rPr>
        <w:t>vloží</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vydá vložením </w:t>
      </w:r>
      <w:r w:rsidRPr="00840785">
        <w:rPr>
          <w:rFonts w:ascii="Times New Roman" w:eastAsia="Times New Roman" w:hAnsi="Times New Roman" w:cs="Times New Roman"/>
          <w:kern w:val="0"/>
          <w:sz w:val="24"/>
          <w:szCs w:val="24"/>
          <w14:ligatures w14:val="none"/>
        </w:rPr>
        <w:t>do národního geoportálu územního plánování.</w:t>
      </w:r>
    </w:p>
    <w:p w14:paraId="6990F8C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w:t>
      </w:r>
      <w:r w:rsidRPr="00840785">
        <w:rPr>
          <w:rFonts w:ascii="Times New Roman" w:eastAsia="Times New Roman" w:hAnsi="Times New Roman" w:cs="Times New Roman"/>
          <w:strike/>
          <w:kern w:val="0"/>
          <w:sz w:val="24"/>
          <w:szCs w:val="24"/>
          <w14:ligatures w14:val="none"/>
        </w:rPr>
        <w:t>Změnu</w:t>
      </w:r>
      <w:r w:rsidRPr="00840785">
        <w:rPr>
          <w:rFonts w:ascii="Times New Roman" w:eastAsia="Times New Roman" w:hAnsi="Times New Roman" w:cs="Times New Roman"/>
          <w:kern w:val="0"/>
          <w:sz w:val="24"/>
          <w:szCs w:val="24"/>
          <w14:ligatures w14:val="none"/>
        </w:rPr>
        <w:t xml:space="preserve"> </w:t>
      </w:r>
      <w:bookmarkStart w:id="455" w:name="_Hlk224930912"/>
      <w:r w:rsidRPr="00840785">
        <w:rPr>
          <w:rFonts w:ascii="Times New Roman" w:eastAsia="Times New Roman" w:hAnsi="Times New Roman" w:cs="Times New Roman"/>
          <w:b/>
          <w:kern w:val="0"/>
          <w:sz w:val="24"/>
          <w:szCs w:val="24"/>
          <w14:ligatures w14:val="none"/>
        </w:rPr>
        <w:t>Informaci o změně</w:t>
      </w:r>
      <w:r w:rsidRPr="00840785">
        <w:rPr>
          <w:rFonts w:ascii="Times New Roman" w:eastAsia="Times New Roman" w:hAnsi="Times New Roman" w:cs="Times New Roman"/>
          <w:kern w:val="0"/>
          <w:sz w:val="24"/>
          <w:szCs w:val="24"/>
          <w14:ligatures w14:val="none"/>
        </w:rPr>
        <w:t xml:space="preserve"> </w:t>
      </w:r>
      <w:bookmarkEnd w:id="455"/>
      <w:r w:rsidRPr="00840785">
        <w:rPr>
          <w:rFonts w:ascii="Times New Roman" w:eastAsia="Times New Roman" w:hAnsi="Times New Roman" w:cs="Times New Roman"/>
          <w:kern w:val="0"/>
          <w:sz w:val="24"/>
          <w:szCs w:val="24"/>
          <w14:ligatures w14:val="none"/>
        </w:rPr>
        <w:t>územně plánovací dokumentace</w:t>
      </w:r>
      <w:bookmarkStart w:id="456" w:name="_Hlk224930922"/>
      <w:bookmarkStart w:id="457" w:name="_Hlk221193360"/>
      <w:r w:rsidRPr="00840785">
        <w:rPr>
          <w:rFonts w:ascii="Times New Roman" w:eastAsia="Times New Roman" w:hAnsi="Times New Roman" w:cs="Times New Roman"/>
          <w:strike/>
          <w:kern w:val="0"/>
          <w:sz w:val="24"/>
          <w:szCs w:val="24"/>
          <w14:ligatures w14:val="none"/>
        </w:rPr>
        <w:t>, úplné znění územně plánovací dokumentace po této změně a adresy jejich</w:t>
      </w:r>
      <w:bookmarkEnd w:id="456"/>
      <w:r w:rsidRPr="00840785">
        <w:rPr>
          <w:rFonts w:ascii="Times New Roman" w:eastAsia="Times New Roman" w:hAnsi="Times New Roman" w:cs="Times New Roman"/>
          <w:kern w:val="0"/>
          <w:sz w:val="24"/>
          <w:szCs w:val="24"/>
          <w14:ligatures w14:val="none"/>
        </w:rPr>
        <w:t xml:space="preserve"> </w:t>
      </w:r>
      <w:bookmarkStart w:id="458" w:name="_Hlk224930931"/>
      <w:r w:rsidRPr="00840785">
        <w:rPr>
          <w:rFonts w:ascii="Times New Roman" w:eastAsia="Times New Roman" w:hAnsi="Times New Roman" w:cs="Times New Roman"/>
          <w:b/>
          <w:kern w:val="0"/>
          <w:sz w:val="24"/>
          <w:szCs w:val="24"/>
          <w14:ligatures w14:val="none"/>
        </w:rPr>
        <w:t>a adresu jejího</w:t>
      </w:r>
      <w:r w:rsidRPr="00840785">
        <w:rPr>
          <w:rFonts w:ascii="Times New Roman" w:eastAsia="Times New Roman" w:hAnsi="Times New Roman" w:cs="Times New Roman"/>
          <w:kern w:val="0"/>
          <w:sz w:val="24"/>
          <w:szCs w:val="24"/>
          <w14:ligatures w14:val="none"/>
        </w:rPr>
        <w:t xml:space="preserve"> </w:t>
      </w:r>
      <w:bookmarkEnd w:id="457"/>
      <w:bookmarkEnd w:id="458"/>
      <w:r w:rsidRPr="00840785">
        <w:rPr>
          <w:rFonts w:ascii="Times New Roman" w:eastAsia="Times New Roman" w:hAnsi="Times New Roman" w:cs="Times New Roman"/>
          <w:kern w:val="0"/>
          <w:sz w:val="24"/>
          <w:szCs w:val="24"/>
          <w14:ligatures w14:val="none"/>
        </w:rPr>
        <w:t>uložení v národním geoportálu územního plánování oznámí pořizovatel veřejnou vyhláškou; dnem doručení veřejné vyhlášky nabývá změna účinnosti.</w:t>
      </w:r>
    </w:p>
    <w:p w14:paraId="79A4616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(4) Jedná-li se o změnu územního plánu, lze další zastavitelné plochy touto změnou vymezit pouze na základě prokázání potřeby vymezení nových zastavitelných ploch.</w:t>
      </w:r>
    </w:p>
    <w:p w14:paraId="3238887A"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109</w:t>
      </w:r>
    </w:p>
    <w:p w14:paraId="3DD879AD"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Rozhodnutí o změně</w:t>
      </w:r>
    </w:p>
    <w:p w14:paraId="34C0B505"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Nejde-li o změnu územního rozvojového plánu pořizovanou na základě změny politiky územního rozvoje </w:t>
      </w:r>
      <w:bookmarkStart w:id="459" w:name="_Hlk224930965"/>
      <w:r w:rsidRPr="00840785">
        <w:rPr>
          <w:rFonts w:ascii="Times New Roman" w:eastAsia="Times New Roman" w:hAnsi="Times New Roman" w:cs="Times New Roman"/>
          <w:strike/>
          <w:kern w:val="0"/>
          <w:sz w:val="24"/>
          <w:szCs w:val="24"/>
          <w14:ligatures w14:val="none"/>
        </w:rPr>
        <w:t>nebo nejde-li o změnu pořizovanou na základě zprávy o uplatňování</w:t>
      </w:r>
      <w:bookmarkEnd w:id="459"/>
      <w:r w:rsidRPr="00840785">
        <w:rPr>
          <w:rFonts w:ascii="Times New Roman" w:eastAsia="Times New Roman" w:hAnsi="Times New Roman" w:cs="Times New Roman"/>
          <w:kern w:val="0"/>
          <w:sz w:val="24"/>
          <w:szCs w:val="24"/>
          <w14:ligatures w14:val="none"/>
        </w:rPr>
        <w:t>, schvalující orgán rozhoduje o pořízení změny z vlastního podnětu nebo z podnětu</w:t>
      </w:r>
    </w:p>
    <w:p w14:paraId="5FED4C1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oprávněného investora,</w:t>
      </w:r>
    </w:p>
    <w:p w14:paraId="2D8E09C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w:t>
      </w:r>
      <w:r w:rsidRPr="00840785">
        <w:rPr>
          <w:rFonts w:ascii="Times New Roman" w:eastAsia="Times New Roman" w:hAnsi="Times New Roman" w:cs="Times New Roman"/>
          <w:strike/>
          <w:kern w:val="0"/>
          <w:sz w:val="24"/>
          <w:szCs w:val="24"/>
          <w14:ligatures w14:val="none"/>
        </w:rPr>
        <w:t>ministerstva</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Úřadu</w:t>
      </w:r>
      <w:r w:rsidRPr="00840785">
        <w:rPr>
          <w:rFonts w:ascii="Times New Roman" w:eastAsia="Times New Roman" w:hAnsi="Times New Roman" w:cs="Times New Roman"/>
          <w:kern w:val="0"/>
          <w:sz w:val="24"/>
          <w:szCs w:val="24"/>
          <w14:ligatures w14:val="none"/>
        </w:rPr>
        <w:t>, jiného ústředního správního úřadu nebo rady kraje v případě územního rozvojového plánu, není-li změna podmíněna změnou politiky územního rozvoje,</w:t>
      </w:r>
    </w:p>
    <w:p w14:paraId="3D1A83F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orgánu veřejné správy v případě zásad územního rozvoje, územního plánu nebo regulačního plánu,</w:t>
      </w:r>
    </w:p>
    <w:p w14:paraId="3D46798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organizace podle horního zákona, v případě zásad územního rozvoje,</w:t>
      </w:r>
    </w:p>
    <w:p w14:paraId="53B1B44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občana obce nebo osoby, která má vlastnická nebo jiná věcná práva k pozemku nebo stavbě na území obce v případě územního plánu nebo regulačního plánu.</w:t>
      </w:r>
    </w:p>
    <w:p w14:paraId="635D8EA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Podnět na pořízení změny podle odstavce 1 se podává </w:t>
      </w:r>
      <w:bookmarkStart w:id="460" w:name="_Hlk224931041"/>
      <w:r w:rsidRPr="00840785">
        <w:rPr>
          <w:rFonts w:ascii="Times New Roman" w:eastAsia="Times New Roman" w:hAnsi="Times New Roman" w:cs="Times New Roman"/>
          <w:strike/>
          <w:kern w:val="0"/>
          <w:sz w:val="24"/>
          <w:szCs w:val="24"/>
          <w14:ligatures w14:val="none"/>
        </w:rPr>
        <w:t>v případě územního rozvojového plánu u ministerstva, v ostatních případech u příslušného schvalujícího orgánu</w:t>
      </w:r>
      <w:bookmarkEnd w:id="460"/>
      <w:r w:rsidRPr="00840785">
        <w:rPr>
          <w:rFonts w:ascii="Times New Roman" w:eastAsia="Times New Roman" w:hAnsi="Times New Roman" w:cs="Times New Roman"/>
          <w:b/>
          <w:kern w:val="0"/>
          <w:sz w:val="24"/>
          <w:szCs w:val="24"/>
          <w14:ligatures w14:val="none"/>
        </w:rPr>
        <w:t xml:space="preserve"> </w:t>
      </w:r>
      <w:bookmarkStart w:id="461" w:name="_Hlk224931052"/>
      <w:r w:rsidRPr="00840785">
        <w:rPr>
          <w:rFonts w:ascii="Times New Roman" w:eastAsia="Times New Roman" w:hAnsi="Times New Roman" w:cs="Times New Roman"/>
          <w:b/>
          <w:kern w:val="0"/>
          <w:sz w:val="24"/>
          <w:szCs w:val="24"/>
          <w14:ligatures w14:val="none"/>
        </w:rPr>
        <w:t>u příslušného pořizovatele</w:t>
      </w:r>
      <w:bookmarkEnd w:id="461"/>
      <w:r w:rsidRPr="00840785">
        <w:rPr>
          <w:rFonts w:ascii="Times New Roman" w:eastAsia="Times New Roman" w:hAnsi="Times New Roman" w:cs="Times New Roman"/>
          <w:kern w:val="0"/>
          <w:sz w:val="24"/>
          <w:szCs w:val="24"/>
          <w14:ligatures w14:val="none"/>
        </w:rPr>
        <w:t xml:space="preserve"> a obsahuje</w:t>
      </w:r>
    </w:p>
    <w:p w14:paraId="1737C4B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a) údaje umožňující identifikaci navrhovatele podnětu, včetně uvedení skutečnosti prokazující, že je oprávněn podat podnět na pořízení změny územně plánovací dokumentace,</w:t>
      </w:r>
    </w:p>
    <w:p w14:paraId="51816A1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název územně plánovací dokumentace, kterou navrhuje změnit,</w:t>
      </w:r>
    </w:p>
    <w:p w14:paraId="6CD0634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předmět změny a důvody pro její pořízení,</w:t>
      </w:r>
    </w:p>
    <w:p w14:paraId="117E647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d) návrh úhrady nákladů </w:t>
      </w:r>
      <w:bookmarkStart w:id="462" w:name="_Hlk224931077"/>
      <w:r w:rsidRPr="00840785">
        <w:rPr>
          <w:rFonts w:ascii="Times New Roman" w:eastAsia="Times New Roman" w:hAnsi="Times New Roman" w:cs="Times New Roman"/>
          <w:strike/>
          <w:kern w:val="0"/>
          <w:sz w:val="24"/>
          <w:szCs w:val="24"/>
          <w14:ligatures w14:val="none"/>
        </w:rPr>
        <w:t>uvedených v § 91 odst. 1 a § 92</w:t>
      </w:r>
      <w:bookmarkEnd w:id="462"/>
      <w:r w:rsidRPr="00840785">
        <w:rPr>
          <w:rFonts w:ascii="Times New Roman" w:eastAsia="Times New Roman" w:hAnsi="Times New Roman" w:cs="Times New Roman"/>
          <w:kern w:val="0"/>
          <w:sz w:val="24"/>
          <w:szCs w:val="24"/>
          <w14:ligatures w14:val="none"/>
        </w:rPr>
        <w:t>.</w:t>
      </w:r>
    </w:p>
    <w:p w14:paraId="38E17E8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w:t>
      </w:r>
      <w:r w:rsidRPr="00840785">
        <w:rPr>
          <w:rFonts w:ascii="Times New Roman" w:eastAsia="Times New Roman" w:hAnsi="Times New Roman" w:cs="Times New Roman"/>
          <w:strike/>
          <w:kern w:val="0"/>
          <w:sz w:val="24"/>
          <w:szCs w:val="24"/>
          <w14:ligatures w14:val="none"/>
        </w:rPr>
        <w:t>Podnět může dále obsahovat návrh zadání změny a nejde-li o změnu regulačního plánu také</w:t>
      </w:r>
      <w:r w:rsidRPr="00840785">
        <w:rPr>
          <w:rFonts w:ascii="Times New Roman" w:eastAsia="Times New Roman" w:hAnsi="Times New Roman" w:cs="Times New Roman"/>
          <w:kern w:val="0"/>
          <w:sz w:val="24"/>
          <w:szCs w:val="24"/>
          <w14:ligatures w14:val="none"/>
        </w:rPr>
        <w:t xml:space="preserve"> </w:t>
      </w:r>
      <w:bookmarkStart w:id="463" w:name="_Hlk224931119"/>
      <w:r w:rsidRPr="00840785">
        <w:rPr>
          <w:rFonts w:ascii="Times New Roman" w:eastAsia="Times New Roman" w:hAnsi="Times New Roman" w:cs="Times New Roman"/>
          <w:b/>
          <w:kern w:val="0"/>
          <w:sz w:val="24"/>
          <w:szCs w:val="24"/>
          <w14:ligatures w14:val="none"/>
        </w:rPr>
        <w:t>Nejde-li o změnu regulačního plánu, může podnět dále obsahovat</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také</w:t>
      </w:r>
      <w:bookmarkEnd w:id="463"/>
    </w:p>
    <w:p w14:paraId="3DC0C61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stanovisko příslušného orgánu ochrany přírody podle zákona o ochraně přírody a krajiny k navrhovanému obsahu změny územně plánovací dokumentace, ve kterém uvede, zda je možné vyloučit významný vliv na evropsky významnou lokalitu nebo ptačí oblast,</w:t>
      </w:r>
    </w:p>
    <w:p w14:paraId="277BEBD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stanovisko příslušného úřadu k navrhovanému obsahu změny územně plánovací dokumentace, ve kterém i s přihlédnutím ke stanovisku orgánu ochrany přírody podle písmene a) uvede, zda má být návrh změny posuzován z hlediska vlivů na životní prostředí, popřípadě stanoví podrobnější požadavky podle § 10i zákona o posuzování vlivů na životní prostředí</w:t>
      </w:r>
      <w:bookmarkStart w:id="464" w:name="_Hlk224931152"/>
      <w:r w:rsidRPr="00840785">
        <w:rPr>
          <w:rFonts w:ascii="Times New Roman" w:eastAsia="Times New Roman" w:hAnsi="Times New Roman" w:cs="Times New Roman"/>
          <w:b/>
          <w:kern w:val="0"/>
          <w:sz w:val="24"/>
          <w:szCs w:val="24"/>
          <w14:ligatures w14:val="none"/>
        </w:rPr>
        <w:t>; ustanovení § 89 odst. 4 platí obdobně</w:t>
      </w:r>
      <w:bookmarkEnd w:id="464"/>
      <w:r w:rsidRPr="00840785">
        <w:rPr>
          <w:rFonts w:ascii="Times New Roman" w:eastAsia="Times New Roman" w:hAnsi="Times New Roman" w:cs="Times New Roman"/>
          <w:kern w:val="0"/>
          <w:sz w:val="24"/>
          <w:szCs w:val="24"/>
          <w14:ligatures w14:val="none"/>
        </w:rPr>
        <w:t>.</w:t>
      </w:r>
    </w:p>
    <w:p w14:paraId="5812A91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(4) Obsahové náležitosti zadání změny územně plánovací dokumentace stanoví prováděcí právní předpis.</w:t>
      </w:r>
    </w:p>
    <w:p w14:paraId="5EEE7E7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465" w:name="_Hlk224931173"/>
      <w:r w:rsidRPr="00840785">
        <w:rPr>
          <w:rFonts w:ascii="Times New Roman" w:eastAsia="Times New Roman" w:hAnsi="Times New Roman" w:cs="Times New Roman"/>
          <w:b/>
          <w:kern w:val="0"/>
          <w:sz w:val="24"/>
          <w:szCs w:val="24"/>
          <w14:ligatures w14:val="none"/>
        </w:rPr>
        <w:t>(4) Stanovisko podle odstavce 3 písm. a) doručí orgán ochrany přírody navrhovateli podnětu a příslušnému úřadu do 20 dnů od obdržení žádosti o jeho vydání. Stanovisko podle odstavce 3 písm. b) doručí příslušný úřad navrhovateli podnětu do 30 dnů od obdržení žádosti o jeho vydání.</w:t>
      </w:r>
      <w:bookmarkEnd w:id="465"/>
      <w:r w:rsidRPr="00840785">
        <w:rPr>
          <w:rFonts w:ascii="Times New Roman" w:eastAsia="Times New Roman" w:hAnsi="Times New Roman" w:cs="Times New Roman"/>
          <w:b/>
          <w:kern w:val="0"/>
          <w:sz w:val="24"/>
          <w:szCs w:val="24"/>
          <w14:ligatures w14:val="none"/>
        </w:rPr>
        <w:t xml:space="preserve"> </w:t>
      </w:r>
    </w:p>
    <w:p w14:paraId="7E77BA7B"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(5) Obsahuje-li podnět na pořízení změny náležitosti podle odstavce 3, předá jej schvalující orgán bezodkladně pořizovateli, v ostatních případech se podnět vyhodnotí postupem podle § 107 odst. 2 písm. f).</w:t>
      </w:r>
    </w:p>
    <w:p w14:paraId="5239F38C"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110</w:t>
      </w:r>
    </w:p>
    <w:p w14:paraId="14412D3C"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Posouzení podnětu</w:t>
      </w:r>
    </w:p>
    <w:p w14:paraId="2371157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Pořizovatel posoudí nejpozději do 30 dnů od jeho obdržení podnět podle § 109 z hlediska jeho úplnosti a souladu </w:t>
      </w:r>
      <w:bookmarkStart w:id="466" w:name="_Hlk224931213"/>
      <w:r w:rsidRPr="00840785">
        <w:rPr>
          <w:rFonts w:ascii="Times New Roman" w:eastAsia="Times New Roman" w:hAnsi="Times New Roman" w:cs="Times New Roman"/>
          <w:strike/>
          <w:kern w:val="0"/>
          <w:sz w:val="24"/>
          <w:szCs w:val="24"/>
          <w14:ligatures w14:val="none"/>
        </w:rPr>
        <w:t>návrhu zadání změny</w:t>
      </w:r>
      <w:bookmarkEnd w:id="466"/>
    </w:p>
    <w:p w14:paraId="44503DD5"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s tímto zákonem a jeho prováděcími právními předpisy,</w:t>
      </w:r>
    </w:p>
    <w:p w14:paraId="5560ED8B"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se stanovisky podle § 109 odst. 3, a</w:t>
      </w:r>
    </w:p>
    <w:p w14:paraId="0285CD2F"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s politikou územního rozvoje a nadřazenou územně plánovací dokumentací.</w:t>
      </w:r>
    </w:p>
    <w:p w14:paraId="621D35D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Není-li podnět úplný nebo vykazuje-li nedostatky z hledisek uvedených v odstavci 1 a ten, kdo podnět dal, ani na výzvu pořizovatele nedostatky neodstraní ve stanovené lhůtě, pořizovatel podnět odloží a informuje o tom toho, kdo podnět dal</w:t>
      </w:r>
      <w:bookmarkStart w:id="467" w:name="_Hlk224931233"/>
      <w:r w:rsidRPr="00840785">
        <w:rPr>
          <w:rFonts w:ascii="Times New Roman" w:eastAsia="Times New Roman" w:hAnsi="Times New Roman" w:cs="Times New Roman"/>
          <w:strike/>
          <w:kern w:val="0"/>
          <w:sz w:val="24"/>
          <w:szCs w:val="24"/>
          <w14:ligatures w14:val="none"/>
        </w:rPr>
        <w:t>, a schvalující orgán</w:t>
      </w:r>
      <w:bookmarkEnd w:id="467"/>
      <w:r w:rsidRPr="00840785">
        <w:rPr>
          <w:rFonts w:ascii="Times New Roman" w:eastAsia="Times New Roman" w:hAnsi="Times New Roman" w:cs="Times New Roman"/>
          <w:kern w:val="0"/>
          <w:sz w:val="24"/>
          <w:szCs w:val="24"/>
          <w14:ligatures w14:val="none"/>
        </w:rPr>
        <w:t>.</w:t>
      </w:r>
    </w:p>
    <w:p w14:paraId="15A6D0E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bookmarkStart w:id="468" w:name="_Hlk224931262"/>
      <w:r w:rsidRPr="00840785">
        <w:rPr>
          <w:rFonts w:ascii="Times New Roman" w:eastAsia="Times New Roman" w:hAnsi="Times New Roman" w:cs="Times New Roman"/>
          <w:b/>
          <w:bCs/>
          <w:kern w:val="0"/>
          <w:sz w:val="24"/>
          <w:szCs w:val="24"/>
          <w14:ligatures w14:val="none"/>
        </w:rPr>
        <w:t>(3) Nejde-li o změnu regulačního plánu a podnět neobsahuje stanoviska podle § 109 odst. 3, zajistí tato stanoviska pořizovatel. Ustanovení § 109 odst. 4 platí obdobně.</w:t>
      </w:r>
    </w:p>
    <w:bookmarkEnd w:id="468"/>
    <w:p w14:paraId="3BA7D71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111</w:t>
      </w:r>
    </w:p>
    <w:p w14:paraId="30F3BCF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lastRenderedPageBreak/>
        <w:t>Zpracování a projednání změny</w:t>
      </w:r>
    </w:p>
    <w:p w14:paraId="11A606C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Je-li změna pořizována z vlastního podnětu a neobsahoval-li tento podnět návrh zadání změny, zpracuje návrh zadání změny pořizovatel v součinnosti s určeným zastupitelem obdobně podle § 87 odst. 2 a 3 a dále postupuje obdobně podle § 89 odst. 1 až 4 a 6.</w:t>
      </w:r>
    </w:p>
    <w:p w14:paraId="295E19F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strike/>
          <w:kern w:val="0"/>
          <w:sz w:val="24"/>
          <w:szCs w:val="24"/>
          <w14:ligatures w14:val="none"/>
        </w:rPr>
        <w:t>2)</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(1)</w:t>
      </w:r>
      <w:r w:rsidRPr="00840785">
        <w:rPr>
          <w:rFonts w:ascii="Times New Roman" w:eastAsia="Times New Roman" w:hAnsi="Times New Roman" w:cs="Times New Roman"/>
          <w:kern w:val="0"/>
          <w:sz w:val="24"/>
          <w:szCs w:val="24"/>
          <w14:ligatures w14:val="none"/>
        </w:rPr>
        <w:t xml:space="preserve"> Pořizovatel bez zbytečného odkladu předloží </w:t>
      </w:r>
      <w:bookmarkStart w:id="469" w:name="_Hlk224931365"/>
      <w:r w:rsidRPr="00840785">
        <w:rPr>
          <w:rFonts w:ascii="Times New Roman" w:eastAsia="Times New Roman" w:hAnsi="Times New Roman" w:cs="Times New Roman"/>
          <w:strike/>
          <w:kern w:val="0"/>
          <w:sz w:val="24"/>
          <w:szCs w:val="24"/>
          <w14:ligatures w14:val="none"/>
        </w:rPr>
        <w:t>návrh zadání</w:t>
      </w:r>
      <w:r w:rsidRPr="00840785">
        <w:rPr>
          <w:rFonts w:ascii="Times New Roman" w:eastAsia="Times New Roman" w:hAnsi="Times New Roman" w:cs="Times New Roman"/>
          <w:b/>
          <w:bCs/>
          <w:kern w:val="0"/>
          <w:sz w:val="24"/>
          <w:szCs w:val="24"/>
          <w14:ligatures w14:val="none"/>
        </w:rPr>
        <w:t xml:space="preserve"> </w:t>
      </w:r>
      <w:bookmarkStart w:id="470" w:name="_Hlk224931378"/>
      <w:bookmarkEnd w:id="469"/>
      <w:r w:rsidRPr="00840785">
        <w:rPr>
          <w:rFonts w:ascii="Times New Roman" w:eastAsia="Times New Roman" w:hAnsi="Times New Roman" w:cs="Times New Roman"/>
          <w:b/>
          <w:bCs/>
          <w:kern w:val="0"/>
          <w:sz w:val="24"/>
          <w:szCs w:val="24"/>
          <w14:ligatures w14:val="none"/>
        </w:rPr>
        <w:t xml:space="preserve">podnět na pořízení </w:t>
      </w:r>
      <w:bookmarkEnd w:id="470"/>
      <w:r w:rsidRPr="00840785">
        <w:rPr>
          <w:rFonts w:ascii="Times New Roman" w:eastAsia="Times New Roman" w:hAnsi="Times New Roman" w:cs="Times New Roman"/>
          <w:kern w:val="0"/>
          <w:sz w:val="24"/>
          <w:szCs w:val="24"/>
          <w14:ligatures w14:val="none"/>
        </w:rPr>
        <w:t>změny se svým vyjádřením k projednání schvalujícímu orgánu.</w:t>
      </w:r>
    </w:p>
    <w:p w14:paraId="1A1607B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strike/>
          <w:kern w:val="0"/>
          <w:sz w:val="24"/>
          <w:szCs w:val="24"/>
          <w14:ligatures w14:val="none"/>
        </w:rPr>
        <w:t>3)</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(2)</w:t>
      </w:r>
      <w:r w:rsidRPr="00840785">
        <w:rPr>
          <w:rFonts w:ascii="Times New Roman" w:eastAsia="Times New Roman" w:hAnsi="Times New Roman" w:cs="Times New Roman"/>
          <w:kern w:val="0"/>
          <w:sz w:val="24"/>
          <w:szCs w:val="24"/>
          <w14:ligatures w14:val="none"/>
        </w:rPr>
        <w:t xml:space="preserve"> Souhlasí-li schvalující orgán s </w:t>
      </w:r>
      <w:bookmarkStart w:id="471" w:name="_Hlk224931399"/>
      <w:r w:rsidRPr="00840785">
        <w:rPr>
          <w:rFonts w:ascii="Times New Roman" w:eastAsia="Times New Roman" w:hAnsi="Times New Roman" w:cs="Times New Roman"/>
          <w:strike/>
          <w:kern w:val="0"/>
          <w:sz w:val="24"/>
          <w:szCs w:val="24"/>
          <w14:ligatures w14:val="none"/>
        </w:rPr>
        <w:t>návrhem zadání</w:t>
      </w:r>
      <w:r w:rsidRPr="00840785">
        <w:rPr>
          <w:rFonts w:ascii="Times New Roman" w:eastAsia="Times New Roman" w:hAnsi="Times New Roman" w:cs="Times New Roman"/>
          <w:b/>
          <w:bCs/>
          <w:kern w:val="0"/>
          <w:sz w:val="24"/>
          <w:szCs w:val="24"/>
          <w14:ligatures w14:val="none"/>
        </w:rPr>
        <w:t xml:space="preserve"> </w:t>
      </w:r>
      <w:bookmarkStart w:id="472" w:name="_Hlk224931413"/>
      <w:bookmarkEnd w:id="471"/>
      <w:r w:rsidRPr="00840785">
        <w:rPr>
          <w:rFonts w:ascii="Times New Roman" w:eastAsia="Times New Roman" w:hAnsi="Times New Roman" w:cs="Times New Roman"/>
          <w:b/>
          <w:bCs/>
          <w:kern w:val="0"/>
          <w:sz w:val="24"/>
          <w:szCs w:val="24"/>
          <w14:ligatures w14:val="none"/>
        </w:rPr>
        <w:t xml:space="preserve">podnětem na pořízení </w:t>
      </w:r>
      <w:bookmarkEnd w:id="472"/>
      <w:r w:rsidRPr="00840785">
        <w:rPr>
          <w:rFonts w:ascii="Times New Roman" w:eastAsia="Times New Roman" w:hAnsi="Times New Roman" w:cs="Times New Roman"/>
          <w:kern w:val="0"/>
          <w:sz w:val="24"/>
          <w:szCs w:val="24"/>
          <w14:ligatures w14:val="none"/>
        </w:rPr>
        <w:t xml:space="preserve">změny, rozhodne o pořízení změny územně plánovací dokumentace a </w:t>
      </w:r>
      <w:bookmarkStart w:id="473" w:name="_Hlk224931422"/>
      <w:r w:rsidRPr="00840785">
        <w:rPr>
          <w:rFonts w:ascii="Times New Roman" w:eastAsia="Times New Roman" w:hAnsi="Times New Roman" w:cs="Times New Roman"/>
          <w:strike/>
          <w:kern w:val="0"/>
          <w:sz w:val="24"/>
          <w:szCs w:val="24"/>
          <w14:ligatures w14:val="none"/>
        </w:rPr>
        <w:t>schválí její zadání</w:t>
      </w:r>
      <w:r w:rsidRPr="00840785">
        <w:rPr>
          <w:rFonts w:ascii="Times New Roman" w:eastAsia="Times New Roman" w:hAnsi="Times New Roman" w:cs="Times New Roman"/>
          <w:kern w:val="0"/>
          <w:sz w:val="24"/>
          <w:szCs w:val="24"/>
          <w14:ligatures w14:val="none"/>
        </w:rPr>
        <w:t xml:space="preserve"> </w:t>
      </w:r>
      <w:bookmarkStart w:id="474" w:name="_Hlk224931437"/>
      <w:bookmarkEnd w:id="473"/>
      <w:r w:rsidRPr="00840785">
        <w:rPr>
          <w:rFonts w:ascii="Times New Roman" w:eastAsia="Times New Roman" w:hAnsi="Times New Roman" w:cs="Times New Roman"/>
          <w:b/>
          <w:bCs/>
          <w:kern w:val="0"/>
          <w:sz w:val="24"/>
          <w:szCs w:val="24"/>
          <w14:ligatures w14:val="none"/>
        </w:rPr>
        <w:t>o jejím obsahu</w:t>
      </w:r>
      <w:bookmarkEnd w:id="474"/>
      <w:r w:rsidRPr="00840785">
        <w:rPr>
          <w:rFonts w:ascii="Times New Roman" w:eastAsia="Times New Roman" w:hAnsi="Times New Roman" w:cs="Times New Roman"/>
          <w:kern w:val="0"/>
          <w:sz w:val="24"/>
          <w:szCs w:val="24"/>
          <w14:ligatures w14:val="none"/>
        </w:rPr>
        <w:t>. Nesouhlasí-li schvalující orgán s </w:t>
      </w:r>
      <w:bookmarkStart w:id="475" w:name="_Hlk224931462"/>
      <w:r w:rsidRPr="00840785">
        <w:rPr>
          <w:rFonts w:ascii="Times New Roman" w:eastAsia="Times New Roman" w:hAnsi="Times New Roman" w:cs="Times New Roman"/>
          <w:strike/>
          <w:kern w:val="0"/>
          <w:sz w:val="24"/>
          <w:szCs w:val="24"/>
          <w14:ligatures w14:val="none"/>
        </w:rPr>
        <w:t>návrhem, vrátí jej pořizovateli se svými pokyny k úpravě, nebo jej zamítne</w:t>
      </w:r>
      <w:r w:rsidRPr="00840785">
        <w:rPr>
          <w:rFonts w:ascii="Times New Roman" w:eastAsia="Times New Roman" w:hAnsi="Times New Roman" w:cs="Times New Roman"/>
          <w:kern w:val="0"/>
          <w:sz w:val="24"/>
          <w:szCs w:val="24"/>
          <w14:ligatures w14:val="none"/>
        </w:rPr>
        <w:t xml:space="preserve"> </w:t>
      </w:r>
      <w:bookmarkStart w:id="476" w:name="_Hlk224931472"/>
      <w:bookmarkEnd w:id="475"/>
      <w:r w:rsidRPr="00840785">
        <w:rPr>
          <w:rFonts w:ascii="Times New Roman" w:eastAsia="Times New Roman" w:hAnsi="Times New Roman" w:cs="Times New Roman"/>
          <w:b/>
          <w:bCs/>
          <w:kern w:val="0"/>
          <w:sz w:val="24"/>
          <w:szCs w:val="24"/>
          <w14:ligatures w14:val="none"/>
        </w:rPr>
        <w:t>podnětem, zamítne jej</w:t>
      </w:r>
      <w:bookmarkEnd w:id="476"/>
      <w:r w:rsidRPr="00840785">
        <w:rPr>
          <w:rFonts w:ascii="Times New Roman" w:eastAsia="Times New Roman" w:hAnsi="Times New Roman" w:cs="Times New Roman"/>
          <w:kern w:val="0"/>
          <w:sz w:val="24"/>
          <w:szCs w:val="24"/>
          <w14:ligatures w14:val="none"/>
        </w:rPr>
        <w:t>.</w:t>
      </w:r>
    </w:p>
    <w:p w14:paraId="5A33F20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strike/>
          <w:kern w:val="0"/>
          <w:sz w:val="24"/>
          <w:szCs w:val="24"/>
          <w14:ligatures w14:val="none"/>
        </w:rPr>
        <w:t>4)</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(3)</w:t>
      </w:r>
      <w:r w:rsidRPr="00840785">
        <w:rPr>
          <w:rFonts w:ascii="Times New Roman" w:eastAsia="Times New Roman" w:hAnsi="Times New Roman" w:cs="Times New Roman"/>
          <w:kern w:val="0"/>
          <w:sz w:val="24"/>
          <w:szCs w:val="24"/>
          <w14:ligatures w14:val="none"/>
        </w:rPr>
        <w:t xml:space="preserve"> </w:t>
      </w:r>
      <w:bookmarkStart w:id="477" w:name="_Hlk224931506"/>
      <w:r w:rsidRPr="00840785">
        <w:rPr>
          <w:rFonts w:ascii="Times New Roman" w:eastAsia="Times New Roman" w:hAnsi="Times New Roman" w:cs="Times New Roman"/>
          <w:strike/>
          <w:kern w:val="0"/>
          <w:sz w:val="24"/>
          <w:szCs w:val="24"/>
          <w14:ligatures w14:val="none"/>
        </w:rPr>
        <w:t>Schvalující orgán</w:t>
      </w:r>
      <w:r w:rsidRPr="00840785">
        <w:rPr>
          <w:rFonts w:ascii="Times New Roman" w:eastAsia="Times New Roman" w:hAnsi="Times New Roman" w:cs="Times New Roman"/>
          <w:kern w:val="0"/>
          <w:sz w:val="24"/>
          <w:szCs w:val="24"/>
          <w14:ligatures w14:val="none"/>
        </w:rPr>
        <w:t xml:space="preserve"> </w:t>
      </w:r>
      <w:bookmarkEnd w:id="477"/>
      <w:r w:rsidRPr="00840785">
        <w:rPr>
          <w:rFonts w:ascii="Times New Roman" w:eastAsia="Times New Roman" w:hAnsi="Times New Roman" w:cs="Times New Roman"/>
          <w:b/>
          <w:bCs/>
          <w:kern w:val="0"/>
          <w:sz w:val="24"/>
          <w:szCs w:val="24"/>
          <w14:ligatures w14:val="none"/>
        </w:rPr>
        <w:t>Pořizovatel</w:t>
      </w:r>
      <w:r w:rsidRPr="00840785">
        <w:rPr>
          <w:rFonts w:ascii="Times New Roman" w:eastAsia="Times New Roman" w:hAnsi="Times New Roman" w:cs="Times New Roman"/>
          <w:kern w:val="0"/>
          <w:sz w:val="24"/>
          <w:szCs w:val="24"/>
          <w14:ligatures w14:val="none"/>
        </w:rPr>
        <w:t xml:space="preserve"> může podmínit pořízení změny územně plánovací dokumentace úhradou nákladů </w:t>
      </w:r>
      <w:bookmarkStart w:id="478" w:name="_Hlk224931531"/>
      <w:r w:rsidRPr="00840785">
        <w:rPr>
          <w:rFonts w:ascii="Times New Roman" w:eastAsia="Times New Roman" w:hAnsi="Times New Roman" w:cs="Times New Roman"/>
          <w:strike/>
          <w:kern w:val="0"/>
          <w:sz w:val="24"/>
          <w:szCs w:val="24"/>
          <w14:ligatures w14:val="none"/>
        </w:rPr>
        <w:t>podle § 91 odst. 1 a § 92</w:t>
      </w:r>
      <w:r w:rsidRPr="00840785">
        <w:rPr>
          <w:rFonts w:ascii="Times New Roman" w:eastAsia="Times New Roman" w:hAnsi="Times New Roman" w:cs="Times New Roman"/>
          <w:kern w:val="0"/>
          <w:sz w:val="24"/>
          <w:szCs w:val="24"/>
          <w14:ligatures w14:val="none"/>
        </w:rPr>
        <w:t xml:space="preserve"> </w:t>
      </w:r>
      <w:bookmarkEnd w:id="478"/>
      <w:r w:rsidRPr="00840785">
        <w:rPr>
          <w:rFonts w:ascii="Times New Roman" w:eastAsia="Times New Roman" w:hAnsi="Times New Roman" w:cs="Times New Roman"/>
          <w:kern w:val="0"/>
          <w:sz w:val="24"/>
          <w:szCs w:val="24"/>
          <w14:ligatures w14:val="none"/>
        </w:rPr>
        <w:t xml:space="preserve">tím, kdo dal ke změně podnět. </w:t>
      </w:r>
      <w:r w:rsidRPr="00840785">
        <w:rPr>
          <w:rFonts w:ascii="Times New Roman" w:eastAsia="Times New Roman" w:hAnsi="Times New Roman" w:cs="Times New Roman"/>
          <w:strike/>
          <w:kern w:val="0"/>
          <w:sz w:val="24"/>
          <w:szCs w:val="24"/>
          <w14:ligatures w14:val="none"/>
        </w:rPr>
        <w:t>Schvalující orgán může rozhodnout o sloučení společného jednání a veřejného projednání. Veřejné projednání musí v takovém případě splňovat také požadavky tohoto zákona na společné jednání.</w:t>
      </w:r>
    </w:p>
    <w:p w14:paraId="15D8762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bookmarkStart w:id="479" w:name="_Hlk224931572"/>
      <w:r w:rsidRPr="00840785">
        <w:rPr>
          <w:rFonts w:ascii="Times New Roman" w:eastAsia="Times New Roman" w:hAnsi="Times New Roman" w:cs="Times New Roman"/>
          <w:b/>
          <w:bCs/>
          <w:kern w:val="0"/>
          <w:sz w:val="24"/>
          <w:szCs w:val="24"/>
          <w14:ligatures w14:val="none"/>
        </w:rPr>
        <w:t>(4) Vyplyne-li ze stanovisek podle § 109 odst. 3, že návrh změny územně plánovací dokumentace má být posuzován z hlediska vlivů na životní prostředí, doplní pořizovatel rozhodnutí o pořízení změny o požadavek na vyhodnocení vlivů.</w:t>
      </w:r>
    </w:p>
    <w:bookmarkEnd w:id="479"/>
    <w:p w14:paraId="2C3A2CF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strike/>
          <w:kern w:val="0"/>
          <w:sz w:val="24"/>
          <w:szCs w:val="24"/>
          <w14:ligatures w14:val="none"/>
        </w:rPr>
        <w:t>(5)</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strike/>
          <w:kern w:val="0"/>
          <w:sz w:val="24"/>
          <w:szCs w:val="24"/>
          <w14:ligatures w14:val="none"/>
        </w:rPr>
        <w:t>(4)</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(5)</w:t>
      </w:r>
      <w:r w:rsidRPr="00840785">
        <w:rPr>
          <w:rFonts w:ascii="Times New Roman" w:eastAsia="Times New Roman" w:hAnsi="Times New Roman" w:cs="Times New Roman"/>
          <w:kern w:val="0"/>
          <w:sz w:val="24"/>
          <w:szCs w:val="24"/>
          <w14:ligatures w14:val="none"/>
        </w:rPr>
        <w:t xml:space="preserve"> Při pořizování změny územně plánovací dokumentace se dále postupuje podle </w:t>
      </w:r>
      <w:bookmarkStart w:id="480" w:name="_Hlk224931638"/>
      <w:r w:rsidRPr="00840785">
        <w:rPr>
          <w:rFonts w:ascii="Times New Roman" w:eastAsia="Times New Roman" w:hAnsi="Times New Roman" w:cs="Times New Roman"/>
          <w:strike/>
          <w:kern w:val="0"/>
          <w:sz w:val="24"/>
          <w:szCs w:val="24"/>
          <w14:ligatures w14:val="none"/>
        </w:rPr>
        <w:t>§ 90 odst. 3, § 93 až</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104, § 105 odst. 3 a § 108</w:t>
      </w:r>
      <w:r w:rsidRPr="00840785">
        <w:rPr>
          <w:rFonts w:ascii="Times New Roman" w:eastAsia="Times New Roman" w:hAnsi="Times New Roman" w:cs="Times New Roman"/>
          <w:kern w:val="0"/>
          <w:sz w:val="24"/>
          <w:szCs w:val="24"/>
          <w14:ligatures w14:val="none"/>
        </w:rPr>
        <w:t> </w:t>
      </w:r>
      <w:bookmarkStart w:id="481" w:name="_Hlk224931651"/>
      <w:bookmarkEnd w:id="480"/>
      <w:r w:rsidRPr="00840785">
        <w:rPr>
          <w:rFonts w:ascii="Times New Roman" w:eastAsia="Times New Roman" w:hAnsi="Times New Roman" w:cs="Times New Roman"/>
          <w:b/>
          <w:bCs/>
          <w:kern w:val="0"/>
          <w:sz w:val="24"/>
          <w:szCs w:val="24"/>
          <w14:ligatures w14:val="none"/>
        </w:rPr>
        <w:t>§ 93 až</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105</w:t>
      </w:r>
      <w:r w:rsidRPr="00840785">
        <w:rPr>
          <w:rFonts w:ascii="Times New Roman" w:eastAsia="Times New Roman" w:hAnsi="Times New Roman" w:cs="Times New Roman"/>
          <w:kern w:val="0"/>
          <w:sz w:val="24"/>
          <w:szCs w:val="24"/>
          <w14:ligatures w14:val="none"/>
        </w:rPr>
        <w:t xml:space="preserve"> </w:t>
      </w:r>
      <w:bookmarkEnd w:id="481"/>
      <w:r w:rsidRPr="00840785">
        <w:rPr>
          <w:rFonts w:ascii="Times New Roman" w:eastAsia="Times New Roman" w:hAnsi="Times New Roman" w:cs="Times New Roman"/>
          <w:kern w:val="0"/>
          <w:sz w:val="24"/>
          <w:szCs w:val="24"/>
          <w14:ligatures w14:val="none"/>
        </w:rPr>
        <w:t xml:space="preserve">obdobně. </w:t>
      </w:r>
      <w:bookmarkStart w:id="482" w:name="_Hlk224931670"/>
      <w:r w:rsidRPr="00840785">
        <w:rPr>
          <w:rFonts w:ascii="Times New Roman" w:eastAsia="Times New Roman" w:hAnsi="Times New Roman" w:cs="Times New Roman"/>
          <w:b/>
          <w:bCs/>
          <w:kern w:val="0"/>
          <w:sz w:val="24"/>
          <w:szCs w:val="24"/>
          <w14:ligatures w14:val="none"/>
        </w:rPr>
        <w:t>Pokud se v těchto ustanoveních odkazuje na zadání, rozumí se tím pro účely pořizování změny rozhodnutí schvalujícího orgánu o pořízení změny a o jejím obsahu.</w:t>
      </w:r>
      <w:bookmarkEnd w:id="482"/>
    </w:p>
    <w:p w14:paraId="4EDC7F7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bookmarkStart w:id="483" w:name="_Hlk224931689"/>
      <w:r w:rsidRPr="00840785">
        <w:rPr>
          <w:rFonts w:ascii="Times New Roman" w:eastAsia="Times New Roman" w:hAnsi="Times New Roman" w:cs="Times New Roman"/>
          <w:b/>
          <w:bCs/>
          <w:kern w:val="0"/>
          <w:sz w:val="24"/>
          <w:szCs w:val="24"/>
          <w14:ligatures w14:val="none"/>
        </w:rPr>
        <w:t>(6) Opravu chyb a zřejmých nesprávností územně plánovací dokumentace provede pořizovatel kdykoli bez řízení; pro vymezení zastavitelného území a pro územní opatření to platí obdobně.</w:t>
      </w:r>
      <w:bookmarkEnd w:id="483"/>
    </w:p>
    <w:p w14:paraId="7C12A961"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bCs/>
          <w:kern w:val="0"/>
          <w:sz w:val="24"/>
          <w:szCs w:val="24"/>
          <w14:ligatures w14:val="none"/>
        </w:rPr>
      </w:pPr>
      <w:bookmarkStart w:id="484" w:name="_Hlk224931719"/>
      <w:r w:rsidRPr="00840785">
        <w:rPr>
          <w:rFonts w:ascii="Times New Roman" w:eastAsia="Times New Roman" w:hAnsi="Times New Roman" w:cs="Times New Roman"/>
          <w:b/>
          <w:bCs/>
          <w:kern w:val="0"/>
          <w:sz w:val="24"/>
          <w:szCs w:val="24"/>
          <w14:ligatures w14:val="none"/>
        </w:rPr>
        <w:t>§ 111a</w:t>
      </w:r>
    </w:p>
    <w:p w14:paraId="72F8F46F"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Nepodstatná změna v zastavitelném území</w:t>
      </w:r>
    </w:p>
    <w:p w14:paraId="53C62C7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bookmarkStart w:id="485" w:name="_Hlk215318046"/>
      <w:r w:rsidRPr="00840785">
        <w:rPr>
          <w:rFonts w:ascii="Times New Roman" w:eastAsia="Times New Roman" w:hAnsi="Times New Roman" w:cs="Times New Roman"/>
          <w:b/>
          <w:bCs/>
          <w:kern w:val="0"/>
          <w:sz w:val="24"/>
          <w:szCs w:val="24"/>
          <w14:ligatures w14:val="none"/>
        </w:rPr>
        <w:t>Při změně územně plánovací dokumentace v zastavitelném území, která nevyžaduje posouzení vlivů a kterou dochází pouze k uvedení do souladu s nadřazenou územně plánovací dokumentací, zpřesnění podle § 73 odst. 4 a 5, omezení rozsahu nebo podmínek územní rezervy, úpravě hranic ploch nebo koridorů, doplnění, změně nebo vypuštění podmínky pro rozhodování v území, doplnění, změně nebo vypuštění prvků regulačního plánu v územním plánu, doplnění, zrušení nebo změně etapizace výstavby, změně podrobného využití plochy při zachování základního způsobu jejího využití, změně objemu, výšky, koeficientu nebo kapacity nepřesahující 25 % nebo ke změně v souvislosti s obnovou podle § 264 se postupuje podle ustanovení tohoto oddílu s tím, že obdobně se použijí pouze § 96 až 98, § 101, § 102, § 104 a § 105; lhůty uvedené v § 98 odst. 5, § 101 odst. 2 a § 110 odst. 1 se zkracují na polovinu.</w:t>
      </w:r>
      <w:bookmarkEnd w:id="484"/>
    </w:p>
    <w:bookmarkEnd w:id="485"/>
    <w:p w14:paraId="74A427CB"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Oddíl </w:t>
      </w:r>
      <w:r w:rsidRPr="00840785">
        <w:rPr>
          <w:rFonts w:ascii="Times New Roman" w:eastAsia="Times New Roman" w:hAnsi="Times New Roman" w:cs="Times New Roman"/>
          <w:b/>
          <w:strike/>
          <w:kern w:val="0"/>
          <w:sz w:val="24"/>
          <w:szCs w:val="24"/>
          <w14:ligatures w14:val="none"/>
        </w:rPr>
        <w:t>5</w:t>
      </w:r>
      <w:r w:rsidRPr="00840785">
        <w:rPr>
          <w:rFonts w:ascii="Times New Roman" w:eastAsia="Times New Roman" w:hAnsi="Times New Roman" w:cs="Times New Roman"/>
          <w:b/>
          <w:kern w:val="0"/>
          <w:sz w:val="24"/>
          <w:szCs w:val="24"/>
          <w14:ligatures w14:val="none"/>
        </w:rPr>
        <w:t xml:space="preserve"> 4</w:t>
      </w:r>
    </w:p>
    <w:p w14:paraId="589785C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lastRenderedPageBreak/>
        <w:t>Společná ustanovení</w:t>
      </w:r>
    </w:p>
    <w:p w14:paraId="47F477B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112</w:t>
      </w:r>
    </w:p>
    <w:p w14:paraId="08A17F73"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Zvláštní postupy</w:t>
      </w:r>
    </w:p>
    <w:p w14:paraId="36A31BB2"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Kraj a obec jsou povinny bez zbytečného odkladu územně plánovací dokumentaci, kterou vydaly, uvést do souladu s nadřazenou územně plánovací dokumentací. Do té doby nelze rozhodovat podle částí územně plánovací dokumentace, které jsou v </w:t>
      </w:r>
      <w:bookmarkStart w:id="486" w:name="_Hlk215318112"/>
      <w:r w:rsidRPr="00840785">
        <w:rPr>
          <w:rFonts w:ascii="Times New Roman" w:eastAsia="Times New Roman" w:hAnsi="Times New Roman" w:cs="Times New Roman"/>
          <w:kern w:val="0"/>
          <w:sz w:val="24"/>
          <w:szCs w:val="24"/>
          <w14:ligatures w14:val="none"/>
        </w:rPr>
        <w:t>rozporu s nadřazenou územně plánovací dokumentací</w:t>
      </w:r>
      <w:bookmarkEnd w:id="486"/>
      <w:r w:rsidRPr="00840785">
        <w:rPr>
          <w:rFonts w:ascii="Times New Roman" w:eastAsia="Times New Roman" w:hAnsi="Times New Roman" w:cs="Times New Roman"/>
          <w:b/>
          <w:bCs/>
          <w:kern w:val="0"/>
          <w:sz w:val="24"/>
          <w:szCs w:val="24"/>
          <w14:ligatures w14:val="none"/>
        </w:rPr>
        <w:t>, ledaže jde o zpřesnění podle § 73 odst. 4 a 5</w:t>
      </w:r>
      <w:r w:rsidRPr="00840785">
        <w:rPr>
          <w:rFonts w:ascii="Times New Roman" w:eastAsia="Times New Roman" w:hAnsi="Times New Roman" w:cs="Times New Roman"/>
          <w:kern w:val="0"/>
          <w:sz w:val="24"/>
          <w:szCs w:val="24"/>
          <w14:ligatures w14:val="none"/>
        </w:rPr>
        <w:t>. Vyhodnocení vlivů navazuje na vyhodnocení vlivů nadřazené územně plánovací dokumentace. Vlivy, které byly posouzeny v nadřazené územně plánovací dokumentaci, se v rozsahu a podrobnosti, v jaké byly v této dokumentaci posouzeny, znovu neposuzují.</w:t>
      </w:r>
    </w:p>
    <w:p w14:paraId="2A6A48F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Znemožňuje-li územně plánovací dokumentace kraje nebo obce nebo její část realizaci záměru obsaženého v nadřazené územně plánovací dokumentaci, tato část navazující územně plánovací dokumentace se pro rozhodování v území ani pro pořizování navazující územně plánovací dokumentace nepoužije a rozhoduje se podle nadřazené územně plánovací dokumentace.</w:t>
      </w:r>
    </w:p>
    <w:p w14:paraId="4A7EFD22"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113</w:t>
      </w:r>
    </w:p>
    <w:p w14:paraId="04C1D86C"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Zrušení územně plánovací dokumentace schvalujícím orgánem</w:t>
      </w:r>
    </w:p>
    <w:p w14:paraId="1B985D4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Územní rozvojový plán, zásady územního rozvoje a územní plán může schvalující orgán zrušit pouze současně s vydáním nového územního rozvojového plánu, zásad územního rozvoje nebo územního plánu.</w:t>
      </w:r>
    </w:p>
    <w:p w14:paraId="3F3E856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Zastupitelstvo může zrušit regulační plán </w:t>
      </w:r>
      <w:bookmarkStart w:id="487" w:name="_Hlk224931840"/>
      <w:r w:rsidRPr="00840785">
        <w:rPr>
          <w:rFonts w:ascii="Times New Roman" w:eastAsia="Times New Roman" w:hAnsi="Times New Roman" w:cs="Times New Roman"/>
          <w:strike/>
          <w:kern w:val="0"/>
          <w:sz w:val="24"/>
          <w:szCs w:val="24"/>
          <w14:ligatures w14:val="none"/>
        </w:rPr>
        <w:t>v případě, že se změnily podstatně podmínky, za kterých byl pořízen a vydán a</w:t>
      </w:r>
      <w:bookmarkEnd w:id="487"/>
      <w:r w:rsidRPr="00840785">
        <w:rPr>
          <w:rFonts w:ascii="Times New Roman" w:eastAsia="Times New Roman" w:hAnsi="Times New Roman" w:cs="Times New Roman"/>
          <w:b/>
          <w:kern w:val="0"/>
          <w:sz w:val="24"/>
          <w:szCs w:val="24"/>
          <w14:ligatures w14:val="none"/>
        </w:rPr>
        <w:t>,</w:t>
      </w:r>
      <w:r w:rsidRPr="00840785">
        <w:rPr>
          <w:rFonts w:ascii="Times New Roman" w:eastAsia="Times New Roman" w:hAnsi="Times New Roman" w:cs="Times New Roman"/>
          <w:kern w:val="0"/>
          <w:sz w:val="24"/>
          <w:szCs w:val="24"/>
          <w14:ligatures w14:val="none"/>
        </w:rPr>
        <w:t xml:space="preserve"> není-li řešení v něm obsažené již aktuální. </w:t>
      </w:r>
      <w:bookmarkStart w:id="488" w:name="_Hlk224931856"/>
      <w:r w:rsidRPr="00840785">
        <w:rPr>
          <w:rFonts w:ascii="Times New Roman" w:eastAsia="Times New Roman" w:hAnsi="Times New Roman" w:cs="Times New Roman"/>
          <w:b/>
          <w:kern w:val="0"/>
          <w:sz w:val="24"/>
          <w:szCs w:val="24"/>
          <w14:ligatures w14:val="none"/>
        </w:rPr>
        <w:t>Tento postup nepodléhá řízení podle § 87 až 111a. Zrušení regulačního plánu pořizovatel oznámí veřejnou vyhláškou; dnem jejího doručení nabývá zrušení regulačního plánu účinnosti a pořizovatel zveřejní informaci o zrušení regulačního plánu v národním geoportálu územního plánování.</w:t>
      </w:r>
      <w:bookmarkEnd w:id="488"/>
    </w:p>
    <w:p w14:paraId="5C90340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Návrh na zrušení regulačního plánu se projednává obdobně podle § 94, 96, 97 a § 98 odst. 1 až 3; ustanovení o vyhodnocení vlivů a variant řešení se nepoužijí.</w:t>
      </w:r>
    </w:p>
    <w:p w14:paraId="2329D80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(4) Zastupitelstvo obce může zrušit regulační plán, je-li to v souladu se stanovisky dotčených orgánů nebo s výsledkem řešení rozporů. Odůvodnění opatření obecné povahy vždy obsahuje prokázání podmínky uvedené ve větě první a vyhodnocení připomínek.</w:t>
      </w:r>
    </w:p>
    <w:p w14:paraId="175231D5"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(5) Zrušení regulačního plánu pořizovatel oznámí veřejnou vyhláškou; dnem jejího doručení nabývá zrušení regulačního plánu účinnosti.</w:t>
      </w:r>
    </w:p>
    <w:p w14:paraId="474E7A5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(6) Do 7 dnů po nabytí účinnosti zrušení regulačního plánu pořizovatel v národním geoportálu územního plánování</w:t>
      </w:r>
    </w:p>
    <w:p w14:paraId="28B7494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oznámí zrušení regulačního plánu,</w:t>
      </w:r>
    </w:p>
    <w:p w14:paraId="1A82BFB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vypustí zrušený regulační plán.</w:t>
      </w:r>
    </w:p>
    <w:p w14:paraId="2501E603"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114</w:t>
      </w:r>
    </w:p>
    <w:p w14:paraId="54E1D7B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lastRenderedPageBreak/>
        <w:t>Následky zrušení územně plánovací dokumentace</w:t>
      </w:r>
    </w:p>
    <w:p w14:paraId="771D13B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Dojde-li ke zrušení územně plánovací dokumentace nebo její části nadřízeným orgánem územního plánování v přezkumném řízení nebo soudem, schvalující orgán bezodkladně rozhodne o</w:t>
      </w:r>
    </w:p>
    <w:p w14:paraId="31895E72"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pokračování v pořizování územně plánovací dokumentace, přičemž pořizovatel naváže na poslední úkon, který nebyl zrušením dotčen,</w:t>
      </w:r>
    </w:p>
    <w:p w14:paraId="7DF8F9AD"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pořízení nové územně plánovací dokumentace nebo její změny, nebo</w:t>
      </w:r>
    </w:p>
    <w:p w14:paraId="538F5FE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zastavení pořizování v případě regulačního plánu nebo změny územně plánovací dokumentace.</w:t>
      </w:r>
    </w:p>
    <w:p w14:paraId="3E5E024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Při zrušení změny územně plánovací dokumentace platí územně plánovací dokumentace ve znění před touto změnou. Je-li to nezbytné, zajistí pořizovatel úpravu úplného znění.</w:t>
      </w:r>
    </w:p>
    <w:p w14:paraId="378AE2F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Obec nebo kraj zašlou </w:t>
      </w:r>
      <w:r w:rsidRPr="00840785">
        <w:rPr>
          <w:rFonts w:ascii="Times New Roman" w:eastAsia="Times New Roman" w:hAnsi="Times New Roman" w:cs="Times New Roman"/>
          <w:strike/>
          <w:kern w:val="0"/>
          <w:sz w:val="24"/>
          <w:szCs w:val="24"/>
          <w14:ligatures w14:val="none"/>
        </w:rPr>
        <w:t>ministerstvu</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Úřadu</w:t>
      </w:r>
      <w:r w:rsidRPr="00840785">
        <w:rPr>
          <w:rFonts w:ascii="Times New Roman" w:eastAsia="Times New Roman" w:hAnsi="Times New Roman" w:cs="Times New Roman"/>
          <w:kern w:val="0"/>
          <w:sz w:val="24"/>
          <w:szCs w:val="24"/>
          <w14:ligatures w14:val="none"/>
        </w:rPr>
        <w:t xml:space="preserve"> rozhodnutí soudu o tom, že byla zrušena jimi vydaná územně plánovací dokumentace nebo její část.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b/>
          <w:bCs/>
          <w:kern w:val="0"/>
          <w:sz w:val="24"/>
          <w:szCs w:val="24"/>
          <w14:ligatures w14:val="none"/>
        </w:rPr>
        <w:t xml:space="preserve"> Úřad</w:t>
      </w:r>
      <w:r w:rsidRPr="00840785">
        <w:rPr>
          <w:rFonts w:ascii="Times New Roman" w:eastAsia="Times New Roman" w:hAnsi="Times New Roman" w:cs="Times New Roman"/>
          <w:kern w:val="0"/>
          <w:sz w:val="24"/>
          <w:szCs w:val="24"/>
          <w14:ligatures w14:val="none"/>
        </w:rPr>
        <w:t xml:space="preserve"> bezodkladně zajistí zveřejnění rozhodnutí soudu v národním geoportálu územního plánování.</w:t>
      </w:r>
    </w:p>
    <w:p w14:paraId="66330BC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w:t>
      </w:r>
      <w:bookmarkStart w:id="489" w:name="_Hlk224931935"/>
      <w:r w:rsidRPr="00840785">
        <w:rPr>
          <w:rFonts w:ascii="Times New Roman" w:eastAsia="Times New Roman" w:hAnsi="Times New Roman" w:cs="Times New Roman"/>
          <w:strike/>
          <w:kern w:val="0"/>
          <w:sz w:val="24"/>
          <w:szCs w:val="24"/>
          <w14:ligatures w14:val="none"/>
        </w:rPr>
        <w:t>Ministerstvo a krajský úřad</w:t>
      </w:r>
      <w:r w:rsidRPr="00840785">
        <w:rPr>
          <w:rFonts w:ascii="Times New Roman" w:eastAsia="Times New Roman" w:hAnsi="Times New Roman" w:cs="Times New Roman"/>
          <w:kern w:val="0"/>
          <w:sz w:val="24"/>
          <w:szCs w:val="24"/>
          <w14:ligatures w14:val="none"/>
        </w:rPr>
        <w:t xml:space="preserve"> </w:t>
      </w:r>
      <w:bookmarkEnd w:id="489"/>
      <w:r w:rsidRPr="00840785">
        <w:rPr>
          <w:rFonts w:ascii="Times New Roman" w:eastAsia="Times New Roman" w:hAnsi="Times New Roman" w:cs="Times New Roman"/>
          <w:b/>
          <w:bCs/>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bezodkladně zajistí zveřejnění rozhodnutí o zrušení územně plánovací dokumentace nebo její části v přezkumném řízení v národním geoportálu územního plánování.</w:t>
      </w:r>
    </w:p>
    <w:p w14:paraId="4F56D10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Dojde-li ke zrušení územního plánu</w:t>
      </w:r>
      <w:r w:rsidRPr="00840785">
        <w:rPr>
          <w:rFonts w:ascii="Times New Roman" w:eastAsia="Times New Roman" w:hAnsi="Times New Roman" w:cs="Times New Roman"/>
          <w:b/>
          <w:bCs/>
          <w:kern w:val="0"/>
          <w:sz w:val="24"/>
          <w:szCs w:val="24"/>
          <w14:ligatures w14:val="none"/>
        </w:rPr>
        <w:t xml:space="preserve"> </w:t>
      </w:r>
      <w:bookmarkStart w:id="490" w:name="_Hlk224931992"/>
      <w:r w:rsidRPr="00840785">
        <w:rPr>
          <w:rFonts w:ascii="Times New Roman" w:eastAsia="Times New Roman" w:hAnsi="Times New Roman" w:cs="Times New Roman"/>
          <w:b/>
          <w:bCs/>
          <w:kern w:val="0"/>
          <w:sz w:val="24"/>
          <w:szCs w:val="24"/>
          <w14:ligatures w14:val="none"/>
        </w:rPr>
        <w:t>nebo jeho části</w:t>
      </w:r>
      <w:bookmarkEnd w:id="490"/>
      <w:r w:rsidRPr="00840785">
        <w:rPr>
          <w:rFonts w:ascii="Times New Roman" w:eastAsia="Times New Roman" w:hAnsi="Times New Roman" w:cs="Times New Roman"/>
          <w:kern w:val="0"/>
          <w:sz w:val="24"/>
          <w:szCs w:val="24"/>
          <w14:ligatures w14:val="none"/>
        </w:rPr>
        <w:t xml:space="preserve">, považuje se </w:t>
      </w:r>
      <w:r w:rsidRPr="00840785">
        <w:rPr>
          <w:rFonts w:ascii="Times New Roman" w:eastAsia="Times New Roman" w:hAnsi="Times New Roman" w:cs="Times New Roman"/>
          <w:strike/>
          <w:kern w:val="0"/>
          <w:sz w:val="24"/>
          <w:szCs w:val="24"/>
          <w14:ligatures w14:val="none"/>
        </w:rPr>
        <w:t xml:space="preserve">zastavěné </w:t>
      </w:r>
      <w:r w:rsidRPr="00840785">
        <w:rPr>
          <w:rFonts w:ascii="Times New Roman" w:eastAsia="Times New Roman" w:hAnsi="Times New Roman" w:cs="Times New Roman"/>
          <w:b/>
          <w:bCs/>
          <w:kern w:val="0"/>
          <w:sz w:val="24"/>
          <w:szCs w:val="24"/>
          <w14:ligatures w14:val="none"/>
        </w:rPr>
        <w:t>zastavitelné</w:t>
      </w:r>
      <w:r w:rsidRPr="00840785">
        <w:rPr>
          <w:rFonts w:ascii="Times New Roman" w:eastAsia="Times New Roman" w:hAnsi="Times New Roman" w:cs="Times New Roman"/>
          <w:kern w:val="0"/>
          <w:sz w:val="24"/>
          <w:szCs w:val="24"/>
          <w14:ligatures w14:val="none"/>
        </w:rPr>
        <w:t xml:space="preserve"> území vymezené tímto územním plánem </w:t>
      </w:r>
      <w:r w:rsidRPr="00840785">
        <w:rPr>
          <w:rFonts w:ascii="Times New Roman" w:eastAsia="Times New Roman" w:hAnsi="Times New Roman" w:cs="Times New Roman"/>
          <w:b/>
          <w:bCs/>
          <w:kern w:val="0"/>
          <w:sz w:val="24"/>
          <w:szCs w:val="24"/>
          <w14:ligatures w14:val="none"/>
        </w:rPr>
        <w:t>nebo jeho částí</w:t>
      </w:r>
      <w:r w:rsidRPr="00840785">
        <w:rPr>
          <w:rFonts w:ascii="Times New Roman" w:eastAsia="Times New Roman" w:hAnsi="Times New Roman" w:cs="Times New Roman"/>
          <w:kern w:val="0"/>
          <w:sz w:val="24"/>
          <w:szCs w:val="24"/>
          <w14:ligatures w14:val="none"/>
        </w:rPr>
        <w:t xml:space="preserve"> za </w:t>
      </w:r>
      <w:r w:rsidRPr="00840785">
        <w:rPr>
          <w:rFonts w:ascii="Times New Roman" w:eastAsia="Times New Roman" w:hAnsi="Times New Roman" w:cs="Times New Roman"/>
          <w:strike/>
          <w:kern w:val="0"/>
          <w:sz w:val="24"/>
          <w:szCs w:val="24"/>
          <w14:ligatures w14:val="none"/>
        </w:rPr>
        <w:t xml:space="preserve">zastavěné </w:t>
      </w:r>
      <w:r w:rsidRPr="00840785">
        <w:rPr>
          <w:rFonts w:ascii="Times New Roman" w:eastAsia="Times New Roman" w:hAnsi="Times New Roman" w:cs="Times New Roman"/>
          <w:b/>
          <w:bCs/>
          <w:kern w:val="0"/>
          <w:sz w:val="24"/>
          <w:szCs w:val="24"/>
          <w14:ligatures w14:val="none"/>
        </w:rPr>
        <w:t>zastavitelné</w:t>
      </w:r>
      <w:r w:rsidRPr="00840785">
        <w:rPr>
          <w:rFonts w:ascii="Times New Roman" w:eastAsia="Times New Roman" w:hAnsi="Times New Roman" w:cs="Times New Roman"/>
          <w:kern w:val="0"/>
          <w:sz w:val="24"/>
          <w:szCs w:val="24"/>
          <w14:ligatures w14:val="none"/>
        </w:rPr>
        <w:t xml:space="preserve"> území vymezené podle tohoto zákona do doby vydání nového územního plánu nebo vymezení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 nejdéle však po dobu 5 let. To neplatí, byla-li důvodem zrušení územního plánu také nezákonnost vymezení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 </w:t>
      </w:r>
      <w:r w:rsidRPr="00840785">
        <w:rPr>
          <w:rFonts w:ascii="Times New Roman" w:eastAsia="Times New Roman" w:hAnsi="Times New Roman" w:cs="Times New Roman"/>
          <w:b/>
          <w:bCs/>
          <w:kern w:val="0"/>
          <w:sz w:val="24"/>
          <w:szCs w:val="24"/>
          <w14:ligatures w14:val="none"/>
        </w:rPr>
        <w:t>nebo jeho části</w:t>
      </w:r>
      <w:r w:rsidRPr="00840785">
        <w:rPr>
          <w:rFonts w:ascii="Times New Roman" w:eastAsia="Times New Roman" w:hAnsi="Times New Roman" w:cs="Times New Roman"/>
          <w:kern w:val="0"/>
          <w:sz w:val="24"/>
          <w:szCs w:val="24"/>
          <w14:ligatures w14:val="none"/>
        </w:rPr>
        <w:t xml:space="preserve">. Úřad </w:t>
      </w:r>
      <w:bookmarkStart w:id="491" w:name="_Hlk224932127"/>
      <w:r w:rsidRPr="00840785">
        <w:rPr>
          <w:rFonts w:ascii="Times New Roman" w:eastAsia="Times New Roman" w:hAnsi="Times New Roman" w:cs="Times New Roman"/>
          <w:strike/>
          <w:kern w:val="0"/>
          <w:sz w:val="24"/>
          <w:szCs w:val="24"/>
          <w14:ligatures w14:val="none"/>
        </w:rPr>
        <w:t>územního plánování</w:t>
      </w:r>
      <w:r w:rsidRPr="00840785">
        <w:rPr>
          <w:rFonts w:ascii="Times New Roman" w:eastAsia="Times New Roman" w:hAnsi="Times New Roman" w:cs="Times New Roman"/>
          <w:kern w:val="0"/>
          <w:sz w:val="24"/>
          <w:szCs w:val="24"/>
          <w14:ligatures w14:val="none"/>
        </w:rPr>
        <w:t xml:space="preserve"> </w:t>
      </w:r>
      <w:bookmarkStart w:id="492" w:name="_Hlk224932135"/>
      <w:bookmarkEnd w:id="491"/>
      <w:r w:rsidRPr="00840785">
        <w:rPr>
          <w:rFonts w:ascii="Times New Roman" w:eastAsia="Times New Roman" w:hAnsi="Times New Roman" w:cs="Times New Roman"/>
          <w:b/>
          <w:bCs/>
          <w:kern w:val="0"/>
          <w:sz w:val="24"/>
          <w:szCs w:val="24"/>
          <w14:ligatures w14:val="none"/>
        </w:rPr>
        <w:t>rozvoje území kraje</w:t>
      </w:r>
      <w:r w:rsidRPr="00840785">
        <w:rPr>
          <w:rFonts w:ascii="Times New Roman" w:eastAsia="Times New Roman" w:hAnsi="Times New Roman" w:cs="Times New Roman"/>
          <w:kern w:val="0"/>
          <w:sz w:val="24"/>
          <w:szCs w:val="24"/>
          <w14:ligatures w14:val="none"/>
        </w:rPr>
        <w:t xml:space="preserve"> </w:t>
      </w:r>
      <w:bookmarkEnd w:id="492"/>
      <w:r w:rsidRPr="00840785">
        <w:rPr>
          <w:rFonts w:ascii="Times New Roman" w:eastAsia="Times New Roman" w:hAnsi="Times New Roman" w:cs="Times New Roman"/>
          <w:kern w:val="0"/>
          <w:sz w:val="24"/>
          <w:szCs w:val="24"/>
          <w14:ligatures w14:val="none"/>
        </w:rPr>
        <w:t xml:space="preserve">ve lhůtě 3 měsíců vyhodnotí aktuálnost vymezení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 postupem podle § 121 a zajistí jeho vydání postupem podle § 120.</w:t>
      </w:r>
    </w:p>
    <w:p w14:paraId="509D617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115</w:t>
      </w:r>
    </w:p>
    <w:p w14:paraId="40B1ECD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Souběžné pořizování územně plánovací dokumentace</w:t>
      </w:r>
    </w:p>
    <w:p w14:paraId="04D8250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Je-li k vydání různých územně plánovacích dokumentací příslušný tentýž schvalující orgán, může rozhodnout o souběžném pořízení navazující územně plánovací dokumentace a změny nadřazené územně plánovací dokumentace. Umožňuje-li to povaha projednávané územně plánovací dokumentace, může se projednání obou územně plánovacích dokumentací konat souběžně v jednom projednání.</w:t>
      </w:r>
    </w:p>
    <w:p w14:paraId="7310B84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Při souběžném pořizování územně plánovacích dokumentací nemusí být navazující územně plánovací dokumentace v souladu s částmi nadřazené územně plánovací dokumentace, které mají být změněny souběžně pořizovanou změnou; vydání nadřazené územně plánovací dokumentace je podmínkou pro vydání navazující územně plánovací dokumentace.</w:t>
      </w:r>
    </w:p>
    <w:p w14:paraId="637B8ED5"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Je-li vyžadováno posouzení vlivů na životní prostředí, zpracovává se při postupu podle odstavců 1 a 2 vyhodnocení vlivů jen pro navazující územně plánovací dokumentaci a v </w:t>
      </w:r>
      <w:r w:rsidRPr="00840785">
        <w:rPr>
          <w:rFonts w:ascii="Times New Roman" w:eastAsia="Times New Roman" w:hAnsi="Times New Roman" w:cs="Times New Roman"/>
          <w:kern w:val="0"/>
          <w:sz w:val="24"/>
          <w:szCs w:val="24"/>
          <w14:ligatures w14:val="none"/>
        </w:rPr>
        <w:lastRenderedPageBreak/>
        <w:t>podrobnosti, která této navazující dokumentaci odpovídá, je-li řešené území vyžadující posouzení shodné a byl-li stanoviskem orgánu ochrany přírody vyloučen vliv nadřazené a navazující územně plánovací dokumentace nebo její změny na předmět ochrany nebo celistvost evropsky významné lokality nebo ptačí oblasti.</w:t>
      </w:r>
    </w:p>
    <w:p w14:paraId="16235D05"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Ustanovení odstavce 3 se nepoužije, je-li navazující územně plánovací dokumentací regulační plán nebo jeho změna.</w:t>
      </w:r>
    </w:p>
    <w:p w14:paraId="65B441E9"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115a</w:t>
      </w:r>
    </w:p>
    <w:p w14:paraId="4F517138"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Společné pořizování územně plánovací dokumentace</w:t>
      </w:r>
    </w:p>
    <w:p w14:paraId="0271489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(1) Schvalující orgány mohou rozhodnout o společném pořízení více územně plánovacích dokumentací stejného druhu a o jejich společném pořizovateli nebo o koordinaci pořizovatelů, pokud spolu souvisí. </w:t>
      </w:r>
    </w:p>
    <w:p w14:paraId="4EF9804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(2) Podklady, návrhy a úkony ve společném pořizování lze sdružit a provádět společně. Změna společně pořizované územně plánovací dokumentace musí být schválena všemi schvalujícími orgány.</w:t>
      </w:r>
    </w:p>
    <w:p w14:paraId="54BACD9B"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Díl 5</w:t>
      </w:r>
    </w:p>
    <w:p w14:paraId="1D6E8B6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Vymezování </w:t>
      </w:r>
      <w:r w:rsidRPr="00840785">
        <w:rPr>
          <w:rFonts w:ascii="Times New Roman" w:eastAsia="Times New Roman" w:hAnsi="Times New Roman" w:cs="Times New Roman"/>
          <w:b/>
          <w:strike/>
          <w:kern w:val="0"/>
          <w:sz w:val="24"/>
          <w:szCs w:val="24"/>
          <w14:ligatures w14:val="none"/>
        </w:rPr>
        <w:t>zastavěného</w:t>
      </w:r>
      <w:r w:rsidRPr="00840785">
        <w:rPr>
          <w:rFonts w:ascii="Times New Roman" w:eastAsia="Times New Roman" w:hAnsi="Times New Roman" w:cs="Times New Roman"/>
          <w:b/>
          <w:kern w:val="0"/>
          <w:sz w:val="24"/>
          <w:szCs w:val="24"/>
          <w14:ligatures w14:val="none"/>
        </w:rPr>
        <w:t xml:space="preserve"> </w:t>
      </w:r>
      <w:r w:rsidRPr="00840785">
        <w:rPr>
          <w:rFonts w:ascii="Times New Roman" w:eastAsia="Times New Roman" w:hAnsi="Times New Roman" w:cs="Times New Roman"/>
          <w:b/>
          <w:kern w:val="0"/>
          <w:sz w:val="24"/>
          <w:szCs w:val="24"/>
          <w:u w:val="single"/>
          <w14:ligatures w14:val="none"/>
        </w:rPr>
        <w:t>zastavitelného</w:t>
      </w:r>
      <w:r w:rsidRPr="00840785">
        <w:rPr>
          <w:rFonts w:ascii="Times New Roman" w:eastAsia="Times New Roman" w:hAnsi="Times New Roman" w:cs="Times New Roman"/>
          <w:b/>
          <w:kern w:val="0"/>
          <w:sz w:val="24"/>
          <w:szCs w:val="24"/>
          <w14:ligatures w14:val="none"/>
        </w:rPr>
        <w:t xml:space="preserve"> území</w:t>
      </w:r>
    </w:p>
    <w:p w14:paraId="34E79F74"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Oddíl 1</w:t>
      </w:r>
    </w:p>
    <w:p w14:paraId="34DCEA3A"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Zastavěné území</w:t>
      </w:r>
    </w:p>
    <w:p w14:paraId="1A1278AE"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116</w:t>
      </w:r>
    </w:p>
    <w:p w14:paraId="51AC7B3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Na území obce </w:t>
      </w:r>
      <w:bookmarkStart w:id="493" w:name="_Hlk224932782"/>
      <w:r w:rsidRPr="00840785">
        <w:rPr>
          <w:rFonts w:ascii="Times New Roman" w:eastAsia="Times New Roman" w:hAnsi="Times New Roman" w:cs="Times New Roman"/>
          <w:b/>
          <w:kern w:val="0"/>
          <w:sz w:val="24"/>
          <w:szCs w:val="24"/>
          <w14:ligatures w14:val="none"/>
        </w:rPr>
        <w:t>bez účinného územního plánu</w:t>
      </w:r>
      <w:r w:rsidRPr="00840785">
        <w:rPr>
          <w:rFonts w:ascii="Times New Roman" w:eastAsia="Times New Roman" w:hAnsi="Times New Roman" w:cs="Times New Roman"/>
          <w:kern w:val="0"/>
          <w:sz w:val="24"/>
          <w:szCs w:val="24"/>
          <w14:ligatures w14:val="none"/>
        </w:rPr>
        <w:t xml:space="preserve"> </w:t>
      </w:r>
      <w:bookmarkEnd w:id="493"/>
      <w:r w:rsidRPr="00840785">
        <w:rPr>
          <w:rFonts w:ascii="Times New Roman" w:eastAsia="Times New Roman" w:hAnsi="Times New Roman" w:cs="Times New Roman"/>
          <w:kern w:val="0"/>
          <w:sz w:val="24"/>
          <w:szCs w:val="24"/>
          <w14:ligatures w14:val="none"/>
        </w:rPr>
        <w:t xml:space="preserve">se vymezuje jedno, popřípadě více </w:t>
      </w:r>
      <w:r w:rsidRPr="00840785">
        <w:rPr>
          <w:rFonts w:ascii="Times New Roman" w:eastAsia="Times New Roman" w:hAnsi="Times New Roman" w:cs="Times New Roman"/>
          <w:strike/>
          <w:kern w:val="0"/>
          <w:sz w:val="24"/>
          <w:szCs w:val="24"/>
          <w14:ligatures w14:val="none"/>
        </w:rPr>
        <w:t>zastavěných</w:t>
      </w:r>
      <w:r w:rsidRPr="00840785">
        <w:rPr>
          <w:rFonts w:ascii="Times New Roman" w:eastAsia="Times New Roman" w:hAnsi="Times New Roman" w:cs="Times New Roman"/>
          <w:b/>
          <w:kern w:val="0"/>
          <w:sz w:val="24"/>
          <w:szCs w:val="24"/>
          <w14:ligatures w14:val="none"/>
        </w:rPr>
        <w:t xml:space="preserve"> zastavitelných</w:t>
      </w:r>
      <w:r w:rsidRPr="00840785">
        <w:rPr>
          <w:rFonts w:ascii="Times New Roman" w:eastAsia="Times New Roman" w:hAnsi="Times New Roman" w:cs="Times New Roman"/>
          <w:kern w:val="0"/>
          <w:sz w:val="24"/>
          <w:szCs w:val="24"/>
          <w14:ligatures w14:val="none"/>
        </w:rPr>
        <w:t xml:space="preserve"> území. Hranici jednoho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 tvoří čára vedená po hranici parcel, ve výjimečných případech ji tvoří spojnice lomových bodů stávajících hranic nebo bodů na těchto hranicích.</w:t>
      </w:r>
    </w:p>
    <w:p w14:paraId="6100865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Při vymezení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 se vychází z posledního účinného územního plánu. Nemá-li obec územní plán, je podkladem pro vymezení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 vymezení pozemků v zastavěné části obce </w:t>
      </w:r>
      <w:bookmarkStart w:id="494" w:name="_Hlk224932878"/>
      <w:r w:rsidRPr="00840785">
        <w:rPr>
          <w:rFonts w:ascii="Times New Roman" w:eastAsia="Times New Roman" w:hAnsi="Times New Roman" w:cs="Times New Roman"/>
          <w:strike/>
          <w:kern w:val="0"/>
          <w:sz w:val="24"/>
          <w:szCs w:val="24"/>
          <w14:ligatures w14:val="none"/>
        </w:rPr>
        <w:t>vymezené k 1. září 1966 vyznačené v mapách evidence nemovitostí (dále jen „intravilán“)</w:t>
      </w:r>
      <w:bookmarkEnd w:id="494"/>
      <w:r w:rsidRPr="00840785">
        <w:rPr>
          <w:rFonts w:ascii="Times New Roman" w:eastAsia="Times New Roman" w:hAnsi="Times New Roman" w:cs="Times New Roman"/>
          <w:strike/>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podle územních analytických podkladů</w:t>
      </w:r>
      <w:r w:rsidRPr="00840785">
        <w:rPr>
          <w:rFonts w:ascii="Times New Roman" w:eastAsia="Times New Roman" w:hAnsi="Times New Roman" w:cs="Times New Roman"/>
          <w:kern w:val="0"/>
          <w:sz w:val="24"/>
          <w:szCs w:val="24"/>
          <w14:ligatures w14:val="none"/>
        </w:rPr>
        <w:t>, ze kterého se vyjmou</w:t>
      </w:r>
    </w:p>
    <w:p w14:paraId="6C2E6D6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vinice,</w:t>
      </w:r>
    </w:p>
    <w:p w14:paraId="4C27F24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chmelnice,</w:t>
      </w:r>
    </w:p>
    <w:p w14:paraId="3386F40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lesní pozemky a</w:t>
      </w:r>
    </w:p>
    <w:p w14:paraId="5B4D512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d) zemědělské pozemky přiléhající k hranici </w:t>
      </w:r>
      <w:r w:rsidRPr="00840785">
        <w:rPr>
          <w:rFonts w:ascii="Times New Roman" w:eastAsia="Times New Roman" w:hAnsi="Times New Roman" w:cs="Times New Roman"/>
          <w:strike/>
          <w:kern w:val="0"/>
          <w:sz w:val="24"/>
          <w:szCs w:val="24"/>
          <w14:ligatures w14:val="none"/>
        </w:rPr>
        <w:t>intravilánu</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zastavěné části obce</w:t>
      </w:r>
      <w:r w:rsidRPr="00840785">
        <w:rPr>
          <w:rFonts w:ascii="Times New Roman" w:eastAsia="Times New Roman" w:hAnsi="Times New Roman" w:cs="Times New Roman"/>
          <w:kern w:val="0"/>
          <w:sz w:val="24"/>
          <w:szCs w:val="24"/>
          <w14:ligatures w14:val="none"/>
        </w:rPr>
        <w:t xml:space="preserve"> netvořící stavební proluku.</w:t>
      </w:r>
    </w:p>
    <w:p w14:paraId="402FAC2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Do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 se dále </w:t>
      </w:r>
      <w:r w:rsidRPr="00840785">
        <w:rPr>
          <w:rFonts w:ascii="Times New Roman" w:eastAsia="Times New Roman" w:hAnsi="Times New Roman" w:cs="Times New Roman"/>
          <w:strike/>
          <w:kern w:val="0"/>
          <w:sz w:val="24"/>
          <w:szCs w:val="24"/>
          <w14:ligatures w14:val="none"/>
        </w:rPr>
        <w:t>vždy</w:t>
      </w:r>
      <w:r w:rsidRPr="00840785">
        <w:rPr>
          <w:rFonts w:ascii="Times New Roman" w:eastAsia="Times New Roman" w:hAnsi="Times New Roman" w:cs="Times New Roman"/>
          <w:kern w:val="0"/>
          <w:sz w:val="24"/>
          <w:szCs w:val="24"/>
          <w14:ligatures w14:val="none"/>
        </w:rPr>
        <w:t xml:space="preserve"> zahrnou</w:t>
      </w:r>
    </w:p>
    <w:p w14:paraId="7FECEDB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strike/>
          <w:kern w:val="0"/>
          <w:sz w:val="24"/>
          <w:szCs w:val="24"/>
          <w14:ligatures w14:val="none"/>
        </w:rPr>
        <w:t>a) zastavěné stavební pozemky,</w:t>
      </w:r>
      <w:r w:rsidRPr="00840785">
        <w:rPr>
          <w:rFonts w:ascii="Times New Roman" w:eastAsia="Times New Roman" w:hAnsi="Times New Roman" w:cs="Times New Roman"/>
          <w:b/>
          <w:kern w:val="0"/>
          <w:sz w:val="24"/>
          <w:szCs w:val="24"/>
          <w14:ligatures w14:val="none"/>
        </w:rPr>
        <w:t xml:space="preserve"> </w:t>
      </w:r>
    </w:p>
    <w:p w14:paraId="3F69A97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bookmarkStart w:id="495" w:name="_Hlk224933035"/>
      <w:r w:rsidRPr="00840785">
        <w:rPr>
          <w:rFonts w:ascii="Times New Roman" w:eastAsia="Times New Roman" w:hAnsi="Times New Roman" w:cs="Times New Roman"/>
          <w:b/>
          <w:kern w:val="0"/>
          <w:sz w:val="24"/>
          <w:szCs w:val="24"/>
          <w14:ligatures w14:val="none"/>
        </w:rPr>
        <w:t>a) pozemky zázemí stavby</w:t>
      </w:r>
      <w:r w:rsidRPr="00840785">
        <w:rPr>
          <w:rFonts w:ascii="Times New Roman" w:eastAsia="Times New Roman" w:hAnsi="Times New Roman" w:cs="Times New Roman"/>
          <w:b/>
          <w:bCs/>
          <w:kern w:val="0"/>
          <w:sz w:val="24"/>
          <w:szCs w:val="24"/>
          <w14:ligatures w14:val="none"/>
        </w:rPr>
        <w:t>,</w:t>
      </w:r>
    </w:p>
    <w:bookmarkEnd w:id="495"/>
    <w:p w14:paraId="5396A4B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b) stavební proluky,</w:t>
      </w:r>
    </w:p>
    <w:p w14:paraId="553A486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c) další oplocené proluky mezi </w:t>
      </w:r>
      <w:bookmarkStart w:id="496" w:name="_Hlk224933058"/>
      <w:r w:rsidRPr="00840785">
        <w:rPr>
          <w:rFonts w:ascii="Times New Roman" w:eastAsia="Times New Roman" w:hAnsi="Times New Roman" w:cs="Times New Roman"/>
          <w:strike/>
          <w:kern w:val="0"/>
          <w:sz w:val="24"/>
          <w:szCs w:val="24"/>
          <w14:ligatures w14:val="none"/>
        </w:rPr>
        <w:t>zastavěnými stavebními pozemky</w:t>
      </w:r>
      <w:r w:rsidRPr="00840785">
        <w:rPr>
          <w:rFonts w:ascii="Times New Roman" w:eastAsia="Times New Roman" w:hAnsi="Times New Roman" w:cs="Times New Roman"/>
          <w:kern w:val="0"/>
          <w:sz w:val="24"/>
          <w:szCs w:val="24"/>
          <w14:ligatures w14:val="none"/>
        </w:rPr>
        <w:t xml:space="preserve"> </w:t>
      </w:r>
      <w:bookmarkEnd w:id="496"/>
      <w:r w:rsidRPr="00840785">
        <w:rPr>
          <w:rFonts w:ascii="Times New Roman" w:eastAsia="Times New Roman" w:hAnsi="Times New Roman" w:cs="Times New Roman"/>
          <w:b/>
          <w:kern w:val="0"/>
          <w:sz w:val="24"/>
          <w:szCs w:val="24"/>
          <w14:ligatures w14:val="none"/>
        </w:rPr>
        <w:t>pozemky</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zázemí stavby</w:t>
      </w:r>
      <w:r w:rsidRPr="00840785">
        <w:rPr>
          <w:rFonts w:ascii="Times New Roman" w:eastAsia="Times New Roman" w:hAnsi="Times New Roman" w:cs="Times New Roman"/>
          <w:kern w:val="0"/>
          <w:sz w:val="24"/>
          <w:szCs w:val="24"/>
          <w14:ligatures w14:val="none"/>
        </w:rPr>
        <w:t>,</w:t>
      </w:r>
    </w:p>
    <w:p w14:paraId="37F7EF7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veřejná prostranství,</w:t>
      </w:r>
    </w:p>
    <w:p w14:paraId="3DAB22A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e) pozemní komunikace nebo jejich části, ze kterých jsou vjezdy na ostatní pozemky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 a dráhy v části procházející </w:t>
      </w:r>
      <w:r w:rsidRPr="00840785">
        <w:rPr>
          <w:rFonts w:ascii="Times New Roman" w:eastAsia="Times New Roman" w:hAnsi="Times New Roman" w:cs="Times New Roman"/>
          <w:strike/>
          <w:kern w:val="0"/>
          <w:sz w:val="24"/>
          <w:szCs w:val="24"/>
          <w14:ligatures w14:val="none"/>
        </w:rPr>
        <w:t>intravilánem</w:t>
      </w:r>
      <w:r w:rsidRPr="00840785">
        <w:rPr>
          <w:rFonts w:ascii="Times New Roman" w:eastAsia="Times New Roman" w:hAnsi="Times New Roman" w:cs="Times New Roman"/>
          <w:kern w:val="0"/>
          <w:sz w:val="24"/>
          <w:szCs w:val="24"/>
          <w14:ligatures w14:val="none"/>
        </w:rPr>
        <w:t xml:space="preserve"> </w:t>
      </w:r>
      <w:bookmarkStart w:id="497" w:name="_Hlk224933094"/>
      <w:r w:rsidRPr="00840785">
        <w:rPr>
          <w:rFonts w:ascii="Times New Roman" w:eastAsia="Times New Roman" w:hAnsi="Times New Roman" w:cs="Times New Roman"/>
          <w:b/>
          <w:kern w:val="0"/>
          <w:sz w:val="24"/>
          <w:szCs w:val="24"/>
          <w14:ligatures w14:val="none"/>
        </w:rPr>
        <w:t>zastavěnou částí obce</w:t>
      </w:r>
      <w:r w:rsidRPr="00840785">
        <w:rPr>
          <w:rFonts w:ascii="Times New Roman" w:eastAsia="Times New Roman" w:hAnsi="Times New Roman" w:cs="Times New Roman"/>
          <w:kern w:val="0"/>
          <w:sz w:val="24"/>
          <w:szCs w:val="24"/>
          <w14:ligatures w14:val="none"/>
        </w:rPr>
        <w:t xml:space="preserve"> </w:t>
      </w:r>
      <w:bookmarkEnd w:id="497"/>
      <w:r w:rsidRPr="00840785">
        <w:rPr>
          <w:rFonts w:ascii="Times New Roman" w:eastAsia="Times New Roman" w:hAnsi="Times New Roman" w:cs="Times New Roman"/>
          <w:kern w:val="0"/>
          <w:sz w:val="24"/>
          <w:szCs w:val="24"/>
          <w14:ligatures w14:val="none"/>
        </w:rPr>
        <w:t xml:space="preserve">a ostatními pozemky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w:t>
      </w:r>
    </w:p>
    <w:p w14:paraId="695CC91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f) další pozemky, které jsou obklopeny ostatními pozemky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 s výjimkou pozemků vinic a chmelnic.</w:t>
      </w:r>
    </w:p>
    <w:p w14:paraId="279A62B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(4) Zastavěné území se vymezuje v územním plánu a aktualizuje se jeho změnou.</w:t>
      </w:r>
    </w:p>
    <w:p w14:paraId="68C9387A"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Oddíl 2</w:t>
      </w:r>
    </w:p>
    <w:p w14:paraId="0A889D28"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Vymezení zastavěného zastavitelného území</w:t>
      </w:r>
    </w:p>
    <w:p w14:paraId="3601AC2C"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strike/>
          <w:kern w:val="0"/>
          <w:sz w:val="24"/>
          <w:szCs w:val="24"/>
          <w14:ligatures w14:val="none"/>
        </w:rPr>
      </w:pPr>
      <w:bookmarkStart w:id="498" w:name="_Hlk224933184"/>
      <w:r w:rsidRPr="00840785">
        <w:rPr>
          <w:rFonts w:ascii="Times New Roman" w:eastAsia="Times New Roman" w:hAnsi="Times New Roman" w:cs="Times New Roman"/>
          <w:strike/>
          <w:kern w:val="0"/>
          <w:sz w:val="24"/>
          <w:szCs w:val="24"/>
          <w14:ligatures w14:val="none"/>
        </w:rPr>
        <w:t>§ 117</w:t>
      </w:r>
    </w:p>
    <w:p w14:paraId="7936E700"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Obecná ustanovení</w:t>
      </w:r>
    </w:p>
    <w:p w14:paraId="4A48F518"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Není-li vydán územní plán, pořizovatel</w:t>
      </w:r>
      <w:r w:rsidRPr="00840785">
        <w:rPr>
          <w:rFonts w:ascii="Times New Roman" w:eastAsia="Times New Roman" w:hAnsi="Times New Roman" w:cs="Times New Roman"/>
          <w:b/>
          <w:strike/>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zajistí bezodkladně v souladu s § 116 odst. 1 až 3 zpracování návrhu vymezení zastavěného území.</w:t>
      </w:r>
    </w:p>
    <w:p w14:paraId="6BEF6A9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Při vymezení zastavěného území se v něm vyznačí pozemky, které jsou nezastavitelné do doby vydání územního plánu (dále jen „nezastavitelný pozemek“), a to</w:t>
      </w:r>
    </w:p>
    <w:p w14:paraId="5AD8162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pozemek veřejné zeleně a parku tvořící veřejné prostranství</w:t>
      </w:r>
      <w:r w:rsidRPr="00840785">
        <w:rPr>
          <w:rFonts w:ascii="Times New Roman" w:eastAsia="Times New Roman" w:hAnsi="Times New Roman" w:cs="Times New Roman"/>
          <w:strike/>
          <w:kern w:val="0"/>
          <w:sz w:val="24"/>
          <w:szCs w:val="24"/>
          <w:vertAlign w:val="superscript"/>
          <w14:ligatures w14:val="none"/>
        </w:rPr>
        <w:t>1</w:t>
      </w:r>
      <w:r w:rsidRPr="00840785">
        <w:rPr>
          <w:rFonts w:ascii="Times New Roman" w:eastAsia="Times New Roman" w:hAnsi="Times New Roman" w:cs="Times New Roman"/>
          <w:strike/>
          <w:kern w:val="0"/>
          <w:sz w:val="24"/>
          <w:szCs w:val="24"/>
          <w14:ligatures w14:val="none"/>
        </w:rPr>
        <w:t>),</w:t>
      </w:r>
    </w:p>
    <w:p w14:paraId="2ED6386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v intravilánu lesní pozemek nebo soubor sousedících lesních pozemků o výměře větší než 0,5 ha,</w:t>
      </w:r>
      <w:r w:rsidRPr="00840785">
        <w:rPr>
          <w:rFonts w:ascii="Times New Roman" w:eastAsia="Times New Roman" w:hAnsi="Times New Roman" w:cs="Times New Roman"/>
          <w:b/>
          <w:strike/>
          <w:kern w:val="0"/>
          <w:sz w:val="24"/>
          <w:szCs w:val="24"/>
          <w14:ligatures w14:val="none"/>
        </w:rPr>
        <w:t>.</w:t>
      </w:r>
    </w:p>
    <w:p w14:paraId="6B3F5CC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pozemek zbořeniště, není-li obklopen zastavěnými stavebními pozemky.</w:t>
      </w:r>
    </w:p>
    <w:p w14:paraId="78D80EF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Na nezastavitelných pozemcích lze do doby vydání územního plánu povolit jen nezbytnou dopravní a technickou infrastrukturu neznemožňující jejich dosavadní využití.</w:t>
      </w:r>
    </w:p>
    <w:p w14:paraId="13C2381A"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(4) Vymezení zastavěného území vydává formou opatření obecné povahy úřad územního plánování pro celé území obce.</w:t>
      </w:r>
    </w:p>
    <w:p w14:paraId="1CEEFD5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(5) Vymezení zastavěného území pozbývá platnosti vydáním územního plánu</w:t>
      </w:r>
      <w:bookmarkEnd w:id="498"/>
      <w:r w:rsidRPr="00840785">
        <w:rPr>
          <w:rFonts w:ascii="Times New Roman" w:eastAsia="Times New Roman" w:hAnsi="Times New Roman" w:cs="Times New Roman"/>
          <w:strike/>
          <w:kern w:val="0"/>
          <w:sz w:val="24"/>
          <w:szCs w:val="24"/>
          <w14:ligatures w14:val="none"/>
        </w:rPr>
        <w:t>.</w:t>
      </w:r>
    </w:p>
    <w:p w14:paraId="177A89F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p>
    <w:p w14:paraId="530A9C05"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117</w:t>
      </w:r>
    </w:p>
    <w:p w14:paraId="591051DE"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Vymezení zastavitelného území </w:t>
      </w:r>
    </w:p>
    <w:p w14:paraId="62219A9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(1) Není-li vydán územní plán, úřad rozvoje území kraje zajistí bezodkladně v souladu s § 116 odst. 1 až 3 zpracování návrhu vymezení zastavitelného území.</w:t>
      </w:r>
    </w:p>
    <w:p w14:paraId="3E35B1F5"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(2) Při vymezení zastavitelného území se v něm vyznačí nestavební plochy, a to</w:t>
      </w:r>
    </w:p>
    <w:p w14:paraId="2CF8E8E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a) pozemek veřejné zeleně a parku tvořící veřejné prostranství</w:t>
      </w:r>
      <w:r w:rsidRPr="00840785">
        <w:rPr>
          <w:rFonts w:ascii="Times New Roman" w:eastAsia="Times New Roman" w:hAnsi="Times New Roman" w:cs="Times New Roman"/>
          <w:b/>
          <w:bCs/>
          <w:kern w:val="0"/>
          <w:sz w:val="24"/>
          <w:szCs w:val="24"/>
          <w:vertAlign w:val="superscript"/>
          <w14:ligatures w14:val="none"/>
        </w:rPr>
        <w:t>1</w:t>
      </w:r>
      <w:r w:rsidRPr="00840785">
        <w:rPr>
          <w:rFonts w:ascii="Times New Roman" w:eastAsia="Times New Roman" w:hAnsi="Times New Roman" w:cs="Times New Roman"/>
          <w:b/>
          <w:bCs/>
          <w:kern w:val="0"/>
          <w:sz w:val="24"/>
          <w:szCs w:val="24"/>
          <w14:ligatures w14:val="none"/>
        </w:rPr>
        <w:t>),</w:t>
      </w:r>
    </w:p>
    <w:p w14:paraId="640CE60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b) lesní pozemek nebo soubor sousedících lesních pozemků o výměře větší než 0,5 ha.</w:t>
      </w:r>
    </w:p>
    <w:p w14:paraId="5DE06B4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lastRenderedPageBreak/>
        <w:t xml:space="preserve"> (3) Vymezení zastavitelného území vydává formou opatření obecné povahy úřad rozvoje území kraje.</w:t>
      </w:r>
    </w:p>
    <w:p w14:paraId="0580AED5"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(4) Vymezení zastavitelného území podle tohoto dílu pozbývá platnosti vydáním územního plánu.</w:t>
      </w:r>
    </w:p>
    <w:p w14:paraId="34BFD6A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118</w:t>
      </w:r>
    </w:p>
    <w:p w14:paraId="3E9AA421"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Obsah</w:t>
      </w:r>
    </w:p>
    <w:p w14:paraId="4D97493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Vymezení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 obsahuje textovou část a grafickou část.</w:t>
      </w:r>
    </w:p>
    <w:p w14:paraId="3FE000B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Textová část obsahuje zejména datum, k němuž je </w:t>
      </w:r>
      <w:r w:rsidRPr="00840785">
        <w:rPr>
          <w:rFonts w:ascii="Times New Roman" w:eastAsia="Times New Roman" w:hAnsi="Times New Roman" w:cs="Times New Roman"/>
          <w:strike/>
          <w:kern w:val="0"/>
          <w:sz w:val="24"/>
          <w:szCs w:val="24"/>
          <w14:ligatures w14:val="none"/>
        </w:rPr>
        <w:t xml:space="preserve">zastavěné </w:t>
      </w:r>
      <w:r w:rsidRPr="00840785">
        <w:rPr>
          <w:rFonts w:ascii="Times New Roman" w:eastAsia="Times New Roman" w:hAnsi="Times New Roman" w:cs="Times New Roman"/>
          <w:b/>
          <w:bCs/>
          <w:kern w:val="0"/>
          <w:sz w:val="24"/>
          <w:szCs w:val="24"/>
          <w14:ligatures w14:val="none"/>
        </w:rPr>
        <w:t>zastavitelné</w:t>
      </w:r>
      <w:r w:rsidRPr="00840785">
        <w:rPr>
          <w:rFonts w:ascii="Times New Roman" w:eastAsia="Times New Roman" w:hAnsi="Times New Roman" w:cs="Times New Roman"/>
          <w:kern w:val="0"/>
          <w:sz w:val="24"/>
          <w:szCs w:val="24"/>
          <w14:ligatures w14:val="none"/>
        </w:rPr>
        <w:t xml:space="preserve"> území vymezeno.</w:t>
      </w:r>
    </w:p>
    <w:p w14:paraId="0F89635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Grafická část obsahuje výkres vymezení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 který se zpracovává nad mapovým podkladem v měřítku katastrální mapy a vydává se v měřítku katastrální mapy nebo 1 : 5 000, a který obsahuje vyznačení hranic</w:t>
      </w:r>
    </w:p>
    <w:p w14:paraId="24B51D82"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 a</w:t>
      </w:r>
    </w:p>
    <w:p w14:paraId="5339C557"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b) nezastavitelných pozemků.</w:t>
      </w:r>
      <w:r w:rsidRPr="00840785">
        <w:rPr>
          <w:rFonts w:ascii="Times New Roman" w:eastAsia="Times New Roman" w:hAnsi="Times New Roman" w:cs="Times New Roman"/>
          <w:kern w:val="0"/>
          <w:sz w:val="24"/>
          <w:szCs w:val="24"/>
          <w14:ligatures w14:val="none"/>
        </w:rPr>
        <w:t xml:space="preserve"> </w:t>
      </w:r>
    </w:p>
    <w:p w14:paraId="6A546E86"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bCs/>
          <w:kern w:val="0"/>
          <w:sz w:val="24"/>
          <w:szCs w:val="24"/>
          <w14:ligatures w14:val="none"/>
        </w:rPr>
        <w:t>b)</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nestavebních ploch.</w:t>
      </w:r>
    </w:p>
    <w:p w14:paraId="4420F54D"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Odůvodnění vymezení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 obsahuje zejména</w:t>
      </w:r>
    </w:p>
    <w:p w14:paraId="3F6F7705"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stručný popis postupu pořízení vymezení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w:t>
      </w:r>
    </w:p>
    <w:p w14:paraId="3235D1CF"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vyhodnocení souladu s § 116 odst. 2 a 3 a vyhodnocení souladu se stanovisky dotčených orgánů nebo s výsledkem řešení rozporů,</w:t>
      </w:r>
    </w:p>
    <w:p w14:paraId="55BEC79E"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c) vyhodnocení připomínek </w:t>
      </w:r>
      <w:r w:rsidRPr="00840785">
        <w:rPr>
          <w:rFonts w:ascii="Times New Roman" w:eastAsia="Times New Roman" w:hAnsi="Times New Roman" w:cs="Times New Roman"/>
          <w:strike/>
          <w:kern w:val="0"/>
          <w:sz w:val="24"/>
          <w:szCs w:val="24"/>
          <w14:ligatures w14:val="none"/>
        </w:rPr>
        <w:t>a</w:t>
      </w:r>
      <w:r w:rsidRPr="00840785">
        <w:rPr>
          <w:rFonts w:ascii="Times New Roman" w:eastAsia="Times New Roman" w:hAnsi="Times New Roman" w:cs="Times New Roman"/>
          <w:b/>
          <w:bCs/>
          <w:kern w:val="0"/>
          <w:sz w:val="24"/>
          <w:szCs w:val="24"/>
          <w14:ligatures w14:val="none"/>
        </w:rPr>
        <w:t>.</w:t>
      </w:r>
    </w:p>
    <w:p w14:paraId="12FCD4F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posouzení souladu vymezení zastavěného území s jednotným standardem.</w:t>
      </w:r>
    </w:p>
    <w:p w14:paraId="0881BB2E"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119</w:t>
      </w:r>
    </w:p>
    <w:p w14:paraId="73F68BD4"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Pořízení</w:t>
      </w:r>
    </w:p>
    <w:p w14:paraId="545F4617"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Pořizovatel zajistí zpracování návrhu vymezení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 který zveřejní v národním geoportálu územního plánování a vystaví jej u obce k nahlédnutí. Místa, kde je možné do návrhu vymezení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 nahlédnout, pořizovatel oznámí veřejnou vyhláškou.</w:t>
      </w:r>
    </w:p>
    <w:p w14:paraId="6610C6C8"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Do 15 dnů ode dne doručení veřejné vyhlášky může každý uplatnit k návrhu vymezení </w:t>
      </w:r>
      <w:bookmarkStart w:id="499" w:name="_Hlk221275067"/>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w:t>
      </w:r>
      <w:bookmarkEnd w:id="499"/>
      <w:r w:rsidRPr="00840785">
        <w:rPr>
          <w:rFonts w:ascii="Times New Roman" w:eastAsia="Times New Roman" w:hAnsi="Times New Roman" w:cs="Times New Roman"/>
          <w:kern w:val="0"/>
          <w:sz w:val="24"/>
          <w:szCs w:val="24"/>
          <w14:ligatures w14:val="none"/>
        </w:rPr>
        <w:t xml:space="preserve">území u pořizovatele písemně své připomínky. K připomínkám, kterými je požadována úprava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vymezení</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 na základě skutečností, které nastaly po datu, k němuž je </w:t>
      </w:r>
      <w:r w:rsidRPr="00840785">
        <w:rPr>
          <w:rFonts w:ascii="Times New Roman" w:eastAsia="Times New Roman" w:hAnsi="Times New Roman" w:cs="Times New Roman"/>
          <w:strike/>
          <w:kern w:val="0"/>
          <w:sz w:val="24"/>
          <w:szCs w:val="24"/>
          <w14:ligatures w14:val="none"/>
        </w:rPr>
        <w:t>zastavěné</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zastavitelné</w:t>
      </w:r>
      <w:r w:rsidRPr="00840785">
        <w:rPr>
          <w:rFonts w:ascii="Times New Roman" w:eastAsia="Times New Roman" w:hAnsi="Times New Roman" w:cs="Times New Roman"/>
          <w:kern w:val="0"/>
          <w:sz w:val="24"/>
          <w:szCs w:val="24"/>
          <w14:ligatures w14:val="none"/>
        </w:rPr>
        <w:t xml:space="preserve"> území vymezeno, se nepřihlíží. Proti návrhu vymezení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 nelze podat námitky podle části šesté správního řádu.</w:t>
      </w:r>
    </w:p>
    <w:p w14:paraId="2CA6CC1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Pořizovatel svolá místní šetření za účasti obce a dotčených orgánů hájících veřejné zájmy na úseku</w:t>
      </w:r>
    </w:p>
    <w:p w14:paraId="15F125C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ochrany přírody,</w:t>
      </w:r>
    </w:p>
    <w:p w14:paraId="5F4290A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b) ochrany zemědělského půdního fondu,</w:t>
      </w:r>
    </w:p>
    <w:p w14:paraId="17B3C58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ochrany lesa,</w:t>
      </w:r>
    </w:p>
    <w:p w14:paraId="66ACF59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státní památkové péče, a</w:t>
      </w:r>
    </w:p>
    <w:p w14:paraId="1455F11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e) pozemních komunikací.</w:t>
      </w:r>
    </w:p>
    <w:p w14:paraId="400E5C97"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(4) Místo a dobu konání místního šetření oznámí pořizovatel nejméně 15 dnů předem. Dotčené orgány uplatní svá stanoviska a příslušná obec své připomínky nejpozději do 15 dnů ode dne místního šetření.</w:t>
      </w:r>
    </w:p>
    <w:p w14:paraId="0202DBE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(5) Pořizovatel bezodkladně vyhodnotí výsledky projednání návrhu vymezení zastavěného území, zpracuje návrh vyhodnocení připomínek a zajistí řešení případných rozporů. Je-li to nezbytné, zajistí pořizovatel úpravu návrhu vymezení zastavěného území v souladu s výsledky projednání.</w:t>
      </w:r>
    </w:p>
    <w:p w14:paraId="42BB1EF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(6) Dojde-li na základě projednání k podstatné úpravě návrhu vymezení zastavěného území, pořizovatel zajistí zveřejnění, vystavení a oznámení upraveného návrhu obdobně podle odstavce 1; v rozsahu upravených částí se postupuje podle odstavců 2 až 5.</w:t>
      </w:r>
    </w:p>
    <w:p w14:paraId="1F9F8861"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120</w:t>
      </w:r>
    </w:p>
    <w:p w14:paraId="463FC6E2"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Vydání</w:t>
      </w:r>
    </w:p>
    <w:p w14:paraId="17BD972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w:t>
      </w:r>
      <w:r w:rsidRPr="00840785">
        <w:rPr>
          <w:rFonts w:ascii="Times New Roman" w:eastAsia="Times New Roman" w:hAnsi="Times New Roman" w:cs="Times New Roman"/>
          <w:strike/>
          <w:kern w:val="0"/>
          <w:sz w:val="24"/>
          <w:szCs w:val="24"/>
          <w14:ligatures w14:val="none"/>
        </w:rPr>
        <w:t>Vymezení zastavěného území lze vydat jen tehdy, je-li v souladu s výsledky projednání.</w:t>
      </w:r>
      <w:r w:rsidRPr="00840785">
        <w:rPr>
          <w:rFonts w:ascii="Times New Roman" w:eastAsia="Times New Roman" w:hAnsi="Times New Roman" w:cs="Times New Roman"/>
          <w:kern w:val="0"/>
          <w:sz w:val="24"/>
          <w:szCs w:val="24"/>
          <w14:ligatures w14:val="none"/>
        </w:rPr>
        <w:t xml:space="preserve"> Pořizovatel zajistí vložení vymezení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 do národního geoportálu územního plánování do 7 dnů po jeho vydání.</w:t>
      </w:r>
    </w:p>
    <w:p w14:paraId="5F5D99B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w:t>
      </w:r>
      <w:bookmarkStart w:id="500" w:name="_Hlk224933894"/>
      <w:r w:rsidRPr="00840785">
        <w:rPr>
          <w:rFonts w:ascii="Times New Roman" w:eastAsia="Times New Roman" w:hAnsi="Times New Roman" w:cs="Times New Roman"/>
          <w:strike/>
          <w:kern w:val="0"/>
          <w:sz w:val="24"/>
          <w:szCs w:val="24"/>
          <w14:ligatures w14:val="none"/>
        </w:rPr>
        <w:t>Vymezení zastavěného</w:t>
      </w:r>
      <w:r w:rsidRPr="00840785">
        <w:rPr>
          <w:rFonts w:ascii="Times New Roman" w:eastAsia="Times New Roman" w:hAnsi="Times New Roman" w:cs="Times New Roman"/>
          <w:kern w:val="0"/>
          <w:sz w:val="24"/>
          <w:szCs w:val="24"/>
          <w14:ligatures w14:val="none"/>
        </w:rPr>
        <w:t xml:space="preserve"> </w:t>
      </w:r>
      <w:bookmarkStart w:id="501" w:name="_Hlk224933902"/>
      <w:bookmarkEnd w:id="500"/>
      <w:r w:rsidRPr="00840785">
        <w:rPr>
          <w:rFonts w:ascii="Times New Roman" w:eastAsia="Times New Roman" w:hAnsi="Times New Roman" w:cs="Times New Roman"/>
          <w:b/>
          <w:kern w:val="0"/>
          <w:sz w:val="24"/>
          <w:szCs w:val="24"/>
          <w14:ligatures w14:val="none"/>
        </w:rPr>
        <w:t>Informaci o vymezení</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w:t>
      </w:r>
      <w:bookmarkEnd w:id="501"/>
      <w:r w:rsidRPr="00840785">
        <w:rPr>
          <w:rFonts w:ascii="Times New Roman" w:eastAsia="Times New Roman" w:hAnsi="Times New Roman" w:cs="Times New Roman"/>
          <w:kern w:val="0"/>
          <w:sz w:val="24"/>
          <w:szCs w:val="24"/>
          <w14:ligatures w14:val="none"/>
        </w:rPr>
        <w:t xml:space="preserve">území a adresu jeho uložení v národním geoportálu územního plánování pořizovatel bezodkladně oznámí veřejnou vyhláškou; dnem doručení veřejné vyhlášky nabývá vymezení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 účinnosti.</w:t>
      </w:r>
    </w:p>
    <w:p w14:paraId="24DE47A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Vymezení zastavěného území se opatří záznamem o účinnosti, který obsahuje</w:t>
      </w:r>
    </w:p>
    <w:p w14:paraId="7E6F095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označení správního orgánu, který vymezení zastavěného území vydal,</w:t>
      </w:r>
    </w:p>
    <w:p w14:paraId="04C703C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datum nabytí účinnosti vymezení zastavěného území,</w:t>
      </w:r>
    </w:p>
    <w:p w14:paraId="61E814B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jméno, příjmení, funkci a podpis oprávněné úřední osoby pořizovatele a otisk úředního razítka.</w:t>
      </w:r>
    </w:p>
    <w:p w14:paraId="1F6EEE1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502" w:name="_Hlk224933945"/>
      <w:r w:rsidRPr="00840785">
        <w:rPr>
          <w:rFonts w:ascii="Times New Roman" w:eastAsia="Times New Roman" w:hAnsi="Times New Roman" w:cs="Times New Roman"/>
          <w:b/>
          <w:kern w:val="0"/>
          <w:sz w:val="24"/>
          <w:szCs w:val="24"/>
          <w14:ligatures w14:val="none"/>
        </w:rPr>
        <w:t>(3) Vymezení zastavitelného území se opatří záznamem o účinnosti.</w:t>
      </w:r>
    </w:p>
    <w:bookmarkEnd w:id="502"/>
    <w:p w14:paraId="7DB0EB1A"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Dojde-li ke zrušení vymezení </w:t>
      </w:r>
      <w:r w:rsidRPr="00840785">
        <w:rPr>
          <w:rFonts w:ascii="Times New Roman" w:eastAsia="Times New Roman" w:hAnsi="Times New Roman" w:cs="Times New Roman"/>
          <w:strike/>
          <w:kern w:val="0"/>
          <w:sz w:val="24"/>
          <w:szCs w:val="24"/>
          <w14:ligatures w14:val="none"/>
        </w:rPr>
        <w:t xml:space="preserve">zastavěného </w:t>
      </w:r>
      <w:r w:rsidRPr="00840785">
        <w:rPr>
          <w:rFonts w:ascii="Times New Roman" w:eastAsia="Times New Roman" w:hAnsi="Times New Roman" w:cs="Times New Roman"/>
          <w:b/>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 nebo jeho části soudem, zveřejní pořizovatel rozsudek v národním geoportálu územního plánování.</w:t>
      </w:r>
    </w:p>
    <w:p w14:paraId="0738433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121</w:t>
      </w:r>
    </w:p>
    <w:p w14:paraId="1477C87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Změna</w:t>
      </w:r>
    </w:p>
    <w:p w14:paraId="52512549"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Pořizovatel nejpozději do 8 let od vydání vymezení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 a poté pravidelně nejméně jednou za 8 let vyhodnotí aktuálnost vymezení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w:t>
      </w:r>
    </w:p>
    <w:p w14:paraId="0E104EF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 xml:space="preserve">(2) Vymezení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 se aktualizuje jeho změnou. Je-li na území obce vymezeno více </w:t>
      </w:r>
      <w:r w:rsidRPr="00840785">
        <w:rPr>
          <w:rFonts w:ascii="Times New Roman" w:eastAsia="Times New Roman" w:hAnsi="Times New Roman" w:cs="Times New Roman"/>
          <w:strike/>
          <w:kern w:val="0"/>
          <w:sz w:val="24"/>
          <w:szCs w:val="24"/>
          <w14:ligatures w14:val="none"/>
        </w:rPr>
        <w:t>zastavěných</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zastavitelných</w:t>
      </w:r>
      <w:r w:rsidRPr="00840785">
        <w:rPr>
          <w:rFonts w:ascii="Times New Roman" w:eastAsia="Times New Roman" w:hAnsi="Times New Roman" w:cs="Times New Roman"/>
          <w:kern w:val="0"/>
          <w:sz w:val="24"/>
          <w:szCs w:val="24"/>
          <w14:ligatures w14:val="none"/>
        </w:rPr>
        <w:t xml:space="preserve"> území, aktualizují se jen ta, která aktualizaci vyžadují.</w:t>
      </w:r>
    </w:p>
    <w:p w14:paraId="22B32836"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Změnu vymezení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 lze pořídit také na základě podnětu dotčené obce.</w:t>
      </w:r>
    </w:p>
    <w:p w14:paraId="4E1A7376"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Pro pořízení změny vymezení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 se použijí § 117 až 120 v rozsahu měněných částí obdobně. Ke stanoviskům a připomínkám uplatněným k neměněným částem se nepřihlíží.</w:t>
      </w:r>
    </w:p>
    <w:p w14:paraId="67CC5985"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(5) Změnu vymezení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 úplné znění vymezení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 a adresy jejich uložení v národním geoportálu územního plánování pořizovatel oznámí veřejnou vyhláškou. Dnem doručení veřejné vyhlášky nabývá změna vymezení </w:t>
      </w:r>
      <w:r w:rsidRPr="00840785">
        <w:rPr>
          <w:rFonts w:ascii="Times New Roman" w:eastAsia="Times New Roman" w:hAnsi="Times New Roman" w:cs="Times New Roman"/>
          <w:strike/>
          <w:kern w:val="0"/>
          <w:sz w:val="24"/>
          <w:szCs w:val="24"/>
          <w14:ligatures w14:val="none"/>
        </w:rPr>
        <w:t xml:space="preserve">zastavěného </w:t>
      </w:r>
      <w:r w:rsidRPr="00840785">
        <w:rPr>
          <w:rFonts w:ascii="Times New Roman" w:eastAsia="Times New Roman" w:hAnsi="Times New Roman" w:cs="Times New Roman"/>
          <w:b/>
          <w:bCs/>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 účinnosti.</w:t>
      </w:r>
    </w:p>
    <w:p w14:paraId="2593337C"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Oddíl 3</w:t>
      </w:r>
    </w:p>
    <w:p w14:paraId="1B2AF2AB"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strike/>
          <w:kern w:val="0"/>
          <w:sz w:val="24"/>
          <w:szCs w:val="24"/>
          <w14:ligatures w14:val="none"/>
        </w:rPr>
        <w:t>Nezastavěné území</w:t>
      </w:r>
    </w:p>
    <w:p w14:paraId="59AC3CB2"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bCs/>
          <w:kern w:val="0"/>
          <w:sz w:val="24"/>
          <w:szCs w:val="24"/>
          <w:u w:val="single"/>
          <w14:ligatures w14:val="none"/>
        </w:rPr>
      </w:pPr>
      <w:r w:rsidRPr="00840785">
        <w:rPr>
          <w:rFonts w:ascii="Times New Roman" w:eastAsia="Times New Roman" w:hAnsi="Times New Roman" w:cs="Times New Roman"/>
          <w:b/>
          <w:bCs/>
          <w:kern w:val="0"/>
          <w:sz w:val="24"/>
          <w:szCs w:val="24"/>
          <w:u w:val="single"/>
          <w14:ligatures w14:val="none"/>
        </w:rPr>
        <w:t>Díl 6</w:t>
      </w:r>
    </w:p>
    <w:p w14:paraId="3FA169CE"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u w:val="single"/>
          <w14:ligatures w14:val="none"/>
        </w:rPr>
      </w:pPr>
      <w:r w:rsidRPr="00840785">
        <w:rPr>
          <w:rFonts w:ascii="Times New Roman" w:eastAsia="Times New Roman" w:hAnsi="Times New Roman" w:cs="Times New Roman"/>
          <w:b/>
          <w:kern w:val="0"/>
          <w:sz w:val="24"/>
          <w:szCs w:val="24"/>
          <w:u w:val="single"/>
          <w14:ligatures w14:val="none"/>
        </w:rPr>
        <w:t>Nezastavitelné území</w:t>
      </w:r>
    </w:p>
    <w:p w14:paraId="2E64E851"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kern w:val="0"/>
          <w:sz w:val="24"/>
          <w:szCs w:val="24"/>
          <w14:ligatures w14:val="none"/>
        </w:rPr>
        <w:t>§ 122</w:t>
      </w:r>
      <w:r w:rsidRPr="00840785">
        <w:rPr>
          <w:rFonts w:ascii="Times New Roman" w:eastAsia="Times New Roman" w:hAnsi="Times New Roman" w:cs="Times New Roman"/>
          <w:b/>
          <w:kern w:val="0"/>
          <w:sz w:val="24"/>
          <w:szCs w:val="24"/>
          <w14:ligatures w14:val="none"/>
        </w:rPr>
        <w:t xml:space="preserve"> </w:t>
      </w:r>
    </w:p>
    <w:p w14:paraId="70313527"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V </w:t>
      </w:r>
      <w:r w:rsidRPr="00840785">
        <w:rPr>
          <w:rFonts w:ascii="Times New Roman" w:eastAsia="Times New Roman" w:hAnsi="Times New Roman" w:cs="Times New Roman"/>
          <w:strike/>
          <w:kern w:val="0"/>
          <w:sz w:val="24"/>
          <w:szCs w:val="24"/>
          <w14:ligatures w14:val="none"/>
        </w:rPr>
        <w:t>nezastavěném</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nezastavitelném</w:t>
      </w:r>
      <w:r w:rsidRPr="00840785">
        <w:rPr>
          <w:rFonts w:ascii="Times New Roman" w:eastAsia="Times New Roman" w:hAnsi="Times New Roman" w:cs="Times New Roman"/>
          <w:kern w:val="0"/>
          <w:sz w:val="24"/>
          <w:szCs w:val="24"/>
          <w14:ligatures w14:val="none"/>
        </w:rPr>
        <w:t xml:space="preserve"> území lze </w:t>
      </w:r>
      <w:bookmarkStart w:id="503" w:name="_Hlk225147680"/>
      <w:r w:rsidRPr="00840785">
        <w:rPr>
          <w:rFonts w:ascii="Times New Roman" w:eastAsia="Times New Roman" w:hAnsi="Times New Roman" w:cs="Times New Roman"/>
          <w:strike/>
          <w:kern w:val="0"/>
          <w:sz w:val="24"/>
          <w:szCs w:val="24"/>
          <w14:ligatures w14:val="none"/>
        </w:rPr>
        <w:t>v souladu s jeho charakterem</w:t>
      </w:r>
      <w:r w:rsidRPr="00840785">
        <w:rPr>
          <w:rFonts w:ascii="Times New Roman" w:eastAsia="Times New Roman" w:hAnsi="Times New Roman" w:cs="Times New Roman"/>
          <w:kern w:val="0"/>
          <w:sz w:val="24"/>
          <w:szCs w:val="24"/>
          <w14:ligatures w14:val="none"/>
        </w:rPr>
        <w:t xml:space="preserve"> </w:t>
      </w:r>
      <w:bookmarkEnd w:id="503"/>
      <w:r w:rsidRPr="00840785">
        <w:rPr>
          <w:rFonts w:ascii="Times New Roman" w:eastAsia="Times New Roman" w:hAnsi="Times New Roman" w:cs="Times New Roman"/>
          <w:kern w:val="0"/>
          <w:sz w:val="24"/>
          <w:szCs w:val="24"/>
          <w14:ligatures w14:val="none"/>
        </w:rPr>
        <w:t xml:space="preserve">povolovat </w:t>
      </w:r>
      <w:r w:rsidRPr="00840785">
        <w:rPr>
          <w:rFonts w:ascii="Times New Roman" w:eastAsia="Times New Roman" w:hAnsi="Times New Roman" w:cs="Times New Roman"/>
          <w:b/>
          <w:kern w:val="0"/>
          <w:sz w:val="24"/>
          <w:szCs w:val="24"/>
          <w14:ligatures w14:val="none"/>
        </w:rPr>
        <w:t>pouze</w:t>
      </w:r>
      <w:r w:rsidRPr="00840785">
        <w:rPr>
          <w:rFonts w:ascii="Times New Roman" w:eastAsia="Times New Roman" w:hAnsi="Times New Roman" w:cs="Times New Roman"/>
          <w:kern w:val="0"/>
          <w:sz w:val="24"/>
          <w:szCs w:val="24"/>
          <w14:ligatures w14:val="none"/>
        </w:rPr>
        <w:t xml:space="preserve"> záměry pro</w:t>
      </w:r>
    </w:p>
    <w:p w14:paraId="2AD10F2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veřejnou dopravní a technickou infrastrukturu, přípojky a účelové komunikace,</w:t>
      </w:r>
    </w:p>
    <w:p w14:paraId="314034D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vodní hospodářství,</w:t>
      </w:r>
    </w:p>
    <w:p w14:paraId="07383A3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vyhledávání, průzkum a těžbu nerostů a zvláštní zásahy do zemské kůry,</w:t>
      </w:r>
    </w:p>
    <w:p w14:paraId="131DC0C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snižování nebezpečí havárií, ekologických a přírodních katastrof a pro odstraňování jejich důsledků,</w:t>
      </w:r>
    </w:p>
    <w:p w14:paraId="7779244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zemědělství a lesnictví,</w:t>
      </w:r>
    </w:p>
    <w:p w14:paraId="7D71820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ochranu přírody a krajiny a</w:t>
      </w:r>
    </w:p>
    <w:p w14:paraId="0696E08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g) zlepšení podmínek jeho využití pro </w:t>
      </w:r>
      <w:r w:rsidRPr="00840785">
        <w:rPr>
          <w:rFonts w:ascii="Times New Roman" w:eastAsia="Times New Roman" w:hAnsi="Times New Roman" w:cs="Times New Roman"/>
          <w:b/>
          <w:kern w:val="0"/>
          <w:sz w:val="24"/>
          <w:szCs w:val="24"/>
          <w14:ligatures w14:val="none"/>
        </w:rPr>
        <w:t>sport,</w:t>
      </w:r>
      <w:r w:rsidRPr="00840785">
        <w:rPr>
          <w:rFonts w:ascii="Times New Roman" w:eastAsia="Times New Roman" w:hAnsi="Times New Roman" w:cs="Times New Roman"/>
          <w:kern w:val="0"/>
          <w:sz w:val="24"/>
          <w:szCs w:val="24"/>
          <w14:ligatures w14:val="none"/>
        </w:rPr>
        <w:t xml:space="preserve"> rekreaci a cestovní ruch, například cyklistické stezky, hygienická zařízení, ekologická a informační centra,</w:t>
      </w:r>
    </w:p>
    <w:p w14:paraId="652F55C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h) zázemí lesních mateřských škol a výdejen lesních mateřských škol, jedná-li se o drobnou stavbu.</w:t>
      </w:r>
    </w:p>
    <w:p w14:paraId="63F9C35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U staveb a zařízení podle odstavce 1 není doplňková funkce bydlení nebo pobytové rekreace přípustná.</w:t>
      </w:r>
    </w:p>
    <w:p w14:paraId="7FC81F4B"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Stavby a zařízení podle odstavce 1 lze v </w:t>
      </w:r>
      <w:r w:rsidRPr="00840785">
        <w:rPr>
          <w:rFonts w:ascii="Times New Roman" w:eastAsia="Times New Roman" w:hAnsi="Times New Roman" w:cs="Times New Roman"/>
          <w:strike/>
          <w:kern w:val="0"/>
          <w:sz w:val="24"/>
          <w:szCs w:val="24"/>
          <w14:ligatures w14:val="none"/>
        </w:rPr>
        <w:t>nezastavěném</w:t>
      </w:r>
      <w:r w:rsidRPr="00840785">
        <w:rPr>
          <w:rFonts w:ascii="Times New Roman" w:eastAsia="Times New Roman" w:hAnsi="Times New Roman" w:cs="Times New Roman"/>
          <w:b/>
          <w:kern w:val="0"/>
          <w:sz w:val="24"/>
          <w:szCs w:val="24"/>
          <w14:ligatures w14:val="none"/>
        </w:rPr>
        <w:t xml:space="preserve"> nezastavitelném</w:t>
      </w:r>
      <w:r w:rsidRPr="00840785">
        <w:rPr>
          <w:rFonts w:ascii="Times New Roman" w:eastAsia="Times New Roman" w:hAnsi="Times New Roman" w:cs="Times New Roman"/>
          <w:kern w:val="0"/>
          <w:sz w:val="24"/>
          <w:szCs w:val="24"/>
          <w14:ligatures w14:val="none"/>
        </w:rPr>
        <w:t xml:space="preserve"> území povolit</w:t>
      </w:r>
      <w:r w:rsidRPr="00840785">
        <w:rPr>
          <w:rFonts w:ascii="Times New Roman" w:eastAsia="Times New Roman" w:hAnsi="Times New Roman" w:cs="Times New Roman"/>
          <w:b/>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pouze v případě, že je územně plánovací dokumentace výslovně nevylučuje z důvodu veřejného zájmu.</w:t>
      </w:r>
    </w:p>
    <w:p w14:paraId="3B658B04"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strike/>
          <w:kern w:val="0"/>
          <w:sz w:val="24"/>
          <w:szCs w:val="24"/>
          <w14:ligatures w14:val="none"/>
        </w:rPr>
        <w:t>Díl 6</w:t>
      </w:r>
      <w:r w:rsidRPr="00840785">
        <w:rPr>
          <w:rFonts w:ascii="Times New Roman" w:eastAsia="Times New Roman" w:hAnsi="Times New Roman" w:cs="Times New Roman"/>
          <w:b/>
          <w:kern w:val="0"/>
          <w:sz w:val="24"/>
          <w:szCs w:val="24"/>
          <w14:ligatures w14:val="none"/>
        </w:rPr>
        <w:t xml:space="preserve"> Díl 7</w:t>
      </w:r>
    </w:p>
    <w:p w14:paraId="4192DB37"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lastRenderedPageBreak/>
        <w:t>Územní opatření</w:t>
      </w:r>
    </w:p>
    <w:p w14:paraId="39F0A0C0"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Oddíl 1</w:t>
      </w:r>
    </w:p>
    <w:p w14:paraId="5F53C26F"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ab/>
        <w:t>Územní opatření o stavební uzávěře</w:t>
      </w:r>
    </w:p>
    <w:p w14:paraId="2B57109D"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123</w:t>
      </w:r>
    </w:p>
    <w:p w14:paraId="46252D47"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Podmínky vydání</w:t>
      </w:r>
    </w:p>
    <w:p w14:paraId="1B46D942"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Územním opatřením o stavební uzávěře se omezuje nebo zakazuje v nezbytném rozsahu stavební činnost ve vymezeném území, pokud by mohla ztížit nebo znemožnit jeho budoucí využití podle připravované územně plánovací dokumentace, jestliže bylo rozhodnuto o jejím pořízení nebo o pořízení její změny, nebo podle jiného rozhodnutí nebo opatření v území, jímž se upravuje využití území.</w:t>
      </w:r>
    </w:p>
    <w:p w14:paraId="0809720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Územní opatření o stavební uzávěře lze vydat také v případech, kdy je zrušena územně plánovací dokumentace nebo její část.</w:t>
      </w:r>
    </w:p>
    <w:p w14:paraId="6D67263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Územní opatření o stavební uzávěře, kterým se omezuje nebo zakazuje stavební činnost, která by mohla ztížit nebo znemožnit budoucí využití území podle připravované územně plánovací dokumentace, se vydává na nezbytně nutnou dobu, která však nesmí být delší než </w:t>
      </w:r>
      <w:r w:rsidRPr="00840785">
        <w:rPr>
          <w:rFonts w:ascii="Times New Roman" w:eastAsia="Times New Roman" w:hAnsi="Times New Roman" w:cs="Times New Roman"/>
          <w:strike/>
          <w:kern w:val="0"/>
          <w:sz w:val="24"/>
          <w:szCs w:val="24"/>
          <w14:ligatures w14:val="none"/>
        </w:rPr>
        <w:t>6 let</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4 roky</w:t>
      </w:r>
      <w:r w:rsidRPr="00840785">
        <w:rPr>
          <w:rFonts w:ascii="Times New Roman" w:eastAsia="Times New Roman" w:hAnsi="Times New Roman" w:cs="Times New Roman"/>
          <w:kern w:val="0"/>
          <w:sz w:val="24"/>
          <w:szCs w:val="24"/>
          <w14:ligatures w14:val="none"/>
        </w:rPr>
        <w:t>.</w:t>
      </w:r>
    </w:p>
    <w:p w14:paraId="2932F3D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Územní opatření o stavební uzávěře dále pozbývá účinnosti jeho zrušením.</w:t>
      </w:r>
    </w:p>
    <w:p w14:paraId="22C228F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(5) Územním opatřením o stavební uzávěře nelze omezit nebo zakázat udržovací práce. Územním opatřením o stavební uzávěře dále nelze omezit nebo zakázat realizaci </w:t>
      </w:r>
      <w:bookmarkStart w:id="504" w:name="_Hlk221276149"/>
      <w:r w:rsidRPr="00840785">
        <w:rPr>
          <w:rFonts w:ascii="Times New Roman" w:eastAsia="Times New Roman" w:hAnsi="Times New Roman" w:cs="Times New Roman"/>
          <w:strike/>
          <w:kern w:val="0"/>
          <w:sz w:val="24"/>
          <w:szCs w:val="24"/>
          <w14:ligatures w14:val="none"/>
        </w:rPr>
        <w:t xml:space="preserve">veřejně </w:t>
      </w:r>
      <w:bookmarkEnd w:id="504"/>
      <w:r w:rsidRPr="00840785">
        <w:rPr>
          <w:rFonts w:ascii="Times New Roman" w:eastAsia="Times New Roman" w:hAnsi="Times New Roman" w:cs="Times New Roman"/>
          <w:strike/>
          <w:kern w:val="0"/>
          <w:sz w:val="24"/>
          <w:szCs w:val="24"/>
          <w14:ligatures w14:val="none"/>
        </w:rPr>
        <w:t xml:space="preserve">prospěšné </w:t>
      </w:r>
      <w:r w:rsidRPr="00840785">
        <w:rPr>
          <w:rFonts w:ascii="Times New Roman" w:eastAsia="Times New Roman" w:hAnsi="Times New Roman" w:cs="Times New Roman"/>
          <w:kern w:val="0"/>
          <w:sz w:val="24"/>
          <w:szCs w:val="24"/>
          <w14:ligatures w14:val="none"/>
        </w:rPr>
        <w:t>stavby dopravní nebo technické infrastruktury a stanovení dobývacího prostoru vymezené v územním rozvojovém plánu nebo v zásadách územního rozvoje.</w:t>
      </w:r>
    </w:p>
    <w:p w14:paraId="0DA9A69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124</w:t>
      </w:r>
    </w:p>
    <w:p w14:paraId="40684D5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Obsah</w:t>
      </w:r>
    </w:p>
    <w:p w14:paraId="7C6CBB3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Územní opatření o stavební uzávěře obsahuje</w:t>
      </w:r>
    </w:p>
    <w:p w14:paraId="7256B299"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vymezení území s uvedením katastrálního území a parcelních čísel pozemků podle katastru nemovitostí, pro které platí omezení nebo zákaz stavební činnosti,</w:t>
      </w:r>
    </w:p>
    <w:p w14:paraId="030E8967"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rozsah a obsah omezení nebo zákazu stavební činnosti,</w:t>
      </w:r>
    </w:p>
    <w:p w14:paraId="5FB9E498"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popřípadě další podmínky vyplývající ze stanovisek dotčených orgánů,</w:t>
      </w:r>
    </w:p>
    <w:p w14:paraId="7983938E"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dobu trvání omezení nebo zákazu stavební činnosti,</w:t>
      </w:r>
    </w:p>
    <w:p w14:paraId="47C0947D"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stanovení podmínek pro povolování výjimek.</w:t>
      </w:r>
    </w:p>
    <w:p w14:paraId="420D5A7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Součástí územního opatření o stavební uzávěře je výkres na podkladu katastrální mapy s vyznačením území, pro které platí stavební uzávěra.</w:t>
      </w:r>
    </w:p>
    <w:p w14:paraId="1553BBD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Týká-li se územní opatření o stavební uzávěře zvlášť rozsáhlého území, nahradí se údaj podle odstavce 1 písm. a) popisem hranice dotčeného území, pro které platí omezení nebo zákaz stavební činnosti.</w:t>
      </w:r>
    </w:p>
    <w:p w14:paraId="485A7E6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Oddíl 2</w:t>
      </w:r>
    </w:p>
    <w:p w14:paraId="52AEFD18"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lastRenderedPageBreak/>
        <w:t>Územní opatření o asanaci území</w:t>
      </w:r>
    </w:p>
    <w:p w14:paraId="1E3061DB"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125</w:t>
      </w:r>
    </w:p>
    <w:p w14:paraId="4126C3C2"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Podmínky vydání</w:t>
      </w:r>
    </w:p>
    <w:p w14:paraId="0730C1F8"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Územní opatření o asanaci území se vydává na území postiženém živelní pohromou nebo závažnou havárií, v jejichž důsledku došlo k podstatnému zásahu do využití území, je-li nezbytné pro postižené území stanovit podmínky pro odstranění jejich dopadů a pro další využití území.</w:t>
      </w:r>
    </w:p>
    <w:p w14:paraId="748E0E6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Územní opatření o asanaci území lze vydat i pro území, ve kterém jsou závadné stavby, kontaminovaná místa nebo staré ekologické zátěže, a to z důvodů hygienických, bezpečnostních, požárních, provozních a ochrany životního prostředí, a u nichž je ve veřejném zájmu nebo z důvodu ohrožení života nebo zdraví osob nebo hrozby značné újmy nutné nařídit úpravy, odstranění staveb, sanaci, rekultivaci kontaminovaných míst nebo starých ekologických zátěží.</w:t>
      </w:r>
    </w:p>
    <w:p w14:paraId="08CC427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w:t>
      </w:r>
      <w:bookmarkStart w:id="505" w:name="_Hlk225150394"/>
      <w:r w:rsidRPr="00840785">
        <w:rPr>
          <w:rFonts w:ascii="Times New Roman" w:eastAsia="Times New Roman" w:hAnsi="Times New Roman" w:cs="Times New Roman"/>
          <w:b/>
          <w:kern w:val="0"/>
          <w:sz w:val="24"/>
          <w:szCs w:val="24"/>
          <w14:ligatures w14:val="none"/>
        </w:rPr>
        <w:t>Územní opatření o asanaci území může nabýt účinnosti dnem následujícím po vyvěšení veřejné vyhlášky, určí-li tak vláda, rada kraje nebo rada obce.</w:t>
      </w:r>
      <w:bookmarkEnd w:id="505"/>
      <w:r w:rsidRPr="00840785">
        <w:rPr>
          <w:rFonts w:ascii="Times New Roman" w:eastAsia="Times New Roman" w:hAnsi="Times New Roman" w:cs="Times New Roman"/>
          <w:kern w:val="0"/>
          <w:sz w:val="24"/>
          <w:szCs w:val="24"/>
          <w14:ligatures w14:val="none"/>
        </w:rPr>
        <w:t xml:space="preserve"> Dnem nabytí účinnosti územního opatření o asanaci území pozbývá v dotčeném území účinnosti vydaná územně plánovací dokumentace v rozsahu podle § 126 odst. 2.</w:t>
      </w:r>
    </w:p>
    <w:p w14:paraId="1F1DB09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Územní opatření o asanaci území pozbývá účinnosti dnem vydání nové územně plánovací dokumentace nebo její změny pro dotčené území.</w:t>
      </w:r>
    </w:p>
    <w:p w14:paraId="510D160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Územní opatření o asanaci území dále pozbývá účinnosti jeho zrušením.</w:t>
      </w:r>
    </w:p>
    <w:p w14:paraId="7E13F89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126</w:t>
      </w:r>
    </w:p>
    <w:p w14:paraId="5F33B894"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Obsah</w:t>
      </w:r>
    </w:p>
    <w:p w14:paraId="5E3CE0CD"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Územní opatření o asanaci území obsahuje</w:t>
      </w:r>
    </w:p>
    <w:p w14:paraId="60890CE9"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vymezení území s uvedením katastrálního území a parcelních čísel pozemků a staveb na nich podle katastru nemovitostí, pro které platí územní opatření o asanaci území,</w:t>
      </w:r>
    </w:p>
    <w:p w14:paraId="04C12AD4"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seznam pozemků, které musí být upraveny nebo zabezpečeny s uvedením způsobu provedení,</w:t>
      </w:r>
    </w:p>
    <w:p w14:paraId="0194B4E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seznam staveb a zařízení, které musí být odstraněny, zabezpečeny nebo upraveny s uvedením způsobu provedení,</w:t>
      </w:r>
    </w:p>
    <w:p w14:paraId="40EBAF25"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stanovení územních, stavebně technických a bezpečnostních podmínek pro provádění asanace, sanace nebo rekultivace území,</w:t>
      </w:r>
    </w:p>
    <w:p w14:paraId="2CAAFA02"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stanovení územních, architektonických a urbanistických podmínek pro budoucí využití území,</w:t>
      </w:r>
    </w:p>
    <w:p w14:paraId="3645DC52"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případné další podmínky vyplývající ze stanovisek dotčených orgánů.</w:t>
      </w:r>
    </w:p>
    <w:p w14:paraId="3121F51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V územním opatření o asanaci území se označí územně plánovací dokumentace, která v dotčeném území pozbývá účinnosti, a vymezí území, ve kterém pozbývá účinnosti.</w:t>
      </w:r>
    </w:p>
    <w:p w14:paraId="7EC4D2F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Součástí územního opatření o asanaci území je výkres na kopii katastrální mapy nebo </w:t>
      </w:r>
      <w:r w:rsidRPr="00840785">
        <w:rPr>
          <w:rFonts w:ascii="Times New Roman" w:eastAsia="Times New Roman" w:hAnsi="Times New Roman" w:cs="Times New Roman"/>
          <w:kern w:val="0"/>
          <w:sz w:val="24"/>
          <w:szCs w:val="24"/>
          <w14:ligatures w14:val="none"/>
        </w:rPr>
        <w:lastRenderedPageBreak/>
        <w:t>na kopii jiného státního mapového díla vhodného měřítka s vyznačením území, kterého se územní opatření o asanaci týká.</w:t>
      </w:r>
    </w:p>
    <w:p w14:paraId="5FDD41FD"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Týká-li se územní opatření o asanaci území zvlášť rozsáhlého území, nahradí se údaj podle odstavce 1 písm. a) popisem hranice dotčeného území, kterého se opatření o asanaci území týká.</w:t>
      </w:r>
    </w:p>
    <w:p w14:paraId="46396A0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Oddíl 3</w:t>
      </w:r>
    </w:p>
    <w:p w14:paraId="23A5E763"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Pořizování a vydávání územních opatření</w:t>
      </w:r>
    </w:p>
    <w:p w14:paraId="2EAA8E11"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127</w:t>
      </w:r>
    </w:p>
    <w:p w14:paraId="6018F87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Pořízení</w:t>
      </w:r>
    </w:p>
    <w:p w14:paraId="3901DD3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O pořízení územního opatření rozhodne vláda, rada kraje nebo rada obce z</w:t>
      </w:r>
    </w:p>
    <w:p w14:paraId="178FEF28"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vlastního podnětu,</w:t>
      </w:r>
    </w:p>
    <w:p w14:paraId="07D68E27"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podnětu oprávněného investora,</w:t>
      </w:r>
    </w:p>
    <w:p w14:paraId="4D181F9F"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podnětu orgánu veřejné správy,</w:t>
      </w:r>
    </w:p>
    <w:p w14:paraId="3181EC1B"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podnětu rady kraje, je-li příslušná k jeho vydání vláda, nebo</w:t>
      </w:r>
    </w:p>
    <w:p w14:paraId="604B9D6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podnětu rady obce, je-li příslušná k jeho vydání rada kraje.</w:t>
      </w:r>
    </w:p>
    <w:p w14:paraId="4FE15659"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Návrh územního opatření připraví pořizovatel na základě průzkumu a vyhodnocení dotčeného území, nástrojů územního plánování a v případě územního opatření o stavební uzávěře v souladu s cíli a úkoly územního plánování.</w:t>
      </w:r>
    </w:p>
    <w:p w14:paraId="12BA7272"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V případě územního opatření o asanaci území postupuje pořizovatel bezodkladně a při přípravě návrhu zohlední rovněž vyhodnocení stavu staveb a pozemků z hlediska ohrožení života nebo zdraví osob nebo z hlediska požadavků na využití území v důsledku odstraňování živelní pohromy nebo havárie.</w:t>
      </w:r>
    </w:p>
    <w:p w14:paraId="15C5384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Návrh územního opatření pořizovatel zveřejní v národním geoportálu územního plánování, zveřejnění oznámí veřejnou vyhláškou a návrh písemně projedná s dotčenými orgány, které mohou uplatnit svá stanoviska.</w:t>
      </w:r>
    </w:p>
    <w:p w14:paraId="4A0D1D3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Každý může k návrhu územního opatření uplatnit připomínky. Stanoviska a připomínky se uplatňují u pořizovatele písemně do 30 dnů ode dne zveřejnění návrhu. Na vyhodnocení připomínek uplatněných k návrhu se použije § 98 odst. 2 obdobně s tím, že návrh vyhodnocení připomínek zpracuje pořizovatel samostatně. Proti návrhu územního opatření nelze podat námitky podle části šesté správního řádu.</w:t>
      </w:r>
    </w:p>
    <w:p w14:paraId="74259E0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Lhůtu podle odstavce 5 může pořizovatel v případě územního opatření o asanaci území z důležitých důvodů zkrátit.</w:t>
      </w:r>
    </w:p>
    <w:p w14:paraId="622BE8A7"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128</w:t>
      </w:r>
    </w:p>
    <w:p w14:paraId="49892968"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Vydání </w:t>
      </w:r>
      <w:r w:rsidRPr="00840785">
        <w:rPr>
          <w:rFonts w:ascii="Times New Roman" w:eastAsia="Times New Roman" w:hAnsi="Times New Roman" w:cs="Times New Roman"/>
          <w:b/>
          <w:kern w:val="0"/>
          <w:sz w:val="24"/>
          <w:szCs w:val="24"/>
          <w:u w:val="single"/>
          <w14:ligatures w14:val="none"/>
        </w:rPr>
        <w:t>a zrušení</w:t>
      </w:r>
    </w:p>
    <w:p w14:paraId="2E06535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Územní opatření se vydává formou opatření obecné povahy.</w:t>
      </w:r>
    </w:p>
    <w:p w14:paraId="43B84BA2"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Pořizovatel zajistí </w:t>
      </w:r>
      <w:r w:rsidRPr="00840785">
        <w:rPr>
          <w:rFonts w:ascii="Times New Roman" w:eastAsia="Times New Roman" w:hAnsi="Times New Roman" w:cs="Times New Roman"/>
          <w:strike/>
          <w:kern w:val="0"/>
          <w:sz w:val="24"/>
          <w:szCs w:val="24"/>
          <w14:ligatures w14:val="none"/>
        </w:rPr>
        <w:t>vložení</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vydání</w:t>
      </w:r>
      <w:r w:rsidRPr="00840785">
        <w:rPr>
          <w:rFonts w:ascii="Times New Roman" w:eastAsia="Times New Roman" w:hAnsi="Times New Roman" w:cs="Times New Roman"/>
          <w:kern w:val="0"/>
          <w:sz w:val="24"/>
          <w:szCs w:val="24"/>
          <w14:ligatures w14:val="none"/>
        </w:rPr>
        <w:t xml:space="preserve"> územního opatření </w:t>
      </w:r>
      <w:r w:rsidRPr="00840785">
        <w:rPr>
          <w:rFonts w:ascii="Times New Roman" w:eastAsia="Times New Roman" w:hAnsi="Times New Roman" w:cs="Times New Roman"/>
          <w:b/>
          <w:kern w:val="0"/>
          <w:sz w:val="24"/>
          <w:szCs w:val="24"/>
          <w14:ligatures w14:val="none"/>
        </w:rPr>
        <w:t>jeho vložením</w:t>
      </w:r>
      <w:r w:rsidRPr="00840785">
        <w:rPr>
          <w:rFonts w:ascii="Times New Roman" w:eastAsia="Times New Roman" w:hAnsi="Times New Roman" w:cs="Times New Roman"/>
          <w:kern w:val="0"/>
          <w:sz w:val="24"/>
          <w:szCs w:val="24"/>
          <w14:ligatures w14:val="none"/>
        </w:rPr>
        <w:t xml:space="preserve"> do národního </w:t>
      </w:r>
      <w:r w:rsidRPr="00840785">
        <w:rPr>
          <w:rFonts w:ascii="Times New Roman" w:eastAsia="Times New Roman" w:hAnsi="Times New Roman" w:cs="Times New Roman"/>
          <w:kern w:val="0"/>
          <w:sz w:val="24"/>
          <w:szCs w:val="24"/>
          <w14:ligatures w14:val="none"/>
        </w:rPr>
        <w:lastRenderedPageBreak/>
        <w:t xml:space="preserve">geoportálu územního plánování do 7 dnů po jeho </w:t>
      </w:r>
      <w:r w:rsidRPr="00840785">
        <w:rPr>
          <w:rFonts w:ascii="Times New Roman" w:eastAsia="Times New Roman" w:hAnsi="Times New Roman" w:cs="Times New Roman"/>
          <w:strike/>
          <w:kern w:val="0"/>
          <w:sz w:val="24"/>
          <w:szCs w:val="24"/>
          <w14:ligatures w14:val="none"/>
        </w:rPr>
        <w:t>vydání</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schválení</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 xml:space="preserve">Územní </w:t>
      </w:r>
      <w:r w:rsidRPr="00840785">
        <w:rPr>
          <w:rFonts w:ascii="Times New Roman" w:eastAsia="Times New Roman" w:hAnsi="Times New Roman" w:cs="Times New Roman"/>
          <w:b/>
          <w:kern w:val="0"/>
          <w:sz w:val="24"/>
          <w:szCs w:val="24"/>
          <w14:ligatures w14:val="none"/>
        </w:rPr>
        <w:t>Informaci o vydání územního</w:t>
      </w:r>
      <w:r w:rsidRPr="00840785">
        <w:rPr>
          <w:rFonts w:ascii="Times New Roman" w:eastAsia="Times New Roman" w:hAnsi="Times New Roman" w:cs="Times New Roman"/>
          <w:kern w:val="0"/>
          <w:sz w:val="24"/>
          <w:szCs w:val="24"/>
          <w14:ligatures w14:val="none"/>
        </w:rPr>
        <w:t xml:space="preserve"> opatření a adresu jeho uložení v národním geoportálu územního plánování oznámí pořizovatel veřejnou vyhláškou; dnem doručení veřejné vyhlášky nabývá územní opatření účinnosti.</w:t>
      </w:r>
    </w:p>
    <w:p w14:paraId="103A589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Územní opatření se opatří záznamem o účinnosti, který obsahuje</w:t>
      </w:r>
    </w:p>
    <w:p w14:paraId="2964C74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označení správního orgánu, který územní opatření vydal,</w:t>
      </w:r>
    </w:p>
    <w:p w14:paraId="1A3D103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datum nabytí účinnosti územního opatření,</w:t>
      </w:r>
    </w:p>
    <w:p w14:paraId="33A49EC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jméno, příjmení, funkci a podpis oprávněné úřední osoby pořizovatele a otisk úředního razítka.</w:t>
      </w:r>
    </w:p>
    <w:p w14:paraId="4D6CB92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506" w:name="_Hlk225150516"/>
      <w:r w:rsidRPr="00840785">
        <w:rPr>
          <w:rFonts w:ascii="Times New Roman" w:eastAsia="Times New Roman" w:hAnsi="Times New Roman" w:cs="Times New Roman"/>
          <w:b/>
          <w:kern w:val="0"/>
          <w:sz w:val="24"/>
          <w:szCs w:val="24"/>
          <w14:ligatures w14:val="none"/>
        </w:rPr>
        <w:t>(3) Územní opatření se opatří záznamem o účinnosti.</w:t>
      </w:r>
      <w:bookmarkEnd w:id="506"/>
    </w:p>
    <w:p w14:paraId="5F07B3C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Obec nebo kraj zašlou bezodkladně </w:t>
      </w:r>
      <w:r w:rsidRPr="00840785">
        <w:rPr>
          <w:rFonts w:ascii="Times New Roman" w:eastAsia="Times New Roman" w:hAnsi="Times New Roman" w:cs="Times New Roman"/>
          <w:strike/>
          <w:kern w:val="0"/>
          <w:sz w:val="24"/>
          <w:szCs w:val="24"/>
          <w14:ligatures w14:val="none"/>
        </w:rPr>
        <w:t>ministerstvu</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Úřadu</w:t>
      </w:r>
      <w:r w:rsidRPr="00840785">
        <w:rPr>
          <w:rFonts w:ascii="Times New Roman" w:eastAsia="Times New Roman" w:hAnsi="Times New Roman" w:cs="Times New Roman"/>
          <w:kern w:val="0"/>
          <w:sz w:val="24"/>
          <w:szCs w:val="24"/>
          <w14:ligatures w14:val="none"/>
        </w:rPr>
        <w:t xml:space="preserve"> rozhodnutí soudu o tom, že bylo zrušeno jimi vydané územní opatření nebo jeho část.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bezodkladně zajistí zveřejnění rozhodnutí soudu podle věty první v národním geoportálu územního plánování.</w:t>
      </w:r>
    </w:p>
    <w:p w14:paraId="4587E1DB"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(5)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a krajský úřad</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bezodkladně zajistí zveřejnění rozhodnutí, kterým bylo rozhodnuto o zrušení územního opatření nebo jeho části v přezkumném řízení, v národním geoportálu územního plánování.</w:t>
      </w:r>
    </w:p>
    <w:p w14:paraId="08F07A3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w:t>
      </w:r>
      <w:bookmarkStart w:id="507" w:name="_Hlk225150647"/>
      <w:r w:rsidRPr="00840785">
        <w:rPr>
          <w:rFonts w:ascii="Times New Roman" w:eastAsia="Times New Roman" w:hAnsi="Times New Roman" w:cs="Times New Roman"/>
          <w:b/>
          <w:kern w:val="0"/>
          <w:sz w:val="24"/>
          <w:szCs w:val="24"/>
          <w14:ligatures w14:val="none"/>
        </w:rPr>
        <w:t>6) Orgán, který územní opatření schválil, je může bez řízení zrušit, pominuly-li jeho důvody; to neplatí v případě územního opatření o podmínkách a zmírňujících opatření podle zákona o urychlení využívání obnovitelných zdrojů energie. Zrušení nabývá účinnosti dnem zveřejnění informace o jeho zrušení v národním geoportálu územního plánování.</w:t>
      </w:r>
      <w:bookmarkEnd w:id="507"/>
    </w:p>
    <w:p w14:paraId="0C8E03F3" w14:textId="77777777" w:rsidR="00AE28A2" w:rsidRPr="00840785" w:rsidRDefault="00AE28A2" w:rsidP="00840785">
      <w:pPr>
        <w:widowControl w:val="0"/>
        <w:suppressAutoHyphens/>
        <w:spacing w:before="120" w:after="0" w:line="276" w:lineRule="auto"/>
        <w:ind w:firstLine="567"/>
        <w:jc w:val="center"/>
        <w:rPr>
          <w:rFonts w:ascii="Times New Roman" w:eastAsia="Times New Roman" w:hAnsi="Times New Roman" w:cs="Times New Roman"/>
          <w:kern w:val="0"/>
          <w:sz w:val="24"/>
          <w:szCs w:val="24"/>
          <w14:ligatures w14:val="none"/>
        </w:rPr>
      </w:pPr>
    </w:p>
    <w:p w14:paraId="3F3A44F0"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129</w:t>
      </w:r>
    </w:p>
    <w:p w14:paraId="397385DA"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Výjimky</w:t>
      </w:r>
    </w:p>
    <w:p w14:paraId="1FE2CDCB"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Úřad</w:t>
      </w:r>
      <w:r w:rsidRPr="00840785">
        <w:rPr>
          <w:rFonts w:ascii="Times New Roman" w:eastAsia="Times New Roman" w:hAnsi="Times New Roman" w:cs="Times New Roman"/>
          <w:kern w:val="0"/>
          <w:sz w:val="24"/>
          <w:szCs w:val="24"/>
          <w14:ligatures w14:val="none"/>
        </w:rPr>
        <w:t>, rada obce a v obcích, kde se rada nevolí, zastupitelstvo obce, nebo rada kraje, které územní opatření o stavební uzávěře vydaly, mohou na žádost povolit výjimku z podmínek, omezení nebo zákazu stavební činnosti podle územního opatření o stavební uzávěře, jestliže povolení výjimky neohrožuje sledovaný účel stavební uzávěry. Proti rozhodnutí o žádosti o výjimku se nelze odvolat.</w:t>
      </w:r>
    </w:p>
    <w:p w14:paraId="5AFDB72A"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strike/>
          <w:kern w:val="0"/>
          <w:sz w:val="24"/>
          <w:szCs w:val="24"/>
          <w14:ligatures w14:val="none"/>
        </w:rPr>
      </w:pPr>
    </w:p>
    <w:p w14:paraId="5268BEF7"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Díl 7</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Díl 8</w:t>
      </w:r>
    </w:p>
    <w:p w14:paraId="1772FB7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Úprava vztahů v území</w:t>
      </w:r>
    </w:p>
    <w:p w14:paraId="3126207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Oddíl 1</w:t>
      </w:r>
    </w:p>
    <w:p w14:paraId="1EB7F7A1"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Plánovací smlouvy</w:t>
      </w:r>
    </w:p>
    <w:p w14:paraId="12A3AE23"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130</w:t>
      </w:r>
    </w:p>
    <w:p w14:paraId="2C5C359B"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Úvodní ustanovení</w:t>
      </w:r>
    </w:p>
    <w:p w14:paraId="68813A52"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 xml:space="preserve">(1) Plánovací smlouvou je veřejnoprávní smlouva uzavřená mezi stavebníkem a obcí, městskou částí hlavního města Prahy nebo krajem nebo vlastníkem veřejné infrastruktury, </w:t>
      </w:r>
      <w:bookmarkStart w:id="508" w:name="_Hlk225150690"/>
      <w:r w:rsidRPr="00840785">
        <w:rPr>
          <w:rFonts w:ascii="Times New Roman" w:eastAsia="Times New Roman" w:hAnsi="Times New Roman" w:cs="Times New Roman"/>
          <w:b/>
          <w:kern w:val="0"/>
          <w:sz w:val="24"/>
          <w:szCs w:val="24"/>
          <w14:ligatures w14:val="none"/>
        </w:rPr>
        <w:t>organizací podle horního zákona,</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případně i dalšími osobami,</w:t>
      </w:r>
      <w:bookmarkEnd w:id="508"/>
      <w:r w:rsidRPr="00840785">
        <w:rPr>
          <w:rFonts w:ascii="Times New Roman" w:eastAsia="Times New Roman" w:hAnsi="Times New Roman" w:cs="Times New Roman"/>
          <w:b/>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jejímž obsahem je vzájemná povinnost stran poskytnout si součinnost při uskutečnění ve smlouvě uvedeného záměru a postupovat při jeho uskutečňování ujednaným způsobem.</w:t>
      </w:r>
    </w:p>
    <w:p w14:paraId="40A752C7"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Plánovací smlouva může obsahovat i úpravu práv a povinností osob v oblasti soukromého práva. Se souhlasem všech stran může být plánovací smlouva postoupena; ustanovení občanského zákoníku o postoupení smlouvy se použijí přiměřeně.</w:t>
      </w:r>
    </w:p>
    <w:p w14:paraId="6E1F60DA"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Obec, městská část hlavního města Prahy nebo kraj zašlou bezodkladně uzavřenou plánovací smlouvu příslušnému úřadu územního plánování, který zajistí její vložení do národního geoportálu územního plánování. Dojde-li k zániku plánovací smlouvy, sdělí obec, městská část hlavního města Prahy nebo kraj tuto skutečnost úřadu územního plánování, který zajistí její vypuštění z národního geoportálu územního plánování.</w:t>
      </w:r>
    </w:p>
    <w:p w14:paraId="44D36CC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509" w:name="_Hlk225150733"/>
      <w:r w:rsidRPr="00840785">
        <w:rPr>
          <w:rFonts w:ascii="Times New Roman" w:eastAsia="Times New Roman" w:hAnsi="Times New Roman" w:cs="Times New Roman"/>
          <w:b/>
          <w:kern w:val="0"/>
          <w:sz w:val="24"/>
          <w:szCs w:val="24"/>
          <w14:ligatures w14:val="none"/>
        </w:rPr>
        <w:t>(3) Obec, městská část hlavního města Prahy nebo kraj zveřejní uzavřenou plánovací smlouvu a její změnu či zánik v národním geoportálu územního plánování nebo v něm oznámí její zveřejnění s uvedením adresy jejího uveřejnění v registru smluv.</w:t>
      </w:r>
      <w:bookmarkEnd w:id="509"/>
      <w:r w:rsidRPr="00840785">
        <w:rPr>
          <w:rFonts w:ascii="Times New Roman" w:eastAsia="Times New Roman" w:hAnsi="Times New Roman" w:cs="Times New Roman"/>
          <w:b/>
          <w:kern w:val="0"/>
          <w:sz w:val="24"/>
          <w:szCs w:val="24"/>
          <w14:ligatures w14:val="none"/>
        </w:rPr>
        <w:t xml:space="preserve"> </w:t>
      </w:r>
    </w:p>
    <w:p w14:paraId="7DFFEEC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(4) Plánovací smlouva není důvodem pro vyloučení z projednávání a rozhodování věci podle správního řádu.</w:t>
      </w:r>
    </w:p>
    <w:p w14:paraId="5E77E06B"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131</w:t>
      </w:r>
    </w:p>
    <w:p w14:paraId="37E95598"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Obsah plánovací smlouvy</w:t>
      </w:r>
    </w:p>
    <w:p w14:paraId="0D85713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V plánovací smlouvě se obec, městská část hlavního města Prahy, kraj nebo vlastník veřejné infrastruktury může zavázat k tomu, že</w:t>
      </w:r>
    </w:p>
    <w:p w14:paraId="5354883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poskytne stavebníkovi součinnost k uskutečnění záměru,</w:t>
      </w:r>
    </w:p>
    <w:p w14:paraId="6CFAAC4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obec nebo kraj učiní kroky k vydání územně plánovací dokumentace, v případě, že záměr nelze uskutečnit bez předchozího vydání územně plánovací dokumentace,</w:t>
      </w:r>
    </w:p>
    <w:p w14:paraId="67AF004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po sjednanou dobu nevydá nebo nezmění územně plánovací dokumentaci nebo neučiní jiný úkon, který by ztížil nebo vyloučil uskutečnění záměru,</w:t>
      </w:r>
    </w:p>
    <w:p w14:paraId="3FAA3BF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po dobu trvání plánovací smlouvy nebude ve správních nebo soudních řízeních týkajících se povolení záměru uplatňovat návrhy, vyjádření a opravné prostředky, které by byly v rozporu s obsahem uzavřené plánovací smlouvy.</w:t>
      </w:r>
    </w:p>
    <w:p w14:paraId="00CC72D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V plánovací smlouvě se obec, městská část hlavního města Prahy, kraj nebo vlastník veřejné infrastruktury může dále zavázat k tomu, že</w:t>
      </w:r>
    </w:p>
    <w:p w14:paraId="3E5D72D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pozemky nebo stavby potřebné k realizaci záměru, k nimž vykonávají práva, ať již přímo, nebo prostřednictvím dalších osob, po sjednanou dobu nezatíží nebo nezcizí,</w:t>
      </w:r>
    </w:p>
    <w:p w14:paraId="220BCE2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se bude podílet na přípravě, výstavbě nebo financování veřejné infrastruktury nebo veřejně prospěšných staveb nebo jiných opatření potřebných k uskutečnění záměru,</w:t>
      </w:r>
    </w:p>
    <w:p w14:paraId="39F0222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bookmarkStart w:id="510" w:name="_Hlk225150788"/>
      <w:r w:rsidRPr="00840785">
        <w:rPr>
          <w:rFonts w:ascii="Times New Roman" w:eastAsia="Times New Roman" w:hAnsi="Times New Roman" w:cs="Times New Roman"/>
          <w:b/>
          <w:kern w:val="0"/>
          <w:sz w:val="24"/>
          <w:szCs w:val="24"/>
          <w14:ligatures w14:val="none"/>
        </w:rPr>
        <w:t>c) zajistí společné řešení požadavků na výstavbu potřebných k uskutečnění záměru podle § 137 odst. 7,</w:t>
      </w:r>
      <w:bookmarkEnd w:id="510"/>
    </w:p>
    <w:p w14:paraId="4C5C162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c</w:t>
      </w:r>
      <w:r w:rsidRPr="00840785">
        <w:rPr>
          <w:rFonts w:ascii="Times New Roman" w:eastAsia="Times New Roman" w:hAnsi="Times New Roman" w:cs="Times New Roman"/>
          <w:b/>
          <w:kern w:val="0"/>
          <w:sz w:val="24"/>
          <w:szCs w:val="24"/>
          <w14:ligatures w14:val="none"/>
        </w:rPr>
        <w:t>d</w:t>
      </w:r>
      <w:r w:rsidRPr="00840785">
        <w:rPr>
          <w:rFonts w:ascii="Times New Roman" w:eastAsia="Times New Roman" w:hAnsi="Times New Roman" w:cs="Times New Roman"/>
          <w:kern w:val="0"/>
          <w:sz w:val="24"/>
          <w:szCs w:val="24"/>
          <w14:ligatures w14:val="none"/>
        </w:rPr>
        <w:t>) od stavebníka převezme jím zhotovenou stavbu do svého vlastnictví,</w:t>
      </w:r>
    </w:p>
    <w:p w14:paraId="03CAAF0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d</w:t>
      </w:r>
      <w:r w:rsidRPr="00840785">
        <w:rPr>
          <w:rFonts w:ascii="Times New Roman" w:eastAsia="Times New Roman" w:hAnsi="Times New Roman" w:cs="Times New Roman"/>
          <w:b/>
          <w:kern w:val="0"/>
          <w:sz w:val="24"/>
          <w:szCs w:val="24"/>
          <w14:ligatures w14:val="none"/>
        </w:rPr>
        <w:t>e</w:t>
      </w:r>
      <w:r w:rsidRPr="00840785">
        <w:rPr>
          <w:rFonts w:ascii="Times New Roman" w:eastAsia="Times New Roman" w:hAnsi="Times New Roman" w:cs="Times New Roman"/>
          <w:kern w:val="0"/>
          <w:sz w:val="24"/>
          <w:szCs w:val="24"/>
          <w14:ligatures w14:val="none"/>
        </w:rPr>
        <w:t>) učiní jiné právní jednání v oblasti soukromého práva.</w:t>
      </w:r>
    </w:p>
    <w:p w14:paraId="11A9B015"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Stavebník se může v plánovací smlouvě zavázat zejména k</w:t>
      </w:r>
    </w:p>
    <w:p w14:paraId="35D4D7D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účasti na výstavbě veřejné infrastruktury nebo jiných staveb nebo opatření vyvolaných záměrem,</w:t>
      </w:r>
    </w:p>
    <w:p w14:paraId="416A290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převzetí nákladů na výstavbu veřejné infrastruktury nebo veřejně prospěšných staveb nebo opatření vyvolaných záměrem,</w:t>
      </w:r>
    </w:p>
    <w:p w14:paraId="20B3DE8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účasti na asanaci území dotčeného záměrem,</w:t>
      </w:r>
    </w:p>
    <w:p w14:paraId="2F6CF91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účasti na narovnání majetkových vztahů v území dotčeném záměrem,</w:t>
      </w:r>
    </w:p>
    <w:p w14:paraId="029C167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poskytnutí peněžního nebo věcného plnění za zhodnocení pozemku vydáním územně plánovací dokumentace; v plánovací smlouvě lze sjednat i jeho účel</w:t>
      </w:r>
      <w:r w:rsidRPr="00840785">
        <w:rPr>
          <w:rFonts w:ascii="Times New Roman" w:eastAsia="Times New Roman" w:hAnsi="Times New Roman" w:cs="Times New Roman"/>
          <w:strike/>
          <w:kern w:val="0"/>
          <w:sz w:val="24"/>
          <w:szCs w:val="24"/>
          <w14:ligatures w14:val="none"/>
        </w:rPr>
        <w:t>.</w:t>
      </w:r>
      <w:r w:rsidRPr="00840785">
        <w:rPr>
          <w:rFonts w:ascii="Times New Roman" w:eastAsia="Times New Roman" w:hAnsi="Times New Roman" w:cs="Times New Roman"/>
          <w:b/>
          <w:kern w:val="0"/>
          <w:sz w:val="24"/>
          <w:szCs w:val="24"/>
          <w14:ligatures w14:val="none"/>
        </w:rPr>
        <w:t>,</w:t>
      </w:r>
    </w:p>
    <w:p w14:paraId="3915739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bookmarkStart w:id="511" w:name="_Hlk225150866"/>
      <w:r w:rsidRPr="00840785">
        <w:rPr>
          <w:rFonts w:ascii="Times New Roman" w:eastAsia="Times New Roman" w:hAnsi="Times New Roman" w:cs="Times New Roman"/>
          <w:b/>
          <w:kern w:val="0"/>
          <w:sz w:val="24"/>
          <w:szCs w:val="24"/>
          <w14:ligatures w14:val="none"/>
        </w:rPr>
        <w:t>f) poskytnutí příspěvku na společné řešení požadavků na výstavbu potřebných k uskutečnění záměru podle § 137 odst. 7,</w:t>
      </w:r>
    </w:p>
    <w:p w14:paraId="06FF7A5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g) poskytnutí peněžního nebo věcného plnění jako podílu na ekonomické aktivitě daného dokončeného záměru.</w:t>
      </w:r>
      <w:bookmarkEnd w:id="511"/>
    </w:p>
    <w:p w14:paraId="12042A7A"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132</w:t>
      </w:r>
    </w:p>
    <w:p w14:paraId="44DE54E0"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Uzavírání a přezkum plánovací smlouvy</w:t>
      </w:r>
    </w:p>
    <w:p w14:paraId="206AE4F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kern w:val="0"/>
          <w:sz w:val="24"/>
          <w:szCs w:val="24"/>
          <w14:ligatures w14:val="none"/>
        </w:rPr>
        <w:t xml:space="preserve">(1) Plánovací smlouvu uzavíranou obcí, krajem nebo hlavním městem Prahou schvaluje zastupitelstvo obce, zastupitelstvo kraje nebo zastupitelstvo hlavního města Prahy. Plánovací smlouvu uzavíranou městskou částí hlavního města Prahy schvaluje zastupitelstvo městské části. </w:t>
      </w:r>
      <w:bookmarkStart w:id="512" w:name="_Hlk225150889"/>
      <w:r w:rsidRPr="00840785">
        <w:rPr>
          <w:rFonts w:ascii="Times New Roman" w:eastAsia="Times New Roman" w:hAnsi="Times New Roman" w:cs="Times New Roman"/>
          <w:b/>
          <w:kern w:val="0"/>
          <w:sz w:val="24"/>
          <w:szCs w:val="24"/>
          <w14:ligatures w14:val="none"/>
        </w:rPr>
        <w:t>Zastupitelstvo může přenést pravomoc schvalovat změnu plánovací smlouvy na radu, není-li obsahem změny plánovací smlouvy takové ujednání, které je ze zákona vyhrazeno zastupitelstvu.</w:t>
      </w:r>
      <w:r w:rsidRPr="00840785">
        <w:rPr>
          <w:rFonts w:ascii="Times New Roman" w:eastAsia="Times New Roman" w:hAnsi="Times New Roman" w:cs="Times New Roman"/>
          <w:b/>
          <w:bCs/>
          <w:kern w:val="0"/>
          <w:sz w:val="24"/>
          <w:szCs w:val="24"/>
          <w14:ligatures w14:val="none"/>
        </w:rPr>
        <w:t xml:space="preserve"> O plánovací smlouvě a záměru, který je jejím předmětem, lze konat místní referendum pouze před uzavřením plánovací smlouvy.</w:t>
      </w:r>
      <w:bookmarkEnd w:id="512"/>
    </w:p>
    <w:p w14:paraId="3FDE145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K přezkumu souladu plánovací smlouvy uzavřené obcí </w:t>
      </w:r>
      <w:bookmarkStart w:id="513" w:name="_Hlk225150923"/>
      <w:r w:rsidRPr="00840785">
        <w:rPr>
          <w:rFonts w:ascii="Times New Roman" w:eastAsia="Times New Roman" w:hAnsi="Times New Roman" w:cs="Times New Roman"/>
          <w:b/>
          <w:kern w:val="0"/>
          <w:sz w:val="24"/>
          <w:szCs w:val="24"/>
          <w14:ligatures w14:val="none"/>
        </w:rPr>
        <w:t>nebo městskou částí hlavního města Prahy</w:t>
      </w:r>
      <w:bookmarkEnd w:id="513"/>
      <w:r w:rsidRPr="00840785">
        <w:rPr>
          <w:rFonts w:ascii="Times New Roman" w:eastAsia="Times New Roman" w:hAnsi="Times New Roman" w:cs="Times New Roman"/>
          <w:kern w:val="0"/>
          <w:sz w:val="24"/>
          <w:szCs w:val="24"/>
          <w14:ligatures w14:val="none"/>
        </w:rPr>
        <w:t xml:space="preserve"> s právními předpisy a k rozhodování sporů z ní je příslušný </w:t>
      </w:r>
      <w:r w:rsidRPr="00840785">
        <w:rPr>
          <w:rFonts w:ascii="Times New Roman" w:eastAsia="Times New Roman" w:hAnsi="Times New Roman" w:cs="Times New Roman"/>
          <w:strike/>
          <w:kern w:val="0"/>
          <w:sz w:val="24"/>
          <w:szCs w:val="24"/>
          <w14:ligatures w14:val="none"/>
        </w:rPr>
        <w:t>krajský úřad</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úřad rozvoje území kraje</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K přezkumu souladu plánovací smlouvy uzavřené městskou částí hlavního města Prahy s právními předpisy a k rozhodování sporů z ní je příslušný Magistrát hlavního města Prahy.</w:t>
      </w:r>
    </w:p>
    <w:p w14:paraId="45C04F0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K přezkumu souladu plánovací smlouvy uzavřené krajem nebo hlavním městem Prahou s právními předpisy a k rozhodování sporů z ní je </w:t>
      </w:r>
      <w:r w:rsidRPr="00840785">
        <w:rPr>
          <w:rFonts w:ascii="Times New Roman" w:eastAsia="Times New Roman" w:hAnsi="Times New Roman" w:cs="Times New Roman"/>
          <w:strike/>
          <w:kern w:val="0"/>
          <w:sz w:val="24"/>
          <w:szCs w:val="24"/>
          <w14:ligatures w14:val="none"/>
        </w:rPr>
        <w:t>příslušné 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příslušný Úřad</w:t>
      </w:r>
      <w:r w:rsidRPr="00840785">
        <w:rPr>
          <w:rFonts w:ascii="Times New Roman" w:eastAsia="Times New Roman" w:hAnsi="Times New Roman" w:cs="Times New Roman"/>
          <w:kern w:val="0"/>
          <w:sz w:val="24"/>
          <w:szCs w:val="24"/>
          <w14:ligatures w14:val="none"/>
        </w:rPr>
        <w:t>.</w:t>
      </w:r>
    </w:p>
    <w:p w14:paraId="7DA4F3E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514" w:name="_Hlk225151003"/>
      <w:r w:rsidRPr="00840785">
        <w:rPr>
          <w:rFonts w:ascii="Times New Roman" w:eastAsia="Times New Roman" w:hAnsi="Times New Roman" w:cs="Times New Roman"/>
          <w:b/>
          <w:kern w:val="0"/>
          <w:sz w:val="24"/>
          <w:szCs w:val="24"/>
          <w14:ligatures w14:val="none"/>
        </w:rPr>
        <w:t xml:space="preserve">(4) Pokud obec, městská částí hlavního města Prahy nebo kraj neuzavřou se stavebníkem v přiměřené době plánovací smlouvu, která je podmínkou pro povolení jeho záměru, i přesto, že stavebník jim předložil návrh na uzavření plánovací smlouvy splňující podmínky územního nebo regulačního plánu a plnění uvedená v návrhu plánovací smlouvy jsou přiměřená okolnostem a podmínkám konkrétního záměru, je stavebník oprávněn domáhat se nahrazení chybějícího souhlasu s uzavřením smlouvy </w:t>
      </w:r>
      <w:r w:rsidRPr="00840785">
        <w:rPr>
          <w:rFonts w:ascii="Times New Roman" w:eastAsia="Times New Roman" w:hAnsi="Times New Roman" w:cs="Times New Roman"/>
          <w:b/>
          <w:kern w:val="0"/>
          <w:sz w:val="24"/>
          <w:szCs w:val="24"/>
          <w14:ligatures w14:val="none"/>
        </w:rPr>
        <w:lastRenderedPageBreak/>
        <w:t>rozhodnutím soudu.</w:t>
      </w:r>
      <w:bookmarkEnd w:id="514"/>
    </w:p>
    <w:p w14:paraId="3C2D7A0C"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Oddíl 2</w:t>
      </w:r>
    </w:p>
    <w:p w14:paraId="37B000E4"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Náhrady za změnu v území</w:t>
      </w:r>
    </w:p>
    <w:p w14:paraId="761EFF32"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133</w:t>
      </w:r>
    </w:p>
    <w:p w14:paraId="1E310F3C"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Oprávněné osoby</w:t>
      </w:r>
    </w:p>
    <w:p w14:paraId="5B22443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Vlastníkovi pozemku nebo stavby a osobě, která má jiné věcné právo k pozemku nebo stavbě (dále jen „oprávněná osoba“) a které vznikla škoda v důsledku zrušení nebo významného omezení zastavitelnosti pozemku na základě změny územně plánovací dokumentace nebo vydáním nové územně plánovací dokumentace, náleží náhrada škody spočívající v nákladech vynaložených na přípravu výstavby v obvyklé výši, zejména na koupi pozemku, na projektovou přípravu výstavby nebo za snížení hodnoty pozemku</w:t>
      </w:r>
      <w:bookmarkStart w:id="515" w:name="_Hlk225151031"/>
      <w:r w:rsidRPr="00840785">
        <w:rPr>
          <w:rFonts w:ascii="Times New Roman" w:eastAsia="Times New Roman" w:hAnsi="Times New Roman" w:cs="Times New Roman"/>
          <w:strike/>
          <w:kern w:val="0"/>
          <w:sz w:val="24"/>
          <w:szCs w:val="24"/>
          <w14:ligatures w14:val="none"/>
        </w:rPr>
        <w:t>, který slouží k zajištění dluhu</w:t>
      </w:r>
      <w:bookmarkEnd w:id="515"/>
      <w:r w:rsidRPr="00840785">
        <w:rPr>
          <w:rFonts w:ascii="Times New Roman" w:eastAsia="Times New Roman" w:hAnsi="Times New Roman" w:cs="Times New Roman"/>
          <w:kern w:val="0"/>
          <w:sz w:val="24"/>
          <w:szCs w:val="24"/>
          <w14:ligatures w14:val="none"/>
        </w:rPr>
        <w:t>.</w:t>
      </w:r>
    </w:p>
    <w:p w14:paraId="4C9EEC02"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Oprávněné osobě náleží dále náhrada, byla-li její práva k pozemku nebo stavbě významně omezena územním opatřením o stavební uzávěře a byla-li jí tím způsobena škoda.</w:t>
      </w:r>
    </w:p>
    <w:p w14:paraId="07D0EB4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Náhrada oprávněné osobě nenáleží, došlo-li ke zrušení nebo významnému omezení zastavitelnosti pozemku na základě jejího návrhu nebo po uplynutí doby </w:t>
      </w:r>
      <w:r w:rsidRPr="00840785">
        <w:rPr>
          <w:rFonts w:ascii="Times New Roman" w:eastAsia="Times New Roman" w:hAnsi="Times New Roman" w:cs="Times New Roman"/>
          <w:strike/>
          <w:kern w:val="0"/>
          <w:sz w:val="24"/>
          <w:szCs w:val="24"/>
          <w14:ligatures w14:val="none"/>
        </w:rPr>
        <w:t>5</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6</w:t>
      </w:r>
      <w:r w:rsidRPr="00840785">
        <w:rPr>
          <w:rFonts w:ascii="Times New Roman" w:eastAsia="Times New Roman" w:hAnsi="Times New Roman" w:cs="Times New Roman"/>
          <w:kern w:val="0"/>
          <w:sz w:val="24"/>
          <w:szCs w:val="24"/>
          <w14:ligatures w14:val="none"/>
        </w:rPr>
        <w:t xml:space="preserve"> let od nabytí účinnosti územně plánovací dokumentace, která zastavění dotčeného pozemku ke stanovenému účelu umožnila. Do této doby se nezapočítává doba, po kterou bylo zastavění pozemku znemožněno v důsledku stavební uzávěry nebo jiného dočasného omezení zastavitelnosti pozemku stanoveného územně plánovací dokumentací.</w:t>
      </w:r>
    </w:p>
    <w:p w14:paraId="74DE1758"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Náhrada oprávněné osobě dále nenáleží, nabylo-li právní moci povolení záměru, pro který bylo zastavění příslušnou územně plánovací dokumentací určeno, a toto povolení je platné nebo pozbylo platnosti.</w:t>
      </w:r>
    </w:p>
    <w:p w14:paraId="0732790B"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134</w:t>
      </w:r>
    </w:p>
    <w:p w14:paraId="365A480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Povinné osoby</w:t>
      </w:r>
    </w:p>
    <w:p w14:paraId="408A14C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Povinnost poskytnout náhradu za změnu v území má obec, kraj nebo stát, jejichž orgány vydaly územně plánovací dokumentaci nebo její změnu nebo územní opatření o stavební uzávěře.</w:t>
      </w:r>
    </w:p>
    <w:p w14:paraId="0C4AEC49"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Náhrada se poskytne na základě písemné žádosti oprávněné osoby obsahující prokázání škody.</w:t>
      </w:r>
    </w:p>
    <w:p w14:paraId="31575A8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135</w:t>
      </w:r>
    </w:p>
    <w:p w14:paraId="7F38B4BF"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Způsob náhrady</w:t>
      </w:r>
    </w:p>
    <w:p w14:paraId="3D7AFD12"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Náhrada se poskytuje v penězích. Místo peněžité náhrady lze na základě dohody poskytnout oprávněné osobě jiný pozemek nebo stavbu; právo na vyrovnání rozdílu mezi výší peněžité náhrady a hodnotou náhradního pozemku nebo stavby tím není dotčeno.</w:t>
      </w:r>
    </w:p>
    <w:p w14:paraId="324B74C8"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Dojde-li k následné změně územního plánu anebo změně nebo zrušení regulačního plánu a pozemek, za který byla vyplacena náhrada, se vrátí do původního nebo jiného režimu umožňujícího zastavění, je ten, komu byla náhrada vyplacena, povinen vyplacenou náhradu </w:t>
      </w:r>
      <w:r w:rsidRPr="00840785">
        <w:rPr>
          <w:rFonts w:ascii="Times New Roman" w:eastAsia="Times New Roman" w:hAnsi="Times New Roman" w:cs="Times New Roman"/>
          <w:strike/>
          <w:kern w:val="0"/>
          <w:sz w:val="24"/>
          <w:szCs w:val="24"/>
          <w14:ligatures w14:val="none"/>
        </w:rPr>
        <w:t>v plné výši</w:t>
      </w:r>
      <w:r w:rsidRPr="00840785">
        <w:rPr>
          <w:rFonts w:ascii="Times New Roman" w:eastAsia="Times New Roman" w:hAnsi="Times New Roman" w:cs="Times New Roman"/>
          <w:kern w:val="0"/>
          <w:sz w:val="24"/>
          <w:szCs w:val="24"/>
          <w14:ligatures w14:val="none"/>
        </w:rPr>
        <w:t xml:space="preserve"> </w:t>
      </w:r>
      <w:bookmarkStart w:id="516" w:name="_Hlk225151068"/>
      <w:r w:rsidRPr="00840785">
        <w:rPr>
          <w:rFonts w:ascii="Times New Roman" w:eastAsia="Times New Roman" w:hAnsi="Times New Roman" w:cs="Times New Roman"/>
          <w:b/>
          <w:bCs/>
          <w:kern w:val="0"/>
          <w:sz w:val="24"/>
          <w:szCs w:val="24"/>
          <w14:ligatures w14:val="none"/>
        </w:rPr>
        <w:t>ve výši odpovídající snížení škody</w:t>
      </w:r>
      <w:r w:rsidRPr="00840785">
        <w:rPr>
          <w:rFonts w:ascii="Times New Roman" w:eastAsia="Times New Roman" w:hAnsi="Times New Roman" w:cs="Times New Roman"/>
          <w:kern w:val="0"/>
          <w:sz w:val="24"/>
          <w:szCs w:val="24"/>
          <w14:ligatures w14:val="none"/>
        </w:rPr>
        <w:t xml:space="preserve"> </w:t>
      </w:r>
      <w:bookmarkEnd w:id="516"/>
      <w:r w:rsidRPr="00840785">
        <w:rPr>
          <w:rFonts w:ascii="Times New Roman" w:eastAsia="Times New Roman" w:hAnsi="Times New Roman" w:cs="Times New Roman"/>
          <w:kern w:val="0"/>
          <w:sz w:val="24"/>
          <w:szCs w:val="24"/>
          <w14:ligatures w14:val="none"/>
        </w:rPr>
        <w:t xml:space="preserve">vrátit tomu, kdo ji poskytl, do 3 měsíců od </w:t>
      </w:r>
      <w:r w:rsidRPr="00840785">
        <w:rPr>
          <w:rFonts w:ascii="Times New Roman" w:eastAsia="Times New Roman" w:hAnsi="Times New Roman" w:cs="Times New Roman"/>
          <w:kern w:val="0"/>
          <w:sz w:val="24"/>
          <w:szCs w:val="24"/>
          <w14:ligatures w14:val="none"/>
        </w:rPr>
        <w:lastRenderedPageBreak/>
        <w:t>vyrozumění o vzniku této povinnosti. Byl-li místo peněžité náhrady poskytnut oprávněné osobě jiný pozemek nebo stavba, je povinna vrátit náhradu v té výši, která by jí jinak náležela.</w:t>
      </w:r>
    </w:p>
    <w:p w14:paraId="13CBDCF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Povinnost vrátit náhradu zaniká po 5 letech od nabytí účinnosti změny územního plánu anebo změny nebo zrušení regulačního plánu, na jejichž základě nárok na náhradu vznikl.</w:t>
      </w:r>
    </w:p>
    <w:p w14:paraId="0EE803E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136</w:t>
      </w:r>
    </w:p>
    <w:p w14:paraId="75EACCDF"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Regresní náhrada</w:t>
      </w:r>
    </w:p>
    <w:p w14:paraId="4BC26EF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Uhradí-li obec nebo kraj náhradu za změnu v důsledku územně plánovací činnosti, může požadovat regresní náhradu od správního orgánu, na základě jehož požadavku došlo k omezení vlastnického práva vlastníka, popřípadě od kraje nebo státu, pokud došlo ke změně územně plánovací dokumentace obce nebo kraje v důsledku jejího uvedení do souladu s nadřazenou územně plánovací dokumentací.</w:t>
      </w:r>
    </w:p>
    <w:p w14:paraId="7D26C4A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Obec nebo kraj uplatní požadavek na regresní náhradu do 3 měsíců od uhrazení náhrady, jinak jejich právo zaniká. Regresní náhrada musí být uhrazena do 3 měsíců od doručení požadavku obce nebo kraje, který tuto náhradu uhradil.</w:t>
      </w:r>
    </w:p>
    <w:p w14:paraId="53522D5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strike/>
          <w:kern w:val="0"/>
          <w:sz w:val="24"/>
          <w:szCs w:val="24"/>
          <w14:ligatures w14:val="none"/>
        </w:rPr>
      </w:pPr>
      <w:r w:rsidRPr="00840785">
        <w:rPr>
          <w:rFonts w:ascii="Times New Roman" w:eastAsia="Times New Roman" w:hAnsi="Times New Roman" w:cs="Times New Roman"/>
          <w:b/>
          <w:caps/>
          <w:strike/>
          <w:kern w:val="0"/>
          <w:sz w:val="24"/>
          <w:szCs w:val="24"/>
          <w14:ligatures w14:val="none"/>
        </w:rPr>
        <w:t>HLAVA IV</w:t>
      </w:r>
    </w:p>
    <w:p w14:paraId="12A2C006"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POLITIKA ARCHITEKTURY A STAVEBNÍ KULTURY</w:t>
      </w:r>
    </w:p>
    <w:p w14:paraId="08AD4FF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136a</w:t>
      </w:r>
    </w:p>
    <w:p w14:paraId="7BE28462"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Politika architektury a stavební kultury je strategickým dokumentem s celostátní působností, který určuje vizi, cíle a opatření k dosažení kvality vystavěného prostředí.</w:t>
      </w:r>
    </w:p>
    <w:p w14:paraId="3BFD9DE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Politika architektury a stavební kultury rozvíjí cíle a úkoly územního plánování a je podkladem pro zpracování politiky územního rozvoje, který není závazný.</w:t>
      </w:r>
    </w:p>
    <w:p w14:paraId="0B9ED1B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Ministerstvo zajistí zveřejnění usnesení vlády, kterým byla schválena politika architektury a stavební kultury, ve Věstníku vlády pro orgány krajů a orgány obcí a v téže lhůtě zveřejní politiku architektury a stavební kultury způsobem umožňujícím dálkový přístup.</w:t>
      </w:r>
    </w:p>
    <w:p w14:paraId="66E0924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(4) Ministerstvo nejpozději do 6 let od schválení politiky architektury a stavební kultury a poté nejméně jednou za 6 let předloží vládě zprávu o plnění politiky architektury a stavební kultury. Vláda může na jejím základě uložit ministerstvu pořídit aktualizaci nebo novou politiku architektury a stavební kultury.</w:t>
      </w:r>
    </w:p>
    <w:p w14:paraId="50579E9B"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ČÁST ČTVRTÁ</w:t>
      </w:r>
    </w:p>
    <w:p w14:paraId="4C6C75B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STAVEBNÍ PRÁVO HMOTNÉ</w:t>
      </w:r>
    </w:p>
    <w:p w14:paraId="77ED3D1B"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HLAVA I</w:t>
      </w:r>
    </w:p>
    <w:p w14:paraId="634E1B2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POŽADAVKY NA VÝSTAVBU</w:t>
      </w:r>
    </w:p>
    <w:p w14:paraId="4674D28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Díl 1</w:t>
      </w:r>
    </w:p>
    <w:p w14:paraId="0ABD6EB2"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Obecná ustanovení</w:t>
      </w:r>
    </w:p>
    <w:p w14:paraId="204C5A7D"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137</w:t>
      </w:r>
    </w:p>
    <w:p w14:paraId="2C382D4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Požadavky na výstavbu se rozumí</w:t>
      </w:r>
    </w:p>
    <w:p w14:paraId="022CC0C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a) požadavky na vymezování pozemků,</w:t>
      </w:r>
    </w:p>
    <w:p w14:paraId="09ED361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požadavky na umisťování staveb,</w:t>
      </w:r>
    </w:p>
    <w:p w14:paraId="6C3FE97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technické požadavky na stavby.</w:t>
      </w:r>
    </w:p>
    <w:p w14:paraId="6AED63E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Při územně plánovací a projektové činnosti, při povolování, provádění, užívání a odstraňování staveb je každý povinen dodržovat cíle a úkoly územního plánování a dodržovat požadavky na výstavbu stanovené tímto zákonem, prováděcím právním předpisem nebo jinými právními předpisy. </w:t>
      </w:r>
      <w:bookmarkStart w:id="517" w:name="_Hlk225151147"/>
      <w:r w:rsidRPr="00840785">
        <w:rPr>
          <w:rFonts w:ascii="Times New Roman" w:eastAsia="Times New Roman" w:hAnsi="Times New Roman" w:cs="Times New Roman"/>
          <w:b/>
          <w:kern w:val="0"/>
          <w:sz w:val="24"/>
          <w:szCs w:val="24"/>
          <w14:ligatures w14:val="none"/>
        </w:rPr>
        <w:t>Požadavky na výstavbu se používají s ohledem na jejich technickou, funkční a ekonomickou proveditelnost tak, aby jejich výklad a povinnost jejich použití nebyly zjevně nepřiměřené přínosům, které tyto požadavky sledují. Pokud je použití požadavků na výstavbu vyloučeno nebo omezeno v důsledku jiných právních předpisů, jiných požadavků na výstavbu nebo územního plánu nebo regulačního plánu, použijí se požadavky na výstavbu přiměřeně okolnostem a zásadám podle § 1a.</w:t>
      </w:r>
      <w:bookmarkEnd w:id="517"/>
    </w:p>
    <w:p w14:paraId="301E5715"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Požadavky na výstavbu se považují za splněné splněním požadavků, které stanoví tento zákon, jeho prováděcí právní předpisy a další právní předpisy.</w:t>
      </w:r>
      <w:r w:rsidRPr="00840785">
        <w:rPr>
          <w:rFonts w:ascii="Times New Roman" w:eastAsia="Times New Roman" w:hAnsi="Times New Roman" w:cs="Times New Roman"/>
          <w:b/>
          <w:kern w:val="0"/>
          <w:sz w:val="24"/>
          <w:szCs w:val="24"/>
          <w14:ligatures w14:val="none"/>
        </w:rPr>
        <w:t xml:space="preserve"> </w:t>
      </w:r>
      <w:bookmarkStart w:id="518" w:name="_Hlk225151176"/>
      <w:r w:rsidRPr="00840785">
        <w:rPr>
          <w:rFonts w:ascii="Times New Roman" w:eastAsia="Times New Roman" w:hAnsi="Times New Roman" w:cs="Times New Roman"/>
          <w:b/>
          <w:kern w:val="0"/>
          <w:sz w:val="24"/>
          <w:szCs w:val="24"/>
          <w14:ligatures w14:val="none"/>
        </w:rPr>
        <w:t>Lze-li požadavky na výstavbu nebo požadavky na stavby podle § 167 splnit více způsoby, náleží jejich volba stavebníkovi nebo vlastníkovi stavby.</w:t>
      </w:r>
      <w:bookmarkEnd w:id="518"/>
    </w:p>
    <w:p w14:paraId="16FF8318"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(4) V rozsahu, v jakém to závažné územně technické nebo stavebně technické důvody nebo jiný veřejný zájem nevylučují, uplatní se požadavky na výstavbu rovněž u</w:t>
      </w:r>
    </w:p>
    <w:p w14:paraId="6354E79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změny dokončené stavby,</w:t>
      </w:r>
    </w:p>
    <w:p w14:paraId="4B465F3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údržby dokončené stavby,</w:t>
      </w:r>
    </w:p>
    <w:p w14:paraId="65BF40A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změny v užívání stavby,</w:t>
      </w:r>
    </w:p>
    <w:p w14:paraId="7521378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dočasné stavby,</w:t>
      </w:r>
    </w:p>
    <w:p w14:paraId="165C8B4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e) zařízení staveniště,</w:t>
      </w:r>
    </w:p>
    <w:p w14:paraId="77586DE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strike/>
          <w:kern w:val="0"/>
          <w:sz w:val="24"/>
          <w:szCs w:val="24"/>
          <w14:ligatures w14:val="none"/>
        </w:rPr>
        <w:t>f) pozemku nebo stavby, které jsou kulturní památkou nebo se nacházejí v památkové rezervaci nebo památkové zóně.</w:t>
      </w:r>
    </w:p>
    <w:p w14:paraId="167DE0F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519" w:name="_Hlk225151284"/>
      <w:bookmarkStart w:id="520" w:name="_Hlk215320881"/>
      <w:bookmarkStart w:id="521" w:name="_Hlk216526655"/>
      <w:r w:rsidRPr="00840785">
        <w:rPr>
          <w:rFonts w:ascii="Times New Roman" w:eastAsia="Times New Roman" w:hAnsi="Times New Roman" w:cs="Times New Roman"/>
          <w:b/>
          <w:kern w:val="0"/>
          <w:sz w:val="24"/>
          <w:szCs w:val="24"/>
          <w14:ligatures w14:val="none"/>
        </w:rPr>
        <w:t>(4) Požadavky na výstavbu, zejména požadavky na parkování, odstupy, denní osvětlení, zastínění, izolační vlastnosti, úsporu energie, přístupnost, schodiště, výtahy, plochy, výšky, šířky a další požadavky podle § 145 odst. 1 písm. c) až g), se v rozsahu, v jakém to závažné územně technické nebo stavebně technické důvody nebo jiný veřejný zájem vylučují, nebo pokud by jejich uplatnění bylo zjevně ekonomicky nepřiměřené vůči přínosům, neuplatní u</w:t>
      </w:r>
    </w:p>
    <w:p w14:paraId="762CECE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a) změny dokončené stavby,</w:t>
      </w:r>
    </w:p>
    <w:p w14:paraId="34892D1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b) údržby dokončené stavby,</w:t>
      </w:r>
    </w:p>
    <w:p w14:paraId="0D9396D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c) změny v užívání stavby,</w:t>
      </w:r>
    </w:p>
    <w:p w14:paraId="720D59A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 dočasné stavby,</w:t>
      </w:r>
    </w:p>
    <w:p w14:paraId="0535C02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e) zařízení staveniště,</w:t>
      </w:r>
    </w:p>
    <w:p w14:paraId="7A185EB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f) pozemku nebo stavby, které jsou kulturní památkou nebo se nacházejí v památkové </w:t>
      </w:r>
      <w:r w:rsidRPr="00840785">
        <w:rPr>
          <w:rFonts w:ascii="Times New Roman" w:eastAsia="Times New Roman" w:hAnsi="Times New Roman" w:cs="Times New Roman"/>
          <w:b/>
          <w:kern w:val="0"/>
          <w:sz w:val="24"/>
          <w:szCs w:val="24"/>
          <w14:ligatures w14:val="none"/>
        </w:rPr>
        <w:lastRenderedPageBreak/>
        <w:t>rezervaci nebo památkové zóně,</w:t>
      </w:r>
    </w:p>
    <w:p w14:paraId="13F6A38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g) stavby v proluce. </w:t>
      </w:r>
      <w:bookmarkEnd w:id="519"/>
    </w:p>
    <w:p w14:paraId="77ECD825"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522" w:name="_Hlk225151312"/>
      <w:bookmarkStart w:id="523" w:name="_Hlk215320941"/>
      <w:bookmarkEnd w:id="520"/>
      <w:r w:rsidRPr="00840785">
        <w:rPr>
          <w:rFonts w:ascii="Times New Roman" w:eastAsia="Times New Roman" w:hAnsi="Times New Roman" w:cs="Times New Roman"/>
          <w:b/>
          <w:kern w:val="0"/>
          <w:sz w:val="24"/>
          <w:szCs w:val="24"/>
          <w14:ligatures w14:val="none"/>
        </w:rPr>
        <w:t xml:space="preserve">(5) </w:t>
      </w:r>
      <w:bookmarkStart w:id="524" w:name="_Hlk226993163"/>
      <w:r w:rsidRPr="00840785">
        <w:rPr>
          <w:rFonts w:ascii="Times New Roman" w:eastAsia="Times New Roman" w:hAnsi="Times New Roman" w:cs="Times New Roman"/>
          <w:b/>
          <w:kern w:val="0"/>
          <w:sz w:val="24"/>
          <w:szCs w:val="24"/>
          <w14:ligatures w14:val="none"/>
        </w:rPr>
        <w:t>Nelze-li u staveb uvedených v odstavci 4 ze závažného stavebně technického důvodu, nepřiměřených ekonomických nákladů nebo ochrany jiného převažujícího veřejného zájmu splnit požadavky na výstavbu podle § 145 odst. 1 písm. a) a b), tyto požadavky se nepoužijí,  je-li v projektové dokumentaci zpracované autorizovanou osobou doloženo, že navržené řešení zajišťuje dosažení alespoň rovnocenného výsledku a úrovně bezpečnosti z hlediska mechanické odolnosti a stability a požární bezpečnosti stavby</w:t>
      </w:r>
      <w:bookmarkEnd w:id="524"/>
      <w:r w:rsidRPr="00840785">
        <w:rPr>
          <w:rFonts w:ascii="Times New Roman" w:eastAsia="Times New Roman" w:hAnsi="Times New Roman" w:cs="Times New Roman"/>
          <w:b/>
          <w:kern w:val="0"/>
          <w:sz w:val="24"/>
          <w:szCs w:val="24"/>
          <w14:ligatures w14:val="none"/>
        </w:rPr>
        <w:t>.</w:t>
      </w:r>
    </w:p>
    <w:p w14:paraId="542CFCA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(6) U pozemků nebo staveb, které jsou kulturními památkami nebo se nacházejí v památkových rezervacích nebo památkových zónách, se požadavky na výstavbu uplatní přiměřeně s ohledem na zájmy státní památkové péče. U drobných staveb se požadavky na výstavbu uplatní přiměřeně s ohledem na charakter stavby.</w:t>
      </w:r>
    </w:p>
    <w:p w14:paraId="5CE64ECA"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(7) Požadavky na výstavbu, jejichž povaha to nevylučuje, zejména požadavky na parkování, napojení na sítě dopravní a technické infrastruktury, zelenou infrastrukturu, občanské vybavení, hygienická zařízení či nakládání s odpady a s vodou, lze splnit též poskytnutím příspěvku na jejich společné řešení na základě plánovací smlouvy uzavřené s obcí.</w:t>
      </w:r>
    </w:p>
    <w:p w14:paraId="0A69825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(8) Stanoví-li mírnější minimální úroveň určitého požadavku na výstavbu nebo požadavku na stavbu právní předpis Evropské unie, považuje se takový požadavek za splněný, je-li splněn v této úrovni. Umožňuje-li právní předpis Evropské unie výjimku z určitého požadavku na výstavbu nebo z požadavku na stavbu, považuje se takový požadavek stanovený ve vnitrostátním prováděcím právním předpisu za směrný.</w:t>
      </w:r>
      <w:bookmarkEnd w:id="522"/>
    </w:p>
    <w:p w14:paraId="0CB9E6C0"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bookmarkStart w:id="525" w:name="_Hlk221481123"/>
      <w:bookmarkEnd w:id="521"/>
      <w:bookmarkEnd w:id="523"/>
      <w:r w:rsidRPr="00840785">
        <w:rPr>
          <w:rFonts w:ascii="Times New Roman" w:eastAsia="Times New Roman" w:hAnsi="Times New Roman" w:cs="Times New Roman"/>
          <w:kern w:val="0"/>
          <w:sz w:val="24"/>
          <w:szCs w:val="24"/>
          <w14:ligatures w14:val="none"/>
        </w:rPr>
        <w:t>§ 138</w:t>
      </w:r>
    </w:p>
    <w:p w14:paraId="52D60E7E"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Výjimky z požadavků na výstavbu a odchylné řešení</w:t>
      </w:r>
    </w:p>
    <w:p w14:paraId="78F6E132"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Výjimku z požadavků na výstavbu lze povolit pouze </w:t>
      </w:r>
      <w:r w:rsidRPr="00840785">
        <w:rPr>
          <w:rFonts w:ascii="Times New Roman" w:eastAsia="Times New Roman" w:hAnsi="Times New Roman" w:cs="Times New Roman"/>
          <w:strike/>
          <w:kern w:val="0"/>
          <w:sz w:val="24"/>
          <w:szCs w:val="24"/>
          <w14:ligatures w14:val="none"/>
        </w:rPr>
        <w:t>z těch ustanovení prováděcího právního předpisu, ze kterých tento předpis povolení výjimky výslovně umožňuje, a jen</w:t>
      </w:r>
      <w:r w:rsidRPr="00840785">
        <w:rPr>
          <w:rFonts w:ascii="Times New Roman" w:eastAsia="Times New Roman" w:hAnsi="Times New Roman" w:cs="Times New Roman"/>
          <w:kern w:val="0"/>
          <w:sz w:val="24"/>
          <w:szCs w:val="24"/>
          <w14:ligatures w14:val="none"/>
        </w:rPr>
        <w:t xml:space="preserve"> pokud se tím neohrozí bezpečnost, ochrana zdraví nebo života osob nebo zvířat, životní prostředí, sousední pozemky nebo stavby. Řešením podle povolené výjimky musí být dosaženo účelu sledovaného požadavky na výstavbu stanovenými tímto zákonem.</w:t>
      </w:r>
    </w:p>
    <w:bookmarkEnd w:id="525"/>
    <w:p w14:paraId="322A2AC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V regulačním plánu nebo v územním plánu</w:t>
      </w:r>
      <w:bookmarkStart w:id="526" w:name="_Hlk225151356"/>
      <w:r w:rsidRPr="00840785">
        <w:rPr>
          <w:rFonts w:ascii="Times New Roman" w:eastAsia="Times New Roman" w:hAnsi="Times New Roman" w:cs="Times New Roman"/>
          <w:strike/>
          <w:kern w:val="0"/>
          <w:sz w:val="24"/>
          <w:szCs w:val="24"/>
          <w14:ligatures w14:val="none"/>
        </w:rPr>
        <w:t>, který obsahuje prvky regulačního plánu,</w:t>
      </w:r>
      <w:r w:rsidRPr="00840785">
        <w:rPr>
          <w:rFonts w:ascii="Times New Roman" w:eastAsia="Times New Roman" w:hAnsi="Times New Roman" w:cs="Times New Roman"/>
          <w:kern w:val="0"/>
          <w:sz w:val="24"/>
          <w:szCs w:val="24"/>
          <w14:ligatures w14:val="none"/>
        </w:rPr>
        <w:t xml:space="preserve"> </w:t>
      </w:r>
      <w:bookmarkEnd w:id="526"/>
      <w:r w:rsidRPr="00840785">
        <w:rPr>
          <w:rFonts w:ascii="Times New Roman" w:eastAsia="Times New Roman" w:hAnsi="Times New Roman" w:cs="Times New Roman"/>
          <w:kern w:val="0"/>
          <w:sz w:val="24"/>
          <w:szCs w:val="24"/>
          <w14:ligatures w14:val="none"/>
        </w:rPr>
        <w:t>lze stanovit požadavky na vymezování pozemků a požadavky na umisťování staveb odchylně od těch ustanovení prováděcího právního předpisu, která to umožňují, a to i pro část území; podmínky podle odstavce 1 se použijí přiměřeně.</w:t>
      </w:r>
    </w:p>
    <w:p w14:paraId="16B9138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Díl 2</w:t>
      </w:r>
    </w:p>
    <w:p w14:paraId="552FE59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Požadavky na vymezování pozemků</w:t>
      </w:r>
    </w:p>
    <w:p w14:paraId="29876B68"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139</w:t>
      </w:r>
    </w:p>
    <w:p w14:paraId="4B304C4C"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Obecné požadavky</w:t>
      </w:r>
    </w:p>
    <w:p w14:paraId="16EBDF72"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 xml:space="preserve">(1) Pozemky se vymezují a podmínky pro jejich využití se stanovují v souladu s územně plánovací dokumentací, a nebyla-li vydána, s cíli a úkoly územního plánování, s ohledem na charakter území, urbanistickou, architektonickou, kulturně historickou, přírodní a archeologickou hodnotu území a kvalitu vystavěného prostředí. Pozemky se </w:t>
      </w:r>
      <w:r w:rsidRPr="00840785">
        <w:rPr>
          <w:rFonts w:ascii="Times New Roman" w:eastAsia="Times New Roman" w:hAnsi="Times New Roman" w:cs="Times New Roman"/>
          <w:strike/>
          <w:kern w:val="0"/>
          <w:sz w:val="24"/>
          <w:szCs w:val="24"/>
          <w14:ligatures w14:val="none"/>
        </w:rPr>
        <w:t>vždy</w:t>
      </w:r>
      <w:r w:rsidRPr="00840785">
        <w:rPr>
          <w:rFonts w:ascii="Times New Roman" w:eastAsia="Times New Roman" w:hAnsi="Times New Roman" w:cs="Times New Roman"/>
          <w:kern w:val="0"/>
          <w:sz w:val="24"/>
          <w:szCs w:val="24"/>
          <w14:ligatures w14:val="none"/>
        </w:rPr>
        <w:t xml:space="preserve"> vymezují tak, aby svými vlastnostmi, zejména velikostí, polohou, plošným a prostorovým uspořádáním umožňovaly využití pro navrhovaný účel.</w:t>
      </w:r>
    </w:p>
    <w:p w14:paraId="71E7D81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V </w:t>
      </w:r>
      <w:r w:rsidRPr="00840785">
        <w:rPr>
          <w:rFonts w:ascii="Times New Roman" w:eastAsia="Times New Roman" w:hAnsi="Times New Roman" w:cs="Times New Roman"/>
          <w:strike/>
          <w:kern w:val="0"/>
          <w:sz w:val="24"/>
          <w:szCs w:val="24"/>
          <w14:ligatures w14:val="none"/>
        </w:rPr>
        <w:t>zastavěném</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zastavitelném</w:t>
      </w:r>
      <w:r w:rsidRPr="00840785">
        <w:rPr>
          <w:rFonts w:ascii="Times New Roman" w:eastAsia="Times New Roman" w:hAnsi="Times New Roman" w:cs="Times New Roman"/>
          <w:kern w:val="0"/>
          <w:sz w:val="24"/>
          <w:szCs w:val="24"/>
          <w14:ligatures w14:val="none"/>
        </w:rPr>
        <w:t xml:space="preserve"> území obce, která nemá územní plán, lze vymezovat pozemky a povolovat stavby pro bydlení, pro rodinnou rekreaci, stavby občanského vybavení souvisejícího a slučitelného s bydlením nebo rekreací, stavby pro dopravní a technickou infrastrukturu a pozemky veřejných prostranství. Vymezování jiných pozemků a umisťování dalších staveb na nich je možné, jen pokud jsou tyto stavby v souladu s charakterem území a nesnižují kvalitu životního prostředí stanovenou jinými právními předpisy.</w:t>
      </w:r>
    </w:p>
    <w:p w14:paraId="665A466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Při vymezování pozemků se dbá na vymezení veřejných prostranství odpovídajících charakteru území, zejména uličního prostranství.</w:t>
      </w:r>
    </w:p>
    <w:p w14:paraId="304C6325"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140</w:t>
      </w:r>
    </w:p>
    <w:p w14:paraId="7D8447F9"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Požadavky na vymezování stavebních pozemků</w:t>
      </w:r>
    </w:p>
    <w:p w14:paraId="56CA0AE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Pozemky nesmí být děleny tak, aby bylo vyloučeno jejich účelné využití. Pozemky, jejichž součástí je stavba, nesmí být děleny tak, aby tím došlo k oddělení části stavby, kterou nelze samostatně užívat; obdobně se postupuje při dělení pozemků, které jsou zatíženy právem stavby.</w:t>
      </w:r>
    </w:p>
    <w:p w14:paraId="2010111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Stavební pozemek se </w:t>
      </w:r>
      <w:r w:rsidRPr="00840785">
        <w:rPr>
          <w:rFonts w:ascii="Times New Roman" w:eastAsia="Times New Roman" w:hAnsi="Times New Roman" w:cs="Times New Roman"/>
          <w:strike/>
          <w:kern w:val="0"/>
          <w:sz w:val="24"/>
          <w:szCs w:val="24"/>
          <w14:ligatures w14:val="none"/>
        </w:rPr>
        <w:t>vždy</w:t>
      </w:r>
      <w:r w:rsidRPr="00840785">
        <w:rPr>
          <w:rFonts w:ascii="Times New Roman" w:eastAsia="Times New Roman" w:hAnsi="Times New Roman" w:cs="Times New Roman"/>
          <w:kern w:val="0"/>
          <w:sz w:val="24"/>
          <w:szCs w:val="24"/>
          <w14:ligatures w14:val="none"/>
        </w:rPr>
        <w:t xml:space="preserve"> vymezuje tak, aby svými vlastnostmi, zejména velikostí, polohou, plošným a prostorovým uspořádáním, umožňoval umístění, realizaci a užívání stavby pro navrhovaný účel a aby byl dopravně napojen na kapacitně vyhovující veřejně přístupnou pozemní komunikaci</w:t>
      </w:r>
      <w:r w:rsidRPr="00840785">
        <w:rPr>
          <w:rFonts w:ascii="Times New Roman" w:eastAsia="Times New Roman" w:hAnsi="Times New Roman" w:cs="Times New Roman"/>
          <w:kern w:val="0"/>
          <w:sz w:val="24"/>
          <w:szCs w:val="24"/>
          <w:vertAlign w:val="superscript"/>
          <w14:ligatures w14:val="none"/>
        </w:rPr>
        <w:t>23</w:t>
      </w:r>
      <w:r w:rsidRPr="00840785">
        <w:rPr>
          <w:rFonts w:ascii="Times New Roman" w:eastAsia="Times New Roman" w:hAnsi="Times New Roman" w:cs="Times New Roman"/>
          <w:kern w:val="0"/>
          <w:sz w:val="24"/>
          <w:szCs w:val="24"/>
          <w14:ligatures w14:val="none"/>
        </w:rPr>
        <w:t xml:space="preserve">) </w:t>
      </w:r>
      <w:bookmarkStart w:id="527" w:name="_Hlk225151413"/>
      <w:r w:rsidRPr="00840785">
        <w:rPr>
          <w:rFonts w:ascii="Times New Roman" w:eastAsia="Times New Roman" w:hAnsi="Times New Roman" w:cs="Times New Roman"/>
          <w:b/>
          <w:kern w:val="0"/>
          <w:sz w:val="24"/>
          <w:szCs w:val="24"/>
          <w14:ligatures w14:val="none"/>
        </w:rPr>
        <w:t xml:space="preserve">nebo k němu byl zajištěn </w:t>
      </w:r>
      <w:bookmarkStart w:id="528" w:name="_Hlk225857893"/>
      <w:bookmarkEnd w:id="527"/>
      <w:r w:rsidRPr="00840785">
        <w:rPr>
          <w:rFonts w:ascii="Times New Roman" w:eastAsia="Times New Roman" w:hAnsi="Times New Roman" w:cs="Times New Roman"/>
          <w:b/>
          <w:kern w:val="0"/>
          <w:sz w:val="24"/>
          <w:szCs w:val="24"/>
          <w14:ligatures w14:val="none"/>
        </w:rPr>
        <w:t>přístup prostřednictvím věcného práva</w:t>
      </w:r>
      <w:bookmarkEnd w:id="528"/>
      <w:r w:rsidRPr="00840785">
        <w:rPr>
          <w:rFonts w:ascii="Times New Roman" w:eastAsia="Times New Roman" w:hAnsi="Times New Roman" w:cs="Times New Roman"/>
          <w:kern w:val="0"/>
          <w:sz w:val="24"/>
          <w:szCs w:val="24"/>
          <w14:ligatures w14:val="none"/>
        </w:rPr>
        <w:t>.</w:t>
      </w:r>
    </w:p>
    <w:p w14:paraId="236D41E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Stavební pozemek se </w:t>
      </w:r>
      <w:r w:rsidRPr="00840785">
        <w:rPr>
          <w:rFonts w:ascii="Times New Roman" w:eastAsia="Times New Roman" w:hAnsi="Times New Roman" w:cs="Times New Roman"/>
          <w:strike/>
          <w:kern w:val="0"/>
          <w:sz w:val="24"/>
          <w:szCs w:val="24"/>
          <w14:ligatures w14:val="none"/>
        </w:rPr>
        <w:t>vždy</w:t>
      </w:r>
      <w:r w:rsidRPr="00840785">
        <w:rPr>
          <w:rFonts w:ascii="Times New Roman" w:eastAsia="Times New Roman" w:hAnsi="Times New Roman" w:cs="Times New Roman"/>
          <w:kern w:val="0"/>
          <w:sz w:val="24"/>
          <w:szCs w:val="24"/>
          <w14:ligatures w14:val="none"/>
        </w:rPr>
        <w:t xml:space="preserve"> vymezuje tak, aby na něm bylo vyřešeno</w:t>
      </w:r>
    </w:p>
    <w:p w14:paraId="31870A6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umístění odstavných a parkovacích stání pro účel využití pozemku a užívání staveb na něm umístěných,</w:t>
      </w:r>
    </w:p>
    <w:p w14:paraId="24A5C03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nakládání s odpady a zneškodňování odpadních vod podle jiných právních předpisů</w:t>
      </w:r>
      <w:r w:rsidRPr="00840785">
        <w:rPr>
          <w:rFonts w:ascii="Times New Roman" w:eastAsia="Times New Roman" w:hAnsi="Times New Roman" w:cs="Times New Roman"/>
          <w:kern w:val="0"/>
          <w:sz w:val="24"/>
          <w:szCs w:val="24"/>
          <w:vertAlign w:val="superscript"/>
          <w14:ligatures w14:val="none"/>
        </w:rPr>
        <w:t>24</w:t>
      </w:r>
      <w:r w:rsidRPr="00840785">
        <w:rPr>
          <w:rFonts w:ascii="Times New Roman" w:eastAsia="Times New Roman" w:hAnsi="Times New Roman" w:cs="Times New Roman"/>
          <w:kern w:val="0"/>
          <w:sz w:val="24"/>
          <w:szCs w:val="24"/>
          <w14:ligatures w14:val="none"/>
        </w:rPr>
        <w:t>), které na pozemku vznikají jeho užíváním nebo užíváním staveb na něm umístěných,</w:t>
      </w:r>
    </w:p>
    <w:p w14:paraId="05CBF8C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hospodaření se srážkovými vodami jejich</w:t>
      </w:r>
    </w:p>
    <w:p w14:paraId="7D142C0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akumulací a následným využitím, vsakováním nebo výparem, pokud to hydrogeologické poměry, velikost pozemku a jeho výhledové využití umožňují a pokud nejsou vsakováním ohroženy okolní stavby nebo pozemky,</w:t>
      </w:r>
    </w:p>
    <w:p w14:paraId="09EB0AA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odváděním do vod povrchových prostřednictvím dešťové kanalizace, pokud jejich vsakování ani akumulace s následným využitím není možná, nebo</w:t>
      </w:r>
    </w:p>
    <w:p w14:paraId="19045BF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kern w:val="0"/>
          <w:sz w:val="24"/>
          <w:szCs w:val="24"/>
          <w14:ligatures w14:val="none"/>
        </w:rPr>
        <w:t>3. regulovaným odváděním do jednotné kanalizace, není-li možné odvádění do vod povrchových</w:t>
      </w:r>
      <w:r w:rsidRPr="00840785">
        <w:rPr>
          <w:rFonts w:ascii="Times New Roman" w:eastAsia="Times New Roman" w:hAnsi="Times New Roman" w:cs="Times New Roman"/>
          <w:strike/>
          <w:kern w:val="0"/>
          <w:sz w:val="24"/>
          <w:szCs w:val="24"/>
          <w14:ligatures w14:val="none"/>
        </w:rPr>
        <w:t>.</w:t>
      </w:r>
      <w:r w:rsidRPr="00840785">
        <w:rPr>
          <w:rFonts w:ascii="Times New Roman" w:eastAsia="Times New Roman" w:hAnsi="Times New Roman" w:cs="Times New Roman"/>
          <w:b/>
          <w:bCs/>
          <w:kern w:val="0"/>
          <w:sz w:val="24"/>
          <w:szCs w:val="24"/>
          <w14:ligatures w14:val="none"/>
        </w:rPr>
        <w:t>,</w:t>
      </w:r>
    </w:p>
    <w:p w14:paraId="574A095F" w14:textId="77777777" w:rsidR="00AE28A2" w:rsidRPr="00840785" w:rsidRDefault="00AE28A2" w:rsidP="00840785">
      <w:pPr>
        <w:widowControl w:val="0"/>
        <w:suppressAutoHyphens/>
        <w:spacing w:before="120" w:after="0" w:line="276" w:lineRule="auto"/>
        <w:ind w:left="510" w:hanging="510"/>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d) uplatnění základních ekosystémových funkcí prostřednictvím ploch nebo prvků zelené </w:t>
      </w:r>
      <w:r w:rsidRPr="00840785">
        <w:rPr>
          <w:rFonts w:ascii="Times New Roman" w:eastAsia="Times New Roman" w:hAnsi="Times New Roman" w:cs="Times New Roman"/>
          <w:b/>
          <w:kern w:val="0"/>
          <w:sz w:val="24"/>
          <w:szCs w:val="24"/>
          <w14:ligatures w14:val="none"/>
        </w:rPr>
        <w:lastRenderedPageBreak/>
        <w:t>infrastruktury.</w:t>
      </w:r>
    </w:p>
    <w:p w14:paraId="4E566325"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Při vymezování stavebního pozemku nebo při změně využití </w:t>
      </w:r>
      <w:r w:rsidRPr="00840785">
        <w:rPr>
          <w:rFonts w:ascii="Times New Roman" w:eastAsia="Times New Roman" w:hAnsi="Times New Roman" w:cs="Times New Roman"/>
          <w:strike/>
          <w:kern w:val="0"/>
          <w:sz w:val="24"/>
          <w:szCs w:val="24"/>
          <w14:ligatures w14:val="none"/>
        </w:rPr>
        <w:t>zastavěného stavebního</w:t>
      </w:r>
      <w:r w:rsidRPr="00840785">
        <w:rPr>
          <w:rFonts w:ascii="Times New Roman" w:eastAsia="Times New Roman" w:hAnsi="Times New Roman" w:cs="Times New Roman"/>
          <w:kern w:val="0"/>
          <w:sz w:val="24"/>
          <w:szCs w:val="24"/>
          <w14:ligatures w14:val="none"/>
        </w:rPr>
        <w:t xml:space="preserve"> pozemku lze prokázat splnění požadavků odstavců 2 a 3 regulačním plánem nebo dokumentací pro vydání povolení záměru též s využitím dalších pozemků.</w:t>
      </w:r>
    </w:p>
    <w:p w14:paraId="63264FE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141</w:t>
      </w:r>
    </w:p>
    <w:p w14:paraId="4FD4BD2B"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Veřejné prostranství</w:t>
      </w:r>
    </w:p>
    <w:p w14:paraId="2F69E972"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Pozemky tvořící veřejné prostranství se vymezují tak, aby vytvářely prostupný spojitý systém odpovídající charakteru území a potřebám života lidí, přispívaly obytné kvalitě a významu místa a omezovaly dopady oteplování a sucha, zejména možností vsakování vody a výsadby stromů a další veřejné zeleně.</w:t>
      </w:r>
    </w:p>
    <w:p w14:paraId="0D2D978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kern w:val="0"/>
          <w:sz w:val="24"/>
          <w:szCs w:val="24"/>
          <w14:ligatures w14:val="none"/>
        </w:rPr>
        <w:t xml:space="preserve">(2) Uspořádání veřejných prostranství musí zajistit dostupnost a obsluhu území a jeho prostupnost pro užití chodci a podle možností též </w:t>
      </w:r>
      <w:r w:rsidRPr="00840785">
        <w:rPr>
          <w:rFonts w:ascii="Times New Roman" w:eastAsia="Times New Roman" w:hAnsi="Times New Roman" w:cs="Times New Roman"/>
          <w:b/>
          <w:bCs/>
          <w:kern w:val="0"/>
          <w:sz w:val="24"/>
          <w:szCs w:val="24"/>
          <w14:ligatures w14:val="none"/>
        </w:rPr>
        <w:t>cyklisty a jinou</w:t>
      </w:r>
      <w:r w:rsidRPr="00840785">
        <w:rPr>
          <w:rFonts w:ascii="Times New Roman" w:eastAsia="Times New Roman" w:hAnsi="Times New Roman" w:cs="Times New Roman"/>
          <w:kern w:val="0"/>
          <w:sz w:val="24"/>
          <w:szCs w:val="24"/>
          <w14:ligatures w14:val="none"/>
        </w:rPr>
        <w:t xml:space="preserve"> bezmotorovou dopravou. </w:t>
      </w:r>
      <w:bookmarkStart w:id="529" w:name="_Hlk225152309"/>
      <w:r w:rsidRPr="00840785">
        <w:rPr>
          <w:rFonts w:ascii="Times New Roman" w:eastAsia="Times New Roman" w:hAnsi="Times New Roman" w:cs="Times New Roman"/>
          <w:b/>
          <w:bCs/>
          <w:kern w:val="0"/>
          <w:sz w:val="24"/>
          <w:szCs w:val="24"/>
          <w14:ligatures w14:val="none"/>
        </w:rPr>
        <w:t>Stavby a zařízení ve veřejném prostranství se přednostně sdružují, pokud tomu nebrání technické, funkční či ekonomické důvody.</w:t>
      </w:r>
      <w:bookmarkEnd w:id="529"/>
    </w:p>
    <w:p w14:paraId="291BCD99"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Chodníky, nástupiště veřejné dopravy, úrovňové i mimoúrovňové přechody, chodníky v sadech i parcích a ostatní pochozí plochy jako součást veřejných prostranství musí splňovat požadavky na přístupnost</w:t>
      </w:r>
      <w:r w:rsidRPr="00840785">
        <w:rPr>
          <w:rFonts w:ascii="Times New Roman" w:eastAsia="Times New Roman" w:hAnsi="Times New Roman" w:cs="Times New Roman"/>
          <w:b/>
          <w:bCs/>
          <w:kern w:val="0"/>
          <w:sz w:val="24"/>
          <w:szCs w:val="24"/>
          <w14:ligatures w14:val="none"/>
        </w:rPr>
        <w:t>, pokud to místní podmínky nevylučují</w:t>
      </w:r>
      <w:r w:rsidRPr="00840785">
        <w:rPr>
          <w:rFonts w:ascii="Times New Roman" w:eastAsia="Times New Roman" w:hAnsi="Times New Roman" w:cs="Times New Roman"/>
          <w:kern w:val="0"/>
          <w:sz w:val="24"/>
          <w:szCs w:val="24"/>
          <w14:ligatures w14:val="none"/>
        </w:rPr>
        <w:t>.</w:t>
      </w:r>
    </w:p>
    <w:p w14:paraId="2AAB241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bookmarkStart w:id="530" w:name="_Hlk225152361"/>
      <w:r w:rsidRPr="00840785">
        <w:rPr>
          <w:rFonts w:ascii="Times New Roman" w:eastAsia="Times New Roman" w:hAnsi="Times New Roman" w:cs="Times New Roman"/>
          <w:b/>
          <w:bCs/>
          <w:kern w:val="0"/>
          <w:sz w:val="24"/>
          <w:szCs w:val="24"/>
          <w14:ligatures w14:val="none"/>
        </w:rPr>
        <w:t>(4) Podél vodních toků a významných vodních ploch v zastavitelném území, kde je to technicky, funkčně a ekonomicky proveditelné, se preferují veřejně přístupná nábřeží, parkově upravené plochy nebo jiná veřejná prostranství. Stávající prostupnost pro pohyb chodců a cyklistů podél vodních toků a okolo významných vodních ploch musí být zachována.</w:t>
      </w:r>
    </w:p>
    <w:p w14:paraId="0294B1C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(5) Při vymezování veřejných prostranství se dbá na jejich prostorové a funkční propojení do navazujících veřejných prostranství a do volné krajiny.</w:t>
      </w:r>
    </w:p>
    <w:p w14:paraId="1D75830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(6) Oplocení pozemku na hranici s veřejným prostranstvím musí vhodně navazovat na oplocení v místě obvyklé a nesmí zhoršovat spojitost a prostupnost veřejného prostranství a jeho kvalitu.</w:t>
      </w:r>
      <w:bookmarkEnd w:id="530"/>
    </w:p>
    <w:p w14:paraId="402F7111"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142</w:t>
      </w:r>
    </w:p>
    <w:p w14:paraId="77117064"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Uliční prostranství</w:t>
      </w:r>
    </w:p>
    <w:p w14:paraId="731196A6"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Uliční prostranství tvoří část veřejného prostranství a vytváří základní síť obsluhy a prostupnosti území; je vymezeno zejména uličními čarami.</w:t>
      </w:r>
    </w:p>
    <w:p w14:paraId="04CD54E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Pozemky tvořící uliční prostranství se vymezují tak, aby svými vlastnostmi, zejména svou šířkou, umožňovaly předpokládané využití v souladu s charakterem území.</w:t>
      </w:r>
    </w:p>
    <w:p w14:paraId="543F838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Je-li to technicky možné a není-li to v rozporu s charakterem území, vymezují se v nově zakládaných uličních prostranstvích a při celkových stavebních úpravách stávajících uličních prostranství pozemky tvořící výsadbový pás pro stromy nebo jinou veřejnou zeleň.</w:t>
      </w:r>
    </w:p>
    <w:p w14:paraId="23A5A8D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bookmarkStart w:id="531" w:name="_Hlk225152385"/>
      <w:r w:rsidRPr="00840785">
        <w:rPr>
          <w:rFonts w:ascii="Times New Roman" w:eastAsia="Times New Roman" w:hAnsi="Times New Roman" w:cs="Times New Roman"/>
          <w:b/>
          <w:bCs/>
          <w:kern w:val="0"/>
          <w:sz w:val="24"/>
          <w:szCs w:val="24"/>
          <w14:ligatures w14:val="none"/>
        </w:rPr>
        <w:t xml:space="preserve">(4) Ulice v územích se zvýšenými nároky na pobytovou kvalitu veřejných prostranství se přednostně vymezují tak, aby umožňovaly využití sdílené, obytné nebo </w:t>
      </w:r>
      <w:r w:rsidRPr="00840785">
        <w:rPr>
          <w:rFonts w:ascii="Times New Roman" w:eastAsia="Times New Roman" w:hAnsi="Times New Roman" w:cs="Times New Roman"/>
          <w:b/>
          <w:bCs/>
          <w:kern w:val="0"/>
          <w:sz w:val="24"/>
          <w:szCs w:val="24"/>
          <w14:ligatures w14:val="none"/>
        </w:rPr>
        <w:lastRenderedPageBreak/>
        <w:t>pěší zóny.</w:t>
      </w:r>
      <w:bookmarkEnd w:id="531"/>
    </w:p>
    <w:p w14:paraId="2549F414"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Díl 3</w:t>
      </w:r>
    </w:p>
    <w:p w14:paraId="212565C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Požadavky na umisťování staveb</w:t>
      </w:r>
    </w:p>
    <w:p w14:paraId="32BF4EB4"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143</w:t>
      </w:r>
    </w:p>
    <w:p w14:paraId="703B1213"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Obecné požadavky</w:t>
      </w:r>
    </w:p>
    <w:p w14:paraId="25315612"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Stavby se umisťují v souladu s územně plánovací dokumentací, a nebyla-li vydána, s cíli územního plánování. Stavby se umisťují též s ohledem na charakter území, urbanistickou, architektonickou, kulturně historickou, přírodní a archeologickou hodnotu území a kvalitu vystavěného prostředí.</w:t>
      </w:r>
    </w:p>
    <w:p w14:paraId="70BFAB0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Stavby se podle druhu a potřeby umisťují tak, aby bylo umožněno jejich napojení na sítě technické infrastruktury a pozemní komunikace a aby jejich umístění na pozemku umožňovalo přístup požární techniky a provedení jejího zásahu mimo ochranná pásma rozvodu energetických vedení. Připojení staveb na pozemní komunikace musí svými parametry, provedením a způsobem připojení vyhovovat požadavkům bezpečného užívání staveb a bezpečného a plynulého provozu na přilehlých pozemních komunikacích</w:t>
      </w:r>
      <w:r w:rsidRPr="00840785">
        <w:rPr>
          <w:rFonts w:ascii="Times New Roman" w:eastAsia="Times New Roman" w:hAnsi="Times New Roman" w:cs="Times New Roman"/>
          <w:kern w:val="0"/>
          <w:sz w:val="24"/>
          <w:szCs w:val="24"/>
          <w:vertAlign w:val="superscript"/>
          <w14:ligatures w14:val="none"/>
        </w:rPr>
        <w:t>25</w:t>
      </w:r>
      <w:r w:rsidRPr="00840785">
        <w:rPr>
          <w:rFonts w:ascii="Times New Roman" w:eastAsia="Times New Roman" w:hAnsi="Times New Roman" w:cs="Times New Roman"/>
          <w:kern w:val="0"/>
          <w:sz w:val="24"/>
          <w:szCs w:val="24"/>
          <w14:ligatures w14:val="none"/>
        </w:rPr>
        <w:t xml:space="preserve">). Podle druhu a charakteru stavby musí připojení splňovat též požadavky na dopravní obslužnost a parkování </w:t>
      </w:r>
      <w:r w:rsidRPr="00840785">
        <w:rPr>
          <w:rFonts w:ascii="Times New Roman" w:eastAsia="Times New Roman" w:hAnsi="Times New Roman" w:cs="Times New Roman"/>
          <w:b/>
          <w:bCs/>
          <w:kern w:val="0"/>
          <w:sz w:val="24"/>
          <w:szCs w:val="24"/>
          <w14:ligatures w14:val="none"/>
        </w:rPr>
        <w:t>vozidel a jízdních kol</w:t>
      </w:r>
      <w:r w:rsidRPr="00840785">
        <w:rPr>
          <w:rFonts w:ascii="Times New Roman" w:eastAsia="Times New Roman" w:hAnsi="Times New Roman" w:cs="Times New Roman"/>
          <w:kern w:val="0"/>
          <w:sz w:val="24"/>
          <w:szCs w:val="24"/>
          <w14:ligatures w14:val="none"/>
        </w:rPr>
        <w:t>.</w:t>
      </w:r>
    </w:p>
    <w:p w14:paraId="041232F9"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Změnou stavby nesmí být narušeny kulturně historické, přírodní, urbanistické a architektonické hodnoty daného místa nebo nesmí dojít k narušení architektonické jednoty celku.</w:t>
      </w:r>
    </w:p>
    <w:p w14:paraId="493A29BD"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Mimo stavební pozemek lze umístit jen stavby</w:t>
      </w:r>
      <w:r w:rsidRPr="00840785">
        <w:rPr>
          <w:rFonts w:ascii="Times New Roman" w:eastAsia="Times New Roman" w:hAnsi="Times New Roman" w:cs="Times New Roman"/>
          <w:b/>
          <w:bCs/>
          <w:kern w:val="0"/>
          <w:sz w:val="24"/>
          <w:szCs w:val="24"/>
          <w14:ligatures w14:val="none"/>
        </w:rPr>
        <w:t xml:space="preserve"> pro parkování,</w:t>
      </w:r>
      <w:r w:rsidRPr="00840785">
        <w:rPr>
          <w:rFonts w:ascii="Times New Roman" w:eastAsia="Times New Roman" w:hAnsi="Times New Roman" w:cs="Times New Roman"/>
          <w:kern w:val="0"/>
          <w:sz w:val="24"/>
          <w:szCs w:val="24"/>
          <w14:ligatures w14:val="none"/>
        </w:rPr>
        <w:t xml:space="preserve"> zařízení staveniště a připojení staveb na sítě technické infrastruktury a pozemní komunikace.</w:t>
      </w:r>
    </w:p>
    <w:p w14:paraId="576002B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144</w:t>
      </w:r>
    </w:p>
    <w:p w14:paraId="1955E6A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Odstupy staveb</w:t>
      </w:r>
    </w:p>
    <w:p w14:paraId="0F7E4DE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Vzájemné odstupy staveb musí splňovat požadavky urbanistické, architektonické a požadavky stanovené prováděcím právním předpisem a jinými právními předpisy.</w:t>
      </w:r>
    </w:p>
    <w:p w14:paraId="7B7FDB2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Vzájemné odstupy staveb musí umožňovat údržbu staveb.</w:t>
      </w:r>
    </w:p>
    <w:p w14:paraId="73075C8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bookmarkStart w:id="532" w:name="_Hlk225152456"/>
      <w:r w:rsidRPr="00840785">
        <w:rPr>
          <w:rFonts w:ascii="Times New Roman" w:eastAsia="Times New Roman" w:hAnsi="Times New Roman" w:cs="Times New Roman"/>
          <w:b/>
          <w:bCs/>
          <w:kern w:val="0"/>
          <w:sz w:val="24"/>
          <w:szCs w:val="24"/>
          <w14:ligatures w14:val="none"/>
        </w:rPr>
        <w:t>(3) Požadavky na odstupy staveb se neuplatní u spojité zástavby nebo v rámci jedné stavby, souboru staveb či společně řešeného celku.</w:t>
      </w:r>
      <w:bookmarkEnd w:id="532"/>
    </w:p>
    <w:p w14:paraId="7C74AC15"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p>
    <w:p w14:paraId="22FA9F23"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144a</w:t>
      </w:r>
    </w:p>
    <w:p w14:paraId="03B7BEC9"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 xml:space="preserve">Zvláštní požadavky </w:t>
      </w:r>
      <w:bookmarkStart w:id="533" w:name="_Hlk225152488"/>
      <w:r w:rsidRPr="00840785">
        <w:rPr>
          <w:rFonts w:ascii="Times New Roman" w:eastAsia="Times New Roman" w:hAnsi="Times New Roman" w:cs="Times New Roman"/>
          <w:b/>
          <w:kern w:val="0"/>
          <w:sz w:val="24"/>
          <w:szCs w:val="24"/>
          <w:u w:val="single"/>
          <w14:ligatures w14:val="none"/>
        </w:rPr>
        <w:t>Fotovoltaické výrobny elektřiny</w:t>
      </w:r>
      <w:bookmarkEnd w:id="533"/>
      <w:r w:rsidRPr="00840785">
        <w:rPr>
          <w:rFonts w:ascii="Times New Roman" w:eastAsia="Times New Roman" w:hAnsi="Times New Roman" w:cs="Times New Roman"/>
          <w:b/>
          <w:kern w:val="0"/>
          <w:sz w:val="24"/>
          <w:szCs w:val="24"/>
          <w:u w:val="single"/>
          <w14:ligatures w14:val="none"/>
        </w:rPr>
        <w:t xml:space="preserve"> a stavební úpravy pro instalaci využívající obnovitelný zdroj energie</w:t>
      </w:r>
    </w:p>
    <w:p w14:paraId="3B1ED9EB"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Zastavěná plocha stavby výrobny elektřiny využívající energii slunečního záření se nezahrnuje do celkové plochy určené k zastavění a do celkové plochy minimálního podílu zeleně, jsou-li územním plánem stanoveny, umisťuje-li se stavba pro výrobu elektřiny využívající energii slunečního záření</w:t>
      </w:r>
    </w:p>
    <w:p w14:paraId="299AEF5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a) v plochách s rozdílným způsobem využití plochy výroby a skladování nebo plochy smíšené výrobní a</w:t>
      </w:r>
    </w:p>
    <w:p w14:paraId="37DD278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pod stavbou je zachována zeleň.</w:t>
      </w:r>
    </w:p>
    <w:p w14:paraId="3A41A1E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bCs/>
          <w:kern w:val="0"/>
          <w:sz w:val="24"/>
          <w:szCs w:val="24"/>
          <w14:ligatures w14:val="none"/>
        </w:rPr>
      </w:pPr>
      <w:bookmarkStart w:id="534" w:name="_Hlk225152553"/>
      <w:r w:rsidRPr="00840785">
        <w:rPr>
          <w:rFonts w:ascii="Times New Roman" w:eastAsia="Times New Roman" w:hAnsi="Times New Roman" w:cs="Times New Roman"/>
          <w:b/>
          <w:bCs/>
          <w:kern w:val="0"/>
          <w:sz w:val="24"/>
          <w:szCs w:val="24"/>
          <w14:ligatures w14:val="none"/>
        </w:rPr>
        <w:t>a) v zastavitelných plochách hlavním využitím určeným pro výrobu nebo skladování a</w:t>
      </w:r>
    </w:p>
    <w:p w14:paraId="02EE236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b) pod stavbou je zachována vegetační plocha a jsou zajištěny podmínky pro její základní ekosystémové funkce.</w:t>
      </w:r>
      <w:bookmarkEnd w:id="534"/>
    </w:p>
    <w:p w14:paraId="04D09DC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Stavbu výrobny elektřiny využívající energii slunečního záření lze umístit na stávající stavby, nevylučuje-li to </w:t>
      </w:r>
      <w:bookmarkStart w:id="535" w:name="_Hlk225152576"/>
      <w:r w:rsidRPr="00840785">
        <w:rPr>
          <w:rFonts w:ascii="Times New Roman" w:eastAsia="Times New Roman" w:hAnsi="Times New Roman" w:cs="Times New Roman"/>
          <w:b/>
          <w:kern w:val="0"/>
          <w:sz w:val="24"/>
          <w:szCs w:val="24"/>
          <w14:ligatures w14:val="none"/>
        </w:rPr>
        <w:t>z důvodu jiného převažujícího veřejného zájmu</w:t>
      </w:r>
      <w:r w:rsidRPr="00840785">
        <w:rPr>
          <w:rFonts w:ascii="Times New Roman" w:eastAsia="Times New Roman" w:hAnsi="Times New Roman" w:cs="Times New Roman"/>
          <w:kern w:val="0"/>
          <w:sz w:val="24"/>
          <w:szCs w:val="24"/>
          <w14:ligatures w14:val="none"/>
        </w:rPr>
        <w:t xml:space="preserve"> </w:t>
      </w:r>
      <w:bookmarkEnd w:id="535"/>
      <w:r w:rsidRPr="00840785">
        <w:rPr>
          <w:rFonts w:ascii="Times New Roman" w:eastAsia="Times New Roman" w:hAnsi="Times New Roman" w:cs="Times New Roman"/>
          <w:kern w:val="0"/>
          <w:sz w:val="24"/>
          <w:szCs w:val="24"/>
          <w14:ligatures w14:val="none"/>
        </w:rPr>
        <w:t>regulační plán.</w:t>
      </w:r>
    </w:p>
    <w:p w14:paraId="52429F9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bookmarkStart w:id="536" w:name="_Hlk225152596"/>
      <w:r w:rsidRPr="00840785">
        <w:rPr>
          <w:rFonts w:ascii="Times New Roman" w:eastAsia="Times New Roman" w:hAnsi="Times New Roman" w:cs="Times New Roman"/>
          <w:b/>
          <w:kern w:val="0"/>
          <w:sz w:val="24"/>
          <w:szCs w:val="24"/>
          <w14:ligatures w14:val="none"/>
        </w:rPr>
        <w:t xml:space="preserve">(3) </w:t>
      </w:r>
      <w:bookmarkStart w:id="537" w:name="_Hlk225858073"/>
      <w:r w:rsidRPr="00840785">
        <w:rPr>
          <w:rFonts w:ascii="Times New Roman" w:eastAsia="Times New Roman" w:hAnsi="Times New Roman" w:cs="Times New Roman"/>
          <w:b/>
          <w:kern w:val="0"/>
          <w:sz w:val="24"/>
          <w:szCs w:val="24"/>
          <w14:ligatures w14:val="none"/>
        </w:rPr>
        <w:t xml:space="preserve">Má se za to, že stavební úprava pro instalaci využívající obnovitelný zdroj energie není v rozporu </w:t>
      </w:r>
      <w:bookmarkEnd w:id="537"/>
      <w:r w:rsidRPr="00840785">
        <w:rPr>
          <w:rFonts w:ascii="Times New Roman" w:eastAsia="Times New Roman" w:hAnsi="Times New Roman" w:cs="Times New Roman"/>
          <w:b/>
          <w:kern w:val="0"/>
          <w:sz w:val="24"/>
          <w:szCs w:val="24"/>
          <w14:ligatures w14:val="none"/>
        </w:rPr>
        <w:t>s charakterem území ani se zájmy státní památkové péče; možnost stanovení podmínek pro její vhodné umístění nebo vzhled tím není dotčena. Domněnka podle věty první se nepoužije pro nemovité kulturní památky a nemovité národní kulturní památky.</w:t>
      </w:r>
      <w:r w:rsidRPr="00840785">
        <w:rPr>
          <w:rFonts w:ascii="Times New Roman" w:eastAsia="Times New Roman" w:hAnsi="Times New Roman" w:cs="Times New Roman"/>
          <w:kern w:val="0"/>
          <w:sz w:val="24"/>
          <w:szCs w:val="24"/>
          <w14:ligatures w14:val="none"/>
        </w:rPr>
        <w:t xml:space="preserve"> </w:t>
      </w:r>
    </w:p>
    <w:p w14:paraId="60F10D5B"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bCs/>
          <w:kern w:val="0"/>
          <w:sz w:val="24"/>
          <w:szCs w:val="24"/>
          <w14:ligatures w14:val="none"/>
        </w:rPr>
      </w:pPr>
      <w:bookmarkStart w:id="538" w:name="_Hlk225152632"/>
      <w:bookmarkStart w:id="539" w:name="_Hlk215321353"/>
      <w:bookmarkEnd w:id="536"/>
      <w:r w:rsidRPr="00840785">
        <w:rPr>
          <w:rFonts w:ascii="Times New Roman" w:eastAsia="Times New Roman" w:hAnsi="Times New Roman" w:cs="Times New Roman"/>
          <w:b/>
          <w:bCs/>
          <w:kern w:val="0"/>
          <w:sz w:val="24"/>
          <w:szCs w:val="24"/>
          <w14:ligatures w14:val="none"/>
        </w:rPr>
        <w:t>§ 144b</w:t>
      </w:r>
    </w:p>
    <w:p w14:paraId="1A9A3EB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Stavby pro reklamu a reklamní zařízení</w:t>
      </w:r>
    </w:p>
    <w:p w14:paraId="2A65BAF8"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(1) Stavbou pro reklamu a reklamním zařízením nesmí být narušen urbanistický, architektonický nebo pietní charakter území.</w:t>
      </w:r>
    </w:p>
    <w:p w14:paraId="1BC27B9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(2) Při umisťování staveb pro reklamu a reklamních zařízení v území musí být zajištěn jejich vzájemný soulad z hlediska jejich stavebně technického řešení.</w:t>
      </w:r>
    </w:p>
    <w:p w14:paraId="0F0AF106"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(3) Stavby pro reklamu a reklamní zařízení umístěné na budovách musí odpovídat jejich architektonickému charakteru a nesmí narušovat užívání přilehlého veřejného prostranství, základní členění průčelí budov a jeho významné detaily a narušit stabilitu těchto budov. </w:t>
      </w:r>
    </w:p>
    <w:p w14:paraId="31CD1F0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(4) Reklamu a informace související se stavbou lze umístit též na oplocení staveniště.</w:t>
      </w:r>
    </w:p>
    <w:p w14:paraId="252B99E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144c</w:t>
      </w:r>
    </w:p>
    <w:p w14:paraId="14BBBDEF"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Pohoda bydlení</w:t>
      </w:r>
    </w:p>
    <w:p w14:paraId="0172483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(1) Každý má právo na ochranu před nepřiměřenými zásahy do pohody svého bydlení. Pohodou bydlení se rozumí souhrn podmínek v území a v užívání staveb, který odpovídá obvyklým požadavkům na bydlení s přihlédnutím k místním poměrům.</w:t>
      </w:r>
    </w:p>
    <w:p w14:paraId="1848A638"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(2) Za narušení pohody bydlení se nepovažuje architektonické ztvárnění záměru ani imise a účinky, které nejsou v rozporu s plánovaným charakterem území nebo které odpovídají běžné okolní zástavbě nebo běžnému využívání okolního území.</w:t>
      </w:r>
    </w:p>
    <w:p w14:paraId="361D7615"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(3) K dodržení požadavků na ochranu pohody bydlení stavební úřad upřednostňuje uložení podmínek, kompenzačních nebo zmírňujících opatření před nepovolením, omezením či zákazem záměru.</w:t>
      </w:r>
      <w:bookmarkEnd w:id="538"/>
    </w:p>
    <w:p w14:paraId="2347CA6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bCs/>
          <w:kern w:val="0"/>
          <w:sz w:val="24"/>
          <w:szCs w:val="24"/>
          <w14:ligatures w14:val="none"/>
        </w:rPr>
      </w:pPr>
    </w:p>
    <w:p w14:paraId="142C8738"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144d</w:t>
      </w:r>
    </w:p>
    <w:p w14:paraId="0B4C32DC"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lastRenderedPageBreak/>
        <w:t>Účinky stávajících staveb a zařízení</w:t>
      </w:r>
    </w:p>
    <w:p w14:paraId="0547C84A" w14:textId="77777777" w:rsidR="00AE28A2" w:rsidRPr="00840785" w:rsidRDefault="00AE28A2" w:rsidP="00840785">
      <w:pPr>
        <w:widowControl w:val="0"/>
        <w:suppressAutoHyphens/>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Má-li být stavba povolena nebo užívána v území, které může být dotčeno obvyklými účinky již dříve povolené dokončené stavby nebo zařízení nebo jejich provozu, musí nová stavba přijmout stav území, jaký je. Povolení nové stavby nebo změny v užívání pozdější stavby není samo o sobě důvodem pro omezení, změnu nebo dodatečné zpřísnění podmínek provozu stávající stavby nebo zařízení.</w:t>
      </w:r>
    </w:p>
    <w:p w14:paraId="2DDB725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p>
    <w:bookmarkEnd w:id="539"/>
    <w:p w14:paraId="56BF0518"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Díl 4</w:t>
      </w:r>
    </w:p>
    <w:p w14:paraId="7933431B"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Technické požadavky na stavby</w:t>
      </w:r>
    </w:p>
    <w:p w14:paraId="3EA25766"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145</w:t>
      </w:r>
    </w:p>
    <w:p w14:paraId="74FFAFC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Základní požadavky na stavby</w:t>
      </w:r>
    </w:p>
    <w:p w14:paraId="1008642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Stavba musí být navržena a provedena tak, aby byla vhodná pro určené využití a po celou dobu trvání plnila při běžné údržbě a působení běžně předvídatelných vlivů základní požadavky na stavby, kterými jsou</w:t>
      </w:r>
    </w:p>
    <w:p w14:paraId="2CF7F362"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mechanická odolnost a stabilita,</w:t>
      </w:r>
    </w:p>
    <w:p w14:paraId="3F40B2B2"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požární bezpečnost</w:t>
      </w:r>
      <w:r w:rsidRPr="00840785">
        <w:rPr>
          <w:rFonts w:ascii="Times New Roman" w:eastAsia="Times New Roman" w:hAnsi="Times New Roman" w:cs="Times New Roman"/>
          <w:kern w:val="0"/>
          <w:sz w:val="24"/>
          <w:szCs w:val="24"/>
          <w:vertAlign w:val="superscript"/>
          <w14:ligatures w14:val="none"/>
        </w:rPr>
        <w:t>26</w:t>
      </w:r>
      <w:r w:rsidRPr="00840785">
        <w:rPr>
          <w:rFonts w:ascii="Times New Roman" w:eastAsia="Times New Roman" w:hAnsi="Times New Roman" w:cs="Times New Roman"/>
          <w:kern w:val="0"/>
          <w:sz w:val="24"/>
          <w:szCs w:val="24"/>
          <w14:ligatures w14:val="none"/>
        </w:rPr>
        <w:t>),</w:t>
      </w:r>
    </w:p>
    <w:p w14:paraId="30142411"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ochrana zdraví</w:t>
      </w:r>
      <w:r w:rsidRPr="00840785">
        <w:rPr>
          <w:rFonts w:ascii="Times New Roman" w:eastAsia="Times New Roman" w:hAnsi="Times New Roman" w:cs="Times New Roman"/>
          <w:kern w:val="0"/>
          <w:sz w:val="24"/>
          <w:szCs w:val="24"/>
          <w:vertAlign w:val="superscript"/>
          <w14:ligatures w14:val="none"/>
        </w:rPr>
        <w:t>27</w:t>
      </w:r>
      <w:r w:rsidRPr="00840785">
        <w:rPr>
          <w:rFonts w:ascii="Times New Roman" w:eastAsia="Times New Roman" w:hAnsi="Times New Roman" w:cs="Times New Roman"/>
          <w:kern w:val="0"/>
          <w:sz w:val="24"/>
          <w:szCs w:val="24"/>
          <w14:ligatures w14:val="none"/>
        </w:rPr>
        <w:t>),</w:t>
      </w:r>
    </w:p>
    <w:p w14:paraId="0FB86C02"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ochrana životního prostředí</w:t>
      </w:r>
      <w:r w:rsidRPr="00840785">
        <w:rPr>
          <w:rFonts w:ascii="Times New Roman" w:eastAsia="Times New Roman" w:hAnsi="Times New Roman" w:cs="Times New Roman"/>
          <w:kern w:val="0"/>
          <w:sz w:val="24"/>
          <w:szCs w:val="24"/>
          <w:vertAlign w:val="superscript"/>
          <w14:ligatures w14:val="none"/>
        </w:rPr>
        <w:t>28</w:t>
      </w:r>
      <w:r w:rsidRPr="00840785">
        <w:rPr>
          <w:rFonts w:ascii="Times New Roman" w:eastAsia="Times New Roman" w:hAnsi="Times New Roman" w:cs="Times New Roman"/>
          <w:kern w:val="0"/>
          <w:sz w:val="24"/>
          <w:szCs w:val="24"/>
          <w14:ligatures w14:val="none"/>
        </w:rPr>
        <w:t>),</w:t>
      </w:r>
    </w:p>
    <w:p w14:paraId="3114354F"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bezpečnost a přístupnost při užívání, provozu a údržbě,</w:t>
      </w:r>
    </w:p>
    <w:p w14:paraId="6F4DF475"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úspora energie</w:t>
      </w:r>
      <w:r w:rsidRPr="00840785">
        <w:rPr>
          <w:rFonts w:ascii="Times New Roman" w:eastAsia="Times New Roman" w:hAnsi="Times New Roman" w:cs="Times New Roman"/>
          <w:kern w:val="0"/>
          <w:sz w:val="24"/>
          <w:szCs w:val="24"/>
          <w:vertAlign w:val="superscript"/>
          <w14:ligatures w14:val="none"/>
        </w:rPr>
        <w:t>29</w:t>
      </w:r>
      <w:r w:rsidRPr="00840785">
        <w:rPr>
          <w:rFonts w:ascii="Times New Roman" w:eastAsia="Times New Roman" w:hAnsi="Times New Roman" w:cs="Times New Roman"/>
          <w:kern w:val="0"/>
          <w:sz w:val="24"/>
          <w:szCs w:val="24"/>
          <w14:ligatures w14:val="none"/>
        </w:rPr>
        <w:t>),</w:t>
      </w:r>
    </w:p>
    <w:p w14:paraId="1CA827C3"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udržitelné využívání přírodních zdrojů</w:t>
      </w:r>
      <w:r w:rsidRPr="00840785">
        <w:rPr>
          <w:rFonts w:ascii="Times New Roman" w:eastAsia="Times New Roman" w:hAnsi="Times New Roman" w:cs="Times New Roman"/>
          <w:kern w:val="0"/>
          <w:sz w:val="24"/>
          <w:szCs w:val="24"/>
          <w:vertAlign w:val="superscript"/>
          <w14:ligatures w14:val="none"/>
        </w:rPr>
        <w:t>30</w:t>
      </w:r>
      <w:r w:rsidRPr="00840785">
        <w:rPr>
          <w:rFonts w:ascii="Times New Roman" w:eastAsia="Times New Roman" w:hAnsi="Times New Roman" w:cs="Times New Roman"/>
          <w:kern w:val="0"/>
          <w:sz w:val="24"/>
          <w:szCs w:val="24"/>
          <w14:ligatures w14:val="none"/>
        </w:rPr>
        <w:t>).</w:t>
      </w:r>
    </w:p>
    <w:p w14:paraId="7A0A3608"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Při projektové činnosti, při povolování, provádění a užívání staveb v působnosti jiných stavebních úřadů nebo u staveb jaderného zařízení a staveb v areálu jaderného zařízení, které jsou jaderným zařízením</w:t>
      </w:r>
      <w:r w:rsidRPr="00840785">
        <w:rPr>
          <w:rFonts w:ascii="Times New Roman" w:eastAsia="Times New Roman" w:hAnsi="Times New Roman" w:cs="Times New Roman"/>
          <w:kern w:val="0"/>
          <w:sz w:val="24"/>
          <w:szCs w:val="24"/>
          <w:vertAlign w:val="superscript"/>
          <w14:ligatures w14:val="none"/>
        </w:rPr>
        <w:t>31</w:t>
      </w:r>
      <w:r w:rsidRPr="00840785">
        <w:rPr>
          <w:rFonts w:ascii="Times New Roman" w:eastAsia="Times New Roman" w:hAnsi="Times New Roman" w:cs="Times New Roman"/>
          <w:kern w:val="0"/>
          <w:sz w:val="24"/>
          <w:szCs w:val="24"/>
          <w14:ligatures w14:val="none"/>
        </w:rPr>
        <w:t>), se technické požadavky na stavbu stanovené tímto zákonem nebo jinými právními předpisy použijí přiměřeně tak, aby nedošlo k ohrožení bezpečnosti, ochrany zdraví a života osob nebo zvířat a životního prostředí.</w:t>
      </w:r>
    </w:p>
    <w:p w14:paraId="74C7DB12"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146</w:t>
      </w:r>
    </w:p>
    <w:p w14:paraId="322C3FA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Požadavky na mechanickou odolnost a stabilitu stavby</w:t>
      </w:r>
    </w:p>
    <w:p w14:paraId="66926B6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Stavba musí být navržena a provedena tak, aby účinky zatížení a nepříznivé vlivy prostředí, kterým je vystavena během výstavby a užívání, neměly za následek</w:t>
      </w:r>
    </w:p>
    <w:p w14:paraId="1A2EBBFD"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náhlé nebo postupné zřícení stavby nebo její části,</w:t>
      </w:r>
    </w:p>
    <w:p w14:paraId="0DEE9887"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nepřípustné deformace, které mohou narušit stabilitu stavby, mechanickou odolnost a funkční způsobilost stavby nebo její části,</w:t>
      </w:r>
    </w:p>
    <w:p w14:paraId="155E2EB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poškození částí stavby nebo technických zařízení anebo instalovaného vybavení v důsledku deformace nosné konstrukce,</w:t>
      </w:r>
    </w:p>
    <w:p w14:paraId="5931DFE4"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d) poškození stavby v míře nepřiměřené původní příčině,</w:t>
      </w:r>
    </w:p>
    <w:p w14:paraId="69671261"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ohrožení provozuschopnosti dopravní a technické infrastruktury v dosahu stavby nebo staveniště,</w:t>
      </w:r>
    </w:p>
    <w:p w14:paraId="32390A4D"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poškození stavby vlivem nepříznivých účinků podzemních vod nebo dynamickými účinky povodňových průtoků, popřípadě hydrostatickým vztlakem při zaplavení,</w:t>
      </w:r>
    </w:p>
    <w:p w14:paraId="514CF78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ohrožení průtočnosti koryt vodních toků, popřípadě údolních profilů mostů a propustků.</w:t>
      </w:r>
    </w:p>
    <w:p w14:paraId="10BFC6F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Stavby umístěné v dosahu účinků hlubinného dobývání nebo v dosahu seizmických účinků se navrhují též s ohledem na předpokládané deformace základové půdy, způsobené projevy důlní nebo seizmické činnosti na povrchu.</w:t>
      </w:r>
    </w:p>
    <w:p w14:paraId="283FAC12"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147</w:t>
      </w:r>
    </w:p>
    <w:p w14:paraId="2DB901F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Požadavky na požární bezpečnost</w:t>
      </w:r>
    </w:p>
    <w:p w14:paraId="2D8C0E09"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Stavba musí být navržena a provedena takovým způsobem, aby v případě požáru</w:t>
      </w:r>
    </w:p>
    <w:p w14:paraId="71032B6F"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byla po určenou dobu zachována nosnost konstrukcí,</w:t>
      </w:r>
    </w:p>
    <w:p w14:paraId="21A63C0F"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byl uvnitř stavby omezen vznik a šíření ohně a kouře,</w:t>
      </w:r>
    </w:p>
    <w:p w14:paraId="015AD34F"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bylo omezeno šíření požáru na sousední stavby,</w:t>
      </w:r>
    </w:p>
    <w:p w14:paraId="14693899"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uživatelé mohli stavbu opustit nebo aby mohli být jinými prostředky zachráněni,</w:t>
      </w:r>
    </w:p>
    <w:p w14:paraId="23ACF038"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byla brána v úvahu bezpečnost záchranných jednotek.</w:t>
      </w:r>
    </w:p>
    <w:p w14:paraId="3C8860E2"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148</w:t>
      </w:r>
    </w:p>
    <w:p w14:paraId="56F999B3"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Požadavky na ochranu zdraví a životního prostředí</w:t>
      </w:r>
    </w:p>
    <w:p w14:paraId="408A5739"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Stavba musí být navržena a provedena takovým způsobem, aby neohrožovala bezpečnost, život nebo zdraví osob nebo zvířat, aby byl hluk v chráněném prostoru stavby udržován na úrovni, která neohrozí zdraví jejích uživatelů, zaručí noční klid a je vyhovující pro prostředí s pobytem osob nebo zvířat, a to i na sousedních pozemcích a stavbách, ani neměla nepřípustný negativní vliv na kvalitu životního prostředí nebo na klima, a to během výstavby, užívání i odstraňování, zejména následkem</w:t>
      </w:r>
    </w:p>
    <w:p w14:paraId="1640EE77"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nedostatečných tepelně izolačních, zvukoizolačních nebo světelně technických vlastností,</w:t>
      </w:r>
    </w:p>
    <w:p w14:paraId="54090D04"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uvolňování toxických plynů, nebezpečných látek, těkavých organických sloučenin, skleníkových plynů nebo nebezpečných částic do vnitřního nebo venkovního prostředí,</w:t>
      </w:r>
    </w:p>
    <w:p w14:paraId="7A453EB9"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výskytu vlhkosti ve stavebních konstrukcích nebo na povrchu stavebních konstrukcí uvnitř staveb,</w:t>
      </w:r>
    </w:p>
    <w:p w14:paraId="4D842B1A"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emisí nebezpečného záření a světla,</w:t>
      </w:r>
    </w:p>
    <w:p w14:paraId="627673DD"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uvolňování nebezpečných látek do vody nebo půdy,</w:t>
      </w:r>
    </w:p>
    <w:p w14:paraId="7547C2F1"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vypouštění odpadních vod, emisí odpadních plynů, nebo</w:t>
      </w:r>
    </w:p>
    <w:p w14:paraId="5D0E99B3"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narušení podloží s následkem trvalé změny proudění podzemních vod nebo jiným nepřípustným dopadem na úroveň hladiny podzemní vody.</w:t>
      </w:r>
    </w:p>
    <w:p w14:paraId="142B558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 xml:space="preserve">(2) Stavba musí být navržena a provedena takovým způsobem, aby </w:t>
      </w:r>
      <w:r w:rsidRPr="00840785">
        <w:rPr>
          <w:rFonts w:ascii="Times New Roman" w:eastAsia="Times New Roman" w:hAnsi="Times New Roman" w:cs="Times New Roman"/>
          <w:strike/>
          <w:kern w:val="0"/>
          <w:sz w:val="24"/>
          <w:szCs w:val="24"/>
          <w14:ligatures w14:val="none"/>
        </w:rPr>
        <w:t>nezpůsobila</w:t>
      </w:r>
    </w:p>
    <w:p w14:paraId="5D7BD16F"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w:t>
      </w:r>
      <w:r w:rsidRPr="00840785">
        <w:rPr>
          <w:rFonts w:ascii="Times New Roman" w:eastAsia="Times New Roman" w:hAnsi="Times New Roman" w:cs="Times New Roman"/>
          <w:b/>
          <w:bCs/>
          <w:kern w:val="0"/>
          <w:sz w:val="24"/>
          <w:szCs w:val="24"/>
          <w14:ligatures w14:val="none"/>
        </w:rPr>
        <w:t xml:space="preserve">nezpůsobila </w:t>
      </w:r>
      <w:r w:rsidRPr="00840785">
        <w:rPr>
          <w:rFonts w:ascii="Times New Roman" w:eastAsia="Times New Roman" w:hAnsi="Times New Roman" w:cs="Times New Roman"/>
          <w:kern w:val="0"/>
          <w:sz w:val="24"/>
          <w:szCs w:val="24"/>
          <w14:ligatures w14:val="none"/>
        </w:rPr>
        <w:t xml:space="preserve">nadměrný úhyn rostlin a zranění nebo úhyn živočichů nebo ničení jejich biotopů, </w:t>
      </w:r>
      <w:r w:rsidRPr="00840785">
        <w:rPr>
          <w:rFonts w:ascii="Times New Roman" w:eastAsia="Times New Roman" w:hAnsi="Times New Roman" w:cs="Times New Roman"/>
          <w:strike/>
          <w:kern w:val="0"/>
          <w:sz w:val="24"/>
          <w:szCs w:val="24"/>
          <w14:ligatures w14:val="none"/>
        </w:rPr>
        <w:t>nebo</w:t>
      </w:r>
    </w:p>
    <w:p w14:paraId="721E8988"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bCs/>
          <w:kern w:val="0"/>
          <w:sz w:val="24"/>
          <w:szCs w:val="24"/>
          <w14:ligatures w14:val="none"/>
        </w:rPr>
        <w:t>b)</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předcházela, zmírňovala nebo kompenzovala poškozování nebo úhynu zvláště chráněných rostlin a rušení, ničení, zraňování nebo usmrcení či úhynu zvláště chráněných živočichů nebo poškozování a ničení jejich biotopu nebo jejich místní populace a jejího genofondu a</w:t>
      </w:r>
    </w:p>
    <w:p w14:paraId="188F0A1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b)</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c) </w:t>
      </w:r>
      <w:r w:rsidRPr="00840785">
        <w:rPr>
          <w:rFonts w:ascii="Times New Roman" w:eastAsia="Times New Roman" w:hAnsi="Times New Roman" w:cs="Times New Roman"/>
          <w:strike/>
          <w:kern w:val="0"/>
          <w:sz w:val="24"/>
          <w:szCs w:val="24"/>
          <w14:ligatures w14:val="none"/>
        </w:rPr>
        <w:t>zhoršení</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nevedla ke znemožnění </w:t>
      </w:r>
      <w:r w:rsidRPr="00840785">
        <w:rPr>
          <w:rFonts w:ascii="Times New Roman" w:eastAsia="Times New Roman" w:hAnsi="Times New Roman" w:cs="Times New Roman"/>
          <w:kern w:val="0"/>
          <w:sz w:val="24"/>
          <w:szCs w:val="24"/>
          <w14:ligatures w14:val="none"/>
        </w:rPr>
        <w:t>prostupnosti krajiny pro volně žijící živočichy.</w:t>
      </w:r>
    </w:p>
    <w:p w14:paraId="4281D1C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(3) </w:t>
      </w:r>
      <w:r w:rsidRPr="00840785">
        <w:rPr>
          <w:rFonts w:ascii="Times New Roman" w:eastAsia="Times New Roman" w:hAnsi="Times New Roman" w:cs="Times New Roman"/>
          <w:b/>
          <w:kern w:val="0"/>
          <w:sz w:val="24"/>
          <w:szCs w:val="24"/>
          <w14:ligatures w14:val="none"/>
        </w:rPr>
        <w:t>Nelze-li zajistit splnění hygienických limitů hluku a vibrací, nebo je-li jejich splnění technicky, funkčně či ekonomicky zjevně nepřiměřené, považují se tyto limity za splněné, pokud se omezí na rozumně dosažitelnou míru nebo pokud imise záměru odpovídají běžnému stávajícímu využití okolního území. Rozumně dosažitelnou mírou se rozumí poměr mezi náklady na protihluková nebo antivibrační opatření a jejich přínosem ke snížení škodlivých účinků hluku nebo vibrací, který je stanovený i s ohledem na význam záměru z hlediska celkové hlukové zátěže a počet fyzických osob vystavených nadlimitnímu hluku nebo vibracím. K navýšení hluku o méně než o 2 dB se nepřihlíží.</w:t>
      </w:r>
    </w:p>
    <w:p w14:paraId="095930C3"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149</w:t>
      </w:r>
    </w:p>
    <w:p w14:paraId="3DB0532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Požadavky na bezpečnost a přístupnost při užívání, provozu a údržbě</w:t>
      </w:r>
    </w:p>
    <w:p w14:paraId="3073B0E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Stavba musí být navržena a provedena takovým způsobem, aby při jejím užívání, údržbě nebo provozu</w:t>
      </w:r>
    </w:p>
    <w:p w14:paraId="61555ECF"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nevznikalo nebezpečí nehod nebo poškození zdraví osob nebo zvířat,</w:t>
      </w:r>
    </w:p>
    <w:p w14:paraId="23231872"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byla zohledněna přístupnost pro osoby </w:t>
      </w:r>
      <w:bookmarkStart w:id="540" w:name="_Hlk225152676"/>
      <w:r w:rsidRPr="00840785">
        <w:rPr>
          <w:rFonts w:ascii="Times New Roman" w:eastAsia="Times New Roman" w:hAnsi="Times New Roman" w:cs="Times New Roman"/>
          <w:strike/>
          <w:kern w:val="0"/>
          <w:sz w:val="24"/>
          <w:szCs w:val="24"/>
          <w14:ligatures w14:val="none"/>
        </w:rPr>
        <w:t>s omezenou schopností pohybu nebo orientace</w:t>
      </w:r>
      <w:r w:rsidRPr="00840785">
        <w:rPr>
          <w:rFonts w:ascii="Times New Roman" w:eastAsia="Times New Roman" w:hAnsi="Times New Roman" w:cs="Times New Roman"/>
          <w:kern w:val="0"/>
          <w:sz w:val="24"/>
          <w:szCs w:val="24"/>
          <w14:ligatures w14:val="none"/>
        </w:rPr>
        <w:t xml:space="preserve"> </w:t>
      </w:r>
      <w:bookmarkStart w:id="541" w:name="_Hlk225152685"/>
      <w:bookmarkEnd w:id="540"/>
      <w:r w:rsidRPr="00840785">
        <w:rPr>
          <w:rFonts w:ascii="Times New Roman" w:eastAsia="Times New Roman" w:hAnsi="Times New Roman" w:cs="Times New Roman"/>
          <w:b/>
          <w:bCs/>
          <w:kern w:val="0"/>
          <w:sz w:val="24"/>
          <w:szCs w:val="24"/>
          <w14:ligatures w14:val="none"/>
        </w:rPr>
        <w:t>se zdravotním postižením</w:t>
      </w:r>
      <w:bookmarkEnd w:id="541"/>
      <w:r w:rsidRPr="00840785">
        <w:rPr>
          <w:rFonts w:ascii="Times New Roman" w:eastAsia="Times New Roman" w:hAnsi="Times New Roman" w:cs="Times New Roman"/>
          <w:kern w:val="0"/>
          <w:sz w:val="24"/>
          <w:szCs w:val="24"/>
          <w14:ligatures w14:val="none"/>
        </w:rPr>
        <w:t>, zejména u</w:t>
      </w:r>
    </w:p>
    <w:p w14:paraId="146DA0D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staveb pozemních komunikací a veřejných prostranství</w:t>
      </w:r>
      <w:r w:rsidRPr="00840785">
        <w:rPr>
          <w:rFonts w:ascii="Times New Roman" w:eastAsia="Times New Roman" w:hAnsi="Times New Roman" w:cs="Times New Roman"/>
          <w:kern w:val="0"/>
          <w:sz w:val="24"/>
          <w:szCs w:val="24"/>
          <w:vertAlign w:val="superscript"/>
          <w14:ligatures w14:val="none"/>
        </w:rPr>
        <w:t>32</w:t>
      </w:r>
      <w:r w:rsidRPr="00840785">
        <w:rPr>
          <w:rFonts w:ascii="Times New Roman" w:eastAsia="Times New Roman" w:hAnsi="Times New Roman" w:cs="Times New Roman"/>
          <w:kern w:val="0"/>
          <w:sz w:val="24"/>
          <w:szCs w:val="24"/>
          <w14:ligatures w14:val="none"/>
        </w:rPr>
        <w:t>),</w:t>
      </w:r>
    </w:p>
    <w:p w14:paraId="4CBF0568" w14:textId="77777777" w:rsidR="00AE28A2" w:rsidRPr="00840785" w:rsidRDefault="00AE28A2" w:rsidP="00840785">
      <w:pPr>
        <w:widowControl w:val="0"/>
        <w:numPr>
          <w:ilvl w:val="0"/>
          <w:numId w:val="32"/>
        </w:numPr>
        <w:tabs>
          <w:tab w:val="clear" w:pos="1074"/>
          <w:tab w:val="num" w:pos="360"/>
        </w:tabs>
        <w:suppressAutoHyphens/>
        <w:spacing w:before="120" w:after="120" w:line="276" w:lineRule="auto"/>
        <w:ind w:left="0" w:firstLine="0"/>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staveb občanského vybavení v částech určených pro užívání veřejností,</w:t>
      </w:r>
    </w:p>
    <w:p w14:paraId="573F4950" w14:textId="77777777" w:rsidR="00AE28A2" w:rsidRPr="00840785" w:rsidRDefault="00AE28A2" w:rsidP="00840785">
      <w:pPr>
        <w:widowControl w:val="0"/>
        <w:numPr>
          <w:ilvl w:val="0"/>
          <w:numId w:val="32"/>
        </w:numPr>
        <w:tabs>
          <w:tab w:val="clear" w:pos="1074"/>
          <w:tab w:val="num" w:pos="360"/>
        </w:tabs>
        <w:suppressAutoHyphens/>
        <w:spacing w:before="120" w:after="120" w:line="276" w:lineRule="auto"/>
        <w:ind w:left="0" w:firstLine="0"/>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společných prostor a domovního vybavení bytového domu,</w:t>
      </w:r>
    </w:p>
    <w:p w14:paraId="31EC566F" w14:textId="77777777" w:rsidR="00AE28A2" w:rsidRPr="00840785" w:rsidRDefault="00AE28A2" w:rsidP="00840785">
      <w:pPr>
        <w:widowControl w:val="0"/>
        <w:numPr>
          <w:ilvl w:val="0"/>
          <w:numId w:val="32"/>
        </w:numPr>
        <w:tabs>
          <w:tab w:val="clear" w:pos="1074"/>
          <w:tab w:val="num" w:pos="360"/>
        </w:tabs>
        <w:suppressAutoHyphens/>
        <w:spacing w:before="120" w:after="120" w:line="276" w:lineRule="auto"/>
        <w:ind w:left="0" w:firstLine="0"/>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bytu zvláštního určení,</w:t>
      </w:r>
    </w:p>
    <w:p w14:paraId="52BCA808"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staveb pro výkon práce více než 25 osob, pokud charakter provozu v těchto stavbách umožňuje zaměstnávat osoby se zdravotním postižením.</w:t>
      </w:r>
    </w:p>
    <w:p w14:paraId="2A870E3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150</w:t>
      </w:r>
    </w:p>
    <w:p w14:paraId="1A39A05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Požadavky na úsporu energie</w:t>
      </w:r>
    </w:p>
    <w:p w14:paraId="2FC7DD5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Stavba a její technické zařízení pro vytápění, chlazení, osvětlení a větrání musí být navrženy a provedeny takovým způsobem, aby při jejich užívání, údržbě nebo provozu byla spotřeba energie co nejnižší s ohledem na účel užívání </w:t>
      </w:r>
      <w:r w:rsidRPr="00840785">
        <w:rPr>
          <w:rFonts w:ascii="Times New Roman" w:eastAsia="Times New Roman" w:hAnsi="Times New Roman" w:cs="Times New Roman"/>
          <w:strike/>
          <w:kern w:val="0"/>
          <w:sz w:val="24"/>
          <w:szCs w:val="24"/>
          <w14:ligatures w14:val="none"/>
        </w:rPr>
        <w:t>a na</w:t>
      </w:r>
      <w:r w:rsidRPr="00840785">
        <w:rPr>
          <w:rFonts w:ascii="Times New Roman" w:eastAsia="Times New Roman" w:hAnsi="Times New Roman" w:cs="Times New Roman"/>
          <w:b/>
          <w:bCs/>
          <w:kern w:val="0"/>
          <w:sz w:val="24"/>
          <w:szCs w:val="24"/>
          <w14:ligatures w14:val="none"/>
        </w:rPr>
        <w:t>,</w:t>
      </w:r>
      <w:r w:rsidRPr="00840785">
        <w:rPr>
          <w:rFonts w:ascii="Times New Roman" w:eastAsia="Times New Roman" w:hAnsi="Times New Roman" w:cs="Times New Roman"/>
          <w:kern w:val="0"/>
          <w:sz w:val="24"/>
          <w:szCs w:val="24"/>
          <w14:ligatures w14:val="none"/>
        </w:rPr>
        <w:t xml:space="preserve"> místní klimatické podmínky </w:t>
      </w:r>
      <w:bookmarkStart w:id="542" w:name="_Hlk225152736"/>
      <w:r w:rsidRPr="00840785">
        <w:rPr>
          <w:rFonts w:ascii="Times New Roman" w:eastAsia="Times New Roman" w:hAnsi="Times New Roman" w:cs="Times New Roman"/>
          <w:b/>
          <w:bCs/>
          <w:kern w:val="0"/>
          <w:sz w:val="24"/>
          <w:szCs w:val="24"/>
          <w14:ligatures w14:val="none"/>
        </w:rPr>
        <w:t>a technickou, funkční a ekonomickou proveditelnost</w:t>
      </w:r>
      <w:bookmarkEnd w:id="542"/>
      <w:r w:rsidRPr="00840785">
        <w:rPr>
          <w:rFonts w:ascii="Times New Roman" w:eastAsia="Times New Roman" w:hAnsi="Times New Roman" w:cs="Times New Roman"/>
          <w:kern w:val="0"/>
          <w:sz w:val="24"/>
          <w:szCs w:val="24"/>
          <w14:ligatures w14:val="none"/>
        </w:rPr>
        <w:t>. Stavba musí být rovněž energeticky účinná.</w:t>
      </w:r>
    </w:p>
    <w:p w14:paraId="218399B1"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151</w:t>
      </w:r>
    </w:p>
    <w:p w14:paraId="50ABE68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lastRenderedPageBreak/>
        <w:t>Požadavky na udržitelné využití přírodních zdrojů</w:t>
      </w:r>
    </w:p>
    <w:p w14:paraId="6DB7B0F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Stavba musí být navržena, provedena a odstraněna takovým způsobem, aby bylo zajištěno udržitelné využití přírodních zdrojů zejména opětovným využitím nebo recyklovatelností materiálů a konstrukcí z odstraněné stavby nebo použitím surovin nebo druhotných materiálů šetrných k životnímu prostředí při stavbě.</w:t>
      </w:r>
    </w:p>
    <w:p w14:paraId="3B0CF176"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Udržitelné využití přírodních zdrojů může být zajištěno opětovným použitím materiálů a konstrukcí nebo stavebních výrobků, které vznikly při realizaci nebo odstraňování záměru, nebo využitím vedlejších produktů nebo stavebních výrobků, které přestaly být odpadem.</w:t>
      </w:r>
    </w:p>
    <w:p w14:paraId="7A980DE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Díl 5</w:t>
      </w:r>
    </w:p>
    <w:p w14:paraId="365A9FE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Společná ustanovení</w:t>
      </w:r>
    </w:p>
    <w:p w14:paraId="4DB43482"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152</w:t>
      </w:r>
    </w:p>
    <w:p w14:paraId="154F3ACB"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Podrobné vymezení požadavků na výstavbu</w:t>
      </w:r>
    </w:p>
    <w:p w14:paraId="1B8F2FE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Prováděcí právní předpis stanoví podrobné požadavky na výstavbu</w:t>
      </w:r>
      <w:r w:rsidRPr="00840785">
        <w:rPr>
          <w:rFonts w:ascii="Times New Roman" w:eastAsia="Times New Roman" w:hAnsi="Times New Roman" w:cs="Times New Roman"/>
          <w:b/>
          <w:bCs/>
          <w:kern w:val="0"/>
          <w:sz w:val="24"/>
          <w:szCs w:val="24"/>
          <w14:ligatures w14:val="none"/>
        </w:rPr>
        <w:t xml:space="preserve"> a technická zařízení staveb</w:t>
      </w:r>
      <w:r w:rsidRPr="00840785">
        <w:rPr>
          <w:rFonts w:ascii="Times New Roman" w:eastAsia="Times New Roman" w:hAnsi="Times New Roman" w:cs="Times New Roman"/>
          <w:kern w:val="0"/>
          <w:sz w:val="24"/>
          <w:szCs w:val="24"/>
          <w14:ligatures w14:val="none"/>
        </w:rPr>
        <w:t xml:space="preserve">. </w:t>
      </w:r>
      <w:bookmarkStart w:id="543" w:name="_Hlk225952714"/>
      <w:r w:rsidRPr="00840785">
        <w:rPr>
          <w:rFonts w:ascii="Times New Roman" w:eastAsia="Times New Roman" w:hAnsi="Times New Roman" w:cs="Times New Roman"/>
          <w:b/>
          <w:kern w:val="0"/>
          <w:sz w:val="24"/>
          <w:szCs w:val="24"/>
          <w14:ligatures w14:val="none"/>
        </w:rPr>
        <w:t>Prováděcí právní předpis může odkázat pouze na technické normy, které byly určeny postupem podle § 152a</w:t>
      </w:r>
      <w:bookmarkEnd w:id="543"/>
      <w:r w:rsidRPr="00840785">
        <w:rPr>
          <w:rFonts w:ascii="Times New Roman" w:eastAsia="Times New Roman" w:hAnsi="Times New Roman" w:cs="Times New Roman"/>
          <w:b/>
          <w:kern w:val="0"/>
          <w:sz w:val="24"/>
          <w:szCs w:val="24"/>
          <w14:ligatures w14:val="none"/>
        </w:rPr>
        <w:t>.</w:t>
      </w:r>
    </w:p>
    <w:p w14:paraId="5F2C6BB5"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Územní samosprávné celky, které jsou k tomu tímto zákonem zmocněny, mohou stanovit prováděcím právním předpisem podrobné požadavky na výstavbu odchylně od prováděcího právního předpisu podle odstavce 1 s výjimkou požadavků na výstavbu staveb dálnic, silnic, drah a civilních leteckých staveb a technických požadavků na stavby technické infrastruktury.</w:t>
      </w:r>
    </w:p>
    <w:p w14:paraId="462CD59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Prováděcí právní předpis podle odstavce 1 nebo jeho jednotlivá ustanovení se použijí, nestanoví-li prováděcí právní předpis podle odstavce 2 jinak.</w:t>
      </w:r>
    </w:p>
    <w:p w14:paraId="410B161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Určí-li prováděcí právní předpis územního samosprávného celku podle odstavce 2 závazné technické normy ve stavebnictví odchylně od prováděcího právního předpisu podle odstavce 1, zajistí územní samosprávný celek bezplatný přístup k těmto určeným technickým normám a vede jejich seznam. </w:t>
      </w:r>
      <w:r w:rsidRPr="00840785">
        <w:rPr>
          <w:rFonts w:ascii="Times New Roman" w:eastAsia="Times New Roman" w:hAnsi="Times New Roman" w:cs="Times New Roman"/>
          <w:b/>
          <w:kern w:val="0"/>
          <w:sz w:val="24"/>
          <w:szCs w:val="24"/>
          <w14:ligatures w14:val="none"/>
        </w:rPr>
        <w:t>Má-li prováděcí právní předpis územního samosprávného celku obsahovat požadavky na vymezování pozemků a umisťování staveb technické infrastruktury, projedná územní samosprávný celek jeho návrh s dotčenými vlastníky technické infrastruktury, kteří jsou subjekty kritické infrastruktury.</w:t>
      </w:r>
    </w:p>
    <w:p w14:paraId="615A4897"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bookmarkStart w:id="544" w:name="_Hlk225152809"/>
      <w:r w:rsidRPr="00840785">
        <w:rPr>
          <w:rFonts w:ascii="Times New Roman" w:eastAsia="Times New Roman" w:hAnsi="Times New Roman" w:cs="Times New Roman"/>
          <w:b/>
          <w:kern w:val="0"/>
          <w:sz w:val="24"/>
          <w:szCs w:val="24"/>
          <w14:ligatures w14:val="none"/>
        </w:rPr>
        <w:t>§ 152a</w:t>
      </w:r>
    </w:p>
    <w:p w14:paraId="5F9FAE75"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Určené technické normy ve stavebnictví</w:t>
      </w:r>
    </w:p>
    <w:p w14:paraId="0BF4A40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545" w:name="_Hlk215321812"/>
      <w:r w:rsidRPr="00840785">
        <w:rPr>
          <w:rFonts w:ascii="Times New Roman" w:eastAsia="Times New Roman" w:hAnsi="Times New Roman" w:cs="Times New Roman"/>
          <w:b/>
          <w:kern w:val="0"/>
          <w:sz w:val="24"/>
          <w:szCs w:val="24"/>
          <w14:ligatures w14:val="none"/>
        </w:rPr>
        <w:t xml:space="preserve">(1) Prováděcí právní předpis může odkázat na podrobnější vymezení požadavků na stavby, zejména mezní hodnoty, návrhové metody, národně stanovené parametry, technické vlastnosti stavebních konstrukcí a technických zařízení, obsažené v českých technických normách nebo jejich částech, které byly určeny postupem podle tohoto ustanovení. </w:t>
      </w:r>
    </w:p>
    <w:p w14:paraId="4345A577"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(2) Pro podrobnější vymezení požadavků na stavby Česká agentura pro </w:t>
      </w:r>
      <w:r w:rsidRPr="00840785">
        <w:rPr>
          <w:rFonts w:ascii="Times New Roman" w:eastAsia="Times New Roman" w:hAnsi="Times New Roman" w:cs="Times New Roman"/>
          <w:b/>
          <w:kern w:val="0"/>
          <w:sz w:val="24"/>
          <w:szCs w:val="24"/>
          <w14:ligatures w14:val="none"/>
        </w:rPr>
        <w:lastRenderedPageBreak/>
        <w:t>standardizaci na návrh Úřadu a po odsouhlasení Úřadem určí konkrétní části české technické normy obsahující podrobnější požadavky na stavby (dále jen „určená technická norma ve stavebnictví“), které jsou v návaznosti na odkaz v právním předpisu závazné.</w:t>
      </w:r>
    </w:p>
    <w:p w14:paraId="61E9A8E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(3) Úřad pro technickou normalizaci, metrologii a státní zkušebnictví oznamuje ve Věstníku podle jiného právního předpisu</w:t>
      </w:r>
      <w:r w:rsidRPr="00840785">
        <w:rPr>
          <w:rFonts w:ascii="Times New Roman" w:eastAsia="Times New Roman" w:hAnsi="Times New Roman" w:cs="Times New Roman"/>
          <w:b/>
          <w:kern w:val="0"/>
          <w:sz w:val="24"/>
          <w:szCs w:val="24"/>
          <w:vertAlign w:val="superscript"/>
          <w14:ligatures w14:val="none"/>
        </w:rPr>
        <w:t xml:space="preserve">34) </w:t>
      </w:r>
      <w:r w:rsidRPr="00840785">
        <w:rPr>
          <w:rFonts w:ascii="Times New Roman" w:eastAsia="Times New Roman" w:hAnsi="Times New Roman" w:cs="Times New Roman"/>
          <w:b/>
          <w:kern w:val="0"/>
          <w:sz w:val="24"/>
          <w:szCs w:val="24"/>
          <w14:ligatures w14:val="none"/>
        </w:rPr>
        <w:t xml:space="preserve">určené technické normy ve stavebnictví. V oznámení uvede též požadavek prováděcího právního předpisu, k němuž jsou tyto normy určeny. </w:t>
      </w:r>
    </w:p>
    <w:p w14:paraId="5C01D4F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(4) Pro změnu nebo zrušení určené technické normy ve stavebnictví platí odstavce 2 a 3 obdobně.</w:t>
      </w:r>
    </w:p>
    <w:p w14:paraId="4D53541B"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(5) Jiné části norem nebo jiné normy než určené technické normy ve stavebnictví nejsou pro účely tohoto zákona závazné.</w:t>
      </w:r>
    </w:p>
    <w:p w14:paraId="10CE63E2"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(6) Požadavky na stavby, které jsou podrobně vymezeny prostřednictvím určené technické normy ve stavebnictví, mohou být splněny i jiným technickým řešením, pokud takové řešení splňuje požadavek prováděcího právního předpisu, jako v případě řešení podle určených technických norem ve stavebnictví.</w:t>
      </w:r>
      <w:bookmarkEnd w:id="544"/>
    </w:p>
    <w:bookmarkEnd w:id="545"/>
    <w:p w14:paraId="58DA80EF"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HLAVA II</w:t>
      </w:r>
    </w:p>
    <w:p w14:paraId="519134A1"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POŽADAVKY NA VÝROBKY PRO STAVBY</w:t>
      </w:r>
    </w:p>
    <w:p w14:paraId="4A9CDC3B"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153</w:t>
      </w:r>
    </w:p>
    <w:p w14:paraId="7EB991C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Pro stavby mohou být navrženy a použity jen takové výrobky, materiály a konstrukce, jejichž vlastnosti z hlediska způsobilosti stavby pro navržený účel zaručují, že stavba při správném provedení a běžné údržbě po dobu předpokládané existence splní základní požadavky na stavby</w:t>
      </w:r>
      <w:r w:rsidRPr="00840785">
        <w:rPr>
          <w:rFonts w:ascii="Times New Roman" w:eastAsia="Times New Roman" w:hAnsi="Times New Roman" w:cs="Times New Roman"/>
          <w:kern w:val="0"/>
          <w:sz w:val="24"/>
          <w:szCs w:val="24"/>
          <w:vertAlign w:val="superscript"/>
          <w14:ligatures w14:val="none"/>
        </w:rPr>
        <w:t>33</w:t>
      </w:r>
      <w:r w:rsidRPr="00840785">
        <w:rPr>
          <w:rFonts w:ascii="Times New Roman" w:eastAsia="Times New Roman" w:hAnsi="Times New Roman" w:cs="Times New Roman"/>
          <w:kern w:val="0"/>
          <w:sz w:val="24"/>
          <w:szCs w:val="24"/>
          <w14:ligatures w14:val="none"/>
        </w:rPr>
        <w:t>).</w:t>
      </w:r>
    </w:p>
    <w:p w14:paraId="301B8BE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Výrobky pro stavby, které mají rozhodující význam pro výslednou kvalitu stavby a které by mohly ve zvýšené míře ohrozit život nebo zdraví osob nebo zvířat, bezpečnost anebo životní prostředí, popřípadě jiný veřejný zájem, jsou stanoveny a posuzovány podle jiných právních předpisů</w:t>
      </w:r>
      <w:r w:rsidRPr="00840785">
        <w:rPr>
          <w:rFonts w:ascii="Times New Roman" w:eastAsia="Times New Roman" w:hAnsi="Times New Roman" w:cs="Times New Roman"/>
          <w:kern w:val="0"/>
          <w:sz w:val="24"/>
          <w:szCs w:val="24"/>
          <w:vertAlign w:val="superscript"/>
          <w14:ligatures w14:val="none"/>
        </w:rPr>
        <w:t>34</w:t>
      </w:r>
      <w:r w:rsidRPr="00840785">
        <w:rPr>
          <w:rFonts w:ascii="Times New Roman" w:eastAsia="Times New Roman" w:hAnsi="Times New Roman" w:cs="Times New Roman"/>
          <w:kern w:val="0"/>
          <w:sz w:val="24"/>
          <w:szCs w:val="24"/>
          <w14:ligatures w14:val="none"/>
        </w:rPr>
        <w:t>).</w:t>
      </w:r>
    </w:p>
    <w:p w14:paraId="2BD26DA4"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HLAVA III</w:t>
      </w:r>
    </w:p>
    <w:p w14:paraId="42C4EED1"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SYSTÉM STAVEBNĚ TECHNICKÉ PREVENCE</w:t>
      </w:r>
    </w:p>
    <w:p w14:paraId="180A914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154</w:t>
      </w:r>
    </w:p>
    <w:p w14:paraId="68744A5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V systému stavebně technické prevence se evidují závažné nebo opakující se vady nebo havárie staveb, a výsledky šetření jejich příčin, došlo-li při nich ke ztrátám na životech osob nebo zvířat, k ohrožení života a zdraví osob nebo zvířat, k ohrožení bezpečnosti stavby nebo ke značným škodám.</w:t>
      </w:r>
    </w:p>
    <w:p w14:paraId="505443D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Rozsah a obsah systému stavebně technické prevence stanoví prováděcí právní předpis.</w:t>
      </w:r>
    </w:p>
    <w:p w14:paraId="4BBA97D2"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Veřejnoprávní smlouva může upravit spolupráci při předávání informací o skutečnostech, které mají vliv na stavebně technickou prevenci, majících souvislost s havárií nebo mimořádnou událostí, při nichž došlo ke ztrátám na životech, k ohrožení života osob nebo </w:t>
      </w:r>
      <w:r w:rsidRPr="00840785">
        <w:rPr>
          <w:rFonts w:ascii="Times New Roman" w:eastAsia="Times New Roman" w:hAnsi="Times New Roman" w:cs="Times New Roman"/>
          <w:kern w:val="0"/>
          <w:sz w:val="24"/>
          <w:szCs w:val="24"/>
          <w14:ligatures w14:val="none"/>
        </w:rPr>
        <w:lastRenderedPageBreak/>
        <w:t xml:space="preserve">zvířat nebo ke značným škodám. Veřejnoprávní smlouvu může uzavřít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s jiným ústředním orgánem státní správy, veřejnoprávní korporací nebo právnickou osobou zřízenou zákonem. Ve veřejnoprávní smlouvě se určí rozsah předávaných informací a četnost jejich poskytování a doba jejího trvání.</w:t>
      </w:r>
    </w:p>
    <w:p w14:paraId="505F268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HLAVA IV</w:t>
      </w:r>
    </w:p>
    <w:p w14:paraId="6D56280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ČINNOSTI VE VÝSTAVBĚ</w:t>
      </w:r>
    </w:p>
    <w:p w14:paraId="1D4AF268"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155</w:t>
      </w:r>
    </w:p>
    <w:p w14:paraId="5F42537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Vybrané činnosti</w:t>
      </w:r>
    </w:p>
    <w:p w14:paraId="0E89450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Vybrané činnosti, jejichž výsledek ovlivňuje ochranu veřejných zájmů ve výstavbě, může vykonávat pouze fyzická osoba, která získala oprávnění k jejich výkonu podle jiného právního předpisu</w:t>
      </w:r>
      <w:r w:rsidRPr="00840785">
        <w:rPr>
          <w:rFonts w:ascii="Times New Roman" w:eastAsia="Times New Roman" w:hAnsi="Times New Roman" w:cs="Times New Roman"/>
          <w:kern w:val="0"/>
          <w:sz w:val="24"/>
          <w:szCs w:val="24"/>
          <w:vertAlign w:val="superscript"/>
          <w14:ligatures w14:val="none"/>
        </w:rPr>
        <w:t>35</w:t>
      </w:r>
      <w:r w:rsidRPr="00840785">
        <w:rPr>
          <w:rFonts w:ascii="Times New Roman" w:eastAsia="Times New Roman" w:hAnsi="Times New Roman" w:cs="Times New Roman"/>
          <w:kern w:val="0"/>
          <w:sz w:val="24"/>
          <w:szCs w:val="24"/>
          <w14:ligatures w14:val="none"/>
        </w:rPr>
        <w:t>). Vybranými činnostmi jsou</w:t>
      </w:r>
    </w:p>
    <w:p w14:paraId="432A62AE"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zpracování územně plánovací dokumentace, územní studie a projektové dokumentace,</w:t>
      </w:r>
    </w:p>
    <w:p w14:paraId="4C188314"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odborné vedení provádění stavby nebo její změny anebo odstraňování stavby,</w:t>
      </w:r>
    </w:p>
    <w:p w14:paraId="6369763F"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ověřování výsledků zeměměřických činností ve výstavbě</w:t>
      </w:r>
      <w:r w:rsidRPr="00840785">
        <w:rPr>
          <w:rFonts w:ascii="Times New Roman" w:eastAsia="Times New Roman" w:hAnsi="Times New Roman" w:cs="Times New Roman"/>
          <w:kern w:val="0"/>
          <w:sz w:val="24"/>
          <w:szCs w:val="24"/>
          <w:vertAlign w:val="superscript"/>
          <w14:ligatures w14:val="none"/>
        </w:rPr>
        <w:t>36</w:t>
      </w:r>
      <w:r w:rsidRPr="00840785">
        <w:rPr>
          <w:rFonts w:ascii="Times New Roman" w:eastAsia="Times New Roman" w:hAnsi="Times New Roman" w:cs="Times New Roman"/>
          <w:kern w:val="0"/>
          <w:sz w:val="24"/>
          <w:szCs w:val="24"/>
          <w14:ligatures w14:val="none"/>
        </w:rPr>
        <w:t>),</w:t>
      </w:r>
    </w:p>
    <w:p w14:paraId="5FEA42E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výkon dozoru projektanta.</w:t>
      </w:r>
    </w:p>
    <w:p w14:paraId="39146C1C"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156</w:t>
      </w:r>
    </w:p>
    <w:p w14:paraId="5F8434C1"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Projektová činnost</w:t>
      </w:r>
    </w:p>
    <w:p w14:paraId="6DE8ADF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Územně plánovací dokumentace, územní studie a projektová dokumentace musí být zpracovány projektantem.</w:t>
      </w:r>
    </w:p>
    <w:p w14:paraId="12680055"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Dokumentaci jednoduchých staveb, s výjimkou jednoduchých staveb pro bydlení a rodinnou rekreaci nebo vodních děl, a dokumentaci stávajícího stavu stavby (dále jen „pasport stavby“) může zpracovat též osoba, která má vysokoškolské vzdělání stavebního nebo architektonického směru anebo střední vzdělání stavebního směru </w:t>
      </w:r>
      <w:r w:rsidRPr="00840785">
        <w:rPr>
          <w:rFonts w:ascii="Times New Roman" w:eastAsia="Times New Roman" w:hAnsi="Times New Roman" w:cs="Times New Roman"/>
          <w:b/>
          <w:kern w:val="0"/>
          <w:sz w:val="24"/>
          <w:szCs w:val="24"/>
          <w14:ligatures w14:val="none"/>
        </w:rPr>
        <w:t>pro pozemní stavby</w:t>
      </w:r>
      <w:r w:rsidRPr="00840785">
        <w:rPr>
          <w:rFonts w:ascii="Times New Roman" w:eastAsia="Times New Roman" w:hAnsi="Times New Roman" w:cs="Times New Roman"/>
          <w:kern w:val="0"/>
          <w:sz w:val="24"/>
          <w:szCs w:val="24"/>
          <w14:ligatures w14:val="none"/>
        </w:rPr>
        <w:t xml:space="preserve"> s maturitní zkouškou a alespoň </w:t>
      </w:r>
      <w:r w:rsidRPr="00840785">
        <w:rPr>
          <w:rFonts w:ascii="Times New Roman" w:eastAsia="Times New Roman" w:hAnsi="Times New Roman" w:cs="Times New Roman"/>
          <w:strike/>
          <w:kern w:val="0"/>
          <w:sz w:val="24"/>
          <w:szCs w:val="24"/>
          <w14:ligatures w14:val="none"/>
        </w:rPr>
        <w:t>3 roky</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 xml:space="preserve">5 let </w:t>
      </w:r>
      <w:r w:rsidRPr="00840785">
        <w:rPr>
          <w:rFonts w:ascii="Times New Roman" w:eastAsia="Times New Roman" w:hAnsi="Times New Roman" w:cs="Times New Roman"/>
          <w:kern w:val="0"/>
          <w:sz w:val="24"/>
          <w:szCs w:val="24"/>
          <w14:ligatures w14:val="none"/>
        </w:rPr>
        <w:t>praxe v projektování staveb.</w:t>
      </w:r>
    </w:p>
    <w:p w14:paraId="3AE1778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Projektantovi </w:t>
      </w:r>
      <w:r w:rsidRPr="00840785">
        <w:rPr>
          <w:rFonts w:ascii="Times New Roman" w:eastAsia="Times New Roman" w:hAnsi="Times New Roman" w:cs="Times New Roman"/>
          <w:b/>
          <w:kern w:val="0"/>
          <w:sz w:val="24"/>
          <w:szCs w:val="24"/>
          <w14:ligatures w14:val="none"/>
        </w:rPr>
        <w:t>a osobě podle odstavce 2</w:t>
      </w:r>
      <w:r w:rsidRPr="00840785">
        <w:rPr>
          <w:rFonts w:ascii="Times New Roman" w:eastAsia="Times New Roman" w:hAnsi="Times New Roman" w:cs="Times New Roman"/>
          <w:kern w:val="0"/>
          <w:sz w:val="24"/>
          <w:szCs w:val="24"/>
          <w14:ligatures w14:val="none"/>
        </w:rPr>
        <w:t xml:space="preserve"> se poskytují údaje z </w:t>
      </w:r>
      <w:r w:rsidRPr="00840785">
        <w:rPr>
          <w:rFonts w:ascii="Times New Roman" w:eastAsia="Times New Roman" w:hAnsi="Times New Roman" w:cs="Times New Roman"/>
          <w:strike/>
          <w:kern w:val="0"/>
          <w:sz w:val="24"/>
          <w:szCs w:val="24"/>
          <w14:ligatures w14:val="none"/>
        </w:rPr>
        <w:t>neveřejné části</w:t>
      </w:r>
      <w:r w:rsidRPr="00840785">
        <w:rPr>
          <w:rFonts w:ascii="Times New Roman" w:eastAsia="Times New Roman" w:hAnsi="Times New Roman" w:cs="Times New Roman"/>
          <w:kern w:val="0"/>
          <w:sz w:val="24"/>
          <w:szCs w:val="24"/>
          <w14:ligatures w14:val="none"/>
        </w:rPr>
        <w:t xml:space="preserve"> digitální technické mapy kraje v rozsahu nezbytném pro projektovou činnost.</w:t>
      </w:r>
    </w:p>
    <w:p w14:paraId="76B4185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157</w:t>
      </w:r>
    </w:p>
    <w:p w14:paraId="7615A8D3"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Projektová dokumentace a dokumentace pro povolení záměru</w:t>
      </w:r>
    </w:p>
    <w:p w14:paraId="37FA98E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Projektovou dokumentací se rozumí dokumentace pro</w:t>
      </w:r>
    </w:p>
    <w:p w14:paraId="23C9495D"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povolení stavby</w:t>
      </w:r>
      <w:r w:rsidRPr="00840785">
        <w:rPr>
          <w:rFonts w:ascii="Times New Roman" w:eastAsia="Times New Roman" w:hAnsi="Times New Roman" w:cs="Times New Roman"/>
          <w:strike/>
          <w:kern w:val="0"/>
          <w:sz w:val="24"/>
          <w:szCs w:val="24"/>
          <w14:ligatures w14:val="none"/>
        </w:rPr>
        <w:t xml:space="preserve">, zařízení nebo udržovacích prací </w:t>
      </w:r>
      <w:bookmarkStart w:id="546" w:name="_Hlk225152975"/>
      <w:r w:rsidRPr="00840785">
        <w:rPr>
          <w:rFonts w:ascii="Times New Roman" w:eastAsia="Times New Roman" w:hAnsi="Times New Roman" w:cs="Times New Roman"/>
          <w:strike/>
          <w:kern w:val="0"/>
          <w:sz w:val="24"/>
          <w:szCs w:val="24"/>
          <w14:ligatures w14:val="none"/>
        </w:rPr>
        <w:t>(dále jen „dokumentace pro povolení stavby“)</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nebo zařízení </w:t>
      </w:r>
      <w:r w:rsidRPr="00840785">
        <w:rPr>
          <w:rFonts w:ascii="Times New Roman" w:eastAsia="Times New Roman" w:hAnsi="Times New Roman" w:cs="Times New Roman"/>
          <w:kern w:val="0"/>
          <w:sz w:val="24"/>
          <w:szCs w:val="24"/>
          <w14:ligatures w14:val="none"/>
        </w:rPr>
        <w:t xml:space="preserve">jednoduchých </w:t>
      </w:r>
      <w:bookmarkEnd w:id="546"/>
      <w:r w:rsidRPr="00840785">
        <w:rPr>
          <w:rFonts w:ascii="Times New Roman" w:eastAsia="Times New Roman" w:hAnsi="Times New Roman" w:cs="Times New Roman"/>
          <w:kern w:val="0"/>
          <w:sz w:val="24"/>
          <w:szCs w:val="24"/>
          <w14:ligatures w14:val="none"/>
        </w:rPr>
        <w:t>staveb pro bydlení a rodinnou rekreaci, vodních děl, vyhrazených a ostatních staveb,</w:t>
      </w:r>
    </w:p>
    <w:p w14:paraId="7C102E07"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rámcové povolení,</w:t>
      </w:r>
    </w:p>
    <w:p w14:paraId="13C2BA0E"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povolení změny využití území,</w:t>
      </w:r>
    </w:p>
    <w:p w14:paraId="30687A23"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d) provádění stavby </w:t>
      </w:r>
      <w:bookmarkStart w:id="547" w:name="_Hlk225153002"/>
      <w:r w:rsidRPr="00840785">
        <w:rPr>
          <w:rFonts w:ascii="Times New Roman" w:eastAsia="Times New Roman" w:hAnsi="Times New Roman" w:cs="Times New Roman"/>
          <w:strike/>
          <w:kern w:val="0"/>
          <w:sz w:val="24"/>
          <w:szCs w:val="24"/>
          <w14:ligatures w14:val="none"/>
        </w:rPr>
        <w:t>jednoduchých staveb pro bydlení a rodinnou rekreaci,</w:t>
      </w:r>
      <w:r w:rsidRPr="00840785">
        <w:rPr>
          <w:rFonts w:ascii="Times New Roman" w:eastAsia="Times New Roman" w:hAnsi="Times New Roman" w:cs="Times New Roman"/>
          <w:kern w:val="0"/>
          <w:sz w:val="24"/>
          <w:szCs w:val="24"/>
          <w14:ligatures w14:val="none"/>
        </w:rPr>
        <w:t xml:space="preserve"> </w:t>
      </w:r>
      <w:bookmarkEnd w:id="547"/>
      <w:r w:rsidRPr="00840785">
        <w:rPr>
          <w:rFonts w:ascii="Times New Roman" w:eastAsia="Times New Roman" w:hAnsi="Times New Roman" w:cs="Times New Roman"/>
          <w:kern w:val="0"/>
          <w:sz w:val="24"/>
          <w:szCs w:val="24"/>
          <w14:ligatures w14:val="none"/>
        </w:rPr>
        <w:t>vyhrazených a ostatních staveb,</w:t>
      </w:r>
    </w:p>
    <w:p w14:paraId="33225C65"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 xml:space="preserve">e) odstranění stavby </w:t>
      </w:r>
      <w:r w:rsidRPr="00840785">
        <w:rPr>
          <w:rFonts w:ascii="Times New Roman" w:eastAsia="Times New Roman" w:hAnsi="Times New Roman" w:cs="Times New Roman"/>
          <w:strike/>
          <w:kern w:val="0"/>
          <w:sz w:val="24"/>
          <w:szCs w:val="24"/>
          <w14:ligatures w14:val="none"/>
        </w:rPr>
        <w:t>jednoduchých staveb pro bydlení a rodinnou rekreaci,</w:t>
      </w:r>
      <w:r w:rsidRPr="00840785">
        <w:rPr>
          <w:rFonts w:ascii="Times New Roman" w:eastAsia="Times New Roman" w:hAnsi="Times New Roman" w:cs="Times New Roman"/>
          <w:kern w:val="0"/>
          <w:sz w:val="24"/>
          <w:szCs w:val="24"/>
          <w14:ligatures w14:val="none"/>
        </w:rPr>
        <w:t xml:space="preserve"> jednoduchých staveb, v nichž je obsažen azbest, vodních děl, vyhrazených a ostatních staveb.</w:t>
      </w:r>
    </w:p>
    <w:p w14:paraId="483F53B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Dokumentací pro povolení záměru se rozumí dokumentace pro</w:t>
      </w:r>
    </w:p>
    <w:p w14:paraId="407ADF08"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povolení stavby</w:t>
      </w:r>
      <w:r w:rsidRPr="00840785">
        <w:rPr>
          <w:rFonts w:ascii="Times New Roman" w:eastAsia="Times New Roman" w:hAnsi="Times New Roman" w:cs="Times New Roman"/>
          <w:b/>
          <w:bCs/>
          <w:kern w:val="0"/>
          <w:sz w:val="24"/>
          <w:szCs w:val="24"/>
          <w14:ligatures w14:val="none"/>
        </w:rPr>
        <w:t xml:space="preserve"> </w:t>
      </w:r>
      <w:bookmarkStart w:id="548" w:name="_Hlk225858418"/>
      <w:r w:rsidRPr="00840785">
        <w:rPr>
          <w:rFonts w:ascii="Times New Roman" w:eastAsia="Times New Roman" w:hAnsi="Times New Roman" w:cs="Times New Roman"/>
          <w:b/>
          <w:bCs/>
          <w:kern w:val="0"/>
          <w:sz w:val="24"/>
          <w:szCs w:val="24"/>
          <w14:ligatures w14:val="none"/>
        </w:rPr>
        <w:t>nebo zařízení</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podle § 156 odst. 2 a § 157 odst. 1 písm. a) (dále jen „dokumentace pro povolení stavby“)</w:t>
      </w:r>
      <w:bookmarkEnd w:id="548"/>
      <w:r w:rsidRPr="00840785">
        <w:rPr>
          <w:rFonts w:ascii="Times New Roman" w:eastAsia="Times New Roman" w:hAnsi="Times New Roman" w:cs="Times New Roman"/>
          <w:kern w:val="0"/>
          <w:sz w:val="24"/>
          <w:szCs w:val="24"/>
          <w14:ligatures w14:val="none"/>
        </w:rPr>
        <w:t>,</w:t>
      </w:r>
    </w:p>
    <w:p w14:paraId="44CB0A0D"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rámcové povolení,</w:t>
      </w:r>
    </w:p>
    <w:p w14:paraId="3C4D6DE3"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povolení změny využití území.</w:t>
      </w:r>
    </w:p>
    <w:p w14:paraId="017D7D27"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158</w:t>
      </w:r>
    </w:p>
    <w:p w14:paraId="4636F2EC"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Obsah dokumentace</w:t>
      </w:r>
    </w:p>
    <w:p w14:paraId="45121297"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Dokumentace pro povolení stavby obsahuje průvodní list, souhrnnou technickou zprávu, situační výkresy</w:t>
      </w:r>
      <w:r w:rsidRPr="00840785">
        <w:rPr>
          <w:rFonts w:ascii="Times New Roman" w:eastAsia="Times New Roman" w:hAnsi="Times New Roman" w:cs="Times New Roman"/>
          <w:strike/>
          <w:kern w:val="0"/>
          <w:sz w:val="24"/>
          <w:szCs w:val="24"/>
          <w14:ligatures w14:val="none"/>
        </w:rPr>
        <w:t xml:space="preserve"> a</w:t>
      </w:r>
      <w:r w:rsidRPr="00840785">
        <w:rPr>
          <w:rFonts w:ascii="Times New Roman" w:eastAsia="Times New Roman" w:hAnsi="Times New Roman" w:cs="Times New Roman"/>
          <w:b/>
          <w:kern w:val="0"/>
          <w:sz w:val="24"/>
          <w:szCs w:val="24"/>
          <w14:ligatures w14:val="none"/>
        </w:rPr>
        <w:t>,</w:t>
      </w:r>
      <w:r w:rsidRPr="00840785">
        <w:rPr>
          <w:rFonts w:ascii="Times New Roman" w:eastAsia="Times New Roman" w:hAnsi="Times New Roman" w:cs="Times New Roman"/>
          <w:kern w:val="0"/>
          <w:sz w:val="24"/>
          <w:szCs w:val="24"/>
          <w14:ligatures w14:val="none"/>
        </w:rPr>
        <w:t xml:space="preserve"> dokumentaci objektů </w:t>
      </w:r>
      <w:bookmarkStart w:id="549" w:name="_Hlk225153049"/>
      <w:r w:rsidRPr="00840785">
        <w:rPr>
          <w:rFonts w:ascii="Times New Roman" w:eastAsia="Times New Roman" w:hAnsi="Times New Roman" w:cs="Times New Roman"/>
          <w:b/>
          <w:kern w:val="0"/>
          <w:sz w:val="24"/>
          <w:szCs w:val="24"/>
          <w14:ligatures w14:val="none"/>
        </w:rPr>
        <w:t>a odůvodnění řešení, které využívá možnost odchylného použití požadavků na výstavbu podle § 137 odst. 4 až 8 nebo které navrhuje udělit výjimku podle § 138 odst. 1</w:t>
      </w:r>
      <w:bookmarkEnd w:id="549"/>
      <w:r w:rsidRPr="00840785">
        <w:rPr>
          <w:rFonts w:ascii="Times New Roman" w:eastAsia="Times New Roman" w:hAnsi="Times New Roman" w:cs="Times New Roman"/>
          <w:kern w:val="0"/>
          <w:sz w:val="24"/>
          <w:szCs w:val="24"/>
          <w14:ligatures w14:val="none"/>
        </w:rPr>
        <w:t xml:space="preserve">. Dokumentace pro povolení změny využití území obsahuje průvodní list, souhrnnou technickou zprávu, situační výkresy a výkresovou dokumentaci. Dokumentace pro rámcové povolení obsahuje průvodní list, souhrnnou technickou zprávu a situační výkresy. Dokumentace pro povolení </w:t>
      </w:r>
      <w:r w:rsidRPr="00840785">
        <w:rPr>
          <w:rFonts w:ascii="Times New Roman" w:eastAsia="Times New Roman" w:hAnsi="Times New Roman" w:cs="Times New Roman"/>
          <w:strike/>
          <w:kern w:val="0"/>
          <w:sz w:val="24"/>
          <w:szCs w:val="24"/>
          <w14:ligatures w14:val="none"/>
        </w:rPr>
        <w:t>záměru stanovená</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 xml:space="preserve">stavby stanovená </w:t>
      </w:r>
      <w:r w:rsidRPr="00840785">
        <w:rPr>
          <w:rFonts w:ascii="Times New Roman" w:eastAsia="Times New Roman" w:hAnsi="Times New Roman" w:cs="Times New Roman"/>
          <w:kern w:val="0"/>
          <w:sz w:val="24"/>
          <w:szCs w:val="24"/>
          <w14:ligatures w14:val="none"/>
        </w:rPr>
        <w:t>prováděcím právním předpisem musí obsahovat urbanistické a základní architektonické a technické řešení záměru umožňující posouzení jeho mechanické odolnosti a stability, požární bezpečnosti a vlivů na území a životní prostředí.</w:t>
      </w:r>
    </w:p>
    <w:p w14:paraId="615FFB67"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Dokumentace pro provádění stavby a dokumentace pro odstranění stavby obsahuje průvodní list, souhrnnou technickou zprávu, situační výkresy, dokumentaci objektů a technických a technologických zařízení.</w:t>
      </w:r>
    </w:p>
    <w:p w14:paraId="3A3C825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Pasport stavby obsahuje průvodní list, souhrnnou technickou zprávu, situační výkresy a zjednodušenou výkresovou dokumentaci. V případě výrobku, který plní funkci stavby, lze příslušné části dokumentace nahradit dokladem podle jiného právního předpisu</w:t>
      </w:r>
      <w:r w:rsidRPr="00840785">
        <w:rPr>
          <w:rFonts w:ascii="Times New Roman" w:eastAsia="Times New Roman" w:hAnsi="Times New Roman" w:cs="Times New Roman"/>
          <w:kern w:val="0"/>
          <w:sz w:val="24"/>
          <w:szCs w:val="24"/>
          <w:vertAlign w:val="superscript"/>
          <w14:ligatures w14:val="none"/>
        </w:rPr>
        <w:t>34</w:t>
      </w:r>
      <w:r w:rsidRPr="00840785">
        <w:rPr>
          <w:rFonts w:ascii="Times New Roman" w:eastAsia="Times New Roman" w:hAnsi="Times New Roman" w:cs="Times New Roman"/>
          <w:kern w:val="0"/>
          <w:sz w:val="24"/>
          <w:szCs w:val="24"/>
          <w14:ligatures w14:val="none"/>
        </w:rPr>
        <w:t>) prokazujícím shodu vlastností výrobku plnícího funkci stavby s požadavky podle § 153, dokumentací výrobce nebo dovozce, popřípadě dalšími doklady, ze kterých je možné ověřit dodržení požadavků na stavby.</w:t>
      </w:r>
    </w:p>
    <w:p w14:paraId="3E625C3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kern w:val="0"/>
          <w:sz w:val="24"/>
          <w:szCs w:val="24"/>
          <w14:ligatures w14:val="none"/>
        </w:rPr>
        <w:t>(4) K projektové dokumentaci a dokumentaci, která nemusí být zpracována projektantem, se přikládá dokladová část, která obsahuje doklady o splnění požadavků podle jiných právních předpisů, dokumentaci zpracovanou osobami oprávněnými podle jiných právních</w:t>
      </w:r>
      <w:r w:rsidRPr="00840785">
        <w:rPr>
          <w:rFonts w:ascii="Times New Roman" w:eastAsia="Times New Roman" w:hAnsi="Times New Roman" w:cs="Times New Roman"/>
          <w:b/>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předpisů a závěry provedených průzkumů.</w:t>
      </w:r>
    </w:p>
    <w:p w14:paraId="5E7789E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Cs/>
          <w:kern w:val="0"/>
          <w:sz w:val="24"/>
          <w:szCs w:val="24"/>
          <w14:ligatures w14:val="none"/>
        </w:rPr>
        <w:t>(</w:t>
      </w:r>
      <w:r w:rsidRPr="00840785">
        <w:rPr>
          <w:rFonts w:ascii="Times New Roman" w:eastAsia="Times New Roman" w:hAnsi="Times New Roman" w:cs="Times New Roman"/>
          <w:kern w:val="0"/>
          <w:sz w:val="24"/>
          <w:szCs w:val="24"/>
          <w14:ligatures w14:val="none"/>
        </w:rPr>
        <w:t xml:space="preserve">5) Podrobnosti obsahu </w:t>
      </w:r>
      <w:bookmarkStart w:id="550" w:name="_Hlk225858606"/>
      <w:r w:rsidRPr="00840785">
        <w:rPr>
          <w:rFonts w:ascii="Times New Roman" w:eastAsia="Times New Roman" w:hAnsi="Times New Roman" w:cs="Times New Roman"/>
          <w:strike/>
          <w:kern w:val="0"/>
          <w:sz w:val="24"/>
          <w:szCs w:val="24"/>
          <w14:ligatures w14:val="none"/>
        </w:rPr>
        <w:t>projektové dokumentace, dokumentace, která nemusí být zpracována projektantem,</w:t>
      </w:r>
      <w:bookmarkEnd w:id="550"/>
      <w:r w:rsidRPr="00840785">
        <w:rPr>
          <w:rFonts w:ascii="Times New Roman" w:eastAsia="Times New Roman" w:hAnsi="Times New Roman" w:cs="Times New Roman"/>
          <w:kern w:val="0"/>
          <w:sz w:val="24"/>
          <w:szCs w:val="24"/>
          <w14:ligatures w14:val="none"/>
        </w:rPr>
        <w:t xml:space="preserve"> </w:t>
      </w:r>
      <w:bookmarkStart w:id="551" w:name="_Hlk225858616"/>
      <w:r w:rsidRPr="00840785">
        <w:rPr>
          <w:rFonts w:ascii="Times New Roman" w:eastAsia="Times New Roman" w:hAnsi="Times New Roman" w:cs="Times New Roman"/>
          <w:b/>
          <w:bCs/>
          <w:kern w:val="0"/>
          <w:sz w:val="24"/>
          <w:szCs w:val="24"/>
          <w14:ligatures w14:val="none"/>
        </w:rPr>
        <w:t>dokumentace pro povolení záměru, dokumentace pro provádění stavby, dokumentace pro odstranění stavby a</w:t>
      </w:r>
      <w:r w:rsidRPr="00840785">
        <w:rPr>
          <w:rFonts w:ascii="Times New Roman" w:eastAsia="Times New Roman" w:hAnsi="Times New Roman" w:cs="Times New Roman"/>
          <w:kern w:val="0"/>
          <w:sz w:val="24"/>
          <w:szCs w:val="24"/>
          <w14:ligatures w14:val="none"/>
        </w:rPr>
        <w:t xml:space="preserve"> </w:t>
      </w:r>
      <w:bookmarkEnd w:id="551"/>
      <w:r w:rsidRPr="00840785">
        <w:rPr>
          <w:rFonts w:ascii="Times New Roman" w:eastAsia="Times New Roman" w:hAnsi="Times New Roman" w:cs="Times New Roman"/>
          <w:kern w:val="0"/>
          <w:sz w:val="24"/>
          <w:szCs w:val="24"/>
          <w14:ligatures w14:val="none"/>
        </w:rPr>
        <w:t xml:space="preserve">pasportu stavby </w:t>
      </w:r>
      <w:bookmarkStart w:id="552" w:name="_Hlk225858623"/>
      <w:r w:rsidRPr="00840785">
        <w:rPr>
          <w:rFonts w:ascii="Times New Roman" w:eastAsia="Times New Roman" w:hAnsi="Times New Roman" w:cs="Times New Roman"/>
          <w:strike/>
          <w:kern w:val="0"/>
          <w:sz w:val="24"/>
          <w:szCs w:val="24"/>
          <w14:ligatures w14:val="none"/>
        </w:rPr>
        <w:t>a obsahové náležitosti průzkumů</w:t>
      </w:r>
      <w:r w:rsidRPr="00840785">
        <w:rPr>
          <w:rFonts w:ascii="Times New Roman" w:eastAsia="Times New Roman" w:hAnsi="Times New Roman" w:cs="Times New Roman"/>
          <w:kern w:val="0"/>
          <w:sz w:val="24"/>
          <w:szCs w:val="24"/>
          <w14:ligatures w14:val="none"/>
        </w:rPr>
        <w:t xml:space="preserve"> </w:t>
      </w:r>
      <w:bookmarkEnd w:id="552"/>
      <w:r w:rsidRPr="00840785">
        <w:rPr>
          <w:rFonts w:ascii="Times New Roman" w:eastAsia="Times New Roman" w:hAnsi="Times New Roman" w:cs="Times New Roman"/>
          <w:kern w:val="0"/>
          <w:sz w:val="24"/>
          <w:szCs w:val="24"/>
          <w14:ligatures w14:val="none"/>
        </w:rPr>
        <w:t>stanoví prováděcí právní předpis.</w:t>
      </w:r>
    </w:p>
    <w:p w14:paraId="2AF3704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(6) Obsah jednotlivých částí dokumentace musí odpovídat druhu a významu stavby, charakteru navrhované změny v území, charakteru navrhované změny vlivu užívání stavby na území, podmínkám v území, umístění stavby, stavebně technickému provedení, účelu využití, </w:t>
      </w:r>
      <w:r w:rsidRPr="00840785">
        <w:rPr>
          <w:rFonts w:ascii="Times New Roman" w:eastAsia="Times New Roman" w:hAnsi="Times New Roman" w:cs="Times New Roman"/>
          <w:kern w:val="0"/>
          <w:sz w:val="24"/>
          <w:szCs w:val="24"/>
          <w14:ligatures w14:val="none"/>
        </w:rPr>
        <w:lastRenderedPageBreak/>
        <w:t>vlivu na životní prostředí a době trvání stavby. Části dokumentace, které nejsou předmětem navrhovaného záměru, se neuvádějí.</w:t>
      </w:r>
    </w:p>
    <w:p w14:paraId="58269D6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159</w:t>
      </w:r>
    </w:p>
    <w:p w14:paraId="5C710A7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Provádění a odstraňování staveb, zařízení a terénních úprav</w:t>
      </w:r>
    </w:p>
    <w:p w14:paraId="77ABBB8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Stavby, zařízení a terénní úpravy musí být prováděny a odstraňovány stavebním podnikatelem, který zabezpečí odborné vedení provádění nebo odstraňování stavby stavbyvedoucím, pokud v odstavcích 2 a 3 není stanoveno jinak.</w:t>
      </w:r>
    </w:p>
    <w:p w14:paraId="1246997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Svépomocí může stavebník provádět</w:t>
      </w:r>
    </w:p>
    <w:p w14:paraId="397944B7"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drobné stavby uvedené v příloze č. 1 k tomuto zákonu, s výjimkou staveb </w:t>
      </w:r>
      <w:bookmarkStart w:id="553" w:name="_Hlk225868191"/>
      <w:r w:rsidRPr="00840785">
        <w:rPr>
          <w:rFonts w:ascii="Times New Roman" w:eastAsia="Times New Roman" w:hAnsi="Times New Roman" w:cs="Times New Roman"/>
          <w:strike/>
          <w:kern w:val="0"/>
          <w:sz w:val="24"/>
          <w:szCs w:val="24"/>
          <w14:ligatures w14:val="none"/>
        </w:rPr>
        <w:t>uvedených v odstavci 1 písm. a) bodu 11, 12 a 25 a v odstavci 1 písm. f) této přílohy</w:t>
      </w:r>
      <w:bookmarkEnd w:id="553"/>
      <w:r w:rsidRPr="00840785">
        <w:rPr>
          <w:rFonts w:ascii="Times New Roman" w:eastAsia="Times New Roman" w:hAnsi="Times New Roman" w:cs="Times New Roman"/>
          <w:kern w:val="0"/>
          <w:sz w:val="24"/>
          <w:szCs w:val="24"/>
          <w14:ligatures w14:val="none"/>
        </w:rPr>
        <w:t xml:space="preserve"> </w:t>
      </w:r>
      <w:bookmarkStart w:id="554" w:name="_Hlk225868200"/>
      <w:r w:rsidRPr="00840785">
        <w:rPr>
          <w:rFonts w:ascii="Times New Roman" w:eastAsia="Times New Roman" w:hAnsi="Times New Roman" w:cs="Times New Roman"/>
          <w:b/>
          <w:bCs/>
          <w:kern w:val="0"/>
          <w:sz w:val="24"/>
          <w:szCs w:val="24"/>
          <w14:ligatures w14:val="none"/>
        </w:rPr>
        <w:t>využívajících obnovitelné zdroje energie</w:t>
      </w:r>
      <w:bookmarkEnd w:id="554"/>
      <w:r w:rsidRPr="00840785">
        <w:rPr>
          <w:rFonts w:ascii="Times New Roman" w:eastAsia="Times New Roman" w:hAnsi="Times New Roman" w:cs="Times New Roman"/>
          <w:kern w:val="0"/>
          <w:sz w:val="24"/>
          <w:szCs w:val="24"/>
          <w14:ligatures w14:val="none"/>
        </w:rPr>
        <w:t>,</w:t>
      </w:r>
    </w:p>
    <w:p w14:paraId="7C4DF0F3"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jednoduché stavby uvedené v příloze č. 2 k tomuto zákonu, s výjimkou staveb </w:t>
      </w:r>
      <w:bookmarkStart w:id="555" w:name="_Hlk225868226"/>
      <w:r w:rsidRPr="00840785">
        <w:rPr>
          <w:rFonts w:ascii="Times New Roman" w:eastAsia="Times New Roman" w:hAnsi="Times New Roman" w:cs="Times New Roman"/>
          <w:strike/>
          <w:kern w:val="0"/>
          <w:sz w:val="24"/>
          <w:szCs w:val="24"/>
          <w14:ligatures w14:val="none"/>
        </w:rPr>
        <w:t>uvedených v odstavci 1 písm. m), r) a s) této přílohy</w:t>
      </w:r>
      <w:bookmarkEnd w:id="555"/>
      <w:r w:rsidRPr="00840785">
        <w:rPr>
          <w:rFonts w:ascii="Times New Roman" w:eastAsia="Times New Roman" w:hAnsi="Times New Roman" w:cs="Times New Roman"/>
          <w:kern w:val="0"/>
          <w:sz w:val="24"/>
          <w:szCs w:val="24"/>
          <w14:ligatures w14:val="none"/>
        </w:rPr>
        <w:t xml:space="preserve"> </w:t>
      </w:r>
      <w:bookmarkStart w:id="556" w:name="_Hlk225868236"/>
      <w:r w:rsidRPr="00840785">
        <w:rPr>
          <w:rFonts w:ascii="Times New Roman" w:eastAsia="Times New Roman" w:hAnsi="Times New Roman" w:cs="Times New Roman"/>
          <w:b/>
          <w:bCs/>
          <w:kern w:val="0"/>
          <w:sz w:val="24"/>
          <w:szCs w:val="24"/>
          <w14:ligatures w14:val="none"/>
        </w:rPr>
        <w:t>využívajících obnovitelné zdroje energie a staveb vodních děl</w:t>
      </w:r>
      <w:bookmarkEnd w:id="556"/>
      <w:r w:rsidRPr="00840785">
        <w:rPr>
          <w:rFonts w:ascii="Times New Roman" w:eastAsia="Times New Roman" w:hAnsi="Times New Roman" w:cs="Times New Roman"/>
          <w:kern w:val="0"/>
          <w:sz w:val="24"/>
          <w:szCs w:val="24"/>
          <w14:ligatures w14:val="none"/>
        </w:rPr>
        <w:t>,</w:t>
      </w:r>
    </w:p>
    <w:p w14:paraId="55219DA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pokud zajistí stavební dozor, není-li pro takovou činnost sám odborně způsobilý. Jde-li však o stavbu pro bydlení </w:t>
      </w:r>
      <w:bookmarkStart w:id="557" w:name="_Hlk225858750"/>
      <w:r w:rsidRPr="00840785">
        <w:rPr>
          <w:rFonts w:ascii="Times New Roman" w:eastAsia="Times New Roman" w:hAnsi="Times New Roman" w:cs="Times New Roman"/>
          <w:strike/>
          <w:kern w:val="0"/>
          <w:sz w:val="24"/>
          <w:szCs w:val="24"/>
          <w14:ligatures w14:val="none"/>
        </w:rPr>
        <w:t>nebo změnu stavby, která je kulturní památkou</w:t>
      </w:r>
      <w:bookmarkEnd w:id="557"/>
      <w:r w:rsidRPr="00840785">
        <w:rPr>
          <w:rFonts w:ascii="Times New Roman" w:eastAsia="Times New Roman" w:hAnsi="Times New Roman" w:cs="Times New Roman"/>
          <w:kern w:val="0"/>
          <w:sz w:val="24"/>
          <w:szCs w:val="24"/>
          <w14:ligatures w14:val="none"/>
        </w:rPr>
        <w:t>, je stavebník povinen zajistit odborné vedení provádění stavby stavbyvedoucím.</w:t>
      </w:r>
    </w:p>
    <w:p w14:paraId="05A8ED0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Svépomocí může stavebník odstraňovat drobné </w:t>
      </w:r>
      <w:r w:rsidRPr="00840785">
        <w:rPr>
          <w:rFonts w:ascii="Times New Roman" w:eastAsia="Times New Roman" w:hAnsi="Times New Roman" w:cs="Times New Roman"/>
          <w:b/>
          <w:bCs/>
          <w:kern w:val="0"/>
          <w:sz w:val="24"/>
          <w:szCs w:val="24"/>
          <w14:ligatures w14:val="none"/>
        </w:rPr>
        <w:t xml:space="preserve">a jednoduché </w:t>
      </w:r>
      <w:r w:rsidRPr="00840785">
        <w:rPr>
          <w:rFonts w:ascii="Times New Roman" w:eastAsia="Times New Roman" w:hAnsi="Times New Roman" w:cs="Times New Roman"/>
          <w:kern w:val="0"/>
          <w:sz w:val="24"/>
          <w:szCs w:val="24"/>
          <w14:ligatures w14:val="none"/>
        </w:rPr>
        <w:t xml:space="preserve">stavby, s výjimkou </w:t>
      </w:r>
      <w:r w:rsidRPr="00840785">
        <w:rPr>
          <w:rFonts w:ascii="Times New Roman" w:eastAsia="Times New Roman" w:hAnsi="Times New Roman" w:cs="Times New Roman"/>
          <w:strike/>
          <w:kern w:val="0"/>
          <w:sz w:val="24"/>
          <w:szCs w:val="24"/>
          <w14:ligatures w14:val="none"/>
        </w:rPr>
        <w:t>drobných</w:t>
      </w:r>
      <w:r w:rsidRPr="00840785">
        <w:rPr>
          <w:rFonts w:ascii="Times New Roman" w:eastAsia="Times New Roman" w:hAnsi="Times New Roman" w:cs="Times New Roman"/>
          <w:kern w:val="0"/>
          <w:sz w:val="24"/>
          <w:szCs w:val="24"/>
          <w14:ligatures w14:val="none"/>
        </w:rPr>
        <w:t xml:space="preserve"> staveb </w:t>
      </w:r>
      <w:bookmarkStart w:id="558" w:name="_Hlk225868284"/>
      <w:r w:rsidRPr="00840785">
        <w:rPr>
          <w:rFonts w:ascii="Times New Roman" w:eastAsia="Times New Roman" w:hAnsi="Times New Roman" w:cs="Times New Roman"/>
          <w:strike/>
          <w:kern w:val="0"/>
          <w:sz w:val="24"/>
          <w:szCs w:val="24"/>
          <w14:ligatures w14:val="none"/>
        </w:rPr>
        <w:t>uvedených v odstavci 1 písm. a) bodu 11, 12 a 25 a v odstavci 1 písm. f) přílohy č. 1 k tomuto zákonu, a jednoduché stavby uvedené v příloze č. 2 k tomuto zákonu, s výjimkou jednoduchých staveb uvedených v odstavci 1 písm. m), r) a s) této přílohy</w:t>
      </w:r>
      <w:bookmarkEnd w:id="558"/>
      <w:r w:rsidRPr="00840785">
        <w:rPr>
          <w:rFonts w:ascii="Times New Roman" w:eastAsia="Times New Roman" w:hAnsi="Times New Roman" w:cs="Times New Roman"/>
          <w:kern w:val="0"/>
          <w:sz w:val="24"/>
          <w:szCs w:val="24"/>
          <w14:ligatures w14:val="none"/>
        </w:rPr>
        <w:t xml:space="preserve"> </w:t>
      </w:r>
      <w:bookmarkStart w:id="559" w:name="_Hlk225868294"/>
      <w:r w:rsidRPr="00840785">
        <w:rPr>
          <w:rFonts w:ascii="Times New Roman" w:eastAsia="Times New Roman" w:hAnsi="Times New Roman" w:cs="Times New Roman"/>
          <w:b/>
          <w:bCs/>
          <w:kern w:val="0"/>
          <w:sz w:val="24"/>
          <w:szCs w:val="24"/>
          <w14:ligatures w14:val="none"/>
        </w:rPr>
        <w:t>využívajících obnovitelné zdroje energie</w:t>
      </w:r>
      <w:bookmarkEnd w:id="559"/>
      <w:r w:rsidRPr="00840785">
        <w:rPr>
          <w:rFonts w:ascii="Times New Roman" w:eastAsia="Times New Roman" w:hAnsi="Times New Roman" w:cs="Times New Roman"/>
          <w:b/>
          <w:bCs/>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a jednoduchých staveb vodních děl. U staveb, v nichž je obsažen azbest, zajistí odborné vedení odstraňování stavby stavbyvedoucím.</w:t>
      </w:r>
    </w:p>
    <w:p w14:paraId="3C98E5B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HLAVA V</w:t>
      </w:r>
    </w:p>
    <w:p w14:paraId="50B1EA6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POVINNOSTI OSOB PŘI PŘÍPRAVĚ, PROVÁDĚNÍ, UŽÍVÁNÍ A ODSTRAŇOVÁNÍ STAVEB, ZAŘÍZENÍ A TERÉNNÍCH ÚPRAV</w:t>
      </w:r>
    </w:p>
    <w:p w14:paraId="547A8FD1"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Stavebník</w:t>
      </w:r>
    </w:p>
    <w:p w14:paraId="7CEC1E50"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160</w:t>
      </w:r>
    </w:p>
    <w:p w14:paraId="0953D7A8"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Stavebník je povinen pro účely projednání záměru podle tohoto zákona opatřit stanovenou dokumentaci. Vyžaduje-li zákon zpracování projektové dokumentace osobou k tomu oprávněnou, je stavebník povinen zajistit zpracování projektové dokumentace takovou osobou, pokud nemá potřebné oprávnění sám.</w:t>
      </w:r>
    </w:p>
    <w:p w14:paraId="7084ED6B"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Stavebník je v případě stavby, zařízení nebo terénní úpravy podléhající povolení podle tohoto zákona povinen</w:t>
      </w:r>
    </w:p>
    <w:p w14:paraId="3695143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před zahájením stavby zajistit vypracování dokumentace pro provádění stavby </w:t>
      </w:r>
      <w:bookmarkStart w:id="560" w:name="_Hlk225153284"/>
      <w:r w:rsidRPr="00840785">
        <w:rPr>
          <w:rFonts w:ascii="Times New Roman" w:eastAsia="Times New Roman" w:hAnsi="Times New Roman" w:cs="Times New Roman"/>
          <w:strike/>
          <w:kern w:val="0"/>
          <w:sz w:val="24"/>
          <w:szCs w:val="24"/>
          <w14:ligatures w14:val="none"/>
        </w:rPr>
        <w:t>jednoduché stavby pro bydlení a rodinnou rekreaci,</w:t>
      </w:r>
      <w:bookmarkEnd w:id="560"/>
      <w:r w:rsidRPr="00840785">
        <w:rPr>
          <w:rFonts w:ascii="Times New Roman" w:eastAsia="Times New Roman" w:hAnsi="Times New Roman" w:cs="Times New Roman"/>
          <w:kern w:val="0"/>
          <w:sz w:val="24"/>
          <w:szCs w:val="24"/>
          <w14:ligatures w14:val="none"/>
        </w:rPr>
        <w:t xml:space="preserve"> vyhrazené a ostatní stavby </w:t>
      </w:r>
      <w:r w:rsidRPr="00840785">
        <w:rPr>
          <w:rFonts w:ascii="Times New Roman" w:eastAsia="Times New Roman" w:hAnsi="Times New Roman" w:cs="Times New Roman"/>
          <w:b/>
          <w:kern w:val="0"/>
          <w:sz w:val="24"/>
          <w:szCs w:val="24"/>
          <w14:ligatures w14:val="none"/>
        </w:rPr>
        <w:t>v rozsahu nezbytném pro průběh výstavby</w:t>
      </w:r>
      <w:r w:rsidRPr="00840785">
        <w:rPr>
          <w:rFonts w:ascii="Times New Roman" w:eastAsia="Times New Roman" w:hAnsi="Times New Roman" w:cs="Times New Roman"/>
          <w:kern w:val="0"/>
          <w:sz w:val="24"/>
          <w:szCs w:val="24"/>
          <w14:ligatures w14:val="none"/>
        </w:rPr>
        <w:t>,</w:t>
      </w:r>
    </w:p>
    <w:p w14:paraId="10353CA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před zahájením stavby opatřit souhlas orgánu státního požárního dozoru k dokumentaci pro </w:t>
      </w:r>
      <w:r w:rsidRPr="00840785">
        <w:rPr>
          <w:rFonts w:ascii="Times New Roman" w:eastAsia="Times New Roman" w:hAnsi="Times New Roman" w:cs="Times New Roman"/>
          <w:kern w:val="0"/>
          <w:sz w:val="24"/>
          <w:szCs w:val="24"/>
          <w14:ligatures w14:val="none"/>
        </w:rPr>
        <w:lastRenderedPageBreak/>
        <w:t>provádění stavby, je-li vyžadován jiným právním předpisem</w:t>
      </w:r>
      <w:r w:rsidRPr="00840785">
        <w:rPr>
          <w:rFonts w:ascii="Times New Roman" w:eastAsia="Times New Roman" w:hAnsi="Times New Roman" w:cs="Times New Roman"/>
          <w:kern w:val="0"/>
          <w:sz w:val="24"/>
          <w:szCs w:val="24"/>
          <w:vertAlign w:val="superscript"/>
          <w14:ligatures w14:val="none"/>
        </w:rPr>
        <w:t>26</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nebo ke každé změně dokumentace pro provádění stavby vypracované podle písmene a),</w:t>
      </w:r>
      <w:r w:rsidRPr="00840785">
        <w:rPr>
          <w:rFonts w:ascii="Times New Roman" w:eastAsia="Times New Roman" w:hAnsi="Times New Roman" w:cs="Times New Roman"/>
          <w:b/>
          <w:bCs/>
          <w:kern w:val="0"/>
          <w:sz w:val="24"/>
          <w:szCs w:val="24"/>
          <w14:ligatures w14:val="none"/>
        </w:rPr>
        <w:t xml:space="preserve"> </w:t>
      </w:r>
      <w:bookmarkStart w:id="561" w:name="_Hlk225952804"/>
      <w:r w:rsidRPr="00840785">
        <w:rPr>
          <w:rFonts w:ascii="Times New Roman" w:eastAsia="Times New Roman" w:hAnsi="Times New Roman" w:cs="Times New Roman"/>
          <w:b/>
          <w:bCs/>
          <w:kern w:val="0"/>
          <w:sz w:val="24"/>
          <w:szCs w:val="24"/>
          <w14:ligatures w14:val="none"/>
        </w:rPr>
        <w:t>která má vliv na požární bezpečnost stavby</w:t>
      </w:r>
      <w:bookmarkEnd w:id="561"/>
      <w:r w:rsidRPr="00840785">
        <w:rPr>
          <w:rFonts w:ascii="Times New Roman" w:eastAsia="Times New Roman" w:hAnsi="Times New Roman" w:cs="Times New Roman"/>
          <w:kern w:val="0"/>
          <w:sz w:val="24"/>
          <w:szCs w:val="24"/>
          <w14:ligatures w14:val="none"/>
        </w:rPr>
        <w:t>,</w:t>
      </w:r>
    </w:p>
    <w:p w14:paraId="65648EC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oznámit stavebnímu úřadu předem termín zahájení provádění nebo odstraňování stavby, zařízení nebo terénní úpravy, název a sídlo stavebního podnikatele, který je bude provádět nebo odstraňovat, u stavby prováděné nebo odstraňované svépomocí jméno a příjmení stavbyvedoucího, nebo osoby, která bude vykonávat stavební dozor, a změny v těchto skutečnostech oznámit neprodleně stavebnímu úřadu,</w:t>
      </w:r>
    </w:p>
    <w:p w14:paraId="5DC59C3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před zahájením provádění nebo odstraňování stavby umístit na viditelném místě u vstupu na staveniště štítek obsahující identifikační údaje o stavbě a ponechat jej tam až do dokončení stavby, popřípadě do vydání kolaudačního rozhodnutí, nebo do jejího odstranění; rozsáhlé stavby se mohou označit jiným vhodným způsobem s uvedením údajů ze štítku,</w:t>
      </w:r>
    </w:p>
    <w:p w14:paraId="0107C25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zajistit, aby na stavbě nebo na staveništi byla k dispozici ověřená dokumentace pro povolení stavby a dokumentace pro provádění stavby, je-li povinná, popřípadě ověřená dokumentace pro odstranění stavby, a všechny doklady týkající se prováděné nebo odstraňované stavby, popřípadě jejich kopie,</w:t>
      </w:r>
    </w:p>
    <w:p w14:paraId="21B7C9A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ohlašovat stavebnímu úřadu fáze výstavby stanovené v podmínkách povolení za účelem provedení kontrolních prohlídek stavby, umožnit provedení kontrolní prohlídky, a pokud tomu nebrání vážné důvody, této prohlídky se zúčastnit,</w:t>
      </w:r>
    </w:p>
    <w:p w14:paraId="22BF755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oznámit stavebnímu úřadu předem zahájení zkušebního provozu,</w:t>
      </w:r>
    </w:p>
    <w:p w14:paraId="26056B0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h) při výstavbě, nejpozději k žádosti o vydání kolaudačního rozhodnutí, pokud jiný právní předpis</w:t>
      </w:r>
      <w:r w:rsidRPr="00840785">
        <w:rPr>
          <w:rFonts w:ascii="Times New Roman" w:eastAsia="Times New Roman" w:hAnsi="Times New Roman" w:cs="Times New Roman"/>
          <w:kern w:val="0"/>
          <w:sz w:val="24"/>
          <w:szCs w:val="24"/>
          <w:vertAlign w:val="superscript"/>
          <w14:ligatures w14:val="none"/>
        </w:rPr>
        <w:t>37</w:t>
      </w:r>
      <w:r w:rsidRPr="00840785">
        <w:rPr>
          <w:rFonts w:ascii="Times New Roman" w:eastAsia="Times New Roman" w:hAnsi="Times New Roman" w:cs="Times New Roman"/>
          <w:kern w:val="0"/>
          <w:sz w:val="24"/>
          <w:szCs w:val="24"/>
          <w14:ligatures w14:val="none"/>
        </w:rPr>
        <w:t>) nestanoví jinak, opatřit průkaz energetické náročnosti budovy, je-li vyžadován jiným právním předpisem</w:t>
      </w:r>
      <w:r w:rsidRPr="00840785">
        <w:rPr>
          <w:rFonts w:ascii="Times New Roman" w:eastAsia="Times New Roman" w:hAnsi="Times New Roman" w:cs="Times New Roman"/>
          <w:kern w:val="0"/>
          <w:sz w:val="24"/>
          <w:szCs w:val="24"/>
          <w:vertAlign w:val="superscript"/>
          <w14:ligatures w14:val="none"/>
        </w:rPr>
        <w:t>37</w:t>
      </w:r>
      <w:r w:rsidRPr="00840785">
        <w:rPr>
          <w:rFonts w:ascii="Times New Roman" w:eastAsia="Times New Roman" w:hAnsi="Times New Roman" w:cs="Times New Roman"/>
          <w:kern w:val="0"/>
          <w:sz w:val="24"/>
          <w:szCs w:val="24"/>
          <w14:ligatures w14:val="none"/>
        </w:rPr>
        <w:t>).</w:t>
      </w:r>
    </w:p>
    <w:p w14:paraId="38E6BFC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161</w:t>
      </w:r>
    </w:p>
    <w:p w14:paraId="0757C5D2"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Od zahájení stavby do jejího dokončení je stavebník povinen zabezpečit uchování všech povinných dokladů a dokumentací uvedených v § 167 </w:t>
      </w:r>
      <w:r w:rsidRPr="00840785">
        <w:rPr>
          <w:rFonts w:ascii="Times New Roman" w:eastAsia="Times New Roman" w:hAnsi="Times New Roman" w:cs="Times New Roman"/>
          <w:b/>
          <w:bCs/>
          <w:kern w:val="0"/>
          <w:sz w:val="24"/>
          <w:szCs w:val="24"/>
          <w14:ligatures w14:val="none"/>
        </w:rPr>
        <w:t xml:space="preserve">odst. 1 </w:t>
      </w:r>
      <w:r w:rsidRPr="00840785">
        <w:rPr>
          <w:rFonts w:ascii="Times New Roman" w:eastAsia="Times New Roman" w:hAnsi="Times New Roman" w:cs="Times New Roman"/>
          <w:kern w:val="0"/>
          <w:sz w:val="24"/>
          <w:szCs w:val="24"/>
          <w14:ligatures w14:val="none"/>
        </w:rPr>
        <w:t>písm. c) a d), a není-li současně vlastníkem stavby, je povinen je předat vlastníku stavby nejpozději po dokončení nebo kolaudaci stavby.</w:t>
      </w:r>
    </w:p>
    <w:p w14:paraId="4D4CAB9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U stavby financované z veřejných prostředků, kterou provádí stavební podnikatel jako zhotovitel, je stavebník povinen zajistit technický dozor stavebníka nad prováděním stavby fyzickou osobou oprávněnou podle autorizačního zákona. Zpracoval-li projektovou dokumentaci pro tuto stavbu projektant, zajistí stavebník dozor projektanta; to neplatí pro stavby sítí technické infrastruktury.</w:t>
      </w:r>
    </w:p>
    <w:p w14:paraId="11603A7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Při provádění vyhrazených staveb je stavebník povinen </w:t>
      </w:r>
      <w:r w:rsidRPr="00840785">
        <w:rPr>
          <w:rFonts w:ascii="Times New Roman" w:eastAsia="Times New Roman" w:hAnsi="Times New Roman" w:cs="Times New Roman"/>
          <w:strike/>
          <w:kern w:val="0"/>
          <w:sz w:val="24"/>
          <w:szCs w:val="24"/>
          <w14:ligatures w14:val="none"/>
        </w:rPr>
        <w:t>vždy</w:t>
      </w:r>
      <w:r w:rsidRPr="00840785">
        <w:rPr>
          <w:rFonts w:ascii="Times New Roman" w:eastAsia="Times New Roman" w:hAnsi="Times New Roman" w:cs="Times New Roman"/>
          <w:kern w:val="0"/>
          <w:sz w:val="24"/>
          <w:szCs w:val="24"/>
          <w14:ligatures w14:val="none"/>
        </w:rPr>
        <w:t xml:space="preserve"> zajistit dozor projektanta.</w:t>
      </w:r>
    </w:p>
    <w:p w14:paraId="33B0BDC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Obsahové náležitosti štítku stanoví prováděcí právní předpis.</w:t>
      </w:r>
    </w:p>
    <w:p w14:paraId="1E6E4CFF"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162</w:t>
      </w:r>
    </w:p>
    <w:p w14:paraId="088C9F38"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Projektant</w:t>
      </w:r>
    </w:p>
    <w:p w14:paraId="15C4CCE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(1) Projektant je při projektové činnosti povinen respektovat veřejné zájmy chráněné na základě tohoto nebo jiného právního předpisu, požadavky vyplývající z cílů a úkolů územního plánování a požadavky na výstavbu a jednat v součinnosti s dotčenými orgány. Při zpracování územně plánovací dokumentace a územní studie je dále povinen jednat v součinnosti s orgánem územního plánování a při zpracování projektové dokumentace se stavebním úřadem.</w:t>
      </w:r>
    </w:p>
    <w:p w14:paraId="39F4D40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Projektant je povinen zpracovat</w:t>
      </w:r>
    </w:p>
    <w:p w14:paraId="0076761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územně plánovací dokumentaci a územní studii v souladu s právními předpisy,</w:t>
      </w:r>
    </w:p>
    <w:p w14:paraId="5B9D4BF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projektovou dokumentaci v souladu s právními předpisy; statické a jiné výpočty musí být vypracovány tak, aby byly přezkoumatelné.</w:t>
      </w:r>
    </w:p>
    <w:p w14:paraId="3C78F78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Není-li projektant způsobilý některou část projektové dokumentace zpracovat sám, je povinen k jejímu zpracování přizvat osobu s oprávněním pro příslušný obor nebo specializaci, která odpovídá za jí zpracovaný návrh.</w:t>
      </w:r>
    </w:p>
    <w:p w14:paraId="07BC304A"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w:t>
      </w:r>
      <w:bookmarkStart w:id="562" w:name="_Hlk225153386"/>
      <w:r w:rsidRPr="00840785">
        <w:rPr>
          <w:rFonts w:ascii="Times New Roman" w:eastAsia="Times New Roman" w:hAnsi="Times New Roman" w:cs="Times New Roman"/>
          <w:b/>
          <w:kern w:val="0"/>
          <w:sz w:val="24"/>
          <w:szCs w:val="24"/>
          <w14:ligatures w14:val="none"/>
        </w:rPr>
        <w:t>Projektant odpovídá za soulad jím zpracované projektové dokumentace, územně plánovací dokumentace a územní studie s právními předpisy.</w:t>
      </w:r>
      <w:bookmarkEnd w:id="562"/>
      <w:r w:rsidRPr="00840785">
        <w:rPr>
          <w:rFonts w:ascii="Times New Roman" w:eastAsia="Times New Roman" w:hAnsi="Times New Roman" w:cs="Times New Roman"/>
          <w:kern w:val="0"/>
          <w:sz w:val="24"/>
          <w:szCs w:val="24"/>
          <w14:ligatures w14:val="none"/>
        </w:rPr>
        <w:t xml:space="preserve"> Projektant neodpovídá za odchylky od projektové dokumentace, ke kterým došlo při provádění stavby a které neschválil.</w:t>
      </w:r>
    </w:p>
    <w:p w14:paraId="5995363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Na zpracovatele dokumentace jednoduchých staveb, která nemusí být zpracována projektantem, se vztahují odstavce 1 až 4 obdobně.</w:t>
      </w:r>
    </w:p>
    <w:p w14:paraId="4C4E9435"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Projektant je povinen zajistit zpracování příslušných částí územně plánovací dokumentace nebo územní studie a podkladů pro zpracování projektové dokumentace prostřednictvím osob, které jsou k tomu oprávněny podle jiných právních předpisů</w:t>
      </w:r>
      <w:r w:rsidRPr="00840785">
        <w:rPr>
          <w:rFonts w:ascii="Times New Roman" w:eastAsia="Times New Roman" w:hAnsi="Times New Roman" w:cs="Times New Roman"/>
          <w:kern w:val="0"/>
          <w:sz w:val="24"/>
          <w:szCs w:val="24"/>
          <w:vertAlign w:val="superscript"/>
          <w14:ligatures w14:val="none"/>
        </w:rPr>
        <w:t>38</w:t>
      </w:r>
      <w:r w:rsidRPr="00840785">
        <w:rPr>
          <w:rFonts w:ascii="Times New Roman" w:eastAsia="Times New Roman" w:hAnsi="Times New Roman" w:cs="Times New Roman"/>
          <w:kern w:val="0"/>
          <w:sz w:val="24"/>
          <w:szCs w:val="24"/>
          <w14:ligatures w14:val="none"/>
        </w:rPr>
        <w:t>). Projektant územně plánovací dokumentaci zpracovává a pořizovateli ji předává v jednotném standardu.</w:t>
      </w:r>
    </w:p>
    <w:p w14:paraId="7D988B1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163</w:t>
      </w:r>
    </w:p>
    <w:p w14:paraId="601E043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Zhotovitel</w:t>
      </w:r>
    </w:p>
    <w:p w14:paraId="7A95B296"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Zhotovitel je povinen</w:t>
      </w:r>
    </w:p>
    <w:p w14:paraId="5BF10C31"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dbát na řádnou přípravu a provádění stavby, zařízení nebo terénní úpravy; přitom musí mít na zřeteli zejména ochranu života a zdraví osob nebo zvířat, ochranu životního prostředí a majetku i šetrnost k sousedství,</w:t>
      </w:r>
    </w:p>
    <w:p w14:paraId="496D9CA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zajistit vytyčení prostorové polohy stavby v souladu s ověřenou dokumentací pro povolení </w:t>
      </w:r>
      <w:r w:rsidRPr="00840785">
        <w:rPr>
          <w:rFonts w:ascii="Times New Roman" w:eastAsia="Times New Roman" w:hAnsi="Times New Roman" w:cs="Times New Roman"/>
          <w:strike/>
          <w:kern w:val="0"/>
          <w:sz w:val="24"/>
          <w:szCs w:val="24"/>
          <w14:ligatures w14:val="none"/>
        </w:rPr>
        <w:t>záměru</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stavby</w:t>
      </w:r>
      <w:r w:rsidRPr="00840785">
        <w:rPr>
          <w:rFonts w:ascii="Times New Roman" w:eastAsia="Times New Roman" w:hAnsi="Times New Roman" w:cs="Times New Roman"/>
          <w:kern w:val="0"/>
          <w:sz w:val="24"/>
          <w:szCs w:val="24"/>
          <w14:ligatures w14:val="none"/>
        </w:rPr>
        <w:t xml:space="preserve"> a dokumentací pro provádění stavby,</w:t>
      </w:r>
    </w:p>
    <w:p w14:paraId="0D1E8463"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zajistit při provádění nebo odstraňování stavby, zařízení nebo terénní úpravy stavbyvedoucího nebo stavební dozor,</w:t>
      </w:r>
    </w:p>
    <w:p w14:paraId="66C990C5"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zajistit při provádění nebo odstraňování stavby, zařízení nebo terénní úpravy dodržení požadavků na výstavbu, popřípadě technických předpisů a technických norem, které souvisí s vlastním prováděním nebo odstraňováním stavby, zařízení nebo terénní úpravy,</w:t>
      </w:r>
    </w:p>
    <w:p w14:paraId="5DC3C85B"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ohlásit stavebnímu úřadu neprodleně po jejich zjištění závady na stavbě, zařízení nebo terénní úpravě, které ohrožují životy a zdraví osob nebo zvířat anebo bezpečnost stavby, zařízení nebo terénní úpravy,</w:t>
      </w:r>
    </w:p>
    <w:p w14:paraId="3AEA2F63"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f) zajistit při provádění nebo odstraňování stavby, zařízení nebo terénní úpravy provedení a vyhodnocení zkoušek a měření stanovených jinými právními předpisy.</w:t>
      </w:r>
    </w:p>
    <w:p w14:paraId="4528CB1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Zhotovitel je při provádění nebo odstraňování stavby, zařízení nebo terénní úpravy podléhajícím povolení podle tohoto zákona dále povinen</w:t>
      </w:r>
    </w:p>
    <w:p w14:paraId="49053C27"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provádět nebo odstraňovat stavbu, zařízení nebo terénní úpravu v souladu s rozhodnutím stavebního úřadu, ověřenou dokumentací pro povolení </w:t>
      </w:r>
      <w:r w:rsidRPr="00840785">
        <w:rPr>
          <w:rFonts w:ascii="Times New Roman" w:eastAsia="Times New Roman" w:hAnsi="Times New Roman" w:cs="Times New Roman"/>
          <w:strike/>
          <w:kern w:val="0"/>
          <w:sz w:val="24"/>
          <w:szCs w:val="24"/>
          <w14:ligatures w14:val="none"/>
        </w:rPr>
        <w:t>záměru</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stavby</w:t>
      </w:r>
      <w:r w:rsidRPr="00840785">
        <w:rPr>
          <w:rFonts w:ascii="Times New Roman" w:eastAsia="Times New Roman" w:hAnsi="Times New Roman" w:cs="Times New Roman"/>
          <w:kern w:val="0"/>
          <w:sz w:val="24"/>
          <w:szCs w:val="24"/>
          <w14:ligatures w14:val="none"/>
        </w:rPr>
        <w:t xml:space="preserve"> a dokumentací pro provádění stavby nebo dokumentací pro odstranění stavby,</w:t>
      </w:r>
    </w:p>
    <w:p w14:paraId="68E1807A"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zajistit dodržování povinností k ochraně života, zdraví, životního prostředí a bezpečnosti práce vyplývajících z jiných právních předpisů,</w:t>
      </w:r>
    </w:p>
    <w:p w14:paraId="2E0AC022"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zajistit, aby práce na stavbě, jejím odstranění nebo terénní úpravě, k jejichž provádění je předepsáno zvláštní oprávnění</w:t>
      </w:r>
      <w:r w:rsidRPr="00840785">
        <w:rPr>
          <w:rFonts w:ascii="Times New Roman" w:eastAsia="Times New Roman" w:hAnsi="Times New Roman" w:cs="Times New Roman"/>
          <w:kern w:val="0"/>
          <w:sz w:val="24"/>
          <w:szCs w:val="24"/>
          <w:vertAlign w:val="superscript"/>
          <w14:ligatures w14:val="none"/>
        </w:rPr>
        <w:t>39</w:t>
      </w:r>
      <w:r w:rsidRPr="00840785">
        <w:rPr>
          <w:rFonts w:ascii="Times New Roman" w:eastAsia="Times New Roman" w:hAnsi="Times New Roman" w:cs="Times New Roman"/>
          <w:kern w:val="0"/>
          <w:sz w:val="24"/>
          <w:szCs w:val="24"/>
          <w14:ligatures w14:val="none"/>
        </w:rPr>
        <w:t>), vykonávaly pouze osoby, které jsou držiteli takového oprávnění,</w:t>
      </w:r>
    </w:p>
    <w:p w14:paraId="6D799CD5"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vést stavební deník nebo jednoduchý záznam o stavbě.</w:t>
      </w:r>
    </w:p>
    <w:p w14:paraId="6D829854"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164</w:t>
      </w:r>
    </w:p>
    <w:p w14:paraId="461ABF9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Stavbyvedoucí</w:t>
      </w:r>
    </w:p>
    <w:p w14:paraId="0B3494B8"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Stavbyvedoucí je povinen</w:t>
      </w:r>
    </w:p>
    <w:p w14:paraId="7B3A054C"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odborně vést provádění nebo odstraňování stavby, zařízení nebo terénní úpravy,</w:t>
      </w:r>
    </w:p>
    <w:p w14:paraId="7BEA261F"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řídit provádění nebo odstraňování stavby, zařízení nebo terénní úpravy v souladu s rozhodnutím stavebního úřadu a s ověřenou dokumentací pro povolení </w:t>
      </w:r>
      <w:r w:rsidRPr="00840785">
        <w:rPr>
          <w:rFonts w:ascii="Times New Roman" w:eastAsia="Times New Roman" w:hAnsi="Times New Roman" w:cs="Times New Roman"/>
          <w:strike/>
          <w:kern w:val="0"/>
          <w:sz w:val="24"/>
          <w:szCs w:val="24"/>
          <w14:ligatures w14:val="none"/>
        </w:rPr>
        <w:t>záměru</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stavby</w:t>
      </w:r>
      <w:r w:rsidRPr="00840785">
        <w:rPr>
          <w:rFonts w:ascii="Times New Roman" w:eastAsia="Times New Roman" w:hAnsi="Times New Roman" w:cs="Times New Roman"/>
          <w:kern w:val="0"/>
          <w:sz w:val="24"/>
          <w:szCs w:val="24"/>
          <w14:ligatures w14:val="none"/>
        </w:rPr>
        <w:t xml:space="preserve"> a dokumentací pro provádění stavby nebo dokumentací pro odstranění stavby,</w:t>
      </w:r>
    </w:p>
    <w:p w14:paraId="60C57AA8"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zajistit řádné uspořádání staveniště a provozu na něm,</w:t>
      </w:r>
    </w:p>
    <w:p w14:paraId="12FF6191"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zajistit dodržování povinností k ochraně života, zdraví, životního prostředí a bezpečnosti práce vyplývajících z jiných právních předpisů,</w:t>
      </w:r>
    </w:p>
    <w:p w14:paraId="6A4EA5AE"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zajistit dodržení požadavků na výstavbu, popřípadě technických předpisů a technických norem, které souvisí s vlastním prováděním nebo odstraňováním stavby, zařízení nebo terénní úpravy,</w:t>
      </w:r>
    </w:p>
    <w:p w14:paraId="6636F247"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zajistit vytyčení tras technické infrastruktury na staveništi.</w:t>
      </w:r>
    </w:p>
    <w:p w14:paraId="64F98779"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Stavbyvedoucí je dále povinen působit k odstranění závad vzniklých při provádění nebo odstraňování stavby nebo terénní úpravy a neprodleně oznámit stavebnímu úřadu závady, které se nepodařilo odstranit při vedení stavby, vytvářet podmínky pro kontrolní prohlídku stavby, spolupracovat s osobou vykonávající technický dozor stavebníka nebo dozor projektanta, pokud jsou určeny, a s koordinátorem bezpečnosti a ochrany zdraví při práci</w:t>
      </w:r>
      <w:r w:rsidRPr="00840785">
        <w:rPr>
          <w:rFonts w:ascii="Times New Roman" w:eastAsia="Times New Roman" w:hAnsi="Times New Roman" w:cs="Times New Roman"/>
          <w:kern w:val="0"/>
          <w:sz w:val="24"/>
          <w:szCs w:val="24"/>
          <w:vertAlign w:val="superscript"/>
          <w14:ligatures w14:val="none"/>
        </w:rPr>
        <w:t>40</w:t>
      </w:r>
      <w:r w:rsidRPr="00840785">
        <w:rPr>
          <w:rFonts w:ascii="Times New Roman" w:eastAsia="Times New Roman" w:hAnsi="Times New Roman" w:cs="Times New Roman"/>
          <w:kern w:val="0"/>
          <w:sz w:val="24"/>
          <w:szCs w:val="24"/>
          <w14:ligatures w14:val="none"/>
        </w:rPr>
        <w:t>), působí-li na staveništi.</w:t>
      </w:r>
    </w:p>
    <w:p w14:paraId="53CF2C8F"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165</w:t>
      </w:r>
    </w:p>
    <w:p w14:paraId="4DED509A"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Stavební dozor</w:t>
      </w:r>
    </w:p>
    <w:p w14:paraId="2439F7F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Stavební dozor může vykonávat pouze fyzická osoba, která má vysokoškolské vzdělání stavebního nebo architektonického směru nebo střední vzdělání stavebního směru </w:t>
      </w:r>
      <w:r w:rsidRPr="00840785">
        <w:rPr>
          <w:rFonts w:ascii="Times New Roman" w:eastAsia="Times New Roman" w:hAnsi="Times New Roman" w:cs="Times New Roman"/>
          <w:kern w:val="0"/>
          <w:sz w:val="24"/>
          <w:szCs w:val="24"/>
          <w14:ligatures w14:val="none"/>
        </w:rPr>
        <w:lastRenderedPageBreak/>
        <w:t xml:space="preserve">s maturitní zkouškou a alespoň </w:t>
      </w:r>
      <w:r w:rsidRPr="00840785">
        <w:rPr>
          <w:rFonts w:ascii="Times New Roman" w:eastAsia="Times New Roman" w:hAnsi="Times New Roman" w:cs="Times New Roman"/>
          <w:strike/>
          <w:kern w:val="0"/>
          <w:sz w:val="24"/>
          <w:szCs w:val="24"/>
          <w14:ligatures w14:val="none"/>
        </w:rPr>
        <w:t>3 roky</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5 let</w:t>
      </w:r>
      <w:r w:rsidRPr="00840785">
        <w:rPr>
          <w:rFonts w:ascii="Times New Roman" w:eastAsia="Times New Roman" w:hAnsi="Times New Roman" w:cs="Times New Roman"/>
          <w:kern w:val="0"/>
          <w:sz w:val="24"/>
          <w:szCs w:val="24"/>
          <w14:ligatures w14:val="none"/>
        </w:rPr>
        <w:t xml:space="preserve"> praxe při provádění staveb.</w:t>
      </w:r>
    </w:p>
    <w:p w14:paraId="5EE9A3C7"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Osoba vykonávající stavební dozor zajistí spolu se stavebníkem</w:t>
      </w:r>
    </w:p>
    <w:p w14:paraId="443CF13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provádění nebo odstraňování stavby, zařízení nebo terénní úpravy v souladu s rozhodnutím stavebního úřadu a s ověřenou dokumentací pro povolení </w:t>
      </w:r>
      <w:r w:rsidRPr="00840785">
        <w:rPr>
          <w:rFonts w:ascii="Times New Roman" w:eastAsia="Times New Roman" w:hAnsi="Times New Roman" w:cs="Times New Roman"/>
          <w:strike/>
          <w:kern w:val="0"/>
          <w:sz w:val="24"/>
          <w:szCs w:val="24"/>
          <w14:ligatures w14:val="none"/>
        </w:rPr>
        <w:t>záměru</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stavby</w:t>
      </w:r>
      <w:r w:rsidRPr="00840785">
        <w:rPr>
          <w:rFonts w:ascii="Times New Roman" w:eastAsia="Times New Roman" w:hAnsi="Times New Roman" w:cs="Times New Roman"/>
          <w:kern w:val="0"/>
          <w:sz w:val="24"/>
          <w:szCs w:val="24"/>
          <w14:ligatures w14:val="none"/>
        </w:rPr>
        <w:t xml:space="preserve"> a dokumentací pro provádění stavby nebo dokumentací pro odstranění stavby,</w:t>
      </w:r>
    </w:p>
    <w:p w14:paraId="70FEC8B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dodržení požadavků na výstavbu, popřípadě jiných technických předpisů a technických norem, které souvisí s vlastním prováděním nebo odstraňováním stavby, zařízení nebo terénní úpravy.</w:t>
      </w:r>
    </w:p>
    <w:p w14:paraId="7966C00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Osoba vykonávající stavební dozor sleduje způsob a postup provádění nebo odstraňování stavby, zejména bezpečnost provádění a provozu technických zařízení na staveništi, vhodnost použití a správnost ukládání stavebních výrobků, materiálů a konstrukcí na staveništi a způsob vedení stavebního deníku nebo jednoduchého záznamu o stavbě; působí k odstranění závad vzniklých při provádění stavby, a pokud se jí nepodaří takové závady v rámci vykonávání dozoru odstranit, oznámí je neprodleně stavebnímu úřadu.</w:t>
      </w:r>
    </w:p>
    <w:p w14:paraId="75E12175" w14:textId="77777777" w:rsidR="00AE28A2" w:rsidRPr="00840785" w:rsidRDefault="00AE28A2" w:rsidP="00840785">
      <w:pPr>
        <w:spacing w:before="120" w:after="0" w:line="276" w:lineRule="auto"/>
        <w:ind w:left="510" w:hanging="510"/>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166</w:t>
      </w:r>
    </w:p>
    <w:p w14:paraId="58CD74C5" w14:textId="77777777" w:rsidR="00AE28A2" w:rsidRPr="00840785" w:rsidRDefault="00AE28A2" w:rsidP="00840785">
      <w:pPr>
        <w:spacing w:before="120" w:after="0" w:line="276" w:lineRule="auto"/>
        <w:ind w:left="510" w:hanging="510"/>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Stavební deník</w:t>
      </w:r>
    </w:p>
    <w:p w14:paraId="5D059FBA" w14:textId="77777777" w:rsidR="00AE28A2" w:rsidRPr="00840785" w:rsidRDefault="00AE28A2" w:rsidP="00840785">
      <w:pPr>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Při provádění nebo odstraňování stavby, zařízení nebo terénní úpravy, která vyžaduje povolení podle tohoto zákona, musí být veden stavební deník v českém jazyce. Do stavebního deníku se pravidelně zaznamenávají údaje týkající se provádění nebo odstraňování stavby, zařízení nebo terénní úpravy. Při provádění nebo odstraňování jednoduchých staveb, s výjimkou jednoduchých staveb pro bydlení a rodinnou rekreaci, postačí vedení jednoduchého záznamu o stavbě.</w:t>
      </w:r>
    </w:p>
    <w:p w14:paraId="3BCD8D92" w14:textId="77777777" w:rsidR="00AE28A2" w:rsidRPr="00840785" w:rsidRDefault="00AE28A2" w:rsidP="00840785">
      <w:pPr>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Záznamy do stavebního deníku nebo jednoduchého záznamu o stavbě jsou oprávněni provádět stavebník, stavbyvedoucí, osoba vykonávající stavební dozor, osoba provádějící kontrolní prohlídku stavby a osoba odpovídající za provádění vybraných zeměměřických činností. Záznamy jsou dále oprávněny provádět osoby vykonávající technický dozor stavebníka nebo dozor projektanta, jsou-li takové dozory vykonávány, koordinátor bezpečnosti a ochrany zdraví při práci, působí-li na staveništi, a další osoby, které mohou vykonávat kontrolu podle jiných právních předpisů.</w:t>
      </w:r>
    </w:p>
    <w:p w14:paraId="57BCDC33" w14:textId="77777777" w:rsidR="00AE28A2" w:rsidRPr="00840785" w:rsidRDefault="00AE28A2" w:rsidP="00840785">
      <w:pPr>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Po dokončení nebo odstranění stavby předá zhotovitel originál stavebního deníku nebo jednoduchého záznamu o stavbě stavebníkovi; v případě jejich vedení v elektronické formě je zhotovitel předá ve strojově čitelném formátu nebo je uchová a zajistí k nim stavebníkovi a jím určeným osobám přístup po dobu 10 let od právní moci kolaudačního rozhodnutí, popřípadě od dokončení stavby, pokud se kolaudační rozhodnutí nevyžaduje.</w:t>
      </w:r>
    </w:p>
    <w:p w14:paraId="03587948" w14:textId="77777777" w:rsidR="00AE28A2" w:rsidRPr="00840785" w:rsidRDefault="00AE28A2" w:rsidP="00840785">
      <w:pPr>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Obsahové náležitosti stavebního deníku a jednoduchého záznamu o stavbě a způsob jejich vedení stanoví prováděcí právní předpis.</w:t>
      </w:r>
    </w:p>
    <w:p w14:paraId="74317015" w14:textId="77777777" w:rsidR="00AE28A2" w:rsidRPr="00840785" w:rsidRDefault="00AE28A2" w:rsidP="00840785">
      <w:pPr>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(5) U stavby, která je předmětem </w:t>
      </w:r>
      <w:r w:rsidRPr="00840785">
        <w:rPr>
          <w:rFonts w:ascii="Times New Roman" w:eastAsia="Times New Roman" w:hAnsi="Times New Roman" w:cs="Times New Roman"/>
          <w:b/>
          <w:bCs/>
          <w:kern w:val="0"/>
          <w:sz w:val="24"/>
          <w:szCs w:val="24"/>
          <w14:ligatures w14:val="none"/>
        </w:rPr>
        <w:t>nadlimitní</w:t>
      </w:r>
      <w:r w:rsidRPr="00840785">
        <w:rPr>
          <w:rFonts w:ascii="Times New Roman" w:eastAsia="Times New Roman" w:hAnsi="Times New Roman" w:cs="Times New Roman"/>
          <w:kern w:val="0"/>
          <w:sz w:val="24"/>
          <w:szCs w:val="24"/>
          <w14:ligatures w14:val="none"/>
        </w:rPr>
        <w:t xml:space="preserve"> veřejné zakázky </w:t>
      </w:r>
      <w:r w:rsidRPr="00840785">
        <w:rPr>
          <w:rFonts w:ascii="Times New Roman" w:eastAsia="Times New Roman" w:hAnsi="Times New Roman" w:cs="Times New Roman"/>
          <w:strike/>
          <w:kern w:val="0"/>
          <w:sz w:val="24"/>
          <w:szCs w:val="24"/>
          <w14:ligatures w14:val="none"/>
        </w:rPr>
        <w:t>v nadlimitním režimu</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na stavební práce</w:t>
      </w:r>
      <w:r w:rsidRPr="00840785">
        <w:rPr>
          <w:rFonts w:ascii="Times New Roman" w:eastAsia="Times New Roman" w:hAnsi="Times New Roman" w:cs="Times New Roman"/>
          <w:kern w:val="0"/>
          <w:sz w:val="24"/>
          <w:szCs w:val="24"/>
          <w14:ligatures w14:val="none"/>
        </w:rPr>
        <w:t>, musí být stavební deník veden v elektronické formě.</w:t>
      </w:r>
    </w:p>
    <w:p w14:paraId="27A5C6EC"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167</w:t>
      </w:r>
    </w:p>
    <w:p w14:paraId="1DCD17CA"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lastRenderedPageBreak/>
        <w:t>Vlastník stavby a zařízení</w:t>
      </w:r>
    </w:p>
    <w:p w14:paraId="601661D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bCs/>
          <w:kern w:val="0"/>
          <w:sz w:val="24"/>
          <w:szCs w:val="24"/>
          <w14:ligatures w14:val="none"/>
        </w:rPr>
        <w:t>(1)</w:t>
      </w:r>
      <w:r w:rsidRPr="00840785">
        <w:rPr>
          <w:rFonts w:ascii="Times New Roman" w:eastAsia="Times New Roman" w:hAnsi="Times New Roman" w:cs="Times New Roman"/>
          <w:kern w:val="0"/>
          <w:sz w:val="24"/>
          <w:szCs w:val="24"/>
          <w14:ligatures w14:val="none"/>
        </w:rPr>
        <w:t xml:space="preserve"> Vlastník stavby a zařízení je povinen</w:t>
      </w:r>
    </w:p>
    <w:p w14:paraId="55B5786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provádět údržbu stavby nebo zařízení po celou dobu jejich existence,</w:t>
      </w:r>
    </w:p>
    <w:p w14:paraId="2DD92A2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neprodleně ohlásit stavebnímu úřadu závady na stavbě nebo zařízení, které ohrožují životy, zdraví osob nebo zvířat,</w:t>
      </w:r>
    </w:p>
    <w:p w14:paraId="7F3354D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uchovávat stavební deník nebo jednoduchý záznam o stavbě nebo zařízení po dobu 10 let ode dne právní moci kolaudačního rozhodnutí, popřípadě od dokončení stavby nebo zařízení, pokud se kolaudační rozhodnutí nevyžaduje,</w:t>
      </w:r>
    </w:p>
    <w:p w14:paraId="6F499B4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d) uchovávat po celou dobu trvání stavby ověřenou </w:t>
      </w:r>
      <w:r w:rsidRPr="00840785">
        <w:rPr>
          <w:rFonts w:ascii="Times New Roman" w:eastAsia="Times New Roman" w:hAnsi="Times New Roman" w:cs="Times New Roman"/>
          <w:strike/>
          <w:kern w:val="0"/>
          <w:sz w:val="24"/>
          <w:szCs w:val="24"/>
          <w14:ligatures w14:val="none"/>
        </w:rPr>
        <w:t>projektovou dokumentaci</w:t>
      </w:r>
      <w:r w:rsidRPr="00840785">
        <w:rPr>
          <w:rFonts w:ascii="Times New Roman" w:eastAsia="Times New Roman" w:hAnsi="Times New Roman" w:cs="Times New Roman"/>
          <w:kern w:val="0"/>
          <w:sz w:val="24"/>
          <w:szCs w:val="24"/>
          <w14:ligatures w14:val="none"/>
        </w:rPr>
        <w:t xml:space="preserve"> </w:t>
      </w:r>
      <w:bookmarkStart w:id="563" w:name="_Hlk225153598"/>
      <w:r w:rsidRPr="00840785">
        <w:rPr>
          <w:rFonts w:ascii="Times New Roman" w:eastAsia="Times New Roman" w:hAnsi="Times New Roman" w:cs="Times New Roman"/>
          <w:b/>
          <w:kern w:val="0"/>
          <w:sz w:val="24"/>
          <w:szCs w:val="24"/>
          <w14:ligatures w14:val="none"/>
        </w:rPr>
        <w:t>dokumentaci pro povolení stavby</w:t>
      </w:r>
      <w:bookmarkEnd w:id="563"/>
      <w:r w:rsidRPr="00840785">
        <w:rPr>
          <w:rFonts w:ascii="Times New Roman" w:eastAsia="Times New Roman" w:hAnsi="Times New Roman" w:cs="Times New Roman"/>
          <w:kern w:val="0"/>
          <w:sz w:val="24"/>
          <w:szCs w:val="24"/>
          <w14:ligatures w14:val="none"/>
        </w:rPr>
        <w:t xml:space="preserve">, dokumentaci pro provádění stavby, dokumentaci </w:t>
      </w:r>
      <w:bookmarkStart w:id="564" w:name="_Hlk225858940"/>
      <w:r w:rsidRPr="00840785">
        <w:rPr>
          <w:rFonts w:ascii="Times New Roman" w:eastAsia="Times New Roman" w:hAnsi="Times New Roman" w:cs="Times New Roman"/>
          <w:strike/>
          <w:kern w:val="0"/>
          <w:sz w:val="24"/>
          <w:szCs w:val="24"/>
          <w14:ligatures w14:val="none"/>
        </w:rPr>
        <w:t>stavby, došlo-li k odchylce od dokumentace pro povolení stavby, popřípadě dokumentaci skutečného provedení stavby, včetně její geodetické části</w:t>
      </w:r>
      <w:bookmarkEnd w:id="564"/>
      <w:r w:rsidRPr="00840785">
        <w:rPr>
          <w:rFonts w:ascii="Times New Roman" w:eastAsia="Times New Roman" w:hAnsi="Times New Roman" w:cs="Times New Roman"/>
          <w:b/>
          <w:kern w:val="0"/>
          <w:sz w:val="24"/>
          <w:szCs w:val="24"/>
          <w14:ligatures w14:val="none"/>
        </w:rPr>
        <w:t xml:space="preserve"> pro povolení stavby s vyznačením odchylek</w:t>
      </w:r>
      <w:r w:rsidRPr="00840785">
        <w:rPr>
          <w:rFonts w:ascii="Times New Roman" w:eastAsia="Times New Roman" w:hAnsi="Times New Roman" w:cs="Times New Roman"/>
          <w:kern w:val="0"/>
          <w:sz w:val="24"/>
          <w:szCs w:val="24"/>
          <w14:ligatures w14:val="none"/>
        </w:rPr>
        <w:t>, nebo pasport stavby, rozhodnutí, osvědčení, souhlasy a jiné důležité doklady týkající se stavby nebo zařízení; dokumentaci lze uchovávat i v elektronické formě,</w:t>
      </w:r>
    </w:p>
    <w:p w14:paraId="75D8075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pokud je to technicky proveditelné, zajistit do 1. ledna 2027 za podmínek stanovených prováděcím právním předpisem instalaci alespoň 1 dobíjecího bodu na každých 10 parkovacích stání pro automobily nebo alespoň 50 % kabelovodů parkovacích stání pro automobily, pro jiné než obytné budovy, v nichž se používá energie k úpravě vnitřního prostředí za účelem vytápění nebo chlazení s více než 20 parkovacími stáními, tuto povinnost lze odložit do 1. ledna 2029, pokud vlastník instaloval alespoň 1 dobíjecí bod mezi 28. květnem 2022 a 28. květnem 2024,</w:t>
      </w:r>
    </w:p>
    <w:p w14:paraId="7B9E156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zajistit do 1. ledna 2033 za podmínek stanovených prováděcím právním předpisem instalaci kabeláže pro alespoň 50 % stání pro automobily v jiné než obytné budově, v níž se používá energie k úpravě vnitřního prostředí za účelem vytápění nebo chlazení, a to pokud je vlastníkem nebo uživatelem této budovy veřejný subjekt,</w:t>
      </w:r>
    </w:p>
    <w:p w14:paraId="7AA8F6C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g) pokud je to technicky </w:t>
      </w:r>
      <w:r w:rsidRPr="00840785">
        <w:rPr>
          <w:rFonts w:ascii="Times New Roman" w:eastAsia="Times New Roman" w:hAnsi="Times New Roman" w:cs="Times New Roman"/>
          <w:b/>
          <w:kern w:val="0"/>
          <w:sz w:val="24"/>
          <w:szCs w:val="24"/>
          <w14:ligatures w14:val="none"/>
        </w:rPr>
        <w:t>a ekonomicky</w:t>
      </w:r>
      <w:r w:rsidRPr="00840785">
        <w:rPr>
          <w:rFonts w:ascii="Times New Roman" w:eastAsia="Times New Roman" w:hAnsi="Times New Roman" w:cs="Times New Roman"/>
          <w:kern w:val="0"/>
          <w:sz w:val="24"/>
          <w:szCs w:val="24"/>
          <w14:ligatures w14:val="none"/>
        </w:rPr>
        <w:t xml:space="preserve"> proveditelné, zajistit do 1. ledna 2025 instalaci automatizačního a řídícího systému budovy, za podmínek stanovených jiným právním předpisem</w:t>
      </w:r>
      <w:r w:rsidRPr="00840785">
        <w:rPr>
          <w:rFonts w:ascii="Times New Roman" w:eastAsia="Times New Roman" w:hAnsi="Times New Roman" w:cs="Times New Roman"/>
          <w:kern w:val="0"/>
          <w:sz w:val="24"/>
          <w:szCs w:val="24"/>
          <w:vertAlign w:val="superscript"/>
          <w14:ligatures w14:val="none"/>
        </w:rPr>
        <w:t>67</w:t>
      </w:r>
      <w:r w:rsidRPr="00840785">
        <w:rPr>
          <w:rFonts w:ascii="Times New Roman" w:eastAsia="Times New Roman" w:hAnsi="Times New Roman" w:cs="Times New Roman"/>
          <w:kern w:val="0"/>
          <w:sz w:val="24"/>
          <w:szCs w:val="24"/>
          <w14:ligatures w14:val="none"/>
        </w:rPr>
        <w:t>), pokud je vlastníkem jiné než obytné budovy se systémem</w:t>
      </w:r>
    </w:p>
    <w:p w14:paraId="3F10E83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vytápění nebo kombinovaným systémem pro vytápění a větrání o jmenovitém výkonu vyšším než 290 kW nebo</w:t>
      </w:r>
    </w:p>
    <w:p w14:paraId="06A98CC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klimatizace nebo kombinovaným systémem klimatizace a větrání o jmenovitém výkonu vyšším než 290 kW.</w:t>
      </w:r>
    </w:p>
    <w:p w14:paraId="318A7F5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h) pokud je to technicky </w:t>
      </w:r>
      <w:r w:rsidRPr="00840785">
        <w:rPr>
          <w:rFonts w:ascii="Times New Roman" w:eastAsia="Times New Roman" w:hAnsi="Times New Roman" w:cs="Times New Roman"/>
          <w:b/>
          <w:kern w:val="0"/>
          <w:sz w:val="24"/>
          <w:szCs w:val="24"/>
          <w14:ligatures w14:val="none"/>
        </w:rPr>
        <w:t>a ekonomicky</w:t>
      </w:r>
      <w:r w:rsidRPr="00840785">
        <w:rPr>
          <w:rFonts w:ascii="Times New Roman" w:eastAsia="Times New Roman" w:hAnsi="Times New Roman" w:cs="Times New Roman"/>
          <w:kern w:val="0"/>
          <w:sz w:val="24"/>
          <w:szCs w:val="24"/>
          <w14:ligatures w14:val="none"/>
        </w:rPr>
        <w:t xml:space="preserve"> proveditelné, zajistit do 1. ledna 2030 instalaci automatizačního a řídícího systému budovy, za podmínek stanovených jiným právním předpisem</w:t>
      </w:r>
      <w:r w:rsidRPr="00840785">
        <w:rPr>
          <w:rFonts w:ascii="Times New Roman" w:eastAsia="Times New Roman" w:hAnsi="Times New Roman" w:cs="Times New Roman"/>
          <w:kern w:val="0"/>
          <w:sz w:val="24"/>
          <w:szCs w:val="24"/>
          <w:vertAlign w:val="superscript"/>
          <w14:ligatures w14:val="none"/>
        </w:rPr>
        <w:t>67</w:t>
      </w:r>
      <w:r w:rsidRPr="00840785">
        <w:rPr>
          <w:rFonts w:ascii="Times New Roman" w:eastAsia="Times New Roman" w:hAnsi="Times New Roman" w:cs="Times New Roman"/>
          <w:kern w:val="0"/>
          <w:sz w:val="24"/>
          <w:szCs w:val="24"/>
          <w14:ligatures w14:val="none"/>
        </w:rPr>
        <w:t>), pokud je vlastníkem jiné než obytné budovy, v níž se používá energie k úpravě vnitřního prostředí za účelem vytápění nebo chlazení, se systémem</w:t>
      </w:r>
    </w:p>
    <w:p w14:paraId="2945012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vytápění nebo kombinovaným systémem pro vytápění a větrání o jmenovitém výkonu vyšším než 70 kW nebo</w:t>
      </w:r>
    </w:p>
    <w:p w14:paraId="574A245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klimatizace nebo kombinovaným systémem klimatizace a větrání o jmenovitém výkonu vyšším než 70 kW,</w:t>
      </w:r>
    </w:p>
    <w:p w14:paraId="5261CC8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i) pokud je to technicky a ekonomicky proveditelné, vybavit budovu, v níž se používá energie k úpravě vnitřního prostředí za účelem vytápění nebo chlazení, automatickými ovladači osvětlení, je-li vlastníkem jiné než obytné budovy se systémem vytápění nebo systémem klimatizace, nebo kombinovaným systémem vytápění a větrání nebo kombinovaným systémem klimatizace a větrání o jmenovitém výkonu vyšším než</w:t>
      </w:r>
    </w:p>
    <w:p w14:paraId="0CF0B24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290 kW do 1. ledna 2028,</w:t>
      </w:r>
    </w:p>
    <w:p w14:paraId="08F4606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70 kW do 1. ledna 2030,</w:t>
      </w:r>
    </w:p>
    <w:p w14:paraId="2224217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j) za podmínek stanovených prováděcím právním předpisem zajistit instalaci dobíjecí infrastruktury u nových jiných než obytných budov, v nichž se používá energie k úpravě vnitřního prostředí za účelem vytápění nebo chlazení, nebo u změn jiných než obytných dokončených budov na více než 25 % celkové plochy obálky budovy, v nichž se používá energie k úpravě vnitřního prostředí za účelem vytápění nebo chlazení; povinnost se nevztahuje na změnu dokončené budovy, pokud náklady na instalaci dobíjecí infrastruktury překročí alespoň 10 % celkových nákladů na danou změnu dokončené budovy,</w:t>
      </w:r>
    </w:p>
    <w:p w14:paraId="5F25CE3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k) za podmínek stanovených prováděcím právním předpisem zajistit instalaci dobíjecí infrastruktury u nových bytových domů nebo u změn dokončených staveb bytových domů na více než 25 % celkové plochy obálky budovy; povinnost se nevztahuje na změnu dokončené budovy, pokud náklady na instalaci dobíjecí infrastruktury překročí alespoň 10 % celkových nákladů na danou změnu dokončené budovy.</w:t>
      </w:r>
    </w:p>
    <w:p w14:paraId="48640B76" w14:textId="77777777" w:rsidR="00AE28A2" w:rsidRPr="00840785" w:rsidRDefault="00AE28A2" w:rsidP="00840785">
      <w:pPr>
        <w:spacing w:before="120" w:after="0" w:line="276" w:lineRule="auto"/>
        <w:ind w:firstLine="708"/>
        <w:jc w:val="both"/>
        <w:rPr>
          <w:rFonts w:ascii="Times New Roman" w:eastAsia="Times New Roman" w:hAnsi="Times New Roman" w:cs="Times New Roman"/>
          <w:kern w:val="0"/>
          <w:sz w:val="24"/>
          <w:szCs w:val="24"/>
          <w14:ligatures w14:val="none"/>
        </w:rPr>
      </w:pPr>
      <w:bookmarkStart w:id="565" w:name="_Hlk225153784"/>
      <w:r w:rsidRPr="00840785">
        <w:rPr>
          <w:rFonts w:ascii="Times New Roman" w:eastAsia="Times New Roman" w:hAnsi="Times New Roman" w:cs="Times New Roman"/>
          <w:b/>
          <w:bCs/>
          <w:kern w:val="0"/>
          <w:sz w:val="24"/>
          <w:szCs w:val="24"/>
          <w14:ligatures w14:val="none"/>
        </w:rPr>
        <w:t>(2) Pro účely zajištění dobíjecí infrastruktury pro elektrická vozidla a výpočtu povinného množství dobíjecích bodů se jeden stejnosměrný dobíjecí bod s výkonem 50 až 150 kW považuje za deset běžných dobíjecích bodů a jeden ultrarychlý stejnosměrný dobíjecí bod s výkonem nad 150 kW za dvacet běžných dobíjecích bodů.</w:t>
      </w:r>
      <w:bookmarkEnd w:id="565"/>
    </w:p>
    <w:p w14:paraId="411889A8"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168</w:t>
      </w:r>
    </w:p>
    <w:p w14:paraId="6565B910"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Vlastník technické infrastruktury</w:t>
      </w:r>
    </w:p>
    <w:p w14:paraId="0A797C2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Vlastník technické infrastruktury je povinen</w:t>
      </w:r>
    </w:p>
    <w:p w14:paraId="719C6F6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vést evidenci technické infrastruktury, která musí obsahovat polohové umístění a ochranu, a v odůvodněných případech, s ohledem na charakter technické infrastruktury, i výškové umístění,</w:t>
      </w:r>
    </w:p>
    <w:p w14:paraId="196ACC1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sdělit bezplatně každému na žádost údaje o podmínkách napojení, o ochranných a bezpečnostních pásmech a o základních podmínkách provádění činnosti v nich, pokud nejde o technickou infrastrukturu, s níž je příslušné hospodařit Ministerstvo obrany nebo Ministerstvo vnitra.</w:t>
      </w:r>
    </w:p>
    <w:p w14:paraId="31234F3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169</w:t>
      </w:r>
    </w:p>
    <w:p w14:paraId="32A2BCCF"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Oznámení závad a havárií staveb</w:t>
      </w:r>
    </w:p>
    <w:p w14:paraId="28322426"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Stavebník, zhotovitel, stavbyvedoucí, osoba vykonávající stavební dozor, dozor projektanta, technický dozor stavebníka, autorizovaný inspektor a vlastník stavby jsou povinni bezodkladně oznamovat stavebnímu úřadu prostřednictvím systému stavebně technické prevence výskyt závažné a opakující se závady nebo havárie stavby a výsledky šetření jejich </w:t>
      </w:r>
      <w:r w:rsidRPr="00840785">
        <w:rPr>
          <w:rFonts w:ascii="Times New Roman" w:eastAsia="Times New Roman" w:hAnsi="Times New Roman" w:cs="Times New Roman"/>
          <w:kern w:val="0"/>
          <w:sz w:val="24"/>
          <w:szCs w:val="24"/>
          <w14:ligatures w14:val="none"/>
        </w:rPr>
        <w:lastRenderedPageBreak/>
        <w:t>příčin, došlo-li při nich ke ztrátám na životech, k ohrožení života osob nebo zvířat nebo ke značným škodám. Oznámení musí obsahovat místo, čas, popis oznamované události a jejích důsledků, povahu stavby, popřípadě další okolnosti důležité pro správné posouzení příčin.</w:t>
      </w:r>
    </w:p>
    <w:p w14:paraId="26A17C3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Obsahové náležitosti oznámení výskytu závady nebo havárie a výsledku šetření jejich příčin stanoví prováděcí právní předpis.</w:t>
      </w:r>
    </w:p>
    <w:p w14:paraId="1C26ABC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ČÁST PÁTÁ</w:t>
      </w:r>
    </w:p>
    <w:p w14:paraId="1299102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VYVLASTNĚNÍ</w:t>
      </w:r>
    </w:p>
    <w:p w14:paraId="150D11EB"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170</w:t>
      </w:r>
    </w:p>
    <w:p w14:paraId="317519DF"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Účely vyvlastnění</w:t>
      </w:r>
    </w:p>
    <w:p w14:paraId="746E4E02"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Práva k pozemkům a stavbám lze odejmout nebo omezit </w:t>
      </w:r>
      <w:r w:rsidRPr="00840785">
        <w:rPr>
          <w:rFonts w:ascii="Times New Roman" w:eastAsia="Times New Roman" w:hAnsi="Times New Roman" w:cs="Times New Roman"/>
          <w:b/>
          <w:bCs/>
          <w:kern w:val="0"/>
          <w:sz w:val="24"/>
          <w:szCs w:val="24"/>
          <w14:ligatures w14:val="none"/>
        </w:rPr>
        <w:t>pouze tehdy</w:t>
      </w:r>
      <w:r w:rsidRPr="00840785">
        <w:rPr>
          <w:rFonts w:ascii="Times New Roman" w:eastAsia="Times New Roman" w:hAnsi="Times New Roman" w:cs="Times New Roman"/>
          <w:kern w:val="0"/>
          <w:sz w:val="24"/>
          <w:szCs w:val="24"/>
          <w14:ligatures w14:val="none"/>
        </w:rPr>
        <w:t>, jsou-li vymezeny v územně plánovací dokumentaci a jde-li o</w:t>
      </w:r>
    </w:p>
    <w:p w14:paraId="46B3A64D"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uskutečnění veřejně prospěšné stavby</w:t>
      </w:r>
      <w:r w:rsidRPr="00840785">
        <w:rPr>
          <w:rFonts w:ascii="Times New Roman" w:eastAsia="Times New Roman" w:hAnsi="Times New Roman" w:cs="Times New Roman"/>
          <w:b/>
          <w:bCs/>
          <w:kern w:val="0"/>
          <w:sz w:val="24"/>
          <w:szCs w:val="24"/>
          <w14:ligatures w14:val="none"/>
        </w:rPr>
        <w:t xml:space="preserve"> podle § 11 odst. 1</w:t>
      </w:r>
      <w:r w:rsidRPr="00840785">
        <w:rPr>
          <w:rFonts w:ascii="Times New Roman" w:eastAsia="Times New Roman" w:hAnsi="Times New Roman" w:cs="Times New Roman"/>
          <w:kern w:val="0"/>
          <w:sz w:val="24"/>
          <w:szCs w:val="24"/>
          <w14:ligatures w14:val="none"/>
        </w:rPr>
        <w:t>,</w:t>
      </w:r>
    </w:p>
    <w:p w14:paraId="74FFB04F"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uskutečnění veřejně prospěšného opatření </w:t>
      </w:r>
      <w:r w:rsidRPr="00840785">
        <w:rPr>
          <w:rFonts w:ascii="Times New Roman" w:eastAsia="Times New Roman" w:hAnsi="Times New Roman" w:cs="Times New Roman"/>
          <w:b/>
          <w:bCs/>
          <w:kern w:val="0"/>
          <w:sz w:val="24"/>
          <w:szCs w:val="24"/>
          <w14:ligatures w14:val="none"/>
        </w:rPr>
        <w:t>podle § 11 odst. 2</w:t>
      </w:r>
      <w:r w:rsidRPr="00840785">
        <w:rPr>
          <w:rFonts w:ascii="Times New Roman" w:eastAsia="Times New Roman" w:hAnsi="Times New Roman" w:cs="Times New Roman"/>
          <w:kern w:val="0"/>
          <w:sz w:val="24"/>
          <w:szCs w:val="24"/>
          <w14:ligatures w14:val="none"/>
        </w:rPr>
        <w:t>,</w:t>
      </w:r>
    </w:p>
    <w:p w14:paraId="101BCCD3"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realizaci stavby a opatření k zajišťování bezpečnosti státu, nebo</w:t>
      </w:r>
    </w:p>
    <w:p w14:paraId="158D7387"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asanaci území.</w:t>
      </w:r>
    </w:p>
    <w:p w14:paraId="6E95B059"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Právo k pozemku nebo stavbě lze odejmout nebo omezit též k vytvoření podmínek pro nezbytný </w:t>
      </w:r>
      <w:bookmarkStart w:id="566" w:name="_Hlk225153821"/>
      <w:r w:rsidRPr="00840785">
        <w:rPr>
          <w:rFonts w:ascii="Times New Roman" w:eastAsia="Times New Roman" w:hAnsi="Times New Roman" w:cs="Times New Roman"/>
          <w:kern w:val="0"/>
          <w:sz w:val="24"/>
          <w:szCs w:val="24"/>
          <w14:ligatures w14:val="none"/>
        </w:rPr>
        <w:t xml:space="preserve">přístup k pozemku nebo stavbě </w:t>
      </w:r>
      <w:bookmarkStart w:id="567" w:name="_Hlk225153834"/>
      <w:bookmarkEnd w:id="566"/>
      <w:r w:rsidRPr="00840785">
        <w:rPr>
          <w:rFonts w:ascii="Times New Roman" w:eastAsia="Times New Roman" w:hAnsi="Times New Roman" w:cs="Times New Roman"/>
          <w:b/>
          <w:bCs/>
          <w:kern w:val="0"/>
          <w:sz w:val="24"/>
          <w:szCs w:val="24"/>
          <w14:ligatures w14:val="none"/>
        </w:rPr>
        <w:t>nebo připojení na dopravní a technickou infrastrukturu</w:t>
      </w:r>
      <w:bookmarkEnd w:id="567"/>
      <w:r w:rsidRPr="00840785">
        <w:rPr>
          <w:rFonts w:ascii="Times New Roman" w:eastAsia="Times New Roman" w:hAnsi="Times New Roman" w:cs="Times New Roman"/>
          <w:kern w:val="0"/>
          <w:sz w:val="24"/>
          <w:szCs w:val="24"/>
          <w14:ligatures w14:val="none"/>
        </w:rPr>
        <w:t>, a pro řádné užívání veřejně prospěšné stavby nebo veřejně prospěšného opatření.</w:t>
      </w:r>
    </w:p>
    <w:p w14:paraId="7F9B29E8"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Odejmutí nebo omezení práva podle odstavce 1 se vztahuje také na plochy nezbytné k zajištění výstavby nebo k uskutečnění veřejně prospěšného opatření a vytvoření ochranného pásma, jde-li o ochranné pásmo podle zákona.</w:t>
      </w:r>
    </w:p>
    <w:p w14:paraId="7EA3B8E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ČÁST ŠESTÁ</w:t>
      </w:r>
    </w:p>
    <w:p w14:paraId="69F9F126"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STAVEBNÍ ŘÁD</w:t>
      </w:r>
    </w:p>
    <w:p w14:paraId="34A540A8"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HLAVA I</w:t>
      </w:r>
    </w:p>
    <w:p w14:paraId="42AE3E8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OBECNÁ A SPOLEČNÁ USTANOVENÍ</w:t>
      </w:r>
    </w:p>
    <w:p w14:paraId="31A2990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171</w:t>
      </w:r>
    </w:p>
    <w:p w14:paraId="45D5EB1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bCs/>
          <w:kern w:val="0"/>
          <w:sz w:val="24"/>
          <w:szCs w:val="24"/>
          <w14:ligatures w14:val="none"/>
        </w:rPr>
        <w:t>(1)</w:t>
      </w:r>
      <w:r w:rsidRPr="00840785">
        <w:rPr>
          <w:rFonts w:ascii="Times New Roman" w:eastAsia="Times New Roman" w:hAnsi="Times New Roman" w:cs="Times New Roman"/>
          <w:kern w:val="0"/>
          <w:sz w:val="24"/>
          <w:szCs w:val="24"/>
          <w14:ligatures w14:val="none"/>
        </w:rPr>
        <w:t xml:space="preserve"> Záměr vyžaduje povolení s výjimkou drobných staveb a změn využití území, u kterých tak stanoví tento zákon.</w:t>
      </w:r>
    </w:p>
    <w:p w14:paraId="3AA90F7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bookmarkStart w:id="568" w:name="_Hlk225153871"/>
      <w:r w:rsidRPr="00840785">
        <w:rPr>
          <w:rFonts w:ascii="Times New Roman" w:eastAsia="Times New Roman" w:hAnsi="Times New Roman" w:cs="Times New Roman"/>
          <w:b/>
          <w:bCs/>
          <w:kern w:val="0"/>
          <w:sz w:val="24"/>
          <w:szCs w:val="24"/>
          <w14:ligatures w14:val="none"/>
        </w:rPr>
        <w:t xml:space="preserve">(2) </w:t>
      </w:r>
      <w:bookmarkStart w:id="569" w:name="_Hlk215323116"/>
      <w:r w:rsidRPr="00840785">
        <w:rPr>
          <w:rFonts w:ascii="Times New Roman" w:eastAsia="Times New Roman" w:hAnsi="Times New Roman" w:cs="Times New Roman"/>
          <w:b/>
          <w:bCs/>
          <w:kern w:val="0"/>
          <w:sz w:val="24"/>
          <w:szCs w:val="24"/>
          <w14:ligatures w14:val="none"/>
        </w:rPr>
        <w:t>Při postupech podle této části se znovu neposuzují veřejné zájmy v rozsahu, ve kterém již byly nebo podle § 2 odst. 1 měly být posouzeny při vydání územně plánovací dokumentace</w:t>
      </w:r>
      <w:bookmarkEnd w:id="569"/>
      <w:r w:rsidRPr="00840785">
        <w:rPr>
          <w:rFonts w:ascii="Times New Roman" w:eastAsia="Times New Roman" w:hAnsi="Times New Roman" w:cs="Times New Roman"/>
          <w:b/>
          <w:bCs/>
          <w:kern w:val="0"/>
          <w:sz w:val="24"/>
          <w:szCs w:val="24"/>
          <w14:ligatures w14:val="none"/>
        </w:rPr>
        <w:t>.</w:t>
      </w:r>
      <w:bookmarkEnd w:id="568"/>
    </w:p>
    <w:p w14:paraId="02C281CD"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bookmarkStart w:id="570" w:name="_Hlk214514542"/>
      <w:r w:rsidRPr="00840785">
        <w:rPr>
          <w:rFonts w:ascii="Times New Roman" w:eastAsia="Times New Roman" w:hAnsi="Times New Roman" w:cs="Times New Roman"/>
          <w:kern w:val="0"/>
          <w:sz w:val="24"/>
          <w:szCs w:val="24"/>
          <w14:ligatures w14:val="none"/>
        </w:rPr>
        <w:t>§ 172</w:t>
      </w:r>
    </w:p>
    <w:p w14:paraId="7AFA52D6"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Způsob a forma podání a žádosti</w:t>
      </w:r>
    </w:p>
    <w:p w14:paraId="7048D2E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Podání podle této části je možné učinit</w:t>
      </w:r>
      <w:r w:rsidRPr="00840785">
        <w:rPr>
          <w:rFonts w:ascii="Times New Roman" w:eastAsia="Times New Roman" w:hAnsi="Times New Roman" w:cs="Times New Roman"/>
          <w:b/>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 xml:space="preserve">také prostřednictvím portálu stavebníka. </w:t>
      </w:r>
      <w:bookmarkStart w:id="571" w:name="_Hlk225153921"/>
      <w:r w:rsidRPr="00840785">
        <w:rPr>
          <w:rFonts w:ascii="Times New Roman" w:eastAsia="Times New Roman" w:hAnsi="Times New Roman" w:cs="Times New Roman"/>
          <w:b/>
          <w:kern w:val="0"/>
          <w:sz w:val="24"/>
          <w:szCs w:val="24"/>
          <w14:ligatures w14:val="none"/>
        </w:rPr>
        <w:t xml:space="preserve">Je-li </w:t>
      </w:r>
      <w:r w:rsidRPr="00840785">
        <w:rPr>
          <w:rFonts w:ascii="Times New Roman" w:eastAsia="Times New Roman" w:hAnsi="Times New Roman" w:cs="Times New Roman"/>
          <w:b/>
          <w:kern w:val="0"/>
          <w:sz w:val="24"/>
          <w:szCs w:val="24"/>
          <w14:ligatures w14:val="none"/>
        </w:rPr>
        <w:lastRenderedPageBreak/>
        <w:t>součástí podání dokumentace pro povolení záměru nebo jde-li o podání osoby, která má zpřístupněnu datovou schránku bez žádosti, lze podání včetně jeho příloh učinit jen jako digitální úkon; to neplatí pro stavby v areálu jaderného zařízení a v případě podání směřujícímu vůči jinému stavebnímu úřadu.</w:t>
      </w:r>
    </w:p>
    <w:bookmarkEnd w:id="571"/>
    <w:p w14:paraId="34CEEB5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Žádost nebo návrh podle této části se podává na stanoveném formuláři </w:t>
      </w:r>
      <w:bookmarkStart w:id="572" w:name="_Hlk225153978"/>
      <w:r w:rsidRPr="00840785">
        <w:rPr>
          <w:rFonts w:ascii="Times New Roman" w:eastAsia="Times New Roman" w:hAnsi="Times New Roman" w:cs="Times New Roman"/>
          <w:strike/>
          <w:kern w:val="0"/>
          <w:sz w:val="24"/>
          <w:szCs w:val="24"/>
          <w14:ligatures w14:val="none"/>
        </w:rPr>
        <w:t>elektronicky prostřednictvím portálu stavebníka nebo v listinné podobě</w:t>
      </w:r>
      <w:bookmarkEnd w:id="572"/>
      <w:r w:rsidRPr="00840785">
        <w:rPr>
          <w:rFonts w:ascii="Times New Roman" w:eastAsia="Times New Roman" w:hAnsi="Times New Roman" w:cs="Times New Roman"/>
          <w:kern w:val="0"/>
          <w:sz w:val="24"/>
          <w:szCs w:val="24"/>
          <w14:ligatures w14:val="none"/>
        </w:rPr>
        <w:t>. Formulář žádosti a formulář návrhu stanoví prováděcí právní předpis.</w:t>
      </w:r>
    </w:p>
    <w:p w14:paraId="0126335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Na elektronický dokument vedený v evidenci elektronických dokumentací nebo v evidenci řízení a jiných postupů stavebních úřadů a dotčených orgánů (dále jen „evidence stavebních postupů“) může žadatel v žádosti odkázat namísto jeho přiložení k žádosti jako její součást.</w:t>
      </w:r>
    </w:p>
    <w:p w14:paraId="318CF4F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(4) Nejpozději s podáním žádosti vloží stavebník projektovou dokumentaci nebo dokumentaci pro povolení záměru do evidence elektronických dokumentací. Dokumentaci pro povolení záměru, která nemusí být zpracovaná projektantem, vloží do evidence elektronických dokumentací stavební úřad, neučiní-li tak spolu s podáním žádosti stavebník.</w:t>
      </w:r>
    </w:p>
    <w:bookmarkEnd w:id="570"/>
    <w:p w14:paraId="079F59F8"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173</w:t>
      </w:r>
    </w:p>
    <w:p w14:paraId="074B25B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Evidence a doručování</w:t>
      </w:r>
    </w:p>
    <w:p w14:paraId="68F2E2E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Stavební úřad eviduje veškeré úkony a vkládá veškeré písemnosti do evidence stavebních postupů.</w:t>
      </w:r>
    </w:p>
    <w:p w14:paraId="48F71B42"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Stavební úřad a dotčený orgán si doručují písemnosti navzájem prostřednictvím evidence stavebních postupů. Písemnost je doručena dnem, kdy ji stavební úřad nebo dotčený orgán vloží do evidence stavebních postupů.</w:t>
      </w:r>
    </w:p>
    <w:p w14:paraId="4ADD8DA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Je-li žádost o vyjádření nebo závazné stanovisko podána žadatelem před zahájením řízení podle této části, vloží dotčený orgán vyjádření nebo závazné stanovisko do evidence stavebních postupů a doručí jej žadateli.</w:t>
      </w:r>
    </w:p>
    <w:p w14:paraId="308F9E2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HLAVA II</w:t>
      </w:r>
    </w:p>
    <w:p w14:paraId="10B3F6C6"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ÚKONY PŘED ZAHÁJENÍM ŘÍZENÍ</w:t>
      </w:r>
    </w:p>
    <w:p w14:paraId="630EB5E9"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Díl 1</w:t>
      </w:r>
    </w:p>
    <w:p w14:paraId="46659D63"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strike/>
          <w:kern w:val="0"/>
          <w:sz w:val="24"/>
          <w:szCs w:val="24"/>
          <w14:ligatures w14:val="none"/>
        </w:rPr>
        <w:t xml:space="preserve">Předběžná informace </w:t>
      </w:r>
      <w:bookmarkStart w:id="573" w:name="_Hlk225154046"/>
      <w:r w:rsidRPr="00840785">
        <w:rPr>
          <w:rFonts w:ascii="Times New Roman" w:eastAsia="Times New Roman" w:hAnsi="Times New Roman" w:cs="Times New Roman"/>
          <w:b/>
          <w:kern w:val="0"/>
          <w:sz w:val="24"/>
          <w:szCs w:val="24"/>
          <w:u w:val="single"/>
          <w14:ligatures w14:val="none"/>
        </w:rPr>
        <w:t>Konzultace a předběžné informace</w:t>
      </w:r>
      <w:bookmarkEnd w:id="573"/>
    </w:p>
    <w:p w14:paraId="4353AE77"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174</w:t>
      </w:r>
    </w:p>
    <w:p w14:paraId="7C58DA5A"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574" w:name="_Hlk225154074"/>
      <w:r w:rsidRPr="00840785">
        <w:rPr>
          <w:rFonts w:ascii="Times New Roman" w:eastAsia="Times New Roman" w:hAnsi="Times New Roman" w:cs="Times New Roman"/>
          <w:b/>
          <w:kern w:val="0"/>
          <w:sz w:val="24"/>
          <w:szCs w:val="24"/>
          <w14:ligatures w14:val="none"/>
        </w:rPr>
        <w:t>(1) Stavební úřady, dotčené orgány, pořizovatelé, obce a kraje poskytují stavebníkům a dalším žadatelům neformální konzultace v oblasti jejich působnosti, zejména o procesních postupech a uplatňování jejich požadavků podle tohoto zákona a dalších právních předpisů souvisejících s výstavbou.</w:t>
      </w:r>
      <w:bookmarkEnd w:id="574"/>
      <w:r w:rsidRPr="00840785">
        <w:rPr>
          <w:rFonts w:ascii="Times New Roman" w:eastAsia="Times New Roman" w:hAnsi="Times New Roman" w:cs="Times New Roman"/>
          <w:b/>
          <w:kern w:val="0"/>
          <w:sz w:val="24"/>
          <w:szCs w:val="24"/>
          <w14:ligatures w14:val="none"/>
        </w:rPr>
        <w:t xml:space="preserve"> </w:t>
      </w:r>
    </w:p>
    <w:p w14:paraId="77BDA7B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(1)</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 xml:space="preserve">(2) </w:t>
      </w:r>
      <w:r w:rsidRPr="00840785">
        <w:rPr>
          <w:rFonts w:ascii="Times New Roman" w:eastAsia="Times New Roman" w:hAnsi="Times New Roman" w:cs="Times New Roman"/>
          <w:kern w:val="0"/>
          <w:sz w:val="24"/>
          <w:szCs w:val="24"/>
          <w14:ligatures w14:val="none"/>
        </w:rPr>
        <w:t>Stavební úřad poskytne tomu, kdo požádá, v rámci své působnosti do 30 dnů od požádání předběžnou informaci</w:t>
      </w:r>
    </w:p>
    <w:p w14:paraId="41D78BB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o podmínkách využívání území a změn jeho využití, zejména na základě územně plánovacích podkladů a územně plánovací dokumentace </w:t>
      </w:r>
      <w:bookmarkStart w:id="575" w:name="_Hlk225154223"/>
      <w:r w:rsidRPr="00840785">
        <w:rPr>
          <w:rFonts w:ascii="Times New Roman" w:eastAsia="Times New Roman" w:hAnsi="Times New Roman" w:cs="Times New Roman"/>
          <w:b/>
          <w:kern w:val="0"/>
          <w:sz w:val="24"/>
          <w:szCs w:val="24"/>
          <w14:ligatures w14:val="none"/>
        </w:rPr>
        <w:t>a</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 xml:space="preserve">o souladu záměru s územně plánovací </w:t>
      </w:r>
      <w:r w:rsidRPr="00840785">
        <w:rPr>
          <w:rFonts w:ascii="Times New Roman" w:eastAsia="Times New Roman" w:hAnsi="Times New Roman" w:cs="Times New Roman"/>
          <w:b/>
          <w:kern w:val="0"/>
          <w:sz w:val="24"/>
          <w:szCs w:val="24"/>
          <w14:ligatures w14:val="none"/>
        </w:rPr>
        <w:lastRenderedPageBreak/>
        <w:t>dokumentací</w:t>
      </w:r>
      <w:bookmarkEnd w:id="575"/>
      <w:r w:rsidRPr="00840785">
        <w:rPr>
          <w:rFonts w:ascii="Times New Roman" w:eastAsia="Times New Roman" w:hAnsi="Times New Roman" w:cs="Times New Roman"/>
          <w:kern w:val="0"/>
          <w:sz w:val="24"/>
          <w:szCs w:val="24"/>
          <w14:ligatures w14:val="none"/>
        </w:rPr>
        <w:t>,</w:t>
      </w:r>
    </w:p>
    <w:p w14:paraId="0517D7E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o nezbytnosti povolení záměru a jeho kolaudace </w:t>
      </w:r>
      <w:r w:rsidRPr="00840785">
        <w:rPr>
          <w:rFonts w:ascii="Times New Roman" w:eastAsia="Times New Roman" w:hAnsi="Times New Roman" w:cs="Times New Roman"/>
          <w:b/>
          <w:kern w:val="0"/>
          <w:sz w:val="24"/>
          <w:szCs w:val="24"/>
          <w14:ligatures w14:val="none"/>
        </w:rPr>
        <w:t>nebo rekolaudace</w:t>
      </w:r>
      <w:r w:rsidRPr="00840785">
        <w:rPr>
          <w:rFonts w:ascii="Times New Roman" w:eastAsia="Times New Roman" w:hAnsi="Times New Roman" w:cs="Times New Roman"/>
          <w:kern w:val="0"/>
          <w:sz w:val="24"/>
          <w:szCs w:val="24"/>
          <w14:ligatures w14:val="none"/>
        </w:rPr>
        <w:t>,</w:t>
      </w:r>
    </w:p>
    <w:p w14:paraId="7EC28C6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c) o tom, podle jakých hledisek bude posuzovat žádost </w:t>
      </w:r>
      <w:bookmarkStart w:id="576" w:name="_Hlk225154270"/>
      <w:r w:rsidRPr="00840785">
        <w:rPr>
          <w:rFonts w:ascii="Times New Roman" w:eastAsia="Times New Roman" w:hAnsi="Times New Roman" w:cs="Times New Roman"/>
          <w:strike/>
          <w:kern w:val="0"/>
          <w:sz w:val="24"/>
          <w:szCs w:val="24"/>
          <w14:ligatures w14:val="none"/>
        </w:rPr>
        <w:t>o vydání rozhodnutí o povolení záměru</w:t>
      </w:r>
      <w:r w:rsidRPr="00840785">
        <w:rPr>
          <w:rFonts w:ascii="Times New Roman" w:eastAsia="Times New Roman" w:hAnsi="Times New Roman" w:cs="Times New Roman"/>
          <w:kern w:val="0"/>
          <w:sz w:val="24"/>
          <w:szCs w:val="24"/>
          <w14:ligatures w14:val="none"/>
        </w:rPr>
        <w:t xml:space="preserve"> </w:t>
      </w:r>
      <w:bookmarkEnd w:id="576"/>
      <w:r w:rsidRPr="00840785">
        <w:rPr>
          <w:rFonts w:ascii="Times New Roman" w:eastAsia="Times New Roman" w:hAnsi="Times New Roman" w:cs="Times New Roman"/>
          <w:kern w:val="0"/>
          <w:sz w:val="24"/>
          <w:szCs w:val="24"/>
          <w14:ligatures w14:val="none"/>
        </w:rPr>
        <w:t>a za jakých předpokladů lze žádosti vyhovět,</w:t>
      </w:r>
    </w:p>
    <w:p w14:paraId="0890992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d) o </w:t>
      </w:r>
      <w:r w:rsidRPr="00840785">
        <w:rPr>
          <w:rFonts w:ascii="Times New Roman" w:eastAsia="Times New Roman" w:hAnsi="Times New Roman" w:cs="Times New Roman"/>
          <w:b/>
          <w:kern w:val="0"/>
          <w:sz w:val="24"/>
          <w:szCs w:val="24"/>
          <w14:ligatures w14:val="none"/>
        </w:rPr>
        <w:t>účastnících a</w:t>
      </w:r>
      <w:r w:rsidRPr="00840785">
        <w:rPr>
          <w:rFonts w:ascii="Times New Roman" w:eastAsia="Times New Roman" w:hAnsi="Times New Roman" w:cs="Times New Roman"/>
          <w:kern w:val="0"/>
          <w:sz w:val="24"/>
          <w:szCs w:val="24"/>
          <w14:ligatures w14:val="none"/>
        </w:rPr>
        <w:t xml:space="preserve"> dotčených orgánech ve vztahu k záměru</w:t>
      </w:r>
      <w:r w:rsidRPr="00840785">
        <w:rPr>
          <w:rFonts w:ascii="Times New Roman" w:eastAsia="Times New Roman" w:hAnsi="Times New Roman" w:cs="Times New Roman"/>
          <w:strike/>
          <w:kern w:val="0"/>
          <w:sz w:val="24"/>
          <w:szCs w:val="24"/>
          <w14:ligatures w14:val="none"/>
        </w:rPr>
        <w:t>.</w:t>
      </w:r>
      <w:bookmarkStart w:id="577" w:name="_Hlk225154366"/>
      <w:r w:rsidRPr="00840785">
        <w:rPr>
          <w:rFonts w:ascii="Times New Roman" w:eastAsia="Times New Roman" w:hAnsi="Times New Roman" w:cs="Times New Roman"/>
          <w:b/>
          <w:kern w:val="0"/>
          <w:sz w:val="24"/>
          <w:szCs w:val="24"/>
          <w14:ligatures w14:val="none"/>
        </w:rPr>
        <w:t>, nejde-li o řízení s velkým počtem účastníků,</w:t>
      </w:r>
      <w:bookmarkEnd w:id="577"/>
    </w:p>
    <w:p w14:paraId="2E4FD89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bookmarkStart w:id="578" w:name="_Hlk225154404"/>
      <w:r w:rsidRPr="00840785">
        <w:rPr>
          <w:rFonts w:ascii="Times New Roman" w:eastAsia="Times New Roman" w:hAnsi="Times New Roman" w:cs="Times New Roman"/>
          <w:b/>
          <w:kern w:val="0"/>
          <w:sz w:val="24"/>
          <w:szCs w:val="24"/>
          <w14:ligatures w14:val="none"/>
        </w:rPr>
        <w:t>e) o výkladu a použití nebo nepoužití požadavků na vymezování pozemků a požadavků na umisťování staveb podle § 137 nebo o možnosti udělení výjimek podle § 138 odst. 1,</w:t>
      </w:r>
    </w:p>
    <w:p w14:paraId="4833E80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f) o posuzování podstatných a nepodstatných změn stavby před jejím dokončením podle § 224.</w:t>
      </w:r>
    </w:p>
    <w:bookmarkEnd w:id="578"/>
    <w:p w14:paraId="0A59149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(2)</w:t>
      </w:r>
      <w:r w:rsidRPr="00840785">
        <w:rPr>
          <w:rFonts w:ascii="Times New Roman" w:eastAsia="Times New Roman" w:hAnsi="Times New Roman" w:cs="Times New Roman"/>
          <w:b/>
          <w:kern w:val="0"/>
          <w:sz w:val="24"/>
          <w:szCs w:val="24"/>
          <w14:ligatures w14:val="none"/>
        </w:rPr>
        <w:t>(3)</w:t>
      </w:r>
      <w:r w:rsidRPr="00840785">
        <w:rPr>
          <w:rFonts w:ascii="Times New Roman" w:eastAsia="Times New Roman" w:hAnsi="Times New Roman" w:cs="Times New Roman"/>
          <w:kern w:val="0"/>
          <w:sz w:val="24"/>
          <w:szCs w:val="24"/>
          <w14:ligatures w14:val="none"/>
        </w:rPr>
        <w:t xml:space="preserve"> Dotčený orgán poskytne tomu, kdo požádá, v rámci své působnosti do 30 dnů od požádání předběžnou informaci</w:t>
      </w:r>
    </w:p>
    <w:p w14:paraId="167863C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o nezbytnosti vyjádření nebo závazného stanoviska dotčeného orgánu,</w:t>
      </w:r>
    </w:p>
    <w:p w14:paraId="2398076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o tom, podle jakých hledisek bude posuzovat žádost o vydání vyjádření nebo závazného stanoviska a za jakých předpokladů lze žádosti vyhovět</w:t>
      </w:r>
      <w:r w:rsidRPr="00840785">
        <w:rPr>
          <w:rFonts w:ascii="Times New Roman" w:eastAsia="Times New Roman" w:hAnsi="Times New Roman" w:cs="Times New Roman"/>
          <w:strike/>
          <w:kern w:val="0"/>
          <w:sz w:val="24"/>
          <w:szCs w:val="24"/>
          <w14:ligatures w14:val="none"/>
        </w:rPr>
        <w:t>.</w:t>
      </w:r>
      <w:r w:rsidRPr="00840785">
        <w:rPr>
          <w:rFonts w:ascii="Times New Roman" w:eastAsia="Times New Roman" w:hAnsi="Times New Roman" w:cs="Times New Roman"/>
          <w:b/>
          <w:kern w:val="0"/>
          <w:sz w:val="24"/>
          <w:szCs w:val="24"/>
          <w14:ligatures w14:val="none"/>
        </w:rPr>
        <w:t>,</w:t>
      </w:r>
    </w:p>
    <w:p w14:paraId="1A61EDC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bookmarkStart w:id="579" w:name="_Hlk225154450"/>
      <w:r w:rsidRPr="00840785">
        <w:rPr>
          <w:rFonts w:ascii="Times New Roman" w:eastAsia="Times New Roman" w:hAnsi="Times New Roman" w:cs="Times New Roman"/>
          <w:b/>
          <w:kern w:val="0"/>
          <w:sz w:val="24"/>
          <w:szCs w:val="24"/>
          <w14:ligatures w14:val="none"/>
        </w:rPr>
        <w:t>c) o rozsahu nezbytné dokumentace a podkladů pro vydání vyjádření nebo závazného stanoviska dotčeného orgánu.</w:t>
      </w:r>
    </w:p>
    <w:p w14:paraId="39EB33C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580" w:name="_Hlk225154484"/>
      <w:bookmarkEnd w:id="579"/>
      <w:r w:rsidRPr="00840785">
        <w:rPr>
          <w:rFonts w:ascii="Times New Roman" w:eastAsia="Times New Roman" w:hAnsi="Times New Roman" w:cs="Times New Roman"/>
          <w:b/>
          <w:kern w:val="0"/>
          <w:sz w:val="24"/>
          <w:szCs w:val="24"/>
          <w14:ligatures w14:val="none"/>
        </w:rPr>
        <w:t>(4) Obec a kraj poskytnou tomu, kdo požádá, v rámci své působnosti do 30 dnů od požádání předběžnou informaci o svém stanovisku k záměru, případně o požadavcích, po jejichž splnění vydá obec či kraj se záměrem souhlas, případně o možnostech společného řešení požadavků na výstavbu podle § 137 odst. 7.</w:t>
      </w:r>
    </w:p>
    <w:p w14:paraId="0F2DF5EB"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(5) Pořizovatel poskytne tomu, kdo požádá, v rámci své působnosti do 30 dnů od požádání předběžnou informaci o požadavcích vyplývajících z nástrojů územního plánování, které pořídil.</w:t>
      </w:r>
      <w:bookmarkEnd w:id="580"/>
    </w:p>
    <w:p w14:paraId="713FFAA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strike/>
          <w:kern w:val="0"/>
          <w:sz w:val="24"/>
          <w:szCs w:val="24"/>
          <w14:ligatures w14:val="none"/>
        </w:rPr>
        <w:t>3)</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strike/>
          <w:kern w:val="0"/>
          <w:sz w:val="24"/>
          <w:szCs w:val="24"/>
          <w14:ligatures w14:val="none"/>
        </w:rPr>
        <w:t>(4)</w:t>
      </w:r>
      <w:r w:rsidRPr="00840785">
        <w:rPr>
          <w:rFonts w:ascii="Times New Roman" w:eastAsia="Times New Roman" w:hAnsi="Times New Roman" w:cs="Times New Roman"/>
          <w:b/>
          <w:kern w:val="0"/>
          <w:sz w:val="24"/>
          <w:szCs w:val="24"/>
          <w14:ligatures w14:val="none"/>
        </w:rPr>
        <w:t xml:space="preserve"> (6) </w:t>
      </w:r>
      <w:r w:rsidRPr="00840785">
        <w:rPr>
          <w:rFonts w:ascii="Times New Roman" w:eastAsia="Times New Roman" w:hAnsi="Times New Roman" w:cs="Times New Roman"/>
          <w:kern w:val="0"/>
          <w:sz w:val="24"/>
          <w:szCs w:val="24"/>
          <w14:ligatures w14:val="none"/>
        </w:rPr>
        <w:t>Ten, kdo o předběžnou informaci žádá, kromě obecných náležitostí podle správního řádu uvede konkrétní požadavky na předběžnou informaci a konkrétní údaje o záměru, zejména jeho umístění, účel a technické provedení záměru.</w:t>
      </w:r>
    </w:p>
    <w:p w14:paraId="3E80DBE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581" w:name="_Hlk225154561"/>
      <w:r w:rsidRPr="00840785">
        <w:rPr>
          <w:rFonts w:ascii="Times New Roman" w:eastAsia="Times New Roman" w:hAnsi="Times New Roman" w:cs="Times New Roman"/>
          <w:b/>
          <w:kern w:val="0"/>
          <w:sz w:val="24"/>
          <w:szCs w:val="24"/>
          <w14:ligatures w14:val="none"/>
        </w:rPr>
        <w:t xml:space="preserve">(7) Od předběžné informace nebo její části se lze odchýlit pouze v rozsahu nově zjištěných skutečností nebo na základě změny okolností nebo právních předpisů, </w:t>
      </w:r>
      <w:r w:rsidRPr="00840785">
        <w:rPr>
          <w:rFonts w:ascii="Times New Roman" w:eastAsia="Times New Roman" w:hAnsi="Times New Roman" w:cs="Times New Roman"/>
          <w:b/>
          <w:bCs/>
          <w:kern w:val="0"/>
          <w:sz w:val="24"/>
          <w:szCs w:val="24"/>
          <w14:ligatures w14:val="none"/>
        </w:rPr>
        <w:t>anebo pokud je předběžná informace v rozporu s právními předpisy nebo je nesprávná</w:t>
      </w:r>
      <w:r w:rsidRPr="00840785">
        <w:rPr>
          <w:rFonts w:ascii="Times New Roman" w:eastAsia="Times New Roman" w:hAnsi="Times New Roman" w:cs="Times New Roman"/>
          <w:b/>
          <w:kern w:val="0"/>
          <w:sz w:val="24"/>
          <w:szCs w:val="24"/>
          <w14:ligatures w14:val="none"/>
        </w:rPr>
        <w:t>. Ustanovení § 3 platí obdobně.</w:t>
      </w:r>
      <w:bookmarkEnd w:id="581"/>
    </w:p>
    <w:p w14:paraId="7080D59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Díl 2</w:t>
      </w:r>
    </w:p>
    <w:p w14:paraId="198F66F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Vyjádření a závazné stanovisko dotčeného orgánu</w:t>
      </w:r>
    </w:p>
    <w:p w14:paraId="2D6EBD12"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175</w:t>
      </w:r>
    </w:p>
    <w:p w14:paraId="0C58281F"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Vyjádření</w:t>
      </w:r>
    </w:p>
    <w:p w14:paraId="2D07D2C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582" w:name="_Hlk225154582"/>
      <w:r w:rsidRPr="00840785">
        <w:rPr>
          <w:rFonts w:ascii="Times New Roman" w:eastAsia="Times New Roman" w:hAnsi="Times New Roman" w:cs="Times New Roman"/>
          <w:b/>
          <w:kern w:val="0"/>
          <w:sz w:val="24"/>
          <w:szCs w:val="24"/>
          <w14:ligatures w14:val="none"/>
        </w:rPr>
        <w:t>(1) Vyjádření k záměru vydává dotčený orgán, pouze pokud tak stanoví zákon. Dbá přitom § 1a, 2 a 3.</w:t>
      </w:r>
    </w:p>
    <w:bookmarkEnd w:id="582"/>
    <w:p w14:paraId="202EDC6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w:t>
      </w:r>
      <w:r w:rsidRPr="00840785">
        <w:rPr>
          <w:rFonts w:ascii="Times New Roman" w:eastAsia="Times New Roman" w:hAnsi="Times New Roman" w:cs="Times New Roman"/>
          <w:strike/>
          <w:kern w:val="0"/>
          <w:sz w:val="24"/>
          <w:szCs w:val="24"/>
          <w14:ligatures w14:val="none"/>
        </w:rPr>
        <w:t>1)</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(2)</w:t>
      </w:r>
      <w:r w:rsidRPr="00840785">
        <w:rPr>
          <w:rFonts w:ascii="Times New Roman" w:eastAsia="Times New Roman" w:hAnsi="Times New Roman" w:cs="Times New Roman"/>
          <w:kern w:val="0"/>
          <w:sz w:val="24"/>
          <w:szCs w:val="24"/>
          <w14:ligatures w14:val="none"/>
        </w:rPr>
        <w:t xml:space="preserve"> Vyjádření dotčeného orgánu obsahuje závěr a odůvodnění. V závěru dotčený orgán uvede, zda je záměr z hlediska jím chráněných veřejných zájmů přípustný. V odůvodnění dotčený orgán stručně uvede důvody, o které opírá svůj závěr, podklady pro jeho vydání a úvahy, kterými se řídil při jejich hodnocení a při výkladu právních předpisů, na kterých je závěr založen.</w:t>
      </w:r>
    </w:p>
    <w:p w14:paraId="40C99A9B"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strike/>
          <w:kern w:val="0"/>
          <w:sz w:val="24"/>
          <w:szCs w:val="24"/>
          <w14:ligatures w14:val="none"/>
        </w:rPr>
        <w:t>2)</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 xml:space="preserve">(3) </w:t>
      </w:r>
      <w:r w:rsidRPr="00840785">
        <w:rPr>
          <w:rFonts w:ascii="Times New Roman" w:eastAsia="Times New Roman" w:hAnsi="Times New Roman" w:cs="Times New Roman"/>
          <w:kern w:val="0"/>
          <w:sz w:val="24"/>
          <w:szCs w:val="24"/>
          <w14:ligatures w14:val="none"/>
        </w:rPr>
        <w:t>Je-li to nezbytné pro ochranu jím chráněných veřejných zájmů, dotčený orgán uvede v závěru též podmínky přípustnosti záměru. Dotčený orgán je povinen dbát, aby podmínky byly ve vzájemném souladu.</w:t>
      </w:r>
    </w:p>
    <w:p w14:paraId="113D019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176</w:t>
      </w:r>
    </w:p>
    <w:p w14:paraId="6C72595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Koordinované vyjádření a koordinované závazné stanovisko</w:t>
      </w:r>
    </w:p>
    <w:p w14:paraId="79DB336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Je-li dotčeným orgánem podle jiného právního předpisu tentýž orgán veřejné správy, vydá namísto jednotlivých vyjádření koordinované vyjádření a namísto jednotlivých závazných stanovisek koordinované závazné stanovisko. Ustanovení správního řádu o společném řízení a ustanovení o řešení rozporů se použijí přiměřeně.</w:t>
      </w:r>
    </w:p>
    <w:p w14:paraId="694EEDF9"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Koordinované vyjádření nebo koordinované závazné stanovisko zahrnuje požadavky na ochranu všech dotčených veřejných zájmů</w:t>
      </w:r>
      <w:bookmarkStart w:id="583" w:name="_Hlk216072978"/>
      <w:r w:rsidRPr="00840785">
        <w:rPr>
          <w:rFonts w:ascii="Times New Roman" w:eastAsia="Times New Roman" w:hAnsi="Times New Roman" w:cs="Times New Roman"/>
          <w:strike/>
          <w:kern w:val="0"/>
          <w:sz w:val="24"/>
          <w:szCs w:val="24"/>
          <w14:ligatures w14:val="none"/>
        </w:rPr>
        <w:t>, které orgán veřejné správy hájí podle jiných právních předpisů</w:t>
      </w:r>
      <w:bookmarkEnd w:id="583"/>
      <w:r w:rsidRPr="00840785">
        <w:rPr>
          <w:rFonts w:ascii="Times New Roman" w:eastAsia="Times New Roman" w:hAnsi="Times New Roman" w:cs="Times New Roman"/>
          <w:strike/>
          <w:kern w:val="0"/>
          <w:sz w:val="24"/>
          <w:szCs w:val="24"/>
          <w14:ligatures w14:val="none"/>
        </w:rPr>
        <w:t>.</w:t>
      </w:r>
    </w:p>
    <w:p w14:paraId="140C4C4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Koordinované závazné stanovisko nezahrnuje</w:t>
      </w:r>
    </w:p>
    <w:p w14:paraId="36D77CC3"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závazné stanovisko k posouzení vlivů provedení záměru na životní prostředí podle zákona o posuzování vlivů na životní prostředí a</w:t>
      </w:r>
    </w:p>
    <w:p w14:paraId="03DA226E"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jednotné environmentální stanovisko podle zákona o jednotném environmentálním stanovisku, vydává-li se současně jako závazné stanovisko k posouzení vlivů provedení záměru na životní prostředí podle zákona o posuzování vlivů na životní prostředí.</w:t>
      </w:r>
    </w:p>
    <w:p w14:paraId="6267846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(4) V závěru koordinovaného vyjádření nebo koordinovaného závazného stanoviska orgán veřejné správy souhrnně uvede, zda je záměr z hlediska všech jím chráněných veřejných zájmů přípustný. Ustanovení § 175 odst. 2 se použije obdobně.</w:t>
      </w:r>
    </w:p>
    <w:p w14:paraId="384FC806"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(5) Koordinované závazné stanovisko je platné 5 let ode dne jeho vydání. Zahrnuje-li koordinované závazné stanovisko jednotné environmentální závazné stanovisko, použijí se ustanovení o platnosti jednotného environmentálního závazného stanoviska podle zákona o jednotném environmentálním stanovisku pro koordinované závazné stanovisko obdobně.</w:t>
      </w:r>
    </w:p>
    <w:p w14:paraId="67B96F23"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bookmarkStart w:id="584" w:name="_Hlk225154614"/>
      <w:r w:rsidRPr="00840785">
        <w:rPr>
          <w:rFonts w:ascii="Times New Roman" w:eastAsia="Times New Roman" w:hAnsi="Times New Roman" w:cs="Times New Roman"/>
          <w:b/>
          <w:kern w:val="0"/>
          <w:sz w:val="24"/>
          <w:szCs w:val="24"/>
          <w14:ligatures w14:val="none"/>
        </w:rPr>
        <w:t>§ 176</w:t>
      </w:r>
    </w:p>
    <w:p w14:paraId="4FE96D34"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Závazné stanovisko</w:t>
      </w:r>
    </w:p>
    <w:p w14:paraId="490F356A"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(1) Závazné stanovisko k záměru vydává dotčený orgán, pouze pokud tak stanoví zákon. Dbá přitom § 1a, 2 a 3.</w:t>
      </w:r>
    </w:p>
    <w:p w14:paraId="6780EEF5"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(2) Je-li to nezbytné pro ochranu jím chráněných veřejných zájmů, dotčený orgán uvede v závazném stanovisku též podmínky přípustnosti záměru. Dotčený orgán je povinen dbát, aby podmínky byly ve vzájemném souladu.</w:t>
      </w:r>
      <w:bookmarkEnd w:id="584"/>
      <w:r w:rsidRPr="00840785">
        <w:rPr>
          <w:rFonts w:ascii="Times New Roman" w:eastAsia="Times New Roman" w:hAnsi="Times New Roman" w:cs="Times New Roman"/>
          <w:b/>
          <w:kern w:val="0"/>
          <w:sz w:val="24"/>
          <w:szCs w:val="24"/>
          <w14:ligatures w14:val="none"/>
        </w:rPr>
        <w:t xml:space="preserve"> </w:t>
      </w:r>
    </w:p>
    <w:p w14:paraId="585C29D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177</w:t>
      </w:r>
    </w:p>
    <w:p w14:paraId="62BDC1B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lastRenderedPageBreak/>
        <w:t>Žádost</w:t>
      </w:r>
    </w:p>
    <w:p w14:paraId="24BE8F69"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Žádost o vyjádření nebo závazné stanovisko obsahuje kromě obecných náležitostí podle správního řádu dokumentaci </w:t>
      </w:r>
      <w:bookmarkStart w:id="585" w:name="_Hlk225154643"/>
      <w:r w:rsidRPr="00840785">
        <w:rPr>
          <w:rFonts w:ascii="Times New Roman" w:eastAsia="Times New Roman" w:hAnsi="Times New Roman" w:cs="Times New Roman"/>
          <w:b/>
          <w:bCs/>
          <w:kern w:val="0"/>
          <w:sz w:val="24"/>
          <w:szCs w:val="24"/>
          <w14:ligatures w14:val="none"/>
        </w:rPr>
        <w:t>pro povolení záměru</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v rozsahu nezbytném pro vydání vyjádření nebo závazného stanoviska</w:t>
      </w:r>
      <w:bookmarkEnd w:id="585"/>
      <w:r w:rsidRPr="00840785">
        <w:rPr>
          <w:rFonts w:ascii="Times New Roman" w:eastAsia="Times New Roman" w:hAnsi="Times New Roman" w:cs="Times New Roman"/>
          <w:kern w:val="0"/>
          <w:sz w:val="24"/>
          <w:szCs w:val="24"/>
          <w14:ligatures w14:val="none"/>
        </w:rPr>
        <w:t>, identifikační údaje o záměru a popřípadě další náležitosti podle jiných právních předpisů.</w:t>
      </w:r>
    </w:p>
    <w:p w14:paraId="3D906C8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Nemá-li žádost o vyjádření nebo závazné stanovisko stanovené náležitosti nebo trpí-li jinými vadami, vyzve dotčený orgán žadatele k jejich odstranění nejpozději do 10 dnů od jejího podání, poskytne mu k tomu přiměřenou lhůtu a poučí jej o následcích neodstranění nedostatků žádosti.</w:t>
      </w:r>
    </w:p>
    <w:p w14:paraId="689FAE5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Neodstraní-li žadatel vady žádosti, dotčený orgán písemně sdělí žadateli, že vyjádření nebo závazné stanovisko nemůže být vydáno. Po dobu odstraňování vad žádosti lhůta pro vydání vyjádření nebo závazného stanoviska neběží. Ode dne odstranění vad žádosti počne běžet nová lhůta pro jejich vydání.</w:t>
      </w:r>
    </w:p>
    <w:p w14:paraId="50F0F848"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178</w:t>
      </w:r>
    </w:p>
    <w:p w14:paraId="4771BB78"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Lhůta pro vydání</w:t>
      </w:r>
    </w:p>
    <w:p w14:paraId="7131D83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Dotčený orgán vydá do 30 dnů ode dne doručení žádosti nebo vyžádání stavebním úřadem vyjádření nebo závazné stanovisko k záměru z hlediska jím chráněných veřejných zájmů. </w:t>
      </w:r>
      <w:bookmarkStart w:id="586" w:name="_Hlk225154673"/>
      <w:r w:rsidRPr="00840785">
        <w:rPr>
          <w:rFonts w:ascii="Times New Roman" w:eastAsia="Times New Roman" w:hAnsi="Times New Roman" w:cs="Times New Roman"/>
          <w:b/>
          <w:kern w:val="0"/>
          <w:sz w:val="24"/>
          <w:szCs w:val="24"/>
          <w14:ligatures w14:val="none"/>
        </w:rPr>
        <w:t>V případě zrušení vyjádření nebo závazného stanoviska dotčený orgán vydá nové vyjádření nebo závazné stanovisko do 30 dnů ode dne, kdy mu bylo doručeno rozhodnutí o jeho zrušení.</w:t>
      </w:r>
      <w:bookmarkEnd w:id="586"/>
      <w:r w:rsidRPr="00840785">
        <w:rPr>
          <w:rFonts w:ascii="Times New Roman" w:eastAsia="Times New Roman" w:hAnsi="Times New Roman" w:cs="Times New Roman"/>
          <w:b/>
          <w:bCs/>
          <w:kern w:val="0"/>
          <w:sz w:val="24"/>
          <w:szCs w:val="24"/>
          <w14:ligatures w14:val="none"/>
        </w:rPr>
        <w:t xml:space="preserve"> </w:t>
      </w:r>
      <w:bookmarkStart w:id="587" w:name="_Hlk227164413"/>
      <w:r w:rsidRPr="00840785">
        <w:rPr>
          <w:rFonts w:ascii="Times New Roman" w:eastAsia="Times New Roman" w:hAnsi="Times New Roman" w:cs="Times New Roman"/>
          <w:b/>
          <w:bCs/>
          <w:kern w:val="0"/>
          <w:sz w:val="24"/>
          <w:szCs w:val="24"/>
          <w14:ligatures w14:val="none"/>
        </w:rPr>
        <w:t>Nevydá-li dotčený orgán vyjádření nebo závazné stanovisko ve lhůtě pro jeho vydání, považuje se za souhlasné a bez podmínek</w:t>
      </w:r>
      <w:bookmarkEnd w:id="587"/>
      <w:r w:rsidRPr="00840785">
        <w:rPr>
          <w:rFonts w:ascii="Times New Roman" w:eastAsia="Times New Roman" w:hAnsi="Times New Roman" w:cs="Times New Roman"/>
          <w:b/>
          <w:bCs/>
          <w:kern w:val="0"/>
          <w:sz w:val="24"/>
          <w:szCs w:val="24"/>
          <w14:ligatures w14:val="none"/>
        </w:rPr>
        <w:t>.</w:t>
      </w:r>
    </w:p>
    <w:p w14:paraId="204085DB"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Lhůtu podle odstavce 1 může dotčený orgán prodloužit až o 30 dnů, jestliže je zapotřebí nařídit ohledání na místě nebo jde-li o zvlášť složitý případ. Lhůtu podle odstavce 1 může dotčený orgán prodloužit také z důvodu, pro který lze prodloužit lhůtu pro vydání jednotného environmentálního stanoviska podle zákona o jednotném environmentálním stanovisku, jde-li o koordinované závazné stanovisko, které zahrnuje jednotné environmentální stanovisko. O prodloužení lhůty vydá dotčený orgán usnesení, které se pouze poznamená do spisu.</w:t>
      </w:r>
    </w:p>
    <w:p w14:paraId="665BEE4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bookmarkStart w:id="588" w:name="_Hlk225154691"/>
      <w:r w:rsidRPr="00840785">
        <w:rPr>
          <w:rFonts w:ascii="Times New Roman" w:eastAsia="Times New Roman" w:hAnsi="Times New Roman" w:cs="Times New Roman"/>
          <w:strike/>
          <w:kern w:val="0"/>
          <w:sz w:val="24"/>
          <w:szCs w:val="24"/>
          <w14:ligatures w14:val="none"/>
        </w:rPr>
        <w:t xml:space="preserve">(3) </w:t>
      </w:r>
      <w:bookmarkStart w:id="589" w:name="_Hlk222653394"/>
      <w:r w:rsidRPr="00840785">
        <w:rPr>
          <w:rFonts w:ascii="Times New Roman" w:eastAsia="Times New Roman" w:hAnsi="Times New Roman" w:cs="Times New Roman"/>
          <w:strike/>
          <w:kern w:val="0"/>
          <w:sz w:val="24"/>
          <w:szCs w:val="24"/>
          <w14:ligatures w14:val="none"/>
        </w:rPr>
        <w:t>Nevydá-li dotčený orgán vyjádření nebo závazné stanovisko ve lhůtě pro jeho vydání, považuje se za souhlasné a bez podmínek.</w:t>
      </w:r>
      <w:bookmarkEnd w:id="589"/>
      <w:r w:rsidRPr="00840785">
        <w:rPr>
          <w:rFonts w:ascii="Times New Roman" w:eastAsia="Times New Roman" w:hAnsi="Times New Roman" w:cs="Times New Roman"/>
          <w:strike/>
          <w:kern w:val="0"/>
          <w:sz w:val="24"/>
          <w:szCs w:val="24"/>
          <w14:ligatures w14:val="none"/>
        </w:rPr>
        <w:t xml:space="preserve"> </w:t>
      </w:r>
    </w:p>
    <w:p w14:paraId="6FD23F0A"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(2) </w:t>
      </w:r>
      <w:bookmarkStart w:id="590" w:name="_Hlk227164458"/>
      <w:r w:rsidRPr="00840785">
        <w:rPr>
          <w:rFonts w:ascii="Times New Roman" w:eastAsia="Times New Roman" w:hAnsi="Times New Roman" w:cs="Times New Roman"/>
          <w:b/>
          <w:kern w:val="0"/>
          <w:sz w:val="24"/>
          <w:szCs w:val="24"/>
          <w14:ligatures w14:val="none"/>
        </w:rPr>
        <w:t xml:space="preserve">Při přezkumu závazného stanoviska podle § 149 odst. 7 správního řádu nadřízený dotčený orgán závazné stanovisko potvrdí nebo změní do 30 dnů ode dne vyžádání jeho potvrzení nebo změny; zrušit jej může pouze v případě, že nemělo být vůbec vydáno. </w:t>
      </w:r>
      <w:r w:rsidRPr="00840785">
        <w:rPr>
          <w:rFonts w:ascii="Times New Roman" w:eastAsia="Times New Roman" w:hAnsi="Times New Roman" w:cs="Times New Roman"/>
          <w:b/>
          <w:bCs/>
          <w:kern w:val="0"/>
          <w:sz w:val="24"/>
          <w:szCs w:val="24"/>
          <w14:ligatures w14:val="none"/>
        </w:rPr>
        <w:t>Nevydá-li nadřízený dotčený orgán závazné stanovisko ve lhůtě pro jeho vydání a přezkoumává-li souhlasné závazné stanovisko, platí, že jej dnem uplynutí lhůty k přezkumu potvrdil</w:t>
      </w:r>
      <w:bookmarkEnd w:id="590"/>
      <w:r w:rsidRPr="00840785">
        <w:rPr>
          <w:rFonts w:ascii="Times New Roman" w:eastAsia="Times New Roman" w:hAnsi="Times New Roman" w:cs="Times New Roman"/>
          <w:b/>
          <w:kern w:val="0"/>
          <w:sz w:val="24"/>
          <w:szCs w:val="24"/>
          <w14:ligatures w14:val="none"/>
        </w:rPr>
        <w:t>.</w:t>
      </w:r>
      <w:bookmarkEnd w:id="588"/>
    </w:p>
    <w:p w14:paraId="6FC9438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bookmarkStart w:id="591" w:name="_Hlk227164548"/>
      <w:r w:rsidRPr="00840785">
        <w:rPr>
          <w:rFonts w:ascii="Times New Roman" w:eastAsia="Times New Roman" w:hAnsi="Times New Roman" w:cs="Times New Roman"/>
          <w:b/>
          <w:bCs/>
          <w:kern w:val="0"/>
          <w:sz w:val="24"/>
          <w:szCs w:val="24"/>
          <w14:ligatures w14:val="none"/>
        </w:rPr>
        <w:t>(3)</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Lhůty podle odstavců 1 a 2 nelze prodloužit.</w:t>
      </w:r>
    </w:p>
    <w:bookmarkEnd w:id="591"/>
    <w:p w14:paraId="172FF38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Ustanovení odstavce </w:t>
      </w:r>
      <w:r w:rsidRPr="00840785">
        <w:rPr>
          <w:rFonts w:ascii="Times New Roman" w:eastAsia="Times New Roman" w:hAnsi="Times New Roman" w:cs="Times New Roman"/>
          <w:strike/>
          <w:kern w:val="0"/>
          <w:sz w:val="24"/>
          <w:szCs w:val="24"/>
          <w14:ligatures w14:val="none"/>
        </w:rPr>
        <w:t>3</w:t>
      </w:r>
      <w:r w:rsidRPr="00840785">
        <w:rPr>
          <w:rFonts w:ascii="Times New Roman" w:eastAsia="Times New Roman" w:hAnsi="Times New Roman" w:cs="Times New Roman"/>
          <w:b/>
          <w:bCs/>
          <w:kern w:val="0"/>
          <w:sz w:val="24"/>
          <w:szCs w:val="24"/>
          <w14:ligatures w14:val="none"/>
        </w:rPr>
        <w:t xml:space="preserve"> 1 věty třetí </w:t>
      </w:r>
      <w:r w:rsidRPr="00840785">
        <w:rPr>
          <w:rFonts w:ascii="Times New Roman" w:eastAsia="Times New Roman" w:hAnsi="Times New Roman" w:cs="Times New Roman"/>
          <w:kern w:val="0"/>
          <w:sz w:val="24"/>
          <w:szCs w:val="24"/>
          <w14:ligatures w14:val="none"/>
        </w:rPr>
        <w:t>se nepoužije na</w:t>
      </w:r>
    </w:p>
    <w:p w14:paraId="259F1E8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závazné stanovisko k posouzení vlivů provedení záměru na životní prostředí podle zákona o </w:t>
      </w:r>
      <w:r w:rsidRPr="00840785">
        <w:rPr>
          <w:rFonts w:ascii="Times New Roman" w:eastAsia="Times New Roman" w:hAnsi="Times New Roman" w:cs="Times New Roman"/>
          <w:kern w:val="0"/>
          <w:sz w:val="24"/>
          <w:szCs w:val="24"/>
          <w14:ligatures w14:val="none"/>
        </w:rPr>
        <w:lastRenderedPageBreak/>
        <w:t>posuzování vlivů na životní prostředí,</w:t>
      </w:r>
    </w:p>
    <w:p w14:paraId="6463AEC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w:t>
      </w:r>
      <w:bookmarkStart w:id="592" w:name="_Hlk225154760"/>
      <w:r w:rsidRPr="00840785">
        <w:rPr>
          <w:rFonts w:ascii="Times New Roman" w:eastAsia="Times New Roman" w:hAnsi="Times New Roman" w:cs="Times New Roman"/>
          <w:strike/>
          <w:kern w:val="0"/>
          <w:sz w:val="24"/>
          <w:szCs w:val="24"/>
          <w14:ligatures w14:val="none"/>
        </w:rPr>
        <w:t>jednotné environmentální stanovisko vydané podle zákona o jednotném environmentálním stanovisku namísto závazného stanoviska k posouzení vlivů provedení záměru na životní prostředí podle zákona o posuzování vlivů na životní prostředí nebo správního úkonu orgánu ochrany přírody</w:t>
      </w:r>
      <w:bookmarkEnd w:id="592"/>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závazné stanovisko</w:t>
      </w:r>
      <w:r w:rsidRPr="00840785">
        <w:rPr>
          <w:rFonts w:ascii="Times New Roman" w:eastAsia="Times New Roman" w:hAnsi="Times New Roman" w:cs="Times New Roman"/>
          <w:kern w:val="0"/>
          <w:sz w:val="24"/>
          <w:szCs w:val="24"/>
          <w14:ligatures w14:val="none"/>
        </w:rPr>
        <w:t xml:space="preserve"> podle zákona o ochraně přírody a krajiny, kterým se</w:t>
      </w:r>
    </w:p>
    <w:p w14:paraId="5F352B4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posuzuje splnění podmínek pro stanovení odchylného postupu při ochraně ptáků,</w:t>
      </w:r>
    </w:p>
    <w:p w14:paraId="15C985C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vyslovuje souhlas k zásahům, které by mohly vést k závažnému nebo nevratnému poškození nebo ke zničení evropského stanoviště nebo stanoviště evropsky významných druhů,</w:t>
      </w:r>
    </w:p>
    <w:p w14:paraId="6F1EE8D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uděluje souhlas k činnostem v ptačích oblastech,</w:t>
      </w:r>
    </w:p>
    <w:p w14:paraId="0FD7FC2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posuzuje splnění podmínek pro povolení výjimky ze zákazů u zvláště chráněných druhů rostlin a živočichů, které jsou předmětem ochrany podle práva Evropské unie,</w:t>
      </w:r>
    </w:p>
    <w:p w14:paraId="6BF1B29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uděluje souhlas k činnostem vymezeným v bližších ochranných podmínkách zvláště chráněných území, která byla vyhlášena k zajištění udržení příznivého stavu evropských stanovišť nebo stanovišť evropsky významných druhů, které jsou předmětem ochrany evropsky významných lokalit.</w:t>
      </w:r>
    </w:p>
    <w:p w14:paraId="325D5B2B"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bookmarkStart w:id="593" w:name="_Hlk222048131"/>
      <w:r w:rsidRPr="00840785">
        <w:rPr>
          <w:rFonts w:ascii="Times New Roman" w:eastAsia="Times New Roman" w:hAnsi="Times New Roman" w:cs="Times New Roman"/>
          <w:kern w:val="0"/>
          <w:sz w:val="24"/>
          <w:szCs w:val="24"/>
          <w14:ligatures w14:val="none"/>
        </w:rPr>
        <w:t>§ 179</w:t>
      </w:r>
    </w:p>
    <w:p w14:paraId="427F5477"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Nové vyjádření a závazné stanovisko dotčeného orgánu</w:t>
      </w:r>
    </w:p>
    <w:p w14:paraId="29D83CE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Nebyly-li v případě uvedeném v § 178 odst. </w:t>
      </w:r>
      <w:r w:rsidRPr="00840785">
        <w:rPr>
          <w:rFonts w:ascii="Times New Roman" w:eastAsia="Times New Roman" w:hAnsi="Times New Roman" w:cs="Times New Roman"/>
          <w:strike/>
          <w:kern w:val="0"/>
          <w:sz w:val="24"/>
          <w:szCs w:val="24"/>
          <w14:ligatures w14:val="none"/>
        </w:rPr>
        <w:t>3</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1 </w:t>
      </w:r>
      <w:r w:rsidRPr="00840785">
        <w:rPr>
          <w:rFonts w:ascii="Times New Roman" w:eastAsia="Times New Roman" w:hAnsi="Times New Roman" w:cs="Times New Roman"/>
          <w:kern w:val="0"/>
          <w:sz w:val="24"/>
          <w:szCs w:val="24"/>
          <w14:ligatures w14:val="none"/>
        </w:rPr>
        <w:t xml:space="preserve">splněny předpoklady pro vydání souhlasného vyjádření nebo závazného stanoviska bez podmínek, vydá nadřízený správní orgán nové vyjádření nebo závazné stanovisko, kterým </w:t>
      </w:r>
      <w:r w:rsidRPr="00840785">
        <w:rPr>
          <w:rFonts w:ascii="Times New Roman" w:eastAsia="Times New Roman" w:hAnsi="Times New Roman" w:cs="Times New Roman"/>
          <w:strike/>
          <w:kern w:val="0"/>
          <w:sz w:val="24"/>
          <w:szCs w:val="24"/>
          <w14:ligatures w14:val="none"/>
        </w:rPr>
        <w:t>se</w:t>
      </w:r>
      <w:r w:rsidRPr="00840785">
        <w:rPr>
          <w:rFonts w:ascii="Times New Roman" w:eastAsia="Times New Roman" w:hAnsi="Times New Roman" w:cs="Times New Roman"/>
          <w:kern w:val="0"/>
          <w:sz w:val="24"/>
          <w:szCs w:val="24"/>
          <w14:ligatures w14:val="none"/>
        </w:rPr>
        <w:t xml:space="preserve"> vyjádření nebo závazné stanovisko </w:t>
      </w:r>
      <w:r w:rsidRPr="00840785">
        <w:rPr>
          <w:rFonts w:ascii="Times New Roman" w:eastAsia="Times New Roman" w:hAnsi="Times New Roman" w:cs="Times New Roman"/>
          <w:strike/>
          <w:kern w:val="0"/>
          <w:sz w:val="24"/>
          <w:szCs w:val="24"/>
          <w14:ligatures w14:val="none"/>
        </w:rPr>
        <w:t>ruší</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změní</w:t>
      </w:r>
      <w:r w:rsidRPr="00840785">
        <w:rPr>
          <w:rFonts w:ascii="Times New Roman" w:eastAsia="Times New Roman" w:hAnsi="Times New Roman" w:cs="Times New Roman"/>
          <w:kern w:val="0"/>
          <w:sz w:val="24"/>
          <w:szCs w:val="24"/>
          <w14:ligatures w14:val="none"/>
        </w:rPr>
        <w:t>.</w:t>
      </w:r>
    </w:p>
    <w:p w14:paraId="67A49A4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Nové vyjádření nebo závazné stanovisko lze vydat do </w:t>
      </w:r>
      <w:bookmarkStart w:id="594" w:name="_Hlk225154829"/>
      <w:r w:rsidRPr="00840785">
        <w:rPr>
          <w:rFonts w:ascii="Times New Roman" w:eastAsia="Times New Roman" w:hAnsi="Times New Roman" w:cs="Times New Roman"/>
          <w:strike/>
          <w:kern w:val="0"/>
          <w:sz w:val="24"/>
          <w:szCs w:val="24"/>
          <w14:ligatures w14:val="none"/>
        </w:rPr>
        <w:t>6 měsíců ode dne</w:t>
      </w:r>
      <w:r w:rsidRPr="00840785">
        <w:rPr>
          <w:rFonts w:ascii="Times New Roman" w:eastAsia="Times New Roman" w:hAnsi="Times New Roman" w:cs="Times New Roman"/>
          <w:kern w:val="0"/>
          <w:sz w:val="24"/>
          <w:szCs w:val="24"/>
          <w14:ligatures w14:val="none"/>
        </w:rPr>
        <w:t xml:space="preserve"> </w:t>
      </w:r>
      <w:bookmarkEnd w:id="594"/>
      <w:r w:rsidRPr="00840785">
        <w:rPr>
          <w:rFonts w:ascii="Times New Roman" w:eastAsia="Times New Roman" w:hAnsi="Times New Roman" w:cs="Times New Roman"/>
          <w:kern w:val="0"/>
          <w:sz w:val="24"/>
          <w:szCs w:val="24"/>
          <w14:ligatures w14:val="none"/>
        </w:rPr>
        <w:t>právní moci rozhodnutí, pro které bylo vyjádření nebo závazné stanovisko podkladem.</w:t>
      </w:r>
    </w:p>
    <w:p w14:paraId="30BF1FAF"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p>
    <w:p w14:paraId="2F2F5584"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179a</w:t>
      </w:r>
    </w:p>
    <w:p w14:paraId="45F073BB"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Přezkum závazného stanoviska v přezkumném řízení</w:t>
      </w:r>
    </w:p>
    <w:p w14:paraId="3494B16A"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Zahájit přezkumné řízení, jehož předmětem je závazné stanovisko sloužící jako podklad pro řízení podle tohoto zákona, lze do 6 měsíců od právní moci rozhodnutí, jehož bylo závazné stanovisko podkladem. Závazné stanovisko nelze v přezkumném řízení zrušit nebo změnit po uplynutí 9 měsíců od právní moci rozhodnutí, jehož bylo závazné stanovisko podkladem.</w:t>
      </w:r>
    </w:p>
    <w:p w14:paraId="4766F93D"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bCs/>
          <w:kern w:val="0"/>
          <w:sz w:val="24"/>
          <w:szCs w:val="24"/>
          <w14:ligatures w14:val="none"/>
        </w:rPr>
      </w:pPr>
      <w:bookmarkStart w:id="595" w:name="_Hlk225154900"/>
      <w:r w:rsidRPr="00840785">
        <w:rPr>
          <w:rFonts w:ascii="Times New Roman" w:eastAsia="Times New Roman" w:hAnsi="Times New Roman" w:cs="Times New Roman"/>
          <w:b/>
          <w:bCs/>
          <w:kern w:val="0"/>
          <w:sz w:val="24"/>
          <w:szCs w:val="24"/>
          <w14:ligatures w14:val="none"/>
        </w:rPr>
        <w:t>§ 179a</w:t>
      </w:r>
    </w:p>
    <w:p w14:paraId="547468CF"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Přezkum vyjádření a závazného stanoviska v přezkumném řízení</w:t>
      </w:r>
    </w:p>
    <w:p w14:paraId="10E5AA4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Vyjádření a závazné stanovisko nelze v přezkumném řízení zrušit nebo změnit po právní moci rozhodnutí, jehož bylo vyjádření nebo závazné stanovisko podkladem.</w:t>
      </w:r>
      <w:bookmarkEnd w:id="595"/>
    </w:p>
    <w:p w14:paraId="55C196B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p>
    <w:bookmarkEnd w:id="593"/>
    <w:p w14:paraId="7EC0DF0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Díl 3</w:t>
      </w:r>
    </w:p>
    <w:p w14:paraId="4838C784"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lastRenderedPageBreak/>
        <w:t>Vyjádření vlastníka veřejné dopravní nebo technické infrastruktury</w:t>
      </w:r>
    </w:p>
    <w:p w14:paraId="454AE0C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180</w:t>
      </w:r>
    </w:p>
    <w:p w14:paraId="649F0E1C"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Žádost</w:t>
      </w:r>
    </w:p>
    <w:p w14:paraId="44ED28C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Žádost o vyjádření vlastníka veřejné dopravní nebo technické infrastruktury z hlediska možnosti a způsobu napojení záměru nebo k podmínkám dotčených ochranných a bezpečnostních pásem musí obsahovat identifikační údaje žadatele a identifikační údaje o záměru.</w:t>
      </w:r>
    </w:p>
    <w:p w14:paraId="5941531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Žádost o vyjádření lze podat prostřednictvím portálu stavebníka, pokud má vlastník veřejné dopravní nebo technické infrastruktury zřízenu datovou schránku nebo přístup k datovému rozhraní portálu stavebníka.</w:t>
      </w:r>
    </w:p>
    <w:p w14:paraId="3A1EB26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Součástí žádosti je </w:t>
      </w:r>
      <w:r w:rsidRPr="00840785">
        <w:rPr>
          <w:rFonts w:ascii="Times New Roman" w:eastAsia="Times New Roman" w:hAnsi="Times New Roman" w:cs="Times New Roman"/>
          <w:strike/>
          <w:kern w:val="0"/>
          <w:sz w:val="24"/>
          <w:szCs w:val="24"/>
          <w14:ligatures w14:val="none"/>
        </w:rPr>
        <w:t>vždy</w:t>
      </w:r>
      <w:r w:rsidRPr="00840785">
        <w:rPr>
          <w:rFonts w:ascii="Times New Roman" w:eastAsia="Times New Roman" w:hAnsi="Times New Roman" w:cs="Times New Roman"/>
          <w:kern w:val="0"/>
          <w:sz w:val="24"/>
          <w:szCs w:val="24"/>
          <w14:ligatures w14:val="none"/>
        </w:rPr>
        <w:t xml:space="preserve"> dokumentace pro povolení záměru </w:t>
      </w:r>
      <w:bookmarkStart w:id="596" w:name="_Hlk225154930"/>
      <w:r w:rsidRPr="00840785">
        <w:rPr>
          <w:rFonts w:ascii="Times New Roman" w:eastAsia="Times New Roman" w:hAnsi="Times New Roman" w:cs="Times New Roman"/>
          <w:b/>
          <w:bCs/>
          <w:kern w:val="0"/>
          <w:sz w:val="24"/>
          <w:szCs w:val="24"/>
          <w14:ligatures w14:val="none"/>
        </w:rPr>
        <w:t>v rozsahu nezbytném pro vydání vyjádření</w:t>
      </w:r>
      <w:bookmarkEnd w:id="596"/>
      <w:r w:rsidRPr="00840785">
        <w:rPr>
          <w:rFonts w:ascii="Times New Roman" w:eastAsia="Times New Roman" w:hAnsi="Times New Roman" w:cs="Times New Roman"/>
          <w:kern w:val="0"/>
          <w:sz w:val="24"/>
          <w:szCs w:val="24"/>
          <w14:ligatures w14:val="none"/>
        </w:rPr>
        <w:t>.</w:t>
      </w:r>
    </w:p>
    <w:p w14:paraId="46AE6FE8"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181</w:t>
      </w:r>
    </w:p>
    <w:p w14:paraId="2D07FF5C"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Lhůta a způsob doručení</w:t>
      </w:r>
    </w:p>
    <w:p w14:paraId="26DC2B5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Vlastník veřejné dopravní nebo technické infrastruktury vydá vyjádření k záměru do 30 dnů, ve zvlášť složitých případech do 60 dnů ode dne doručení úplné žádosti.</w:t>
      </w:r>
    </w:p>
    <w:p w14:paraId="6778587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bookmarkStart w:id="597" w:name="_Hlk225154995"/>
      <w:r w:rsidRPr="00840785">
        <w:rPr>
          <w:rFonts w:ascii="Times New Roman" w:eastAsia="Times New Roman" w:hAnsi="Times New Roman" w:cs="Times New Roman"/>
          <w:b/>
          <w:bCs/>
          <w:kern w:val="0"/>
          <w:sz w:val="24"/>
          <w:szCs w:val="24"/>
          <w14:ligatures w14:val="none"/>
        </w:rPr>
        <w:t>(1) Vlastník veřejné dopravní nebo technické infrastruktury vydá vyjádření k záměru do 30 dnů ode dne doručení úplné žádosti. Pro stanovení podmínek záměru v případě energetické technické infrastruktury může její vlastník prodloužit lhůtu před jejím uplynutím o 15 dnů, je-li to nezbytné.</w:t>
      </w:r>
      <w:bookmarkEnd w:id="597"/>
    </w:p>
    <w:p w14:paraId="0EE5AFB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w:t>
      </w:r>
      <w:r w:rsidRPr="00840785">
        <w:rPr>
          <w:rFonts w:ascii="Times New Roman" w:eastAsia="Times New Roman" w:hAnsi="Times New Roman" w:cs="Times New Roman"/>
          <w:strike/>
          <w:kern w:val="0"/>
          <w:sz w:val="24"/>
          <w:szCs w:val="24"/>
          <w14:ligatures w14:val="none"/>
        </w:rPr>
        <w:t>Má se za to, že žádost</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 xml:space="preserve">Žádost </w:t>
      </w:r>
      <w:r w:rsidRPr="00840785">
        <w:rPr>
          <w:rFonts w:ascii="Times New Roman" w:eastAsia="Times New Roman" w:hAnsi="Times New Roman" w:cs="Times New Roman"/>
          <w:kern w:val="0"/>
          <w:sz w:val="24"/>
          <w:szCs w:val="24"/>
          <w14:ligatures w14:val="none"/>
        </w:rPr>
        <w:t>podaná prostřednictvím portálu stavebníka je vlastníkovi veřejné dopravní nebo technické infrastruktury, který má zřízen přístup k datovému rozhraní portálu stavebníka, doručena okamžikem jejího odeslání.</w:t>
      </w:r>
    </w:p>
    <w:p w14:paraId="1C937A1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Vlastník veřejné dopravní nebo technické infrastruktury, který má zřízen přístup k datovému rozhraní portálu stavebníka, doručí své vyjádření jeho vložením do evidence stavebních postupů. Vyjádření je doručeno okamžikem jeho vložení do evidence stavebních postupů.</w:t>
      </w:r>
    </w:p>
    <w:p w14:paraId="60C09AE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Za vlastníka veřejné dopravní nebo technické infrastruktury činí úkony její správce nebo provozovatel v rozsahu, v jakém plní editační povinnost správce technické infrastruktury podle seznamu editorů digitálních technických map krajů vedeného na základě zákona o zeměměřictví.</w:t>
      </w:r>
    </w:p>
    <w:p w14:paraId="5804619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598" w:name="_Hlk225155047"/>
      <w:r w:rsidRPr="00840785">
        <w:rPr>
          <w:rFonts w:ascii="Times New Roman" w:eastAsia="Times New Roman" w:hAnsi="Times New Roman" w:cs="Times New Roman"/>
          <w:b/>
          <w:kern w:val="0"/>
          <w:sz w:val="24"/>
          <w:szCs w:val="24"/>
          <w14:ligatures w14:val="none"/>
        </w:rPr>
        <w:t>(5) Nevydá-li vlastník veřejné dopravní nebo technické infrastruktury vyjádření k záměru ve lhůtě pro jeho vydání, považuje se za souhlasné a bez podmínek.</w:t>
      </w:r>
      <w:bookmarkEnd w:id="598"/>
    </w:p>
    <w:p w14:paraId="3B21DD5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HLAVA III</w:t>
      </w:r>
    </w:p>
    <w:p w14:paraId="1D351E83"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ŘÍZENÍ O POVOLENÍ ZÁMĚRU</w:t>
      </w:r>
    </w:p>
    <w:p w14:paraId="19E03B2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Díl 1</w:t>
      </w:r>
    </w:p>
    <w:p w14:paraId="4A49ACB8"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Obecná ustanovení o řízení</w:t>
      </w:r>
    </w:p>
    <w:p w14:paraId="0773E41E"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 182</w:t>
      </w:r>
    </w:p>
    <w:p w14:paraId="0402FB24"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Účastníci řízení</w:t>
      </w:r>
    </w:p>
    <w:p w14:paraId="016935F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kern w:val="0"/>
          <w:sz w:val="24"/>
          <w:szCs w:val="24"/>
          <w14:ligatures w14:val="none"/>
        </w:rPr>
        <w:t>(1)</w:t>
      </w:r>
      <w:r w:rsidRPr="00840785">
        <w:rPr>
          <w:rFonts w:ascii="Times New Roman" w:eastAsia="Times New Roman" w:hAnsi="Times New Roman" w:cs="Times New Roman"/>
          <w:kern w:val="0"/>
          <w:sz w:val="24"/>
          <w:szCs w:val="24"/>
          <w14:ligatures w14:val="none"/>
        </w:rPr>
        <w:t xml:space="preserve"> Účastníky řízení jsou</w:t>
      </w:r>
    </w:p>
    <w:p w14:paraId="3C4762A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stavebník,</w:t>
      </w:r>
    </w:p>
    <w:p w14:paraId="19A05D1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obec, na jejímž území má být záměr uskutečněn,</w:t>
      </w:r>
    </w:p>
    <w:p w14:paraId="381EFD3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vlastník pozemku nebo stavby, na kterých má být záměr uskutečněn, nebo ten, kdo má jiné věcné právo k tomuto pozemku nebo stavbě,</w:t>
      </w:r>
    </w:p>
    <w:p w14:paraId="17E3F42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osoby, jejichž vlastnické nebo jiné věcné právo k sousedním stavbám nebo sousedním pozemkům může být rozhodnutím o povolení záměru přímo dotčeno,</w:t>
      </w:r>
    </w:p>
    <w:p w14:paraId="1F1959B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osoby, o kterých tak stanoví jiný zákon.</w:t>
      </w:r>
    </w:p>
    <w:p w14:paraId="2A93EFD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ab/>
      </w:r>
      <w:bookmarkStart w:id="599" w:name="_Hlk225155080"/>
      <w:r w:rsidRPr="00840785">
        <w:rPr>
          <w:rFonts w:ascii="Times New Roman" w:eastAsia="Times New Roman" w:hAnsi="Times New Roman" w:cs="Times New Roman"/>
          <w:b/>
          <w:kern w:val="0"/>
          <w:sz w:val="24"/>
          <w:szCs w:val="24"/>
          <w14:ligatures w14:val="none"/>
        </w:rPr>
        <w:t>(2) Zemřela-li osoba, která byla nebo by měla být účastníkem řízení, jemuž má být doručena písemnost jednotlivě, a stavebnímu úřadu se do 30 dnů ode dne, kdy zjistil, že zemřela, nepodaří zjistit osoby, které by se v důsledku její smrti staly účastníky řízení, ustanoví jim opatrovníka.</w:t>
      </w:r>
      <w:bookmarkEnd w:id="599"/>
    </w:p>
    <w:p w14:paraId="0864D896"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183</w:t>
      </w:r>
    </w:p>
    <w:p w14:paraId="1FD59EED"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Společenství vlastníků jednotek</w:t>
      </w:r>
    </w:p>
    <w:p w14:paraId="613EB8E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Je-li stavebníkem společenství vlastníků jednotek</w:t>
      </w:r>
      <w:r w:rsidRPr="00840785">
        <w:rPr>
          <w:rFonts w:ascii="Times New Roman" w:eastAsia="Times New Roman" w:hAnsi="Times New Roman" w:cs="Times New Roman"/>
          <w:strike/>
          <w:kern w:val="0"/>
          <w:sz w:val="24"/>
          <w:szCs w:val="24"/>
          <w:vertAlign w:val="superscript"/>
          <w14:ligatures w14:val="none"/>
        </w:rPr>
        <w:t>41</w:t>
      </w:r>
      <w:r w:rsidRPr="00840785">
        <w:rPr>
          <w:rFonts w:ascii="Times New Roman" w:eastAsia="Times New Roman" w:hAnsi="Times New Roman" w:cs="Times New Roman"/>
          <w:strike/>
          <w:kern w:val="0"/>
          <w:sz w:val="24"/>
          <w:szCs w:val="24"/>
          <w14:ligatures w14:val="none"/>
        </w:rPr>
        <w:t>), je zástupcem vlastníků jednotek, kteří jsou účastníky řízení.</w:t>
      </w:r>
      <w:r w:rsidRPr="00840785">
        <w:rPr>
          <w:rFonts w:ascii="Times New Roman" w:eastAsia="Times New Roman" w:hAnsi="Times New Roman" w:cs="Times New Roman"/>
          <w:kern w:val="0"/>
          <w:sz w:val="24"/>
          <w:szCs w:val="24"/>
          <w14:ligatures w14:val="none"/>
        </w:rPr>
        <w:t xml:space="preserve"> </w:t>
      </w:r>
      <w:bookmarkStart w:id="600" w:name="_Hlk225155098"/>
      <w:r w:rsidRPr="00840785">
        <w:rPr>
          <w:rFonts w:ascii="Times New Roman" w:eastAsia="Times New Roman" w:hAnsi="Times New Roman" w:cs="Times New Roman"/>
          <w:b/>
          <w:kern w:val="0"/>
          <w:sz w:val="24"/>
          <w:szCs w:val="24"/>
          <w14:ligatures w14:val="none"/>
        </w:rPr>
        <w:t>Jsou-li účastníkem řízení vlastníci jednotek, je společenství vlastníků jednotek</w:t>
      </w:r>
      <w:r w:rsidRPr="00840785">
        <w:rPr>
          <w:rFonts w:ascii="Times New Roman" w:eastAsia="Times New Roman" w:hAnsi="Times New Roman" w:cs="Times New Roman"/>
          <w:b/>
          <w:kern w:val="0"/>
          <w:sz w:val="24"/>
          <w:szCs w:val="24"/>
          <w:vertAlign w:val="superscript"/>
          <w14:ligatures w14:val="none"/>
        </w:rPr>
        <w:t>41)</w:t>
      </w:r>
      <w:r w:rsidRPr="00840785">
        <w:rPr>
          <w:rFonts w:ascii="Times New Roman" w:eastAsia="Times New Roman" w:hAnsi="Times New Roman" w:cs="Times New Roman"/>
          <w:b/>
          <w:kern w:val="0"/>
          <w:sz w:val="24"/>
          <w:szCs w:val="24"/>
          <w14:ligatures w14:val="none"/>
        </w:rPr>
        <w:t xml:space="preserve"> jejich zástupcem.</w:t>
      </w:r>
      <w:r w:rsidRPr="00840785">
        <w:rPr>
          <w:rFonts w:ascii="Times New Roman" w:eastAsia="Times New Roman" w:hAnsi="Times New Roman" w:cs="Times New Roman"/>
          <w:kern w:val="0"/>
          <w:sz w:val="24"/>
          <w:szCs w:val="24"/>
          <w14:ligatures w14:val="none"/>
        </w:rPr>
        <w:t xml:space="preserve"> </w:t>
      </w:r>
      <w:bookmarkEnd w:id="600"/>
      <w:r w:rsidRPr="00840785">
        <w:rPr>
          <w:rFonts w:ascii="Times New Roman" w:eastAsia="Times New Roman" w:hAnsi="Times New Roman" w:cs="Times New Roman"/>
          <w:kern w:val="0"/>
          <w:sz w:val="24"/>
          <w:szCs w:val="24"/>
          <w14:ligatures w14:val="none"/>
        </w:rPr>
        <w:t>Oznámí-li zastoupený vlastník jednotky stavebnímu úřadu, že nadále nechce být zastupován společenstvím vlastníků jednotek, jeho zastoupení zaniká okamžikem, kdy toto oznámení dojde stavebnímu úřadu.</w:t>
      </w:r>
    </w:p>
    <w:p w14:paraId="3E4912DF"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184</w:t>
      </w:r>
    </w:p>
    <w:p w14:paraId="1465C663"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Žádost</w:t>
      </w:r>
    </w:p>
    <w:p w14:paraId="1F78817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Žádost o povolení záměru obsahuje kromě obecných náležitostí podle správního řádu</w:t>
      </w:r>
    </w:p>
    <w:p w14:paraId="6D0C2A6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základní údaje o záměru, jeho rozsahu a účelu, způsobu a době provádění,</w:t>
      </w:r>
    </w:p>
    <w:p w14:paraId="06C32EF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identifikační údaje o pozemku nebo stavbě, na nichž se má záměr uskutečnit,</w:t>
      </w:r>
    </w:p>
    <w:p w14:paraId="08ECD40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dobu trvání u dočasné stavby a návrh úpravy pozemku po jejím odstranění.</w:t>
      </w:r>
    </w:p>
    <w:p w14:paraId="008FE44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Součástí žádosti je</w:t>
      </w:r>
    </w:p>
    <w:p w14:paraId="2B34F3F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dokumentace pro povolení záměru,</w:t>
      </w:r>
    </w:p>
    <w:p w14:paraId="2980672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plánovací smlouva, je-li uzavřena,</w:t>
      </w:r>
    </w:p>
    <w:p w14:paraId="3E033F3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souhlas vlastníka,</w:t>
      </w:r>
    </w:p>
    <w:p w14:paraId="1D9E027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souhlas účastníků řízení se záměrem, pokud stavebník žádá o vydání povolení ve zrychleném řízení,</w:t>
      </w:r>
    </w:p>
    <w:p w14:paraId="51D104E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e) vyjádření, závazné stanovisko nebo rozhodnutí dotčeného orgánu, </w:t>
      </w:r>
      <w:bookmarkStart w:id="601" w:name="_Hlk225155190"/>
      <w:r w:rsidRPr="00840785">
        <w:rPr>
          <w:rFonts w:ascii="Times New Roman" w:eastAsia="Times New Roman" w:hAnsi="Times New Roman" w:cs="Times New Roman"/>
          <w:b/>
          <w:kern w:val="0"/>
          <w:sz w:val="24"/>
          <w:szCs w:val="24"/>
          <w14:ligatures w14:val="none"/>
        </w:rPr>
        <w:t>týká-li se záměr jím chráněných veřejných zájmů a</w:t>
      </w:r>
      <w:bookmarkEnd w:id="601"/>
      <w:r w:rsidRPr="00840785">
        <w:rPr>
          <w:rFonts w:ascii="Times New Roman" w:eastAsia="Times New Roman" w:hAnsi="Times New Roman" w:cs="Times New Roman"/>
          <w:b/>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 xml:space="preserve">je-li vyžadováno tímto zákonem nebo jiným právním </w:t>
      </w:r>
      <w:r w:rsidRPr="00840785">
        <w:rPr>
          <w:rFonts w:ascii="Times New Roman" w:eastAsia="Times New Roman" w:hAnsi="Times New Roman" w:cs="Times New Roman"/>
          <w:kern w:val="0"/>
          <w:sz w:val="24"/>
          <w:szCs w:val="24"/>
          <w14:ligatures w14:val="none"/>
        </w:rPr>
        <w:lastRenderedPageBreak/>
        <w:t>předpisem, nebo náležitosti žádosti podle § 177, není-li vyjádření nebo závazné stanovisko součástí žádosti,</w:t>
      </w:r>
    </w:p>
    <w:p w14:paraId="5AB5761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vyjádření vlastníků veřejné dopravní nebo technické infrastruktury uvedených v digitální technické mapě</w:t>
      </w:r>
      <w:bookmarkStart w:id="602" w:name="_Hlk225155221"/>
      <w:r w:rsidRPr="00840785">
        <w:rPr>
          <w:rFonts w:ascii="Times New Roman" w:eastAsia="Times New Roman" w:hAnsi="Times New Roman" w:cs="Times New Roman"/>
          <w:b/>
          <w:kern w:val="0"/>
          <w:sz w:val="24"/>
          <w:szCs w:val="24"/>
          <w14:ligatures w14:val="none"/>
        </w:rPr>
        <w:t>,</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týká-li se záměr této infrastruktury</w:t>
      </w:r>
      <w:bookmarkEnd w:id="602"/>
      <w:r w:rsidRPr="00840785">
        <w:rPr>
          <w:rFonts w:ascii="Times New Roman" w:eastAsia="Times New Roman" w:hAnsi="Times New Roman" w:cs="Times New Roman"/>
          <w:kern w:val="0"/>
          <w:sz w:val="24"/>
          <w:szCs w:val="24"/>
          <w14:ligatures w14:val="none"/>
        </w:rPr>
        <w:t>,</w:t>
      </w:r>
    </w:p>
    <w:p w14:paraId="7E814E3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závěr zjišťovacího řízení, že záměr nepodléhá posouzení vlivů na životní prostředí podle zákona o posuzování vlivů na životní prostředí, byl-li vydán,</w:t>
      </w:r>
    </w:p>
    <w:p w14:paraId="41A179D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h) </w:t>
      </w:r>
      <w:bookmarkStart w:id="603" w:name="_Hlk225155245"/>
      <w:r w:rsidRPr="00840785">
        <w:rPr>
          <w:rFonts w:ascii="Times New Roman" w:eastAsia="Times New Roman" w:hAnsi="Times New Roman" w:cs="Times New Roman"/>
          <w:b/>
          <w:kern w:val="0"/>
          <w:sz w:val="24"/>
          <w:szCs w:val="24"/>
          <w14:ligatures w14:val="none"/>
        </w:rPr>
        <w:t>odůvodnění odchylného použití požadavků na výstavbu podle § 137 odst. 4 až 8 nebo</w:t>
      </w:r>
      <w:bookmarkEnd w:id="603"/>
      <w:r w:rsidRPr="00840785">
        <w:rPr>
          <w:rFonts w:ascii="Times New Roman" w:eastAsia="Times New Roman" w:hAnsi="Times New Roman" w:cs="Times New Roman"/>
          <w:kern w:val="0"/>
          <w:sz w:val="24"/>
          <w:szCs w:val="24"/>
          <w14:ligatures w14:val="none"/>
        </w:rPr>
        <w:t xml:space="preserve"> </w:t>
      </w:r>
      <w:bookmarkStart w:id="604" w:name="_Hlk226974863"/>
      <w:r w:rsidRPr="00840785">
        <w:rPr>
          <w:rFonts w:ascii="Times New Roman" w:eastAsia="Times New Roman" w:hAnsi="Times New Roman" w:cs="Times New Roman"/>
          <w:kern w:val="0"/>
          <w:sz w:val="24"/>
          <w:szCs w:val="24"/>
          <w14:ligatures w14:val="none"/>
        </w:rPr>
        <w:t xml:space="preserve">specifikace výjimky z obecných požadavků na výstavbu požadované k realizaci záměru a její odůvodnění a vyjádření </w:t>
      </w:r>
      <w:bookmarkEnd w:id="604"/>
      <w:r w:rsidRPr="00840785">
        <w:rPr>
          <w:rFonts w:ascii="Times New Roman" w:eastAsia="Times New Roman" w:hAnsi="Times New Roman" w:cs="Times New Roman"/>
          <w:kern w:val="0"/>
          <w:sz w:val="24"/>
          <w:szCs w:val="24"/>
          <w14:ligatures w14:val="none"/>
        </w:rPr>
        <w:t>nebo závazné stanovisko dotčeného orgánu, který hájí zájmy podle jiných právních předpisů, kterých se výjimka z obecných požadavků týká,</w:t>
      </w:r>
    </w:p>
    <w:p w14:paraId="6ACC881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i) další podklad vyžadovaný jinými právními předpisy.</w:t>
      </w:r>
    </w:p>
    <w:p w14:paraId="438EE4A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Není-li součástí žádosti vyjádření nebo závazné stanovisko vyžadované tímto zákonem nebo jiným právním předpisem, stavební úřad si je vyžádá u dotčeného orgánu; to neplatí pro závazné stanovisko k </w:t>
      </w:r>
      <w:bookmarkStart w:id="605" w:name="_Hlk225155270"/>
      <w:r w:rsidRPr="00840785">
        <w:rPr>
          <w:rFonts w:ascii="Times New Roman" w:eastAsia="Times New Roman" w:hAnsi="Times New Roman" w:cs="Times New Roman"/>
          <w:strike/>
          <w:kern w:val="0"/>
          <w:sz w:val="24"/>
          <w:szCs w:val="24"/>
          <w14:ligatures w14:val="none"/>
        </w:rPr>
        <w:t>ověření změn záměru</w:t>
      </w:r>
      <w:r w:rsidRPr="00840785">
        <w:rPr>
          <w:rFonts w:ascii="Times New Roman" w:eastAsia="Times New Roman" w:hAnsi="Times New Roman" w:cs="Times New Roman"/>
          <w:kern w:val="0"/>
          <w:sz w:val="24"/>
          <w:szCs w:val="24"/>
          <w14:ligatures w14:val="none"/>
        </w:rPr>
        <w:t xml:space="preserve"> </w:t>
      </w:r>
      <w:bookmarkStart w:id="606" w:name="_Hlk225155279"/>
      <w:bookmarkEnd w:id="605"/>
      <w:r w:rsidRPr="00840785">
        <w:rPr>
          <w:rFonts w:ascii="Times New Roman" w:eastAsia="Times New Roman" w:hAnsi="Times New Roman" w:cs="Times New Roman"/>
          <w:b/>
          <w:kern w:val="0"/>
          <w:sz w:val="24"/>
          <w:szCs w:val="24"/>
          <w14:ligatures w14:val="none"/>
        </w:rPr>
        <w:t xml:space="preserve">posouzení vlivů provedení záměru na životní prostředí </w:t>
      </w:r>
      <w:bookmarkEnd w:id="606"/>
      <w:r w:rsidRPr="00840785">
        <w:rPr>
          <w:rFonts w:ascii="Times New Roman" w:eastAsia="Times New Roman" w:hAnsi="Times New Roman" w:cs="Times New Roman"/>
          <w:kern w:val="0"/>
          <w:sz w:val="24"/>
          <w:szCs w:val="24"/>
          <w14:ligatures w14:val="none"/>
        </w:rPr>
        <w:t xml:space="preserve">podle </w:t>
      </w:r>
      <w:bookmarkStart w:id="607" w:name="_Hlk225155289"/>
      <w:r w:rsidRPr="00840785">
        <w:rPr>
          <w:rFonts w:ascii="Times New Roman" w:eastAsia="Times New Roman" w:hAnsi="Times New Roman" w:cs="Times New Roman"/>
          <w:strike/>
          <w:kern w:val="0"/>
          <w:sz w:val="24"/>
          <w:szCs w:val="24"/>
          <w14:ligatures w14:val="none"/>
        </w:rPr>
        <w:t>§ 9a odst. 6</w:t>
      </w:r>
      <w:r w:rsidRPr="00840785">
        <w:rPr>
          <w:rFonts w:ascii="Times New Roman" w:eastAsia="Times New Roman" w:hAnsi="Times New Roman" w:cs="Times New Roman"/>
          <w:kern w:val="0"/>
          <w:sz w:val="24"/>
          <w:szCs w:val="24"/>
          <w14:ligatures w14:val="none"/>
        </w:rPr>
        <w:t xml:space="preserve"> </w:t>
      </w:r>
      <w:bookmarkEnd w:id="607"/>
      <w:r w:rsidRPr="00840785">
        <w:rPr>
          <w:rFonts w:ascii="Times New Roman" w:eastAsia="Times New Roman" w:hAnsi="Times New Roman" w:cs="Times New Roman"/>
          <w:kern w:val="0"/>
          <w:sz w:val="24"/>
          <w:szCs w:val="24"/>
          <w14:ligatures w14:val="none"/>
        </w:rPr>
        <w:t>zákona o posuzování vlivů na životní prostředí</w:t>
      </w:r>
      <w:r w:rsidRPr="00840785">
        <w:rPr>
          <w:rFonts w:ascii="Times New Roman" w:eastAsia="Times New Roman" w:hAnsi="Times New Roman" w:cs="Times New Roman"/>
          <w:b/>
          <w:kern w:val="0"/>
          <w:sz w:val="24"/>
          <w:szCs w:val="24"/>
          <w14:ligatures w14:val="none"/>
        </w:rPr>
        <w:t xml:space="preserve"> </w:t>
      </w:r>
      <w:bookmarkStart w:id="608" w:name="_Hlk225155304"/>
      <w:r w:rsidRPr="00840785">
        <w:rPr>
          <w:rFonts w:ascii="Times New Roman" w:eastAsia="Times New Roman" w:hAnsi="Times New Roman" w:cs="Times New Roman"/>
          <w:b/>
          <w:kern w:val="0"/>
          <w:sz w:val="24"/>
          <w:szCs w:val="24"/>
          <w14:ligatures w14:val="none"/>
        </w:rPr>
        <w:t>a pro vyhrazené stavby</w:t>
      </w:r>
      <w:bookmarkEnd w:id="608"/>
      <w:r w:rsidRPr="00840785">
        <w:rPr>
          <w:rFonts w:ascii="Times New Roman" w:eastAsia="Times New Roman" w:hAnsi="Times New Roman" w:cs="Times New Roman"/>
          <w:kern w:val="0"/>
          <w:sz w:val="24"/>
          <w:szCs w:val="24"/>
          <w14:ligatures w14:val="none"/>
        </w:rPr>
        <w:t>.</w:t>
      </w:r>
    </w:p>
    <w:p w14:paraId="5BE5C68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Vyžádáním podle odstavce 3 se běh lhůty pro vydání rozhodnutí staví do doby vydání vyjádření nebo závazného stanoviska, nejpozději však do dne, kdy nastane skutečnost podle § 178 </w:t>
      </w:r>
      <w:r w:rsidRPr="00840785">
        <w:rPr>
          <w:rFonts w:ascii="Times New Roman" w:eastAsia="Times New Roman" w:hAnsi="Times New Roman" w:cs="Times New Roman"/>
          <w:strike/>
          <w:kern w:val="0"/>
          <w:sz w:val="24"/>
          <w:szCs w:val="24"/>
          <w14:ligatures w14:val="none"/>
        </w:rPr>
        <w:t>odst. 3</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odst 1</w:t>
      </w:r>
      <w:r w:rsidRPr="00840785">
        <w:rPr>
          <w:rFonts w:ascii="Times New Roman" w:eastAsia="Times New Roman" w:hAnsi="Times New Roman" w:cs="Times New Roman"/>
          <w:kern w:val="0"/>
          <w:sz w:val="24"/>
          <w:szCs w:val="24"/>
          <w14:ligatures w14:val="none"/>
        </w:rPr>
        <w:t>.</w:t>
      </w:r>
    </w:p>
    <w:p w14:paraId="18FE4BA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609" w:name="_Hlk225155326"/>
      <w:r w:rsidRPr="00840785">
        <w:rPr>
          <w:rFonts w:ascii="Times New Roman" w:eastAsia="Times New Roman" w:hAnsi="Times New Roman" w:cs="Times New Roman"/>
          <w:b/>
          <w:kern w:val="0"/>
          <w:sz w:val="24"/>
          <w:szCs w:val="24"/>
          <w14:ligatures w14:val="none"/>
        </w:rPr>
        <w:t>(5) Součástí žádosti může být návrh rozhodnutí o žádosti.</w:t>
      </w:r>
      <w:bookmarkEnd w:id="609"/>
    </w:p>
    <w:p w14:paraId="6EA88C32"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185</w:t>
      </w:r>
    </w:p>
    <w:p w14:paraId="53174E27"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Vady žádosti</w:t>
      </w:r>
    </w:p>
    <w:p w14:paraId="401E0EE7"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Při výzvě k odstranění vad žádosti postupuje stavební úřad tak, aby mohly být všechny vady odstraněny najednou, je-li to možné.</w:t>
      </w:r>
    </w:p>
    <w:p w14:paraId="5C2E7A8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Stavební úřad vyzve stavebníka k doplnění žádosti a odstranění vad žádosti nejpozději do 10 dnů od zahájení řízení </w:t>
      </w:r>
      <w:r w:rsidRPr="00840785">
        <w:rPr>
          <w:rFonts w:ascii="Times New Roman" w:eastAsia="Times New Roman" w:hAnsi="Times New Roman" w:cs="Times New Roman"/>
          <w:strike/>
          <w:kern w:val="0"/>
          <w:sz w:val="24"/>
          <w:szCs w:val="24"/>
          <w14:ligatures w14:val="none"/>
        </w:rPr>
        <w:t>a řízení usnesením přeruší</w:t>
      </w:r>
      <w:r w:rsidRPr="00840785">
        <w:rPr>
          <w:rFonts w:ascii="Times New Roman" w:eastAsia="Times New Roman" w:hAnsi="Times New Roman" w:cs="Times New Roman"/>
          <w:kern w:val="0"/>
          <w:sz w:val="24"/>
          <w:szCs w:val="24"/>
          <w14:ligatures w14:val="none"/>
        </w:rPr>
        <w:t>; usnesení se doručuje pouze stavebníkovi a nelze se proti němu odvolat.</w:t>
      </w:r>
    </w:p>
    <w:p w14:paraId="7E1E5E62"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Stavební úřad žádost neprojedná a usnesením ji odloží,</w:t>
      </w:r>
    </w:p>
    <w:p w14:paraId="6E17C64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není-li součástí žádosti dokumentace pro povolení záměru,</w:t>
      </w:r>
    </w:p>
    <w:p w14:paraId="211F0C4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není-li projektová dokumentace nebo její část zpracována projektantem, nebo</w:t>
      </w:r>
    </w:p>
    <w:p w14:paraId="3F26E25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nevloží-li stavebník projektovou dokumentaci nebo dokumentaci pro povolení záměru do evidence elektronických dokumentací.</w:t>
      </w:r>
    </w:p>
    <w:p w14:paraId="51C55E85"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610" w:name="_Hlk225155346"/>
      <w:r w:rsidRPr="00840785">
        <w:rPr>
          <w:rFonts w:ascii="Times New Roman" w:eastAsia="Times New Roman" w:hAnsi="Times New Roman" w:cs="Times New Roman"/>
          <w:b/>
          <w:kern w:val="0"/>
          <w:sz w:val="24"/>
          <w:szCs w:val="24"/>
          <w14:ligatures w14:val="none"/>
        </w:rPr>
        <w:t>(3) Stavební úřad žádost neprojedná a usnesením ji odloží, není-li součástí žádosti dokumentace pro povolení záměru.</w:t>
      </w:r>
      <w:bookmarkEnd w:id="610"/>
    </w:p>
    <w:p w14:paraId="1BC8026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Usnesení o odložení žádosti </w:t>
      </w:r>
      <w:bookmarkStart w:id="611" w:name="_Hlk225155364"/>
      <w:r w:rsidRPr="00840785">
        <w:rPr>
          <w:rFonts w:ascii="Times New Roman" w:eastAsia="Times New Roman" w:hAnsi="Times New Roman" w:cs="Times New Roman"/>
          <w:b/>
          <w:kern w:val="0"/>
          <w:sz w:val="24"/>
          <w:szCs w:val="24"/>
          <w14:ligatures w14:val="none"/>
        </w:rPr>
        <w:t xml:space="preserve">a usnesení o zastavení řízení z důvodu neodstranění vad žádosti nebo nezaplacení správního poplatku </w:t>
      </w:r>
      <w:bookmarkEnd w:id="611"/>
      <w:r w:rsidRPr="00840785">
        <w:rPr>
          <w:rFonts w:ascii="Times New Roman" w:eastAsia="Times New Roman" w:hAnsi="Times New Roman" w:cs="Times New Roman"/>
          <w:kern w:val="0"/>
          <w:sz w:val="24"/>
          <w:szCs w:val="24"/>
          <w14:ligatures w14:val="none"/>
        </w:rPr>
        <w:t>se oznamuje pouze stavebníkovi.</w:t>
      </w:r>
    </w:p>
    <w:p w14:paraId="6310634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186</w:t>
      </w:r>
    </w:p>
    <w:p w14:paraId="06BDC0C3"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lastRenderedPageBreak/>
        <w:t>Závěr zjišťovacího řízení</w:t>
      </w:r>
    </w:p>
    <w:p w14:paraId="3898B92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V případě záměru, pro který byl vydán závěr zjišťovacího řízení podle jiného právního předpisu</w:t>
      </w:r>
      <w:r w:rsidRPr="00840785">
        <w:rPr>
          <w:rFonts w:ascii="Times New Roman" w:eastAsia="Times New Roman" w:hAnsi="Times New Roman" w:cs="Times New Roman"/>
          <w:kern w:val="0"/>
          <w:sz w:val="24"/>
          <w:szCs w:val="24"/>
          <w:vertAlign w:val="superscript"/>
          <w14:ligatures w14:val="none"/>
        </w:rPr>
        <w:t>42</w:t>
      </w:r>
      <w:r w:rsidRPr="00840785">
        <w:rPr>
          <w:rFonts w:ascii="Times New Roman" w:eastAsia="Times New Roman" w:hAnsi="Times New Roman" w:cs="Times New Roman"/>
          <w:kern w:val="0"/>
          <w:sz w:val="24"/>
          <w:szCs w:val="24"/>
          <w14:ligatures w14:val="none"/>
        </w:rPr>
        <w:t>), že záměr nepodléhá posouzení vlivů na životní prostředí, stavební úřad ověří, zda nedošlo ke změnám záměru, které by mohly mít významný negativní vliv na životní prostředí. Stavební úřad zejména ověří, zda nedošlo ke zvýšení kapacity a rozsahu záměru nebo ke změně jeho technologie, řízení provozu nebo způsobu užívání</w:t>
      </w:r>
      <w:r w:rsidRPr="00840785">
        <w:rPr>
          <w:rFonts w:ascii="Times New Roman" w:eastAsia="Times New Roman" w:hAnsi="Times New Roman" w:cs="Times New Roman"/>
          <w:kern w:val="0"/>
          <w:sz w:val="24"/>
          <w:szCs w:val="24"/>
          <w:vertAlign w:val="superscript"/>
          <w14:ligatures w14:val="none"/>
        </w:rPr>
        <w:t>43</w:t>
      </w:r>
      <w:r w:rsidRPr="00840785">
        <w:rPr>
          <w:rFonts w:ascii="Times New Roman" w:eastAsia="Times New Roman" w:hAnsi="Times New Roman" w:cs="Times New Roman"/>
          <w:kern w:val="0"/>
          <w:sz w:val="24"/>
          <w:szCs w:val="24"/>
          <w14:ligatures w14:val="none"/>
        </w:rPr>
        <w:t>).</w:t>
      </w:r>
    </w:p>
    <w:p w14:paraId="5602FAF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Dojde-li stavební úřad na základě ověření podle odstavce 1 k závěru, že došlo ke změnám záměru, které by mohly mít významný negativní vliv na životní prostředí, vyzve stavebníka k předložení závěru zjišťovacího řízení podle odstavce 1 k takto změněnému záměru. V takovém případě stavební úřad řízení přeruší </w:t>
      </w:r>
      <w:bookmarkStart w:id="612" w:name="_Hlk225155388"/>
      <w:r w:rsidRPr="00840785">
        <w:rPr>
          <w:rFonts w:ascii="Times New Roman" w:eastAsia="Times New Roman" w:hAnsi="Times New Roman" w:cs="Times New Roman"/>
          <w:strike/>
          <w:kern w:val="0"/>
          <w:sz w:val="24"/>
          <w:szCs w:val="24"/>
          <w14:ligatures w14:val="none"/>
        </w:rPr>
        <w:t>a postupuje podle ustanovení jiného právního předpisu</w:t>
      </w:r>
      <w:bookmarkEnd w:id="612"/>
      <w:r w:rsidRPr="00840785">
        <w:rPr>
          <w:rFonts w:ascii="Times New Roman" w:eastAsia="Times New Roman" w:hAnsi="Times New Roman" w:cs="Times New Roman"/>
          <w:kern w:val="0"/>
          <w:sz w:val="24"/>
          <w:szCs w:val="24"/>
          <w14:ligatures w14:val="none"/>
        </w:rPr>
        <w:t>.</w:t>
      </w:r>
    </w:p>
    <w:p w14:paraId="4B6360C6"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187</w:t>
      </w:r>
    </w:p>
    <w:p w14:paraId="3E8473DB"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Souhlas vlastníka</w:t>
      </w:r>
    </w:p>
    <w:p w14:paraId="7A5D6FE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kern w:val="0"/>
          <w:sz w:val="24"/>
          <w:szCs w:val="24"/>
          <w14:ligatures w14:val="none"/>
        </w:rPr>
        <w:t xml:space="preserve">(1) Je-li stavebník vlastníkem pozemku nebo stavby, na nichž má být záměr uskutečněn, nebo je-li oprávněn k realizaci záměru z práva stavby nebo ze služebnosti, ověří stavební úřad tuto skutečnost v katastru nemovitostí. Vlastnické právo ke stavbě, která není předmětem evidence v katastru nemovitostí, doloží stavebník čestným prohlášením. </w:t>
      </w:r>
      <w:bookmarkStart w:id="613" w:name="_Hlk225155946"/>
      <w:r w:rsidRPr="00840785">
        <w:rPr>
          <w:rFonts w:ascii="Times New Roman" w:eastAsia="Times New Roman" w:hAnsi="Times New Roman" w:cs="Times New Roman"/>
          <w:b/>
          <w:kern w:val="0"/>
          <w:sz w:val="24"/>
          <w:szCs w:val="24"/>
          <w14:ligatures w14:val="none"/>
        </w:rPr>
        <w:t>V případě zákonné služebnosti, která není předmětem evidence v katastru nemovitostí, doloží stavebník naplnění podmínek pro její vznik čestným prohlášením; obdobně se postupuje v případech, kdy má zákonné věcné břemeno podle jiného právního předpisu vzniknout na základě pravomocného rozhodnutí o povolení záměru</w:t>
      </w:r>
      <w:r w:rsidRPr="00840785">
        <w:rPr>
          <w:rFonts w:ascii="Times New Roman" w:eastAsia="Times New Roman" w:hAnsi="Times New Roman" w:cs="Times New Roman"/>
          <w:b/>
          <w:kern w:val="0"/>
          <w:sz w:val="24"/>
          <w:szCs w:val="24"/>
          <w:vertAlign w:val="superscript"/>
          <w14:ligatures w14:val="none"/>
        </w:rPr>
        <w:t>80)</w:t>
      </w:r>
      <w:r w:rsidRPr="00840785">
        <w:rPr>
          <w:rFonts w:ascii="Times New Roman" w:eastAsia="Times New Roman" w:hAnsi="Times New Roman" w:cs="Times New Roman"/>
          <w:b/>
          <w:kern w:val="0"/>
          <w:sz w:val="24"/>
          <w:szCs w:val="24"/>
          <w14:ligatures w14:val="none"/>
        </w:rPr>
        <w:t>.</w:t>
      </w:r>
      <w:bookmarkEnd w:id="613"/>
    </w:p>
    <w:p w14:paraId="6D9BA8F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Není-li stavebník vlastníkem pozemku, na němž má být záměr uskutečněn, a není-li ani oprávněn k realizaci záměru z práva stavby nebo ze služebnosti, dokládá stavebník souhlas vlastníka pozemku, který je zapsán v katastru nemovitostí ke dni podání žádosti. To platí obdobně i v případě, že stavebník není vlastníkem stavby, která není součástí pozemku. Souhlas vlastníka pozemku nebo stavby nelze vzít zpět po podání žádosti o povolení záměru. Dojde-li po podání žádosti k podstatné změně záměru, </w:t>
      </w:r>
      <w:r w:rsidRPr="00840785">
        <w:rPr>
          <w:rFonts w:ascii="Times New Roman" w:eastAsia="Times New Roman" w:hAnsi="Times New Roman" w:cs="Times New Roman"/>
          <w:b/>
          <w:kern w:val="0"/>
          <w:sz w:val="24"/>
          <w:szCs w:val="24"/>
          <w14:ligatures w14:val="none"/>
        </w:rPr>
        <w:t>která se týká vlastníka,</w:t>
      </w:r>
      <w:r w:rsidRPr="00840785">
        <w:rPr>
          <w:rFonts w:ascii="Times New Roman" w:eastAsia="Times New Roman" w:hAnsi="Times New Roman" w:cs="Times New Roman"/>
          <w:kern w:val="0"/>
          <w:sz w:val="24"/>
          <w:szCs w:val="24"/>
          <w14:ligatures w14:val="none"/>
        </w:rPr>
        <w:t xml:space="preserve"> lze záměr povolit, jen doloží-li stavebník souhlas vlastníka pozemku nebo stavby s upraveným záměrem.</w:t>
      </w:r>
    </w:p>
    <w:p w14:paraId="07AF06A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kern w:val="0"/>
          <w:sz w:val="24"/>
          <w:szCs w:val="24"/>
          <w14:ligatures w14:val="none"/>
        </w:rPr>
        <w:t xml:space="preserve">(3) Souhlas musí být vyznačen na situačním výkresu dokumentace </w:t>
      </w:r>
      <w:r w:rsidRPr="00840785">
        <w:rPr>
          <w:rFonts w:ascii="Times New Roman" w:eastAsia="Times New Roman" w:hAnsi="Times New Roman" w:cs="Times New Roman"/>
          <w:b/>
          <w:kern w:val="0"/>
          <w:sz w:val="24"/>
          <w:szCs w:val="24"/>
          <w14:ligatures w14:val="none"/>
        </w:rPr>
        <w:t>nebo k němu být připojen</w:t>
      </w:r>
      <w:r w:rsidRPr="00840785">
        <w:rPr>
          <w:rFonts w:ascii="Times New Roman" w:eastAsia="Times New Roman" w:hAnsi="Times New Roman" w:cs="Times New Roman"/>
          <w:kern w:val="0"/>
          <w:sz w:val="24"/>
          <w:szCs w:val="24"/>
          <w14:ligatures w14:val="none"/>
        </w:rPr>
        <w:t xml:space="preserve"> a musí obsahovat identifikační údaje a podpis vlastníka pozemku nebo stavby, na nichž má být záměr povolen, nebo oprávněného k realizaci záměru z práva stavby nebo ze služebnosti. </w:t>
      </w:r>
      <w:r w:rsidRPr="00840785">
        <w:rPr>
          <w:rFonts w:ascii="Times New Roman" w:eastAsia="Times New Roman" w:hAnsi="Times New Roman" w:cs="Times New Roman"/>
          <w:strike/>
          <w:kern w:val="0"/>
          <w:sz w:val="24"/>
          <w:szCs w:val="24"/>
          <w14:ligatures w14:val="none"/>
        </w:rPr>
        <w:t>Identifikačními údaji jsou u</w:t>
      </w:r>
    </w:p>
    <w:p w14:paraId="609EB0D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fyzické osoby jméno, příjmení, datum narození, adresa místa trvalého pobytu, a nemá-li ji, adresa bydliště,</w:t>
      </w:r>
    </w:p>
    <w:p w14:paraId="42F3448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právnické osoby název, sídlo a identifikační číslo osoby, bylo-li přiděleno.</w:t>
      </w:r>
    </w:p>
    <w:p w14:paraId="0999DF9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K souhlasu vlastníka pozemku nebo stavby, které jsou v podílovém spoluvlastnictví, je třeba souhlas dvoutřetinové většiny spoluvlastníků podle výše jejich podílů; v případě bytového spoluvlastnictví postačí pouze souhlas společenství vlastníků jednotek, nebo správce, pokud společenství vlastníků jednotek nevzniklo.</w:t>
      </w:r>
    </w:p>
    <w:p w14:paraId="6F2476A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kern w:val="0"/>
          <w:sz w:val="24"/>
          <w:szCs w:val="24"/>
          <w14:ligatures w14:val="none"/>
        </w:rPr>
        <w:t xml:space="preserve">(5) Souhlas není potřeba, je-li pro získání potřebných práv k pozemku nebo stavbě pro </w:t>
      </w:r>
      <w:r w:rsidRPr="00840785">
        <w:rPr>
          <w:rFonts w:ascii="Times New Roman" w:eastAsia="Times New Roman" w:hAnsi="Times New Roman" w:cs="Times New Roman"/>
          <w:kern w:val="0"/>
          <w:sz w:val="24"/>
          <w:szCs w:val="24"/>
          <w14:ligatures w14:val="none"/>
        </w:rPr>
        <w:lastRenderedPageBreak/>
        <w:t xml:space="preserve">záměr stanoven zákonem účel vyvlastnění. </w:t>
      </w:r>
      <w:bookmarkStart w:id="614" w:name="_Hlk225156192"/>
      <w:r w:rsidRPr="00840785">
        <w:rPr>
          <w:rFonts w:ascii="Times New Roman" w:eastAsia="Times New Roman" w:hAnsi="Times New Roman" w:cs="Times New Roman"/>
          <w:b/>
          <w:kern w:val="0"/>
          <w:sz w:val="24"/>
          <w:szCs w:val="24"/>
          <w14:ligatures w14:val="none"/>
        </w:rPr>
        <w:t>Souhlas není potřeba i v případech, kdy vzniká zákonné věcné břemeno podle jiného právního předpisu</w:t>
      </w:r>
      <w:r w:rsidRPr="00840785">
        <w:rPr>
          <w:rFonts w:ascii="Times New Roman" w:eastAsia="Times New Roman" w:hAnsi="Times New Roman" w:cs="Times New Roman"/>
          <w:b/>
          <w:kern w:val="0"/>
          <w:sz w:val="24"/>
          <w:szCs w:val="24"/>
          <w:vertAlign w:val="superscript"/>
          <w14:ligatures w14:val="none"/>
        </w:rPr>
        <w:t xml:space="preserve">80) </w:t>
      </w:r>
      <w:r w:rsidRPr="00840785">
        <w:rPr>
          <w:rFonts w:ascii="Times New Roman" w:eastAsia="Times New Roman" w:hAnsi="Times New Roman" w:cs="Times New Roman"/>
          <w:b/>
          <w:kern w:val="0"/>
          <w:sz w:val="24"/>
          <w:szCs w:val="24"/>
          <w14:ligatures w14:val="none"/>
        </w:rPr>
        <w:t>na základě pravomocného rozhodnutí o povolení záměru.</w:t>
      </w:r>
      <w:bookmarkEnd w:id="614"/>
    </w:p>
    <w:p w14:paraId="64E9D996"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w:t>
      </w:r>
    </w:p>
    <w:p w14:paraId="7A4D2A6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bookmarkStart w:id="615" w:name="_Hlk225156211"/>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vertAlign w:val="superscript"/>
          <w14:ligatures w14:val="none"/>
        </w:rPr>
        <w:t>80)</w:t>
      </w:r>
      <w:r w:rsidRPr="00840785">
        <w:rPr>
          <w:rFonts w:ascii="Times New Roman" w:eastAsia="Times New Roman" w:hAnsi="Times New Roman" w:cs="Times New Roman"/>
          <w:b/>
          <w:kern w:val="0"/>
          <w:sz w:val="24"/>
          <w:szCs w:val="24"/>
          <w14:ligatures w14:val="none"/>
        </w:rPr>
        <w:t xml:space="preserve"> § 104a zákona č. 127/2005 Sb., o elektronických komunikacích a o změně některých souvisejících zákonů (zákon o elektronických komunikacích), ve znění pozdějších předpisů, a § 97b zákona č. 458/2000 Sb., o podmínkách podnikání a o výkonu státní správy v energetických odvětvích a o změně některých zákonů (energetický zákon), ve znění pozdějších předpisů.</w:t>
      </w:r>
      <w:bookmarkEnd w:id="615"/>
    </w:p>
    <w:p w14:paraId="7D5FB1BD"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bookmarkStart w:id="616" w:name="_Hlk221980675"/>
      <w:r w:rsidRPr="00840785">
        <w:rPr>
          <w:rFonts w:ascii="Times New Roman" w:eastAsia="Times New Roman" w:hAnsi="Times New Roman" w:cs="Times New Roman"/>
          <w:kern w:val="0"/>
          <w:sz w:val="24"/>
          <w:szCs w:val="24"/>
          <w14:ligatures w14:val="none"/>
        </w:rPr>
        <w:t>§ 188</w:t>
      </w:r>
    </w:p>
    <w:p w14:paraId="5B328C14"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Vyrozumění o zahájení řízení </w:t>
      </w:r>
      <w:r w:rsidRPr="00840785">
        <w:rPr>
          <w:rFonts w:ascii="Times New Roman" w:eastAsia="Times New Roman" w:hAnsi="Times New Roman" w:cs="Times New Roman"/>
          <w:b/>
          <w:kern w:val="0"/>
          <w:sz w:val="24"/>
          <w:szCs w:val="24"/>
          <w:u w:val="single"/>
          <w14:ligatures w14:val="none"/>
        </w:rPr>
        <w:t>a doručování</w:t>
      </w:r>
    </w:p>
    <w:p w14:paraId="3D34D52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Bezodkladně, nejpozději do </w:t>
      </w:r>
      <w:r w:rsidRPr="00840785">
        <w:rPr>
          <w:rFonts w:ascii="Times New Roman" w:eastAsia="Times New Roman" w:hAnsi="Times New Roman" w:cs="Times New Roman"/>
          <w:strike/>
          <w:kern w:val="0"/>
          <w:sz w:val="24"/>
          <w:szCs w:val="24"/>
          <w14:ligatures w14:val="none"/>
        </w:rPr>
        <w:t>7</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10</w:t>
      </w:r>
      <w:r w:rsidRPr="00840785">
        <w:rPr>
          <w:rFonts w:ascii="Times New Roman" w:eastAsia="Times New Roman" w:hAnsi="Times New Roman" w:cs="Times New Roman"/>
          <w:kern w:val="0"/>
          <w:sz w:val="24"/>
          <w:szCs w:val="24"/>
          <w14:ligatures w14:val="none"/>
        </w:rPr>
        <w:t xml:space="preserve"> dnů od zahájení řízení doručením bezvadné žádosti nebo od odstranění vad žádosti vyrozumí stavební úřad účastníky </w:t>
      </w:r>
      <w:r w:rsidRPr="00840785">
        <w:rPr>
          <w:rFonts w:ascii="Times New Roman" w:eastAsia="Times New Roman" w:hAnsi="Times New Roman" w:cs="Times New Roman"/>
          <w:strike/>
          <w:kern w:val="0"/>
          <w:sz w:val="24"/>
          <w:szCs w:val="24"/>
          <w14:ligatures w14:val="none"/>
        </w:rPr>
        <w:t>řízení,</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řízení a </w:t>
      </w:r>
      <w:r w:rsidRPr="00840785">
        <w:rPr>
          <w:rFonts w:ascii="Times New Roman" w:eastAsia="Times New Roman" w:hAnsi="Times New Roman" w:cs="Times New Roman"/>
          <w:kern w:val="0"/>
          <w:sz w:val="24"/>
          <w:szCs w:val="24"/>
          <w14:ligatures w14:val="none"/>
        </w:rPr>
        <w:t>dotčené orgány</w:t>
      </w:r>
      <w:bookmarkStart w:id="617" w:name="_Hlk225156279"/>
      <w:r w:rsidRPr="00840785">
        <w:rPr>
          <w:rFonts w:ascii="Times New Roman" w:eastAsia="Times New Roman" w:hAnsi="Times New Roman" w:cs="Times New Roman"/>
          <w:strike/>
          <w:kern w:val="0"/>
          <w:sz w:val="24"/>
          <w:szCs w:val="24"/>
          <w14:ligatures w14:val="none"/>
        </w:rPr>
        <w:t xml:space="preserve"> a hlavního projektanta</w:t>
      </w:r>
      <w:r w:rsidRPr="00840785">
        <w:rPr>
          <w:rFonts w:ascii="Times New Roman" w:eastAsia="Times New Roman" w:hAnsi="Times New Roman" w:cs="Times New Roman"/>
          <w:b/>
          <w:kern w:val="0"/>
          <w:sz w:val="24"/>
          <w:szCs w:val="24"/>
          <w14:ligatures w14:val="none"/>
        </w:rPr>
        <w:t>, pokud jsou záměrem dotčeny jimi chráněné veřejné zájmy a pokud se již k záměru nevyjádřily,</w:t>
      </w:r>
      <w:r w:rsidRPr="00840785">
        <w:rPr>
          <w:rFonts w:ascii="Times New Roman" w:eastAsia="Times New Roman" w:hAnsi="Times New Roman" w:cs="Times New Roman"/>
          <w:kern w:val="0"/>
          <w:sz w:val="24"/>
          <w:szCs w:val="24"/>
          <w14:ligatures w14:val="none"/>
        </w:rPr>
        <w:t xml:space="preserve"> </w:t>
      </w:r>
      <w:bookmarkEnd w:id="617"/>
      <w:r w:rsidRPr="00840785">
        <w:rPr>
          <w:rFonts w:ascii="Times New Roman" w:eastAsia="Times New Roman" w:hAnsi="Times New Roman" w:cs="Times New Roman"/>
          <w:kern w:val="0"/>
          <w:sz w:val="24"/>
          <w:szCs w:val="24"/>
          <w14:ligatures w14:val="none"/>
        </w:rPr>
        <w:t xml:space="preserve">o zahájení řízení. Ve vyrozumění </w:t>
      </w:r>
      <w:bookmarkStart w:id="618" w:name="_Hlk225156311"/>
      <w:r w:rsidRPr="00840785">
        <w:rPr>
          <w:rFonts w:ascii="Times New Roman" w:eastAsia="Times New Roman" w:hAnsi="Times New Roman" w:cs="Times New Roman"/>
          <w:b/>
          <w:kern w:val="0"/>
          <w:sz w:val="24"/>
          <w:szCs w:val="24"/>
          <w14:ligatures w14:val="none"/>
        </w:rPr>
        <w:t>vyzve k podání námitek ve lhůtě 10 dnů od doručení výzvy a</w:t>
      </w:r>
      <w:bookmarkEnd w:id="618"/>
      <w:r w:rsidRPr="00840785">
        <w:rPr>
          <w:rFonts w:ascii="Times New Roman" w:eastAsia="Times New Roman" w:hAnsi="Times New Roman" w:cs="Times New Roman"/>
          <w:kern w:val="0"/>
          <w:sz w:val="24"/>
          <w:szCs w:val="24"/>
          <w14:ligatures w14:val="none"/>
        </w:rPr>
        <w:t xml:space="preserve"> uvede, jakým způsobem se mohou účastníci řízení se záměrem seznámit a zda, popřípadě kdy bude ve věci nařízeno ústní jednání anebo veřejné ústní jednání, a zda bude ústní jednání spojeno s ohledáním na místě. </w:t>
      </w:r>
    </w:p>
    <w:bookmarkEnd w:id="616"/>
    <w:p w14:paraId="2EE2E72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Vyrozumění o zahájení řízení obsahuje také poučení o podmínkách pro uplatňování námitek účastníků řízení, popřípadě připomínek veřejnosti.</w:t>
      </w:r>
    </w:p>
    <w:p w14:paraId="51C9B747"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Účastníci řízení podle § 182 </w:t>
      </w:r>
      <w:r w:rsidRPr="00840785">
        <w:rPr>
          <w:rFonts w:ascii="Times New Roman" w:eastAsia="Times New Roman" w:hAnsi="Times New Roman" w:cs="Times New Roman"/>
          <w:b/>
          <w:bCs/>
          <w:kern w:val="0"/>
          <w:sz w:val="24"/>
          <w:szCs w:val="24"/>
          <w14:ligatures w14:val="none"/>
        </w:rPr>
        <w:t>odst. 1</w:t>
      </w:r>
      <w:r w:rsidRPr="00840785">
        <w:rPr>
          <w:rFonts w:ascii="Times New Roman" w:eastAsia="Times New Roman" w:hAnsi="Times New Roman" w:cs="Times New Roman"/>
          <w:kern w:val="0"/>
          <w:sz w:val="24"/>
          <w:szCs w:val="24"/>
          <w14:ligatures w14:val="none"/>
        </w:rPr>
        <w:t xml:space="preserve"> písm. d) se ve vyrozumění o zahájení řízení s velkým počtem účastníků a v dalších písemnostech v řízení identifikují označením pozemků a staveb evidovaných v katastru nemovitostí.</w:t>
      </w:r>
    </w:p>
    <w:p w14:paraId="4288F3E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kern w:val="0"/>
          <w:sz w:val="24"/>
          <w:szCs w:val="24"/>
          <w14:ligatures w14:val="none"/>
        </w:rPr>
        <w:t xml:space="preserve">(4) V řízení s velkým počtem účastníků se vyrozumění o zahájení řízení doručuje účastníkům řízení podle § 182 </w:t>
      </w:r>
      <w:r w:rsidRPr="00840785">
        <w:rPr>
          <w:rFonts w:ascii="Times New Roman" w:eastAsia="Times New Roman" w:hAnsi="Times New Roman" w:cs="Times New Roman"/>
          <w:b/>
          <w:bCs/>
          <w:kern w:val="0"/>
          <w:sz w:val="24"/>
          <w:szCs w:val="24"/>
          <w14:ligatures w14:val="none"/>
        </w:rPr>
        <w:t>odst. 1</w:t>
      </w:r>
      <w:r w:rsidRPr="00840785">
        <w:rPr>
          <w:rFonts w:ascii="Times New Roman" w:eastAsia="Times New Roman" w:hAnsi="Times New Roman" w:cs="Times New Roman"/>
          <w:kern w:val="0"/>
          <w:sz w:val="24"/>
          <w:szCs w:val="24"/>
          <w14:ligatures w14:val="none"/>
        </w:rPr>
        <w:t xml:space="preserve"> písm. a), b) a c) jednotlivě. Ostatní písemnosti se doručují jednotlivě pouze žadateli, obci, na jejímž území má být záměr uskutečněn, a dotčeným orgánům; ostatním účastníkům řízení se doručují veřejnou vyhláškou, o čemž se tito účastníci poučí ve vyrozumění o zahájení řízení. </w:t>
      </w:r>
      <w:r w:rsidRPr="00840785">
        <w:rPr>
          <w:rFonts w:ascii="Times New Roman" w:eastAsia="Times New Roman" w:hAnsi="Times New Roman" w:cs="Times New Roman"/>
          <w:strike/>
          <w:kern w:val="0"/>
          <w:sz w:val="24"/>
          <w:szCs w:val="24"/>
          <w14:ligatures w14:val="none"/>
        </w:rPr>
        <w:t>Při doručování do ciziny se písemnost doručuje na adresu uvedenou v katastru nemovitostí a za den doručení se považuje třicátý den od předání písemnosti k poštovní přepravě.</w:t>
      </w:r>
    </w:p>
    <w:p w14:paraId="1B0218A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(5) U záměru zasahujícího do území několika obcí se vyrozumění o zahájení řízení a další úkony v řízení oznamují rovněž vyvěšením na úředních deskách všech těchto obcí.</w:t>
      </w:r>
    </w:p>
    <w:p w14:paraId="3A794EF5"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(5) Při doručování do ciziny se písemnost doručuje na adresu uvedenou v katastru nemovitostí a za den doručení se považuje patnáctý den od předání písemnosti k poštovní přepravě, neprokáže-li se doručení dříve.</w:t>
      </w:r>
    </w:p>
    <w:p w14:paraId="5AD6E9FD"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189</w:t>
      </w:r>
    </w:p>
    <w:p w14:paraId="01DB78B7"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Ústní jednání</w:t>
      </w:r>
    </w:p>
    <w:p w14:paraId="5BB2A3E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Nařídí-li stavební úřad ústní jednání, vyrozumí účastníky řízení a dotčené orgány o termínu jeho konání nejméně </w:t>
      </w:r>
      <w:r w:rsidRPr="00840785">
        <w:rPr>
          <w:rFonts w:ascii="Times New Roman" w:eastAsia="Times New Roman" w:hAnsi="Times New Roman" w:cs="Times New Roman"/>
          <w:strike/>
          <w:kern w:val="0"/>
          <w:sz w:val="24"/>
          <w:szCs w:val="24"/>
          <w14:ligatures w14:val="none"/>
        </w:rPr>
        <w:t>15</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10</w:t>
      </w:r>
      <w:r w:rsidRPr="00840785">
        <w:rPr>
          <w:rFonts w:ascii="Times New Roman" w:eastAsia="Times New Roman" w:hAnsi="Times New Roman" w:cs="Times New Roman"/>
          <w:kern w:val="0"/>
          <w:sz w:val="24"/>
          <w:szCs w:val="24"/>
          <w14:ligatures w14:val="none"/>
        </w:rPr>
        <w:t xml:space="preserve"> dnů předem. </w:t>
      </w:r>
      <w:r w:rsidRPr="00840785">
        <w:rPr>
          <w:rFonts w:ascii="Times New Roman" w:eastAsia="Times New Roman" w:hAnsi="Times New Roman" w:cs="Times New Roman"/>
          <w:strike/>
          <w:kern w:val="0"/>
          <w:sz w:val="24"/>
          <w:szCs w:val="24"/>
          <w14:ligatures w14:val="none"/>
        </w:rPr>
        <w:t xml:space="preserve">Nebude-li nařízeno ústní jednání, stavební </w:t>
      </w:r>
      <w:r w:rsidRPr="00840785">
        <w:rPr>
          <w:rFonts w:ascii="Times New Roman" w:eastAsia="Times New Roman" w:hAnsi="Times New Roman" w:cs="Times New Roman"/>
          <w:strike/>
          <w:kern w:val="0"/>
          <w:sz w:val="24"/>
          <w:szCs w:val="24"/>
          <w14:ligatures w14:val="none"/>
        </w:rPr>
        <w:lastRenderedPageBreak/>
        <w:t>úřad ve vyrozumění o zahájení řízení určí lhůtu, která nesmí být kratší než 15 dnů, do kdy mohou účastníci řízení podat námitky.</w:t>
      </w:r>
    </w:p>
    <w:p w14:paraId="6F45A65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V případě záměru v území, ve kterém nebyl vydán územní plán, nařídí stavební úřad vždy veřejné ústní jednání. V případech záměrů EIA v území, ve kterém byl vydán územní plán, může stavební úřad nařídit veřejné ústní jednání. Konání veřejného ústního jednání se veřejnosti oznamuje veřejnou vyhláškou a může být stanoveno nejdříve po uplynutí </w:t>
      </w:r>
      <w:r w:rsidRPr="00840785">
        <w:rPr>
          <w:rFonts w:ascii="Times New Roman" w:eastAsia="Times New Roman" w:hAnsi="Times New Roman" w:cs="Times New Roman"/>
          <w:strike/>
          <w:kern w:val="0"/>
          <w:sz w:val="24"/>
          <w:szCs w:val="24"/>
          <w14:ligatures w14:val="none"/>
        </w:rPr>
        <w:t>30</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15</w:t>
      </w:r>
      <w:r w:rsidRPr="00840785">
        <w:rPr>
          <w:rFonts w:ascii="Times New Roman" w:eastAsia="Times New Roman" w:hAnsi="Times New Roman" w:cs="Times New Roman"/>
          <w:kern w:val="0"/>
          <w:sz w:val="24"/>
          <w:szCs w:val="24"/>
          <w14:ligatures w14:val="none"/>
        </w:rPr>
        <w:t xml:space="preserve"> dnů ode dne doručení veřejnou vyhláškou; po tuto dobu stavební úřad umožní každému nahlédnout do podkladů pro vydání rozhodnutí.</w:t>
      </w:r>
    </w:p>
    <w:p w14:paraId="5E0B198A"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190</w:t>
      </w:r>
    </w:p>
    <w:p w14:paraId="6ADFBD57"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Námitky účastníků řízení</w:t>
      </w:r>
    </w:p>
    <w:p w14:paraId="246F964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Námitky účastníků řízení musí být uplatněny nejpozději při ústním jednání, popřípadě při veřejném ústním jednání, a nebylo-li nařízeno, ve lhůtě stanovené ve vyrozumění o zahájení řízení</w:t>
      </w:r>
      <w:bookmarkStart w:id="619" w:name="_Hlk225156554"/>
      <w:r w:rsidRPr="00840785">
        <w:rPr>
          <w:rFonts w:ascii="Times New Roman" w:eastAsia="Times New Roman" w:hAnsi="Times New Roman" w:cs="Times New Roman"/>
          <w:b/>
          <w:kern w:val="0"/>
          <w:sz w:val="24"/>
          <w:szCs w:val="24"/>
          <w14:ligatures w14:val="none"/>
        </w:rPr>
        <w:t>, jinak se k nim nepřihlíží</w:t>
      </w:r>
      <w:bookmarkEnd w:id="619"/>
      <w:r w:rsidRPr="00840785">
        <w:rPr>
          <w:rFonts w:ascii="Times New Roman" w:eastAsia="Times New Roman" w:hAnsi="Times New Roman" w:cs="Times New Roman"/>
          <w:kern w:val="0"/>
          <w:sz w:val="24"/>
          <w:szCs w:val="24"/>
          <w14:ligatures w14:val="none"/>
        </w:rPr>
        <w:t>. K později uplatněným námitkám stavební úřad přihlédne a vypořádá je pouze tehdy, týkají-li se nově doplněných podkladů pro rozhodnutí, k nimž nebylo možné uplatnit námitku dříve. K námitkám o věcech, o kterých bylo rozhodnuto při vydání územně plánovací dokumentace, se nepřihlíží.</w:t>
      </w:r>
    </w:p>
    <w:p w14:paraId="67E4524B"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Účastníci řízení mohou uplatňovat námitky směřující k hájení jejich procesních práv; další námitky pouze v rozsahu uvedeném v odstavci 3. K námitkám, které přesahují rozsah odstavce 3, stavební úřad nepřihlíží. Stavební úřad dále nepřihlíží k</w:t>
      </w:r>
      <w:r w:rsidRPr="00840785">
        <w:rPr>
          <w:rFonts w:ascii="Times New Roman" w:eastAsia="Times New Roman" w:hAnsi="Times New Roman" w:cs="Times New Roman"/>
          <w:b/>
          <w:kern w:val="0"/>
          <w:sz w:val="24"/>
          <w:szCs w:val="24"/>
          <w14:ligatures w14:val="none"/>
        </w:rPr>
        <w:t> </w:t>
      </w:r>
      <w:bookmarkStart w:id="620" w:name="_Hlk225156615"/>
      <w:r w:rsidRPr="00840785">
        <w:rPr>
          <w:rFonts w:ascii="Times New Roman" w:eastAsia="Times New Roman" w:hAnsi="Times New Roman" w:cs="Times New Roman"/>
          <w:b/>
          <w:kern w:val="0"/>
          <w:sz w:val="24"/>
          <w:szCs w:val="24"/>
          <w14:ligatures w14:val="none"/>
        </w:rPr>
        <w:t>námitkám účastníka řízení, které směřují proti tomu, s čím účastník řízení souhlasil, k námitkám účastníka řízení, které přesahují působnost stavebního úřadu podle § 193, a k</w:t>
      </w:r>
      <w:bookmarkEnd w:id="620"/>
      <w:r w:rsidRPr="00840785">
        <w:rPr>
          <w:rFonts w:ascii="Times New Roman" w:eastAsia="Times New Roman" w:hAnsi="Times New Roman" w:cs="Times New Roman"/>
          <w:kern w:val="0"/>
          <w:sz w:val="24"/>
          <w:szCs w:val="24"/>
          <w14:ligatures w14:val="none"/>
        </w:rPr>
        <w:t> námitkám účastníka řízení, které jsou v rozporu s uzavřenou plánovací smlouvou, jejíž smluvní stranou je tento účastník řízení.</w:t>
      </w:r>
    </w:p>
    <w:p w14:paraId="3D35EBC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kern w:val="0"/>
          <w:sz w:val="24"/>
          <w:szCs w:val="24"/>
          <w14:ligatures w14:val="none"/>
        </w:rPr>
        <w:t xml:space="preserve">(3) Obec jako účastník řízení může uplatňovat námitky pouze v rozsahu </w:t>
      </w:r>
      <w:r w:rsidRPr="00840785">
        <w:rPr>
          <w:rFonts w:ascii="Times New Roman" w:eastAsia="Times New Roman" w:hAnsi="Times New Roman" w:cs="Times New Roman"/>
          <w:strike/>
          <w:kern w:val="0"/>
          <w:sz w:val="24"/>
          <w:szCs w:val="24"/>
          <w14:ligatures w14:val="none"/>
        </w:rPr>
        <w:t>své</w:t>
      </w:r>
      <w:r w:rsidRPr="00840785">
        <w:rPr>
          <w:rFonts w:ascii="Times New Roman" w:eastAsia="Times New Roman" w:hAnsi="Times New Roman" w:cs="Times New Roman"/>
          <w:b/>
          <w:kern w:val="0"/>
          <w:sz w:val="24"/>
          <w:szCs w:val="24"/>
          <w14:ligatures w14:val="none"/>
        </w:rPr>
        <w:t xml:space="preserve"> </w:t>
      </w:r>
      <w:bookmarkStart w:id="621" w:name="_Hlk225156669"/>
      <w:r w:rsidRPr="00840785">
        <w:rPr>
          <w:rFonts w:ascii="Times New Roman" w:eastAsia="Times New Roman" w:hAnsi="Times New Roman" w:cs="Times New Roman"/>
          <w:b/>
          <w:kern w:val="0"/>
          <w:sz w:val="24"/>
          <w:szCs w:val="24"/>
          <w14:ligatures w14:val="none"/>
        </w:rPr>
        <w:t>územně plánovací dokumentace, kterou schválila, a ochrany dalších hodnot v její</w:t>
      </w:r>
      <w:bookmarkEnd w:id="621"/>
      <w:r w:rsidRPr="00840785">
        <w:rPr>
          <w:rFonts w:ascii="Times New Roman" w:eastAsia="Times New Roman" w:hAnsi="Times New Roman" w:cs="Times New Roman"/>
          <w:kern w:val="0"/>
          <w:sz w:val="24"/>
          <w:szCs w:val="24"/>
          <w14:ligatures w14:val="none"/>
        </w:rPr>
        <w:t xml:space="preserve"> samostatné působnosti. Účastník řízení podle § 182 </w:t>
      </w:r>
      <w:r w:rsidRPr="00840785">
        <w:rPr>
          <w:rFonts w:ascii="Times New Roman" w:eastAsia="Times New Roman" w:hAnsi="Times New Roman" w:cs="Times New Roman"/>
          <w:b/>
          <w:bCs/>
          <w:kern w:val="0"/>
          <w:sz w:val="24"/>
          <w:szCs w:val="24"/>
          <w14:ligatures w14:val="none"/>
        </w:rPr>
        <w:t>odst. 1</w:t>
      </w:r>
      <w:r w:rsidRPr="00840785">
        <w:rPr>
          <w:rFonts w:ascii="Times New Roman" w:eastAsia="Times New Roman" w:hAnsi="Times New Roman" w:cs="Times New Roman"/>
          <w:kern w:val="0"/>
          <w:sz w:val="24"/>
          <w:szCs w:val="24"/>
          <w14:ligatures w14:val="none"/>
        </w:rPr>
        <w:t xml:space="preserve"> písm. c) a d) může uplatňovat námitky pouze v rozsahu možného přímého dotčení </w:t>
      </w:r>
      <w:r w:rsidRPr="00840785">
        <w:rPr>
          <w:rFonts w:ascii="Times New Roman" w:eastAsia="Times New Roman" w:hAnsi="Times New Roman" w:cs="Times New Roman"/>
          <w:strike/>
          <w:kern w:val="0"/>
          <w:sz w:val="24"/>
          <w:szCs w:val="24"/>
          <w14:ligatures w14:val="none"/>
        </w:rPr>
        <w:t>svých práv</w:t>
      </w:r>
      <w:r w:rsidRPr="00840785">
        <w:rPr>
          <w:rFonts w:ascii="Times New Roman" w:eastAsia="Times New Roman" w:hAnsi="Times New Roman" w:cs="Times New Roman"/>
          <w:kern w:val="0"/>
          <w:sz w:val="24"/>
          <w:szCs w:val="24"/>
          <w14:ligatures w14:val="none"/>
        </w:rPr>
        <w:t xml:space="preserve"> </w:t>
      </w:r>
      <w:bookmarkStart w:id="622" w:name="_Hlk225156763"/>
      <w:r w:rsidRPr="00840785">
        <w:rPr>
          <w:rFonts w:ascii="Times New Roman" w:eastAsia="Times New Roman" w:hAnsi="Times New Roman" w:cs="Times New Roman"/>
          <w:b/>
          <w:kern w:val="0"/>
          <w:sz w:val="24"/>
          <w:szCs w:val="24"/>
          <w14:ligatures w14:val="none"/>
        </w:rPr>
        <w:t>svého vlastnického nebo jiného věcného práva</w:t>
      </w:r>
      <w:bookmarkEnd w:id="622"/>
      <w:r w:rsidRPr="00840785">
        <w:rPr>
          <w:rFonts w:ascii="Times New Roman" w:eastAsia="Times New Roman" w:hAnsi="Times New Roman" w:cs="Times New Roman"/>
          <w:kern w:val="0"/>
          <w:sz w:val="24"/>
          <w:szCs w:val="24"/>
          <w14:ligatures w14:val="none"/>
        </w:rPr>
        <w:t xml:space="preserve">. Účastník řízení podle § 182 </w:t>
      </w:r>
      <w:r w:rsidRPr="00840785">
        <w:rPr>
          <w:rFonts w:ascii="Times New Roman" w:eastAsia="Times New Roman" w:hAnsi="Times New Roman" w:cs="Times New Roman"/>
          <w:b/>
          <w:bCs/>
          <w:kern w:val="0"/>
          <w:sz w:val="24"/>
          <w:szCs w:val="24"/>
          <w14:ligatures w14:val="none"/>
        </w:rPr>
        <w:t>odst. 1</w:t>
      </w:r>
      <w:r w:rsidRPr="00840785">
        <w:rPr>
          <w:rFonts w:ascii="Times New Roman" w:eastAsia="Times New Roman" w:hAnsi="Times New Roman" w:cs="Times New Roman"/>
          <w:kern w:val="0"/>
          <w:sz w:val="24"/>
          <w:szCs w:val="24"/>
          <w14:ligatures w14:val="none"/>
        </w:rPr>
        <w:t xml:space="preserve"> písm. e) může uplatňovat námitky pouze v rozsahu, v jakém se projednávaný záměr dotýká zájmů chráněných jiným právním předpisem, který zakládá jeho účastenství v řízení podle tohoto zákona. </w:t>
      </w:r>
      <w:r w:rsidRPr="00840785">
        <w:rPr>
          <w:rFonts w:ascii="Times New Roman" w:eastAsia="Times New Roman" w:hAnsi="Times New Roman" w:cs="Times New Roman"/>
          <w:strike/>
          <w:kern w:val="0"/>
          <w:sz w:val="24"/>
          <w:szCs w:val="24"/>
          <w14:ligatures w14:val="none"/>
        </w:rPr>
        <w:t>Účastník řízení je povinen v námitce uvést důvody podání námitky.</w:t>
      </w:r>
    </w:p>
    <w:p w14:paraId="58A3E82B"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623" w:name="_Hlk225156789"/>
      <w:r w:rsidRPr="00840785">
        <w:rPr>
          <w:rFonts w:ascii="Times New Roman" w:eastAsia="Times New Roman" w:hAnsi="Times New Roman" w:cs="Times New Roman"/>
          <w:b/>
          <w:kern w:val="0"/>
          <w:sz w:val="24"/>
          <w:szCs w:val="24"/>
          <w14:ligatures w14:val="none"/>
        </w:rPr>
        <w:t>(4) Účastník řízení je povinen v námitce uvést důvody podání námitky</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 xml:space="preserve">a rozsah, v jakém jsou dotčeny jeho práva nebo zájmy, které jsou chráněny podle odstavce 3, jinak k ní stavební úřad nepřihlíží. </w:t>
      </w:r>
    </w:p>
    <w:bookmarkEnd w:id="623"/>
    <w:p w14:paraId="230EAB8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strike/>
          <w:kern w:val="0"/>
          <w:sz w:val="24"/>
          <w:szCs w:val="24"/>
          <w14:ligatures w14:val="none"/>
        </w:rPr>
        <w:t>4)</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 xml:space="preserve">(5) </w:t>
      </w:r>
      <w:r w:rsidRPr="00840785">
        <w:rPr>
          <w:rFonts w:ascii="Times New Roman" w:eastAsia="Times New Roman" w:hAnsi="Times New Roman" w:cs="Times New Roman"/>
          <w:kern w:val="0"/>
          <w:sz w:val="24"/>
          <w:szCs w:val="24"/>
          <w14:ligatures w14:val="none"/>
        </w:rPr>
        <w:t>Shledá-li stavební úřad námitku důvodnou, umožní stavebníkovi se k ní vyjádřit, k čemuž mu poskytne přiměřenou lhůtu. Výzvu k vyjádření stavebníka může stavební úřad spojit s jiným úkonem v řízení.</w:t>
      </w:r>
    </w:p>
    <w:p w14:paraId="04D69E08"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624" w:name="_Hlk225156820"/>
      <w:r w:rsidRPr="00840785">
        <w:rPr>
          <w:rFonts w:ascii="Times New Roman" w:eastAsia="Times New Roman" w:hAnsi="Times New Roman" w:cs="Times New Roman"/>
          <w:b/>
          <w:kern w:val="0"/>
          <w:sz w:val="24"/>
          <w:szCs w:val="24"/>
          <w14:ligatures w14:val="none"/>
        </w:rPr>
        <w:t>(6) Souhlas účastníka řízení se záměrem nelze vzít po podání žádosti o povolení záměru zpět ani jej změnit, nedojde-li k podstatné změně záměru.</w:t>
      </w:r>
      <w:bookmarkEnd w:id="624"/>
    </w:p>
    <w:p w14:paraId="3879396D"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bookmarkStart w:id="625" w:name="_Hlk225156845"/>
      <w:r w:rsidRPr="00840785">
        <w:rPr>
          <w:rFonts w:ascii="Times New Roman" w:eastAsia="Times New Roman" w:hAnsi="Times New Roman" w:cs="Times New Roman"/>
          <w:b/>
          <w:kern w:val="0"/>
          <w:sz w:val="24"/>
          <w:szCs w:val="24"/>
          <w14:ligatures w14:val="none"/>
        </w:rPr>
        <w:t>§ 190a</w:t>
      </w:r>
    </w:p>
    <w:p w14:paraId="1D9CDDFF"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lastRenderedPageBreak/>
        <w:t>Námitka podjatosti úřední osoby</w:t>
      </w:r>
    </w:p>
    <w:p w14:paraId="25FD397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(1) Námitku podjatosti musí účastník řízení uplatnit do jednoho týdne ode dne, kdy se o podjatosti dozvěděl; zjistí-li důvod podjatosti při ústním jednání, musí ji uplatnit při tomto jednání. K později uplatněným námitkám se nepřihlíží. Námitka podjatosti musí být zdůvodněna a musí v ní být uvedeny konkrétní skutečnosti a navrženy důkazy, z nichž je dovozována, jinak se k ní nepřihlíží.</w:t>
      </w:r>
    </w:p>
    <w:p w14:paraId="7E93063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(2) </w:t>
      </w:r>
      <w:r w:rsidRPr="00840785">
        <w:rPr>
          <w:rFonts w:ascii="Times New Roman" w:eastAsia="Times New Roman" w:hAnsi="Times New Roman" w:cs="Times New Roman"/>
          <w:kern w:val="0"/>
          <w:sz w:val="24"/>
          <w:szCs w:val="24"/>
          <w14:ligatures w14:val="none"/>
        </w:rPr>
        <w:t>P</w:t>
      </w:r>
      <w:r w:rsidRPr="00840785">
        <w:rPr>
          <w:rFonts w:ascii="Times New Roman" w:eastAsia="Times New Roman" w:hAnsi="Times New Roman" w:cs="Times New Roman"/>
          <w:b/>
          <w:kern w:val="0"/>
          <w:sz w:val="24"/>
          <w:szCs w:val="24"/>
          <w14:ligatures w14:val="none"/>
        </w:rPr>
        <w:t>roti rozhodnutí o námitce podjatosti není odvolání ani přezkumné řízení přípustné.</w:t>
      </w:r>
      <w:bookmarkEnd w:id="625"/>
    </w:p>
    <w:p w14:paraId="6962405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191</w:t>
      </w:r>
    </w:p>
    <w:p w14:paraId="794B848C"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Námitky o existenci nebo rozsahu věcných práv</w:t>
      </w:r>
    </w:p>
    <w:p w14:paraId="6128F67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Námitky týkající se existence nebo rozsahu vlastnických nebo jiných věcných práv posoudí stavební úřad podle údajů v katastru nemovitostí. Svědčí-li vlastnické nebo jiné věcné právo stavebníkovi, stavební úřad k námitce nepřihlíží.</w:t>
      </w:r>
    </w:p>
    <w:p w14:paraId="7B849DD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Zakládají-li údaje v katastru nemovitostí pochybnosti o existenci nebo rozsahu vlastnického nebo jiného věcného práva, stavební úřad řízení přeruší a vyzve účastníka řízení, který takovou námitku uplatnil, aby ji uplatnil ve stanovené lhůtě u soudu.</w:t>
      </w:r>
    </w:p>
    <w:p w14:paraId="29A7C35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Nebylo-li ve stanovené lhůtě zahájeno soudní řízení, návrh byl soudem odmítnut nebo bylo řízení zastaveno, stavební úřad k námitce nepřihlíží.</w:t>
      </w:r>
    </w:p>
    <w:p w14:paraId="23FE3EEB"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191a</w:t>
      </w:r>
    </w:p>
    <w:p w14:paraId="6BC0946F"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Smír</w:t>
      </w:r>
    </w:p>
    <w:p w14:paraId="560B6913" w14:textId="77777777" w:rsidR="00AE28A2" w:rsidRPr="00840785" w:rsidRDefault="00AE28A2" w:rsidP="00840785">
      <w:pPr>
        <w:widowControl w:val="0"/>
        <w:suppressAutoHyphens/>
        <w:spacing w:before="120" w:after="0" w:line="276" w:lineRule="auto"/>
        <w:ind w:firstLine="708"/>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(1) Na žádost stavebníka stavební úřad nařídí ústní jednání k projednání námitek a dosažení smíru. Obsahem smíru může být zejména změna žádosti, zpětvzetí námitek, poskytnutí finanční náhrady nebo provedení kompenzačních nebo zmírňujících opatření. Ustanovení § 141 odst. 8 správního řádu se použije obdobně. Je-li součástí schváleného smíru provedení kompenzačních nebo zmírňujících opatření, stavební úřad je zahrne do podmínek v rozhodnutí o povolení záměru podle § 195.</w:t>
      </w:r>
    </w:p>
    <w:p w14:paraId="0ECAD665" w14:textId="77777777" w:rsidR="00AE28A2" w:rsidRPr="00840785" w:rsidRDefault="00AE28A2" w:rsidP="00840785">
      <w:pPr>
        <w:widowControl w:val="0"/>
        <w:suppressAutoHyphens/>
        <w:spacing w:before="120" w:after="0" w:line="276" w:lineRule="auto"/>
        <w:ind w:firstLine="708"/>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(2) Nezúčastní-li se účastník řízení bez důvodné omluvy nařízeného jednání o smíru, k jeho námitkám se nepřihlíží.</w:t>
      </w:r>
    </w:p>
    <w:p w14:paraId="168FA80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192</w:t>
      </w:r>
    </w:p>
    <w:p w14:paraId="202DC506"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Připomínky veřejnosti</w:t>
      </w:r>
    </w:p>
    <w:p w14:paraId="16EC3EA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Je-li nařízeno veřejné ústní jednání, může každý uplatnit připomínky, a to nejpozději na tomto jednání. K připomínkám o věcech, o kterých bylo rozhodnuto při vydání územně plánovací dokumentace, se nepřihlíží.</w:t>
      </w:r>
    </w:p>
    <w:p w14:paraId="002CBE2D"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K později uplatněným připomínkám stavební úřad přihlédne a vyhodnotí je pouze tehdy, týkají-li se nově doplněných podkladů pro rozhodnutí, k nimž nebylo možné uplatnit připomínku dříve.</w:t>
      </w:r>
    </w:p>
    <w:p w14:paraId="4F888396"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Vyhodnocení připomínek veřejnosti se uvede jako součást odůvodnění rozhodnutí o povolení záměru.</w:t>
      </w:r>
    </w:p>
    <w:p w14:paraId="432CF706"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 193</w:t>
      </w:r>
    </w:p>
    <w:p w14:paraId="2F0D67C3"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Posuzování záměru</w:t>
      </w:r>
    </w:p>
    <w:p w14:paraId="305281BA"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Stavební úřad posuzuje, zda je záměr v souladu s</w:t>
      </w:r>
    </w:p>
    <w:p w14:paraId="684786E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kern w:val="0"/>
          <w:sz w:val="24"/>
          <w:szCs w:val="24"/>
          <w14:ligatures w14:val="none"/>
        </w:rPr>
        <w:t xml:space="preserve">a) územně plánovací dokumentací, územními opatřeními a vymezením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 </w:t>
      </w:r>
    </w:p>
    <w:p w14:paraId="1B0F069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cíli a úkoly územního plánování, zejména s charakterem území a s požadavky na ochranu kulturně historických, architektonických a urbanistických hodnot v území, nemá-li obec </w:t>
      </w:r>
      <w:r w:rsidRPr="00840785">
        <w:rPr>
          <w:rFonts w:ascii="Times New Roman" w:eastAsia="Times New Roman" w:hAnsi="Times New Roman" w:cs="Times New Roman"/>
          <w:strike/>
          <w:kern w:val="0"/>
          <w:sz w:val="24"/>
          <w:szCs w:val="24"/>
          <w14:ligatures w14:val="none"/>
        </w:rPr>
        <w:t xml:space="preserve">vydán </w:t>
      </w:r>
      <w:r w:rsidRPr="00840785">
        <w:rPr>
          <w:rFonts w:ascii="Times New Roman" w:eastAsia="Times New Roman" w:hAnsi="Times New Roman" w:cs="Times New Roman"/>
          <w:b/>
          <w:kern w:val="0"/>
          <w:sz w:val="24"/>
          <w:szCs w:val="24"/>
          <w14:ligatures w14:val="none"/>
        </w:rPr>
        <w:t>pro dané území</w:t>
      </w:r>
      <w:r w:rsidRPr="00840785">
        <w:rPr>
          <w:rFonts w:ascii="Times New Roman" w:eastAsia="Times New Roman" w:hAnsi="Times New Roman" w:cs="Times New Roman"/>
          <w:kern w:val="0"/>
          <w:sz w:val="24"/>
          <w:szCs w:val="24"/>
          <w14:ligatures w14:val="none"/>
        </w:rPr>
        <w:t xml:space="preserve"> územní plán </w:t>
      </w:r>
      <w:r w:rsidRPr="00840785">
        <w:rPr>
          <w:rFonts w:ascii="Times New Roman" w:eastAsia="Times New Roman" w:hAnsi="Times New Roman" w:cs="Times New Roman"/>
          <w:b/>
          <w:kern w:val="0"/>
          <w:sz w:val="24"/>
          <w:szCs w:val="24"/>
          <w14:ligatures w14:val="none"/>
        </w:rPr>
        <w:t>nebo regulační plán</w:t>
      </w:r>
      <w:r w:rsidRPr="00840785">
        <w:rPr>
          <w:rFonts w:ascii="Times New Roman" w:eastAsia="Times New Roman" w:hAnsi="Times New Roman" w:cs="Times New Roman"/>
          <w:kern w:val="0"/>
          <w:sz w:val="24"/>
          <w:szCs w:val="24"/>
          <w14:ligatures w14:val="none"/>
        </w:rPr>
        <w:t>,</w:t>
      </w:r>
    </w:p>
    <w:p w14:paraId="2A7C8AF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požadavky tohoto zákona a jeho prováděcích právních předpisů</w:t>
      </w:r>
      <w:bookmarkStart w:id="626" w:name="_Hlk225156983"/>
      <w:r w:rsidRPr="00840785">
        <w:rPr>
          <w:rFonts w:ascii="Times New Roman" w:eastAsia="Times New Roman" w:hAnsi="Times New Roman" w:cs="Times New Roman"/>
          <w:b/>
          <w:kern w:val="0"/>
          <w:sz w:val="24"/>
          <w:szCs w:val="24"/>
          <w14:ligatures w14:val="none"/>
        </w:rPr>
        <w:t>,</w:t>
      </w:r>
      <w:r w:rsidRPr="00840785">
        <w:rPr>
          <w:rFonts w:ascii="Times New Roman" w:eastAsia="Times New Roman" w:hAnsi="Times New Roman" w:cs="Times New Roman"/>
          <w:kern w:val="0"/>
          <w:sz w:val="24"/>
          <w:szCs w:val="24"/>
          <w14:ligatures w14:val="none"/>
        </w:rPr>
        <w:t xml:space="preserve"> </w:t>
      </w:r>
      <w:bookmarkStart w:id="627" w:name="_Hlk225859830"/>
      <w:r w:rsidRPr="00840785">
        <w:rPr>
          <w:rFonts w:ascii="Times New Roman" w:eastAsia="Times New Roman" w:hAnsi="Times New Roman" w:cs="Times New Roman"/>
          <w:b/>
          <w:kern w:val="0"/>
          <w:sz w:val="24"/>
          <w:szCs w:val="24"/>
          <w14:ligatures w14:val="none"/>
        </w:rPr>
        <w:t xml:space="preserve">s výjimkou </w:t>
      </w:r>
      <w:bookmarkEnd w:id="626"/>
      <w:r w:rsidRPr="00840785">
        <w:rPr>
          <w:rFonts w:ascii="Times New Roman" w:eastAsia="Times New Roman" w:hAnsi="Times New Roman" w:cs="Times New Roman"/>
          <w:b/>
          <w:kern w:val="0"/>
          <w:sz w:val="24"/>
          <w:szCs w:val="24"/>
          <w14:ligatures w14:val="none"/>
        </w:rPr>
        <w:t>technických požadavků na stavby, za jejichž splnění v dokumentaci pro povolení záměru odpovídá projektant nebo osoba uvedená v § 156 odst. 2</w:t>
      </w:r>
      <w:bookmarkEnd w:id="627"/>
      <w:r w:rsidRPr="00840785">
        <w:rPr>
          <w:rFonts w:ascii="Times New Roman" w:eastAsia="Times New Roman" w:hAnsi="Times New Roman" w:cs="Times New Roman"/>
          <w:kern w:val="0"/>
          <w:sz w:val="24"/>
          <w:szCs w:val="24"/>
          <w14:ligatures w14:val="none"/>
        </w:rPr>
        <w:t>,</w:t>
      </w:r>
    </w:p>
    <w:p w14:paraId="06EB59A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požadavky jiných právních předpisů chránících dotčené veřejné zájmy,</w:t>
      </w:r>
    </w:p>
    <w:p w14:paraId="0DDC340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požadavky na veřejnou dopravní nebo technickou infrastrukturu,</w:t>
      </w:r>
    </w:p>
    <w:p w14:paraId="53C5369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ochranou práv a právem chráněných zájmů účastníků řízení,</w:t>
      </w:r>
    </w:p>
    <w:p w14:paraId="4FCBA88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které hodnotí a poměřuje ve vzájemných souvislostech </w:t>
      </w:r>
      <w:bookmarkStart w:id="628" w:name="_Hlk225157018"/>
      <w:r w:rsidRPr="00840785">
        <w:rPr>
          <w:rFonts w:ascii="Times New Roman" w:eastAsia="Times New Roman" w:hAnsi="Times New Roman" w:cs="Times New Roman"/>
          <w:b/>
          <w:kern w:val="0"/>
          <w:sz w:val="24"/>
          <w:szCs w:val="24"/>
          <w14:ligatures w14:val="none"/>
        </w:rPr>
        <w:t>podle zásad uvedených v § 1a</w:t>
      </w:r>
      <w:bookmarkEnd w:id="628"/>
      <w:r w:rsidRPr="00840785">
        <w:rPr>
          <w:rFonts w:ascii="Times New Roman" w:eastAsia="Times New Roman" w:hAnsi="Times New Roman" w:cs="Times New Roman"/>
          <w:kern w:val="0"/>
          <w:sz w:val="24"/>
          <w:szCs w:val="24"/>
          <w14:ligatures w14:val="none"/>
        </w:rPr>
        <w:t>.</w:t>
      </w:r>
    </w:p>
    <w:p w14:paraId="530D17F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629" w:name="_Hlk219989935"/>
      <w:r w:rsidRPr="00840785">
        <w:rPr>
          <w:rFonts w:ascii="Times New Roman" w:eastAsia="Times New Roman" w:hAnsi="Times New Roman" w:cs="Times New Roman"/>
          <w:b/>
          <w:kern w:val="0"/>
          <w:sz w:val="24"/>
          <w:szCs w:val="24"/>
          <w14:ligatures w14:val="none"/>
        </w:rPr>
        <w:t>(2) Se souhlasem toho, kdo územně plánovací dokumentaci, územní opatření nebo vymezení zastavitelného území vydal, a se souhlasem vlastníka pozemku, pokud by se jinak vyžadoval podle § 187, se záměr může odchýlit od územně plánovací dokumentace, územního opatření nebo vymezení zastavitelného území, pokud nenaruší veřejné zájmy a nedotkne se jiných osob, ochranných pásem nebo koridorů</w:t>
      </w:r>
      <w:r w:rsidRPr="00840785">
        <w:rPr>
          <w:rFonts w:ascii="Times New Roman" w:eastAsia="Times New Roman" w:hAnsi="Times New Roman" w:cs="Times New Roman"/>
          <w:b/>
          <w:bCs/>
          <w:kern w:val="0"/>
          <w:sz w:val="24"/>
          <w:szCs w:val="24"/>
          <w14:ligatures w14:val="none"/>
        </w:rPr>
        <w:t>.</w:t>
      </w:r>
      <w:r w:rsidRPr="00840785">
        <w:rPr>
          <w:rFonts w:ascii="Times New Roman" w:eastAsia="Times New Roman" w:hAnsi="Times New Roman" w:cs="Times New Roman"/>
          <w:b/>
          <w:kern w:val="0"/>
          <w:sz w:val="24"/>
          <w:szCs w:val="24"/>
          <w14:ligatures w14:val="none"/>
        </w:rPr>
        <w:t xml:space="preserve"> Pro ochranná pásma platí možnost odchýlení se od jejich vymezení se souhlasem toho, v jehož zájmu jsou vymezena, přiměřeně.</w:t>
      </w:r>
    </w:p>
    <w:bookmarkEnd w:id="629"/>
    <w:p w14:paraId="385C244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strike/>
          <w:kern w:val="0"/>
          <w:sz w:val="24"/>
          <w:szCs w:val="24"/>
          <w14:ligatures w14:val="none"/>
        </w:rPr>
        <w:t>2)</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(3)</w:t>
      </w:r>
      <w:r w:rsidRPr="00840785">
        <w:rPr>
          <w:rFonts w:ascii="Times New Roman" w:eastAsia="Times New Roman" w:hAnsi="Times New Roman" w:cs="Times New Roman"/>
          <w:kern w:val="0"/>
          <w:sz w:val="24"/>
          <w:szCs w:val="24"/>
          <w14:ligatures w14:val="none"/>
        </w:rPr>
        <w:t xml:space="preserve"> Při posuzování souladu záměru s požadavky jiných právních předpisů</w:t>
      </w:r>
      <w:bookmarkStart w:id="630" w:name="_Hlk225157110"/>
      <w:r w:rsidRPr="00840785">
        <w:rPr>
          <w:rFonts w:ascii="Times New Roman" w:eastAsia="Times New Roman" w:hAnsi="Times New Roman" w:cs="Times New Roman"/>
          <w:b/>
          <w:kern w:val="0"/>
          <w:sz w:val="24"/>
          <w:szCs w:val="24"/>
          <w14:ligatures w14:val="none"/>
        </w:rPr>
        <w:t>, které není oprávněn posoudit sám,</w:t>
      </w:r>
      <w:bookmarkEnd w:id="630"/>
      <w:r w:rsidRPr="00840785">
        <w:rPr>
          <w:rFonts w:ascii="Times New Roman" w:eastAsia="Times New Roman" w:hAnsi="Times New Roman" w:cs="Times New Roman"/>
          <w:kern w:val="0"/>
          <w:sz w:val="24"/>
          <w:szCs w:val="24"/>
          <w14:ligatures w14:val="none"/>
        </w:rPr>
        <w:t xml:space="preserve"> vychází stavební úřad z vyjádření nebo závazného stanoviska dotčeného orgánu nebo z výsledků řešení rozporů</w:t>
      </w:r>
      <w:bookmarkStart w:id="631" w:name="_Hlk225157127"/>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Stavební úřad nepřihlíží k vyjádřením a závazným stanoviskům dotčených orgánů v částech, v nichž překračují jejich působnost, a ve věcech, o nichž bylo rozhodnuto již při vydání územně plánovací dokumentace.</w:t>
      </w:r>
      <w:r w:rsidRPr="00840785">
        <w:rPr>
          <w:rFonts w:ascii="Times New Roman" w:eastAsia="Times New Roman" w:hAnsi="Times New Roman" w:cs="Times New Roman"/>
          <w:kern w:val="0"/>
          <w:sz w:val="24"/>
          <w:szCs w:val="24"/>
          <w14:ligatures w14:val="none"/>
        </w:rPr>
        <w:t xml:space="preserve"> </w:t>
      </w:r>
      <w:bookmarkEnd w:id="631"/>
      <w:r w:rsidRPr="00840785">
        <w:rPr>
          <w:rFonts w:ascii="Times New Roman" w:eastAsia="Times New Roman" w:hAnsi="Times New Roman" w:cs="Times New Roman"/>
          <w:kern w:val="0"/>
          <w:sz w:val="24"/>
          <w:szCs w:val="24"/>
          <w14:ligatures w14:val="none"/>
        </w:rPr>
        <w:t>Na vyžádání stavebního úřadu vydá dotčený orgán do 5 dnů sdělení k návrhům, námitkám, vyjádřením nebo návrhům důkazů účastníků řízení, které se týkají jím chráněného veřejného zájmu.</w:t>
      </w:r>
    </w:p>
    <w:p w14:paraId="41E9C78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632" w:name="_Hlk225157156"/>
      <w:r w:rsidRPr="00840785">
        <w:rPr>
          <w:rFonts w:ascii="Times New Roman" w:eastAsia="Times New Roman" w:hAnsi="Times New Roman" w:cs="Times New Roman"/>
          <w:b/>
          <w:kern w:val="0"/>
          <w:sz w:val="24"/>
          <w:szCs w:val="24"/>
          <w14:ligatures w14:val="none"/>
        </w:rPr>
        <w:t>(4) Při posuzování souladu záměru s požadavky vlastníků veřejné dopravní a technické infrastruktury, s výjimkou technické infrastruktury, s níž je příslušné hospodařit Ministerstvo obrany, Ministerstvo vnitra nebo Vězeňská služba České republiky, stavební úřad vychází jimi vydaných vyjádření a z údajů uvedených v digitální technické mapě týkajících se existence sítí a vlastníků této infrastruktury. Má se za to, že sítě, které nejsou uvedeny v digitální technické mapě, neexistují, a případné následky jdou k tíži vlastníka veřejné dopravní a technické infrastruktury.</w:t>
      </w:r>
    </w:p>
    <w:p w14:paraId="4098AEA2"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(5) Při posuzování ochrany práv a právem chráněných zájmů účastníků řízení stavební úřad vychází z jejich vlastních včasných a přípustných námitek podle § 190 až § </w:t>
      </w:r>
      <w:r w:rsidRPr="00840785">
        <w:rPr>
          <w:rFonts w:ascii="Times New Roman" w:eastAsia="Times New Roman" w:hAnsi="Times New Roman" w:cs="Times New Roman"/>
          <w:b/>
          <w:kern w:val="0"/>
          <w:sz w:val="24"/>
          <w:szCs w:val="24"/>
          <w14:ligatures w14:val="none"/>
        </w:rPr>
        <w:lastRenderedPageBreak/>
        <w:t>191. Nepřípustné jsou námitky účastníka, k nimž se podle zákona nepřihlíží. Nepřípustné námitky stavební úřad nevypořádává. Námitky, které nespočívají v porušení právních předpisů, nejsou důvodné.</w:t>
      </w:r>
    </w:p>
    <w:p w14:paraId="3C704ADA"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(6) </w:t>
      </w:r>
      <w:bookmarkStart w:id="633" w:name="_Hlk225860030"/>
      <w:r w:rsidRPr="00840785">
        <w:rPr>
          <w:rFonts w:ascii="Times New Roman" w:eastAsia="Times New Roman" w:hAnsi="Times New Roman" w:cs="Times New Roman"/>
          <w:b/>
          <w:kern w:val="0"/>
          <w:sz w:val="24"/>
          <w:szCs w:val="24"/>
          <w14:ligatures w14:val="none"/>
        </w:rPr>
        <w:t>Splnění podmínek podle odstavce 1 se posuzuje ke dni podání žádosti; to platí i v odvolacím, přezkumném, soudním a opakovaném řízení. Pokud o to stavebník požádá, posuzuje se splnění podmínek podle odstavce 1 ke dni rozhodnutí</w:t>
      </w:r>
      <w:bookmarkEnd w:id="633"/>
      <w:r w:rsidRPr="00840785">
        <w:rPr>
          <w:rFonts w:ascii="Times New Roman" w:eastAsia="Times New Roman" w:hAnsi="Times New Roman" w:cs="Times New Roman"/>
          <w:b/>
          <w:kern w:val="0"/>
          <w:sz w:val="24"/>
          <w:szCs w:val="24"/>
          <w14:ligatures w14:val="none"/>
        </w:rPr>
        <w:t>.</w:t>
      </w:r>
    </w:p>
    <w:p w14:paraId="3AF46A68"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bookmarkStart w:id="634" w:name="_Hlk225157231"/>
      <w:bookmarkEnd w:id="632"/>
      <w:r w:rsidRPr="00840785">
        <w:rPr>
          <w:rFonts w:ascii="Times New Roman" w:eastAsia="Times New Roman" w:hAnsi="Times New Roman" w:cs="Times New Roman"/>
          <w:b/>
          <w:kern w:val="0"/>
          <w:sz w:val="24"/>
          <w:szCs w:val="24"/>
          <w14:ligatures w14:val="none"/>
        </w:rPr>
        <w:t>§ 194</w:t>
      </w:r>
    </w:p>
    <w:p w14:paraId="4DA2F01F"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Posuzování záměru v zastavitelném území</w:t>
      </w:r>
    </w:p>
    <w:p w14:paraId="7EE2B50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(1) Má se za to, že stavební záměr umisťovaný v zastavitelném území nebo v koridoru pro stavební záměr v souladu s územně plánovací dokumentací a v souladu s požadavky na výstavbu je přípustný, a to i z hlediska jiných zákonů, jejichž požadavky byly zohledněny v územně plánovací dokumentaci. Je-li to potřebné, stavební úřad stanoví podmínky k zajištění ochrany veřejných zájmů a práv účastníků řízení.</w:t>
      </w:r>
    </w:p>
    <w:p w14:paraId="5A475FE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(2) Má se za to, že povolení záměru v zastavitelném území nebo v koridoru pro stavební záměr je v souladu s ochranou práv a právem chráněných zájmů účastníků řízení, pokud záměr splňuje požadavky na výstavbu a odpovídá plánovanému charakteru území, běžné okolní zástavbě nebo běžnému využívání okolního území. </w:t>
      </w:r>
    </w:p>
    <w:p w14:paraId="7F36E7B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(3) Při rozhodování v území, které již bylo v souladu se stanoviskem orgánu ochrany přírody vymezeno v územně plánovací dokumentaci jako zastavitelné území, koridor pro stavební záměr nebo plocha těžby, se při povolení záměru neposuzuje krajinný ráz.</w:t>
      </w:r>
    </w:p>
    <w:p w14:paraId="786496F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(4) Při rozhodování v území, které bylo v souladu se stanoviskem orgánu ochrany zemědělského půdního fondu vymezeno v územně plánovací dokumentaci jako zastavitelné území, koridor pro stavební záměr nebo plocha těžby, se při povolení záměru neposuzují zásady plošné ochrany </w:t>
      </w:r>
      <w:r w:rsidRPr="00840785">
        <w:rPr>
          <w:rFonts w:ascii="Times New Roman" w:eastAsia="Times New Roman" w:hAnsi="Times New Roman" w:cs="Times New Roman"/>
          <w:b/>
          <w:bCs/>
          <w:kern w:val="0"/>
          <w:sz w:val="24"/>
          <w:szCs w:val="24"/>
          <w14:ligatures w14:val="none"/>
        </w:rPr>
        <w:t xml:space="preserve">podle § 4 odst. 1 až 5 zákona o ochraně </w:t>
      </w:r>
      <w:r w:rsidRPr="00840785">
        <w:rPr>
          <w:rFonts w:ascii="Times New Roman" w:eastAsia="Times New Roman" w:hAnsi="Times New Roman" w:cs="Times New Roman"/>
          <w:b/>
          <w:kern w:val="0"/>
          <w:sz w:val="24"/>
          <w:szCs w:val="24"/>
          <w14:ligatures w14:val="none"/>
        </w:rPr>
        <w:t>zemědělského půdního fondu.</w:t>
      </w:r>
    </w:p>
    <w:p w14:paraId="460198F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194a</w:t>
      </w:r>
    </w:p>
    <w:p w14:paraId="46561DF6"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Vyjádření stavebníka</w:t>
      </w:r>
    </w:p>
    <w:p w14:paraId="70C84539"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bookmarkStart w:id="635" w:name="_Hlk215325990"/>
      <w:r w:rsidRPr="00840785">
        <w:rPr>
          <w:rFonts w:ascii="Times New Roman" w:eastAsia="Times New Roman" w:hAnsi="Times New Roman" w:cs="Times New Roman"/>
          <w:b/>
          <w:bCs/>
          <w:kern w:val="0"/>
          <w:sz w:val="24"/>
          <w:szCs w:val="24"/>
          <w14:ligatures w14:val="none"/>
        </w:rPr>
        <w:t xml:space="preserve">(1) Dojde-li stavební úřad po projednání a posouzení žádosti k předběžnému závěru, že žádosti o povolení záměru nelze vyhovět, vyrozumí o tomto předběžném závěru a jeho důvodech stavebníka, podle okolností jej poučí o možnostech řešení a vyzve jej, aby se k němu ve stanovené lhůtě vyjádřil; za tímto účelem může řízení přerušit. Obdobně postupuje stavební úřad i v případě, že z projednání žádosti vyplývá nezbytnost uložení podmínek, které nejsou v souladu s podklady předloženými stavebníkem. </w:t>
      </w:r>
    </w:p>
    <w:p w14:paraId="4E149A4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(2) Nelze-li žádosti vyhovět i přes vyjádření nebo jiný úkon stavebníka, nebo se stavebník ve stanovené lhůtě nevyjádřil nebo neprovedl jiný úkon, neprovádí stavební úřad další úkony a žádost zamítne. Pokud stavební úřad dosud nevyrozuměl další účastníky o zahájení řízení, doručí rozhodnutí o zamítnutí žádosti pouze stavebníkovi.</w:t>
      </w:r>
    </w:p>
    <w:p w14:paraId="076ECE3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(3) Vyrozumění podle odstavce 1 může stavební úřad spojit s jiným úkonem v řízení.</w:t>
      </w:r>
      <w:bookmarkEnd w:id="634"/>
    </w:p>
    <w:bookmarkEnd w:id="635"/>
    <w:p w14:paraId="40EAC21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195</w:t>
      </w:r>
    </w:p>
    <w:p w14:paraId="0924D496"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lastRenderedPageBreak/>
        <w:t>Rozhodnutí o záměru</w:t>
      </w:r>
    </w:p>
    <w:p w14:paraId="64FC250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Jsou-li splněny podmínky podle § 193 nebo lze-li jejich splnění zajistit stanovením podmínek v rozhodnutí o povolení záměru, stavební úřad vydá povolení záměru; v opačném případě žádost o povolení záměru zamítne.</w:t>
      </w:r>
    </w:p>
    <w:p w14:paraId="38247F24"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bookmarkStart w:id="636" w:name="_Hlk225157268"/>
      <w:bookmarkStart w:id="637" w:name="_Hlk222049110"/>
      <w:r w:rsidRPr="00840785">
        <w:rPr>
          <w:rFonts w:ascii="Times New Roman" w:eastAsia="Times New Roman" w:hAnsi="Times New Roman" w:cs="Times New Roman"/>
          <w:b/>
          <w:kern w:val="0"/>
          <w:sz w:val="24"/>
          <w:szCs w:val="24"/>
          <w14:ligatures w14:val="none"/>
        </w:rPr>
        <w:t>§ 195a</w:t>
      </w:r>
    </w:p>
    <w:p w14:paraId="6B2E5181"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Přezkum rozhodnutí v přezkumném řízení</w:t>
      </w:r>
    </w:p>
    <w:p w14:paraId="6AF9C25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(1) Usnesení o zahájení přezkumného řízení lze vydat do 1 měsíce ode dne, kdy se příslušný správní orgán o důvodu zahájení přezkumného řízení dozvěděl, nejpozději však do 3 měsíců od právní moci rozhodnutí ve věci.</w:t>
      </w:r>
    </w:p>
    <w:p w14:paraId="0AA2576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(2) Rozhodnutí v přezkumném řízení v prvním stupni nelze vydat po uplynutí 6 měsíců od právní moci rozhodnutí ve věci.</w:t>
      </w:r>
    </w:p>
    <w:p w14:paraId="110000BC"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195b</w:t>
      </w:r>
    </w:p>
    <w:p w14:paraId="4828D881"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Obnova řízení</w:t>
      </w:r>
    </w:p>
    <w:p w14:paraId="6206AD25"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(1) Účastník řízení může podat žádost o obnovu řízení do 1 měsíce ode dne, kdy se o důvodu obnovy řízení dozvěděl, nejpozději však do 3 měsíců od právní moci rozhodnutí ve věci.</w:t>
      </w:r>
    </w:p>
    <w:p w14:paraId="352D4DF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kern w:val="0"/>
          <w:sz w:val="24"/>
          <w:szCs w:val="24"/>
          <w14:ligatures w14:val="none"/>
        </w:rPr>
        <w:t>(2) Rozhodnutí o obnově řízení v prvním stupni nelze vydat po uplynutí 6 měsíců od právní moci rozhodnutí ve věci. Bylo-li rozhodnutí dosaženo trestným činem, začíná tato lhůta běžet dnem nabytí právní moci rozsudku.</w:t>
      </w:r>
      <w:bookmarkEnd w:id="636"/>
    </w:p>
    <w:bookmarkEnd w:id="637"/>
    <w:p w14:paraId="2613E6CD"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196</w:t>
      </w:r>
    </w:p>
    <w:p w14:paraId="648A0E8D"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Lhůta pro vydání rozhodnutí</w:t>
      </w:r>
    </w:p>
    <w:p w14:paraId="1F5D2D6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Stavební úřad rozhodne o žádosti nejpozději do</w:t>
      </w:r>
    </w:p>
    <w:p w14:paraId="54A2F39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30 dnů ode dne zahájení řízení v případě jednoduché stavby </w:t>
      </w:r>
      <w:bookmarkStart w:id="638" w:name="_Hlk225157296"/>
      <w:r w:rsidRPr="00840785">
        <w:rPr>
          <w:rFonts w:ascii="Times New Roman" w:eastAsia="Times New Roman" w:hAnsi="Times New Roman" w:cs="Times New Roman"/>
          <w:b/>
          <w:kern w:val="0"/>
          <w:sz w:val="24"/>
          <w:szCs w:val="24"/>
          <w14:ligatures w14:val="none"/>
        </w:rPr>
        <w:t>a v případech, kdy je rozhodnutí prvním úkonem stavebního úřadu v řízení</w:t>
      </w:r>
      <w:bookmarkEnd w:id="638"/>
      <w:r w:rsidRPr="00840785">
        <w:rPr>
          <w:rFonts w:ascii="Times New Roman" w:eastAsia="Times New Roman" w:hAnsi="Times New Roman" w:cs="Times New Roman"/>
          <w:kern w:val="0"/>
          <w:sz w:val="24"/>
          <w:szCs w:val="24"/>
          <w14:ligatures w14:val="none"/>
        </w:rPr>
        <w:t>,</w:t>
      </w:r>
    </w:p>
    <w:p w14:paraId="0A681D1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60 dnů ode dne zahájení řízení v ostatních případech.</w:t>
      </w:r>
    </w:p>
    <w:p w14:paraId="57317D8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Lhůty podle odstavce 1 může stavební úřad před jejich uplynutím usnesením prodloužit</w:t>
      </w:r>
    </w:p>
    <w:p w14:paraId="20AAAE3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až o 30 dnů ve zvlášť složitých případech nebo je-li nařízeno ústní jednání, nebo</w:t>
      </w:r>
    </w:p>
    <w:p w14:paraId="4EEB4B7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až o 60 dnů v řízení s velkým počtem účastníků, nebo je-li třeba doručovat veřejnou vyhláškou osobám, jimž se prokazatelně nedaří doručovat, nebo je-li třeba doručovat do ciziny.</w:t>
      </w:r>
    </w:p>
    <w:p w14:paraId="33BA6D32"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V usnesení o prodloužení lhůty stavební úřad uvede, z jakých důvodů nelze rozhodnout ve lhůtách podle odstavce 1 </w:t>
      </w:r>
      <w:r w:rsidRPr="00840785">
        <w:rPr>
          <w:rFonts w:ascii="Times New Roman" w:eastAsia="Times New Roman" w:hAnsi="Times New Roman" w:cs="Times New Roman"/>
          <w:strike/>
          <w:kern w:val="0"/>
          <w:sz w:val="24"/>
          <w:szCs w:val="24"/>
          <w14:ligatures w14:val="none"/>
        </w:rPr>
        <w:t>nebo 2</w:t>
      </w:r>
      <w:r w:rsidRPr="00840785">
        <w:rPr>
          <w:rFonts w:ascii="Times New Roman" w:eastAsia="Times New Roman" w:hAnsi="Times New Roman" w:cs="Times New Roman"/>
          <w:kern w:val="0"/>
          <w:sz w:val="24"/>
          <w:szCs w:val="24"/>
          <w14:ligatures w14:val="none"/>
        </w:rPr>
        <w:t>; toto usnesení stavební úřad pouze poznamená do spisu a vyrozumí o prodloužení lhůty pouze stavebníka.</w:t>
      </w:r>
    </w:p>
    <w:p w14:paraId="11FBD8A8"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Lhůta pro vydání rozhodnutí se v případě přerušení řízení z důvodu vad žádosti přerušuje a začne znovu běžet od počátku po jejich odstranění.</w:t>
      </w:r>
    </w:p>
    <w:p w14:paraId="05B34F12"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197</w:t>
      </w:r>
    </w:p>
    <w:p w14:paraId="4AED1531"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lastRenderedPageBreak/>
        <w:t>Povolení</w:t>
      </w:r>
    </w:p>
    <w:p w14:paraId="0452E6B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Ve výrokové části povolení záměru stavební úřad</w:t>
      </w:r>
    </w:p>
    <w:p w14:paraId="7B6A0C9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povolí záměr,</w:t>
      </w:r>
    </w:p>
    <w:p w14:paraId="2E71DE5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kern w:val="0"/>
          <w:sz w:val="24"/>
          <w:szCs w:val="24"/>
          <w14:ligatures w14:val="none"/>
        </w:rPr>
        <w:t>b) vymezí pozemky pro realizaci záměru, popřípadě stanoví podmínky pro dělení nebo scelování pozemků, a stanoví podmínky pro jeho umístění a provedení, a pokud je to třeba, i pro jeho užívání,</w:t>
      </w:r>
    </w:p>
    <w:p w14:paraId="616B6F3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c) stanoví podmínky, kterými bude zabezpečeno dodržování požadavků podle § 193 odst. 1, zejména podmínky k zabezpečení ochrany veřejných zájmů, dodržení </w:t>
      </w:r>
      <w:r w:rsidRPr="00840785">
        <w:rPr>
          <w:rFonts w:ascii="Times New Roman" w:eastAsia="Times New Roman" w:hAnsi="Times New Roman" w:cs="Times New Roman"/>
          <w:strike/>
          <w:kern w:val="0"/>
          <w:sz w:val="24"/>
          <w:szCs w:val="24"/>
          <w14:ligatures w14:val="none"/>
        </w:rPr>
        <w:t>obecných</w:t>
      </w:r>
      <w:r w:rsidRPr="00840785">
        <w:rPr>
          <w:rFonts w:ascii="Times New Roman" w:eastAsia="Times New Roman" w:hAnsi="Times New Roman" w:cs="Times New Roman"/>
          <w:kern w:val="0"/>
          <w:sz w:val="24"/>
          <w:szCs w:val="24"/>
          <w14:ligatures w14:val="none"/>
        </w:rPr>
        <w:t xml:space="preserve"> požadavků na výstavbu, popřípadě technických norem, a požadavky na veřejnou dopravní nebo technickou infrastrukturu.</w:t>
      </w:r>
    </w:p>
    <w:p w14:paraId="7196995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 xml:space="preserve">(2) V případě záměru na kulturní památce </w:t>
      </w:r>
      <w:bookmarkStart w:id="639" w:name="_Hlk225157344"/>
      <w:r w:rsidRPr="00840785">
        <w:rPr>
          <w:rFonts w:ascii="Times New Roman" w:eastAsia="Times New Roman" w:hAnsi="Times New Roman" w:cs="Times New Roman"/>
          <w:bCs/>
          <w:strike/>
          <w:kern w:val="0"/>
          <w:sz w:val="24"/>
          <w:szCs w:val="24"/>
          <w14:ligatures w14:val="none"/>
        </w:rPr>
        <w:t>nebo záměru na nemovité věci, která není kulturní památkou, ale nachází se v památkové rezervaci nebo památkové zóně,</w:t>
      </w:r>
      <w:r w:rsidRPr="00840785">
        <w:rPr>
          <w:rFonts w:ascii="Times New Roman" w:eastAsia="Times New Roman" w:hAnsi="Times New Roman" w:cs="Times New Roman"/>
          <w:bCs/>
          <w:kern w:val="0"/>
          <w:sz w:val="24"/>
          <w:szCs w:val="24"/>
          <w14:ligatures w14:val="none"/>
        </w:rPr>
        <w:t xml:space="preserve"> </w:t>
      </w:r>
      <w:bookmarkEnd w:id="639"/>
      <w:r w:rsidRPr="00840785">
        <w:rPr>
          <w:rFonts w:ascii="Times New Roman" w:eastAsia="Times New Roman" w:hAnsi="Times New Roman" w:cs="Times New Roman"/>
          <w:bCs/>
          <w:kern w:val="0"/>
          <w:sz w:val="24"/>
          <w:szCs w:val="24"/>
          <w14:ligatures w14:val="none"/>
        </w:rPr>
        <w:t>může stavební úřad ve výrokové části povolení záměru stanovit okruh dílčích prací, jejichž provedení bude podmíněno rozhodnutím orgánu státní památkové péče.</w:t>
      </w:r>
    </w:p>
    <w:p w14:paraId="3985DBA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Cs/>
          <w:kern w:val="0"/>
          <w:sz w:val="24"/>
          <w:szCs w:val="24"/>
          <w14:ligatures w14:val="none"/>
        </w:rPr>
        <w:t>(3)</w:t>
      </w:r>
      <w:r w:rsidRPr="00840785">
        <w:rPr>
          <w:rFonts w:ascii="Times New Roman" w:eastAsia="Times New Roman" w:hAnsi="Times New Roman" w:cs="Times New Roman"/>
          <w:kern w:val="0"/>
          <w:sz w:val="24"/>
          <w:szCs w:val="24"/>
          <w14:ligatures w14:val="none"/>
        </w:rPr>
        <w:t xml:space="preserve"> Po nabytí právní moci povolení stavební úřad zašle stavebníkovi oznámení o ověření </w:t>
      </w:r>
      <w:bookmarkStart w:id="640" w:name="_Hlk225157375"/>
      <w:r w:rsidRPr="00840785">
        <w:rPr>
          <w:rFonts w:ascii="Times New Roman" w:eastAsia="Times New Roman" w:hAnsi="Times New Roman" w:cs="Times New Roman"/>
          <w:strike/>
          <w:kern w:val="0"/>
          <w:sz w:val="24"/>
          <w:szCs w:val="24"/>
          <w14:ligatures w14:val="none"/>
        </w:rPr>
        <w:t>projektové dokumentace</w:t>
      </w:r>
      <w:r w:rsidRPr="00840785">
        <w:rPr>
          <w:rFonts w:ascii="Times New Roman" w:eastAsia="Times New Roman" w:hAnsi="Times New Roman" w:cs="Times New Roman"/>
          <w:kern w:val="0"/>
          <w:sz w:val="24"/>
          <w:szCs w:val="24"/>
          <w14:ligatures w14:val="none"/>
        </w:rPr>
        <w:t xml:space="preserve"> </w:t>
      </w:r>
      <w:bookmarkStart w:id="641" w:name="_Hlk225157386"/>
      <w:bookmarkEnd w:id="640"/>
      <w:r w:rsidRPr="00840785">
        <w:rPr>
          <w:rFonts w:ascii="Times New Roman" w:eastAsia="Times New Roman" w:hAnsi="Times New Roman" w:cs="Times New Roman"/>
          <w:b/>
          <w:kern w:val="0"/>
          <w:sz w:val="24"/>
          <w:szCs w:val="24"/>
          <w14:ligatures w14:val="none"/>
        </w:rPr>
        <w:t>dokumentace</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 xml:space="preserve">pro povolení stavby </w:t>
      </w:r>
      <w:bookmarkEnd w:id="641"/>
      <w:r w:rsidRPr="00840785">
        <w:rPr>
          <w:rFonts w:ascii="Times New Roman" w:eastAsia="Times New Roman" w:hAnsi="Times New Roman" w:cs="Times New Roman"/>
          <w:kern w:val="0"/>
          <w:sz w:val="24"/>
          <w:szCs w:val="24"/>
          <w14:ligatures w14:val="none"/>
        </w:rPr>
        <w:t xml:space="preserve">spolu se štítkem obsahujícím identifikační údaje o povolené stavbě. Oznámení o ověření </w:t>
      </w:r>
      <w:r w:rsidRPr="00840785">
        <w:rPr>
          <w:rFonts w:ascii="Times New Roman" w:eastAsia="Times New Roman" w:hAnsi="Times New Roman" w:cs="Times New Roman"/>
          <w:strike/>
          <w:kern w:val="0"/>
          <w:sz w:val="24"/>
          <w:szCs w:val="24"/>
          <w14:ligatures w14:val="none"/>
        </w:rPr>
        <w:t>projektové dokumentace</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dokumentace</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 xml:space="preserve">pro povolení stavby </w:t>
      </w:r>
      <w:r w:rsidRPr="00840785">
        <w:rPr>
          <w:rFonts w:ascii="Times New Roman" w:eastAsia="Times New Roman" w:hAnsi="Times New Roman" w:cs="Times New Roman"/>
          <w:kern w:val="0"/>
          <w:sz w:val="24"/>
          <w:szCs w:val="24"/>
          <w14:ligatures w14:val="none"/>
        </w:rPr>
        <w:t xml:space="preserve">zašle stavební úřad také vlastníkovi stavby, pokud není stavebníkem. </w:t>
      </w:r>
      <w:r w:rsidRPr="00840785">
        <w:rPr>
          <w:rFonts w:ascii="Times New Roman" w:eastAsia="Times New Roman" w:hAnsi="Times New Roman" w:cs="Times New Roman"/>
          <w:strike/>
          <w:kern w:val="0"/>
          <w:sz w:val="24"/>
          <w:szCs w:val="24"/>
          <w14:ligatures w14:val="none"/>
        </w:rPr>
        <w:t>Současně o vydání povolení vyrozumí hlavního projektanta.</w:t>
      </w:r>
      <w:r w:rsidRPr="00840785">
        <w:rPr>
          <w:rFonts w:ascii="Times New Roman" w:eastAsia="Times New Roman" w:hAnsi="Times New Roman" w:cs="Times New Roman"/>
          <w:kern w:val="0"/>
          <w:sz w:val="24"/>
          <w:szCs w:val="24"/>
          <w14:ligatures w14:val="none"/>
        </w:rPr>
        <w:t xml:space="preserve"> </w:t>
      </w:r>
      <w:bookmarkStart w:id="642" w:name="_Hlk225860173"/>
      <w:r w:rsidRPr="00840785">
        <w:rPr>
          <w:rFonts w:ascii="Times New Roman" w:eastAsia="Times New Roman" w:hAnsi="Times New Roman" w:cs="Times New Roman"/>
          <w:b/>
          <w:bCs/>
          <w:kern w:val="0"/>
          <w:sz w:val="24"/>
          <w:szCs w:val="24"/>
          <w14:ligatures w14:val="none"/>
        </w:rPr>
        <w:t xml:space="preserve">Toto oznámení potvrzuje soulad dokumentace pro povolení stavby s povolením a s podmínkami podle § 193 odst. 1, které posuzuje stavební úřad. </w:t>
      </w:r>
      <w:bookmarkEnd w:id="642"/>
      <w:r w:rsidRPr="00840785">
        <w:rPr>
          <w:rFonts w:ascii="Times New Roman" w:eastAsia="Times New Roman" w:hAnsi="Times New Roman" w:cs="Times New Roman"/>
          <w:b/>
          <w:kern w:val="0"/>
          <w:sz w:val="24"/>
          <w:szCs w:val="24"/>
          <w14:ligatures w14:val="none"/>
        </w:rPr>
        <w:t>V případě rozporu mezi povolením záměru a ověřenou dokumentací pro povolení stavby má přednost ověřená dokumentace pro povolení stavby.</w:t>
      </w:r>
    </w:p>
    <w:p w14:paraId="5F4853EF"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198</w:t>
      </w:r>
    </w:p>
    <w:p w14:paraId="74C8CF7D"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Platnost povolení</w:t>
      </w:r>
    </w:p>
    <w:p w14:paraId="56CCDC2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Povolení platí 2 roky </w:t>
      </w:r>
      <w:r w:rsidRPr="00840785">
        <w:rPr>
          <w:rFonts w:ascii="Times New Roman" w:eastAsia="Times New Roman" w:hAnsi="Times New Roman" w:cs="Times New Roman"/>
          <w:b/>
          <w:kern w:val="0"/>
          <w:sz w:val="24"/>
          <w:szCs w:val="24"/>
          <w14:ligatures w14:val="none"/>
        </w:rPr>
        <w:t>a pro stavby dopravní a technické infrastruktury 4 roky</w:t>
      </w:r>
      <w:r w:rsidRPr="00840785">
        <w:rPr>
          <w:rFonts w:ascii="Times New Roman" w:eastAsia="Times New Roman" w:hAnsi="Times New Roman" w:cs="Times New Roman"/>
          <w:kern w:val="0"/>
          <w:sz w:val="24"/>
          <w:szCs w:val="24"/>
          <w14:ligatures w14:val="none"/>
        </w:rPr>
        <w:t xml:space="preserve"> ode dne nabytí právní moci, nestanoví-li stavební úřad v odůvodněných případech dobu delší, nejdéle však </w:t>
      </w:r>
      <w:r w:rsidRPr="00840785">
        <w:rPr>
          <w:rFonts w:ascii="Times New Roman" w:eastAsia="Times New Roman" w:hAnsi="Times New Roman" w:cs="Times New Roman"/>
          <w:strike/>
          <w:kern w:val="0"/>
          <w:sz w:val="24"/>
          <w:szCs w:val="24"/>
          <w14:ligatures w14:val="none"/>
        </w:rPr>
        <w:t>5</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7</w:t>
      </w:r>
      <w:r w:rsidRPr="00840785">
        <w:rPr>
          <w:rFonts w:ascii="Times New Roman" w:eastAsia="Times New Roman" w:hAnsi="Times New Roman" w:cs="Times New Roman"/>
          <w:kern w:val="0"/>
          <w:sz w:val="24"/>
          <w:szCs w:val="24"/>
          <w14:ligatures w14:val="none"/>
        </w:rPr>
        <w:t xml:space="preserve"> let. Bylo-li provádění záměru zahájeno v době jeho platnosti, prodlužuje se doba platnosti na 10 let ode dne právní moci povolení nebo rozhodnutí o prodloužení platnosti povolení.</w:t>
      </w:r>
    </w:p>
    <w:p w14:paraId="0C27AE9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kern w:val="0"/>
          <w:sz w:val="24"/>
          <w:szCs w:val="24"/>
          <w14:ligatures w14:val="none"/>
        </w:rPr>
        <w:t xml:space="preserve">(2) Povolení pozbývá platnosti také dnem, kdy stavební úřad obdrží oznámení stavebníka o tom, že od provedení svého záměru upouští. </w:t>
      </w:r>
      <w:r w:rsidRPr="00840785">
        <w:rPr>
          <w:rFonts w:ascii="Times New Roman" w:eastAsia="Times New Roman" w:hAnsi="Times New Roman" w:cs="Times New Roman"/>
          <w:strike/>
          <w:kern w:val="0"/>
          <w:sz w:val="24"/>
          <w:szCs w:val="24"/>
          <w14:ligatures w14:val="none"/>
        </w:rPr>
        <w:t>Jde-li o vyhrazené stavby, včetně staveb souvisejících, povolení nepozbývá platnosti, bylo-li provádění stavby zahájeno v době jeho platnosti.</w:t>
      </w:r>
      <w:r w:rsidRPr="00840785">
        <w:rPr>
          <w:rFonts w:ascii="Times New Roman" w:eastAsia="Times New Roman" w:hAnsi="Times New Roman" w:cs="Times New Roman"/>
          <w:kern w:val="0"/>
          <w:sz w:val="24"/>
          <w:szCs w:val="24"/>
          <w14:ligatures w14:val="none"/>
        </w:rPr>
        <w:t xml:space="preserve"> </w:t>
      </w:r>
      <w:bookmarkStart w:id="643" w:name="_Hlk225157511"/>
      <w:r w:rsidRPr="00840785">
        <w:rPr>
          <w:rFonts w:ascii="Times New Roman" w:eastAsia="Times New Roman" w:hAnsi="Times New Roman" w:cs="Times New Roman"/>
          <w:b/>
          <w:kern w:val="0"/>
          <w:sz w:val="24"/>
          <w:szCs w:val="24"/>
          <w14:ligatures w14:val="none"/>
        </w:rPr>
        <w:t>Upustit lze i od oddělitelné části záměru; v takovém případě pozbývá platnosti jen příslušná část povolení.</w:t>
      </w:r>
      <w:bookmarkEnd w:id="643"/>
    </w:p>
    <w:p w14:paraId="6961EDE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644" w:name="_Hlk225157538"/>
      <w:r w:rsidRPr="00840785">
        <w:rPr>
          <w:rFonts w:ascii="Times New Roman" w:eastAsia="Times New Roman" w:hAnsi="Times New Roman" w:cs="Times New Roman"/>
          <w:b/>
          <w:kern w:val="0"/>
          <w:sz w:val="24"/>
          <w:szCs w:val="24"/>
          <w14:ligatures w14:val="none"/>
        </w:rPr>
        <w:t>(3) Jde-li o veřejně prospěšné stavby a vyhrazené stavby, včetně staveb souvisejících, povolení nepozbývá platnosti, bylo-li provádění stavby zahájeno v době jeho platnosti.</w:t>
      </w:r>
    </w:p>
    <w:bookmarkEnd w:id="644"/>
    <w:p w14:paraId="6CF0E4A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strike/>
          <w:kern w:val="0"/>
          <w:sz w:val="24"/>
          <w:szCs w:val="24"/>
          <w14:ligatures w14:val="none"/>
        </w:rPr>
        <w:t>3)</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(4)</w:t>
      </w:r>
      <w:r w:rsidRPr="00840785">
        <w:rPr>
          <w:rFonts w:ascii="Times New Roman" w:eastAsia="Times New Roman" w:hAnsi="Times New Roman" w:cs="Times New Roman"/>
          <w:kern w:val="0"/>
          <w:sz w:val="24"/>
          <w:szCs w:val="24"/>
          <w14:ligatures w14:val="none"/>
        </w:rPr>
        <w:t xml:space="preserve"> Dobu platnosti povolení může stavební úřad prodloužit na základě žádosti stavebníka podané před jejím uplynutím, a to i opakovaně, nejdéle však vždy o další 2 roky</w:t>
      </w:r>
      <w:r w:rsidRPr="00840785">
        <w:rPr>
          <w:rFonts w:ascii="Times New Roman" w:eastAsia="Times New Roman" w:hAnsi="Times New Roman" w:cs="Times New Roman"/>
          <w:b/>
          <w:kern w:val="0"/>
          <w:sz w:val="24"/>
          <w:szCs w:val="24"/>
          <w14:ligatures w14:val="none"/>
        </w:rPr>
        <w:t xml:space="preserve">; u </w:t>
      </w:r>
      <w:r w:rsidRPr="00840785">
        <w:rPr>
          <w:rFonts w:ascii="Times New Roman" w:eastAsia="Times New Roman" w:hAnsi="Times New Roman" w:cs="Times New Roman"/>
          <w:b/>
          <w:kern w:val="0"/>
          <w:sz w:val="24"/>
          <w:szCs w:val="24"/>
          <w14:ligatures w14:val="none"/>
        </w:rPr>
        <w:lastRenderedPageBreak/>
        <w:t>vyhrazených staveb nejdéle však vždy o dalších 5 let</w:t>
      </w:r>
      <w:r w:rsidRPr="00840785">
        <w:rPr>
          <w:rFonts w:ascii="Times New Roman" w:eastAsia="Times New Roman" w:hAnsi="Times New Roman" w:cs="Times New Roman"/>
          <w:kern w:val="0"/>
          <w:sz w:val="24"/>
          <w:szCs w:val="24"/>
          <w14:ligatures w14:val="none"/>
        </w:rPr>
        <w:t>. Platnost povolení nezanikne, dokud o žádosti není pravomocně rozhodnuto.</w:t>
      </w:r>
    </w:p>
    <w:p w14:paraId="7081A34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strike/>
          <w:kern w:val="0"/>
          <w:sz w:val="24"/>
          <w:szCs w:val="24"/>
          <w14:ligatures w14:val="none"/>
        </w:rPr>
        <w:t>4)</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 xml:space="preserve">(5) </w:t>
      </w:r>
      <w:r w:rsidRPr="00840785">
        <w:rPr>
          <w:rFonts w:ascii="Times New Roman" w:eastAsia="Times New Roman" w:hAnsi="Times New Roman" w:cs="Times New Roman"/>
          <w:kern w:val="0"/>
          <w:sz w:val="24"/>
          <w:szCs w:val="24"/>
          <w14:ligatures w14:val="none"/>
        </w:rPr>
        <w:t>Stavební úřad v řízení o prodloužení platnosti povolení zkoumá, zda nedošlo ke změně podmínek, za kterých bylo povolení vydáno. Doplnění podkladů si stavební úřad vyžádá od stavebníka pouze v rozsahu změněných podmínek. Dojde-li stavební úřad k závěru, že od vydání povolení nedošlo k takové změně podmínek, která by vyžadovala doplnění podkladů, může prodloužit dobu platnosti povolení rozhodnutím jako prvním úkonem stavebního úřadu v řízení.</w:t>
      </w:r>
    </w:p>
    <w:p w14:paraId="3862B4E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strike/>
          <w:kern w:val="0"/>
          <w:sz w:val="24"/>
          <w:szCs w:val="24"/>
          <w14:ligatures w14:val="none"/>
        </w:rPr>
        <w:t>5)</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(6)</w:t>
      </w:r>
      <w:r w:rsidRPr="00840785">
        <w:rPr>
          <w:rFonts w:ascii="Times New Roman" w:eastAsia="Times New Roman" w:hAnsi="Times New Roman" w:cs="Times New Roman"/>
          <w:kern w:val="0"/>
          <w:sz w:val="24"/>
          <w:szCs w:val="24"/>
          <w14:ligatures w14:val="none"/>
        </w:rPr>
        <w:t xml:space="preserve"> Na řízení o prodloužení platnosti povolení se použijí ustanovení o řízení o povolení záměru přiměřeně.</w:t>
      </w:r>
    </w:p>
    <w:p w14:paraId="3DC2424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199</w:t>
      </w:r>
    </w:p>
    <w:p w14:paraId="60767C02"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Přechod povolení</w:t>
      </w:r>
    </w:p>
    <w:p w14:paraId="3C80321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O přechodu práv a povinností z povolení vyrozumí právní nástupce stavebníka stavební úřad.</w:t>
      </w:r>
    </w:p>
    <w:p w14:paraId="1D0F772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Na žádost právního nástupce stavebníka vydá stavební úřad nový štítek obsahující identifikační údaje o stavbě.</w:t>
      </w:r>
    </w:p>
    <w:p w14:paraId="7559D260"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200</w:t>
      </w:r>
    </w:p>
    <w:p w14:paraId="11E89F38"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Změna a zrušení povolení</w:t>
      </w:r>
    </w:p>
    <w:p w14:paraId="2430E20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kern w:val="0"/>
          <w:sz w:val="24"/>
          <w:szCs w:val="24"/>
          <w14:ligatures w14:val="none"/>
        </w:rPr>
        <w:t xml:space="preserve">(1) Povolení lze změnit na základě žádosti stavebníka nebo vlastníka stavby. </w:t>
      </w:r>
      <w:r w:rsidRPr="00840785">
        <w:rPr>
          <w:rFonts w:ascii="Times New Roman" w:eastAsia="Times New Roman" w:hAnsi="Times New Roman" w:cs="Times New Roman"/>
          <w:strike/>
          <w:kern w:val="0"/>
          <w:sz w:val="24"/>
          <w:szCs w:val="24"/>
          <w14:ligatures w14:val="none"/>
        </w:rPr>
        <w:t>Platnost povolení není dotčena, pokud není současně na žádost stavebníka rozhodnuto o změně doby jeho platnosti.</w:t>
      </w:r>
    </w:p>
    <w:p w14:paraId="025B6F8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kern w:val="0"/>
          <w:sz w:val="24"/>
          <w:szCs w:val="24"/>
          <w14:ligatures w14:val="none"/>
        </w:rPr>
        <w:t xml:space="preserve">(2) Povolení lze změnit nebo zrušit na žádost stavebníka nebo z moci úřední v řízení o povolení veřejně prospěšné stavby nebo veřejně prospěšného opatření. </w:t>
      </w:r>
      <w:r w:rsidRPr="00840785">
        <w:rPr>
          <w:rFonts w:ascii="Times New Roman" w:eastAsia="Times New Roman" w:hAnsi="Times New Roman" w:cs="Times New Roman"/>
          <w:strike/>
          <w:kern w:val="0"/>
          <w:sz w:val="24"/>
          <w:szCs w:val="24"/>
          <w14:ligatures w14:val="none"/>
        </w:rPr>
        <w:t>Povolení nelze změnit nebo zrušit, pokud bylo se stavbou započato.</w:t>
      </w:r>
    </w:p>
    <w:p w14:paraId="08D31B4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bookmarkStart w:id="645" w:name="_Hlk225157645"/>
      <w:r w:rsidRPr="00840785">
        <w:rPr>
          <w:rFonts w:ascii="Times New Roman" w:eastAsia="Times New Roman" w:hAnsi="Times New Roman" w:cs="Times New Roman"/>
          <w:b/>
          <w:kern w:val="0"/>
          <w:sz w:val="24"/>
          <w:szCs w:val="24"/>
          <w14:ligatures w14:val="none"/>
        </w:rPr>
        <w:t>(3) Na žádost stavebníka nebo vlastníka stavby lze změnit povolení části nebo etapy záměru společně s povolením jiné části či etapy tohoto záměru. V takovém případě stavebník nebo vlastník stavby předloží dokumentaci pro povolení části nebo etapy záměru a popis změn jiné části či etapy záměru.</w:t>
      </w:r>
      <w:bookmarkEnd w:id="645"/>
      <w:r w:rsidRPr="00840785">
        <w:rPr>
          <w:rFonts w:ascii="Times New Roman" w:eastAsia="Times New Roman" w:hAnsi="Times New Roman" w:cs="Times New Roman"/>
          <w:kern w:val="0"/>
          <w:sz w:val="24"/>
          <w:szCs w:val="24"/>
          <w14:ligatures w14:val="none"/>
        </w:rPr>
        <w:t xml:space="preserve"> </w:t>
      </w:r>
    </w:p>
    <w:p w14:paraId="25C9A52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strike/>
          <w:kern w:val="0"/>
          <w:sz w:val="24"/>
          <w:szCs w:val="24"/>
          <w14:ligatures w14:val="none"/>
        </w:rPr>
        <w:t>3</w:t>
      </w:r>
      <w:r w:rsidRPr="00840785">
        <w:rPr>
          <w:rFonts w:ascii="Times New Roman" w:eastAsia="Times New Roman" w:hAnsi="Times New Roman" w:cs="Times New Roman"/>
          <w:b/>
          <w:kern w:val="0"/>
          <w:sz w:val="24"/>
          <w:szCs w:val="24"/>
          <w14:ligatures w14:val="none"/>
        </w:rPr>
        <w:t>4</w:t>
      </w:r>
      <w:r w:rsidRPr="00840785">
        <w:rPr>
          <w:rFonts w:ascii="Times New Roman" w:eastAsia="Times New Roman" w:hAnsi="Times New Roman" w:cs="Times New Roman"/>
          <w:kern w:val="0"/>
          <w:sz w:val="24"/>
          <w:szCs w:val="24"/>
          <w14:ligatures w14:val="none"/>
        </w:rPr>
        <w:t>) Na řízení o změně nebo zrušení povolení se přiměřeně použijí ustanovení o řízení o povolení záměru. Změnu povolení projedná stavební úřad v rozsahu této změny.</w:t>
      </w:r>
    </w:p>
    <w:p w14:paraId="43D24C8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p>
    <w:p w14:paraId="75CFF4C2"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bCs/>
          <w:kern w:val="0"/>
          <w:sz w:val="24"/>
          <w:szCs w:val="24"/>
          <w14:ligatures w14:val="none"/>
        </w:rPr>
      </w:pPr>
      <w:bookmarkStart w:id="646" w:name="_Hlk225158273"/>
      <w:r w:rsidRPr="00840785">
        <w:rPr>
          <w:rFonts w:ascii="Times New Roman" w:eastAsia="Times New Roman" w:hAnsi="Times New Roman" w:cs="Times New Roman"/>
          <w:b/>
          <w:bCs/>
          <w:kern w:val="0"/>
          <w:sz w:val="24"/>
          <w:szCs w:val="24"/>
          <w14:ligatures w14:val="none"/>
        </w:rPr>
        <w:t>§ 200a</w:t>
      </w:r>
    </w:p>
    <w:p w14:paraId="45EDA0BA" w14:textId="77777777" w:rsidR="00AE28A2" w:rsidRPr="00840785" w:rsidRDefault="00AE28A2" w:rsidP="00840785">
      <w:pPr>
        <w:widowControl w:val="0"/>
        <w:suppressAutoHyphens/>
        <w:spacing w:before="120" w:after="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Ustanovení tohoto dílu a dílu 6 se použijí i pro řízení podle hlav IV až IX, nevylučuje-li to jejich povaha nebo není-li v hlavách IV až IX uvedeno jinak.</w:t>
      </w:r>
    </w:p>
    <w:bookmarkEnd w:id="646"/>
    <w:p w14:paraId="483BC8E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p>
    <w:p w14:paraId="3897FF4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Díl 2</w:t>
      </w:r>
    </w:p>
    <w:p w14:paraId="3A28C55F"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Zvláštní ustanovení o řízení o povolení záměru domu pro dostupné nájemní bydlení</w:t>
      </w:r>
    </w:p>
    <w:p w14:paraId="4928960B"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 201</w:t>
      </w:r>
    </w:p>
    <w:p w14:paraId="3510F73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Žádost o povolení záměru domu pro dostupné nájemní bydlení</w:t>
      </w:r>
    </w:p>
    <w:p w14:paraId="66E9D7C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Není-li stavebníkem obec, je součástí žádosti o povolení záměru domu pro dostupné nájemní bydlení také plánovací smlouva o dostupném nájemním bydlení, jejíž stranou je obec, na jejímž území má být záměr uskutečněn, a která obsahuje</w:t>
      </w:r>
    </w:p>
    <w:p w14:paraId="34087185"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závazek stavebníka poskytovat od právní moci kolaudačního rozhodnutí, kterým se povoluje užívání domu pro dostupné nájemní bydlení, nejméně 20 let alespoň 80 % podlahové plochy sloužící bydlení pro dostupné nájemní bydlení podle zákona o Státním fondu podpory investic,</w:t>
      </w:r>
    </w:p>
    <w:p w14:paraId="42F7CEF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závazek stavebníka, že po dobu trvání plánovací smlouvy o dostupném nájemním bydlení bez souhlasu obce bytový dům nezatíží ani nezcizí,</w:t>
      </w:r>
    </w:p>
    <w:p w14:paraId="37CA9BF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sjednání výše dostupného nájemného a způsob jeho navyšování v souladu se zákonem o Státním fondu podpory investic,</w:t>
      </w:r>
    </w:p>
    <w:p w14:paraId="72CD1C5A"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ujednání o době trvání plánovací smlouvy, která nesmí skončit před uplynutím 20 let od právní moci kolaudačního rozhodnutí, kterým se povoluje užívání domu pro dostupné nájemní bydlení,</w:t>
      </w:r>
    </w:p>
    <w:p w14:paraId="41C5A48D"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e) závazek stavebníka umožnit kontrolu povinností vyplývajících z plánovací smlouvy o dostupném nájemním bydlení,</w:t>
      </w:r>
    </w:p>
    <w:p w14:paraId="564698CD"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f) závazek stavebníka uhradit smluvní pokutu ve výši dvanáctinásobku maximálního měsíčního dostupného nájemného za 1 m</w:t>
      </w:r>
      <w:r w:rsidRPr="00840785">
        <w:rPr>
          <w:rFonts w:ascii="Times New Roman" w:eastAsia="Times New Roman" w:hAnsi="Times New Roman" w:cs="Times New Roman"/>
          <w:strike/>
          <w:kern w:val="0"/>
          <w:sz w:val="24"/>
          <w:szCs w:val="24"/>
          <w:vertAlign w:val="superscript"/>
          <w14:ligatures w14:val="none"/>
        </w:rPr>
        <w:t>2</w:t>
      </w:r>
      <w:r w:rsidRPr="00840785">
        <w:rPr>
          <w:rFonts w:ascii="Times New Roman" w:eastAsia="Times New Roman" w:hAnsi="Times New Roman" w:cs="Times New Roman"/>
          <w:strike/>
          <w:kern w:val="0"/>
          <w:sz w:val="24"/>
          <w:szCs w:val="24"/>
          <w14:ligatures w14:val="none"/>
        </w:rPr>
        <w:t xml:space="preserve"> vynásobeného počtem m</w:t>
      </w:r>
      <w:r w:rsidRPr="00840785">
        <w:rPr>
          <w:rFonts w:ascii="Times New Roman" w:eastAsia="Times New Roman" w:hAnsi="Times New Roman" w:cs="Times New Roman"/>
          <w:strike/>
          <w:kern w:val="0"/>
          <w:sz w:val="24"/>
          <w:szCs w:val="24"/>
          <w:vertAlign w:val="superscript"/>
          <w14:ligatures w14:val="none"/>
        </w:rPr>
        <w:t>2</w:t>
      </w:r>
      <w:r w:rsidRPr="00840785">
        <w:rPr>
          <w:rFonts w:ascii="Times New Roman" w:eastAsia="Times New Roman" w:hAnsi="Times New Roman" w:cs="Times New Roman"/>
          <w:strike/>
          <w:kern w:val="0"/>
          <w:sz w:val="24"/>
          <w:szCs w:val="24"/>
          <w14:ligatures w14:val="none"/>
        </w:rPr>
        <w:t xml:space="preserve"> podlahové plochy domu pro dostupné nájemní bydlení, za porušení jakéhokoli závazku vyplývajícího z plánovací smlouvy ve vztahu k poskytování dostupného nájemního bydlení, a to za každé jednotlivé porušení, nesjednají-li si smluvní strany smluvní pokutu vyšší.</w:t>
      </w:r>
    </w:p>
    <w:p w14:paraId="6D60D9A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Stavební úřad při povolení záměru domu pro dostupné nájemní bydlení ověří, zda plánovací smlouva obsahuje ujednání podle odstavce 1 písm. a), b) a d).</w:t>
      </w:r>
    </w:p>
    <w:p w14:paraId="378B763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202</w:t>
      </w:r>
    </w:p>
    <w:p w14:paraId="7C434158"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Posuzování záměru domu pro dostupné nájemní bydlení</w:t>
      </w:r>
    </w:p>
    <w:p w14:paraId="3B2EC89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Pro záměr domu pro dostupné nájemní bydlení není potřeba souhlas vlastníka podle § 187.</w:t>
      </w:r>
    </w:p>
    <w:p w14:paraId="0CD28AB3"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Díl </w:t>
      </w:r>
      <w:r w:rsidRPr="00840785">
        <w:rPr>
          <w:rFonts w:ascii="Times New Roman" w:eastAsia="Times New Roman" w:hAnsi="Times New Roman" w:cs="Times New Roman"/>
          <w:b/>
          <w:strike/>
          <w:kern w:val="0"/>
          <w:sz w:val="24"/>
          <w:szCs w:val="24"/>
          <w14:ligatures w14:val="none"/>
        </w:rPr>
        <w:t>3</w:t>
      </w:r>
      <w:r w:rsidRPr="00840785">
        <w:rPr>
          <w:rFonts w:ascii="Times New Roman" w:eastAsia="Times New Roman" w:hAnsi="Times New Roman" w:cs="Times New Roman"/>
          <w:b/>
          <w:kern w:val="0"/>
          <w:sz w:val="24"/>
          <w:szCs w:val="24"/>
          <w14:ligatures w14:val="none"/>
        </w:rPr>
        <w:t xml:space="preserve"> 2</w:t>
      </w:r>
    </w:p>
    <w:p w14:paraId="041FA4D6"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Povolení stavby nebo zařízení a zrychlené řízení</w:t>
      </w:r>
    </w:p>
    <w:p w14:paraId="4D0354DF"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211</w:t>
      </w:r>
    </w:p>
    <w:p w14:paraId="13DBD285"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Povolení stavby nebo zařízení</w:t>
      </w:r>
    </w:p>
    <w:p w14:paraId="7327F42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Povolení stavby nebo zařízení obsahuje ve výrokové části kromě obecných náležitostí podle správního řádu a náležitostí podle § 197 odst. 1 </w:t>
      </w:r>
      <w:r w:rsidRPr="00840785">
        <w:rPr>
          <w:rFonts w:ascii="Times New Roman" w:eastAsia="Times New Roman" w:hAnsi="Times New Roman" w:cs="Times New Roman"/>
          <w:strike/>
          <w:kern w:val="0"/>
          <w:sz w:val="24"/>
          <w:szCs w:val="24"/>
          <w14:ligatures w14:val="none"/>
        </w:rPr>
        <w:t>a 2</w:t>
      </w:r>
      <w:r w:rsidRPr="00840785">
        <w:rPr>
          <w:rFonts w:ascii="Times New Roman" w:eastAsia="Times New Roman" w:hAnsi="Times New Roman" w:cs="Times New Roman"/>
          <w:kern w:val="0"/>
          <w:sz w:val="24"/>
          <w:szCs w:val="24"/>
          <w14:ligatures w14:val="none"/>
        </w:rPr>
        <w:t xml:space="preserve"> také</w:t>
      </w:r>
    </w:p>
    <w:p w14:paraId="5ECF8DE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druh a účel povolované stavby nebo zařízení,</w:t>
      </w:r>
    </w:p>
    <w:p w14:paraId="5B84E22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katastrální území, parcelní čísla a druh pozemků podle katastru nemovitostí, na nichž se stavba nebo zařízení umisťuje,</w:t>
      </w:r>
    </w:p>
    <w:p w14:paraId="13E5450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c) umístění stavby nebo zařízení na pozemku, zejména minimální vzdálenosti od hranic pozemku a sousedních staveb,</w:t>
      </w:r>
    </w:p>
    <w:p w14:paraId="5D95898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určení prostorového řešení stavby nebo zařízení, zejména půdorysnou velikost, maximální výšku a tvar a základní údaje o kapacitě,</w:t>
      </w:r>
    </w:p>
    <w:p w14:paraId="4CCA39D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podmínky pro provedení</w:t>
      </w:r>
      <w:r w:rsidRPr="00840785">
        <w:rPr>
          <w:rFonts w:ascii="Times New Roman" w:eastAsia="Times New Roman" w:hAnsi="Times New Roman" w:cs="Times New Roman"/>
          <w:b/>
          <w:kern w:val="0"/>
          <w:sz w:val="24"/>
          <w:szCs w:val="24"/>
          <w14:ligatures w14:val="none"/>
        </w:rPr>
        <w:t>, a případně pro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užívání</w:t>
      </w:r>
      <w:r w:rsidRPr="00840785">
        <w:rPr>
          <w:rFonts w:ascii="Times New Roman" w:eastAsia="Times New Roman" w:hAnsi="Times New Roman" w:cs="Times New Roman"/>
          <w:kern w:val="0"/>
          <w:sz w:val="24"/>
          <w:szCs w:val="24"/>
          <w14:ligatures w14:val="none"/>
        </w:rPr>
        <w:t xml:space="preserve"> stavby nebo zařízení</w:t>
      </w:r>
      <w:r w:rsidRPr="00840785">
        <w:rPr>
          <w:rFonts w:ascii="Times New Roman" w:eastAsia="Times New Roman" w:hAnsi="Times New Roman" w:cs="Times New Roman"/>
          <w:strike/>
          <w:kern w:val="0"/>
          <w:sz w:val="24"/>
          <w:szCs w:val="24"/>
          <w14:ligatures w14:val="none"/>
        </w:rPr>
        <w:t>,</w:t>
      </w:r>
      <w:r w:rsidRPr="00840785">
        <w:rPr>
          <w:rFonts w:ascii="Times New Roman" w:eastAsia="Times New Roman" w:hAnsi="Times New Roman" w:cs="Times New Roman"/>
          <w:b/>
          <w:kern w:val="0"/>
          <w:sz w:val="24"/>
          <w:szCs w:val="24"/>
          <w14:ligatures w14:val="none"/>
        </w:rPr>
        <w:t>.</w:t>
      </w:r>
    </w:p>
    <w:p w14:paraId="051ABF1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f) vymezení území dotčeného vlivem stavby nebo zařízení.</w:t>
      </w:r>
    </w:p>
    <w:p w14:paraId="6E225742"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Stavební úřad v povolení stanoví podle okolností také</w:t>
      </w:r>
    </w:p>
    <w:p w14:paraId="367A60C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u dočasné stavby dobu trvání, lhůtu pro její odstranění a způsob jejího odstranění a následné úpravy území,</w:t>
      </w:r>
    </w:p>
    <w:p w14:paraId="0FDECDF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u jednoduché stavby účel užívání a případné další podmínky užívání,</w:t>
      </w:r>
    </w:p>
    <w:p w14:paraId="71904E4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opatření na sousedním pozemku z důvodů realizace stavby nebo zařízení,</w:t>
      </w:r>
    </w:p>
    <w:p w14:paraId="4816DF1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fáze výstavby za účelem provedení kontrolních prohlídek stavby,</w:t>
      </w:r>
    </w:p>
    <w:p w14:paraId="307865B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další požadavky podle jiných právních předpisů.</w:t>
      </w:r>
    </w:p>
    <w:p w14:paraId="15E315D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K ověření funkčnosti stavby nebo zařízení může stavební úřad zároveň s povolením uložit provedení zkušebního provozu na dobu nejvýše 1 roku.</w:t>
      </w:r>
    </w:p>
    <w:p w14:paraId="43C8C1D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647" w:name="_Hlk225158660"/>
      <w:r w:rsidRPr="00840785">
        <w:rPr>
          <w:rFonts w:ascii="Times New Roman" w:eastAsia="Times New Roman" w:hAnsi="Times New Roman" w:cs="Times New Roman"/>
          <w:b/>
          <w:kern w:val="0"/>
          <w:sz w:val="24"/>
          <w:szCs w:val="24"/>
          <w14:ligatures w14:val="none"/>
        </w:rPr>
        <w:t>(4) Při povolení stavby nebo zařízení se pro stejný záměr nevydává povolení změny využití území ani povolení dělení nebo scelování pozemků.</w:t>
      </w:r>
      <w:bookmarkEnd w:id="647"/>
    </w:p>
    <w:p w14:paraId="07C09FC3"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212</w:t>
      </w:r>
    </w:p>
    <w:p w14:paraId="03BDA2BB"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Zrychlené řízení</w:t>
      </w:r>
    </w:p>
    <w:p w14:paraId="1D189DD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Povolení stavby nebo zařízení je vydáno jako první úkon stavebního úřadu v řízení, pokud stavebník o vydání rozhodnutí ve zrychleném řízení požádal a</w:t>
      </w:r>
    </w:p>
    <w:p w14:paraId="546B82D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obec, na jejímž území má být stavba nebo zařízení uskutečněna, má vydán územní plán,</w:t>
      </w:r>
    </w:p>
    <w:p w14:paraId="3B874E1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nejde o záměr EIA,</w:t>
      </w:r>
    </w:p>
    <w:p w14:paraId="50CCB0D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nejde o záměr vyžadující povolení výjimky nebo stanovení odchylného postupu podle zákona o ochraně přírody a krajiny,</w:t>
      </w:r>
    </w:p>
    <w:p w14:paraId="57A8D6B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d)</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c)</w:t>
      </w:r>
      <w:r w:rsidRPr="00840785">
        <w:rPr>
          <w:rFonts w:ascii="Times New Roman" w:eastAsia="Times New Roman" w:hAnsi="Times New Roman" w:cs="Times New Roman"/>
          <w:kern w:val="0"/>
          <w:sz w:val="24"/>
          <w:szCs w:val="24"/>
          <w14:ligatures w14:val="none"/>
        </w:rPr>
        <w:t xml:space="preserve"> stavba splňuje požadavky uvedené v § 193 a</w:t>
      </w:r>
    </w:p>
    <w:p w14:paraId="0341DD3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e)</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d)</w:t>
      </w:r>
      <w:r w:rsidRPr="00840785">
        <w:rPr>
          <w:rFonts w:ascii="Times New Roman" w:eastAsia="Times New Roman" w:hAnsi="Times New Roman" w:cs="Times New Roman"/>
          <w:kern w:val="0"/>
          <w:sz w:val="24"/>
          <w:szCs w:val="24"/>
          <w14:ligatures w14:val="none"/>
        </w:rPr>
        <w:t xml:space="preserve"> stavebník doložil souhlasy všech účastníků řízení se záměrem</w:t>
      </w:r>
      <w:bookmarkStart w:id="648" w:name="_Hlk225158753"/>
      <w:r w:rsidRPr="00840785">
        <w:rPr>
          <w:rFonts w:ascii="Times New Roman" w:eastAsia="Times New Roman" w:hAnsi="Times New Roman" w:cs="Times New Roman"/>
          <w:strike/>
          <w:kern w:val="0"/>
          <w:sz w:val="24"/>
          <w:szCs w:val="24"/>
          <w14:ligatures w14:val="none"/>
        </w:rPr>
        <w:t>, vyznačené na situačním výkresu dokumentace</w:t>
      </w:r>
      <w:bookmarkEnd w:id="648"/>
      <w:r w:rsidRPr="00840785">
        <w:rPr>
          <w:rFonts w:ascii="Times New Roman" w:eastAsia="Times New Roman" w:hAnsi="Times New Roman" w:cs="Times New Roman"/>
          <w:kern w:val="0"/>
          <w:sz w:val="24"/>
          <w:szCs w:val="24"/>
          <w14:ligatures w14:val="none"/>
        </w:rPr>
        <w:t>.</w:t>
      </w:r>
    </w:p>
    <w:p w14:paraId="10D012F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Povolení stavby nebo zařízení vydané ve zrychleném řízení se vedle oznámení účastníkům řízení zveřejňuje také na úřední desce stavebního úřadu po dobu 15 dnů ode dne vydání.</w:t>
      </w:r>
    </w:p>
    <w:p w14:paraId="1974905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(3)</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(2)</w:t>
      </w:r>
      <w:r w:rsidRPr="00840785">
        <w:rPr>
          <w:rFonts w:ascii="Times New Roman" w:eastAsia="Times New Roman" w:hAnsi="Times New Roman" w:cs="Times New Roman"/>
          <w:kern w:val="0"/>
          <w:sz w:val="24"/>
          <w:szCs w:val="24"/>
          <w14:ligatures w14:val="none"/>
        </w:rPr>
        <w:t xml:space="preserve"> Nejsou-li splněny podmínky pro vydání povolení ve zrychleném řízení, stavební úřad postupuje podle obecných ustanovení o řízení o povolení záměru.</w:t>
      </w:r>
    </w:p>
    <w:p w14:paraId="27D1EE5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Díl </w:t>
      </w:r>
      <w:r w:rsidRPr="00840785">
        <w:rPr>
          <w:rFonts w:ascii="Times New Roman" w:eastAsia="Times New Roman" w:hAnsi="Times New Roman" w:cs="Times New Roman"/>
          <w:b/>
          <w:strike/>
          <w:kern w:val="0"/>
          <w:sz w:val="24"/>
          <w:szCs w:val="24"/>
          <w14:ligatures w14:val="none"/>
        </w:rPr>
        <w:t>4</w:t>
      </w:r>
      <w:r w:rsidRPr="00840785">
        <w:rPr>
          <w:rFonts w:ascii="Times New Roman" w:eastAsia="Times New Roman" w:hAnsi="Times New Roman" w:cs="Times New Roman"/>
          <w:b/>
          <w:kern w:val="0"/>
          <w:sz w:val="24"/>
          <w:szCs w:val="24"/>
          <w14:ligatures w14:val="none"/>
        </w:rPr>
        <w:t xml:space="preserve"> 3</w:t>
      </w:r>
    </w:p>
    <w:p w14:paraId="3BB22553"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Nestavební záměr</w:t>
      </w:r>
    </w:p>
    <w:p w14:paraId="3C4EBC31"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lastRenderedPageBreak/>
        <w:t>Oddíl 1</w:t>
      </w:r>
    </w:p>
    <w:p w14:paraId="339671E1"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Změna využití území</w:t>
      </w:r>
    </w:p>
    <w:p w14:paraId="2D9B828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213</w:t>
      </w:r>
    </w:p>
    <w:p w14:paraId="41EC55C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Změny vyžadující povolení</w:t>
      </w:r>
    </w:p>
    <w:p w14:paraId="22A49FF9"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Povolení změny využití území vyžadují</w:t>
      </w:r>
    </w:p>
    <w:p w14:paraId="2099C8A9"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terénní úprava,</w:t>
      </w:r>
    </w:p>
    <w:p w14:paraId="46B3AD85"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stanovení prostoru pro dobývání ložisek nerostů, pro která se nestanoví dobývací prostor podle horního zákona,</w:t>
      </w:r>
    </w:p>
    <w:p w14:paraId="7614B502"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odstavná, manipulační, prodejní, skladová nebo výstavní plocha,</w:t>
      </w:r>
    </w:p>
    <w:p w14:paraId="13710AEF"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pohřebiště,</w:t>
      </w:r>
    </w:p>
    <w:p w14:paraId="72BD3A61"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změna druhu pozemku</w:t>
      </w:r>
      <w:r w:rsidRPr="00840785">
        <w:rPr>
          <w:rFonts w:ascii="Times New Roman" w:eastAsia="Times New Roman" w:hAnsi="Times New Roman" w:cs="Times New Roman"/>
          <w:kern w:val="0"/>
          <w:sz w:val="24"/>
          <w:szCs w:val="24"/>
          <w:vertAlign w:val="superscript"/>
          <w14:ligatures w14:val="none"/>
        </w:rPr>
        <w:t>48</w:t>
      </w:r>
      <w:r w:rsidRPr="00840785">
        <w:rPr>
          <w:rFonts w:ascii="Times New Roman" w:eastAsia="Times New Roman" w:hAnsi="Times New Roman" w:cs="Times New Roman"/>
          <w:kern w:val="0"/>
          <w:sz w:val="24"/>
          <w:szCs w:val="24"/>
          <w14:ligatures w14:val="none"/>
        </w:rPr>
        <w:t>), nebo způsobu využití pozemku</w:t>
      </w:r>
      <w:r w:rsidRPr="00840785">
        <w:rPr>
          <w:rFonts w:ascii="Times New Roman" w:eastAsia="Times New Roman" w:hAnsi="Times New Roman" w:cs="Times New Roman"/>
          <w:kern w:val="0"/>
          <w:sz w:val="24"/>
          <w:szCs w:val="24"/>
          <w:vertAlign w:val="superscript"/>
          <w14:ligatures w14:val="none"/>
        </w:rPr>
        <w:t>49</w:t>
      </w:r>
      <w:r w:rsidRPr="00840785">
        <w:rPr>
          <w:rFonts w:ascii="Times New Roman" w:eastAsia="Times New Roman" w:hAnsi="Times New Roman" w:cs="Times New Roman"/>
          <w:kern w:val="0"/>
          <w:sz w:val="24"/>
          <w:szCs w:val="24"/>
          <w14:ligatures w14:val="none"/>
        </w:rPr>
        <w:t>), pokud podmínky nejsou stanoveny schválenými pozemkovými úpravami,</w:t>
      </w:r>
    </w:p>
    <w:p w14:paraId="607586FC"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úprava pozemku, která má vliv na schopnost vsakování vody.</w:t>
      </w:r>
    </w:p>
    <w:p w14:paraId="17C8532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214</w:t>
      </w:r>
    </w:p>
    <w:p w14:paraId="7B2BD92F"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Změny nevyžadující povolení</w:t>
      </w:r>
    </w:p>
    <w:p w14:paraId="5C37D93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Povolení změny využití území nevyžadují</w:t>
      </w:r>
    </w:p>
    <w:p w14:paraId="6595A1B2"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terénní úprava do 1,5 m výšky nebo hloubky o výměře do 300 m</w:t>
      </w:r>
      <w:r w:rsidRPr="00840785">
        <w:rPr>
          <w:rFonts w:ascii="Times New Roman" w:eastAsia="Times New Roman" w:hAnsi="Times New Roman" w:cs="Times New Roman"/>
          <w:strike/>
          <w:kern w:val="0"/>
          <w:sz w:val="24"/>
          <w:szCs w:val="24"/>
          <w:vertAlign w:val="superscript"/>
          <w14:ligatures w14:val="none"/>
        </w:rPr>
        <w:t>2</w:t>
      </w:r>
      <w:r w:rsidRPr="00840785">
        <w:rPr>
          <w:rFonts w:ascii="Times New Roman" w:eastAsia="Times New Roman" w:hAnsi="Times New Roman" w:cs="Times New Roman"/>
          <w:strike/>
          <w:kern w:val="0"/>
          <w:sz w:val="24"/>
          <w:szCs w:val="24"/>
          <w14:ligatures w14:val="none"/>
        </w:rPr>
        <w:t xml:space="preserve"> na pozemku, který nemá společnou hranici s veřejnou pozemní komunikací nebo veřejným prostranstvím,</w:t>
      </w:r>
    </w:p>
    <w:p w14:paraId="38690DC5"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odstavná, manipulační, prodejní, skladová nebo výstavní plocha do 300 m</w:t>
      </w:r>
      <w:r w:rsidRPr="00840785">
        <w:rPr>
          <w:rFonts w:ascii="Times New Roman" w:eastAsia="Times New Roman" w:hAnsi="Times New Roman" w:cs="Times New Roman"/>
          <w:strike/>
          <w:kern w:val="0"/>
          <w:sz w:val="24"/>
          <w:szCs w:val="24"/>
          <w:vertAlign w:val="superscript"/>
          <w14:ligatures w14:val="none"/>
        </w:rPr>
        <w:t>2</w:t>
      </w:r>
      <w:r w:rsidRPr="00840785">
        <w:rPr>
          <w:rFonts w:ascii="Times New Roman" w:eastAsia="Times New Roman" w:hAnsi="Times New Roman" w:cs="Times New Roman"/>
          <w:strike/>
          <w:kern w:val="0"/>
          <w:sz w:val="24"/>
          <w:szCs w:val="24"/>
          <w14:ligatures w14:val="none"/>
        </w:rPr>
        <w:t>, která neslouží pro skladování hořlavých látek nebo manipulaci s hořlavými látkami nebo látkami, které mohou způsobit znečištění životního prostředí, nebo se zvláště nebezpečnými a nebezpečnými látkami podle vodního zákona,</w:t>
      </w:r>
    </w:p>
    <w:p w14:paraId="31420BD2"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změna druhu pozemku</w:t>
      </w:r>
      <w:r w:rsidRPr="00840785">
        <w:rPr>
          <w:rFonts w:ascii="Times New Roman" w:eastAsia="Times New Roman" w:hAnsi="Times New Roman" w:cs="Times New Roman"/>
          <w:strike/>
          <w:kern w:val="0"/>
          <w:sz w:val="24"/>
          <w:szCs w:val="24"/>
          <w:vertAlign w:val="superscript"/>
          <w14:ligatures w14:val="none"/>
        </w:rPr>
        <w:t>48</w:t>
      </w:r>
      <w:r w:rsidRPr="00840785">
        <w:rPr>
          <w:rFonts w:ascii="Times New Roman" w:eastAsia="Times New Roman" w:hAnsi="Times New Roman" w:cs="Times New Roman"/>
          <w:strike/>
          <w:kern w:val="0"/>
          <w:sz w:val="24"/>
          <w:szCs w:val="24"/>
          <w14:ligatures w14:val="none"/>
        </w:rPr>
        <w:t>) nebo způsobu využití pozemků</w:t>
      </w:r>
      <w:r w:rsidRPr="00840785">
        <w:rPr>
          <w:rFonts w:ascii="Times New Roman" w:eastAsia="Times New Roman" w:hAnsi="Times New Roman" w:cs="Times New Roman"/>
          <w:strike/>
          <w:kern w:val="0"/>
          <w:sz w:val="24"/>
          <w:szCs w:val="24"/>
          <w:vertAlign w:val="superscript"/>
          <w14:ligatures w14:val="none"/>
        </w:rPr>
        <w:t>49</w:t>
      </w:r>
      <w:r w:rsidRPr="00840785">
        <w:rPr>
          <w:rFonts w:ascii="Times New Roman" w:eastAsia="Times New Roman" w:hAnsi="Times New Roman" w:cs="Times New Roman"/>
          <w:strike/>
          <w:kern w:val="0"/>
          <w:sz w:val="24"/>
          <w:szCs w:val="24"/>
          <w14:ligatures w14:val="none"/>
        </w:rPr>
        <w:t>) o výměře do 300 m</w:t>
      </w:r>
      <w:r w:rsidRPr="00840785">
        <w:rPr>
          <w:rFonts w:ascii="Times New Roman" w:eastAsia="Times New Roman" w:hAnsi="Times New Roman" w:cs="Times New Roman"/>
          <w:strike/>
          <w:kern w:val="0"/>
          <w:sz w:val="24"/>
          <w:szCs w:val="24"/>
          <w:vertAlign w:val="superscript"/>
          <w14:ligatures w14:val="none"/>
        </w:rPr>
        <w:t>2</w:t>
      </w:r>
      <w:r w:rsidRPr="00840785">
        <w:rPr>
          <w:rFonts w:ascii="Times New Roman" w:eastAsia="Times New Roman" w:hAnsi="Times New Roman" w:cs="Times New Roman"/>
          <w:strike/>
          <w:kern w:val="0"/>
          <w:sz w:val="24"/>
          <w:szCs w:val="24"/>
          <w14:ligatures w14:val="none"/>
        </w:rPr>
        <w:t>,</w:t>
      </w:r>
    </w:p>
    <w:p w14:paraId="4DCC352E"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terénní úprava v přirozeném korytu vodního toku a na pozemcích sousedících s ním, kterou se podstatně nemění přirozené koryto vodního toku, pokud se neprovádí ve stanoveném záplavovém území,</w:t>
      </w:r>
    </w:p>
    <w:p w14:paraId="2E2100E6"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e) úprava pozemku, která má vliv na schopnost vsakování vody, provedená na pozemku stavby pro bydlení nebo rodinnou rekreaci, která souvisí nebo podmiňuje bydlení nebo rodinnou rekreaci, neslouží ke skladování hořlavých látek nebo výbušnin, není v rozporu s územně plánovací dokumentací a plocha části pozemku schopného vsakovat dešťové vody po jejím provedení bude nejméně 50 % z celkové plochy pozemku stavby pro bydlení nebo rodinnou rekreaci,</w:t>
      </w:r>
    </w:p>
    <w:p w14:paraId="432C5391"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f) plocha určená k ničení výbušnin, pokud není stavbou.</w:t>
      </w:r>
    </w:p>
    <w:p w14:paraId="168EBD9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Ustanovení odstavce 1 se nepoužije, pokud jde o</w:t>
      </w:r>
    </w:p>
    <w:p w14:paraId="7D0D050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území, pro které je vydán plán území s archeologickými nálezy,</w:t>
      </w:r>
    </w:p>
    <w:p w14:paraId="7785D073"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b) záměry EIA,</w:t>
      </w:r>
    </w:p>
    <w:p w14:paraId="639ACAEE"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záměr ve zvláště chráněném území, evropsky významné lokalitě nebo ptačí oblasti,</w:t>
      </w:r>
    </w:p>
    <w:p w14:paraId="4467EFBE"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záměr v chráněném ložiskovém území.</w:t>
      </w:r>
    </w:p>
    <w:p w14:paraId="6265195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215</w:t>
      </w:r>
    </w:p>
    <w:p w14:paraId="5B8A568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Povolení změny využití území</w:t>
      </w:r>
    </w:p>
    <w:p w14:paraId="65275CA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V povolení změny využití území stavební úřad určí nový způsob užívání pozemku a stanoví podmínky jeho využití.</w:t>
      </w:r>
    </w:p>
    <w:p w14:paraId="321A4F0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Povolení změny využití území obsahuje ve výrokové části kromě obecných náležitostí podle správního řádu a náležitostí podle § 197 odst. 1 </w:t>
      </w:r>
      <w:r w:rsidRPr="00840785">
        <w:rPr>
          <w:rFonts w:ascii="Times New Roman" w:eastAsia="Times New Roman" w:hAnsi="Times New Roman" w:cs="Times New Roman"/>
          <w:strike/>
          <w:kern w:val="0"/>
          <w:sz w:val="24"/>
          <w:szCs w:val="24"/>
          <w14:ligatures w14:val="none"/>
        </w:rPr>
        <w:t>a 2</w:t>
      </w:r>
      <w:r w:rsidRPr="00840785">
        <w:rPr>
          <w:rFonts w:ascii="Times New Roman" w:eastAsia="Times New Roman" w:hAnsi="Times New Roman" w:cs="Times New Roman"/>
          <w:kern w:val="0"/>
          <w:sz w:val="24"/>
          <w:szCs w:val="24"/>
          <w14:ligatures w14:val="none"/>
        </w:rPr>
        <w:t xml:space="preserve"> také</w:t>
      </w:r>
    </w:p>
    <w:p w14:paraId="3657A481"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katastrální území, parcelní čísla a druh pozemku podle katastru nemovitostí, kterého se změna využití týká,</w:t>
      </w:r>
    </w:p>
    <w:p w14:paraId="5B4EA93A"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plošné vymezení a určení nového využití území.</w:t>
      </w:r>
    </w:p>
    <w:p w14:paraId="73BEF108"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Povolení změny využití území lze vydat jako první úkon stavebního úřadu v řízení. Ustanovení § 212 se použije obdobně.</w:t>
      </w:r>
    </w:p>
    <w:p w14:paraId="7F31AD5F"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Oddíl 2</w:t>
      </w:r>
    </w:p>
    <w:p w14:paraId="2FD5244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Dělení nebo scelení pozemků</w:t>
      </w:r>
    </w:p>
    <w:p w14:paraId="1EDC8624"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216</w:t>
      </w:r>
    </w:p>
    <w:p w14:paraId="0D12D338"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Podmínky</w:t>
      </w:r>
    </w:p>
    <w:p w14:paraId="263DD167"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Povolení dělení nebo scelení pozemků může stavební úřad vydat pouze na základě žádosti podané vlastníky všech dotčených pozemků, které mají být předmětem povolení nebo alespoň jedním z vlastníků s doložením souhlasu ostatních vlastníků dotčených pozemků. </w:t>
      </w:r>
      <w:r w:rsidRPr="00840785">
        <w:rPr>
          <w:rFonts w:ascii="Times New Roman" w:eastAsia="Times New Roman" w:hAnsi="Times New Roman" w:cs="Times New Roman"/>
          <w:strike/>
          <w:kern w:val="0"/>
          <w:sz w:val="24"/>
          <w:szCs w:val="24"/>
          <w14:ligatures w14:val="none"/>
        </w:rPr>
        <w:t>Ustanovení § 187 se na souhlas vlastníků dotčených pozemků použije obdobně. V případě veřejně prospěšné stavby nebo veřejně prospěšného opatření lze povolení dělení nebo scelení pozemků vydat i na základě žádosti stavebníka; v takovém případě se vždy nařídí veřejné ústní jednání.</w:t>
      </w:r>
    </w:p>
    <w:p w14:paraId="2C972FE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K žádosti o povolení dělení nebo scelení pozemků se namísto projektové dokumentace přikládá celková situace v měřítku katastrální mapy, včetně parcelních čísel, se zakreslením požadovaného dělení nebo scelení pozemků s vyznačením </w:t>
      </w:r>
      <w:r w:rsidRPr="00840785">
        <w:rPr>
          <w:rFonts w:ascii="Times New Roman" w:eastAsia="Times New Roman" w:hAnsi="Times New Roman" w:cs="Times New Roman"/>
          <w:strike/>
          <w:kern w:val="0"/>
          <w:sz w:val="24"/>
          <w:szCs w:val="24"/>
          <w14:ligatures w14:val="none"/>
        </w:rPr>
        <w:t>přímého</w:t>
      </w:r>
      <w:r w:rsidRPr="00840785">
        <w:rPr>
          <w:rFonts w:ascii="Times New Roman" w:eastAsia="Times New Roman" w:hAnsi="Times New Roman" w:cs="Times New Roman"/>
          <w:kern w:val="0"/>
          <w:sz w:val="24"/>
          <w:szCs w:val="24"/>
          <w14:ligatures w14:val="none"/>
        </w:rPr>
        <w:t xml:space="preserve"> přístupu z veřejné komunikace ke všem pozemkům, nebo přes pozemek nebo stavbu stejného vlastníka, anebo na základě jiného věcného práva k cizímu pozemku nebo stavbě.</w:t>
      </w:r>
    </w:p>
    <w:p w14:paraId="3F14FEA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Vydání povolení dělení nebo scelení pozemků je prvním úkonem stavebního úřadu v řízení,</w:t>
      </w:r>
      <w:r w:rsidRPr="00840785">
        <w:rPr>
          <w:rFonts w:ascii="Times New Roman" w:eastAsia="Times New Roman" w:hAnsi="Times New Roman" w:cs="Times New Roman"/>
          <w:b/>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pokud jsou podmínky pro dělení nebo scelení pozemků dány územním plánem, regulačním plánem nebo rozhodnutím podle jiného právního předpisu. Povolení dělení nebo scelování pozemků se nevydává, pokud je dělení nebo scelování schváleno pozemkovými úpravami.</w:t>
      </w:r>
    </w:p>
    <w:p w14:paraId="2379B7F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(4) K žádosti o dělení nebo scelení pozemků pro stavby dálnic, silnic I. třídy, drah, leteckých staveb a staveb s nimi souvisejících se nedokládá dopravní napojení na veřejně </w:t>
      </w:r>
      <w:r w:rsidRPr="00840785">
        <w:rPr>
          <w:rFonts w:ascii="Times New Roman" w:eastAsia="Times New Roman" w:hAnsi="Times New Roman" w:cs="Times New Roman"/>
          <w:strike/>
          <w:kern w:val="0"/>
          <w:sz w:val="24"/>
          <w:szCs w:val="24"/>
          <w14:ligatures w14:val="none"/>
        </w:rPr>
        <w:lastRenderedPageBreak/>
        <w:t>přístupnou komunikaci. V rozhodnutí o dělení nebo scelování pozemků pro stavby dálnic, silnic I. třídy, drah, leteckých staveb a staveb s nimi souvisejících stanoví stavební úřad podmínku zřízení napojení nově vzniklých pozemků na veřejně přístupnou komunikaci.</w:t>
      </w:r>
    </w:p>
    <w:p w14:paraId="0F9439A8"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217</w:t>
      </w:r>
    </w:p>
    <w:p w14:paraId="4474A63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Povolení dělení nebo scelování pozemků</w:t>
      </w:r>
    </w:p>
    <w:p w14:paraId="4A19710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V povolení dělení nebo scelování pozemků stavební úřad stanoví podmínky pro dělení nebo scelení pozemků.</w:t>
      </w:r>
    </w:p>
    <w:p w14:paraId="4D13279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Není-li třeba stanovit podmínky pro dělení nebo scelení pozemků, je vydání povolení dělení nebo scelení pozemků prvním úkonem stavebního úřadu v řízení.</w:t>
      </w:r>
    </w:p>
    <w:p w14:paraId="72E1945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Povolení dělení nebo scelení pozemků obsahuje ve výrokové části kromě obecných náležitostí podle správního řádu také</w:t>
      </w:r>
    </w:p>
    <w:p w14:paraId="5305471E"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katastrální území, parcelní čísla a druh pozemků podle katastru nemovitostí, jichž se dělení nebo scelení týká,</w:t>
      </w:r>
    </w:p>
    <w:p w14:paraId="0C861EA5"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určení nových hranic pozemků s vyznačením přístupu z veřejně přístupné pozemní komunikace ke každému pozemku.</w:t>
      </w:r>
    </w:p>
    <w:p w14:paraId="1052642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Povolení dělení nebo scelení pozemků platí na dobu neurčitou. </w:t>
      </w:r>
      <w:r w:rsidRPr="00840785">
        <w:rPr>
          <w:rFonts w:ascii="Times New Roman" w:eastAsia="Times New Roman" w:hAnsi="Times New Roman" w:cs="Times New Roman"/>
          <w:strike/>
          <w:kern w:val="0"/>
          <w:sz w:val="24"/>
          <w:szCs w:val="24"/>
          <w14:ligatures w14:val="none"/>
        </w:rPr>
        <w:t>Povolení pozbývá platnosti dnem, kdy stavební úřad obdrží oznámení stavebníka o tom, že od provedení svého záměru upouští.</w:t>
      </w:r>
    </w:p>
    <w:p w14:paraId="43D804B4"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Oddíl 3</w:t>
      </w:r>
    </w:p>
    <w:p w14:paraId="51394881"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Stanovení ochranného pásma</w:t>
      </w:r>
    </w:p>
    <w:p w14:paraId="1D9F51E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218</w:t>
      </w:r>
    </w:p>
    <w:p w14:paraId="04161158"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Podmínky</w:t>
      </w:r>
    </w:p>
    <w:p w14:paraId="5DA40B3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K ochraně stavby nebo zařízení před negativními účinky okolí nebo k ochraně okolí stavby nebo zařízení před negativními účinky stavby nebo zařízení může stavební úřad stanovit ochranné pásmo rozhodnutím nebo opatřením obecné povahy, týká-li se ochranné pásmo blíže neurčeného okruhu osob.</w:t>
      </w:r>
    </w:p>
    <w:p w14:paraId="794E802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Stavební úřad ochranné pásmo nestanoví, jestliže podmínky ochrany jsou stanoveny jiným právním předpisem nebo na jeho základě. Vznik ochranného pásma podle jiného právního předpisu tím není dotčen.</w:t>
      </w:r>
    </w:p>
    <w:p w14:paraId="5396AC09"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Stavební úřad na návrh stavebníka nebo vlastníka stavby v zájmu ochrany povolované nebo dokončené stavby nebo zařízení stanoví ochranné pásmo stavby nebo zařízení.</w:t>
      </w:r>
    </w:p>
    <w:p w14:paraId="5652AFB5"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Stavební úřad z moci úřední stanoví ochranné pásmo dokončené nebo povolované stavby nebo zařízení, pokud je to nezbytné k ochraně okolí před negativními účinky stavby nebo zařízení.</w:t>
      </w:r>
    </w:p>
    <w:p w14:paraId="3D2B95C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(5) V ochranném pásmu stavební úřad zakáže nebo omezí podle charakteru nebo negativních účinků chráněné stavby nebo zařízení povolování a provádění některých staveb nebo některé činnosti. Zakázat nebo omezit povolování a provádění některých staveb nebo </w:t>
      </w:r>
      <w:r w:rsidRPr="00840785">
        <w:rPr>
          <w:rFonts w:ascii="Times New Roman" w:eastAsia="Times New Roman" w:hAnsi="Times New Roman" w:cs="Times New Roman"/>
          <w:kern w:val="0"/>
          <w:sz w:val="24"/>
          <w:szCs w:val="24"/>
          <w14:ligatures w14:val="none"/>
        </w:rPr>
        <w:lastRenderedPageBreak/>
        <w:t>některé činnosti lze z důvodů ochrany života a zdraví osob nebo zvířat nebo ochrany životního prostředí před negativními účinky staveb nebo zařízení na okolí nebo z důvodu ochrany staveb nebo zařízení před negativními vlivy okolí.</w:t>
      </w:r>
    </w:p>
    <w:p w14:paraId="4C1F04FC"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bookmarkStart w:id="649" w:name="_Hlk221310595"/>
      <w:r w:rsidRPr="00840785">
        <w:rPr>
          <w:rFonts w:ascii="Times New Roman" w:eastAsia="Times New Roman" w:hAnsi="Times New Roman" w:cs="Times New Roman"/>
          <w:kern w:val="0"/>
          <w:sz w:val="24"/>
          <w:szCs w:val="24"/>
          <w14:ligatures w14:val="none"/>
        </w:rPr>
        <w:t>§ 219</w:t>
      </w:r>
    </w:p>
    <w:p w14:paraId="5D0F08C5"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Návrh opatření obecné povahy o stanovení ochranného pásma</w:t>
      </w:r>
    </w:p>
    <w:p w14:paraId="24D0438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K návrhu opatření obecné povahy o stanovení ochranného pásma uplatňují dotčené orgány, které hájí veřejné zájmy podle jiných právních předpisů, kterých se ochrana stavby nebo zařízení nebo jejich okolí dotýká</w:t>
      </w:r>
      <w:bookmarkStart w:id="650" w:name="_Hlk221311119"/>
      <w:r w:rsidRPr="00840785">
        <w:rPr>
          <w:rFonts w:ascii="Times New Roman" w:eastAsia="Times New Roman" w:hAnsi="Times New Roman" w:cs="Times New Roman"/>
          <w:kern w:val="0"/>
          <w:sz w:val="24"/>
          <w:szCs w:val="24"/>
          <w14:ligatures w14:val="none"/>
        </w:rPr>
        <w:t xml:space="preserve">, </w:t>
      </w:r>
      <w:bookmarkStart w:id="651" w:name="_Hlk225158923"/>
      <w:r w:rsidRPr="00840785">
        <w:rPr>
          <w:rFonts w:ascii="Times New Roman" w:eastAsia="Times New Roman" w:hAnsi="Times New Roman" w:cs="Times New Roman"/>
          <w:b/>
          <w:kern w:val="0"/>
          <w:sz w:val="24"/>
          <w:szCs w:val="24"/>
          <w14:ligatures w14:val="none"/>
        </w:rPr>
        <w:t>a dotčený oprávněný investor podle evidence v digitální technické mapě</w:t>
      </w:r>
      <w:bookmarkEnd w:id="650"/>
      <w:r w:rsidRPr="00840785">
        <w:rPr>
          <w:rFonts w:ascii="Times New Roman" w:eastAsia="Times New Roman" w:hAnsi="Times New Roman" w:cs="Times New Roman"/>
          <w:b/>
          <w:bCs/>
          <w:kern w:val="0"/>
          <w:sz w:val="24"/>
          <w:szCs w:val="24"/>
          <w14:ligatures w14:val="none"/>
        </w:rPr>
        <w:t>,</w:t>
      </w:r>
      <w:r w:rsidRPr="00840785">
        <w:rPr>
          <w:rFonts w:ascii="Times New Roman" w:eastAsia="Times New Roman" w:hAnsi="Times New Roman" w:cs="Times New Roman"/>
          <w:kern w:val="0"/>
          <w:sz w:val="24"/>
          <w:szCs w:val="24"/>
          <w14:ligatures w14:val="none"/>
        </w:rPr>
        <w:t xml:space="preserve"> </w:t>
      </w:r>
      <w:bookmarkEnd w:id="651"/>
      <w:r w:rsidRPr="00840785">
        <w:rPr>
          <w:rFonts w:ascii="Times New Roman" w:eastAsia="Times New Roman" w:hAnsi="Times New Roman" w:cs="Times New Roman"/>
          <w:kern w:val="0"/>
          <w:sz w:val="24"/>
          <w:szCs w:val="24"/>
          <w14:ligatures w14:val="none"/>
        </w:rPr>
        <w:t>vyjádření do 30 dnů ode dne doručení návrhu. K později uplatněným vyjádřením se nepřihlíží.</w:t>
      </w:r>
    </w:p>
    <w:p w14:paraId="64BAB92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Připomínky </w:t>
      </w:r>
      <w:r w:rsidRPr="00840785">
        <w:rPr>
          <w:rFonts w:ascii="Times New Roman" w:eastAsia="Times New Roman" w:hAnsi="Times New Roman" w:cs="Times New Roman"/>
          <w:strike/>
          <w:kern w:val="0"/>
          <w:sz w:val="24"/>
          <w:szCs w:val="24"/>
          <w14:ligatures w14:val="none"/>
        </w:rPr>
        <w:t>a námitky</w:t>
      </w:r>
      <w:r w:rsidRPr="00840785">
        <w:rPr>
          <w:rFonts w:ascii="Times New Roman" w:eastAsia="Times New Roman" w:hAnsi="Times New Roman" w:cs="Times New Roman"/>
          <w:kern w:val="0"/>
          <w:sz w:val="24"/>
          <w:szCs w:val="24"/>
          <w14:ligatures w14:val="none"/>
        </w:rPr>
        <w:t xml:space="preserve"> k návrhu opatření obecné povahy o stanovení ochranného pásma lze uplatnit ve lhůtě 30 dnů od jeho zveřejnění, koná-li se veřejné projednání, lze uplatnit připomínky </w:t>
      </w:r>
      <w:r w:rsidRPr="00840785">
        <w:rPr>
          <w:rFonts w:ascii="Times New Roman" w:eastAsia="Times New Roman" w:hAnsi="Times New Roman" w:cs="Times New Roman"/>
          <w:strike/>
          <w:kern w:val="0"/>
          <w:sz w:val="24"/>
          <w:szCs w:val="24"/>
          <w14:ligatures w14:val="none"/>
        </w:rPr>
        <w:t>a námitky</w:t>
      </w:r>
      <w:r w:rsidRPr="00840785">
        <w:rPr>
          <w:rFonts w:ascii="Times New Roman" w:eastAsia="Times New Roman" w:hAnsi="Times New Roman" w:cs="Times New Roman"/>
          <w:kern w:val="0"/>
          <w:sz w:val="24"/>
          <w:szCs w:val="24"/>
          <w14:ligatures w14:val="none"/>
        </w:rPr>
        <w:t xml:space="preserve"> nejpozději na tomto veřejném projednání.</w:t>
      </w:r>
    </w:p>
    <w:p w14:paraId="6A5EE337"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Námitky proti návrhu opatření obecné povahy mohou podat, kromě osob uvedených v § 172 odst. 5 správního řádu, také osoby, kterým jsou v návrhu opatření obecné povahy o stanovení ochranného pásma stanoveny povinnosti.</w:t>
      </w:r>
    </w:p>
    <w:p w14:paraId="553F961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652" w:name="_Hlk225158977"/>
      <w:r w:rsidRPr="00840785">
        <w:rPr>
          <w:rFonts w:ascii="Times New Roman" w:eastAsia="Times New Roman" w:hAnsi="Times New Roman" w:cs="Times New Roman"/>
          <w:b/>
          <w:kern w:val="0"/>
          <w:sz w:val="24"/>
          <w:szCs w:val="24"/>
          <w14:ligatures w14:val="none"/>
        </w:rPr>
        <w:t>(3) Proti návrhu opatření obecné povahy o stanovení ochranného pásma nelze podat námitky podle části šesté správního řádu.</w:t>
      </w:r>
    </w:p>
    <w:bookmarkEnd w:id="652"/>
    <w:p w14:paraId="036DB36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Stavební úřad vydá opatření obecné povahy o stanovení ochranného pásma ve lhůtě 90 dnů ode dne zveřejnění návrhu ochranného pásma.</w:t>
      </w:r>
    </w:p>
    <w:p w14:paraId="2288D927"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220</w:t>
      </w:r>
    </w:p>
    <w:p w14:paraId="76FF795E"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Opatření obecné povahy nebo rozhodnutí o stanovení ochranného pásma</w:t>
      </w:r>
    </w:p>
    <w:p w14:paraId="41E000F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Opatření obecné povahy nebo výroková část rozhodnutí o stanovení ochranného pásma obsahuje kromě obecných náležitostí podle správního řádu také</w:t>
      </w:r>
    </w:p>
    <w:p w14:paraId="4990BF5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označení chráněné stavby nebo zařízení, anebo označení stavby nebo zařízení, před jejichž negativními účinky ochranné pásmo chrání okolí,</w:t>
      </w:r>
    </w:p>
    <w:p w14:paraId="510969B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katastrální území, parcelní čísla a druh pozemků podle katastru nemovitostí, na nichž se ochranné pásmo zřizuje,</w:t>
      </w:r>
    </w:p>
    <w:p w14:paraId="712A382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stanovení zákazů nebo omezení povolování a provádění staveb nebo činností,</w:t>
      </w:r>
    </w:p>
    <w:p w14:paraId="7BB9D8E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dobu platnosti opatření obecné povahy nebo rozhodnutí, pokud je možno ji předem stanovit,</w:t>
      </w:r>
    </w:p>
    <w:p w14:paraId="23C23B5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grafickou přílohu obsahující celkovou situaci v měřítku katastrální mapy s vyznačením hranic ochranného pásma a chráněných staveb, zařízení a pozemků; u ochranných pásem liniových staveb delších než 1 000 m a staveb zvlášť rozsáhlých se doplní uvedené údaje na mapovém podkladě v měřítku 1 : 10 000 až 1 : 50 000.</w:t>
      </w:r>
    </w:p>
    <w:p w14:paraId="6D6AEEA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Opatření obecné povahy o stanovení ochranného pásma nabývá účinnosti nejdříve dnem právní moci kolaudačního rozhodnutí, jde-li o stavbu, která jej vyžaduje. U stavby, která nevyžaduje kolaudační rozhodnutí, nebo v případě zařízení stanoví den nabytí účinnosti opatření obecné povahy o stanovení ochranného pásma stavební úřad.</w:t>
      </w:r>
    </w:p>
    <w:p w14:paraId="3A51DD5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 xml:space="preserve">(3) Zřizuje-li se ochranné pásmo k povolované stavbě nebo zařízení, je povolení vykonatelné nejdříve dnem vydání opatření obecné povahy o ochranném pásmu této stavby </w:t>
      </w:r>
      <w:r w:rsidRPr="00840785">
        <w:rPr>
          <w:rFonts w:ascii="Times New Roman" w:eastAsia="Times New Roman" w:hAnsi="Times New Roman" w:cs="Times New Roman"/>
          <w:b/>
          <w:kern w:val="0"/>
          <w:sz w:val="24"/>
          <w:szCs w:val="24"/>
          <w14:ligatures w14:val="none"/>
        </w:rPr>
        <w:t>nebo zařízení</w:t>
      </w:r>
      <w:r w:rsidRPr="00840785">
        <w:rPr>
          <w:rFonts w:ascii="Times New Roman" w:eastAsia="Times New Roman" w:hAnsi="Times New Roman" w:cs="Times New Roman"/>
          <w:kern w:val="0"/>
          <w:sz w:val="24"/>
          <w:szCs w:val="24"/>
          <w14:ligatures w14:val="none"/>
        </w:rPr>
        <w:t>.</w:t>
      </w:r>
    </w:p>
    <w:p w14:paraId="71A57C2A"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Nestanoví-li stavební úřad dobu platnosti opatření obecné povahy o stanovení ochranného pásma, platí po dobu trvání stavby nebo zařízení.</w:t>
      </w:r>
    </w:p>
    <w:p w14:paraId="7499597B"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Ustanovení odstavců 2 až 4 se na rozhodnutí o stanovení ochranného pásma použijí obdobně.</w:t>
      </w:r>
    </w:p>
    <w:p w14:paraId="3A0AB83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(6) Opatření obecné povahy o stanovení ochranného pásma lze změnit nebo zrušit na podnět toho, komu z něj vyplývá ochrana nebo povinnost, nebo vyžaduje-li to veřejný zájem; rozhodnutí o stanovení ochranného pásma lze změnit nebo zrušit na žádost toho, komu z něj vyplývá ochrana nebo povinnost, nebo z moci úřední, vyžaduje-li to veřejný zájem. Z opatření obecné povahy nebo rozhodnutí o stanovení ochranného pásma může stavební úřad na žádost toho, komu z něj vyplývá povinnost, povolit </w:t>
      </w:r>
      <w:r w:rsidRPr="00840785">
        <w:rPr>
          <w:rFonts w:ascii="Times New Roman" w:eastAsia="Times New Roman" w:hAnsi="Times New Roman" w:cs="Times New Roman"/>
          <w:b/>
          <w:kern w:val="0"/>
          <w:sz w:val="24"/>
          <w:szCs w:val="24"/>
          <w14:ligatures w14:val="none"/>
        </w:rPr>
        <w:t>rozhodnutím</w:t>
      </w:r>
      <w:r w:rsidRPr="00840785">
        <w:rPr>
          <w:rFonts w:ascii="Times New Roman" w:eastAsia="Times New Roman" w:hAnsi="Times New Roman" w:cs="Times New Roman"/>
          <w:kern w:val="0"/>
          <w:sz w:val="24"/>
          <w:szCs w:val="24"/>
          <w14:ligatures w14:val="none"/>
        </w:rPr>
        <w:t xml:space="preserve"> časově omezenou výjimku za účelem uskutečnění jednorázové činnosti, pokud tato činnost není v rozporu s účelem ochranného pásma.</w:t>
      </w:r>
    </w:p>
    <w:bookmarkEnd w:id="649"/>
    <w:p w14:paraId="48494163"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Díl </w:t>
      </w:r>
      <w:r w:rsidRPr="00840785">
        <w:rPr>
          <w:rFonts w:ascii="Times New Roman" w:eastAsia="Times New Roman" w:hAnsi="Times New Roman" w:cs="Times New Roman"/>
          <w:b/>
          <w:strike/>
          <w:kern w:val="0"/>
          <w:sz w:val="24"/>
          <w:szCs w:val="24"/>
          <w14:ligatures w14:val="none"/>
        </w:rPr>
        <w:t>5</w:t>
      </w:r>
      <w:r w:rsidRPr="00840785">
        <w:rPr>
          <w:rFonts w:ascii="Times New Roman" w:eastAsia="Times New Roman" w:hAnsi="Times New Roman" w:cs="Times New Roman"/>
          <w:b/>
          <w:kern w:val="0"/>
          <w:sz w:val="24"/>
          <w:szCs w:val="24"/>
          <w14:ligatures w14:val="none"/>
        </w:rPr>
        <w:t xml:space="preserve"> </w:t>
      </w:r>
      <w:r w:rsidRPr="00840785">
        <w:rPr>
          <w:rFonts w:ascii="Times New Roman" w:eastAsia="Times New Roman" w:hAnsi="Times New Roman" w:cs="Times New Roman"/>
          <w:b/>
          <w:strike/>
          <w:kern w:val="0"/>
          <w:sz w:val="24"/>
          <w:szCs w:val="24"/>
          <w14:ligatures w14:val="none"/>
        </w:rPr>
        <w:t>4</w:t>
      </w:r>
    </w:p>
    <w:p w14:paraId="3D5E4A08"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Rámcové povolení</w:t>
      </w:r>
    </w:p>
    <w:p w14:paraId="654AF14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221</w:t>
      </w:r>
    </w:p>
    <w:p w14:paraId="0717A2A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Obecná ustanovení</w:t>
      </w:r>
    </w:p>
    <w:p w14:paraId="30C8141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Stavební úřad vydá na žádost stavebníka rámcové povolení</w:t>
      </w:r>
    </w:p>
    <w:p w14:paraId="06B8C43A"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v případě staveb jaderného zařízení a staveb souvisejících, nacházejících se uvnitř i vně areálu jaderného zařízení, nebo</w:t>
      </w:r>
    </w:p>
    <w:p w14:paraId="794CAC2D"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u záměrů v působnosti jiného stavebního úřadu.</w:t>
      </w:r>
    </w:p>
    <w:p w14:paraId="0D7622A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Není-li stanoveno jinak, použijí se pro řízení o vydání rámcového povolení ustanovení této hlavy s výjimkou ustanovení dílů </w:t>
      </w:r>
      <w:bookmarkStart w:id="653" w:name="_Hlk215478646"/>
      <w:r w:rsidRPr="00840785">
        <w:rPr>
          <w:rFonts w:ascii="Times New Roman" w:eastAsia="Times New Roman" w:hAnsi="Times New Roman" w:cs="Times New Roman"/>
          <w:strike/>
          <w:kern w:val="0"/>
          <w:sz w:val="24"/>
          <w:szCs w:val="24"/>
          <w14:ligatures w14:val="none"/>
        </w:rPr>
        <w:t>3, 6 a 8</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2, 5 a 7 </w:t>
      </w:r>
      <w:bookmarkEnd w:id="653"/>
      <w:r w:rsidRPr="00840785">
        <w:rPr>
          <w:rFonts w:ascii="Times New Roman" w:eastAsia="Times New Roman" w:hAnsi="Times New Roman" w:cs="Times New Roman"/>
          <w:kern w:val="0"/>
          <w:sz w:val="24"/>
          <w:szCs w:val="24"/>
          <w14:ligatures w14:val="none"/>
        </w:rPr>
        <w:t>a ustanovení hlav I, II, IV a V této části. Při posuzování záměru se ochrana veřejných zájmů uplatní pouze v rozsahu rámcového povolení.</w:t>
      </w:r>
    </w:p>
    <w:p w14:paraId="081C0E2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Rámcové povolení neumožňuje provedení záměru. Požadavky tohoto zákona související s provedením a provozem záměru se pro rámcové povolení nepoužijí. Provedení záměru se povolí povolením záměru, které lze vydat jen za podmínek a v souladu s rámcovým povolením stavebního úřadu. Jiný stavební úřad může povolit stavbu pouze na základě rámcového povolení </w:t>
      </w:r>
      <w:r w:rsidRPr="00840785">
        <w:rPr>
          <w:rFonts w:ascii="Times New Roman" w:eastAsia="Times New Roman" w:hAnsi="Times New Roman" w:cs="Times New Roman"/>
          <w:strike/>
          <w:kern w:val="0"/>
          <w:sz w:val="24"/>
          <w:szCs w:val="24"/>
          <w14:ligatures w14:val="none"/>
        </w:rPr>
        <w:t>vydaného krajským úřadem</w:t>
      </w:r>
      <w:r w:rsidRPr="00840785">
        <w:rPr>
          <w:rFonts w:ascii="Times New Roman" w:eastAsia="Times New Roman" w:hAnsi="Times New Roman" w:cs="Times New Roman"/>
          <w:kern w:val="0"/>
          <w:sz w:val="24"/>
          <w:szCs w:val="24"/>
          <w14:ligatures w14:val="none"/>
        </w:rPr>
        <w:t xml:space="preserve">. Stavby podle odstavce 1 písm. a) </w:t>
      </w:r>
      <w:bookmarkStart w:id="654" w:name="_Hlk225159148"/>
      <w:r w:rsidRPr="00840785">
        <w:rPr>
          <w:rFonts w:ascii="Times New Roman" w:eastAsia="Times New Roman" w:hAnsi="Times New Roman" w:cs="Times New Roman"/>
          <w:strike/>
          <w:kern w:val="0"/>
          <w:sz w:val="24"/>
          <w:szCs w:val="24"/>
          <w14:ligatures w14:val="none"/>
        </w:rPr>
        <w:t>může Dopravní a energetický stavební úřad</w:t>
      </w:r>
      <w:r w:rsidRPr="00840785">
        <w:rPr>
          <w:rFonts w:ascii="Times New Roman" w:eastAsia="Times New Roman" w:hAnsi="Times New Roman" w:cs="Times New Roman"/>
          <w:kern w:val="0"/>
          <w:sz w:val="24"/>
          <w:szCs w:val="24"/>
          <w14:ligatures w14:val="none"/>
        </w:rPr>
        <w:t xml:space="preserve"> </w:t>
      </w:r>
      <w:bookmarkEnd w:id="654"/>
      <w:r w:rsidRPr="00840785">
        <w:rPr>
          <w:rFonts w:ascii="Times New Roman" w:eastAsia="Times New Roman" w:hAnsi="Times New Roman" w:cs="Times New Roman"/>
          <w:b/>
          <w:bCs/>
          <w:kern w:val="0"/>
          <w:sz w:val="24"/>
          <w:szCs w:val="24"/>
          <w14:ligatures w14:val="none"/>
        </w:rPr>
        <w:t xml:space="preserve">lze </w:t>
      </w:r>
      <w:r w:rsidRPr="00840785">
        <w:rPr>
          <w:rFonts w:ascii="Times New Roman" w:eastAsia="Times New Roman" w:hAnsi="Times New Roman" w:cs="Times New Roman"/>
          <w:kern w:val="0"/>
          <w:sz w:val="24"/>
          <w:szCs w:val="24"/>
          <w14:ligatures w14:val="none"/>
        </w:rPr>
        <w:t>povolit i bez předchozího rámcového povolení. Rámcové povolení pro záměry na území vojenských újezdů se nevydává.</w:t>
      </w:r>
    </w:p>
    <w:p w14:paraId="3757AB76"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Účastníky řízení o povolení záměru, pro který bylo vydáno rámcové povolení, a který slouží nebo má sloužit k zajišťování obrany a bezpečnosti státu nebo pro účely Vězeňské služby České republiky a jejích organizačních složek, jsou osoby uvedené v § 182 odst. 1 písm. a), c) a d).</w:t>
      </w:r>
    </w:p>
    <w:p w14:paraId="395997A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(5) Záměry, které se nacházejí v areálech dokončených staveb a nepřekračují stávající prostorové parametry, zejména výškovou hladinu stávajících staveb nebo odstupové vzdálenosti od hranic pozemků a sousedních staveb, lze povolit i bez předchozího rámcového povolení. Účastníky řízení o povolení záměru pro záměry podle věty první jsou osoby uvedené v § 182 odst. 1 písm. a), c) a d).</w:t>
      </w:r>
    </w:p>
    <w:p w14:paraId="3D1C781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Na stanovení doby platnosti rámcového povolení se použije přiměřeně § 198. Platnost rámcového povolení nezaniká, pokud je v době jeho platnosti vydáno povolení záměru.</w:t>
      </w:r>
    </w:p>
    <w:p w14:paraId="08385664"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222</w:t>
      </w:r>
    </w:p>
    <w:p w14:paraId="7456DEB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Rozsah povolení</w:t>
      </w:r>
    </w:p>
    <w:p w14:paraId="43AC038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Rámcovým povolením stavební úřad pouze vymezí stavební pozemek a v jeho rámci stanoví skladbu, druh a účel staveb a rámcové podmínky pro jejich umístění v maximálních nebo minimálních prostorových parametrech, zejména vnější půdorysné a výškové ohraničení, odstupové vzdálenosti staveb od hranic pozemků a sousedních staveb a napojení na dopravní a technickou infrastrukturu a limitní hodnoty pro vstupy a výstupy.</w:t>
      </w:r>
    </w:p>
    <w:p w14:paraId="390F35A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Rámcovým povolením pro záměry v působnosti jiného stavebního úřadu, které slouží nebo mají sloužit k zajišťování obrany a bezpečnosti státu a nenachází se v areálech dokončených staveb, stavební úřad pouze vymezí stavební pozemek a stanoví účel staveb.</w:t>
      </w:r>
    </w:p>
    <w:p w14:paraId="178AB7B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223</w:t>
      </w:r>
    </w:p>
    <w:p w14:paraId="3FB7A69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Obsah rámcového povolení</w:t>
      </w:r>
    </w:p>
    <w:p w14:paraId="037F2CB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Rámcové povolení pro stavby jaderného zařízení a stavby související, nacházející se uvnitř i vně areálu jaderného zařízení, a pro záměry v působnosti jiného stavebního úřadu ve výrokové části obsahuje kromě obecných náležitostí podle správního řádu</w:t>
      </w:r>
    </w:p>
    <w:p w14:paraId="40E399B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vymezení areálu jako stavebního pozemku,</w:t>
      </w:r>
    </w:p>
    <w:p w14:paraId="768BBEAA"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katastrální území, parcelní čísla a druh pozemků podle katastru nemovitostí, na nichž se soubor staveb umisťuje,</w:t>
      </w:r>
    </w:p>
    <w:p w14:paraId="6A1E75C5"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stanovení skladby, druhu a účelu staveb,</w:t>
      </w:r>
    </w:p>
    <w:p w14:paraId="2D98E3B4"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stanovení minimálních odstupových vzdáleností staveb umisťovaných od hranice areálu, popřípadě od sousedních staveb mimo areál,</w:t>
      </w:r>
    </w:p>
    <w:p w14:paraId="5D6441C3"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e) vymezení maximální výměry </w:t>
      </w:r>
      <w:r w:rsidRPr="00840785">
        <w:rPr>
          <w:rFonts w:ascii="Times New Roman" w:eastAsia="Times New Roman" w:hAnsi="Times New Roman" w:cs="Times New Roman"/>
          <w:strike/>
          <w:kern w:val="0"/>
          <w:sz w:val="24"/>
          <w:szCs w:val="24"/>
          <w14:ligatures w14:val="none"/>
        </w:rPr>
        <w:t>zastavěných</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zastavitelných</w:t>
      </w:r>
      <w:r w:rsidRPr="00840785">
        <w:rPr>
          <w:rFonts w:ascii="Times New Roman" w:eastAsia="Times New Roman" w:hAnsi="Times New Roman" w:cs="Times New Roman"/>
          <w:kern w:val="0"/>
          <w:sz w:val="24"/>
          <w:szCs w:val="24"/>
          <w14:ligatures w14:val="none"/>
        </w:rPr>
        <w:t xml:space="preserve"> ploch pro umístění staveb v areálu jaderného zařízení a maximálního výškového omezení staveb uvnitř areálu jaderného zařízení,</w:t>
      </w:r>
    </w:p>
    <w:p w14:paraId="6A3BB9B8"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stanovení rámcových podmínek napojení stavby na dopravní a technickou infrastrukturu, zejména míst napojení a kapacit, limitních požadavků na vstupy a výstupy nezbytné pro realizaci a provoz areálu, a to kapacitních a časových maxim povolených vstupů, například vody, energie a skladovaného paliva, a kapacitních a časových maxim povolených výstupů, například odpadních vod, odpadů, emisí a imisí,</w:t>
      </w:r>
    </w:p>
    <w:p w14:paraId="1050A68E"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vymezení území dotčeného vlivy stavby,</w:t>
      </w:r>
    </w:p>
    <w:p w14:paraId="01125FD8"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h) podle potřeby stanovení dalších podmínek pro projektovou přípravu stavby,</w:t>
      </w:r>
    </w:p>
    <w:p w14:paraId="38F3952C"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i) u dočasných staveb stanovení lhůty pro jejich odstranění.</w:t>
      </w:r>
    </w:p>
    <w:p w14:paraId="73AE7932"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U záměrů v působnosti jiného stavebního úřadu, které slouží nebo mají sloužit k zajišťování obrany a bezpečnosti státu, obsahuje rámcové povolení ve výrokové části kromě obecných náležitostí podle správního řádu</w:t>
      </w:r>
    </w:p>
    <w:p w14:paraId="076C7205"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vymezení stavebního pozemku,</w:t>
      </w:r>
    </w:p>
    <w:p w14:paraId="665EF139"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katastrální území, parcelní čísla a druh pozemků podle katastru nemovitostí,</w:t>
      </w:r>
    </w:p>
    <w:p w14:paraId="6358F584"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stanovení účelu staveb.</w:t>
      </w:r>
    </w:p>
    <w:p w14:paraId="66CFB2A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Díl </w:t>
      </w:r>
      <w:r w:rsidRPr="00840785">
        <w:rPr>
          <w:rFonts w:ascii="Times New Roman" w:eastAsia="Times New Roman" w:hAnsi="Times New Roman" w:cs="Times New Roman"/>
          <w:b/>
          <w:strike/>
          <w:kern w:val="0"/>
          <w:sz w:val="24"/>
          <w:szCs w:val="24"/>
          <w14:ligatures w14:val="none"/>
        </w:rPr>
        <w:t>6</w:t>
      </w:r>
      <w:r w:rsidRPr="00840785">
        <w:rPr>
          <w:rFonts w:ascii="Times New Roman" w:eastAsia="Times New Roman" w:hAnsi="Times New Roman" w:cs="Times New Roman"/>
          <w:b/>
          <w:kern w:val="0"/>
          <w:sz w:val="24"/>
          <w:szCs w:val="24"/>
          <w14:ligatures w14:val="none"/>
        </w:rPr>
        <w:t xml:space="preserve"> 5</w:t>
      </w:r>
    </w:p>
    <w:p w14:paraId="49067C0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Změna záměru před dokončením</w:t>
      </w:r>
    </w:p>
    <w:p w14:paraId="18CFEE15"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224</w:t>
      </w:r>
    </w:p>
    <w:p w14:paraId="7BED6C8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Změna záměru před jeho dokončením je změna v záměru oproti jeho povolení nebo oproti dokumentaci pro povolení stavby ověřené stavebním úřadem.</w:t>
      </w:r>
    </w:p>
    <w:p w14:paraId="5E6A3DA7"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Změnu záměru před dokončením lze realizovat jen na základě</w:t>
      </w:r>
      <w:r w:rsidRPr="00840785">
        <w:rPr>
          <w:rFonts w:ascii="Times New Roman" w:eastAsia="Times New Roman" w:hAnsi="Times New Roman" w:cs="Times New Roman"/>
          <w:b/>
          <w:kern w:val="0"/>
          <w:sz w:val="24"/>
          <w:szCs w:val="24"/>
          <w14:ligatures w14:val="none"/>
        </w:rPr>
        <w:t xml:space="preserve"> změny</w:t>
      </w:r>
      <w:r w:rsidRPr="00840785">
        <w:rPr>
          <w:rFonts w:ascii="Times New Roman" w:eastAsia="Times New Roman" w:hAnsi="Times New Roman" w:cs="Times New Roman"/>
          <w:kern w:val="0"/>
          <w:sz w:val="24"/>
          <w:szCs w:val="24"/>
          <w14:ligatures w14:val="none"/>
        </w:rPr>
        <w:t xml:space="preserve"> povolení. O žádosti stavebníka o změnu záměru před dokončením rozhodne stavební úřad, který záměr povolil. </w:t>
      </w:r>
      <w:bookmarkStart w:id="655" w:name="_Hlk225162039"/>
      <w:r w:rsidRPr="00840785">
        <w:rPr>
          <w:rFonts w:ascii="Times New Roman" w:eastAsia="Times New Roman" w:hAnsi="Times New Roman" w:cs="Times New Roman"/>
          <w:b/>
          <w:kern w:val="0"/>
          <w:sz w:val="24"/>
          <w:szCs w:val="24"/>
          <w14:ligatures w14:val="none"/>
        </w:rPr>
        <w:t>Změnu záměru před dokončením stavební úřad posuzuje pouze v rozsahu požadované změny.</w:t>
      </w:r>
      <w:bookmarkEnd w:id="655"/>
    </w:p>
    <w:p w14:paraId="2CCC272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(3) Nepodstatné odchylky od ověřené projektové dokumentace podle § 157 písm. a), c) a d), při kterých se nemění půdorysný ani výškový rozsah stavby, nezasahuje do nosných konstrukcí stavby, nemění se způsob užívání stavby a nedochází k ovlivnění požární bezpečnosti, se nepovažují za změnu stavby a projednávají se v kolaudačním řízení. </w:t>
      </w:r>
    </w:p>
    <w:p w14:paraId="2F07DEB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(3) </w:t>
      </w:r>
      <w:bookmarkStart w:id="656" w:name="_Hlk225860313"/>
      <w:r w:rsidRPr="00840785">
        <w:rPr>
          <w:rFonts w:ascii="Times New Roman" w:eastAsia="Times New Roman" w:hAnsi="Times New Roman" w:cs="Times New Roman"/>
          <w:b/>
          <w:bCs/>
          <w:kern w:val="0"/>
          <w:sz w:val="24"/>
          <w:szCs w:val="24"/>
          <w14:ligatures w14:val="none"/>
        </w:rPr>
        <w:t>Nepodstatné odchylky od ověřené dokumentace pro povolení stavby, při kterých se nemění půdorysný ani výškový rozsah stavby, nemění se mechanická odolnost a stabilita stavby, nemění se účel užívání stavby a nedochází k ovlivnění požární bezpečnosti, nebo jiné nepodstatné změny se nepovažují za změnu stavby a projednají se v kolaudačním řízení</w:t>
      </w:r>
      <w:bookmarkEnd w:id="656"/>
      <w:r w:rsidRPr="00840785">
        <w:rPr>
          <w:rFonts w:ascii="Times New Roman" w:eastAsia="Times New Roman" w:hAnsi="Times New Roman" w:cs="Times New Roman"/>
          <w:b/>
          <w:bCs/>
          <w:kern w:val="0"/>
          <w:sz w:val="24"/>
          <w:szCs w:val="24"/>
          <w14:ligatures w14:val="none"/>
        </w:rPr>
        <w:t xml:space="preserve">. </w:t>
      </w:r>
    </w:p>
    <w:p w14:paraId="5BF6CAA5"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V žádosti o změnu záměru před dokončením stavebník kromě obecných náležitostí podle správního řádu uvede popis změn a </w:t>
      </w:r>
      <w:r w:rsidRPr="00840785">
        <w:rPr>
          <w:rFonts w:ascii="Times New Roman" w:eastAsia="Times New Roman" w:hAnsi="Times New Roman" w:cs="Times New Roman"/>
          <w:b/>
          <w:kern w:val="0"/>
          <w:sz w:val="24"/>
          <w:szCs w:val="24"/>
          <w14:ligatures w14:val="none"/>
        </w:rPr>
        <w:t xml:space="preserve">je-li to nezbytné, </w:t>
      </w:r>
      <w:r w:rsidRPr="00840785">
        <w:rPr>
          <w:rFonts w:ascii="Times New Roman" w:eastAsia="Times New Roman" w:hAnsi="Times New Roman" w:cs="Times New Roman"/>
          <w:kern w:val="0"/>
          <w:sz w:val="24"/>
          <w:szCs w:val="24"/>
          <w14:ligatures w14:val="none"/>
        </w:rPr>
        <w:t xml:space="preserve">připojí dokumentaci pro </w:t>
      </w:r>
      <w:r w:rsidRPr="00840785">
        <w:rPr>
          <w:rFonts w:ascii="Times New Roman" w:eastAsia="Times New Roman" w:hAnsi="Times New Roman" w:cs="Times New Roman"/>
          <w:strike/>
          <w:kern w:val="0"/>
          <w:sz w:val="24"/>
          <w:szCs w:val="24"/>
          <w14:ligatures w14:val="none"/>
        </w:rPr>
        <w:t>povolení záměru</w:t>
      </w:r>
      <w:r w:rsidRPr="00840785">
        <w:rPr>
          <w:rFonts w:ascii="Times New Roman" w:eastAsia="Times New Roman" w:hAnsi="Times New Roman" w:cs="Times New Roman"/>
          <w:b/>
          <w:kern w:val="0"/>
          <w:sz w:val="24"/>
          <w:szCs w:val="24"/>
          <w14:ligatures w14:val="none"/>
        </w:rPr>
        <w:t xml:space="preserve"> povolení stavby </w:t>
      </w:r>
      <w:r w:rsidRPr="00840785">
        <w:rPr>
          <w:rFonts w:ascii="Times New Roman" w:eastAsia="Times New Roman" w:hAnsi="Times New Roman" w:cs="Times New Roman"/>
          <w:kern w:val="0"/>
          <w:sz w:val="24"/>
          <w:szCs w:val="24"/>
          <w14:ligatures w14:val="none"/>
        </w:rPr>
        <w:t>s vyznačením zamýšlených změn a připojí vyjádření, závazná stanoviska a rozhodnutí dotčených orgánů v rozsahu, v jakém se změna záměru dotýká zájmů chráněných jiným právním předpisem.</w:t>
      </w:r>
    </w:p>
    <w:p w14:paraId="25C90B7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(5) Nedotýká-li se změna záměru práv účastníků řízení, s výjimkou stavebníka, ani chráněných veřejných zájmů a nepodléhá-li posouzení vlivu na životní prostředí, </w:t>
      </w:r>
      <w:bookmarkStart w:id="657" w:name="_Hlk225162666"/>
      <w:r w:rsidRPr="00840785">
        <w:rPr>
          <w:rFonts w:ascii="Times New Roman" w:eastAsia="Times New Roman" w:hAnsi="Times New Roman" w:cs="Times New Roman"/>
          <w:strike/>
          <w:kern w:val="0"/>
          <w:sz w:val="24"/>
          <w:szCs w:val="24"/>
          <w14:ligatures w14:val="none"/>
        </w:rPr>
        <w:t>může stavební úřad vydat</w:t>
      </w:r>
      <w:r w:rsidRPr="00840785">
        <w:rPr>
          <w:rFonts w:ascii="Times New Roman" w:eastAsia="Times New Roman" w:hAnsi="Times New Roman" w:cs="Times New Roman"/>
          <w:kern w:val="0"/>
          <w:sz w:val="24"/>
          <w:szCs w:val="24"/>
          <w14:ligatures w14:val="none"/>
        </w:rPr>
        <w:t xml:space="preserve"> </w:t>
      </w:r>
      <w:bookmarkStart w:id="658" w:name="_Hlk225162676"/>
      <w:bookmarkEnd w:id="657"/>
      <w:r w:rsidRPr="00840785">
        <w:rPr>
          <w:rFonts w:ascii="Times New Roman" w:eastAsia="Times New Roman" w:hAnsi="Times New Roman" w:cs="Times New Roman"/>
          <w:b/>
          <w:kern w:val="0"/>
          <w:sz w:val="24"/>
          <w:szCs w:val="24"/>
          <w14:ligatures w14:val="none"/>
        </w:rPr>
        <w:t>stavební úřad vydá</w:t>
      </w:r>
      <w:bookmarkEnd w:id="658"/>
      <w:r w:rsidRPr="00840785">
        <w:rPr>
          <w:rFonts w:ascii="Times New Roman" w:eastAsia="Times New Roman" w:hAnsi="Times New Roman" w:cs="Times New Roman"/>
          <w:b/>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povolení jako první úkon stavebního úřadu v řízení.</w:t>
      </w:r>
    </w:p>
    <w:p w14:paraId="2CC885F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659" w:name="_Hlk225162696"/>
      <w:r w:rsidRPr="00840785">
        <w:rPr>
          <w:rFonts w:ascii="Times New Roman" w:eastAsia="Times New Roman" w:hAnsi="Times New Roman" w:cs="Times New Roman"/>
          <w:b/>
          <w:kern w:val="0"/>
          <w:sz w:val="24"/>
          <w:szCs w:val="24"/>
          <w14:ligatures w14:val="none"/>
        </w:rPr>
        <w:t xml:space="preserve">(6) </w:t>
      </w:r>
      <w:bookmarkStart w:id="660" w:name="_Hlk225860359"/>
      <w:r w:rsidRPr="00840785">
        <w:rPr>
          <w:rFonts w:ascii="Times New Roman" w:eastAsia="Times New Roman" w:hAnsi="Times New Roman" w:cs="Times New Roman"/>
          <w:b/>
          <w:kern w:val="0"/>
          <w:sz w:val="24"/>
          <w:szCs w:val="24"/>
          <w14:ligatures w14:val="none"/>
        </w:rPr>
        <w:t>Pro změnu záměru před dokončením se uplatní požadavky na výstavbu a stav územně plánovací dokumentace účinné ke dni podání žádosti o povolení původního záměru. Pokud o to stavebník požádá, uplatní se se pro změnu záměru před dokončením požadavky na výstavbu a stav územně plánovací dokumentace účinné ke dni podání žádosti o změnu záměru před dokončením</w:t>
      </w:r>
      <w:bookmarkEnd w:id="660"/>
      <w:r w:rsidRPr="00840785">
        <w:rPr>
          <w:rFonts w:ascii="Times New Roman" w:eastAsia="Times New Roman" w:hAnsi="Times New Roman" w:cs="Times New Roman"/>
          <w:b/>
          <w:kern w:val="0"/>
          <w:sz w:val="24"/>
          <w:szCs w:val="24"/>
          <w14:ligatures w14:val="none"/>
        </w:rPr>
        <w:t>.</w:t>
      </w:r>
      <w:bookmarkEnd w:id="659"/>
      <w:r w:rsidRPr="00840785">
        <w:rPr>
          <w:rFonts w:ascii="Times New Roman" w:eastAsia="Times New Roman" w:hAnsi="Times New Roman" w:cs="Times New Roman"/>
          <w:b/>
          <w:kern w:val="0"/>
          <w:sz w:val="24"/>
          <w:szCs w:val="24"/>
          <w14:ligatures w14:val="none"/>
        </w:rPr>
        <w:t xml:space="preserve"> </w:t>
      </w:r>
    </w:p>
    <w:p w14:paraId="23C7B94F"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lastRenderedPageBreak/>
        <w:t xml:space="preserve">Díl </w:t>
      </w:r>
      <w:r w:rsidRPr="00840785">
        <w:rPr>
          <w:rFonts w:ascii="Times New Roman" w:eastAsia="Times New Roman" w:hAnsi="Times New Roman" w:cs="Times New Roman"/>
          <w:b/>
          <w:strike/>
          <w:kern w:val="0"/>
          <w:sz w:val="24"/>
          <w:szCs w:val="24"/>
          <w14:ligatures w14:val="none"/>
        </w:rPr>
        <w:t>7</w:t>
      </w:r>
      <w:r w:rsidRPr="00840785">
        <w:rPr>
          <w:rFonts w:ascii="Times New Roman" w:eastAsia="Times New Roman" w:hAnsi="Times New Roman" w:cs="Times New Roman"/>
          <w:b/>
          <w:kern w:val="0"/>
          <w:sz w:val="24"/>
          <w:szCs w:val="24"/>
          <w14:ligatures w14:val="none"/>
        </w:rPr>
        <w:t xml:space="preserve"> 6</w:t>
      </w:r>
    </w:p>
    <w:p w14:paraId="401CD31B"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Řízení o odvolání</w:t>
      </w:r>
    </w:p>
    <w:p w14:paraId="2CDB909F"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225</w:t>
      </w:r>
    </w:p>
    <w:p w14:paraId="7E47E71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Dojde-li odvolací správní orgán k závěru, že napadené rozhodnutí </w:t>
      </w:r>
      <w:bookmarkStart w:id="661" w:name="_Hlk225162722"/>
      <w:r w:rsidRPr="00840785">
        <w:rPr>
          <w:rFonts w:ascii="Times New Roman" w:eastAsia="Times New Roman" w:hAnsi="Times New Roman" w:cs="Times New Roman"/>
          <w:strike/>
          <w:kern w:val="0"/>
          <w:sz w:val="24"/>
          <w:szCs w:val="24"/>
          <w14:ligatures w14:val="none"/>
        </w:rPr>
        <w:t>vydané v řízení o žádosti</w:t>
      </w:r>
      <w:r w:rsidRPr="00840785">
        <w:rPr>
          <w:rFonts w:ascii="Times New Roman" w:eastAsia="Times New Roman" w:hAnsi="Times New Roman" w:cs="Times New Roman"/>
          <w:kern w:val="0"/>
          <w:sz w:val="24"/>
          <w:szCs w:val="24"/>
          <w14:ligatures w14:val="none"/>
        </w:rPr>
        <w:t xml:space="preserve"> </w:t>
      </w:r>
      <w:bookmarkEnd w:id="661"/>
      <w:r w:rsidRPr="00840785">
        <w:rPr>
          <w:rFonts w:ascii="Times New Roman" w:eastAsia="Times New Roman" w:hAnsi="Times New Roman" w:cs="Times New Roman"/>
          <w:kern w:val="0"/>
          <w:sz w:val="24"/>
          <w:szCs w:val="24"/>
          <w14:ligatures w14:val="none"/>
        </w:rPr>
        <w:t xml:space="preserve">je v rozporu s právními předpisy nebo že je nesprávné </w:t>
      </w:r>
      <w:bookmarkStart w:id="662" w:name="_Hlk225162742"/>
      <w:r w:rsidRPr="00840785">
        <w:rPr>
          <w:rFonts w:ascii="Times New Roman" w:eastAsia="Times New Roman" w:hAnsi="Times New Roman" w:cs="Times New Roman"/>
          <w:b/>
          <w:kern w:val="0"/>
          <w:sz w:val="24"/>
          <w:szCs w:val="24"/>
          <w14:ligatures w14:val="none"/>
        </w:rPr>
        <w:t>anebo že trpí jinou vadou</w:t>
      </w:r>
      <w:bookmarkEnd w:id="662"/>
      <w:r w:rsidRPr="00840785">
        <w:rPr>
          <w:rFonts w:ascii="Times New Roman" w:eastAsia="Times New Roman" w:hAnsi="Times New Roman" w:cs="Times New Roman"/>
          <w:kern w:val="0"/>
          <w:sz w:val="24"/>
          <w:szCs w:val="24"/>
          <w14:ligatures w14:val="none"/>
        </w:rPr>
        <w:t xml:space="preserve">, napadené rozhodnutí nebo jeho část změní. </w:t>
      </w:r>
      <w:bookmarkStart w:id="663" w:name="_Hlk225162758"/>
      <w:r w:rsidRPr="00840785">
        <w:rPr>
          <w:rFonts w:ascii="Times New Roman" w:eastAsia="Times New Roman" w:hAnsi="Times New Roman" w:cs="Times New Roman"/>
          <w:b/>
          <w:kern w:val="0"/>
          <w:sz w:val="24"/>
          <w:szCs w:val="24"/>
          <w14:ligatures w14:val="none"/>
        </w:rPr>
        <w:t>Zrušení napadeného rozhodnutí a vrácení věci stavebnímu úřadu prvního stupně k novému projednání je nepřípustné.</w:t>
      </w:r>
      <w:bookmarkEnd w:id="663"/>
    </w:p>
    <w:p w14:paraId="277A756B"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Rozhodnutí v odvolacím řízení vydá odvolací správní orgán ve lhůtě podle § 196. </w:t>
      </w:r>
    </w:p>
    <w:p w14:paraId="1FF745B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Není-li v tomto díle stanoveno jinak, na řízení o odvolání se použijí ustanovení dílu 1 </w:t>
      </w:r>
      <w:bookmarkStart w:id="664" w:name="_Hlk225162774"/>
      <w:r w:rsidRPr="00840785">
        <w:rPr>
          <w:rFonts w:ascii="Times New Roman" w:eastAsia="Times New Roman" w:hAnsi="Times New Roman" w:cs="Times New Roman"/>
          <w:strike/>
          <w:kern w:val="0"/>
          <w:sz w:val="24"/>
          <w:szCs w:val="24"/>
          <w14:ligatures w14:val="none"/>
        </w:rPr>
        <w:t>s výjimkou ustanovení o zrychleném řízení</w:t>
      </w:r>
      <w:bookmarkEnd w:id="664"/>
      <w:r w:rsidRPr="00840785">
        <w:rPr>
          <w:rFonts w:ascii="Times New Roman" w:eastAsia="Times New Roman" w:hAnsi="Times New Roman" w:cs="Times New Roman"/>
          <w:kern w:val="0"/>
          <w:sz w:val="24"/>
          <w:szCs w:val="24"/>
          <w14:ligatures w14:val="none"/>
        </w:rPr>
        <w:t>.</w:t>
      </w:r>
    </w:p>
    <w:p w14:paraId="6C3B4284"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226</w:t>
      </w:r>
    </w:p>
    <w:p w14:paraId="3873C082"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Postup odvolacího orgánu</w:t>
      </w:r>
    </w:p>
    <w:p w14:paraId="4BAD0D1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Je-li odvolání podáno účastníkem řízení, který udělil souhlas s povolením záměru, odvolací správní orgán nepřihlíží k části obsahu odvolání, která směřuje proti tomu, s čím účastník řízení souhlasil.</w:t>
      </w:r>
    </w:p>
    <w:p w14:paraId="48DD4C8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Odvolací správní orgán nepřihlíží k odvolacím námitkám, které mohl odvolatel uplatnit dříve. Odvolací správní orgán dále nepřihlíží k části obsahu odvolání, které bylo podáno odvolatelem, který je stranou plánovací smlouvy, pokud je obsah odvolání v rozporu s tím, k čemu se odvolatel v plánovací smlouvě zavázal. Odvolací správní orgán dále nepřihlíží k části obsahu odvolání, které bylo podáno odvolatelem, který je účastníkem řízení podle § 182 písm. e), v rozsahu, v jakém se projednávaný záměr nedotýká zájmů chráněných jiným právním předpisem, který zakládá jeho účastenství v řízení podle tohoto zákona.</w:t>
      </w:r>
    </w:p>
    <w:p w14:paraId="6CCECBC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Podkladem pro vydání rozhodnutí o odvolání proti rozhodnutí Dopravního a energetického stavebního úřadu je také vyjádření Ministerstva zdravotnictví a v případě vyhrazených staveb uvedených v písmenech m) a n) přílohy č. 3 k tomuto zákonu i Českého báňského úřadu, ve kterém posoudí splnění podmínek pro ochranu veřejných zájmů v jejich působnosti v rozhodnutí Dopravního a energetického stavebního úřadu.</w:t>
      </w:r>
    </w:p>
    <w:p w14:paraId="546DB770" w14:textId="77777777" w:rsidR="00AE28A2" w:rsidRPr="00840785" w:rsidRDefault="00AE28A2" w:rsidP="00840785">
      <w:pPr>
        <w:widowControl w:val="0"/>
        <w:suppressAutoHyphens/>
        <w:spacing w:before="120" w:after="0" w:line="276" w:lineRule="auto"/>
        <w:ind w:left="510" w:hanging="510"/>
        <w:jc w:val="center"/>
        <w:rPr>
          <w:rFonts w:ascii="Times New Roman" w:eastAsia="Times New Roman" w:hAnsi="Times New Roman" w:cs="Times New Roman"/>
          <w:b/>
          <w:bCs/>
          <w:kern w:val="0"/>
          <w:sz w:val="24"/>
          <w:szCs w:val="24"/>
          <w14:ligatures w14:val="none"/>
        </w:rPr>
      </w:pPr>
      <w:bookmarkStart w:id="665" w:name="_Hlk225162795"/>
      <w:r w:rsidRPr="00840785">
        <w:rPr>
          <w:rFonts w:ascii="Times New Roman" w:eastAsia="Times New Roman" w:hAnsi="Times New Roman" w:cs="Times New Roman"/>
          <w:b/>
          <w:bCs/>
          <w:kern w:val="0"/>
          <w:sz w:val="24"/>
          <w:szCs w:val="24"/>
          <w14:ligatures w14:val="none"/>
        </w:rPr>
        <w:t>§ 226</w:t>
      </w:r>
    </w:p>
    <w:p w14:paraId="10232B9E" w14:textId="77777777" w:rsidR="00AE28A2" w:rsidRPr="00840785" w:rsidRDefault="00AE28A2" w:rsidP="00840785">
      <w:pPr>
        <w:widowControl w:val="0"/>
        <w:suppressAutoHyphens/>
        <w:spacing w:before="120" w:after="0" w:line="276" w:lineRule="auto"/>
        <w:ind w:left="510" w:hanging="510"/>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Postup odvolacího orgánu</w:t>
      </w:r>
    </w:p>
    <w:p w14:paraId="304CFD67" w14:textId="77777777" w:rsidR="00AE28A2" w:rsidRPr="00840785" w:rsidRDefault="00AE28A2" w:rsidP="00840785">
      <w:pPr>
        <w:widowControl w:val="0"/>
        <w:suppressAutoHyphens/>
        <w:spacing w:before="120" w:after="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(1) Neobsahuje-li odvolání proti rozhodnutí stavebního úřadu odůvodnění, v čem je spatřován rozpor s právními předpisy nebo nesprávnost rozhodnutí nebo řízení, jež mu předcházelo, k odstranění tohoto nedostatku se odvolatel nevyzývá. Neodstranil-li odvolatel tento nedostatek před uplynutím lhůty pro podání odvolání, přezkoumává odvolací správní orgán pouze soulad napadeného rozhodnutí a řízení, které vydání rozhodnutí předcházelo, s právními předpisy. K doplnění důvodů odvolání po lhůtě stanovené pro jeho podání se nepřihlíží.</w:t>
      </w:r>
    </w:p>
    <w:p w14:paraId="14A22A51" w14:textId="77777777" w:rsidR="00AE28A2" w:rsidRPr="00840785" w:rsidRDefault="00AE28A2" w:rsidP="00840785">
      <w:pPr>
        <w:widowControl w:val="0"/>
        <w:suppressAutoHyphens/>
        <w:spacing w:before="120" w:after="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(2) Odvolací správní orgán nepřihlíží k odvolacím námitkám, k nimž se nepřihlíží podle § 190 až 191.</w:t>
      </w:r>
    </w:p>
    <w:bookmarkEnd w:id="665"/>
    <w:p w14:paraId="2C3E2D5C"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lastRenderedPageBreak/>
        <w:t xml:space="preserve">Díl </w:t>
      </w:r>
      <w:r w:rsidRPr="00840785">
        <w:rPr>
          <w:rFonts w:ascii="Times New Roman" w:eastAsia="Times New Roman" w:hAnsi="Times New Roman" w:cs="Times New Roman"/>
          <w:b/>
          <w:strike/>
          <w:kern w:val="0"/>
          <w:sz w:val="24"/>
          <w:szCs w:val="24"/>
          <w14:ligatures w14:val="none"/>
        </w:rPr>
        <w:t>8</w:t>
      </w:r>
      <w:r w:rsidRPr="00840785">
        <w:rPr>
          <w:rFonts w:ascii="Times New Roman" w:eastAsia="Times New Roman" w:hAnsi="Times New Roman" w:cs="Times New Roman"/>
          <w:b/>
          <w:kern w:val="0"/>
          <w:sz w:val="24"/>
          <w:szCs w:val="24"/>
          <w14:ligatures w14:val="none"/>
        </w:rPr>
        <w:t xml:space="preserve"> 7</w:t>
      </w:r>
    </w:p>
    <w:p w14:paraId="685EE448"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Kontrolní prohlídka</w:t>
      </w:r>
    </w:p>
    <w:p w14:paraId="1B689166"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227</w:t>
      </w:r>
    </w:p>
    <w:p w14:paraId="159EB778"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Stavební úřad může v povolení záměru, povolení odstranění stavby, rozhodnutí o nařízení odstranění stavby, v zakazujícím opatření nebo v opatření k nápravě stanovit povinnost strpět provedení kontrolních prohlídek, pokud je to nezbytné pro zjištění, zda stavebník při výstavbě nebo odstraňování postupuje v souladu s povolením nebo rozhodnutím.</w:t>
      </w:r>
    </w:p>
    <w:p w14:paraId="04F1400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Na výzvu stavebního úřadu jsou povinny se kontrolní prohlídky zúčastnit též další osoby uvedené v § 292 odst. 3; ustanovení § 292 odst. 4 a 5 se použije obdobně.</w:t>
      </w:r>
    </w:p>
    <w:p w14:paraId="36320052"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O průběhu kontrolní prohlídky pořídí stavební úřad protokol, který kromě obecných náležitostí podle správního řádu obsahuje též skutková zjištění. Protokol obdrží všichni účastníci kontrolní prohlídky.</w:t>
      </w:r>
    </w:p>
    <w:p w14:paraId="374310F9"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Ustanovení § 62 správního řádu platí obdobně. Při kontrolní prohlídce se nepostupuje podle kontrolního řádu, pro vstup na pozemek a do stavby při kontrolní prohlídce platí ustanovení § 293 obdobně.</w:t>
      </w:r>
    </w:p>
    <w:p w14:paraId="22EEE95D"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Podrobnosti rozsahu kontrolní prohlídky stanoví prováděcí právní předpis.</w:t>
      </w:r>
    </w:p>
    <w:p w14:paraId="427B6482"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HLAVA IV</w:t>
      </w:r>
    </w:p>
    <w:p w14:paraId="12CBB342"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ŘÍZENÍ O VÝJIMCE Z POŽADAVKŮ NA VÝSTAVBU</w:t>
      </w:r>
    </w:p>
    <w:p w14:paraId="2BA8B143"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228</w:t>
      </w:r>
    </w:p>
    <w:p w14:paraId="01A5195B"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Rozhodování o výjimce a žádost</w:t>
      </w:r>
    </w:p>
    <w:p w14:paraId="35CA6C82"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Je-li k povolení záměru nezbytná výjimka z požadavků na výstavbu, rozhoduje o výjimce stavební úřad v řízení o povolení záměru.</w:t>
      </w:r>
    </w:p>
    <w:p w14:paraId="31B196C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Žádost o výjimku z požadavků na výstavbu je součástí žádosti o povolení záměru a obsahuje uvedení, o jakou výjimku se žádá, a její odůvodnění.</w:t>
      </w:r>
    </w:p>
    <w:p w14:paraId="04F18C7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p>
    <w:p w14:paraId="41A73C2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HLAVA V</w:t>
      </w:r>
    </w:p>
    <w:p w14:paraId="47BA719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NÁHRADA ZA ŠKODU</w:t>
      </w:r>
    </w:p>
    <w:p w14:paraId="56A573A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229</w:t>
      </w:r>
    </w:p>
    <w:p w14:paraId="2452521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Vlastníkovi pozemku, stavby nebo zařízení, jehož práva k pozemku, stavbě nebo zařízení byla stanovením ochranného pásma omezena a byla mu tím způsobena škoda, náleží náhrada.</w:t>
      </w:r>
    </w:p>
    <w:p w14:paraId="05240B55"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Náhradu za omezení práv k pozemku, stavbě nebo zařízení stanovením ochranného pásma je povinen poskytnout vlastník stavby nebo zařízení, pro kterou bylo ochranné pásmo stanoveno.</w:t>
      </w:r>
    </w:p>
    <w:p w14:paraId="52D38096"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Vlastníkovi pozemku, stavby nebo zařízení, kterému vznikla škoda v důsledku zrušení nebo změny rozhodnutí o povolení záměru stavebním úřadem z moci úřední v řízení o povolení </w:t>
      </w:r>
      <w:r w:rsidRPr="00840785">
        <w:rPr>
          <w:rFonts w:ascii="Times New Roman" w:eastAsia="Times New Roman" w:hAnsi="Times New Roman" w:cs="Times New Roman"/>
          <w:kern w:val="0"/>
          <w:sz w:val="24"/>
          <w:szCs w:val="24"/>
          <w14:ligatures w14:val="none"/>
        </w:rPr>
        <w:lastRenderedPageBreak/>
        <w:t>veřejně prospěšné stavby nebo veřejně prospěšného opatření, náleží náhrada vynaložených nákladů na přípravu záměru v obvyklé výši, zejména na koupi pozemku, na projektovou přípravu výstavby nebo v souvislosti se snížením hodnoty pozemku, který slouží k zajištění dluhu.</w:t>
      </w:r>
    </w:p>
    <w:p w14:paraId="16F8E9FD"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Povinnost poskytnout náhradu podle odstavce 3 má obec, kraj nebo stát, jejichž orgány daly podnět ke zrušení nebo změně rozhodnutí o povolení záměru z moci úřední postupem podle § 200 odst. 2 </w:t>
      </w:r>
      <w:r w:rsidRPr="00840785">
        <w:rPr>
          <w:rFonts w:ascii="Times New Roman" w:eastAsia="Times New Roman" w:hAnsi="Times New Roman" w:cs="Times New Roman"/>
          <w:strike/>
          <w:kern w:val="0"/>
          <w:sz w:val="24"/>
          <w:szCs w:val="24"/>
          <w14:ligatures w14:val="none"/>
        </w:rPr>
        <w:t>a 3</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až 4</w:t>
      </w:r>
      <w:r w:rsidRPr="00840785">
        <w:rPr>
          <w:rFonts w:ascii="Times New Roman" w:eastAsia="Times New Roman" w:hAnsi="Times New Roman" w:cs="Times New Roman"/>
          <w:kern w:val="0"/>
          <w:sz w:val="24"/>
          <w:szCs w:val="24"/>
          <w14:ligatures w14:val="none"/>
        </w:rPr>
        <w:t>.</w:t>
      </w:r>
    </w:p>
    <w:p w14:paraId="66354D2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Náhrada se poskytuje v penězích. Místo peněžité náhrady lze na základě dohody poskytnout vlastníkovi jiný pozemek nebo stavbu; právo na vyrovnání rozdílu mezi výší peněžité náhrady a hodnotou náhradního pozemku nebo stavby tím není dotčeno.</w:t>
      </w:r>
    </w:p>
    <w:p w14:paraId="25DE8F04"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HLAVA VI</w:t>
      </w:r>
    </w:p>
    <w:p w14:paraId="662153DC"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ŘÍZENÍ O UŽÍVÁNÍ</w:t>
      </w:r>
    </w:p>
    <w:p w14:paraId="279AFCBC"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Díl 1</w:t>
      </w:r>
    </w:p>
    <w:p w14:paraId="7FDE7BA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Kolaudační řízení</w:t>
      </w:r>
      <w:r w:rsidRPr="00840785">
        <w:rPr>
          <w:rFonts w:ascii="Times New Roman" w:eastAsia="Times New Roman" w:hAnsi="Times New Roman" w:cs="Times New Roman"/>
          <w:b/>
          <w:kern w:val="0"/>
          <w:sz w:val="24"/>
          <w:szCs w:val="24"/>
          <w14:ligatures w14:val="none"/>
        </w:rPr>
        <w:t xml:space="preserve"> </w:t>
      </w:r>
      <w:r w:rsidRPr="00840785">
        <w:rPr>
          <w:rFonts w:ascii="Times New Roman" w:eastAsia="Times New Roman" w:hAnsi="Times New Roman" w:cs="Times New Roman"/>
          <w:b/>
          <w:kern w:val="0"/>
          <w:sz w:val="24"/>
          <w:szCs w:val="24"/>
          <w:u w:val="single"/>
          <w14:ligatures w14:val="none"/>
        </w:rPr>
        <w:t>Kolaudace</w:t>
      </w:r>
    </w:p>
    <w:p w14:paraId="153AC130"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230</w:t>
      </w:r>
    </w:p>
    <w:p w14:paraId="0A120A4F"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 xml:space="preserve">Kolaudace </w:t>
      </w:r>
      <w:r w:rsidRPr="00840785">
        <w:rPr>
          <w:rFonts w:ascii="Times New Roman" w:eastAsia="Times New Roman" w:hAnsi="Times New Roman" w:cs="Times New Roman"/>
          <w:b/>
          <w:kern w:val="0"/>
          <w:sz w:val="24"/>
          <w:szCs w:val="24"/>
          <w:u w:val="single"/>
          <w14:ligatures w14:val="none"/>
        </w:rPr>
        <w:t>Základní ustanovení</w:t>
      </w:r>
    </w:p>
    <w:p w14:paraId="7122313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Stavbu, která vyžaduje povolení, lze užívat jen na základě kolaudačního rozhodnutí a jen k účelu vymezenému v tomto rozhodnutí.</w:t>
      </w:r>
      <w:r w:rsidRPr="00840785">
        <w:rPr>
          <w:rFonts w:ascii="Times New Roman" w:eastAsia="Times New Roman" w:hAnsi="Times New Roman" w:cs="Times New Roman"/>
          <w:b/>
          <w:kern w:val="0"/>
          <w:sz w:val="24"/>
          <w:szCs w:val="24"/>
          <w14:ligatures w14:val="none"/>
        </w:rPr>
        <w:t xml:space="preserve"> </w:t>
      </w:r>
      <w:bookmarkStart w:id="666" w:name="_Hlk225162963"/>
      <w:r w:rsidRPr="00840785">
        <w:rPr>
          <w:rFonts w:ascii="Times New Roman" w:eastAsia="Times New Roman" w:hAnsi="Times New Roman" w:cs="Times New Roman"/>
          <w:b/>
          <w:kern w:val="0"/>
          <w:sz w:val="24"/>
          <w:szCs w:val="24"/>
          <w14:ligatures w14:val="none"/>
        </w:rPr>
        <w:t xml:space="preserve">Kolaudační rozhodnutí vydává na základě žádosti stavebníka nebo vlastníka stavby stavební úřad, nebo s výjimkou vyhrazených staveb autorizovaný inspektor. </w:t>
      </w:r>
      <w:bookmarkEnd w:id="666"/>
    </w:p>
    <w:p w14:paraId="47C6235B"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Kolaudační rozhodnutí nevyžadují jednoduché stavby s výjimkou jednoduchých staveb pro bydlení a rodinnou rekreaci </w:t>
      </w:r>
      <w:bookmarkStart w:id="667" w:name="_Hlk225163731"/>
      <w:r w:rsidRPr="00840785">
        <w:rPr>
          <w:rFonts w:ascii="Times New Roman" w:eastAsia="Times New Roman" w:hAnsi="Times New Roman" w:cs="Times New Roman"/>
          <w:b/>
          <w:kern w:val="0"/>
          <w:sz w:val="24"/>
          <w:szCs w:val="24"/>
          <w14:ligatures w14:val="none"/>
        </w:rPr>
        <w:t>uvedených v odstavci 1 písm. a) přílohy č. 2 k tomuto zákonu</w:t>
      </w:r>
      <w:bookmarkEnd w:id="667"/>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Kolaudační rozhodnutí dále nevyžadují stavby zařízení staveniště, a to bez ohledu na to, zda se jedná o jednoduché stavby či nikoliv</w:t>
      </w:r>
      <w:r w:rsidRPr="00840785">
        <w:rPr>
          <w:rFonts w:ascii="Times New Roman" w:eastAsia="Times New Roman" w:hAnsi="Times New Roman" w:cs="Times New Roman"/>
          <w:b/>
          <w:kern w:val="0"/>
          <w:sz w:val="24"/>
          <w:szCs w:val="24"/>
          <w14:ligatures w14:val="none"/>
        </w:rPr>
        <w:t>.</w:t>
      </w:r>
    </w:p>
    <w:p w14:paraId="17472BF5"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Stavbu, která nevyžaduje kolaudační rozhodnutí, lze užívat ihned po dokončení, a to pouze v souladu s účelem vymezeným v povolení stavby. Dokončení stavby je stavebník povinen neprodleně oznámit stavebnímu úřadu. V oznámení stavebník uvede</w:t>
      </w:r>
    </w:p>
    <w:p w14:paraId="206E1DF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číslo geometrického plánu, pokud je stavba předmětem evidence v katastru nemovitostí nebo její výstavbou dochází k rozdělení pozemku,</w:t>
      </w:r>
    </w:p>
    <w:p w14:paraId="3B7F420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identifikátor záznamu, ve kterém byly zapsány změny týkající se obsahu digitální technické mapy kraje nebo předány podklady pro jejich zápis, pokud jsou údaje o stavbě obsahem digitální technické mapy kraje</w:t>
      </w:r>
      <w:r w:rsidRPr="00840785">
        <w:rPr>
          <w:rFonts w:ascii="Times New Roman" w:eastAsia="Times New Roman" w:hAnsi="Times New Roman" w:cs="Times New Roman"/>
          <w:kern w:val="0"/>
          <w:sz w:val="24"/>
          <w:szCs w:val="24"/>
          <w:vertAlign w:val="superscript"/>
          <w14:ligatures w14:val="none"/>
        </w:rPr>
        <w:t>50</w:t>
      </w:r>
      <w:r w:rsidRPr="00840785">
        <w:rPr>
          <w:rFonts w:ascii="Times New Roman" w:eastAsia="Times New Roman" w:hAnsi="Times New Roman" w:cs="Times New Roman"/>
          <w:kern w:val="0"/>
          <w:sz w:val="24"/>
          <w:szCs w:val="24"/>
          <w14:ligatures w14:val="none"/>
        </w:rPr>
        <w:t>).</w:t>
      </w:r>
    </w:p>
    <w:p w14:paraId="1C15B99A"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Drobnou stavbu lze užívat </w:t>
      </w:r>
      <w:bookmarkStart w:id="668" w:name="_Hlk225163759"/>
      <w:r w:rsidRPr="00840785">
        <w:rPr>
          <w:rFonts w:ascii="Times New Roman" w:eastAsia="Times New Roman" w:hAnsi="Times New Roman" w:cs="Times New Roman"/>
          <w:b/>
          <w:kern w:val="0"/>
          <w:sz w:val="24"/>
          <w:szCs w:val="24"/>
          <w14:ligatures w14:val="none"/>
        </w:rPr>
        <w:t>ihned po jejím dokončení a</w:t>
      </w:r>
      <w:bookmarkEnd w:id="668"/>
      <w:r w:rsidRPr="00840785">
        <w:rPr>
          <w:rFonts w:ascii="Times New Roman" w:eastAsia="Times New Roman" w:hAnsi="Times New Roman" w:cs="Times New Roman"/>
          <w:kern w:val="0"/>
          <w:sz w:val="24"/>
          <w:szCs w:val="24"/>
          <w14:ligatures w14:val="none"/>
        </w:rPr>
        <w:t xml:space="preserve"> jen k účelu, ke kterému je určena svým charakterem.</w:t>
      </w:r>
    </w:p>
    <w:p w14:paraId="087E0A5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Vznikla-li stavba, která nevyžaduje kolaudační rozhodnutí a která musí být podle jiného právního předpisu označena číslem, stavební úřad po oznámení dokončení stavby podle odstavce 3 vyzve příslušnou obec k přidělení čísla.</w:t>
      </w:r>
    </w:p>
    <w:p w14:paraId="666034D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(6) Pokud byly splněny podmínky pro vznik věcného břemene podle jiného právního </w:t>
      </w:r>
      <w:r w:rsidRPr="00840785">
        <w:rPr>
          <w:rFonts w:ascii="Times New Roman" w:eastAsia="Times New Roman" w:hAnsi="Times New Roman" w:cs="Times New Roman"/>
          <w:b/>
          <w:bCs/>
          <w:kern w:val="0"/>
          <w:sz w:val="24"/>
          <w:szCs w:val="24"/>
          <w14:ligatures w14:val="none"/>
        </w:rPr>
        <w:lastRenderedPageBreak/>
        <w:t>předpisu</w:t>
      </w:r>
      <w:r w:rsidRPr="00840785">
        <w:rPr>
          <w:rFonts w:ascii="Times New Roman" w:eastAsia="Times New Roman" w:hAnsi="Times New Roman" w:cs="Times New Roman"/>
          <w:b/>
          <w:bCs/>
          <w:kern w:val="0"/>
          <w:sz w:val="24"/>
          <w:szCs w:val="24"/>
          <w:vertAlign w:val="superscript"/>
          <w14:ligatures w14:val="none"/>
        </w:rPr>
        <w:t>80)</w:t>
      </w:r>
      <w:r w:rsidRPr="00840785">
        <w:rPr>
          <w:rFonts w:ascii="Times New Roman" w:eastAsia="Times New Roman" w:hAnsi="Times New Roman" w:cs="Times New Roman"/>
          <w:b/>
          <w:bCs/>
          <w:kern w:val="0"/>
          <w:sz w:val="24"/>
          <w:szCs w:val="24"/>
          <w14:ligatures w14:val="none"/>
        </w:rPr>
        <w:t>, vydá o tom po dokončení stavby stavební úřad nebo autorizovaný inspektor vlastníku sítě technické infrastruktury na jeho žádost osvědčení. Je-li to potřebné, přiloží k žádosti vlastník sítě dokumentaci podle § 167 písm. d). Osvědčení podle věty první obsahuje alespoň</w:t>
      </w:r>
    </w:p>
    <w:p w14:paraId="13D8695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a) údaj o tom, jaké věcné břemeno vzniklo a že byly splněny podmínky pro jeho vznik, </w:t>
      </w:r>
    </w:p>
    <w:p w14:paraId="704DCF6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b) ustanovení jiného právního předpisu, podle kterého věcné břemeno vzniklo, </w:t>
      </w:r>
    </w:p>
    <w:p w14:paraId="741B518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c) označení osoby, pro kterou věcné břemeno vzniklo, </w:t>
      </w:r>
    </w:p>
    <w:p w14:paraId="571291A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d) identifikaci stavby, které věcné břemeno svědčí,</w:t>
      </w:r>
    </w:p>
    <w:p w14:paraId="7E6AEB7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e) označení zatíženého pozemku údaji podle katastrálního zákona a</w:t>
      </w:r>
    </w:p>
    <w:p w14:paraId="66D823B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f) datum vzniku věcného břemene.</w:t>
      </w:r>
    </w:p>
    <w:p w14:paraId="0CDF54D7" w14:textId="77777777" w:rsidR="00AE28A2" w:rsidRPr="00840785" w:rsidRDefault="00AE28A2" w:rsidP="00840785">
      <w:pPr>
        <w:widowControl w:val="0"/>
        <w:suppressAutoHyphens/>
        <w:spacing w:before="120" w:after="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(7) Pokud je zatížena pouze část pozemku nebo je toho potřeba z jiného důvodu, obsahuje osvědčení i odkaz na geometrický plán předložený žadatelem, kterým je zatížená část pozemku vymezena.</w:t>
      </w:r>
    </w:p>
    <w:p w14:paraId="6EC66D68" w14:textId="77777777" w:rsidR="00AE28A2" w:rsidRPr="00840785" w:rsidRDefault="00AE28A2" w:rsidP="00840785">
      <w:pPr>
        <w:widowControl w:val="0"/>
        <w:suppressAutoHyphens/>
        <w:spacing w:before="120" w:after="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(8) Katastrální úřad zapíše věcné břemeno na základě osvědčení podle odstavce 6 na návrh oprávněného do katastru nemovitostí; souhlas vlastníka pozemku se nevyžaduje.</w:t>
      </w:r>
    </w:p>
    <w:p w14:paraId="4D601C8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231</w:t>
      </w:r>
    </w:p>
    <w:p w14:paraId="7B342B1B"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Účastníci řízení</w:t>
      </w:r>
    </w:p>
    <w:p w14:paraId="1B669B8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Účastníky kolaudačního řízení jsou stavebník a vlastník stavby.</w:t>
      </w:r>
    </w:p>
    <w:p w14:paraId="4A685E88"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232</w:t>
      </w:r>
    </w:p>
    <w:p w14:paraId="20FF69D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Žádost</w:t>
      </w:r>
    </w:p>
    <w:p w14:paraId="018D10B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Žádost o vydání kolaudačního rozhodnutí obsahuje kromě obecných náležitostí podle správního řádu identifikační číslo stavby, předpokládaný termín dokončení stavby a popis odchylek od dokumentace pro povolení stavby.</w:t>
      </w:r>
    </w:p>
    <w:p w14:paraId="1BC5FBC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w:t>
      </w:r>
      <w:r w:rsidRPr="00840785">
        <w:rPr>
          <w:rFonts w:ascii="Times New Roman" w:eastAsia="Times New Roman" w:hAnsi="Times New Roman" w:cs="Times New Roman"/>
          <w:strike/>
          <w:kern w:val="0"/>
          <w:sz w:val="24"/>
          <w:szCs w:val="24"/>
          <w14:ligatures w14:val="none"/>
        </w:rPr>
        <w:t>Součástí žádosti</w:t>
      </w:r>
      <w:r w:rsidRPr="00840785">
        <w:rPr>
          <w:rFonts w:ascii="Times New Roman" w:eastAsia="Times New Roman" w:hAnsi="Times New Roman" w:cs="Times New Roman"/>
          <w:b/>
          <w:bCs/>
          <w:strike/>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je</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Součástmi žádosti, které je třeba předložit stavebnímu úřadu nebo autorizovanému inspektorovi nejpozději k závěrečné kontrolní prohlídce dokončené stavby, případně ke kolaudaci, pokud se od závěrečné kontrolní prohlídky upouští, jsou</w:t>
      </w:r>
    </w:p>
    <w:p w14:paraId="15586127"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dokumentace pro povolení stavby s vyznačením odchylek, došlo-li k nepodstatné odchylce oproti ověřené projektové dokumentaci,</w:t>
      </w:r>
    </w:p>
    <w:p w14:paraId="7A93D71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údaj o poloze definičního bodu stavby, a jde-li o budovu</w:t>
      </w:r>
      <w:r w:rsidRPr="00840785">
        <w:rPr>
          <w:rFonts w:ascii="Times New Roman" w:eastAsia="Times New Roman" w:hAnsi="Times New Roman" w:cs="Times New Roman"/>
          <w:strike/>
          <w:kern w:val="0"/>
          <w:sz w:val="24"/>
          <w:szCs w:val="24"/>
          <w:vertAlign w:val="superscript"/>
          <w14:ligatures w14:val="none"/>
        </w:rPr>
        <w:t>51</w:t>
      </w:r>
      <w:r w:rsidRPr="00840785">
        <w:rPr>
          <w:rFonts w:ascii="Times New Roman" w:eastAsia="Times New Roman" w:hAnsi="Times New Roman" w:cs="Times New Roman"/>
          <w:strike/>
          <w:kern w:val="0"/>
          <w:sz w:val="24"/>
          <w:szCs w:val="24"/>
          <w14:ligatures w14:val="none"/>
        </w:rPr>
        <w:t>)</w:t>
      </w:r>
      <w:r w:rsidRPr="00840785">
        <w:rPr>
          <w:rFonts w:ascii="Times New Roman" w:eastAsia="Times New Roman" w:hAnsi="Times New Roman" w:cs="Times New Roman"/>
          <w:kern w:val="0"/>
          <w:sz w:val="24"/>
          <w:szCs w:val="24"/>
          <w14:ligatures w14:val="none"/>
        </w:rPr>
        <w:t>, údaj o adresním místě</w:t>
      </w:r>
      <w:r w:rsidRPr="00840785">
        <w:rPr>
          <w:rFonts w:ascii="Times New Roman" w:eastAsia="Times New Roman" w:hAnsi="Times New Roman" w:cs="Times New Roman"/>
          <w:kern w:val="0"/>
          <w:sz w:val="24"/>
          <w:szCs w:val="24"/>
          <w:vertAlign w:val="superscript"/>
          <w14:ligatures w14:val="none"/>
        </w:rPr>
        <w:t>17</w:t>
      </w:r>
      <w:r w:rsidRPr="00840785">
        <w:rPr>
          <w:rFonts w:ascii="Times New Roman" w:eastAsia="Times New Roman" w:hAnsi="Times New Roman" w:cs="Times New Roman"/>
          <w:kern w:val="0"/>
          <w:sz w:val="24"/>
          <w:szCs w:val="24"/>
          <w14:ligatures w14:val="none"/>
        </w:rPr>
        <w:t>),</w:t>
      </w:r>
    </w:p>
    <w:p w14:paraId="14AE8AB9"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číslo geometrického plánu, pokud je stavba předmětem evidence v katastru nemovitostí nebo její výstavbou dochází k rozdělení nebo scelení pozemku,</w:t>
      </w:r>
    </w:p>
    <w:p w14:paraId="070C877E"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vyjádření, závazné stanovisko nebo rozhodnutí dotčeného orgánu, je-li vyžadováno tímto zákonem nebo jiným právním předpisem,</w:t>
      </w:r>
    </w:p>
    <w:p w14:paraId="06B6ADAA"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vyhodnocení zkoušek a měření stanovených jinými právními předpisy,</w:t>
      </w:r>
    </w:p>
    <w:p w14:paraId="293111C6"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vyhodnocení zkušebního provozu, pokud byl nařízen nebo povolen,</w:t>
      </w:r>
    </w:p>
    <w:p w14:paraId="5A83A98D"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g) identifikátor záznamu, ve kterém byly zapsány změny týkající se obsahu digitální technické mapy kraje, nebo předány podklady způsobilé pro jejich zápis, pokud jsou údaje o stavbě obsahem digitální technické mapy kraje,</w:t>
      </w:r>
    </w:p>
    <w:p w14:paraId="080C7126"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h) průkaz energetické náročnosti budovy, je-li vyžadován jiným právním předpisem</w:t>
      </w:r>
      <w:r w:rsidRPr="00840785">
        <w:rPr>
          <w:rFonts w:ascii="Times New Roman" w:eastAsia="Times New Roman" w:hAnsi="Times New Roman" w:cs="Times New Roman"/>
          <w:kern w:val="0"/>
          <w:sz w:val="24"/>
          <w:szCs w:val="24"/>
          <w:vertAlign w:val="superscript"/>
          <w14:ligatures w14:val="none"/>
        </w:rPr>
        <w:t>29</w:t>
      </w:r>
      <w:r w:rsidRPr="00840785">
        <w:rPr>
          <w:rFonts w:ascii="Times New Roman" w:eastAsia="Times New Roman" w:hAnsi="Times New Roman" w:cs="Times New Roman"/>
          <w:kern w:val="0"/>
          <w:sz w:val="24"/>
          <w:szCs w:val="24"/>
          <w14:ligatures w14:val="none"/>
        </w:rPr>
        <w:t>).</w:t>
      </w:r>
    </w:p>
    <w:p w14:paraId="605D79FF"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bookmarkStart w:id="669" w:name="_Hlk215943050"/>
      <w:r w:rsidRPr="00840785">
        <w:rPr>
          <w:rFonts w:ascii="Times New Roman" w:eastAsia="Times New Roman" w:hAnsi="Times New Roman" w:cs="Times New Roman"/>
          <w:kern w:val="0"/>
          <w:sz w:val="24"/>
          <w:szCs w:val="24"/>
          <w14:ligatures w14:val="none"/>
        </w:rPr>
        <w:t>§ 233</w:t>
      </w:r>
    </w:p>
    <w:p w14:paraId="7D1E1881"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Posuzování žádosti</w:t>
      </w:r>
    </w:p>
    <w:p w14:paraId="069F0A2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w:t>
      </w:r>
      <w:bookmarkStart w:id="670" w:name="_Hlk225164227"/>
      <w:r w:rsidRPr="00840785">
        <w:rPr>
          <w:rFonts w:ascii="Times New Roman" w:eastAsia="Times New Roman" w:hAnsi="Times New Roman" w:cs="Times New Roman"/>
          <w:strike/>
          <w:kern w:val="0"/>
          <w:sz w:val="24"/>
          <w:szCs w:val="24"/>
          <w14:ligatures w14:val="none"/>
        </w:rPr>
        <w:t>V kolaudačním řízení stavební úřad</w:t>
      </w:r>
      <w:r w:rsidRPr="00840785">
        <w:rPr>
          <w:rFonts w:ascii="Times New Roman" w:eastAsia="Times New Roman" w:hAnsi="Times New Roman" w:cs="Times New Roman"/>
          <w:b/>
          <w:kern w:val="0"/>
          <w:sz w:val="24"/>
          <w:szCs w:val="24"/>
          <w14:ligatures w14:val="none"/>
        </w:rPr>
        <w:t xml:space="preserve"> </w:t>
      </w:r>
      <w:bookmarkStart w:id="671" w:name="_Hlk225164235"/>
      <w:bookmarkEnd w:id="670"/>
      <w:r w:rsidRPr="00840785">
        <w:rPr>
          <w:rFonts w:ascii="Times New Roman" w:eastAsia="Times New Roman" w:hAnsi="Times New Roman" w:cs="Times New Roman"/>
          <w:b/>
          <w:kern w:val="0"/>
          <w:sz w:val="24"/>
          <w:szCs w:val="24"/>
          <w14:ligatures w14:val="none"/>
        </w:rPr>
        <w:t>Stavební úřad nebo autorizovaný inspektor</w:t>
      </w:r>
      <w:r w:rsidRPr="00840785">
        <w:rPr>
          <w:rFonts w:ascii="Times New Roman" w:eastAsia="Times New Roman" w:hAnsi="Times New Roman" w:cs="Times New Roman"/>
          <w:kern w:val="0"/>
          <w:sz w:val="24"/>
          <w:szCs w:val="24"/>
          <w14:ligatures w14:val="none"/>
        </w:rPr>
        <w:t xml:space="preserve"> </w:t>
      </w:r>
      <w:bookmarkEnd w:id="671"/>
      <w:r w:rsidRPr="00840785">
        <w:rPr>
          <w:rFonts w:ascii="Times New Roman" w:eastAsia="Times New Roman" w:hAnsi="Times New Roman" w:cs="Times New Roman"/>
          <w:kern w:val="0"/>
          <w:sz w:val="24"/>
          <w:szCs w:val="24"/>
          <w14:ligatures w14:val="none"/>
        </w:rPr>
        <w:t xml:space="preserve">posoudí, zda </w:t>
      </w:r>
      <w:r w:rsidRPr="00840785">
        <w:rPr>
          <w:rFonts w:ascii="Times New Roman" w:eastAsia="Times New Roman" w:hAnsi="Times New Roman" w:cs="Times New Roman"/>
          <w:b/>
          <w:bCs/>
          <w:kern w:val="0"/>
          <w:sz w:val="24"/>
          <w:szCs w:val="24"/>
          <w14:ligatures w14:val="none"/>
        </w:rPr>
        <w:t xml:space="preserve">je žádost úplná a zda </w:t>
      </w:r>
      <w:r w:rsidRPr="00840785">
        <w:rPr>
          <w:rFonts w:ascii="Times New Roman" w:eastAsia="Times New Roman" w:hAnsi="Times New Roman" w:cs="Times New Roman"/>
          <w:kern w:val="0"/>
          <w:sz w:val="24"/>
          <w:szCs w:val="24"/>
          <w14:ligatures w14:val="none"/>
        </w:rPr>
        <w:t>skutečné provedení stavby, popřípadě její části, kterou lze užívat samostatně, je v souladu s povolením.</w:t>
      </w:r>
    </w:p>
    <w:p w14:paraId="1E54FBE5"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Stavební úřad </w:t>
      </w:r>
      <w:bookmarkStart w:id="672" w:name="_Hlk225164268"/>
      <w:r w:rsidRPr="00840785">
        <w:rPr>
          <w:rFonts w:ascii="Times New Roman" w:eastAsia="Times New Roman" w:hAnsi="Times New Roman" w:cs="Times New Roman"/>
          <w:b/>
          <w:kern w:val="0"/>
          <w:sz w:val="24"/>
          <w:szCs w:val="24"/>
          <w14:ligatures w14:val="none"/>
        </w:rPr>
        <w:t>nebo autorizovaný inspektor</w:t>
      </w:r>
      <w:r w:rsidRPr="00840785">
        <w:rPr>
          <w:rFonts w:ascii="Times New Roman" w:eastAsia="Times New Roman" w:hAnsi="Times New Roman" w:cs="Times New Roman"/>
          <w:kern w:val="0"/>
          <w:sz w:val="24"/>
          <w:szCs w:val="24"/>
          <w14:ligatures w14:val="none"/>
        </w:rPr>
        <w:t xml:space="preserve"> </w:t>
      </w:r>
      <w:bookmarkEnd w:id="672"/>
      <w:r w:rsidRPr="00840785">
        <w:rPr>
          <w:rFonts w:ascii="Times New Roman" w:eastAsia="Times New Roman" w:hAnsi="Times New Roman" w:cs="Times New Roman"/>
          <w:kern w:val="0"/>
          <w:sz w:val="24"/>
          <w:szCs w:val="24"/>
          <w14:ligatures w14:val="none"/>
        </w:rPr>
        <w:t xml:space="preserve">posoudí nepodstatné odchylky od </w:t>
      </w:r>
      <w:r w:rsidRPr="00840785">
        <w:rPr>
          <w:rFonts w:ascii="Times New Roman" w:eastAsia="Times New Roman" w:hAnsi="Times New Roman" w:cs="Times New Roman"/>
          <w:strike/>
          <w:kern w:val="0"/>
          <w:sz w:val="24"/>
          <w:szCs w:val="24"/>
          <w14:ligatures w14:val="none"/>
        </w:rPr>
        <w:t>ověřené</w:t>
      </w:r>
      <w:r w:rsidRPr="00840785">
        <w:rPr>
          <w:rFonts w:ascii="Times New Roman" w:eastAsia="Times New Roman" w:hAnsi="Times New Roman" w:cs="Times New Roman"/>
          <w:kern w:val="0"/>
          <w:sz w:val="24"/>
          <w:szCs w:val="24"/>
          <w14:ligatures w14:val="none"/>
        </w:rPr>
        <w:t xml:space="preserve"> projektové dokumentace pro povolení stavby</w:t>
      </w:r>
      <w:r w:rsidRPr="00840785">
        <w:rPr>
          <w:rFonts w:ascii="Times New Roman" w:eastAsia="Times New Roman" w:hAnsi="Times New Roman" w:cs="Times New Roman"/>
          <w:b/>
          <w:kern w:val="0"/>
          <w:sz w:val="24"/>
          <w:szCs w:val="24"/>
          <w14:ligatures w14:val="none"/>
        </w:rPr>
        <w:t xml:space="preserve"> </w:t>
      </w:r>
      <w:bookmarkStart w:id="673" w:name="_Hlk225860564"/>
      <w:r w:rsidRPr="00840785">
        <w:rPr>
          <w:rFonts w:ascii="Times New Roman" w:eastAsia="Times New Roman" w:hAnsi="Times New Roman" w:cs="Times New Roman"/>
          <w:b/>
          <w:kern w:val="0"/>
          <w:sz w:val="24"/>
          <w:szCs w:val="24"/>
          <w14:ligatures w14:val="none"/>
        </w:rPr>
        <w:t>a uvede je v kolaudačním rozhodnutí</w:t>
      </w:r>
      <w:bookmarkEnd w:id="673"/>
      <w:r w:rsidRPr="00840785">
        <w:rPr>
          <w:rFonts w:ascii="Times New Roman" w:eastAsia="Times New Roman" w:hAnsi="Times New Roman" w:cs="Times New Roman"/>
          <w:bCs/>
          <w:kern w:val="0"/>
          <w:sz w:val="24"/>
          <w:szCs w:val="24"/>
          <w14:ligatures w14:val="none"/>
        </w:rPr>
        <w:t>.</w:t>
      </w:r>
      <w:r w:rsidRPr="00840785">
        <w:rPr>
          <w:rFonts w:ascii="Times New Roman" w:eastAsia="Times New Roman" w:hAnsi="Times New Roman" w:cs="Times New Roman"/>
          <w:strike/>
          <w:kern w:val="0"/>
          <w:sz w:val="24"/>
          <w:szCs w:val="24"/>
          <w14:ligatures w14:val="none"/>
        </w:rPr>
        <w:t xml:space="preserve"> Nemění-li se jimi</w:t>
      </w:r>
      <w:r w:rsidRPr="00840785">
        <w:rPr>
          <w:rFonts w:ascii="Times New Roman" w:eastAsia="Times New Roman" w:hAnsi="Times New Roman" w:cs="Times New Roman"/>
          <w:b/>
          <w:strike/>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půdorysný ani výškový rozsah stavby, nezasahuje-li se do nosných konstrukcí stavby, nemění-li se způsob užívání stavby a nedochází-li k negativnímu ovlivnění požární bezpečnosti, stavební úřad k těmto odchylkám nepřihlíží.</w:t>
      </w:r>
    </w:p>
    <w:p w14:paraId="3D503A7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Dojde-li během provádění stavby ke změně technických norem nebo jiných technických předpisů, posuzuje se stavba podle technických norem nebo jiných technických předpisů, které platily v době, kdy byla dokumentace pro povolení stavby ověřena stavebním úřadem.</w:t>
      </w:r>
    </w:p>
    <w:p w14:paraId="49E08D0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674" w:name="_Hlk225164384"/>
      <w:r w:rsidRPr="00840785">
        <w:rPr>
          <w:rFonts w:ascii="Times New Roman" w:eastAsia="Times New Roman" w:hAnsi="Times New Roman" w:cs="Times New Roman"/>
          <w:b/>
          <w:kern w:val="0"/>
          <w:sz w:val="24"/>
          <w:szCs w:val="24"/>
          <w14:ligatures w14:val="none"/>
        </w:rPr>
        <w:t>(3) Dojde-li během provádění stavby ke změně požadavků na výstavbu nebo norem, posuzuje se stavba podle požadavků na výstavbu a norem, které platily v době podání žádosti o povolení záměru stavebnímu úřadu.</w:t>
      </w:r>
      <w:bookmarkEnd w:id="674"/>
    </w:p>
    <w:p w14:paraId="468F0130"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234</w:t>
      </w:r>
    </w:p>
    <w:p w14:paraId="772D5864"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Závěrečná kontrolní prohlídka</w:t>
      </w:r>
    </w:p>
    <w:p w14:paraId="21A4D8E2"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w:t>
      </w:r>
      <w:bookmarkStart w:id="675" w:name="_Hlk225164406"/>
      <w:r w:rsidRPr="00840785">
        <w:rPr>
          <w:rFonts w:ascii="Times New Roman" w:eastAsia="Times New Roman" w:hAnsi="Times New Roman" w:cs="Times New Roman"/>
          <w:strike/>
          <w:kern w:val="0"/>
          <w:sz w:val="24"/>
          <w:szCs w:val="24"/>
          <w14:ligatures w14:val="none"/>
        </w:rPr>
        <w:t>V kolaudačním řízení stavební úřad</w:t>
      </w:r>
      <w:r w:rsidRPr="00840785">
        <w:rPr>
          <w:rFonts w:ascii="Times New Roman" w:eastAsia="Times New Roman" w:hAnsi="Times New Roman" w:cs="Times New Roman"/>
          <w:kern w:val="0"/>
          <w:sz w:val="24"/>
          <w:szCs w:val="24"/>
          <w14:ligatures w14:val="none"/>
        </w:rPr>
        <w:t xml:space="preserve"> </w:t>
      </w:r>
      <w:bookmarkStart w:id="676" w:name="_Hlk225164415"/>
      <w:bookmarkEnd w:id="675"/>
      <w:r w:rsidRPr="00840785">
        <w:rPr>
          <w:rFonts w:ascii="Times New Roman" w:eastAsia="Times New Roman" w:hAnsi="Times New Roman" w:cs="Times New Roman"/>
          <w:b/>
          <w:kern w:val="0"/>
          <w:sz w:val="24"/>
          <w:szCs w:val="24"/>
          <w14:ligatures w14:val="none"/>
        </w:rPr>
        <w:t>Stavební úřad nebo autorizovaný inspektor</w:t>
      </w:r>
      <w:r w:rsidRPr="00840785">
        <w:rPr>
          <w:rFonts w:ascii="Times New Roman" w:eastAsia="Times New Roman" w:hAnsi="Times New Roman" w:cs="Times New Roman"/>
          <w:kern w:val="0"/>
          <w:sz w:val="24"/>
          <w:szCs w:val="24"/>
          <w14:ligatures w14:val="none"/>
        </w:rPr>
        <w:t xml:space="preserve"> </w:t>
      </w:r>
      <w:bookmarkEnd w:id="676"/>
      <w:r w:rsidRPr="00840785">
        <w:rPr>
          <w:rFonts w:ascii="Times New Roman" w:eastAsia="Times New Roman" w:hAnsi="Times New Roman" w:cs="Times New Roman"/>
          <w:kern w:val="0"/>
          <w:sz w:val="24"/>
          <w:szCs w:val="24"/>
          <w14:ligatures w14:val="none"/>
        </w:rPr>
        <w:t>provede závěrečnou kontrolní prohlídku dokončené stavby, je-li to nezbytné pro ověření skutečného provedení stavby. Závěrečná kontrolní prohlídka se neprovádí u podzemní stavby energetických sítí technické infrastruktury s výjimkou kolektorů a rozvodného tepelného zařízení podle energetického zákona</w:t>
      </w:r>
      <w:r w:rsidRPr="00840785">
        <w:rPr>
          <w:rFonts w:ascii="Times New Roman" w:eastAsia="Times New Roman" w:hAnsi="Times New Roman" w:cs="Times New Roman"/>
          <w:kern w:val="0"/>
          <w:sz w:val="24"/>
          <w:szCs w:val="24"/>
          <w:vertAlign w:val="superscript"/>
          <w14:ligatures w14:val="none"/>
        </w:rPr>
        <w:t>52</w:t>
      </w:r>
      <w:r w:rsidRPr="00840785">
        <w:rPr>
          <w:rFonts w:ascii="Times New Roman" w:eastAsia="Times New Roman" w:hAnsi="Times New Roman" w:cs="Times New Roman"/>
          <w:kern w:val="0"/>
          <w:sz w:val="24"/>
          <w:szCs w:val="24"/>
          <w14:ligatures w14:val="none"/>
        </w:rPr>
        <w:t xml:space="preserve">). Závěrečná kontrolní prohlídka musí být provedena do </w:t>
      </w:r>
      <w:r w:rsidRPr="00840785">
        <w:rPr>
          <w:rFonts w:ascii="Times New Roman" w:eastAsia="Times New Roman" w:hAnsi="Times New Roman" w:cs="Times New Roman"/>
          <w:strike/>
          <w:kern w:val="0"/>
          <w:sz w:val="24"/>
          <w:szCs w:val="24"/>
          <w14:ligatures w14:val="none"/>
        </w:rPr>
        <w:t>30</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15</w:t>
      </w:r>
      <w:r w:rsidRPr="00840785">
        <w:rPr>
          <w:rFonts w:ascii="Times New Roman" w:eastAsia="Times New Roman" w:hAnsi="Times New Roman" w:cs="Times New Roman"/>
          <w:kern w:val="0"/>
          <w:sz w:val="24"/>
          <w:szCs w:val="24"/>
          <w14:ligatures w14:val="none"/>
        </w:rPr>
        <w:t xml:space="preserve"> dnů od podání úplné žádosti nebo ode dne doplnění nebo odstranění vad žádosti, neobsahovala-li žádost všechny povinné náležitosti nebo trpěla-li vadami. O termínu závěrečné kontrolní prohlídky musí být účastníci řízení vyrozuměni nejméně </w:t>
      </w:r>
      <w:r w:rsidRPr="00840785">
        <w:rPr>
          <w:rFonts w:ascii="Times New Roman" w:eastAsia="Times New Roman" w:hAnsi="Times New Roman" w:cs="Times New Roman"/>
          <w:strike/>
          <w:kern w:val="0"/>
          <w:sz w:val="24"/>
          <w:szCs w:val="24"/>
          <w14:ligatures w14:val="none"/>
        </w:rPr>
        <w:t xml:space="preserve">10 </w:t>
      </w:r>
      <w:r w:rsidRPr="00840785">
        <w:rPr>
          <w:rFonts w:ascii="Times New Roman" w:eastAsia="Times New Roman" w:hAnsi="Times New Roman" w:cs="Times New Roman"/>
          <w:b/>
          <w:kern w:val="0"/>
          <w:sz w:val="24"/>
          <w:szCs w:val="24"/>
          <w14:ligatures w14:val="none"/>
        </w:rPr>
        <w:t>5</w:t>
      </w:r>
      <w:r w:rsidRPr="00840785">
        <w:rPr>
          <w:rFonts w:ascii="Times New Roman" w:eastAsia="Times New Roman" w:hAnsi="Times New Roman" w:cs="Times New Roman"/>
          <w:kern w:val="0"/>
          <w:sz w:val="24"/>
          <w:szCs w:val="24"/>
          <w14:ligatures w14:val="none"/>
        </w:rPr>
        <w:t xml:space="preserve"> dnů přede dnem jejího konání</w:t>
      </w:r>
      <w:bookmarkStart w:id="677" w:name="_Hlk225164516"/>
      <w:r w:rsidRPr="00840785">
        <w:rPr>
          <w:rFonts w:ascii="Times New Roman" w:eastAsia="Times New Roman" w:hAnsi="Times New Roman" w:cs="Times New Roman"/>
          <w:b/>
          <w:kern w:val="0"/>
          <w:sz w:val="24"/>
          <w:szCs w:val="24"/>
          <w14:ligatures w14:val="none"/>
        </w:rPr>
        <w:t>, nedohodnou-li se jinak</w:t>
      </w:r>
      <w:bookmarkEnd w:id="677"/>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O konání závěrečné kontrolní prohlídky vyrozumí stavební úřad i hlavního projektanta</w:t>
      </w:r>
      <w:r w:rsidRPr="00840785">
        <w:rPr>
          <w:rFonts w:ascii="Times New Roman" w:eastAsia="Times New Roman" w:hAnsi="Times New Roman" w:cs="Times New Roman"/>
          <w:kern w:val="0"/>
          <w:sz w:val="24"/>
          <w:szCs w:val="24"/>
          <w14:ligatures w14:val="none"/>
        </w:rPr>
        <w:t>.</w:t>
      </w:r>
    </w:p>
    <w:p w14:paraId="4C2126F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Je-li k žádosti o vydání kolaudačního rozhodnutí přiložen odborný posudek autorizovaného inspektora o ověření souladu skutečného provedení stavby s jejím povolením </w:t>
      </w:r>
      <w:bookmarkStart w:id="678" w:name="_Hlk225164542"/>
      <w:r w:rsidRPr="00840785">
        <w:rPr>
          <w:rFonts w:ascii="Times New Roman" w:eastAsia="Times New Roman" w:hAnsi="Times New Roman" w:cs="Times New Roman"/>
          <w:strike/>
          <w:kern w:val="0"/>
          <w:sz w:val="24"/>
          <w:szCs w:val="24"/>
          <w14:ligatures w14:val="none"/>
        </w:rPr>
        <w:t>a její způsobilosti k užívání</w:t>
      </w:r>
      <w:bookmarkEnd w:id="678"/>
      <w:r w:rsidRPr="00840785">
        <w:rPr>
          <w:rFonts w:ascii="Times New Roman" w:eastAsia="Times New Roman" w:hAnsi="Times New Roman" w:cs="Times New Roman"/>
          <w:kern w:val="0"/>
          <w:sz w:val="24"/>
          <w:szCs w:val="24"/>
          <w14:ligatures w14:val="none"/>
        </w:rPr>
        <w:t>, stavební úřad může upustit od závěrečné kontrolní prohlídky.</w:t>
      </w:r>
    </w:p>
    <w:p w14:paraId="2EE011B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Vznikla-li realizací stavba, která musí být podle jiného zákona</w:t>
      </w:r>
      <w:r w:rsidRPr="00840785">
        <w:rPr>
          <w:rFonts w:ascii="Times New Roman" w:eastAsia="Times New Roman" w:hAnsi="Times New Roman" w:cs="Times New Roman"/>
          <w:strike/>
          <w:kern w:val="0"/>
          <w:sz w:val="24"/>
          <w:szCs w:val="24"/>
          <w:vertAlign w:val="superscript"/>
          <w14:ligatures w14:val="none"/>
        </w:rPr>
        <w:t>54</w:t>
      </w:r>
      <w:r w:rsidRPr="00840785">
        <w:rPr>
          <w:rFonts w:ascii="Times New Roman" w:eastAsia="Times New Roman" w:hAnsi="Times New Roman" w:cs="Times New Roman"/>
          <w:strike/>
          <w:kern w:val="0"/>
          <w:sz w:val="24"/>
          <w:szCs w:val="24"/>
          <w14:ligatures w14:val="none"/>
        </w:rPr>
        <w:t>) označena číslem, stavební úřad</w:t>
      </w:r>
      <w:r w:rsidRPr="00840785">
        <w:rPr>
          <w:rFonts w:ascii="Times New Roman" w:eastAsia="Times New Roman" w:hAnsi="Times New Roman" w:cs="Times New Roman"/>
          <w:b/>
          <w:strike/>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po provedení závěrečné kontrolní prohlídky vyzve příslušnou obec k přidělení čísla.</w:t>
      </w:r>
    </w:p>
    <w:p w14:paraId="65157B37"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 235</w:t>
      </w:r>
    </w:p>
    <w:p w14:paraId="0424DAFB"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Kolaudační rozhodnutí</w:t>
      </w:r>
    </w:p>
    <w:p w14:paraId="14F1752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Jsou-li splněny podmínky podle § 233, stavební úřad </w:t>
      </w:r>
      <w:r w:rsidRPr="00840785">
        <w:rPr>
          <w:rFonts w:ascii="Times New Roman" w:eastAsia="Times New Roman" w:hAnsi="Times New Roman" w:cs="Times New Roman"/>
          <w:b/>
          <w:kern w:val="0"/>
          <w:sz w:val="24"/>
          <w:szCs w:val="24"/>
          <w14:ligatures w14:val="none"/>
        </w:rPr>
        <w:t>nebo autorizovaný inspektor</w:t>
      </w:r>
      <w:r w:rsidRPr="00840785">
        <w:rPr>
          <w:rFonts w:ascii="Times New Roman" w:eastAsia="Times New Roman" w:hAnsi="Times New Roman" w:cs="Times New Roman"/>
          <w:kern w:val="0"/>
          <w:sz w:val="24"/>
          <w:szCs w:val="24"/>
          <w14:ligatures w14:val="none"/>
        </w:rPr>
        <w:t xml:space="preserve"> ve lhůtě 15 dnů ode dne provedení závěrečné kontrolní prohlídky vydá kolaudační rozhodnutí, kterým povolí užívání stavby k určenému účelu.</w:t>
      </w:r>
    </w:p>
    <w:p w14:paraId="0E28F65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Kolaudační rozhodnutí obsahuje ve výrokové části kromě obecných náležitostí podle správního řádu </w:t>
      </w:r>
      <w:bookmarkStart w:id="679" w:name="_Hlk225164628"/>
      <w:r w:rsidRPr="00840785">
        <w:rPr>
          <w:rFonts w:ascii="Times New Roman" w:eastAsia="Times New Roman" w:hAnsi="Times New Roman" w:cs="Times New Roman"/>
          <w:strike/>
          <w:kern w:val="0"/>
          <w:sz w:val="24"/>
          <w:szCs w:val="24"/>
          <w14:ligatures w14:val="none"/>
        </w:rPr>
        <w:t>a náležitostí podle § 197 odst. 1 a 2</w:t>
      </w:r>
      <w:bookmarkEnd w:id="679"/>
    </w:p>
    <w:p w14:paraId="547F743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druh, účel stavby, číslo popisné nebo evidenční,</w:t>
      </w:r>
    </w:p>
    <w:p w14:paraId="389B6C6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místo stavby s uvedením parcelního čísla pozemku a katastrálního území podle katastru nemovitostí,</w:t>
      </w:r>
    </w:p>
    <w:p w14:paraId="3D9A8B4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datum a číslo jednací povolení stavby, na základě kterého byla stavba provedena,</w:t>
      </w:r>
    </w:p>
    <w:p w14:paraId="6CDCFC4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údaje o zkušebním provozu, pokud byl prováděn, popřípadě o předčasném užívání stavby,</w:t>
      </w:r>
    </w:p>
    <w:p w14:paraId="74C7FEF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datum konání a výsledek závěrečné kontrolní prohlídky,</w:t>
      </w:r>
    </w:p>
    <w:p w14:paraId="378C763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vymezení účelu užívání stavby.</w:t>
      </w:r>
    </w:p>
    <w:p w14:paraId="229ED50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Je-li to nezbytné, kolaudační rozhodnutí ve výrokové části dále obsahuje</w:t>
      </w:r>
    </w:p>
    <w:p w14:paraId="425FFD6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podmínky pro užívání stavby,</w:t>
      </w:r>
    </w:p>
    <w:p w14:paraId="7788722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podmínky pro odstranění drobných nedostatků zjištěných při kolaudačním řízení, včetně určení přiměřené lhůty k jejich odstranění, nebo</w:t>
      </w:r>
    </w:p>
    <w:p w14:paraId="488FAB3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podmínky k zajištění ochrany veřejných zájmů.</w:t>
      </w:r>
    </w:p>
    <w:p w14:paraId="4AA92D2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kern w:val="0"/>
          <w:sz w:val="24"/>
          <w:szCs w:val="24"/>
          <w14:ligatures w14:val="none"/>
        </w:rPr>
        <w:t xml:space="preserve">(4) Neprovádí-li stavební úřad závěrečnou kontrolní prohlídku, vydá kolaudační rozhodnutí jako první úkon stavebního úřadu v řízení do 15 dnů od podání žádosti. </w:t>
      </w:r>
      <w:r w:rsidRPr="00840785">
        <w:rPr>
          <w:rFonts w:ascii="Times New Roman" w:eastAsia="Times New Roman" w:hAnsi="Times New Roman" w:cs="Times New Roman"/>
          <w:strike/>
          <w:kern w:val="0"/>
          <w:sz w:val="24"/>
          <w:szCs w:val="24"/>
          <w14:ligatures w14:val="none"/>
        </w:rPr>
        <w:t>Kolaudační rozhodnutí se doručuje účastníkům řízení a dotčeným orgánům.</w:t>
      </w:r>
    </w:p>
    <w:p w14:paraId="57373EB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Kolaudační rozhodnutí lze vydat i pro část stavby, lze-li ji užívat samostatně, pokud to neohrozí bezpečnost a zdraví osob nebo zvířat anebo životní prostředí.</w:t>
      </w:r>
    </w:p>
    <w:p w14:paraId="7D6EAA4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680" w:name="_Hlk225164680"/>
      <w:r w:rsidRPr="00840785">
        <w:rPr>
          <w:rFonts w:ascii="Times New Roman" w:eastAsia="Times New Roman" w:hAnsi="Times New Roman" w:cs="Times New Roman"/>
          <w:b/>
          <w:kern w:val="0"/>
          <w:sz w:val="24"/>
          <w:szCs w:val="24"/>
          <w14:ligatures w14:val="none"/>
        </w:rPr>
        <w:t>(6) Odvolání proti kolaudačnímu rozhodnutí nemá odkladný účinek.</w:t>
      </w:r>
    </w:p>
    <w:bookmarkEnd w:id="669"/>
    <w:bookmarkEnd w:id="680"/>
    <w:p w14:paraId="19867866"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Díl 2</w:t>
      </w:r>
    </w:p>
    <w:p w14:paraId="56C5B366"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Předčasné užívání a zkušební provoz</w:t>
      </w:r>
    </w:p>
    <w:p w14:paraId="798041CB"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236</w:t>
      </w:r>
    </w:p>
    <w:p w14:paraId="4868FE9C"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Předčasné užívání</w:t>
      </w:r>
    </w:p>
    <w:p w14:paraId="7EFC75D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Před dokončením stavby může stavební úřad </w:t>
      </w:r>
      <w:r w:rsidRPr="00840785">
        <w:rPr>
          <w:rFonts w:ascii="Times New Roman" w:eastAsia="Times New Roman" w:hAnsi="Times New Roman" w:cs="Times New Roman"/>
          <w:strike/>
          <w:kern w:val="0"/>
          <w:sz w:val="24"/>
          <w:szCs w:val="24"/>
          <w14:ligatures w14:val="none"/>
        </w:rPr>
        <w:t>povolit</w:t>
      </w:r>
      <w:r w:rsidRPr="00840785">
        <w:rPr>
          <w:rFonts w:ascii="Times New Roman" w:eastAsia="Times New Roman" w:hAnsi="Times New Roman" w:cs="Times New Roman"/>
          <w:kern w:val="0"/>
          <w:sz w:val="24"/>
          <w:szCs w:val="24"/>
          <w14:ligatures w14:val="none"/>
        </w:rPr>
        <w:t xml:space="preserve"> </w:t>
      </w:r>
      <w:bookmarkStart w:id="681" w:name="_Hlk225164714"/>
      <w:r w:rsidRPr="00840785">
        <w:rPr>
          <w:rFonts w:ascii="Times New Roman" w:eastAsia="Times New Roman" w:hAnsi="Times New Roman" w:cs="Times New Roman"/>
          <w:b/>
          <w:kern w:val="0"/>
          <w:sz w:val="24"/>
          <w:szCs w:val="24"/>
          <w14:ligatures w14:val="none"/>
        </w:rPr>
        <w:t>nebo autorizovaný inspektor</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povolit</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prvním úkonem stavebního úřadu v řízení</w:t>
      </w:r>
      <w:bookmarkEnd w:id="681"/>
      <w:r w:rsidRPr="00840785">
        <w:rPr>
          <w:rFonts w:ascii="Times New Roman" w:eastAsia="Times New Roman" w:hAnsi="Times New Roman" w:cs="Times New Roman"/>
          <w:kern w:val="0"/>
          <w:sz w:val="24"/>
          <w:szCs w:val="24"/>
          <w14:ligatures w14:val="none"/>
        </w:rPr>
        <w:t xml:space="preserve"> předčasné užívání stavby </w:t>
      </w:r>
      <w:r w:rsidRPr="00840785">
        <w:rPr>
          <w:rFonts w:ascii="Times New Roman" w:eastAsia="Times New Roman" w:hAnsi="Times New Roman" w:cs="Times New Roman"/>
          <w:strike/>
          <w:kern w:val="0"/>
          <w:sz w:val="24"/>
          <w:szCs w:val="24"/>
          <w14:ligatures w14:val="none"/>
        </w:rPr>
        <w:t>nejdéle na dobu 1 roku</w:t>
      </w:r>
      <w:r w:rsidRPr="00840785">
        <w:rPr>
          <w:rFonts w:ascii="Times New Roman" w:eastAsia="Times New Roman" w:hAnsi="Times New Roman" w:cs="Times New Roman"/>
          <w:kern w:val="0"/>
          <w:sz w:val="24"/>
          <w:szCs w:val="24"/>
          <w14:ligatures w14:val="none"/>
        </w:rPr>
        <w:t>, lze-li ji užívat a pokud to neohrozí bezpečnost a zdraví osob nebo zvířat anebo životní prostředí.</w:t>
      </w:r>
    </w:p>
    <w:p w14:paraId="3642C5A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O předčasném užívání stavby </w:t>
      </w:r>
      <w:r w:rsidRPr="00840785">
        <w:rPr>
          <w:rFonts w:ascii="Times New Roman" w:eastAsia="Times New Roman" w:hAnsi="Times New Roman" w:cs="Times New Roman"/>
          <w:b/>
          <w:kern w:val="0"/>
          <w:sz w:val="24"/>
          <w:szCs w:val="24"/>
          <w14:ligatures w14:val="none"/>
        </w:rPr>
        <w:t xml:space="preserve">se </w:t>
      </w:r>
      <w:r w:rsidRPr="00840785">
        <w:rPr>
          <w:rFonts w:ascii="Times New Roman" w:eastAsia="Times New Roman" w:hAnsi="Times New Roman" w:cs="Times New Roman"/>
          <w:kern w:val="0"/>
          <w:sz w:val="24"/>
          <w:szCs w:val="24"/>
          <w14:ligatures w14:val="none"/>
        </w:rPr>
        <w:t xml:space="preserve">rozhoduje </w:t>
      </w:r>
      <w:r w:rsidRPr="00840785">
        <w:rPr>
          <w:rFonts w:ascii="Times New Roman" w:eastAsia="Times New Roman" w:hAnsi="Times New Roman" w:cs="Times New Roman"/>
          <w:strike/>
          <w:kern w:val="0"/>
          <w:sz w:val="24"/>
          <w:szCs w:val="24"/>
          <w14:ligatures w14:val="none"/>
        </w:rPr>
        <w:t>stavební úřad</w:t>
      </w:r>
      <w:r w:rsidRPr="00840785">
        <w:rPr>
          <w:rFonts w:ascii="Times New Roman" w:eastAsia="Times New Roman" w:hAnsi="Times New Roman" w:cs="Times New Roman"/>
          <w:kern w:val="0"/>
          <w:sz w:val="24"/>
          <w:szCs w:val="24"/>
          <w14:ligatures w14:val="none"/>
        </w:rPr>
        <w:t xml:space="preserve"> na žádost stavebníka, ve které stavebník doloží, že nedokončená stavba je předčasně uživatelná.</w:t>
      </w:r>
    </w:p>
    <w:p w14:paraId="3AA46E4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 xml:space="preserve">(3) Žádost o povolení předčasného užívání stavby obsahuje kromě obecných náležitostí podle správního řádu identifikační údaje stavby a odůvodnění žádosti. Součástí žádosti jsou podklady podle § 232 odst. 2 v rozsahu podle charakteru stavby. </w:t>
      </w:r>
      <w:r w:rsidRPr="00840785">
        <w:rPr>
          <w:rFonts w:ascii="Times New Roman" w:eastAsia="Times New Roman" w:hAnsi="Times New Roman" w:cs="Times New Roman"/>
          <w:strike/>
          <w:kern w:val="0"/>
          <w:sz w:val="24"/>
          <w:szCs w:val="24"/>
          <w14:ligatures w14:val="none"/>
        </w:rPr>
        <w:t xml:space="preserve">U stavby prováděné dodavatelsky stavebník k žádosti připojí dohodu se zhotovitelem stavby, obsahující jeho souhlas, popřípadě sjednané podmínky předčasného užívání stavby; u ostatních staveb navrhne stavebník podmínky předčasného užívání stavby v žádosti. </w:t>
      </w:r>
      <w:bookmarkStart w:id="682" w:name="_Hlk225860815"/>
      <w:bookmarkStart w:id="683" w:name="_Hlk225164802"/>
      <w:r w:rsidRPr="00840785">
        <w:rPr>
          <w:rFonts w:ascii="Times New Roman" w:eastAsia="Times New Roman" w:hAnsi="Times New Roman" w:cs="Times New Roman"/>
          <w:b/>
          <w:kern w:val="0"/>
          <w:sz w:val="24"/>
          <w:szCs w:val="24"/>
          <w14:ligatures w14:val="none"/>
        </w:rPr>
        <w:t>Povoluje-li předčasné užívání stavební úřad, u stavby prováděné dodavatelsky stavebník k žádosti připojí vyjádření zhotovitele stavby nebo autorizovaného inspektora ke splnění podmínek podle odstavce 1</w:t>
      </w:r>
      <w:bookmarkEnd w:id="682"/>
      <w:r w:rsidRPr="00840785">
        <w:rPr>
          <w:rFonts w:ascii="Times New Roman" w:eastAsia="Times New Roman" w:hAnsi="Times New Roman" w:cs="Times New Roman"/>
          <w:b/>
          <w:kern w:val="0"/>
          <w:sz w:val="24"/>
          <w:szCs w:val="24"/>
          <w14:ligatures w14:val="none"/>
        </w:rPr>
        <w:t>.</w:t>
      </w:r>
      <w:bookmarkEnd w:id="683"/>
    </w:p>
    <w:p w14:paraId="5126995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Účastníkem řízení o povolení předčasného užívání stavby je stavebník a vlastník stavby.</w:t>
      </w:r>
    </w:p>
    <w:p w14:paraId="50D6784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Po dokončení stavby se postupuje podle § 230 až 235 a 237 obdobně.</w:t>
      </w:r>
    </w:p>
    <w:p w14:paraId="4ED0059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684" w:name="_Hlk225164825"/>
      <w:r w:rsidRPr="00840785">
        <w:rPr>
          <w:rFonts w:ascii="Times New Roman" w:eastAsia="Times New Roman" w:hAnsi="Times New Roman" w:cs="Times New Roman"/>
          <w:b/>
          <w:kern w:val="0"/>
          <w:sz w:val="24"/>
          <w:szCs w:val="24"/>
          <w14:ligatures w14:val="none"/>
        </w:rPr>
        <w:t>(6) Stavby přenosové, přepravní a distribuční soustavy lze užívat ihned po jejich zprovoznění na základě platné revizní zprávy.</w:t>
      </w:r>
      <w:bookmarkEnd w:id="684"/>
    </w:p>
    <w:p w14:paraId="1D726F1C"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237</w:t>
      </w:r>
    </w:p>
    <w:p w14:paraId="4A1D3A12"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Zkušební provoz</w:t>
      </w:r>
    </w:p>
    <w:p w14:paraId="5E49A785"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Zkušebním provozem se ověřuje funkčnost dokončené stavby.</w:t>
      </w:r>
    </w:p>
    <w:p w14:paraId="4AAC7122"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Zkušební provoz </w:t>
      </w:r>
      <w:r w:rsidRPr="00840785">
        <w:rPr>
          <w:rFonts w:ascii="Times New Roman" w:eastAsia="Times New Roman" w:hAnsi="Times New Roman" w:cs="Times New Roman"/>
          <w:strike/>
          <w:kern w:val="0"/>
          <w:sz w:val="24"/>
          <w:szCs w:val="24"/>
          <w14:ligatures w14:val="none"/>
        </w:rPr>
        <w:t>stavební úřad</w:t>
      </w:r>
      <w:r w:rsidRPr="00840785">
        <w:rPr>
          <w:rFonts w:ascii="Times New Roman" w:eastAsia="Times New Roman" w:hAnsi="Times New Roman" w:cs="Times New Roman"/>
          <w:kern w:val="0"/>
          <w:sz w:val="24"/>
          <w:szCs w:val="24"/>
          <w14:ligatures w14:val="none"/>
        </w:rPr>
        <w:t xml:space="preserve"> povolí </w:t>
      </w:r>
      <w:bookmarkStart w:id="685" w:name="_Hlk225164866"/>
      <w:r w:rsidRPr="00840785">
        <w:rPr>
          <w:rFonts w:ascii="Times New Roman" w:eastAsia="Times New Roman" w:hAnsi="Times New Roman" w:cs="Times New Roman"/>
          <w:b/>
          <w:kern w:val="0"/>
          <w:sz w:val="24"/>
          <w:szCs w:val="24"/>
          <w14:ligatures w14:val="none"/>
        </w:rPr>
        <w:t>stavební úřad nebo autorizovaný inspektor</w:t>
      </w:r>
      <w:r w:rsidRPr="00840785">
        <w:rPr>
          <w:rFonts w:ascii="Times New Roman" w:eastAsia="Times New Roman" w:hAnsi="Times New Roman" w:cs="Times New Roman"/>
          <w:kern w:val="0"/>
          <w:sz w:val="24"/>
          <w:szCs w:val="24"/>
          <w14:ligatures w14:val="none"/>
        </w:rPr>
        <w:t xml:space="preserve"> </w:t>
      </w:r>
      <w:bookmarkEnd w:id="685"/>
      <w:r w:rsidRPr="00840785">
        <w:rPr>
          <w:rFonts w:ascii="Times New Roman" w:eastAsia="Times New Roman" w:hAnsi="Times New Roman" w:cs="Times New Roman"/>
          <w:kern w:val="0"/>
          <w:sz w:val="24"/>
          <w:szCs w:val="24"/>
          <w14:ligatures w14:val="none"/>
        </w:rPr>
        <w:t xml:space="preserve">na žádost stavebníka nebo nařídí </w:t>
      </w:r>
      <w:r w:rsidRPr="00840785">
        <w:rPr>
          <w:rFonts w:ascii="Times New Roman" w:eastAsia="Times New Roman" w:hAnsi="Times New Roman" w:cs="Times New Roman"/>
          <w:b/>
          <w:kern w:val="0"/>
          <w:sz w:val="24"/>
          <w:szCs w:val="24"/>
          <w14:ligatures w14:val="none"/>
        </w:rPr>
        <w:t>stavební úřad</w:t>
      </w:r>
      <w:r w:rsidRPr="00840785">
        <w:rPr>
          <w:rFonts w:ascii="Times New Roman" w:eastAsia="Times New Roman" w:hAnsi="Times New Roman" w:cs="Times New Roman"/>
          <w:kern w:val="0"/>
          <w:sz w:val="24"/>
          <w:szCs w:val="24"/>
          <w14:ligatures w14:val="none"/>
        </w:rPr>
        <w:t xml:space="preserve"> z moci úřední </w:t>
      </w:r>
      <w:bookmarkStart w:id="686" w:name="_Hlk225164898"/>
      <w:r w:rsidRPr="00840785">
        <w:rPr>
          <w:rFonts w:ascii="Times New Roman" w:eastAsia="Times New Roman" w:hAnsi="Times New Roman" w:cs="Times New Roman"/>
          <w:b/>
          <w:bCs/>
          <w:kern w:val="0"/>
          <w:sz w:val="24"/>
          <w:szCs w:val="24"/>
          <w14:ligatures w14:val="none"/>
        </w:rPr>
        <w:t>jako první úkon stavebního úřadu v řízení</w:t>
      </w:r>
      <w:bookmarkEnd w:id="686"/>
      <w:r w:rsidRPr="00840785">
        <w:rPr>
          <w:rFonts w:ascii="Times New Roman" w:eastAsia="Times New Roman" w:hAnsi="Times New Roman" w:cs="Times New Roman"/>
          <w:kern w:val="0"/>
          <w:sz w:val="24"/>
          <w:szCs w:val="24"/>
          <w14:ligatures w14:val="none"/>
        </w:rPr>
        <w:t>.</w:t>
      </w:r>
    </w:p>
    <w:p w14:paraId="547CFAB2"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Žádost o povolení zkušebního provozu obsahuje kromě obecných náležitostí podle správního řádu identifikační údaje stavby a odůvodnění. Součástí žádosti je vyjádření, závazné stanovisko nebo rozhodnutí dotčeného orgánu, je-li vyžadováno tímto zákonem nebo jiným právním předpisem.</w:t>
      </w:r>
    </w:p>
    <w:p w14:paraId="59AA543B"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Stavební úřad nařídí zkušební provoz, pokud byla tato podmínka stanovena v povolení. Stavebník je povinen písemně oznámit stavebnímu úřadu dokončení stavby; součástí oznámení je vyjádření, závazné stanovisko nebo rozhodnutí dotčeného orgánu, je-li vyžadováno tímto zákonem nebo jiným právním předpisem.</w:t>
      </w:r>
    </w:p>
    <w:p w14:paraId="766E45E7"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Účastníkem řízení o povolení nebo nařízení zkušebního provozu je stavebník a vlastník stavby.</w:t>
      </w:r>
    </w:p>
    <w:p w14:paraId="7F7CB36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(6) Po ukončení zkušebního provozu podá stavebník žádost o vydání kolaudačního rozhodnutí.</w:t>
      </w:r>
    </w:p>
    <w:p w14:paraId="6DFAE28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(6) Je-li žádost o kolaudační rozhodnutí podána před ukončením zkušebního provozu, prodlužuje se zkušební provoz do vykonatelnosti kolaudačního rozhodnutí.</w:t>
      </w:r>
    </w:p>
    <w:p w14:paraId="4CD2830E"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238</w:t>
      </w:r>
    </w:p>
    <w:p w14:paraId="42FA9AB6"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Povolení předčasného užívání a zkušebního provozu</w:t>
      </w:r>
    </w:p>
    <w:p w14:paraId="230DFDC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Rozhodnutí o povolení předčasného užívání a zkušebního provozu obsahuje ve výrokové části kromě obecných náležitostí podle správního řádu </w:t>
      </w:r>
      <w:r w:rsidRPr="00840785">
        <w:rPr>
          <w:rFonts w:ascii="Times New Roman" w:eastAsia="Times New Roman" w:hAnsi="Times New Roman" w:cs="Times New Roman"/>
          <w:strike/>
          <w:kern w:val="0"/>
          <w:sz w:val="24"/>
          <w:szCs w:val="24"/>
          <w14:ligatures w14:val="none"/>
        </w:rPr>
        <w:t xml:space="preserve">a náležitostí podle § 197 odst. </w:t>
      </w:r>
      <w:r w:rsidRPr="00840785">
        <w:rPr>
          <w:rFonts w:ascii="Times New Roman" w:eastAsia="Times New Roman" w:hAnsi="Times New Roman" w:cs="Times New Roman"/>
          <w:strike/>
          <w:kern w:val="0"/>
          <w:sz w:val="24"/>
          <w:szCs w:val="24"/>
          <w14:ligatures w14:val="none"/>
        </w:rPr>
        <w:lastRenderedPageBreak/>
        <w:t>1 a 2</w:t>
      </w:r>
    </w:p>
    <w:p w14:paraId="6ACE787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druh, účel stavby, číslo popisné nebo evidenční,</w:t>
      </w:r>
    </w:p>
    <w:p w14:paraId="0DF042A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místo stavby s uvedením parcelního čísla pozemku a katastrálního území podle katastru nemovitostí,</w:t>
      </w:r>
    </w:p>
    <w:p w14:paraId="5539B6D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datum a číslo jednací povolení stavby, na základě kterého byla stavba provedena,</w:t>
      </w:r>
    </w:p>
    <w:p w14:paraId="22283C7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dobu trvání předčasného užívání nebo zkušebního provozu,</w:t>
      </w:r>
    </w:p>
    <w:p w14:paraId="7CA432F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podmínky pro předčasné užívání stavby, nebo podmínky pro plynulý přechod zkušebního provozu do běžného užívání,</w:t>
      </w:r>
    </w:p>
    <w:p w14:paraId="4244EF9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další podmínky podle zvláštních právních předpisů.</w:t>
      </w:r>
    </w:p>
    <w:p w14:paraId="69A98D3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V rozhodnutí o zkušebním provozu stavební úřad určí dobu trvání zkušebního provozu, nejdéle na dobu 1 roku.</w:t>
      </w:r>
    </w:p>
    <w:p w14:paraId="289A4FE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(2) Rozhodnutí o povolení předčasného užívání nebo zkušebním provozu určí dobu trvání předčasného užívání nebo zkušebního provozu, nejdéle na dobu 2 let a v případě vyhrazených staveb nejdéle na dobu 3 let.</w:t>
      </w:r>
    </w:p>
    <w:p w14:paraId="42F7B56B"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Stavební úřad </w:t>
      </w:r>
      <w:r w:rsidRPr="00840785">
        <w:rPr>
          <w:rFonts w:ascii="Times New Roman" w:eastAsia="Times New Roman" w:hAnsi="Times New Roman" w:cs="Times New Roman"/>
          <w:b/>
          <w:kern w:val="0"/>
          <w:sz w:val="24"/>
          <w:szCs w:val="24"/>
          <w14:ligatures w14:val="none"/>
        </w:rPr>
        <w:t>nebo autorizovaný inspektor</w:t>
      </w:r>
      <w:r w:rsidRPr="00840785">
        <w:rPr>
          <w:rFonts w:ascii="Times New Roman" w:eastAsia="Times New Roman" w:hAnsi="Times New Roman" w:cs="Times New Roman"/>
          <w:kern w:val="0"/>
          <w:sz w:val="24"/>
          <w:szCs w:val="24"/>
          <w14:ligatures w14:val="none"/>
        </w:rPr>
        <w:t xml:space="preserve">, který předčasné užívání nebo zkušební provoz povolil, může na žádost stavebníka, </w:t>
      </w:r>
      <w:r w:rsidRPr="00840785">
        <w:rPr>
          <w:rFonts w:ascii="Times New Roman" w:eastAsia="Times New Roman" w:hAnsi="Times New Roman" w:cs="Times New Roman"/>
          <w:b/>
          <w:kern w:val="0"/>
          <w:sz w:val="24"/>
          <w:szCs w:val="24"/>
          <w14:ligatures w14:val="none"/>
        </w:rPr>
        <w:t xml:space="preserve">a </w:t>
      </w:r>
      <w:r w:rsidRPr="00840785">
        <w:rPr>
          <w:rFonts w:ascii="Times New Roman" w:eastAsia="Times New Roman" w:hAnsi="Times New Roman" w:cs="Times New Roman"/>
          <w:kern w:val="0"/>
          <w:sz w:val="24"/>
          <w:szCs w:val="24"/>
          <w14:ligatures w14:val="none"/>
        </w:rPr>
        <w:t xml:space="preserve">v případě zkušebního provozu </w:t>
      </w:r>
      <w:r w:rsidRPr="00840785">
        <w:rPr>
          <w:rFonts w:ascii="Times New Roman" w:eastAsia="Times New Roman" w:hAnsi="Times New Roman" w:cs="Times New Roman"/>
          <w:b/>
          <w:kern w:val="0"/>
          <w:sz w:val="24"/>
          <w:szCs w:val="24"/>
          <w14:ligatures w14:val="none"/>
        </w:rPr>
        <w:t>stavební úřad</w:t>
      </w:r>
      <w:r w:rsidRPr="00840785">
        <w:rPr>
          <w:rFonts w:ascii="Times New Roman" w:eastAsia="Times New Roman" w:hAnsi="Times New Roman" w:cs="Times New Roman"/>
          <w:kern w:val="0"/>
          <w:sz w:val="24"/>
          <w:szCs w:val="24"/>
          <w14:ligatures w14:val="none"/>
        </w:rPr>
        <w:t xml:space="preserve"> i z moci úřední, rozhodnutím, které je prvním úkonem stavebního úřadu v řízení, stanovenou dobu předčasného užívání, nebo dobu trvání zkušebního provozu, prodloužit před jejím uplynutím i opakovaně, v takovém případě nesmí doba předčasného užívání nebo zkušebního provozu přesáhnout 3 roky. V případě vyhrazených staveb </w:t>
      </w:r>
      <w:bookmarkStart w:id="687" w:name="_Hlk225165117"/>
      <w:r w:rsidRPr="00840785">
        <w:rPr>
          <w:rFonts w:ascii="Times New Roman" w:eastAsia="Times New Roman" w:hAnsi="Times New Roman" w:cs="Times New Roman"/>
          <w:b/>
          <w:kern w:val="0"/>
          <w:sz w:val="24"/>
          <w:szCs w:val="24"/>
          <w14:ligatures w14:val="none"/>
        </w:rPr>
        <w:t>a veřejně prospěšných staveb</w:t>
      </w:r>
      <w:r w:rsidRPr="00840785">
        <w:rPr>
          <w:rFonts w:ascii="Times New Roman" w:eastAsia="Times New Roman" w:hAnsi="Times New Roman" w:cs="Times New Roman"/>
          <w:kern w:val="0"/>
          <w:sz w:val="24"/>
          <w:szCs w:val="24"/>
          <w14:ligatures w14:val="none"/>
        </w:rPr>
        <w:t xml:space="preserve"> </w:t>
      </w:r>
      <w:bookmarkEnd w:id="687"/>
      <w:r w:rsidRPr="00840785">
        <w:rPr>
          <w:rFonts w:ascii="Times New Roman" w:eastAsia="Times New Roman" w:hAnsi="Times New Roman" w:cs="Times New Roman"/>
          <w:kern w:val="0"/>
          <w:sz w:val="24"/>
          <w:szCs w:val="24"/>
          <w14:ligatures w14:val="none"/>
        </w:rPr>
        <w:t xml:space="preserve">nesmí doba předčasného užívání nebo zkušebního provozu přesáhnout 10 let </w:t>
      </w:r>
      <w:bookmarkStart w:id="688" w:name="_Hlk225165131"/>
      <w:r w:rsidRPr="00840785">
        <w:rPr>
          <w:rFonts w:ascii="Times New Roman" w:eastAsia="Times New Roman" w:hAnsi="Times New Roman" w:cs="Times New Roman"/>
          <w:b/>
          <w:kern w:val="0"/>
          <w:sz w:val="24"/>
          <w:szCs w:val="24"/>
          <w14:ligatures w14:val="none"/>
        </w:rPr>
        <w:t>nebo 3 roky od dokončení výstavby v rámci souboru staveb</w:t>
      </w:r>
      <w:bookmarkEnd w:id="688"/>
      <w:r w:rsidRPr="00840785">
        <w:rPr>
          <w:rFonts w:ascii="Times New Roman" w:eastAsia="Times New Roman" w:hAnsi="Times New Roman" w:cs="Times New Roman"/>
          <w:kern w:val="0"/>
          <w:sz w:val="24"/>
          <w:szCs w:val="24"/>
          <w14:ligatures w14:val="none"/>
        </w:rPr>
        <w:t>.</w:t>
      </w:r>
    </w:p>
    <w:p w14:paraId="33F7B0A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bookmarkStart w:id="689" w:name="_Hlk225165160"/>
      <w:r w:rsidRPr="00840785">
        <w:rPr>
          <w:rFonts w:ascii="Times New Roman" w:eastAsia="Times New Roman" w:hAnsi="Times New Roman" w:cs="Times New Roman"/>
          <w:b/>
          <w:bCs/>
          <w:kern w:val="0"/>
          <w:sz w:val="24"/>
          <w:szCs w:val="24"/>
          <w14:ligatures w14:val="none"/>
        </w:rPr>
        <w:t>(4)</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Odvolání proti rozhodnutí o předčasném užívání nebo zkušebním provozu nemá odkladný účinek.</w:t>
      </w:r>
    </w:p>
    <w:bookmarkEnd w:id="689"/>
    <w:p w14:paraId="4041986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Díl 3</w:t>
      </w:r>
    </w:p>
    <w:p w14:paraId="2F8103DC"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Rekolaudace</w:t>
      </w:r>
    </w:p>
    <w:p w14:paraId="037DD13D"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239</w:t>
      </w:r>
    </w:p>
    <w:p w14:paraId="0CD0BB20"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Změna v užívání stavby</w:t>
      </w:r>
    </w:p>
    <w:p w14:paraId="3EA7635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Změnu v užívání stavby nebo její části lze na žádost vlastníka stavby </w:t>
      </w:r>
      <w:bookmarkStart w:id="690" w:name="_Hlk225165195"/>
      <w:r w:rsidRPr="00840785">
        <w:rPr>
          <w:rFonts w:ascii="Times New Roman" w:eastAsia="Times New Roman" w:hAnsi="Times New Roman" w:cs="Times New Roman"/>
          <w:b/>
          <w:kern w:val="0"/>
          <w:sz w:val="24"/>
          <w:szCs w:val="24"/>
          <w14:ligatures w14:val="none"/>
        </w:rPr>
        <w:t>nebo stavebníka se souhlasem vlastníka stavby</w:t>
      </w:r>
      <w:bookmarkEnd w:id="690"/>
      <w:r w:rsidRPr="00840785">
        <w:rPr>
          <w:rFonts w:ascii="Times New Roman" w:eastAsia="Times New Roman" w:hAnsi="Times New Roman" w:cs="Times New Roman"/>
          <w:b/>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povolit povolením změny v užívání stavby, pokud taková změna není podmíněna úpravou stavby vyžadující povolení.</w:t>
      </w:r>
    </w:p>
    <w:p w14:paraId="3699BFB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Žádost o povolení změny v užívání stavby obsahuje kromě obecných náležitostí podle správního řádu identifikační údaje stavby a odůvodnění zamýšlené změny, její rozsah a důsledky.</w:t>
      </w:r>
    </w:p>
    <w:p w14:paraId="435DA108"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Součástí žádosti je</w:t>
      </w:r>
    </w:p>
    <w:p w14:paraId="79F794E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dokumentace stavby s vyznačením změn vyvolaných změnou v užívání a</w:t>
      </w:r>
    </w:p>
    <w:p w14:paraId="2A1882C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vyjádření, závazné stanovisko nebo rozhodnutí dotčeného orgánu, je-li vyžadováno tímto </w:t>
      </w:r>
      <w:r w:rsidRPr="00840785">
        <w:rPr>
          <w:rFonts w:ascii="Times New Roman" w:eastAsia="Times New Roman" w:hAnsi="Times New Roman" w:cs="Times New Roman"/>
          <w:kern w:val="0"/>
          <w:sz w:val="24"/>
          <w:szCs w:val="24"/>
          <w14:ligatures w14:val="none"/>
        </w:rPr>
        <w:lastRenderedPageBreak/>
        <w:t>zákonem nebo jiným právním předpisem.</w:t>
      </w:r>
    </w:p>
    <w:p w14:paraId="095E58A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Účastníky řízení jsou vlastník stavby, vlastník pozemku, na němž se nachází stavba, u které bude prováděna změna v užívání, osoby, jejichž jiné věcné právo ke stavbě může být přímo dotčeno, a osoby, jejichž vlastnické nebo jiné věcné právo k sousedním stavbám nebo sousedním pozemkům může být povolením změny užívání přímo dotčeno.</w:t>
      </w:r>
    </w:p>
    <w:p w14:paraId="037AB26B"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691" w:name="_Hlk225165231"/>
      <w:r w:rsidRPr="00840785">
        <w:rPr>
          <w:rFonts w:ascii="Times New Roman" w:eastAsia="Times New Roman" w:hAnsi="Times New Roman" w:cs="Times New Roman"/>
          <w:b/>
          <w:kern w:val="0"/>
          <w:sz w:val="24"/>
          <w:szCs w:val="24"/>
          <w14:ligatures w14:val="none"/>
        </w:rPr>
        <w:t>(5) V řízení o změně v užívání stavby spočívající jen ve změně trvání dočasné stavby se soulad s podmínkami podle § 193 posoudí pouze v případě, že od povolení stavby nebo od posledního povolení prodloužení doby trvání této stavby došlo ke změně těchto podmínek. Povolení změny v užívání stavby se nevyžaduje, pokud se změnily jen požadavky právních předpisů.</w:t>
      </w:r>
    </w:p>
    <w:bookmarkEnd w:id="691"/>
    <w:p w14:paraId="151B6081"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240</w:t>
      </w:r>
    </w:p>
    <w:p w14:paraId="5652001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Povolení změny v užívání stavby</w:t>
      </w:r>
    </w:p>
    <w:p w14:paraId="22DA5A48"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Povolení změny v užívání stavby obsahuje ve výrokové části kromě náležitosti kolaudačního rozhodnutí také</w:t>
      </w:r>
    </w:p>
    <w:p w14:paraId="2DC65386"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dosavadní účel užívání </w:t>
      </w:r>
      <w:bookmarkStart w:id="692" w:name="_Hlk225165258"/>
      <w:r w:rsidRPr="00840785">
        <w:rPr>
          <w:rFonts w:ascii="Times New Roman" w:eastAsia="Times New Roman" w:hAnsi="Times New Roman" w:cs="Times New Roman"/>
          <w:b/>
          <w:bCs/>
          <w:kern w:val="0"/>
          <w:sz w:val="24"/>
          <w:szCs w:val="24"/>
          <w14:ligatures w14:val="none"/>
        </w:rPr>
        <w:t>nebo dobu trvání</w:t>
      </w:r>
      <w:r w:rsidRPr="00840785">
        <w:rPr>
          <w:rFonts w:ascii="Times New Roman" w:eastAsia="Times New Roman" w:hAnsi="Times New Roman" w:cs="Times New Roman"/>
          <w:kern w:val="0"/>
          <w:sz w:val="24"/>
          <w:szCs w:val="24"/>
          <w14:ligatures w14:val="none"/>
        </w:rPr>
        <w:t xml:space="preserve"> </w:t>
      </w:r>
      <w:bookmarkEnd w:id="692"/>
      <w:r w:rsidRPr="00840785">
        <w:rPr>
          <w:rFonts w:ascii="Times New Roman" w:eastAsia="Times New Roman" w:hAnsi="Times New Roman" w:cs="Times New Roman"/>
          <w:kern w:val="0"/>
          <w:sz w:val="24"/>
          <w:szCs w:val="24"/>
          <w14:ligatures w14:val="none"/>
        </w:rPr>
        <w:t>stavby,</w:t>
      </w:r>
    </w:p>
    <w:p w14:paraId="2C7F0D94"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nový účel užívání </w:t>
      </w:r>
      <w:r w:rsidRPr="00840785">
        <w:rPr>
          <w:rFonts w:ascii="Times New Roman" w:eastAsia="Times New Roman" w:hAnsi="Times New Roman" w:cs="Times New Roman"/>
          <w:b/>
          <w:bCs/>
          <w:kern w:val="0"/>
          <w:sz w:val="24"/>
          <w:szCs w:val="24"/>
          <w14:ligatures w14:val="none"/>
        </w:rPr>
        <w:t xml:space="preserve">nebo dobu trvání </w:t>
      </w:r>
      <w:r w:rsidRPr="00840785">
        <w:rPr>
          <w:rFonts w:ascii="Times New Roman" w:eastAsia="Times New Roman" w:hAnsi="Times New Roman" w:cs="Times New Roman"/>
          <w:kern w:val="0"/>
          <w:sz w:val="24"/>
          <w:szCs w:val="24"/>
          <w14:ligatures w14:val="none"/>
        </w:rPr>
        <w:t>stavby.</w:t>
      </w:r>
    </w:p>
    <w:p w14:paraId="2138AEB3"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241</w:t>
      </w:r>
    </w:p>
    <w:p w14:paraId="1692CAE4"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Zrychlené řízení o změně v užívání stavby</w:t>
      </w:r>
    </w:p>
    <w:p w14:paraId="187E59B5"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Stavební úřad </w:t>
      </w:r>
      <w:r w:rsidRPr="00840785">
        <w:rPr>
          <w:rFonts w:ascii="Times New Roman" w:eastAsia="Times New Roman" w:hAnsi="Times New Roman" w:cs="Times New Roman"/>
          <w:strike/>
          <w:kern w:val="0"/>
          <w:sz w:val="24"/>
          <w:szCs w:val="24"/>
          <w14:ligatures w14:val="none"/>
        </w:rPr>
        <w:t>může vydat</w:t>
      </w:r>
      <w:r w:rsidRPr="00840785">
        <w:rPr>
          <w:rFonts w:ascii="Times New Roman" w:eastAsia="Times New Roman" w:hAnsi="Times New Roman" w:cs="Times New Roman"/>
          <w:b/>
          <w:kern w:val="0"/>
          <w:sz w:val="24"/>
          <w:szCs w:val="24"/>
          <w14:ligatures w14:val="none"/>
        </w:rPr>
        <w:t xml:space="preserve"> </w:t>
      </w:r>
      <w:bookmarkStart w:id="693" w:name="_Hlk225165296"/>
      <w:r w:rsidRPr="00840785">
        <w:rPr>
          <w:rFonts w:ascii="Times New Roman" w:eastAsia="Times New Roman" w:hAnsi="Times New Roman" w:cs="Times New Roman"/>
          <w:b/>
          <w:kern w:val="0"/>
          <w:sz w:val="24"/>
          <w:szCs w:val="24"/>
          <w14:ligatures w14:val="none"/>
        </w:rPr>
        <w:t>nebo autorizovaný inspektor vydá</w:t>
      </w:r>
      <w:r w:rsidRPr="00840785">
        <w:rPr>
          <w:rFonts w:ascii="Times New Roman" w:eastAsia="Times New Roman" w:hAnsi="Times New Roman" w:cs="Times New Roman"/>
          <w:kern w:val="0"/>
          <w:sz w:val="24"/>
          <w:szCs w:val="24"/>
          <w14:ligatures w14:val="none"/>
        </w:rPr>
        <w:t xml:space="preserve"> </w:t>
      </w:r>
      <w:bookmarkEnd w:id="693"/>
      <w:r w:rsidRPr="00840785">
        <w:rPr>
          <w:rFonts w:ascii="Times New Roman" w:eastAsia="Times New Roman" w:hAnsi="Times New Roman" w:cs="Times New Roman"/>
          <w:kern w:val="0"/>
          <w:sz w:val="24"/>
          <w:szCs w:val="24"/>
          <w14:ligatures w14:val="none"/>
        </w:rPr>
        <w:t>povolení změny v užívání stavby jako první úkon stavebního úřadu v řízení, jde-li o změnu v užívání stavby, která</w:t>
      </w:r>
    </w:p>
    <w:p w14:paraId="4244362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se nedotýká práv třetích osob,</w:t>
      </w:r>
    </w:p>
    <w:p w14:paraId="4DDED90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nevyžaduje vydání integrovaného povolení,</w:t>
      </w:r>
    </w:p>
    <w:p w14:paraId="7939A1D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nevyžaduje podrobnější posouzení účinků na okolí,</w:t>
      </w:r>
    </w:p>
    <w:p w14:paraId="3303627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nevyžaduje zkušební provoz,</w:t>
      </w:r>
    </w:p>
    <w:p w14:paraId="23E55EA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nevyžaduje stanovení podmínek pro užívání nebo podmínek k zajištění ochrany veřejných zájmů, nebo</w:t>
      </w:r>
    </w:p>
    <w:p w14:paraId="316CE3F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nezpůsobí změnu kategorie stavby z hlediska požární bezpečnosti a ochrany obyvatelstva stavby podle jiného právního předpisu.</w:t>
      </w:r>
    </w:p>
    <w:p w14:paraId="39725685"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Součástí žádosti je dokumentace stavby s vyznačením změn vyvolaných změnou v užívání a vyjádření, závazné stanovisko nebo rozhodnutí dotčeného orgánu, je-li vyžadováno tímto zákonem nebo jiným právním předpisem.</w:t>
      </w:r>
    </w:p>
    <w:p w14:paraId="726DF358"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Účastníkem řízení je vlastník stavby.</w:t>
      </w:r>
    </w:p>
    <w:p w14:paraId="7F1D7EA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242</w:t>
      </w:r>
    </w:p>
    <w:p w14:paraId="299117CD"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Dnem nabytí právní moci povolení o změně v užívání stavby se kolaudační rozhodnutí v rozsahu povolené změny ruší.</w:t>
      </w:r>
    </w:p>
    <w:p w14:paraId="3E4AD76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(2) Je-li změna v užívání stavby podmíněna stavební úpravou vyžadující povolení, postupuje se podle § 172 až 181, 189 až 193, 196, 225 a 226 obdobně a podle § 185, 188 a 194 přiměřeně.</w:t>
      </w:r>
    </w:p>
    <w:p w14:paraId="58378D7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strike/>
          <w:kern w:val="0"/>
          <w:sz w:val="24"/>
          <w:szCs w:val="24"/>
          <w14:ligatures w14:val="none"/>
        </w:rPr>
      </w:pPr>
      <w:bookmarkStart w:id="694" w:name="_Hlk225860960"/>
      <w:r w:rsidRPr="00840785">
        <w:rPr>
          <w:rFonts w:ascii="Times New Roman" w:eastAsia="Times New Roman" w:hAnsi="Times New Roman" w:cs="Times New Roman"/>
          <w:b/>
          <w:bCs/>
          <w:kern w:val="0"/>
          <w:sz w:val="24"/>
          <w:szCs w:val="24"/>
          <w14:ligatures w14:val="none"/>
        </w:rPr>
        <w:t>(2) Je-li změna v užívání stavby podmíněna stavební úpravou vyžadující povolení, projedná stavební úřad stavební úpravu v řízení o povolení záměru. Je-li užívání dokončené stavební úpravy podmíněno kolaudací, postupuje se dále podle § 230 až 235. Nevyžaduje-li se k užívání stavby a provedené stavební úpravy kolaudace, stanoví nový účel užívání stavby stavební úřad v povolení záměru stavební úpravy.</w:t>
      </w:r>
      <w:bookmarkEnd w:id="694"/>
    </w:p>
    <w:p w14:paraId="663C289C"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243</w:t>
      </w:r>
    </w:p>
    <w:p w14:paraId="2CEEE2F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Změna v užívání drobné a jednoduché stavby</w:t>
      </w:r>
    </w:p>
    <w:p w14:paraId="6385954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Změnit užívání jednoduché stavby nebo její části s výjimkou jednoduchých staveb pro bydlení a rodinnou rekreaci nebo jejich části lze jen na žádost vlastníka stavby povolením o změně v užívání jednoduché stavby, pokud taková změna není podmíněna stavební úpravou záměru vyžadující povolení. To platí také pro drobné stavby, pokud změnou v užívání pozbývají charakteru drobné stavby.</w:t>
      </w:r>
    </w:p>
    <w:p w14:paraId="16BC176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Při povolení změny v užívání drobné a jednoduché stavby se použije § 239 a 241 obdobně.</w:t>
      </w:r>
    </w:p>
    <w:p w14:paraId="48DA07F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244</w:t>
      </w:r>
    </w:p>
    <w:p w14:paraId="6F70176B"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Povolení změny v užívání drobné a jednoduché stavby</w:t>
      </w:r>
    </w:p>
    <w:p w14:paraId="3A3F66C6"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Povolení změny v užívání drobné a jednoduché stavby obsahuje ve výrokové části kromě obecných náležitostí podle správního řádu a náležitostí podle § 197 odst. 1 a 2</w:t>
      </w:r>
    </w:p>
    <w:p w14:paraId="2D5679FF"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druh, účel stavby, číslo popisné nebo evidenční,</w:t>
      </w:r>
    </w:p>
    <w:p w14:paraId="6992EAB9"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místo stavby s uvedením parcelního čísla pozemku a katastrálního území podle katastru nemovitostí,</w:t>
      </w:r>
    </w:p>
    <w:p w14:paraId="4443B929"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dosavadní účel užívání stavby,</w:t>
      </w:r>
    </w:p>
    <w:p w14:paraId="752340B1"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nový účel užívání stavby,</w:t>
      </w:r>
    </w:p>
    <w:p w14:paraId="6475CE98"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e) podmínky pro užívání stavby.</w:t>
      </w:r>
    </w:p>
    <w:p w14:paraId="168386A5"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245</w:t>
      </w:r>
    </w:p>
    <w:p w14:paraId="4ED13138"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Pasport stavby</w:t>
      </w:r>
    </w:p>
    <w:p w14:paraId="4A5A23E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Vlastník stavby je povinen uchovávat po celou dobu trvání stavby ověřenou dokumentaci odpovídající jejímu skutečnému provedení podle vydaných povolení. V případech, kdy se dokumentace nedochovala nebo není v náležitém stavu a stavba byla povolena, je vlastník stavby povinen pořídit pasport stavby. </w:t>
      </w:r>
      <w:r w:rsidRPr="00840785">
        <w:rPr>
          <w:rFonts w:ascii="Times New Roman" w:eastAsia="Times New Roman" w:hAnsi="Times New Roman" w:cs="Times New Roman"/>
          <w:b/>
          <w:kern w:val="0"/>
          <w:sz w:val="24"/>
          <w:szCs w:val="24"/>
          <w14:ligatures w14:val="none"/>
        </w:rPr>
        <w:t>V případě podzemní stavby sítí technické infrastruktury může být pasport stavby nahrazen dokumentací zaměření prostorové polohy, rozměru a tvaru dokončené stavby nebo její části anebo</w:t>
      </w:r>
      <w:r w:rsidRPr="00840785">
        <w:rPr>
          <w:rFonts w:ascii="Times New Roman" w:eastAsia="Times New Roman" w:hAnsi="Times New Roman" w:cs="Times New Roman"/>
          <w:b/>
          <w:kern w:val="0"/>
          <w:sz w:val="24"/>
          <w:szCs w:val="24"/>
          <w:shd w:val="clear" w:color="auto" w:fill="F2F8FC"/>
          <w14:ligatures w14:val="none"/>
        </w:rPr>
        <w:t xml:space="preserve"> </w:t>
      </w:r>
      <w:r w:rsidRPr="00840785">
        <w:rPr>
          <w:rFonts w:ascii="Times New Roman" w:eastAsia="Times New Roman" w:hAnsi="Times New Roman" w:cs="Times New Roman"/>
          <w:b/>
          <w:kern w:val="0"/>
          <w:sz w:val="24"/>
          <w:szCs w:val="24"/>
          <w14:ligatures w14:val="none"/>
        </w:rPr>
        <w:t>technologického zařízení.</w:t>
      </w:r>
    </w:p>
    <w:p w14:paraId="7F20711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Nejsou-li zachovány doklady, z nichž by bylo možné zjistit účel, pro který byla stavba </w:t>
      </w:r>
      <w:r w:rsidRPr="00840785">
        <w:rPr>
          <w:rFonts w:ascii="Times New Roman" w:eastAsia="Times New Roman" w:hAnsi="Times New Roman" w:cs="Times New Roman"/>
          <w:kern w:val="0"/>
          <w:sz w:val="24"/>
          <w:szCs w:val="24"/>
          <w14:ligatures w14:val="none"/>
        </w:rPr>
        <w:lastRenderedPageBreak/>
        <w:t>povolena, platí, že stavba je určena k účelu, pro který je svým stavebně technickým uspořádáním určena.</w:t>
      </w:r>
    </w:p>
    <w:p w14:paraId="1A9E87B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kern w:val="0"/>
          <w:sz w:val="24"/>
          <w:szCs w:val="24"/>
          <w14:ligatures w14:val="none"/>
        </w:rPr>
        <w:t xml:space="preserve">(3) Neplní-li vlastník stavby povinnost podle odstavce 1, stavební úřad mu nařídí, aby pořídil pasport stavby. Rozhodnutí o nařízení pořízení pasportu stavby se vydává jako první úkon stavebního úřadu v řízení. </w:t>
      </w:r>
      <w:r w:rsidRPr="00840785">
        <w:rPr>
          <w:rFonts w:ascii="Times New Roman" w:eastAsia="Times New Roman" w:hAnsi="Times New Roman" w:cs="Times New Roman"/>
          <w:strike/>
          <w:kern w:val="0"/>
          <w:sz w:val="24"/>
          <w:szCs w:val="24"/>
          <w14:ligatures w14:val="none"/>
        </w:rPr>
        <w:t>Není-li třeba pasport stavby doplnit, změnit nebo jinak přepracovat, stavební úřad jej ověří.</w:t>
      </w:r>
    </w:p>
    <w:p w14:paraId="4EC88E8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695" w:name="_Hlk225165411"/>
      <w:r w:rsidRPr="00840785">
        <w:rPr>
          <w:rFonts w:ascii="Times New Roman" w:eastAsia="Times New Roman" w:hAnsi="Times New Roman" w:cs="Times New Roman"/>
          <w:b/>
          <w:kern w:val="0"/>
          <w:sz w:val="24"/>
          <w:szCs w:val="24"/>
          <w14:ligatures w14:val="none"/>
        </w:rPr>
        <w:t>(4) Není-li třeba pasport stavby doplnit, změnit nebo jinak přepracovat, stavební úřad nebo autorizovaný inspektor jej ověří.</w:t>
      </w:r>
      <w:bookmarkEnd w:id="695"/>
    </w:p>
    <w:p w14:paraId="7F0FD8B4"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Díl 4</w:t>
      </w:r>
    </w:p>
    <w:p w14:paraId="1DF97C8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Společná ustanovení</w:t>
      </w:r>
    </w:p>
    <w:p w14:paraId="072B5316"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246</w:t>
      </w:r>
    </w:p>
    <w:p w14:paraId="241F392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bookmarkStart w:id="696" w:name="_Hlk222090709"/>
      <w:r w:rsidRPr="00840785">
        <w:rPr>
          <w:rFonts w:ascii="Times New Roman" w:eastAsia="Times New Roman" w:hAnsi="Times New Roman" w:cs="Times New Roman"/>
          <w:strike/>
          <w:kern w:val="0"/>
          <w:sz w:val="24"/>
          <w:szCs w:val="24"/>
          <w14:ligatures w14:val="none"/>
        </w:rPr>
        <w:t>Není-li v této hlavě stanoveno jinak, postupuje se při vydání kolaudačního rozhodnutí podle § 172 až 181, 225 a 226 obdobně a podle § 185, 188, 190 a 194 přiměřeně, při vydání povolení změny v užívání stavby nebo povolení změny v užívání drobné a jednoduché stavby podle § 172 až 181, 189 až 193 196, 225 a 226 obdobně a podle § 185, 188 a 194</w:t>
      </w:r>
      <w:r w:rsidRPr="00840785">
        <w:rPr>
          <w:rFonts w:ascii="Times New Roman" w:eastAsia="Times New Roman" w:hAnsi="Times New Roman" w:cs="Times New Roman"/>
          <w:b/>
          <w:strike/>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přiměřeně.</w:t>
      </w:r>
    </w:p>
    <w:p w14:paraId="5CDF5B10"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bCs/>
          <w:kern w:val="0"/>
          <w:sz w:val="24"/>
          <w:szCs w:val="24"/>
          <w14:ligatures w14:val="none"/>
        </w:rPr>
      </w:pPr>
      <w:bookmarkStart w:id="697" w:name="_Hlk225861072"/>
      <w:r w:rsidRPr="00840785">
        <w:rPr>
          <w:rFonts w:ascii="Times New Roman" w:eastAsia="Times New Roman" w:hAnsi="Times New Roman" w:cs="Times New Roman"/>
          <w:b/>
          <w:bCs/>
          <w:kern w:val="0"/>
          <w:sz w:val="24"/>
          <w:szCs w:val="24"/>
          <w14:ligatures w14:val="none"/>
        </w:rPr>
        <w:t>§ 246</w:t>
      </w:r>
    </w:p>
    <w:p w14:paraId="7FB557D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b/>
          <w:bCs/>
          <w:kern w:val="0"/>
          <w:sz w:val="24"/>
          <w:szCs w:val="24"/>
          <w14:ligatures w14:val="none"/>
        </w:rPr>
        <w:t>Vznikla-li realizací stavba, která musí být podle jiného zákona</w:t>
      </w:r>
      <w:r w:rsidRPr="00840785">
        <w:rPr>
          <w:rFonts w:ascii="Times New Roman" w:eastAsia="Times New Roman" w:hAnsi="Times New Roman" w:cs="Times New Roman"/>
          <w:b/>
          <w:bCs/>
          <w:kern w:val="0"/>
          <w:sz w:val="24"/>
          <w:szCs w:val="24"/>
          <w:vertAlign w:val="superscript"/>
          <w14:ligatures w14:val="none"/>
        </w:rPr>
        <w:t>54)</w:t>
      </w:r>
      <w:r w:rsidRPr="00840785">
        <w:rPr>
          <w:rFonts w:ascii="Times New Roman" w:eastAsia="Times New Roman" w:hAnsi="Times New Roman" w:cs="Times New Roman"/>
          <w:b/>
          <w:bCs/>
          <w:kern w:val="0"/>
          <w:sz w:val="24"/>
          <w:szCs w:val="24"/>
          <w14:ligatures w14:val="none"/>
        </w:rPr>
        <w:t xml:space="preserve"> označena číslem, stavební úřad nebo autorizovaný inspektor vyzve příslušnou obec k přidělení čísla.</w:t>
      </w:r>
      <w:bookmarkEnd w:id="697"/>
    </w:p>
    <w:bookmarkEnd w:id="696"/>
    <w:p w14:paraId="6AF8BE6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HLAVA VII</w:t>
      </w:r>
    </w:p>
    <w:p w14:paraId="63AE799F"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ODSTRAŇOVÁNÍ STAVEB A TERÉNNÍCH ÚPRAV</w:t>
      </w:r>
    </w:p>
    <w:p w14:paraId="377CA5C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Díl 1</w:t>
      </w:r>
    </w:p>
    <w:p w14:paraId="43EF7A3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Řízení o povolení odstranění</w:t>
      </w:r>
    </w:p>
    <w:p w14:paraId="552F4932"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247</w:t>
      </w:r>
    </w:p>
    <w:p w14:paraId="1217E121"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Podmínky odstraňování staveb</w:t>
      </w:r>
    </w:p>
    <w:p w14:paraId="392459E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Stavbu, která podléhá povolení nebo obsahuje azbest, je možné odstranit pouze na základě povolení odstranění stavby.</w:t>
      </w:r>
      <w:r w:rsidRPr="00840785">
        <w:rPr>
          <w:rFonts w:ascii="Times New Roman" w:eastAsia="Times New Roman" w:hAnsi="Times New Roman" w:cs="Times New Roman"/>
          <w:b/>
          <w:kern w:val="0"/>
          <w:sz w:val="24"/>
          <w:szCs w:val="24"/>
          <w14:ligatures w14:val="none"/>
        </w:rPr>
        <w:t xml:space="preserve"> </w:t>
      </w:r>
      <w:bookmarkStart w:id="698" w:name="_Hlk225165515"/>
      <w:r w:rsidRPr="00840785">
        <w:rPr>
          <w:rFonts w:ascii="Times New Roman" w:eastAsia="Times New Roman" w:hAnsi="Times New Roman" w:cs="Times New Roman"/>
          <w:b/>
          <w:kern w:val="0"/>
          <w:sz w:val="24"/>
          <w:szCs w:val="24"/>
          <w14:ligatures w14:val="none"/>
        </w:rPr>
        <w:t>Rozhodnutí o povolení odstranění stavby vydává stavební úřad nebo v případě jednoduchých staveb, u nichž lze povolení odstranění vydat jako první úkon stavebního úřadu v řízení, autorizovaný inspektor.</w:t>
      </w:r>
      <w:bookmarkEnd w:id="698"/>
    </w:p>
    <w:p w14:paraId="429A8FA5"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Účastníkem řízení o povolení odstranění je vlastník pozemku, na němž se odstraňovaná stavba nachází, vlastník stavby</w:t>
      </w:r>
      <w:r w:rsidRPr="00840785">
        <w:rPr>
          <w:rFonts w:ascii="Times New Roman" w:eastAsia="Times New Roman" w:hAnsi="Times New Roman" w:cs="Times New Roman"/>
          <w:b/>
          <w:bCs/>
          <w:kern w:val="0"/>
          <w:sz w:val="24"/>
          <w:szCs w:val="24"/>
          <w14:ligatures w14:val="none"/>
        </w:rPr>
        <w:t>, nebo ten, kdo má jiné věcné právo k pozemku nebo stavbě,</w:t>
      </w:r>
      <w:r w:rsidRPr="00840785">
        <w:rPr>
          <w:rFonts w:ascii="Times New Roman" w:eastAsia="Times New Roman" w:hAnsi="Times New Roman" w:cs="Times New Roman"/>
          <w:kern w:val="0"/>
          <w:sz w:val="24"/>
          <w:szCs w:val="24"/>
          <w14:ligatures w14:val="none"/>
        </w:rPr>
        <w:t xml:space="preserve"> a další osoby, jejichž vlastnická nebo jiná věcná práva k sousednímu pozemku nebo stavbě mohou být odstraňováním stavby přímo dotčena.</w:t>
      </w:r>
    </w:p>
    <w:p w14:paraId="3E858FC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Nejde-li o stavbu v památkové rezervaci, památkové zóně nebo o stavbu, v níž je obsažen azbest, </w:t>
      </w:r>
      <w:bookmarkStart w:id="699" w:name="_Hlk225165567"/>
      <w:r w:rsidRPr="00840785">
        <w:rPr>
          <w:rFonts w:ascii="Times New Roman" w:eastAsia="Times New Roman" w:hAnsi="Times New Roman" w:cs="Times New Roman"/>
          <w:b/>
          <w:kern w:val="0"/>
          <w:sz w:val="24"/>
          <w:szCs w:val="24"/>
          <w14:ligatures w14:val="none"/>
        </w:rPr>
        <w:t>nebo o vyhrazenou stavbu,</w:t>
      </w:r>
      <w:r w:rsidRPr="00840785">
        <w:rPr>
          <w:rFonts w:ascii="Times New Roman" w:eastAsia="Times New Roman" w:hAnsi="Times New Roman" w:cs="Times New Roman"/>
          <w:kern w:val="0"/>
          <w:sz w:val="24"/>
          <w:szCs w:val="24"/>
          <w14:ligatures w14:val="none"/>
        </w:rPr>
        <w:t xml:space="preserve"> </w:t>
      </w:r>
      <w:bookmarkEnd w:id="699"/>
      <w:r w:rsidRPr="00840785">
        <w:rPr>
          <w:rFonts w:ascii="Times New Roman" w:eastAsia="Times New Roman" w:hAnsi="Times New Roman" w:cs="Times New Roman"/>
          <w:kern w:val="0"/>
          <w:sz w:val="24"/>
          <w:szCs w:val="24"/>
          <w14:ligatures w14:val="none"/>
        </w:rPr>
        <w:t xml:space="preserve">a zároveň se žádost nedotýká vlastnických nebo jiných věcných práv k pozemku, na němž se nachází stavba, která má být odstraněna, nebo stavbám na něm, a vlastnických nebo jiných věcných práv k sousedním pozemkům nebo sousedním stavbám, které by mohly být odstraňováním nebo odstraněním stavby přímo dotčeny </w:t>
      </w:r>
      <w:r w:rsidRPr="00840785">
        <w:rPr>
          <w:rFonts w:ascii="Times New Roman" w:eastAsia="Times New Roman" w:hAnsi="Times New Roman" w:cs="Times New Roman"/>
          <w:kern w:val="0"/>
          <w:sz w:val="24"/>
          <w:szCs w:val="24"/>
          <w14:ligatures w14:val="none"/>
        </w:rPr>
        <w:lastRenderedPageBreak/>
        <w:t xml:space="preserve">a není třeba stanovit podmínky pro odstranění stavby nebo podmínky k zajištění ochrany veřejných zájmů, stavební úřad </w:t>
      </w:r>
      <w:bookmarkStart w:id="700" w:name="_Hlk225165629"/>
      <w:r w:rsidRPr="00840785">
        <w:rPr>
          <w:rFonts w:ascii="Times New Roman" w:eastAsia="Times New Roman" w:hAnsi="Times New Roman" w:cs="Times New Roman"/>
          <w:b/>
          <w:kern w:val="0"/>
          <w:sz w:val="24"/>
          <w:szCs w:val="24"/>
          <w14:ligatures w14:val="none"/>
        </w:rPr>
        <w:t>nebo autorizovaný inspektor</w:t>
      </w:r>
      <w:r w:rsidRPr="00840785">
        <w:rPr>
          <w:rFonts w:ascii="Times New Roman" w:eastAsia="Times New Roman" w:hAnsi="Times New Roman" w:cs="Times New Roman"/>
          <w:kern w:val="0"/>
          <w:sz w:val="24"/>
          <w:szCs w:val="24"/>
          <w14:ligatures w14:val="none"/>
        </w:rPr>
        <w:t xml:space="preserve"> </w:t>
      </w:r>
      <w:bookmarkEnd w:id="700"/>
      <w:r w:rsidRPr="00840785">
        <w:rPr>
          <w:rFonts w:ascii="Times New Roman" w:eastAsia="Times New Roman" w:hAnsi="Times New Roman" w:cs="Times New Roman"/>
          <w:kern w:val="0"/>
          <w:sz w:val="24"/>
          <w:szCs w:val="24"/>
          <w14:ligatures w14:val="none"/>
        </w:rPr>
        <w:t>na základě úplné žádosti vydá povolení odstranění jako první úkon stavebního úřadu v řízení.</w:t>
      </w:r>
    </w:p>
    <w:p w14:paraId="24E968D0"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248</w:t>
      </w:r>
    </w:p>
    <w:p w14:paraId="2966AAC9"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Žádost o povolení odstranění stavby</w:t>
      </w:r>
    </w:p>
    <w:p w14:paraId="62B2B5D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701" w:name="_Hlk225165653"/>
      <w:r w:rsidRPr="00840785">
        <w:rPr>
          <w:rFonts w:ascii="Times New Roman" w:eastAsia="Times New Roman" w:hAnsi="Times New Roman" w:cs="Times New Roman"/>
          <w:b/>
          <w:kern w:val="0"/>
          <w:sz w:val="24"/>
          <w:szCs w:val="24"/>
          <w14:ligatures w14:val="none"/>
        </w:rPr>
        <w:t>(1) Žádost o povolení odstranění stavby může podat vlastník stavby nebo se souhlasem vlastníka stavby stavebník. Je-li pro realizaci záměru, pro který je stanoven účel vyvlastnění v zákoně, třeba odstranění cizí stavby, může žádost o povolení odstranění takové stavby podat i stavebník stavby, pro kterou je stanoven účel vyvlastnění v zákoně; souhlas vlastníka odstraňované stavby se nevyžaduje.</w:t>
      </w:r>
      <w:bookmarkEnd w:id="701"/>
    </w:p>
    <w:p w14:paraId="7CF6C44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strike/>
          <w:kern w:val="0"/>
          <w:sz w:val="24"/>
          <w:szCs w:val="24"/>
          <w14:ligatures w14:val="none"/>
        </w:rPr>
        <w:t>1)</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(2)</w:t>
      </w:r>
      <w:r w:rsidRPr="00840785">
        <w:rPr>
          <w:rFonts w:ascii="Times New Roman" w:eastAsia="Times New Roman" w:hAnsi="Times New Roman" w:cs="Times New Roman"/>
          <w:kern w:val="0"/>
          <w:sz w:val="24"/>
          <w:szCs w:val="24"/>
          <w14:ligatures w14:val="none"/>
        </w:rPr>
        <w:t xml:space="preserve"> Žádost o povolení odstranění stavby kromě obecných náležitostí podle správního řádu obsahuje</w:t>
      </w:r>
    </w:p>
    <w:p w14:paraId="21D3F8F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předpokládaný termín započetí a ukončení bouracích prací a způsob jejich provádění,</w:t>
      </w:r>
    </w:p>
    <w:p w14:paraId="5C01C47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identifikaci sousedních pozemků a staveb nezbytných k provedení bouracích prací a</w:t>
      </w:r>
    </w:p>
    <w:p w14:paraId="4ADAC25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informaci o tom, zda jde o stavbu, v níž je obsažen azbest nebo lze přítomnost azbestu očekávat.</w:t>
      </w:r>
    </w:p>
    <w:p w14:paraId="455DD3BA"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strike/>
          <w:kern w:val="0"/>
          <w:sz w:val="24"/>
          <w:szCs w:val="24"/>
          <w14:ligatures w14:val="none"/>
        </w:rPr>
        <w:t>2)</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(3)</w:t>
      </w:r>
      <w:r w:rsidRPr="00840785">
        <w:rPr>
          <w:rFonts w:ascii="Times New Roman" w:eastAsia="Times New Roman" w:hAnsi="Times New Roman" w:cs="Times New Roman"/>
          <w:kern w:val="0"/>
          <w:sz w:val="24"/>
          <w:szCs w:val="24"/>
          <w14:ligatures w14:val="none"/>
        </w:rPr>
        <w:t xml:space="preserve"> Součástí žádosti je dokumentace pro odstranění stavby a vyjádření, závazné stanovisko nebo rozhodnutí dotčeného orgánu, je-li vyžadováno tímto zákonem nebo jiným právním předpisem.</w:t>
      </w:r>
    </w:p>
    <w:p w14:paraId="3B905DCA"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702" w:name="_Hlk225165720"/>
      <w:r w:rsidRPr="00840785">
        <w:rPr>
          <w:rFonts w:ascii="Times New Roman" w:eastAsia="Times New Roman" w:hAnsi="Times New Roman" w:cs="Times New Roman"/>
          <w:b/>
          <w:kern w:val="0"/>
          <w:sz w:val="24"/>
          <w:szCs w:val="24"/>
          <w14:ligatures w14:val="none"/>
        </w:rPr>
        <w:t>(4) Žádost o povolení odstranění stavby lze podat jako součást žádosti o povolení záměru.</w:t>
      </w:r>
    </w:p>
    <w:p w14:paraId="2C6AD258"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kern w:val="0"/>
          <w:sz w:val="24"/>
          <w:szCs w:val="24"/>
          <w14:ligatures w14:val="none"/>
        </w:rPr>
        <w:t>(5) V případě stavby obsahující azbest je součástí žádosti také návrh opatření k předcházení a omezení rizik souvisejících s expozicí azbestu a doklad o splnění dalších požadavků pro práci s azbestem podle jiného právního předpisu</w:t>
      </w:r>
      <w:r w:rsidRPr="00840785">
        <w:rPr>
          <w:rFonts w:ascii="Times New Roman" w:eastAsia="Times New Roman" w:hAnsi="Times New Roman" w:cs="Times New Roman"/>
          <w:b/>
          <w:kern w:val="0"/>
          <w:sz w:val="24"/>
          <w:szCs w:val="24"/>
          <w:vertAlign w:val="superscript"/>
          <w14:ligatures w14:val="none"/>
        </w:rPr>
        <w:t>81)</w:t>
      </w:r>
      <w:bookmarkEnd w:id="702"/>
      <w:r w:rsidRPr="00840785">
        <w:rPr>
          <w:rFonts w:ascii="Times New Roman" w:eastAsia="Times New Roman" w:hAnsi="Times New Roman" w:cs="Times New Roman"/>
          <w:b/>
          <w:kern w:val="0"/>
          <w:sz w:val="24"/>
          <w:szCs w:val="24"/>
          <w14:ligatures w14:val="none"/>
        </w:rPr>
        <w:t>.</w:t>
      </w:r>
    </w:p>
    <w:p w14:paraId="19144A25" w14:textId="77777777" w:rsidR="00AE28A2" w:rsidRPr="00840785" w:rsidRDefault="00AE28A2" w:rsidP="00840785">
      <w:pPr>
        <w:widowControl w:val="0"/>
        <w:suppressAutoHyphens/>
        <w:spacing w:before="120" w:after="120" w:line="276" w:lineRule="auto"/>
        <w:ind w:firstLine="567"/>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p>
    <w:p w14:paraId="3A6D2E8E" w14:textId="77777777" w:rsidR="00AE28A2" w:rsidRPr="00840785" w:rsidRDefault="00AE28A2" w:rsidP="00840785">
      <w:pPr>
        <w:widowControl w:val="0"/>
        <w:suppressAutoHyphens/>
        <w:spacing w:before="120" w:after="120" w:line="276" w:lineRule="auto"/>
        <w:rPr>
          <w:rFonts w:ascii="Times New Roman" w:eastAsia="Times New Roman" w:hAnsi="Times New Roman" w:cs="Times New Roman"/>
          <w:b/>
          <w:bCs/>
          <w:kern w:val="0"/>
          <w:sz w:val="24"/>
          <w:szCs w:val="24"/>
          <w14:ligatures w14:val="none"/>
        </w:rPr>
      </w:pPr>
      <w:bookmarkStart w:id="703" w:name="_Hlk225165787"/>
      <w:r w:rsidRPr="00840785">
        <w:rPr>
          <w:rFonts w:ascii="Times New Roman" w:eastAsia="Times New Roman" w:hAnsi="Times New Roman" w:cs="Times New Roman"/>
          <w:b/>
          <w:bCs/>
          <w:kern w:val="0"/>
          <w:sz w:val="24"/>
          <w:szCs w:val="24"/>
          <w:vertAlign w:val="superscript"/>
          <w14:ligatures w14:val="none"/>
        </w:rPr>
        <w:t xml:space="preserve">81) </w:t>
      </w:r>
      <w:r w:rsidRPr="00840785">
        <w:rPr>
          <w:rFonts w:ascii="Times New Roman" w:eastAsia="Times New Roman" w:hAnsi="Times New Roman" w:cs="Times New Roman"/>
          <w:b/>
          <w:bCs/>
          <w:kern w:val="0"/>
          <w:sz w:val="24"/>
          <w:szCs w:val="24"/>
          <w14:ligatures w14:val="none"/>
        </w:rPr>
        <w:t>§ 41 zákona č. 258/2000 Sb., o ochraně veřejného zdraví</w:t>
      </w:r>
      <w:bookmarkEnd w:id="703"/>
      <w:r w:rsidRPr="00840785">
        <w:rPr>
          <w:rFonts w:ascii="Times New Roman" w:eastAsia="Times New Roman" w:hAnsi="Times New Roman" w:cs="Times New Roman"/>
          <w:b/>
          <w:bCs/>
          <w:kern w:val="0"/>
          <w:sz w:val="24"/>
          <w:szCs w:val="24"/>
          <w14:ligatures w14:val="none"/>
        </w:rPr>
        <w:t xml:space="preserve">, </w:t>
      </w:r>
      <w:bookmarkStart w:id="704" w:name="_Hlk225165856"/>
      <w:r w:rsidRPr="00840785">
        <w:rPr>
          <w:rFonts w:ascii="Times New Roman" w:eastAsia="Times New Roman" w:hAnsi="Times New Roman" w:cs="Times New Roman"/>
          <w:b/>
          <w:bCs/>
          <w:kern w:val="0"/>
          <w:sz w:val="24"/>
          <w:szCs w:val="24"/>
          <w14:ligatures w14:val="none"/>
        </w:rPr>
        <w:t>ve znění pozdějších předpisů</w:t>
      </w:r>
      <w:bookmarkEnd w:id="704"/>
      <w:r w:rsidRPr="00840785">
        <w:rPr>
          <w:rFonts w:ascii="Times New Roman" w:eastAsia="Times New Roman" w:hAnsi="Times New Roman" w:cs="Times New Roman"/>
          <w:b/>
          <w:bCs/>
          <w:kern w:val="0"/>
          <w:sz w:val="24"/>
          <w:szCs w:val="24"/>
          <w14:ligatures w14:val="none"/>
        </w:rPr>
        <w:t>.</w:t>
      </w:r>
    </w:p>
    <w:p w14:paraId="099FD182"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249</w:t>
      </w:r>
    </w:p>
    <w:p w14:paraId="53352C7C"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Povolení odstranění stavby</w:t>
      </w:r>
    </w:p>
    <w:p w14:paraId="39F87D18"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Povolení odstranění stavby obsahuje ve výrokové části kromě obecných náležitostí podle správního řádu</w:t>
      </w:r>
    </w:p>
    <w:p w14:paraId="0CE3D8B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druh, účel stavby, parcelní číslo a katastrální území, ve kterém se stavba nachází, číslo popisné nebo evidenční, pokud bylo přiděleno,</w:t>
      </w:r>
    </w:p>
    <w:p w14:paraId="1BFD938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lhůtu pro odstranění stavby,</w:t>
      </w:r>
    </w:p>
    <w:p w14:paraId="6A11CB4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postup a způsob provedení bouracích prací, zejména zajištění stability a bezpečného užívání sousedních staveb, včetně staveb technické infrastruktury, a provozu na přilehlých komunikacích,</w:t>
      </w:r>
    </w:p>
    <w:p w14:paraId="47B155B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d) podmínky, kterými se podle potřeby zajistí dodržení technických předpisů a ochrana veřejných zájmů,</w:t>
      </w:r>
    </w:p>
    <w:p w14:paraId="79311F6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povinnost oznámit před zahájením bouracích prací název a sídlo stavebního podnikatele, který bude práce provádět, nebo jméno, příjmení, datum narození a adresu místa trvalého pobytu, a nemá-li ji, adresu bydliště osoby, která bude vykonávat stavební dozor při svépomocném provádění bouracích prací u stavby, která nevyžaduje povolení,</w:t>
      </w:r>
    </w:p>
    <w:p w14:paraId="6C8F4DF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povinnost oznámit určité stadium bouracích prací stavebnímu úřadu pro provedení kontrolní prohlídky,</w:t>
      </w:r>
    </w:p>
    <w:p w14:paraId="50AE235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úpravu pozemku po odstranění stavby, nezávadné odvádění povrchových vod a vysázení zeleně</w:t>
      </w:r>
      <w:r w:rsidRPr="00840785">
        <w:rPr>
          <w:rFonts w:ascii="Times New Roman" w:eastAsia="Times New Roman" w:hAnsi="Times New Roman" w:cs="Times New Roman"/>
          <w:strike/>
          <w:kern w:val="0"/>
          <w:sz w:val="24"/>
          <w:szCs w:val="24"/>
          <w14:ligatures w14:val="none"/>
        </w:rPr>
        <w:t>.</w:t>
      </w:r>
      <w:r w:rsidRPr="00840785">
        <w:rPr>
          <w:rFonts w:ascii="Times New Roman" w:eastAsia="Times New Roman" w:hAnsi="Times New Roman" w:cs="Times New Roman"/>
          <w:b/>
          <w:kern w:val="0"/>
          <w:sz w:val="24"/>
          <w:szCs w:val="24"/>
          <w14:ligatures w14:val="none"/>
        </w:rPr>
        <w:t>,</w:t>
      </w:r>
    </w:p>
    <w:p w14:paraId="438EA62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bookmarkStart w:id="705" w:name="_Hlk225165897"/>
      <w:r w:rsidRPr="00840785">
        <w:rPr>
          <w:rFonts w:ascii="Times New Roman" w:eastAsia="Times New Roman" w:hAnsi="Times New Roman" w:cs="Times New Roman"/>
          <w:b/>
          <w:kern w:val="0"/>
          <w:sz w:val="24"/>
          <w:szCs w:val="24"/>
          <w14:ligatures w14:val="none"/>
        </w:rPr>
        <w:t>h) v případě stavby obsahující azbest podmínky zajišťující splnění požadavků pro práci s azbestem podle jiného právního předpisu</w:t>
      </w:r>
      <w:r w:rsidRPr="00840785">
        <w:rPr>
          <w:rFonts w:ascii="Times New Roman" w:eastAsia="Times New Roman" w:hAnsi="Times New Roman" w:cs="Times New Roman"/>
          <w:b/>
          <w:kern w:val="0"/>
          <w:sz w:val="24"/>
          <w:szCs w:val="24"/>
          <w:vertAlign w:val="superscript"/>
          <w14:ligatures w14:val="none"/>
        </w:rPr>
        <w:t>81)</w:t>
      </w:r>
      <w:r w:rsidRPr="00840785">
        <w:rPr>
          <w:rFonts w:ascii="Times New Roman" w:eastAsia="Times New Roman" w:hAnsi="Times New Roman" w:cs="Times New Roman"/>
          <w:kern w:val="0"/>
          <w:sz w:val="24"/>
          <w:szCs w:val="24"/>
          <w14:ligatures w14:val="none"/>
        </w:rPr>
        <w:t>.</w:t>
      </w:r>
    </w:p>
    <w:bookmarkEnd w:id="705"/>
    <w:p w14:paraId="528844E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Rozhodnutí o povolení odstranění stavby může být součástí rozhodnutí o povolení záměru.</w:t>
      </w:r>
    </w:p>
    <w:p w14:paraId="50C8815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706" w:name="_Hlk225165925"/>
      <w:bookmarkStart w:id="707" w:name="_Hlk221398818"/>
      <w:r w:rsidRPr="00840785">
        <w:rPr>
          <w:rFonts w:ascii="Times New Roman" w:eastAsia="Times New Roman" w:hAnsi="Times New Roman" w:cs="Times New Roman"/>
          <w:b/>
          <w:kern w:val="0"/>
          <w:sz w:val="24"/>
          <w:szCs w:val="24"/>
          <w14:ligatures w14:val="none"/>
        </w:rPr>
        <w:t>(3) Po nabytí právní moci povolení odstranění stavby stavební úřad zašle stavebníkovi oznámení o ověření dokumentace pro odstranění stavby spolu se štítkem obsahujícím identifikační údaje o odstraňované stavbě.</w:t>
      </w:r>
      <w:bookmarkEnd w:id="706"/>
    </w:p>
    <w:bookmarkEnd w:id="707"/>
    <w:p w14:paraId="37162F76"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Díl 2</w:t>
      </w:r>
    </w:p>
    <w:p w14:paraId="69278154"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Nařízení odstranění</w:t>
      </w:r>
    </w:p>
    <w:p w14:paraId="2B996DF3"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Oddíl 1</w:t>
      </w:r>
    </w:p>
    <w:p w14:paraId="381BD57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Řízení o nařízení odstranění stavby</w:t>
      </w:r>
    </w:p>
    <w:p w14:paraId="1ED966C4"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250</w:t>
      </w:r>
    </w:p>
    <w:p w14:paraId="15481E95"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Obecné ustanovení</w:t>
      </w:r>
    </w:p>
    <w:p w14:paraId="0ACA0882"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Stavební úřad nařídí stavebníkovi nebo vlastníkovi stavby</w:t>
      </w:r>
      <w:bookmarkStart w:id="708" w:name="_Hlk225165972"/>
      <w:r w:rsidRPr="00840785">
        <w:rPr>
          <w:rFonts w:ascii="Times New Roman" w:eastAsia="Times New Roman" w:hAnsi="Times New Roman" w:cs="Times New Roman"/>
          <w:b/>
          <w:kern w:val="0"/>
          <w:sz w:val="24"/>
          <w:szCs w:val="24"/>
          <w14:ligatures w14:val="none"/>
        </w:rPr>
        <w:t>, případně vlastníkovi pozemku</w:t>
      </w:r>
      <w:bookmarkEnd w:id="708"/>
      <w:r w:rsidRPr="00840785">
        <w:rPr>
          <w:rFonts w:ascii="Times New Roman" w:eastAsia="Times New Roman" w:hAnsi="Times New Roman" w:cs="Times New Roman"/>
          <w:kern w:val="0"/>
          <w:sz w:val="24"/>
          <w:szCs w:val="24"/>
          <w14:ligatures w14:val="none"/>
        </w:rPr>
        <w:t xml:space="preserve"> odstranit stavbu, pokud</w:t>
      </w:r>
    </w:p>
    <w:p w14:paraId="03B5168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svým závadným stavem ohrožuje život nebo zdraví osob nebo zvířat, bezpečnost, životní prostředí anebo majetek třetích osob a její vlastník přes rozhodnutí stavebního úřadu ve stanovené lhůtě neodstranil závadný stav, nejde-li o kulturní památku,</w:t>
      </w:r>
    </w:p>
    <w:p w14:paraId="552F095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je prováděna nebo byla provedena bez povolení </w:t>
      </w:r>
      <w:bookmarkStart w:id="709" w:name="_Hlk225165992"/>
      <w:r w:rsidRPr="00840785">
        <w:rPr>
          <w:rFonts w:ascii="Times New Roman" w:eastAsia="Times New Roman" w:hAnsi="Times New Roman" w:cs="Times New Roman"/>
          <w:strike/>
          <w:kern w:val="0"/>
          <w:sz w:val="24"/>
          <w:szCs w:val="24"/>
          <w14:ligatures w14:val="none"/>
        </w:rPr>
        <w:t>podle tohoto zákona</w:t>
      </w:r>
      <w:r w:rsidRPr="00840785">
        <w:rPr>
          <w:rFonts w:ascii="Times New Roman" w:eastAsia="Times New Roman" w:hAnsi="Times New Roman" w:cs="Times New Roman"/>
          <w:b/>
          <w:bCs/>
          <w:kern w:val="0"/>
          <w:sz w:val="24"/>
          <w:szCs w:val="24"/>
          <w14:ligatures w14:val="none"/>
        </w:rPr>
        <w:t>,</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 xml:space="preserve">které měla mít, </w:t>
      </w:r>
      <w:r w:rsidRPr="00840785">
        <w:rPr>
          <w:rFonts w:ascii="Times New Roman" w:eastAsia="Times New Roman" w:hAnsi="Times New Roman" w:cs="Times New Roman"/>
          <w:kern w:val="0"/>
          <w:sz w:val="24"/>
          <w:szCs w:val="24"/>
          <w14:ligatures w14:val="none"/>
        </w:rPr>
        <w:t>anebo v rozporu s ním</w:t>
      </w:r>
      <w:bookmarkEnd w:id="709"/>
      <w:r w:rsidRPr="00840785">
        <w:rPr>
          <w:rFonts w:ascii="Times New Roman" w:eastAsia="Times New Roman" w:hAnsi="Times New Roman" w:cs="Times New Roman"/>
          <w:kern w:val="0"/>
          <w:sz w:val="24"/>
          <w:szCs w:val="24"/>
          <w14:ligatures w14:val="none"/>
        </w:rPr>
        <w:t>,</w:t>
      </w:r>
    </w:p>
    <w:p w14:paraId="0885706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c) je prováděna nebo byla provedena na základě povolení </w:t>
      </w:r>
      <w:bookmarkStart w:id="710" w:name="_Hlk225166025"/>
      <w:r w:rsidRPr="00840785">
        <w:rPr>
          <w:rFonts w:ascii="Times New Roman" w:eastAsia="Times New Roman" w:hAnsi="Times New Roman" w:cs="Times New Roman"/>
          <w:strike/>
          <w:kern w:val="0"/>
          <w:sz w:val="24"/>
          <w:szCs w:val="24"/>
          <w14:ligatures w14:val="none"/>
        </w:rPr>
        <w:t>podle tohoto zákona</w:t>
      </w:r>
      <w:bookmarkEnd w:id="710"/>
      <w:r w:rsidRPr="00840785">
        <w:rPr>
          <w:rFonts w:ascii="Times New Roman" w:eastAsia="Times New Roman" w:hAnsi="Times New Roman" w:cs="Times New Roman"/>
          <w:kern w:val="0"/>
          <w:sz w:val="24"/>
          <w:szCs w:val="24"/>
          <w14:ligatures w14:val="none"/>
        </w:rPr>
        <w:t>, které bylo zrušeno,</w:t>
      </w:r>
    </w:p>
    <w:p w14:paraId="0236ACB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nevyžaduje povolení, ale je prováděna nebo byla provedena v rozporu s právními předpisy,</w:t>
      </w:r>
    </w:p>
    <w:p w14:paraId="068C94E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e) jde o stavbu, u které uplynula stanovená doba trvání, aniž byla </w:t>
      </w:r>
      <w:bookmarkStart w:id="711" w:name="_Hlk225166047"/>
      <w:r w:rsidRPr="00840785">
        <w:rPr>
          <w:rFonts w:ascii="Times New Roman" w:eastAsia="Times New Roman" w:hAnsi="Times New Roman" w:cs="Times New Roman"/>
          <w:strike/>
          <w:kern w:val="0"/>
          <w:sz w:val="24"/>
          <w:szCs w:val="24"/>
          <w14:ligatures w14:val="none"/>
        </w:rPr>
        <w:t>do skončení této doby</w:t>
      </w:r>
      <w:r w:rsidRPr="00840785">
        <w:rPr>
          <w:rFonts w:ascii="Times New Roman" w:eastAsia="Times New Roman" w:hAnsi="Times New Roman" w:cs="Times New Roman"/>
          <w:kern w:val="0"/>
          <w:sz w:val="24"/>
          <w:szCs w:val="24"/>
          <w14:ligatures w14:val="none"/>
        </w:rPr>
        <w:t xml:space="preserve"> </w:t>
      </w:r>
      <w:bookmarkEnd w:id="711"/>
      <w:r w:rsidRPr="00840785">
        <w:rPr>
          <w:rFonts w:ascii="Times New Roman" w:eastAsia="Times New Roman" w:hAnsi="Times New Roman" w:cs="Times New Roman"/>
          <w:kern w:val="0"/>
          <w:sz w:val="24"/>
          <w:szCs w:val="24"/>
          <w14:ligatures w14:val="none"/>
        </w:rPr>
        <w:t>podána žádost o prodloužení doby trvání stavby,</w:t>
      </w:r>
    </w:p>
    <w:p w14:paraId="5A39A3D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jde o stavbu, která nebyla dokončena v době platnosti povolení,</w:t>
      </w:r>
    </w:p>
    <w:p w14:paraId="704F168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g) jde o stavbu, která nebyla obnovena do 10 let ode dne oznámení stavebnímu úřadu nebo do 10 let ode dne nabytí právní moci povolení obnovy stavby,</w:t>
      </w:r>
    </w:p>
    <w:p w14:paraId="251F589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h) je prováděna nebo byla provedena v rozporu s platnou územně plánovací dokumentací nebo s platným územním opatřením.</w:t>
      </w:r>
    </w:p>
    <w:p w14:paraId="3E973B5A"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Účastníkem řízení o nařízení odstranění je vlastník stavby </w:t>
      </w:r>
      <w:bookmarkStart w:id="712" w:name="_Hlk225166070"/>
      <w:r w:rsidRPr="00840785">
        <w:rPr>
          <w:rFonts w:ascii="Times New Roman" w:eastAsia="Times New Roman" w:hAnsi="Times New Roman" w:cs="Times New Roman"/>
          <w:strike/>
          <w:kern w:val="0"/>
          <w:sz w:val="24"/>
          <w:szCs w:val="24"/>
          <w14:ligatures w14:val="none"/>
        </w:rPr>
        <w:t>a stavebník (dále jen „povinný“)</w:t>
      </w:r>
      <w:bookmarkEnd w:id="712"/>
      <w:r w:rsidRPr="00840785">
        <w:rPr>
          <w:rFonts w:ascii="Times New Roman" w:eastAsia="Times New Roman" w:hAnsi="Times New Roman" w:cs="Times New Roman"/>
          <w:kern w:val="0"/>
          <w:sz w:val="24"/>
          <w:szCs w:val="24"/>
          <w14:ligatures w14:val="none"/>
        </w:rPr>
        <w:t xml:space="preserve">, </w:t>
      </w:r>
      <w:bookmarkStart w:id="713" w:name="_Hlk225166128"/>
      <w:r w:rsidRPr="00840785">
        <w:rPr>
          <w:rFonts w:ascii="Times New Roman" w:eastAsia="Times New Roman" w:hAnsi="Times New Roman" w:cs="Times New Roman"/>
          <w:kern w:val="0"/>
          <w:sz w:val="24"/>
          <w:szCs w:val="24"/>
          <w14:ligatures w14:val="none"/>
        </w:rPr>
        <w:t xml:space="preserve">vlastník pozemku, na němž se nachází stavba, která má být odstraněna, </w:t>
      </w:r>
      <w:bookmarkStart w:id="714" w:name="_Hlk225166138"/>
      <w:bookmarkEnd w:id="713"/>
      <w:r w:rsidRPr="00840785">
        <w:rPr>
          <w:rFonts w:ascii="Times New Roman" w:eastAsia="Times New Roman" w:hAnsi="Times New Roman" w:cs="Times New Roman"/>
          <w:b/>
          <w:kern w:val="0"/>
          <w:sz w:val="24"/>
          <w:szCs w:val="24"/>
          <w14:ligatures w14:val="none"/>
        </w:rPr>
        <w:t>a stavebník (dále jen „povinný“), a dále</w:t>
      </w:r>
      <w:r w:rsidRPr="00840785">
        <w:rPr>
          <w:rFonts w:ascii="Times New Roman" w:eastAsia="Times New Roman" w:hAnsi="Times New Roman" w:cs="Times New Roman"/>
          <w:kern w:val="0"/>
          <w:sz w:val="24"/>
          <w:szCs w:val="24"/>
          <w14:ligatures w14:val="none"/>
        </w:rPr>
        <w:t xml:space="preserve"> </w:t>
      </w:r>
      <w:bookmarkEnd w:id="714"/>
      <w:r w:rsidRPr="00840785">
        <w:rPr>
          <w:rFonts w:ascii="Times New Roman" w:eastAsia="Times New Roman" w:hAnsi="Times New Roman" w:cs="Times New Roman"/>
          <w:kern w:val="0"/>
          <w:sz w:val="24"/>
          <w:szCs w:val="24"/>
          <w14:ligatures w14:val="none"/>
        </w:rPr>
        <w:t>osoba, která má jiná věcná práva k pozemku, na němž se nachází stavba, která má být odstraněna, nebo ke stavbám na něm, obec, na jejímž území se stavba, která má být odstraňována, nachází, a další osoby, jejichž vlastnická nebo jiná věcná práva k sousednímu pozemku nebo stavbě mohou být odstraňováním nebo odstraněním stavby přímo dotčena.</w:t>
      </w:r>
    </w:p>
    <w:p w14:paraId="4ACCCE0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251</w:t>
      </w:r>
    </w:p>
    <w:p w14:paraId="2E07BBD4"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Oznámení o zahájení řízení</w:t>
      </w:r>
    </w:p>
    <w:p w14:paraId="79BD8815"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Stavební úřad oznámí zahájení řízení o odstranění stavby a vyzve povinného k předložení dokumentace pro odstranění stavby a vyjádření, závazného stanoviska nebo rozhodnutí dotčeného orgánu, jsou-li vyžadována tímto zákonem nebo jiným právním předpisem, a stanoví mu k tomu přiměřenou lhůtu, nejde-li o opakované řízení a nové povolení stavby.</w:t>
      </w:r>
    </w:p>
    <w:p w14:paraId="771A862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Nepředloží-li povinný ve stanovené lhůtě dokumentaci pro odstranění stavby, stavební úřad ji opatří na jeho náklady; o tom musí být povinný poučen. Po předložení dokumentace pro odstranění stavby, včetně vyjádření, závazného stanoviska a rozhodnutí dotčeného orgánu, nebo po jejím opatření stavebním úřadem, stavební úřad oznámí zahájení řízení o nařízení odstranění stavby ostatním účastníkům řízení a stanoví lhůtu pro podání námitek.</w:t>
      </w:r>
    </w:p>
    <w:p w14:paraId="4F9AC351"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252</w:t>
      </w:r>
    </w:p>
    <w:p w14:paraId="7F43D935"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Rozhodnutí o nařízení odstranění stavby</w:t>
      </w:r>
    </w:p>
    <w:p w14:paraId="68F0BDD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Rozhodnutí o nařízení odstranění stavby ve výrokové části kromě obecných náležitostí podle správního řádu </w:t>
      </w:r>
      <w:bookmarkStart w:id="715" w:name="_Hlk225237297"/>
      <w:r w:rsidRPr="00840785">
        <w:rPr>
          <w:rFonts w:ascii="Times New Roman" w:eastAsia="Times New Roman" w:hAnsi="Times New Roman" w:cs="Times New Roman"/>
          <w:strike/>
          <w:kern w:val="0"/>
          <w:sz w:val="24"/>
          <w:szCs w:val="24"/>
          <w14:ligatures w14:val="none"/>
        </w:rPr>
        <w:t>a náležitostí podle § 197 odst. 1 a 2</w:t>
      </w:r>
      <w:bookmarkEnd w:id="715"/>
      <w:r w:rsidRPr="00840785">
        <w:rPr>
          <w:rFonts w:ascii="Times New Roman" w:eastAsia="Times New Roman" w:hAnsi="Times New Roman" w:cs="Times New Roman"/>
          <w:strike/>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obsahuje</w:t>
      </w:r>
    </w:p>
    <w:p w14:paraId="76AFB70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druh, účel stavby, číslo popisné nebo evidenční,</w:t>
      </w:r>
    </w:p>
    <w:p w14:paraId="4E0E2E4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místo stavby s uvedením parcelního čísla pozemku a katastrálního území podle katastru nemovitostí,</w:t>
      </w:r>
    </w:p>
    <w:p w14:paraId="11137CB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postup a způsob provedení bouracích prací, zejména zajištění stability a bezpečného užívání sousedních staveb, včetně staveb technické infrastruktury, a provozu na přilehlých komunikacích,</w:t>
      </w:r>
    </w:p>
    <w:p w14:paraId="33A4678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podmínky, kterými se podle potřeby zajistí dodržení technických předpisů a ochrana veřejných zájmů,</w:t>
      </w:r>
    </w:p>
    <w:p w14:paraId="452460D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povinnost oznámit před zahájením bouracích prací název a sídlo stavebního podnikatele, který bude práce provádět,</w:t>
      </w:r>
    </w:p>
    <w:p w14:paraId="1FA4C85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f) povinnost oznámit určité stadium bouracích prací stavebnímu úřadu pro provedení kontrolní prohlídky,</w:t>
      </w:r>
    </w:p>
    <w:p w14:paraId="0FA5909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povinnost zajistit úpravu pozemku po odstranění stavby podle jeho původního účelového určení, nezávadné odvádění povrchových vod a vysázení zeleně,</w:t>
      </w:r>
    </w:p>
    <w:p w14:paraId="5DA8971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h) lhůtu pro odstranění stavby</w:t>
      </w:r>
      <w:r w:rsidRPr="00840785">
        <w:rPr>
          <w:rFonts w:ascii="Times New Roman" w:eastAsia="Times New Roman" w:hAnsi="Times New Roman" w:cs="Times New Roman"/>
          <w:strike/>
          <w:kern w:val="0"/>
          <w:sz w:val="24"/>
          <w:szCs w:val="24"/>
          <w14:ligatures w14:val="none"/>
        </w:rPr>
        <w:t>.</w:t>
      </w:r>
      <w:r w:rsidRPr="00840785">
        <w:rPr>
          <w:rFonts w:ascii="Times New Roman" w:eastAsia="Times New Roman" w:hAnsi="Times New Roman" w:cs="Times New Roman"/>
          <w:b/>
          <w:bCs/>
          <w:kern w:val="0"/>
          <w:sz w:val="24"/>
          <w:szCs w:val="24"/>
          <w14:ligatures w14:val="none"/>
        </w:rPr>
        <w:t>,</w:t>
      </w:r>
    </w:p>
    <w:p w14:paraId="27B8597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bookmarkStart w:id="716" w:name="_Hlk225237470"/>
      <w:r w:rsidRPr="00840785">
        <w:rPr>
          <w:rFonts w:ascii="Times New Roman" w:eastAsia="Times New Roman" w:hAnsi="Times New Roman" w:cs="Times New Roman"/>
          <w:b/>
          <w:kern w:val="0"/>
          <w:sz w:val="24"/>
          <w:szCs w:val="24"/>
          <w14:ligatures w14:val="none"/>
        </w:rPr>
        <w:t>i) v případě stavby obsahující azbest podmínky zajišťující splnění požadavků pro práci s azbestem podle jiného právního předpisu</w:t>
      </w:r>
      <w:r w:rsidRPr="00840785">
        <w:rPr>
          <w:rFonts w:ascii="Times New Roman" w:eastAsia="Times New Roman" w:hAnsi="Times New Roman" w:cs="Times New Roman"/>
          <w:b/>
          <w:kern w:val="0"/>
          <w:sz w:val="24"/>
          <w:szCs w:val="24"/>
          <w:vertAlign w:val="superscript"/>
          <w14:ligatures w14:val="none"/>
        </w:rPr>
        <w:t>81)</w:t>
      </w:r>
      <w:r w:rsidRPr="00840785">
        <w:rPr>
          <w:rFonts w:ascii="Times New Roman" w:eastAsia="Times New Roman" w:hAnsi="Times New Roman" w:cs="Times New Roman"/>
          <w:b/>
          <w:bCs/>
          <w:kern w:val="0"/>
          <w:sz w:val="24"/>
          <w:szCs w:val="24"/>
          <w14:ligatures w14:val="none"/>
        </w:rPr>
        <w:t>.</w:t>
      </w:r>
      <w:bookmarkEnd w:id="716"/>
    </w:p>
    <w:p w14:paraId="664C1DF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V rozhodnutí může stavební úřad též uložit povinnému předložit návrh technologického postupu prací při odstraňování stavby, včetně nutných opatření k vyloučení, omezení nebo ke kompenzaci případných negativních důsledků na zájmy chráněné podle zákona nebo jiných právních předpisů. Nepředloží-li povinný ve stanovené lhůtě návrh technologického postupu prací při odstraňování stavby, stavební úřad jej opatří na náklady povinného; o tom musí být povinný poučen.</w:t>
      </w:r>
    </w:p>
    <w:p w14:paraId="1126656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O nařízení odstranění stavební úřad vyrozumí nájemce bytů a nebytových prostor informací umístěnou na místě stavby před provedením odstranění.</w:t>
      </w:r>
    </w:p>
    <w:p w14:paraId="090BC2C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253</w:t>
      </w:r>
    </w:p>
    <w:p w14:paraId="233C4142"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Obnovení předcházejícího stavu stavby a odstranění stavby na základě rozhodnutí soudu</w:t>
      </w:r>
    </w:p>
    <w:p w14:paraId="59A04935"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Je-li třeba nařídit obnovení předcházejícího stavu stavby, u které byly bez povolení anebo v rozporu s ním provedeny stavební úpravy, postupuje stavební úřad podle tohoto dílu přiměřeně.</w:t>
      </w:r>
    </w:p>
    <w:p w14:paraId="752553F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Rozhodl-li o odstranění stavby soud, může stavební úřad z moci úřední nebo na žádost toho, komu soud odstranění stavby uložil, stanovit podmínky pro odstranění stavby; rozhodnutí, kterým se podmínky stanoví, je prvním úkonem stavebního úřadu v řízení.</w:t>
      </w:r>
    </w:p>
    <w:p w14:paraId="3413F3A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Náklady na odstranění nese povinný nebo ten, komu soud odstranění stavby uložil.</w:t>
      </w:r>
    </w:p>
    <w:p w14:paraId="7C77AA2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Oddíl 2</w:t>
      </w:r>
    </w:p>
    <w:p w14:paraId="15C8965B"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Postupy související s řízením o nařízení odstranění stavby</w:t>
      </w:r>
    </w:p>
    <w:p w14:paraId="4B3CED69"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254</w:t>
      </w:r>
    </w:p>
    <w:p w14:paraId="7B6CB280"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Obecné ustanovení</w:t>
      </w:r>
    </w:p>
    <w:p w14:paraId="1408E525"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Stavbu </w:t>
      </w:r>
      <w:r w:rsidRPr="00840785">
        <w:rPr>
          <w:rFonts w:ascii="Times New Roman" w:eastAsia="Times New Roman" w:hAnsi="Times New Roman" w:cs="Times New Roman"/>
          <w:b/>
          <w:kern w:val="0"/>
          <w:sz w:val="24"/>
          <w:szCs w:val="24"/>
          <w14:ligatures w14:val="none"/>
        </w:rPr>
        <w:t>prováděnou nebo</w:t>
      </w:r>
      <w:r w:rsidRPr="00840785">
        <w:rPr>
          <w:rFonts w:ascii="Times New Roman" w:eastAsia="Times New Roman" w:hAnsi="Times New Roman" w:cs="Times New Roman"/>
          <w:kern w:val="0"/>
          <w:sz w:val="24"/>
          <w:szCs w:val="24"/>
          <w14:ligatures w14:val="none"/>
        </w:rPr>
        <w:t xml:space="preserve"> provedenou bez povolení nebo v rozporu s ním může stavební úřad dodatečně povolit v případě, že povinný o dodatečné povolení požádal a splnil podmínky pro jeho vydání.</w:t>
      </w:r>
    </w:p>
    <w:p w14:paraId="344B6DA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Stavbu provedenou na základě povolení podle tohoto zákona, které bylo zrušeno, stavební úřad povolí novým rozhodnutím v opakovaném řízení v případě, že povinný splní podmínky pro jeho vydání.</w:t>
      </w:r>
    </w:p>
    <w:p w14:paraId="4CBB1FE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Stavbu nevyžadující povolení, ale prováděnou nebo provedenou v rozporu s právními předpisy stavební úřad nenařídí odstranit, pokud povinný uvedl stavbu do souladu s právními </w:t>
      </w:r>
      <w:r w:rsidRPr="00840785">
        <w:rPr>
          <w:rFonts w:ascii="Times New Roman" w:eastAsia="Times New Roman" w:hAnsi="Times New Roman" w:cs="Times New Roman"/>
          <w:kern w:val="0"/>
          <w:sz w:val="24"/>
          <w:szCs w:val="24"/>
          <w14:ligatures w14:val="none"/>
        </w:rPr>
        <w:lastRenderedPageBreak/>
        <w:t>předpisy.</w:t>
      </w:r>
    </w:p>
    <w:p w14:paraId="41C482AA"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U stavby, u které uplynula stanovená doba trvání, může stavební úřad prodloužit dobu trvání stavby, pokud </w:t>
      </w:r>
      <w:bookmarkStart w:id="717" w:name="_Hlk225237514"/>
      <w:r w:rsidRPr="00840785">
        <w:rPr>
          <w:rFonts w:ascii="Times New Roman" w:eastAsia="Times New Roman" w:hAnsi="Times New Roman" w:cs="Times New Roman"/>
          <w:strike/>
          <w:kern w:val="0"/>
          <w:sz w:val="24"/>
          <w:szCs w:val="24"/>
          <w14:ligatures w14:val="none"/>
        </w:rPr>
        <w:t>do skončení doby trvání stavby nebo</w:t>
      </w:r>
      <w:r w:rsidRPr="00840785">
        <w:rPr>
          <w:rFonts w:ascii="Times New Roman" w:eastAsia="Times New Roman" w:hAnsi="Times New Roman" w:cs="Times New Roman"/>
          <w:kern w:val="0"/>
          <w:sz w:val="24"/>
          <w:szCs w:val="24"/>
          <w14:ligatures w14:val="none"/>
        </w:rPr>
        <w:t xml:space="preserve"> </w:t>
      </w:r>
      <w:bookmarkEnd w:id="717"/>
      <w:r w:rsidRPr="00840785">
        <w:rPr>
          <w:rFonts w:ascii="Times New Roman" w:eastAsia="Times New Roman" w:hAnsi="Times New Roman" w:cs="Times New Roman"/>
          <w:kern w:val="0"/>
          <w:sz w:val="24"/>
          <w:szCs w:val="24"/>
          <w14:ligatures w14:val="none"/>
        </w:rPr>
        <w:t xml:space="preserve">do 30 dnů od zahájení řízení o odstranění stavby byla podána žádost o </w:t>
      </w:r>
      <w:bookmarkStart w:id="718" w:name="_Hlk225237526"/>
      <w:r w:rsidRPr="00840785">
        <w:rPr>
          <w:rFonts w:ascii="Times New Roman" w:eastAsia="Times New Roman" w:hAnsi="Times New Roman" w:cs="Times New Roman"/>
          <w:strike/>
          <w:kern w:val="0"/>
          <w:sz w:val="24"/>
          <w:szCs w:val="24"/>
          <w14:ligatures w14:val="none"/>
        </w:rPr>
        <w:t>prodloužení doby trvání stavby</w:t>
      </w:r>
      <w:r w:rsidRPr="00840785">
        <w:rPr>
          <w:rFonts w:ascii="Times New Roman" w:eastAsia="Times New Roman" w:hAnsi="Times New Roman" w:cs="Times New Roman"/>
          <w:kern w:val="0"/>
          <w:sz w:val="24"/>
          <w:szCs w:val="24"/>
          <w14:ligatures w14:val="none"/>
        </w:rPr>
        <w:t xml:space="preserve"> </w:t>
      </w:r>
      <w:bookmarkEnd w:id="718"/>
      <w:r w:rsidRPr="00840785">
        <w:rPr>
          <w:rFonts w:ascii="Times New Roman" w:eastAsia="Times New Roman" w:hAnsi="Times New Roman" w:cs="Times New Roman"/>
          <w:b/>
          <w:kern w:val="0"/>
          <w:sz w:val="24"/>
          <w:szCs w:val="24"/>
          <w14:ligatures w14:val="none"/>
        </w:rPr>
        <w:t>změnu povolení</w:t>
      </w:r>
      <w:r w:rsidRPr="00840785">
        <w:rPr>
          <w:rFonts w:ascii="Times New Roman" w:eastAsia="Times New Roman" w:hAnsi="Times New Roman" w:cs="Times New Roman"/>
          <w:kern w:val="0"/>
          <w:sz w:val="24"/>
          <w:szCs w:val="24"/>
          <w14:ligatures w14:val="none"/>
        </w:rPr>
        <w:t xml:space="preserve"> a povinný splní podmínky pro vydání povolení prodloužení doby trvání stavby.</w:t>
      </w:r>
    </w:p>
    <w:p w14:paraId="2AD59D1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(5) Účastníkem řízení podle odstavců 1, 2 a 4 je povinný, osoba, která má vlastnické nebo jiné věcné právo k pozemku, na němž se nachází stavba, která má být odstraněna, nebo stavbám na něm, a další osoby, jejichž vlastnická nebo jiná věcná práva k sousednímu pozemku nebo stavbě mohou být rozhodnutím přímo dotčena.</w:t>
      </w:r>
    </w:p>
    <w:p w14:paraId="5FF8FD7B"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Dodatečné povolení</w:t>
      </w:r>
    </w:p>
    <w:p w14:paraId="6E214E5E"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255</w:t>
      </w:r>
    </w:p>
    <w:p w14:paraId="0EC8619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V oznámení o zahájení řízení o odstranění stavby stavební úřad poučí povinného o možnosti podat ve lhůtě 30 dnů od zahájení řízení žádost o dodatečné povolení stavby. </w:t>
      </w:r>
      <w:r w:rsidRPr="00840785">
        <w:rPr>
          <w:rFonts w:ascii="Times New Roman" w:eastAsia="Times New Roman" w:hAnsi="Times New Roman" w:cs="Times New Roman"/>
          <w:strike/>
          <w:kern w:val="0"/>
          <w:sz w:val="24"/>
          <w:szCs w:val="24"/>
          <w14:ligatures w14:val="none"/>
        </w:rPr>
        <w:t>V případě, že ve stanovené lhůtě nebude žádost podána, nelze stavbu dodatečně povolit.</w:t>
      </w:r>
      <w:r w:rsidRPr="00840785">
        <w:rPr>
          <w:rFonts w:ascii="Times New Roman" w:eastAsia="Times New Roman" w:hAnsi="Times New Roman" w:cs="Times New Roman"/>
          <w:kern w:val="0"/>
          <w:sz w:val="24"/>
          <w:szCs w:val="24"/>
          <w14:ligatures w14:val="none"/>
        </w:rPr>
        <w:t xml:space="preserve"> Byla-li žádost o dodatečné povolení podána před zahájením řízení o odstranění stavby, platí, že byla podána v okamžiku zahájení řízení o odstranění stavby. Byla-li žádost o dodatečné povolení zamítnuta, nelze podat žádost o vydání nového rozhodnutí.</w:t>
      </w:r>
    </w:p>
    <w:p w14:paraId="38539D1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Žádost o dodatečné povolení stavby obsahuje kromě obecných náležitostí podle správního řádu náležitosti stanovené v § 184 odst. 1 a 2 v rozsahu jako k povolení stavby.</w:t>
      </w:r>
      <w:bookmarkStart w:id="719" w:name="_Hlk225237576"/>
      <w:r w:rsidRPr="00840785">
        <w:rPr>
          <w:rFonts w:ascii="Times New Roman" w:eastAsia="Times New Roman" w:hAnsi="Times New Roman" w:cs="Times New Roman"/>
          <w:b/>
          <w:kern w:val="0"/>
          <w:sz w:val="24"/>
          <w:szCs w:val="24"/>
          <w14:ligatures w14:val="none"/>
        </w:rPr>
        <w:t xml:space="preserve"> Ustanovení § 185 odst. 3 se nepoužije.</w:t>
      </w:r>
      <w:bookmarkEnd w:id="719"/>
    </w:p>
    <w:p w14:paraId="7ABD612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(3) V řízení o dodatečném povolení se ustanovení § 172 až 181, 183 až 220 a 225 až 227 použijí obdobně. </w:t>
      </w:r>
    </w:p>
    <w:p w14:paraId="4E44F60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(4)</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(3) </w:t>
      </w:r>
      <w:r w:rsidRPr="00840785">
        <w:rPr>
          <w:rFonts w:ascii="Times New Roman" w:eastAsia="Times New Roman" w:hAnsi="Times New Roman" w:cs="Times New Roman"/>
          <w:kern w:val="0"/>
          <w:sz w:val="24"/>
          <w:szCs w:val="24"/>
          <w14:ligatures w14:val="none"/>
        </w:rPr>
        <w:t>Řízení o dodatečném povolení stavby je součástí řízení o nařízení odstranění stavby.</w:t>
      </w:r>
    </w:p>
    <w:p w14:paraId="46A02551"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256</w:t>
      </w:r>
    </w:p>
    <w:p w14:paraId="08C4710A"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Stavbu lze dodatečně povolit, pokud povinný prokáže splnění podmínek podle § 193 a</w:t>
      </w:r>
    </w:p>
    <w:p w14:paraId="7331539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stavba nevyžaduje rozhodnutí o povolení výjimky ze zákazů podle jiného právního předpisu,</w:t>
      </w:r>
    </w:p>
    <w:p w14:paraId="4660A23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stavba nevyžaduje povolení výjimky z požadavků na výstavbu a</w:t>
      </w:r>
    </w:p>
    <w:p w14:paraId="043C1A9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povinný uhradil ve stanovené lhůtě pokutu za přestupek podle tohoto zákona spočívající v tom, že provedl stavbu bez povolení nebo v rozporu s ním, byla-li uložena.</w:t>
      </w:r>
    </w:p>
    <w:p w14:paraId="10D4909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Vyžaduje-li stavba pouze výjimku z požadavků na umisťování staveb a stavebník doloží stavebnímu úřadu souhlas účastníků řízení, jejichž vlastnické nebo jiné věcné právo k sousedním stavbám nebo sousedním pozemkům může být povolením výjimky přímo dotčeno, považuje se podmínka podle odstavce 1 písm. b) za splněnou. Ustanovení § 187 odst. 2 až 4 se použije obdobně.</w:t>
      </w:r>
    </w:p>
    <w:p w14:paraId="45BC7947"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720" w:name="_Hlk225237599"/>
      <w:r w:rsidRPr="00840785">
        <w:rPr>
          <w:rFonts w:ascii="Times New Roman" w:eastAsia="Times New Roman" w:hAnsi="Times New Roman" w:cs="Times New Roman"/>
          <w:b/>
          <w:kern w:val="0"/>
          <w:sz w:val="24"/>
          <w:szCs w:val="24"/>
          <w14:ligatures w14:val="none"/>
        </w:rPr>
        <w:t xml:space="preserve">(3) Stavební úřad nenařídí odstranění stavby a stavbu, která vyžaduje povolení, dodatečně povolí i bez splnění podmínek podle odstavce 1, pokud by nařízení odstranění </w:t>
      </w:r>
      <w:r w:rsidRPr="00840785">
        <w:rPr>
          <w:rFonts w:ascii="Times New Roman" w:eastAsia="Times New Roman" w:hAnsi="Times New Roman" w:cs="Times New Roman"/>
          <w:b/>
          <w:kern w:val="0"/>
          <w:sz w:val="24"/>
          <w:szCs w:val="24"/>
          <w14:ligatures w14:val="none"/>
        </w:rPr>
        <w:lastRenderedPageBreak/>
        <w:t xml:space="preserve">stavby představovalo pro </w:t>
      </w:r>
      <w:r w:rsidRPr="00840785">
        <w:rPr>
          <w:rFonts w:ascii="Times New Roman" w:eastAsia="Times New Roman" w:hAnsi="Times New Roman" w:cs="Times New Roman"/>
          <w:b/>
          <w:bCs/>
          <w:kern w:val="0"/>
          <w:sz w:val="24"/>
          <w:szCs w:val="24"/>
          <w14:ligatures w14:val="none"/>
        </w:rPr>
        <w:t>povinného</w:t>
      </w:r>
      <w:r w:rsidRPr="00840785">
        <w:rPr>
          <w:rFonts w:ascii="Times New Roman" w:eastAsia="Times New Roman" w:hAnsi="Times New Roman" w:cs="Times New Roman"/>
          <w:b/>
          <w:kern w:val="0"/>
          <w:sz w:val="24"/>
          <w:szCs w:val="24"/>
          <w14:ligatures w14:val="none"/>
        </w:rPr>
        <w:t xml:space="preserve"> nebo pro jiné osoby nebo pro veřejný zájem zcela zjevně zásah nepřiměřený přínosům a zároveň ponecháním stavby nejsou dotčeny veřejné zájmy ani práva třetích osob. Odpovědnost </w:t>
      </w:r>
      <w:r w:rsidRPr="00840785">
        <w:rPr>
          <w:rFonts w:ascii="Times New Roman" w:eastAsia="Times New Roman" w:hAnsi="Times New Roman" w:cs="Times New Roman"/>
          <w:b/>
          <w:bCs/>
          <w:kern w:val="0"/>
          <w:sz w:val="24"/>
          <w:szCs w:val="24"/>
          <w14:ligatures w14:val="none"/>
        </w:rPr>
        <w:t>povinného</w:t>
      </w:r>
      <w:r w:rsidRPr="00840785">
        <w:rPr>
          <w:rFonts w:ascii="Times New Roman" w:eastAsia="Times New Roman" w:hAnsi="Times New Roman" w:cs="Times New Roman"/>
          <w:b/>
          <w:kern w:val="0"/>
          <w:sz w:val="24"/>
          <w:szCs w:val="24"/>
          <w14:ligatures w14:val="none"/>
        </w:rPr>
        <w:t xml:space="preserve"> za přestupek tím není dotčena.</w:t>
      </w:r>
      <w:bookmarkEnd w:id="720"/>
    </w:p>
    <w:p w14:paraId="6A85730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(3)</w:t>
      </w:r>
      <w:r w:rsidRPr="00840785">
        <w:rPr>
          <w:rFonts w:ascii="Times New Roman" w:eastAsia="Times New Roman" w:hAnsi="Times New Roman" w:cs="Times New Roman"/>
          <w:b/>
          <w:bCs/>
          <w:kern w:val="0"/>
          <w:sz w:val="24"/>
          <w:szCs w:val="24"/>
          <w14:ligatures w14:val="none"/>
        </w:rPr>
        <w:t xml:space="preserve">(4) </w:t>
      </w:r>
      <w:r w:rsidRPr="00840785">
        <w:rPr>
          <w:rFonts w:ascii="Times New Roman" w:eastAsia="Times New Roman" w:hAnsi="Times New Roman" w:cs="Times New Roman"/>
          <w:kern w:val="0"/>
          <w:sz w:val="24"/>
          <w:szCs w:val="24"/>
          <w14:ligatures w14:val="none"/>
        </w:rPr>
        <w:t>Dodatečné povolení obsahuje náležitosti povolení stavby nebo zařízení. Je-li předmětem dodatečného povolení rozestavěná stavba, stavební úřad stanoví v povolení podmínky pro její dokončení.</w:t>
      </w:r>
    </w:p>
    <w:p w14:paraId="1C99E1E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(4)</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(5)</w:t>
      </w:r>
      <w:r w:rsidRPr="00840785">
        <w:rPr>
          <w:rFonts w:ascii="Times New Roman" w:eastAsia="Times New Roman" w:hAnsi="Times New Roman" w:cs="Times New Roman"/>
          <w:kern w:val="0"/>
          <w:sz w:val="24"/>
          <w:szCs w:val="24"/>
          <w14:ligatures w14:val="none"/>
        </w:rPr>
        <w:t xml:space="preserve"> Je-li předmětem dodatečného povolení dokončená stavba, může stavební úřad po ověření splnění podmínek podle § 232 a 233 na žádost povinného podanou společně se žádostí o dodatečné povolení současně vydat kolaudační rozhodnutí, pokud stavba takové rozhodnutí vyžaduje. Stavební úřad vydá dodatečné povolení a kolaudační rozhodnutí jako společné rozhodnutí.</w:t>
      </w:r>
    </w:p>
    <w:p w14:paraId="567B398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257</w:t>
      </w:r>
    </w:p>
    <w:p w14:paraId="505A99C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Nelze-li stavbu dodatečně povolit, stavební úřad žádost o dodatečné povolení zamítne a nařídí odstranění stavby.</w:t>
      </w:r>
    </w:p>
    <w:p w14:paraId="3ECA47CD"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Opakované řízení a nové povolení</w:t>
      </w:r>
    </w:p>
    <w:p w14:paraId="71315B83"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258</w:t>
      </w:r>
    </w:p>
    <w:p w14:paraId="0D909AD7" w14:textId="77777777" w:rsidR="00AE28A2" w:rsidRPr="00840785" w:rsidRDefault="00AE28A2" w:rsidP="00840785">
      <w:pPr>
        <w:widowControl w:val="0"/>
        <w:suppressAutoHyphens/>
        <w:spacing w:before="120" w:after="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Za žádost o nové povolení stavby se považuje žádost, na základě které bylo vydáno následně zrušené povolení; doplnění podkladů stavební úřad požaduje pouze v rozsahu nezbytném pro opakované projednání stavby.</w:t>
      </w:r>
    </w:p>
    <w:p w14:paraId="7F90F37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kern w:val="0"/>
          <w:sz w:val="24"/>
          <w:szCs w:val="24"/>
          <w14:ligatures w14:val="none"/>
        </w:rPr>
        <w:tab/>
      </w:r>
      <w:r w:rsidRPr="00840785">
        <w:rPr>
          <w:rFonts w:ascii="Times New Roman" w:eastAsia="Times New Roman" w:hAnsi="Times New Roman" w:cs="Times New Roman"/>
          <w:strike/>
          <w:kern w:val="0"/>
          <w:sz w:val="24"/>
          <w:szCs w:val="24"/>
          <w14:ligatures w14:val="none"/>
        </w:rPr>
        <w:t>(2) V opakovaném řízení se ustanovení § 172 až 181, 183 až 220 a 225 až 227 použijí obdobně.</w:t>
      </w:r>
    </w:p>
    <w:p w14:paraId="76D8C90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(3)</w:t>
      </w:r>
      <w:r w:rsidRPr="00840785">
        <w:rPr>
          <w:rFonts w:ascii="Times New Roman" w:eastAsia="Times New Roman" w:hAnsi="Times New Roman" w:cs="Times New Roman"/>
          <w:b/>
          <w:bCs/>
          <w:kern w:val="0"/>
          <w:sz w:val="24"/>
          <w:szCs w:val="24"/>
          <w14:ligatures w14:val="none"/>
        </w:rPr>
        <w:t>(2)</w:t>
      </w:r>
      <w:r w:rsidRPr="00840785">
        <w:rPr>
          <w:rFonts w:ascii="Times New Roman" w:eastAsia="Times New Roman" w:hAnsi="Times New Roman" w:cs="Times New Roman"/>
          <w:kern w:val="0"/>
          <w:sz w:val="24"/>
          <w:szCs w:val="24"/>
          <w14:ligatures w14:val="none"/>
        </w:rPr>
        <w:t xml:space="preserve"> Lhůta pro vydání rozhodnutí v opakovaném řízení začíná běžet dnem následujícím po nabytí právní moci zrušujícího rozhodnutí. Stavební úřad, který rozhodl v posledním stupni, uvědomí stavební úřad, který rozhodl v prvním stupni, o zrušení rozhodnutí o povolení stavby.</w:t>
      </w:r>
    </w:p>
    <w:p w14:paraId="75A5501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b/>
      </w:r>
      <w:r w:rsidRPr="00840785">
        <w:rPr>
          <w:rFonts w:ascii="Times New Roman" w:eastAsia="Times New Roman" w:hAnsi="Times New Roman" w:cs="Times New Roman"/>
          <w:strike/>
          <w:kern w:val="0"/>
          <w:sz w:val="24"/>
          <w:szCs w:val="24"/>
          <w14:ligatures w14:val="none"/>
        </w:rPr>
        <w:t>(4)</w:t>
      </w:r>
      <w:r w:rsidRPr="00840785">
        <w:rPr>
          <w:rFonts w:ascii="Times New Roman" w:eastAsia="Times New Roman" w:hAnsi="Times New Roman" w:cs="Times New Roman"/>
          <w:b/>
          <w:bCs/>
          <w:kern w:val="0"/>
          <w:sz w:val="24"/>
          <w:szCs w:val="24"/>
          <w14:ligatures w14:val="none"/>
        </w:rPr>
        <w:t>(3)</w:t>
      </w:r>
      <w:r w:rsidRPr="00840785">
        <w:rPr>
          <w:rFonts w:ascii="Times New Roman" w:eastAsia="Times New Roman" w:hAnsi="Times New Roman" w:cs="Times New Roman"/>
          <w:kern w:val="0"/>
          <w:sz w:val="24"/>
          <w:szCs w:val="24"/>
          <w14:ligatures w14:val="none"/>
        </w:rPr>
        <w:t xml:space="preserve"> Nebude-li v opakovaném stavebním řízení stavba povolena, stavební úřad žádost zamítne a nařídí odstranění stavby.</w:t>
      </w:r>
    </w:p>
    <w:p w14:paraId="61FE3288"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259</w:t>
      </w:r>
    </w:p>
    <w:p w14:paraId="6FE583D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Stavba se v opakovaném řízení povolí</w:t>
      </w:r>
      <w:bookmarkStart w:id="721" w:name="_Hlk225237680"/>
      <w:r w:rsidRPr="00840785">
        <w:rPr>
          <w:rFonts w:ascii="Times New Roman" w:eastAsia="Times New Roman" w:hAnsi="Times New Roman" w:cs="Times New Roman"/>
          <w:strike/>
          <w:kern w:val="0"/>
          <w:sz w:val="24"/>
          <w:szCs w:val="24"/>
          <w14:ligatures w14:val="none"/>
        </w:rPr>
        <w:t>, pokud povinný prokáže</w:t>
      </w:r>
      <w:r w:rsidRPr="00840785">
        <w:rPr>
          <w:rFonts w:ascii="Times New Roman" w:eastAsia="Times New Roman" w:hAnsi="Times New Roman" w:cs="Times New Roman"/>
          <w:kern w:val="0"/>
          <w:sz w:val="24"/>
          <w:szCs w:val="24"/>
          <w14:ligatures w14:val="none"/>
        </w:rPr>
        <w:t xml:space="preserve"> </w:t>
      </w:r>
      <w:bookmarkEnd w:id="721"/>
      <w:r w:rsidRPr="00840785">
        <w:rPr>
          <w:rFonts w:ascii="Times New Roman" w:eastAsia="Times New Roman" w:hAnsi="Times New Roman" w:cs="Times New Roman"/>
          <w:b/>
          <w:kern w:val="0"/>
          <w:sz w:val="24"/>
          <w:szCs w:val="24"/>
          <w14:ligatures w14:val="none"/>
        </w:rPr>
        <w:t>při</w:t>
      </w:r>
      <w:r w:rsidRPr="00840785">
        <w:rPr>
          <w:rFonts w:ascii="Times New Roman" w:eastAsia="Times New Roman" w:hAnsi="Times New Roman" w:cs="Times New Roman"/>
          <w:kern w:val="0"/>
          <w:sz w:val="24"/>
          <w:szCs w:val="24"/>
          <w14:ligatures w14:val="none"/>
        </w:rPr>
        <w:t xml:space="preserve"> splnění podmínek podle § 193. Nejsou-li tyto podmínky splněny, povolí se stavba, pokud povinný jednal v dobré víře a pokud by nařízením odstranění stavby vznikla</w:t>
      </w:r>
      <w:r w:rsidRPr="00840785">
        <w:rPr>
          <w:rFonts w:ascii="Times New Roman" w:eastAsia="Times New Roman" w:hAnsi="Times New Roman" w:cs="Times New Roman"/>
          <w:b/>
          <w:kern w:val="0"/>
          <w:sz w:val="24"/>
          <w:szCs w:val="24"/>
          <w14:ligatures w14:val="none"/>
        </w:rPr>
        <w:t xml:space="preserve"> povinnému,</w:t>
      </w:r>
      <w:r w:rsidRPr="00840785">
        <w:rPr>
          <w:rFonts w:ascii="Times New Roman" w:eastAsia="Times New Roman" w:hAnsi="Times New Roman" w:cs="Times New Roman"/>
          <w:kern w:val="0"/>
          <w:sz w:val="24"/>
          <w:szCs w:val="24"/>
          <w14:ligatures w14:val="none"/>
        </w:rPr>
        <w:t xml:space="preserve"> třetím osobám nebo veřejnému zájmu újma, která by byla ve zjevném nepoměru k újmě vzniklé nenařízením odstranění stavby.</w:t>
      </w:r>
    </w:p>
    <w:p w14:paraId="52FEBECB"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Nové povolení obsahuje náležitosti povolení stavby.</w:t>
      </w:r>
    </w:p>
    <w:p w14:paraId="11EA51E2"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Je-li předmětem nového povolení rozestavěná stavba, stavební úřad stanoví podmínky pro její dokončení.</w:t>
      </w:r>
    </w:p>
    <w:p w14:paraId="6554004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Je-li předmětem nového povolení dokončená stavba, může stavební úřad po ověření splnění podmínek podle § 232 a 233 na žádost povinného současně vydat kolaudační rozhodnutí, pokud stavba takové rozhodnutí vyžaduje.</w:t>
      </w:r>
    </w:p>
    <w:p w14:paraId="629C627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(5) Je-li předmětem nového povolení dokončená stavba, pro kterou bylo před zrušením povolení vydáno kolaudační rozhodnutí, vydá stavební úřad současně po ověření splnění podmínek podle § 232 a 233 na žádost povinného nové kolaudační rozhodnutí; původní kolaudační rozhodnutí pozbývá platnosti dnem nabytí právní moci nového kolaudačního rozhodnutí nebo dnem nabytí právní moci rozhodnutí o nařízení odstranění stavby v případě, že nové povolení nelze vydat.</w:t>
      </w:r>
    </w:p>
    <w:p w14:paraId="247A369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260</w:t>
      </w:r>
    </w:p>
    <w:p w14:paraId="7F8C092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Povolení prodloužení doby trvání stavby</w:t>
      </w:r>
    </w:p>
    <w:p w14:paraId="3A480B0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Žádost o povolení prodloužení doby trvání stavby obsahuje kromě obecných náležitostí podle správního řádu náležitosti stanovené v § 184 odst. 1 a 2.</w:t>
      </w:r>
    </w:p>
    <w:p w14:paraId="78DB570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V řízení o povolení prodloužení doby trvání stavby se ustanovení § 172 až 181, 183 až 220 a 225 až 227 použijí obdobně.</w:t>
      </w:r>
    </w:p>
    <w:p w14:paraId="11A627F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Prodloužení doby trvání stavby lze povolit, pokud povinný prokáže, že splnil podmínky podle § 193.</w:t>
      </w:r>
    </w:p>
    <w:p w14:paraId="2E5918B6"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(4) Povolení prodloužení doby trvání stavby obsahuje náležitosti povolení stavby.</w:t>
      </w:r>
    </w:p>
    <w:p w14:paraId="2B15C50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(5) Nelze-li vydat povolení o prodloužení doby trvání stavby, stavební úřad žádost o povolení zamítne a nařídí odstranění stavby.</w:t>
      </w:r>
    </w:p>
    <w:p w14:paraId="7D336464"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Díl 3</w:t>
      </w:r>
    </w:p>
    <w:p w14:paraId="379F56E6"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strike/>
          <w:kern w:val="0"/>
          <w:sz w:val="24"/>
          <w:szCs w:val="24"/>
          <w14:ligatures w14:val="none"/>
        </w:rPr>
        <w:t>Společná</w:t>
      </w:r>
      <w:r w:rsidRPr="00840785">
        <w:rPr>
          <w:rFonts w:ascii="Times New Roman" w:eastAsia="Times New Roman" w:hAnsi="Times New Roman" w:cs="Times New Roman"/>
          <w:b/>
          <w:kern w:val="0"/>
          <w:sz w:val="24"/>
          <w:szCs w:val="24"/>
          <w14:ligatures w14:val="none"/>
        </w:rPr>
        <w:t xml:space="preserve"> Společné ustanovení</w:t>
      </w:r>
    </w:p>
    <w:p w14:paraId="76D5981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261</w:t>
      </w:r>
    </w:p>
    <w:p w14:paraId="7B38585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(1)</w:t>
      </w:r>
      <w:r w:rsidRPr="00840785">
        <w:rPr>
          <w:rFonts w:ascii="Times New Roman" w:eastAsia="Times New Roman" w:hAnsi="Times New Roman" w:cs="Times New Roman"/>
          <w:kern w:val="0"/>
          <w:sz w:val="24"/>
          <w:szCs w:val="24"/>
          <w14:ligatures w14:val="none"/>
        </w:rPr>
        <w:t xml:space="preserve"> Pro terénní úpravy a zařízení se ustanovení této hlavy použijí obdobně.</w:t>
      </w:r>
    </w:p>
    <w:p w14:paraId="3BA2AFA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Ministerstvo může na žádost stavebního úřadu uhradit účelně vynaložené náklady vzniklé při provedení náhradního výkonu rozhodnutí o nařízení odstranění stavby nebo terénní úpravy, pokud stavební úřad usnesením podle § 119 odst. 4 správního řádu uložil povinnému zaplatit předem potřebné náklady na provedení exekuce a povinný tyto náklady nezaplatil.</w:t>
      </w:r>
    </w:p>
    <w:p w14:paraId="6B3907E8"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Žádost podle odstavce 2 obsahuje</w:t>
      </w:r>
    </w:p>
    <w:p w14:paraId="05F14D9D"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rozhodnutí o nařízení odstranění stavby,</w:t>
      </w:r>
    </w:p>
    <w:p w14:paraId="153B3D1B"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exekuční příkaz, na jehož základě stavební úřad pověřil jinou osobu odstraněním stavby nebo terénní úpravy,</w:t>
      </w:r>
    </w:p>
    <w:p w14:paraId="1CA3E9B6"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usnesení podle § 119 odst. 4 správního řádu, kterým stavební úřad uložil povinnému zaplatit potřebné náklady na provedení exekuce, a</w:t>
      </w:r>
    </w:p>
    <w:p w14:paraId="5749A7BC"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daňový doklad o výši nákladů na odstranění stavby nebo terénní úpravy.</w:t>
      </w:r>
    </w:p>
    <w:p w14:paraId="3FB4AF1D"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(4) Uhradilo-li ministerstvo účelně vynaložené náklady podle odstavce 2, uloží po provedení náhradního výkonu rozhodnutí povinnému zaplatit ministerstvu úhradu těchto nákladů.</w:t>
      </w:r>
    </w:p>
    <w:p w14:paraId="11AEC0E2"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262</w:t>
      </w:r>
    </w:p>
    <w:p w14:paraId="782A4D4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Není-li v této hlavě stanoveno jinak, postupuje se v řízení o povolení odstranění stavby podle § 172, 174, 185, 188, 189, 191, 192, 194, 196, 225 a 226 obdobně a podle § 190 a 200 přiměřeně. V řízení o nařízení odstranění stavby se postupuje podle § 173, 175, 176, 178 až 181, 189, 191, 192, 225 a 226 obdobně a podle § 190 přiměřeně.</w:t>
      </w:r>
    </w:p>
    <w:p w14:paraId="09E493D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HLAVA VIII</w:t>
      </w:r>
    </w:p>
    <w:p w14:paraId="21074A63"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MIMOŘÁDNÉ POSTUPY</w:t>
      </w:r>
    </w:p>
    <w:p w14:paraId="2FBD77C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263</w:t>
      </w:r>
    </w:p>
    <w:p w14:paraId="12A9EA63"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Mimořádné opatření</w:t>
      </w:r>
    </w:p>
    <w:p w14:paraId="1B91958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Je-li při bezprostředně hrozící živelní pohromě nebo závažné havárii (dále jen „mimořádná událost“) třeba bezodkladně provést opatření k odvrácení nebo zmírnění možných dopadů mimořádné události, lze se od postupů stanovených tímto zákonem odchýlit v mezích ustanovení této hlavy.</w:t>
      </w:r>
    </w:p>
    <w:p w14:paraId="3B234E4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Mimořádné opatření na stavbě nebo pozemku spočívající podle okolností i v provádění staveb, terénních úprav nebo odstraňování staveb, jimiž se předchází bezprostředně hrozícím důsledkům mimořádné události, čelí jejím účinkům a zabraňuje ohrožení života nebo zdraví osob, popřípadě jiným škodám, může být zahájeno bez předchozího povolení podle tohoto zákona.</w:t>
      </w:r>
    </w:p>
    <w:p w14:paraId="547E4CD6"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Stavebník neprodleně oznámí stavebnímu úřadu, že provádí mimořádné opatření.</w:t>
      </w:r>
    </w:p>
    <w:p w14:paraId="0C56882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Je-li nutné pro zmírnění následků nebo odvrácení dopadů mimořádné události provést nebo odstranit stavbu nebo terénní úpravu, může stavební úřad na základě oznámení podle odstavce 3 rozhodnout o tom, že</w:t>
      </w:r>
    </w:p>
    <w:p w14:paraId="6EB32FC3"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upouští od vydání povolení stavby nebo zařízení, povolení změny využití území nebo povolení odstranění,</w:t>
      </w:r>
    </w:p>
    <w:p w14:paraId="6B3C50FC"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omezuje obsah žádosti o povolení stavby nebo zařízení, povolení změny využití území nebo povolení odstranění a jejích příloh na nejnutnější míru nezbytnou pro povolení,</w:t>
      </w:r>
    </w:p>
    <w:p w14:paraId="03FBCB36"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lze některé podklady pro vydání povolení o povolení stavby nebo zařízení, povolení změny využití území nebo povolení odstranění předložit dodatečně, a to ve lhůtě stanovené stavebním úřadem.</w:t>
      </w:r>
    </w:p>
    <w:p w14:paraId="6DAF8D3D"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Rozhodnutí podle odstavce 4 může stavební úřad vydat jako první úkon stavebního úřadu v řízení. Odvolání proti tomuto rozhodnutí nemá odkladný účinek.</w:t>
      </w:r>
    </w:p>
    <w:p w14:paraId="02CA46F7"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264</w:t>
      </w:r>
    </w:p>
    <w:p w14:paraId="25111121"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Obnova</w:t>
      </w:r>
    </w:p>
    <w:p w14:paraId="1ACAD697"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Stavbu nebo terénní úpravu zničenou nebo poškozenou mimořádnou událostí lze obnovit podle původního povolení a dokumentace, podle níž byla provedena, na základě oznámení stavebníka nebo na základě povolení obnovy stavby nebo terénní úpravy. Pokud o to stavebník nebo vlastník stavby nebo pozemku požádá, stavební úřad mu kopii původního povolení a dokumentace bezodkladně poskytne, má-li ji k dispozici.</w:t>
      </w:r>
    </w:p>
    <w:p w14:paraId="729720CA"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Stavebník oznámí stavebnímu úřadu obnovu stavby nebo terénní úpravy podle </w:t>
      </w:r>
      <w:r w:rsidRPr="00840785">
        <w:rPr>
          <w:rFonts w:ascii="Times New Roman" w:eastAsia="Times New Roman" w:hAnsi="Times New Roman" w:cs="Times New Roman"/>
          <w:kern w:val="0"/>
          <w:sz w:val="24"/>
          <w:szCs w:val="24"/>
          <w14:ligatures w14:val="none"/>
        </w:rPr>
        <w:lastRenderedPageBreak/>
        <w:t>původního povolení a dokumentace, podle níž byla provedena, do 6 měsíců ode dne, kdy došlo ke zničení nebo poškození stavby nebo terénní úpravy. V oznámení stavebník uvede údaje o stavbě nebo terénní úpravě, která má být obnovena, jednoduchý technický popis prací a osobu, která bude činnost provádět. Po oznámení obnovy stavby nebo terénní úpravy může stavebník započít s pracemi směřujícími k obnově stavby nebo terénní úpravy.</w:t>
      </w:r>
    </w:p>
    <w:p w14:paraId="2AD1DF98"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Vyžaduje-li obnovení stavby nebo terénní úpravy stanovení podmínek k ochraně veřejných zájmů, vyrozumí stavební úřad stavebníka do 15 dnů ode dne oznámení o tom, že obnova vyžaduje povolení. V takovém případě se oznámení považuje za žádost o povolení obnovy. Stavební úřad vydá povolení obnovy stavby nebo zařízení do 30 dnů od oznámení stavebníka, jinak lze obnovu provést na základě oznámení, pokud s ní bude započato do 2 let ode dne oznámení; obnova musí být provedena do 10 let ode dne oznámení stavebnímu úřadu. Odvolání proti povolení nemá odkladný účinek.</w:t>
      </w:r>
    </w:p>
    <w:p w14:paraId="507B879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Je-li obnova v rozporu s požadavky jiných právních předpisů, stavební úřad zakáže stavebníkovi obnovu provést.</w:t>
      </w:r>
    </w:p>
    <w:p w14:paraId="2E0D564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Povolení obnovy stavby nebo terénní úpravy platí 2 roky ode dne nabytí jeho právní moci. Bylo-li s prováděním obnovy stavby nebo terénní úpravy započato v době platnosti povolení obnovy stavby nebo terénní úpravy, prodlužuje se doba platnosti povolení na 10 let ode dne právní moci povolení nebo rozhodnutí o prodloužení platnosti povolení, byla-li doba platnosti povolení prodloužena. Ustanovení § 198 odst.</w:t>
      </w:r>
      <w:r w:rsidRPr="00840785">
        <w:rPr>
          <w:rFonts w:ascii="Times New Roman" w:eastAsia="Times New Roman" w:hAnsi="Times New Roman" w:cs="Times New Roman"/>
          <w:strike/>
          <w:kern w:val="0"/>
          <w:sz w:val="24"/>
          <w:szCs w:val="24"/>
          <w14:ligatures w14:val="none"/>
        </w:rPr>
        <w:t xml:space="preserve"> 3</w:t>
      </w:r>
      <w:r w:rsidRPr="00840785">
        <w:rPr>
          <w:rFonts w:ascii="Times New Roman" w:eastAsia="Times New Roman" w:hAnsi="Times New Roman" w:cs="Times New Roman"/>
          <w:b/>
          <w:kern w:val="0"/>
          <w:sz w:val="24"/>
          <w:szCs w:val="24"/>
          <w14:ligatures w14:val="none"/>
        </w:rPr>
        <w:t xml:space="preserve"> 4 </w:t>
      </w:r>
      <w:r w:rsidRPr="00840785">
        <w:rPr>
          <w:rFonts w:ascii="Times New Roman" w:eastAsia="Times New Roman" w:hAnsi="Times New Roman" w:cs="Times New Roman"/>
          <w:kern w:val="0"/>
          <w:sz w:val="24"/>
          <w:szCs w:val="24"/>
          <w14:ligatures w14:val="none"/>
        </w:rPr>
        <w:t xml:space="preserve"> se na prodloužení doby platnosti povolení obnovy použije obdobně.</w:t>
      </w:r>
    </w:p>
    <w:p w14:paraId="50B3413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722" w:name="_Hlk225237906"/>
      <w:r w:rsidRPr="00840785">
        <w:rPr>
          <w:rFonts w:ascii="Times New Roman" w:eastAsia="Times New Roman" w:hAnsi="Times New Roman" w:cs="Times New Roman"/>
          <w:b/>
          <w:kern w:val="0"/>
          <w:sz w:val="24"/>
          <w:szCs w:val="24"/>
          <w14:ligatures w14:val="none"/>
        </w:rPr>
        <w:t>(6) Ustanovení odstavců 1 až 5 platí přiměřeně pro provedení stavby rodinného domu nebo bytového domu anebo veřejné infrastruktury, pokud je tato stavba prováděna místo stavby zničené nebo poškozené mimořádnou událostí, její podstatné parametry odpovídají zničené nebo poškozené stavbě a vzhledem k okolnostem, zejména riziku opakování mimořádné události, nelze požadovat, aby došlo k obnově zničené nebo poškozené stavby na původním místě.</w:t>
      </w:r>
    </w:p>
    <w:p w14:paraId="07D91AD8"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(7) Stavbu podle odstavce 6 lze umístit</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na pozemku vhodném pro provedení takové stavby, v souladu s územně plánovací dokumentací, případně s územními opařeními a vymezením zastavitelného území. Ustanovení § 187 platí obdobně.</w:t>
      </w:r>
    </w:p>
    <w:p w14:paraId="2EE797BA"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(8) Pokud stavbu podle odstavce 6 není možné provést na pozemku uvedeném v odstavci 7, neboť takový pozemek není pro stavebníka dostupný, lze se souhlasem vlastníka pozemku pořídit a vydat změnu územního nebo regulačního plánu podle § 111a.</w:t>
      </w:r>
    </w:p>
    <w:bookmarkEnd w:id="722"/>
    <w:p w14:paraId="05B48A73"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265</w:t>
      </w:r>
    </w:p>
    <w:p w14:paraId="7A300303"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Společná ustanovení</w:t>
      </w:r>
    </w:p>
    <w:p w14:paraId="1EF094D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Podle ustanovení o mimořádných postupech nelze postupovat v případě, kdy má mimořádná událost původ v zaviněném konání nebo opomenutí stavebníka nebo vlastníka pozemku nebo stavby.</w:t>
      </w:r>
    </w:p>
    <w:p w14:paraId="0E8B7EB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Dokončení staveb, terénních úprav a prací provedených podle této hlavy je stavebník povinen bezodkladně oznámit stavebnímu úřadu; ustanovení o užívání staveb tím nejsou dotčena.</w:t>
      </w:r>
    </w:p>
    <w:p w14:paraId="1887D35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lastRenderedPageBreak/>
        <w:t>HLAVA IX</w:t>
      </w:r>
    </w:p>
    <w:p w14:paraId="2DC3B3A8"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NÁLEZ</w:t>
      </w:r>
    </w:p>
    <w:p w14:paraId="47D001F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266</w:t>
      </w:r>
    </w:p>
    <w:p w14:paraId="11E7EA4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Nepředvídaný archeologický nebo paleontologický nález nebo nález kulturně cenného předmětu, detailu stavby nebo chráněné části přírody je stavebník povinen neprodleně oznámit stavebnímu úřadu a zároveň učinit opatření nezbytná k tomu, aby nález nebyl poškozen nebo zničen, práce v místě nálezu přerušit a zaznamenat do stavebního deníku čas a okolnosti nálezu, datum oznámení stavebnímu úřadu a popis provedených opatření.</w:t>
      </w:r>
    </w:p>
    <w:p w14:paraId="09124F5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Stavební úřad do 30 dnů od oznámení nálezu a v dohodě s dotčeným orgánem rozhodnutím vydaným na místě nebo rozhodnutím vydaným jako první úkon </w:t>
      </w:r>
      <w:r w:rsidRPr="00840785">
        <w:rPr>
          <w:rFonts w:ascii="Times New Roman" w:eastAsia="Times New Roman" w:hAnsi="Times New Roman" w:cs="Times New Roman"/>
          <w:b/>
          <w:bCs/>
          <w:kern w:val="0"/>
          <w:sz w:val="24"/>
          <w:szCs w:val="24"/>
          <w14:ligatures w14:val="none"/>
        </w:rPr>
        <w:t xml:space="preserve">stavebního úřadu </w:t>
      </w:r>
      <w:r w:rsidRPr="00840785">
        <w:rPr>
          <w:rFonts w:ascii="Times New Roman" w:eastAsia="Times New Roman" w:hAnsi="Times New Roman" w:cs="Times New Roman"/>
          <w:kern w:val="0"/>
          <w:sz w:val="24"/>
          <w:szCs w:val="24"/>
          <w14:ligatures w14:val="none"/>
        </w:rPr>
        <w:t>v řízení stanoví podmínky k ochraně nálezu. Současně může stavební úřad provést ohledání na místě.</w:t>
      </w:r>
    </w:p>
    <w:p w14:paraId="1E7AE8B8"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Na základě oznámení nálezu může stavební úřad v součinnosti s dotčeným orgánem ve veřejném zájmu provést nové řízení a vydat nové povolení záměru.</w:t>
      </w:r>
    </w:p>
    <w:p w14:paraId="6C3E9715"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Ministerstvo kultury může z podnětu dotčeného orgánu státní památkové péče rozhodnout, že jde o nález mimořádného významu, a z moci úřední jej prohlásí za kulturní památku. Ministerstvo kultury do 30 dnů od podání podnětu informuje stavební úřad o svém postupu, a popřípadě stanoví požadavky na změnu nebo zrušení vydaného rozhodnutí o povolení stavby.</w:t>
      </w:r>
    </w:p>
    <w:p w14:paraId="38370255"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Stavebník může uplatnit nárok na náhradu nákladů, které mu vznikly v důsledku postupu podle odstavce 3 u dotčeného orgánu nebo v důsledku postupu podle odstavce 4 u Ministerstva kultury, a to ve lhůtě 6 měsíců ode dne nabytí právní moci povolení, na jehož základě mu tyto náklady vznikly; jinak nárok na jejich náhradu zaniká.</w:t>
      </w:r>
    </w:p>
    <w:p w14:paraId="31613A8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ČÁST SEDMÁ</w:t>
      </w:r>
    </w:p>
    <w:p w14:paraId="7A0F9ACB"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INFORMAČNÍ SYSTÉMY VEŘEJNÉ SPRÁVY</w:t>
      </w:r>
    </w:p>
    <w:p w14:paraId="43B255B5"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267</w:t>
      </w:r>
    </w:p>
    <w:p w14:paraId="2B8ED340"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Základní ustanovení</w:t>
      </w:r>
    </w:p>
    <w:p w14:paraId="214B179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je správcem informačních systémů veřejné správy</w:t>
      </w:r>
      <w:r w:rsidRPr="00840785">
        <w:rPr>
          <w:rFonts w:ascii="Times New Roman" w:eastAsia="Times New Roman" w:hAnsi="Times New Roman" w:cs="Times New Roman"/>
          <w:kern w:val="0"/>
          <w:sz w:val="24"/>
          <w:szCs w:val="24"/>
          <w:vertAlign w:val="superscript"/>
          <w14:ligatures w14:val="none"/>
        </w:rPr>
        <w:t>55</w:t>
      </w:r>
      <w:r w:rsidRPr="00840785">
        <w:rPr>
          <w:rFonts w:ascii="Times New Roman" w:eastAsia="Times New Roman" w:hAnsi="Times New Roman" w:cs="Times New Roman"/>
          <w:kern w:val="0"/>
          <w:sz w:val="24"/>
          <w:szCs w:val="24"/>
          <w14:ligatures w14:val="none"/>
        </w:rPr>
        <w:t>), které umožňují dálkový přístup a slouží k poskytování digitálních služeb</w:t>
      </w:r>
      <w:r w:rsidRPr="00840785">
        <w:rPr>
          <w:rFonts w:ascii="Times New Roman" w:eastAsia="Times New Roman" w:hAnsi="Times New Roman" w:cs="Times New Roman"/>
          <w:kern w:val="0"/>
          <w:sz w:val="24"/>
          <w:szCs w:val="24"/>
          <w:vertAlign w:val="superscript"/>
          <w14:ligatures w14:val="none"/>
        </w:rPr>
        <w:t>56</w:t>
      </w:r>
      <w:r w:rsidRPr="00840785">
        <w:rPr>
          <w:rFonts w:ascii="Times New Roman" w:eastAsia="Times New Roman" w:hAnsi="Times New Roman" w:cs="Times New Roman"/>
          <w:kern w:val="0"/>
          <w:sz w:val="24"/>
          <w:szCs w:val="24"/>
          <w14:ligatures w14:val="none"/>
        </w:rPr>
        <w:t>) podle tohoto zákona.</w:t>
      </w:r>
    </w:p>
    <w:p w14:paraId="58D3DCE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Informačními systémy veřejné správy ve věcech územního plánování a stavebního řádu (dále jen „informační systém </w:t>
      </w:r>
      <w:bookmarkStart w:id="723" w:name="_Hlk225237957"/>
      <w:r w:rsidRPr="00840785">
        <w:rPr>
          <w:rFonts w:ascii="Times New Roman" w:eastAsia="Times New Roman" w:hAnsi="Times New Roman" w:cs="Times New Roman"/>
          <w:strike/>
          <w:kern w:val="0"/>
          <w:sz w:val="24"/>
          <w:szCs w:val="24"/>
          <w14:ligatures w14:val="none"/>
        </w:rPr>
        <w:t>stavební správy</w:t>
      </w:r>
      <w:bookmarkEnd w:id="723"/>
      <w:r w:rsidRPr="00840785">
        <w:rPr>
          <w:rFonts w:ascii="Times New Roman" w:eastAsia="Times New Roman" w:hAnsi="Times New Roman" w:cs="Times New Roman"/>
          <w:kern w:val="0"/>
          <w:sz w:val="24"/>
          <w:szCs w:val="24"/>
          <w14:ligatures w14:val="none"/>
        </w:rPr>
        <w:t>“) jsou</w:t>
      </w:r>
    </w:p>
    <w:p w14:paraId="52CF8CB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portál stavebníka,</w:t>
      </w:r>
    </w:p>
    <w:p w14:paraId="7F557AA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národní geoportál územního plánování,</w:t>
      </w:r>
    </w:p>
    <w:p w14:paraId="0D4E56E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evidence stavebních postupů,</w:t>
      </w:r>
    </w:p>
    <w:p w14:paraId="116851F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evidence elektronických dokumentací,</w:t>
      </w:r>
    </w:p>
    <w:p w14:paraId="6A1CD16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informační systém identifikačního čísla stavby a</w:t>
      </w:r>
    </w:p>
    <w:p w14:paraId="6E9A85D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informační systém stavebního řízení.</w:t>
      </w:r>
    </w:p>
    <w:p w14:paraId="390D0A4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 xml:space="preserve">(3) Informační systémy </w:t>
      </w:r>
      <w:r w:rsidRPr="00840785">
        <w:rPr>
          <w:rFonts w:ascii="Times New Roman" w:eastAsia="Times New Roman" w:hAnsi="Times New Roman" w:cs="Times New Roman"/>
          <w:strike/>
          <w:kern w:val="0"/>
          <w:sz w:val="24"/>
          <w:szCs w:val="24"/>
          <w14:ligatures w14:val="none"/>
        </w:rPr>
        <w:t>stavební správy</w:t>
      </w:r>
      <w:r w:rsidRPr="00840785">
        <w:rPr>
          <w:rFonts w:ascii="Times New Roman" w:eastAsia="Times New Roman" w:hAnsi="Times New Roman" w:cs="Times New Roman"/>
          <w:kern w:val="0"/>
          <w:sz w:val="24"/>
          <w:szCs w:val="24"/>
          <w14:ligatures w14:val="none"/>
        </w:rPr>
        <w:t xml:space="preserve"> neslouží k výkonu působnosti jiného stavebního úřadu s výjimkou působnosti Ministerstva obrany a Ministerstva vnitra jako dotčených orgánů</w:t>
      </w:r>
      <w:bookmarkStart w:id="724" w:name="_Hlk225238042"/>
      <w:r w:rsidRPr="00840785">
        <w:rPr>
          <w:rFonts w:ascii="Times New Roman" w:eastAsia="Times New Roman" w:hAnsi="Times New Roman" w:cs="Times New Roman"/>
          <w:b/>
          <w:kern w:val="0"/>
          <w:sz w:val="24"/>
          <w:szCs w:val="24"/>
          <w14:ligatures w14:val="none"/>
        </w:rPr>
        <w:t>; § 172 odst. 1 se pro jiné stavební úřady nepoužije</w:t>
      </w:r>
      <w:bookmarkEnd w:id="724"/>
      <w:r w:rsidRPr="00840785">
        <w:rPr>
          <w:rFonts w:ascii="Times New Roman" w:eastAsia="Times New Roman" w:hAnsi="Times New Roman" w:cs="Times New Roman"/>
          <w:kern w:val="0"/>
          <w:sz w:val="24"/>
          <w:szCs w:val="24"/>
          <w14:ligatures w14:val="none"/>
        </w:rPr>
        <w:t xml:space="preserve">. Dotčené orgány v případě záměrů v působnosti jiných stavebních úřadů nevyužívají k výkonu své působnosti informační systémy </w:t>
      </w:r>
      <w:r w:rsidRPr="00840785">
        <w:rPr>
          <w:rFonts w:ascii="Times New Roman" w:eastAsia="Times New Roman" w:hAnsi="Times New Roman" w:cs="Times New Roman"/>
          <w:strike/>
          <w:kern w:val="0"/>
          <w:sz w:val="24"/>
          <w:szCs w:val="24"/>
          <w14:ligatures w14:val="none"/>
        </w:rPr>
        <w:t>stavební správy</w:t>
      </w:r>
      <w:r w:rsidRPr="00840785">
        <w:rPr>
          <w:rFonts w:ascii="Times New Roman" w:eastAsia="Times New Roman" w:hAnsi="Times New Roman" w:cs="Times New Roman"/>
          <w:kern w:val="0"/>
          <w:sz w:val="24"/>
          <w:szCs w:val="24"/>
          <w14:ligatures w14:val="none"/>
        </w:rPr>
        <w:t xml:space="preserve">. Údaje o stavbách v areálu jaderného zařízení a záměrech v působnosti jiného stavebního úřadu a řízeních s nimi souvisejících se s výjimkou národního geoportálu územního plánování v informačních systémech </w:t>
      </w:r>
      <w:r w:rsidRPr="00840785">
        <w:rPr>
          <w:rFonts w:ascii="Times New Roman" w:eastAsia="Times New Roman" w:hAnsi="Times New Roman" w:cs="Times New Roman"/>
          <w:strike/>
          <w:kern w:val="0"/>
          <w:sz w:val="24"/>
          <w:szCs w:val="24"/>
          <w14:ligatures w14:val="none"/>
        </w:rPr>
        <w:t>stavební správy</w:t>
      </w:r>
      <w:r w:rsidRPr="00840785">
        <w:rPr>
          <w:rFonts w:ascii="Times New Roman" w:eastAsia="Times New Roman" w:hAnsi="Times New Roman" w:cs="Times New Roman"/>
          <w:kern w:val="0"/>
          <w:sz w:val="24"/>
          <w:szCs w:val="24"/>
          <w14:ligatures w14:val="none"/>
        </w:rPr>
        <w:t xml:space="preserve"> neevidují.</w:t>
      </w:r>
    </w:p>
    <w:p w14:paraId="4451289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V národním geoportálu územního plánování se údaje podle odstavce 3 vedou a zobrazují v rozsahu údajů poskytnutých Ministerstvem vnitra, Ministerstvem obrany, Ministerstvem spravedlnosti, zpravodajskými službami České republiky, Policií České republiky, Hasičským záchranným sborem České republiky, Národním bezpečnostním úřadem, Národním úřadem pro kybernetickou bezpečnost a Generální inspekcí bezpečnostních sborů, s ohledem na zajištění obrany, bezpečnosti a utajení jejich činnosti.</w:t>
      </w:r>
    </w:p>
    <w:p w14:paraId="788E923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(5) Informační systémy </w:t>
      </w:r>
      <w:r w:rsidRPr="00840785">
        <w:rPr>
          <w:rFonts w:ascii="Times New Roman" w:eastAsia="Times New Roman" w:hAnsi="Times New Roman" w:cs="Times New Roman"/>
          <w:strike/>
          <w:kern w:val="0"/>
          <w:sz w:val="24"/>
          <w:szCs w:val="24"/>
          <w14:ligatures w14:val="none"/>
        </w:rPr>
        <w:t>stavební správy</w:t>
      </w:r>
      <w:r w:rsidRPr="00840785">
        <w:rPr>
          <w:rFonts w:ascii="Times New Roman" w:eastAsia="Times New Roman" w:hAnsi="Times New Roman" w:cs="Times New Roman"/>
          <w:kern w:val="0"/>
          <w:sz w:val="24"/>
          <w:szCs w:val="24"/>
          <w14:ligatures w14:val="none"/>
        </w:rPr>
        <w:t xml:space="preserve"> zajišťují informování účastníků řízení podle části šesté a dotčených osob při vydávání opatření obecné povahy podle tohoto zákona o změně údajů v nich vedených. Způsob a podmínky informování účastníků řízení a dotčených osob při vydávání opatření obecné povahy podle tohoto zákona stanoví prováděcí právní předpis.</w:t>
      </w:r>
    </w:p>
    <w:p w14:paraId="108C9A7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268</w:t>
      </w:r>
    </w:p>
    <w:p w14:paraId="7D0E36D1"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Portál stavebníka</w:t>
      </w:r>
    </w:p>
    <w:p w14:paraId="2559F899"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Portál stavebníka umožňuje zejména</w:t>
      </w:r>
    </w:p>
    <w:p w14:paraId="07A2C50D"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činit digitální úkony vůči stavebnímu úřadu a dotčenému orgánu, který činí úkony podle jiného právního předpisu sloužící jako podklad pro vydání rozhodnutí v řízení podle tohoto zákona,</w:t>
      </w:r>
    </w:p>
    <w:p w14:paraId="0A6E316F"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podávat žádosti vlastníku veřejné dopravní nebo technické infrastruktury a poskytovat vyjádření vlastníka veřejné dopravní nebo technické infrastruktury,</w:t>
      </w:r>
    </w:p>
    <w:p w14:paraId="406B1B28"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vkládat údaje a dokumenty do národního geoportálu územního plánování, do evidence stavebních postupů, do evidence elektronických dokumentací a do digitální mapy veřejné správy</w:t>
      </w:r>
      <w:r w:rsidRPr="00840785">
        <w:rPr>
          <w:rFonts w:ascii="Times New Roman" w:eastAsia="Times New Roman" w:hAnsi="Times New Roman" w:cs="Times New Roman"/>
          <w:kern w:val="0"/>
          <w:sz w:val="24"/>
          <w:szCs w:val="24"/>
          <w:vertAlign w:val="superscript"/>
          <w14:ligatures w14:val="none"/>
        </w:rPr>
        <w:t>57</w:t>
      </w:r>
      <w:r w:rsidRPr="00840785">
        <w:rPr>
          <w:rFonts w:ascii="Times New Roman" w:eastAsia="Times New Roman" w:hAnsi="Times New Roman" w:cs="Times New Roman"/>
          <w:kern w:val="0"/>
          <w:sz w:val="24"/>
          <w:szCs w:val="24"/>
          <w14:ligatures w14:val="none"/>
        </w:rPr>
        <w:t>), poskytovat je a odkazovat na ně.</w:t>
      </w:r>
    </w:p>
    <w:p w14:paraId="67FDB155"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zřídí vlastníku veřejné dopravní a technické infrastruktury přístup k datovému rozhraní portálu stavebníka na základě jeho žádosti.</w:t>
      </w:r>
    </w:p>
    <w:p w14:paraId="0A8907FD"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bookmarkStart w:id="725" w:name="_Hlk225238093"/>
      <w:r w:rsidRPr="00840785">
        <w:rPr>
          <w:rFonts w:ascii="Times New Roman" w:eastAsia="Times New Roman" w:hAnsi="Times New Roman" w:cs="Times New Roman"/>
          <w:b/>
          <w:bCs/>
          <w:kern w:val="0"/>
          <w:sz w:val="24"/>
          <w:szCs w:val="24"/>
          <w14:ligatures w14:val="none"/>
        </w:rPr>
        <w:t xml:space="preserve">(3) Portál stavebníka poskytuje účastníkům řízení službu sledování stavu řízení. </w:t>
      </w:r>
      <w:bookmarkEnd w:id="725"/>
    </w:p>
    <w:p w14:paraId="46041CE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strike/>
          <w:kern w:val="0"/>
          <w:sz w:val="24"/>
          <w:szCs w:val="24"/>
          <w14:ligatures w14:val="none"/>
        </w:rPr>
        <w:t>3)</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(4)</w:t>
      </w:r>
      <w:r w:rsidRPr="00840785">
        <w:rPr>
          <w:rFonts w:ascii="Times New Roman" w:eastAsia="Times New Roman" w:hAnsi="Times New Roman" w:cs="Times New Roman"/>
          <w:kern w:val="0"/>
          <w:sz w:val="24"/>
          <w:szCs w:val="24"/>
          <w14:ligatures w14:val="none"/>
        </w:rPr>
        <w:t xml:space="preserve"> Podrobnosti provozu a datového rozhraní portálu stavebníka stanoví prováděcí právní předpis.</w:t>
      </w:r>
    </w:p>
    <w:p w14:paraId="26D6636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269</w:t>
      </w:r>
    </w:p>
    <w:p w14:paraId="09B11056"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Národní geoportál územního plánování</w:t>
      </w:r>
    </w:p>
    <w:p w14:paraId="68CC6E82"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Národní geoportál územního plánování, který je agendovým informačním systémem, slouží pro</w:t>
      </w:r>
    </w:p>
    <w:p w14:paraId="05B86512"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zveřejnění výstupů z územně plánovací činnosti,</w:t>
      </w:r>
    </w:p>
    <w:p w14:paraId="0E0A0FFA"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b) zabezpečení přístupu k evidenci územně plánovací činnosti,</w:t>
      </w:r>
    </w:p>
    <w:p w14:paraId="33139248"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sledování postupu pořizování územně plánovací dokumentace,</w:t>
      </w:r>
    </w:p>
    <w:p w14:paraId="10DFB14C"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poskytování prostorových dat k plánovanému využití území,</w:t>
      </w:r>
    </w:p>
    <w:p w14:paraId="70A15B9E"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e) zpřístupňování a poskytování dalších dat, která souvisí s územním plánováním a územním rozvojem a která určí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Úřad</w:t>
      </w:r>
      <w:r w:rsidRPr="00840785">
        <w:rPr>
          <w:rFonts w:ascii="Times New Roman" w:eastAsia="Times New Roman" w:hAnsi="Times New Roman" w:cs="Times New Roman"/>
          <w:kern w:val="0"/>
          <w:sz w:val="24"/>
          <w:szCs w:val="24"/>
          <w14:ligatures w14:val="none"/>
        </w:rPr>
        <w:t>, a</w:t>
      </w:r>
    </w:p>
    <w:p w14:paraId="7944A046"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další činnosti vyplývající z tohoto zákona nebo jeho prováděcích právních předpisů.</w:t>
      </w:r>
    </w:p>
    <w:p w14:paraId="58C5A29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Při výkonu územně plánovací činnosti lze na elektronický dokument vedený v národním geoportálu územního plánování odkázat namísto jeho přiložení.</w:t>
      </w:r>
    </w:p>
    <w:p w14:paraId="30FAD91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V národním geoportálu územního plánování jsou v jednotných standardech zveřejňovány vybrané části územně plánovacích dokumentací a vymezení zastavěného území, popřípadě dalších nástrojů územního plánování.</w:t>
      </w:r>
    </w:p>
    <w:p w14:paraId="226617B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(4) Ministerstvo obrany vkládá do národního geoportálu územního plánování data vztahující se k jeho působnosti v elektronické podobě ve strojově čitelném formátu.</w:t>
      </w:r>
    </w:p>
    <w:p w14:paraId="41A8F70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b/>
          <w:bCs/>
          <w:kern w:val="0"/>
          <w:sz w:val="24"/>
          <w:szCs w:val="24"/>
          <w14:ligatures w14:val="none"/>
        </w:rPr>
        <w:t>(3) V národním geoportálu územního plánování se zveřejňují územně plánovací podklady, územně plánovací dokumentace, vymezení zastavitelného území a územní opatření.</w:t>
      </w:r>
    </w:p>
    <w:p w14:paraId="0A1A048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strike/>
          <w:kern w:val="0"/>
          <w:sz w:val="24"/>
          <w:szCs w:val="24"/>
          <w14:ligatures w14:val="none"/>
        </w:rPr>
        <w:t>(5)</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(4)</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Orgán územního plánování eviduje jednotlivé úkony v národním geoportálu územního plánování a vkládá do něj veškeré písemnosti.</w:t>
      </w:r>
      <w:r w:rsidRPr="00840785">
        <w:rPr>
          <w:rFonts w:ascii="Times New Roman" w:eastAsia="Times New Roman" w:hAnsi="Times New Roman" w:cs="Times New Roman"/>
          <w:kern w:val="0"/>
          <w:sz w:val="24"/>
          <w:szCs w:val="24"/>
          <w14:ligatures w14:val="none"/>
        </w:rPr>
        <w:t xml:space="preserve"> </w:t>
      </w:r>
      <w:bookmarkStart w:id="726" w:name="_Hlk225238591"/>
      <w:r w:rsidRPr="00840785">
        <w:rPr>
          <w:rFonts w:ascii="Times New Roman" w:eastAsia="Times New Roman" w:hAnsi="Times New Roman" w:cs="Times New Roman"/>
          <w:b/>
          <w:bCs/>
          <w:kern w:val="0"/>
          <w:sz w:val="24"/>
          <w:szCs w:val="24"/>
          <w14:ligatures w14:val="none"/>
        </w:rPr>
        <w:t>Orgán územního plánování vkládá do národního geoportálu územního plánování písemnosti, údaje a prostorová data, které mají být zveřejněny v národním geoportálu územního plánování.</w:t>
      </w:r>
      <w:r w:rsidRPr="00840785">
        <w:rPr>
          <w:rFonts w:ascii="Times New Roman" w:eastAsia="Times New Roman" w:hAnsi="Times New Roman" w:cs="Times New Roman"/>
          <w:kern w:val="0"/>
          <w:sz w:val="24"/>
          <w:szCs w:val="24"/>
          <w14:ligatures w14:val="none"/>
        </w:rPr>
        <w:t xml:space="preserve"> </w:t>
      </w:r>
      <w:bookmarkEnd w:id="726"/>
      <w:r w:rsidRPr="00840785">
        <w:rPr>
          <w:rFonts w:ascii="Times New Roman" w:eastAsia="Times New Roman" w:hAnsi="Times New Roman" w:cs="Times New Roman"/>
          <w:kern w:val="0"/>
          <w:sz w:val="24"/>
          <w:szCs w:val="24"/>
          <w14:ligatures w14:val="none"/>
        </w:rPr>
        <w:t xml:space="preserve">Data z vlastní územně plánovací činnosti vkládá v elektronické podobě i ve strojově čitelném formátu, včetně prostorových dat ve vektorové formě, a to bezodkladně po jejich vzniku. </w:t>
      </w:r>
      <w:bookmarkStart w:id="727" w:name="_Hlk225238606"/>
      <w:r w:rsidRPr="00840785">
        <w:rPr>
          <w:rFonts w:ascii="Times New Roman" w:eastAsia="Times New Roman" w:hAnsi="Times New Roman" w:cs="Times New Roman"/>
          <w:b/>
          <w:bCs/>
          <w:kern w:val="0"/>
          <w:sz w:val="24"/>
          <w:szCs w:val="24"/>
          <w14:ligatures w14:val="none"/>
        </w:rPr>
        <w:t>Orgán územního plánování může vložit do národního geoportálu územního plánování i další písemnosti vzniklé při územně plánovací činnosti.</w:t>
      </w:r>
      <w:bookmarkEnd w:id="727"/>
    </w:p>
    <w:p w14:paraId="232BF32D"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(6)</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(5)</w:t>
      </w:r>
      <w:r w:rsidRPr="00840785">
        <w:rPr>
          <w:rFonts w:ascii="Times New Roman" w:eastAsia="Times New Roman" w:hAnsi="Times New Roman" w:cs="Times New Roman"/>
          <w:kern w:val="0"/>
          <w:sz w:val="24"/>
          <w:szCs w:val="24"/>
          <w14:ligatures w14:val="none"/>
        </w:rPr>
        <w:t xml:space="preserve"> Přístup k datům zveřejněným v národním geoportálu územního plánování lze omezit nebo odepřít, pokud je to v zájmu veřejné bezpečnosti, zajištění obrany státu nebo ochrany mezinárodních vztahů nebo by jejich zpřístupněním byla porušena ochrana práv třetích osob plynoucích z jiných právních předpisů; pro omezení nebo odepření přístupu k datům zveřejněným v národním geoportálu územního plánování se použije obdobně § 11d zákona č. 123/1998 Sb., o právu na informace o životním prostředí, ve znění pozdějších předpisů.</w:t>
      </w:r>
    </w:p>
    <w:p w14:paraId="681CDA2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(7)</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(6)</w:t>
      </w:r>
      <w:r w:rsidRPr="00840785">
        <w:rPr>
          <w:rFonts w:ascii="Times New Roman" w:eastAsia="Times New Roman" w:hAnsi="Times New Roman" w:cs="Times New Roman"/>
          <w:kern w:val="0"/>
          <w:sz w:val="24"/>
          <w:szCs w:val="24"/>
          <w14:ligatures w14:val="none"/>
        </w:rPr>
        <w:t xml:space="preserve"> Náležitosti obsahu národního geoportálu územního plánování, podrobnosti formy a způsobu vkládání a poskytování údajů v něm vedených stanoví prováděcí právní předpis.</w:t>
      </w:r>
    </w:p>
    <w:p w14:paraId="35EA6EC6"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270</w:t>
      </w:r>
    </w:p>
    <w:p w14:paraId="7DA882E2"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Evidence stavebních postupů</w:t>
      </w:r>
    </w:p>
    <w:p w14:paraId="44B219F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Evidence stavebních postupů slouží stavebnímu úřadu a dotčenému orgánu, který činí úkony podle jiného právního předpisu sloužící jako podklad pro vydání rozhodnutí v řízení podle tohoto zákona, k ukládání</w:t>
      </w:r>
    </w:p>
    <w:p w14:paraId="7F9A773C"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podání a jiných písemností,</w:t>
      </w:r>
    </w:p>
    <w:p w14:paraId="63DD3194"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b) rozhodnutí a jiných úkonů stavebního úřadu nebo dotčeného orgánu,</w:t>
      </w:r>
    </w:p>
    <w:p w14:paraId="37C3F37A"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informací o oprávněné úřední osobě nebo osobách.</w:t>
      </w:r>
    </w:p>
    <w:p w14:paraId="73605AB2"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Evidence stavebních postupů dále slouží vlastníkovi dopravní nebo technické infrastruktury k doručování vyjádření z hlediska možnosti a způsobu napojení záměru nebo k podmínkám dotčených ochranných a bezpečnostních pásem.</w:t>
      </w:r>
    </w:p>
    <w:p w14:paraId="5284548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Prováděcí právní předpis stanoví</w:t>
      </w:r>
    </w:p>
    <w:p w14:paraId="39AB8E3E"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údaje, které se vkládají do evidence stavebních postupů,</w:t>
      </w:r>
    </w:p>
    <w:p w14:paraId="057CBA24"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způsob zaznamenávání úkonů a vkládání písemností, včetně přípustných formátů,</w:t>
      </w:r>
    </w:p>
    <w:p w14:paraId="1CFDB3D9"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c) metadata náležející k úkonu nebo písemnosti </w:t>
      </w:r>
      <w:r w:rsidRPr="00840785">
        <w:rPr>
          <w:rFonts w:ascii="Times New Roman" w:eastAsia="Times New Roman" w:hAnsi="Times New Roman" w:cs="Times New Roman"/>
          <w:strike/>
          <w:kern w:val="0"/>
          <w:sz w:val="24"/>
          <w:szCs w:val="24"/>
          <w14:ligatures w14:val="none"/>
        </w:rPr>
        <w:t>a</w:t>
      </w:r>
      <w:r w:rsidRPr="00840785">
        <w:rPr>
          <w:rFonts w:ascii="Times New Roman" w:eastAsia="Times New Roman" w:hAnsi="Times New Roman" w:cs="Times New Roman"/>
          <w:b/>
          <w:bCs/>
          <w:kern w:val="0"/>
          <w:sz w:val="24"/>
          <w:szCs w:val="24"/>
          <w14:ligatures w14:val="none"/>
        </w:rPr>
        <w:t>.</w:t>
      </w:r>
    </w:p>
    <w:p w14:paraId="4BE94B39"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dobu uchování údajů v evidenci stavebních postupů.</w:t>
      </w:r>
    </w:p>
    <w:p w14:paraId="4FF796CF"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271</w:t>
      </w:r>
    </w:p>
    <w:p w14:paraId="68615984"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Evidence elektronických dokumentací</w:t>
      </w:r>
    </w:p>
    <w:p w14:paraId="79B4006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vertAlign w:val="superscript"/>
          <w14:ligatures w14:val="none"/>
        </w:rPr>
      </w:pPr>
      <w:r w:rsidRPr="00840785">
        <w:rPr>
          <w:rFonts w:ascii="Times New Roman" w:eastAsia="Times New Roman" w:hAnsi="Times New Roman" w:cs="Times New Roman"/>
          <w:kern w:val="0"/>
          <w:sz w:val="24"/>
          <w:szCs w:val="24"/>
          <w14:ligatures w14:val="none"/>
        </w:rPr>
        <w:t xml:space="preserve">(1) Do evidence elektronických dokumentací se vkládá dokumentace pro povolení záměru, projektová dokumentace s výjimkou projektové dokumentace pro provádění stavby a výsledky zeměměřických činností, včetně souvisejících informací, za účelem plnění povinností podle tohoto zákona. </w:t>
      </w:r>
      <w:bookmarkStart w:id="728" w:name="_Hlk225238700"/>
      <w:r w:rsidRPr="00840785">
        <w:rPr>
          <w:rFonts w:ascii="Times New Roman" w:eastAsia="Times New Roman" w:hAnsi="Times New Roman" w:cs="Times New Roman"/>
          <w:b/>
          <w:bCs/>
          <w:kern w:val="0"/>
          <w:sz w:val="24"/>
          <w:szCs w:val="24"/>
          <w14:ligatures w14:val="none"/>
        </w:rPr>
        <w:t>Dále se do evidence elektronických dokumentací vkládá informační kontejner pro povolení stavby a informační kontejner pro kolaudaci stavby ve strojově čitelném formátu, stanoví-li tak jiný právní předpis</w:t>
      </w:r>
      <w:r w:rsidRPr="00840785">
        <w:rPr>
          <w:rFonts w:ascii="Times New Roman" w:eastAsia="Times New Roman" w:hAnsi="Times New Roman" w:cs="Times New Roman"/>
          <w:b/>
          <w:bCs/>
          <w:kern w:val="0"/>
          <w:sz w:val="24"/>
          <w:szCs w:val="24"/>
          <w:vertAlign w:val="superscript"/>
          <w14:ligatures w14:val="none"/>
        </w:rPr>
        <w:t>82)</w:t>
      </w:r>
      <w:r w:rsidRPr="00840785">
        <w:rPr>
          <w:rFonts w:ascii="Times New Roman" w:eastAsia="Times New Roman" w:hAnsi="Times New Roman" w:cs="Times New Roman"/>
          <w:b/>
          <w:bCs/>
          <w:kern w:val="0"/>
          <w:sz w:val="24"/>
          <w:szCs w:val="24"/>
          <w14:ligatures w14:val="none"/>
        </w:rPr>
        <w:t>.</w:t>
      </w:r>
      <w:bookmarkEnd w:id="728"/>
    </w:p>
    <w:p w14:paraId="097F8AD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Žadatel vloží projektovou dokumentaci nebo dokumentaci pro povolení záměru do evidence elektronických dokumentací prostřednictvím portálu stavebníka. </w:t>
      </w:r>
      <w:r w:rsidRPr="00840785">
        <w:rPr>
          <w:rFonts w:ascii="Times New Roman" w:eastAsia="Times New Roman" w:hAnsi="Times New Roman" w:cs="Times New Roman"/>
          <w:strike/>
          <w:kern w:val="0"/>
          <w:sz w:val="24"/>
          <w:szCs w:val="24"/>
          <w14:ligatures w14:val="none"/>
        </w:rPr>
        <w:t>Není-li elektronické podání, jehož přílohou je dokumentace pro povolení záměru, která nemusí být zpracována projektantem, učiněno prostřednictvím portálu stavebníka, vloží dokumentaci pro povolení záměru do evidence elektronických dokumentací stavební úřad nebo dotčený orgán, vůči kterému bylo podání učiněno.</w:t>
      </w:r>
    </w:p>
    <w:p w14:paraId="7CFF236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Stavební úřad dále vkládá do evidence elektronických dokumentací projektovou dokumentaci nebo dokumentaci pro povolení záměru ověřenou stavebním úřadem po nabytí právní moci rozhodnutí.</w:t>
      </w:r>
    </w:p>
    <w:p w14:paraId="62FE7F42"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Podrobnosti formy a způsobu vkládání projektové dokumentace a dokumentace pro povolení záměru, vedení evidence elektronických dokumentací, datovou strukturu, požadované formáty projektové dokumentace, formy a podmínky poskytování údajů z evidence elektronických dokumentací, dobu uchovávání údajů v evidenci elektronických dokumentací a datové rozhraní pro přístup do ní stanoví prováděcí právní předpis.</w:t>
      </w:r>
    </w:p>
    <w:p w14:paraId="5864FA9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p>
    <w:p w14:paraId="34EE571C" w14:textId="77777777" w:rsidR="00AE28A2" w:rsidRPr="00840785" w:rsidRDefault="00AE28A2" w:rsidP="00840785">
      <w:pPr>
        <w:widowControl w:val="0"/>
        <w:suppressAutoHyphens/>
        <w:spacing w:before="120" w:after="120" w:line="276" w:lineRule="auto"/>
        <w:rPr>
          <w:rFonts w:ascii="Times New Roman" w:eastAsia="Times New Roman" w:hAnsi="Times New Roman" w:cs="Times New Roman"/>
          <w:kern w:val="0"/>
          <w:sz w:val="24"/>
          <w:szCs w:val="24"/>
          <w14:ligatures w14:val="none"/>
        </w:rPr>
      </w:pPr>
      <w:bookmarkStart w:id="729" w:name="_Hlk225238724"/>
      <w:r w:rsidRPr="00840785">
        <w:rPr>
          <w:rFonts w:ascii="Times New Roman" w:eastAsia="Times New Roman" w:hAnsi="Times New Roman" w:cs="Times New Roman"/>
          <w:b/>
          <w:bCs/>
          <w:kern w:val="0"/>
          <w:sz w:val="24"/>
          <w:szCs w:val="24"/>
          <w:vertAlign w:val="superscript"/>
          <w14:ligatures w14:val="none"/>
        </w:rPr>
        <w:t>82)</w:t>
      </w:r>
      <w:r w:rsidRPr="00840785">
        <w:rPr>
          <w:rFonts w:ascii="Times New Roman" w:eastAsia="Times New Roman" w:hAnsi="Times New Roman" w:cs="Times New Roman"/>
          <w:b/>
          <w:bCs/>
          <w:kern w:val="0"/>
          <w:sz w:val="24"/>
          <w:szCs w:val="24"/>
          <w14:ligatures w14:val="none"/>
        </w:rPr>
        <w:t xml:space="preserve"> Zákon č. 330/2025 Sb., o správě informací o stavbě a vystavěném prostředí a o změně některých dalších zákonů.</w:t>
      </w:r>
      <w:bookmarkEnd w:id="729"/>
    </w:p>
    <w:p w14:paraId="3690A85C"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272</w:t>
      </w:r>
    </w:p>
    <w:p w14:paraId="6697AD6F"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Přístup do evidencí</w:t>
      </w:r>
    </w:p>
    <w:p w14:paraId="63E55742"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(1) Právo na přístup k údajům a elektronickým dokumentům v evidenci stavebních postupů a v evidenci elektronických dokumentací má ten, kdo má podle správního řádu právo nahlížet do spisu.</w:t>
      </w:r>
    </w:p>
    <w:p w14:paraId="70517A4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Právo na přístup k projektové dokumentaci </w:t>
      </w:r>
      <w:bookmarkStart w:id="730" w:name="_Hlk225238792"/>
      <w:r w:rsidRPr="00840785">
        <w:rPr>
          <w:rFonts w:ascii="Times New Roman" w:eastAsia="Times New Roman" w:hAnsi="Times New Roman" w:cs="Times New Roman"/>
          <w:b/>
          <w:kern w:val="0"/>
          <w:sz w:val="24"/>
          <w:szCs w:val="24"/>
          <w14:ligatures w14:val="none"/>
        </w:rPr>
        <w:t>a dokumentaci pro povolení záměru</w:t>
      </w:r>
      <w:r w:rsidRPr="00840785">
        <w:rPr>
          <w:rFonts w:ascii="Times New Roman" w:eastAsia="Times New Roman" w:hAnsi="Times New Roman" w:cs="Times New Roman"/>
          <w:kern w:val="0"/>
          <w:sz w:val="24"/>
          <w:szCs w:val="24"/>
          <w14:ligatures w14:val="none"/>
        </w:rPr>
        <w:t> </w:t>
      </w:r>
      <w:bookmarkEnd w:id="730"/>
      <w:r w:rsidRPr="00840785">
        <w:rPr>
          <w:rFonts w:ascii="Times New Roman" w:eastAsia="Times New Roman" w:hAnsi="Times New Roman" w:cs="Times New Roman"/>
          <w:kern w:val="0"/>
          <w:sz w:val="24"/>
          <w:szCs w:val="24"/>
          <w14:ligatures w14:val="none"/>
        </w:rPr>
        <w:t>má dále ten, kdo se k ní má vyjádřit podle tohoto zákona nebo jiného právního předpisu, a projektant</w:t>
      </w:r>
      <w:r w:rsidRPr="00840785">
        <w:rPr>
          <w:rFonts w:ascii="Times New Roman" w:eastAsia="Times New Roman" w:hAnsi="Times New Roman" w:cs="Times New Roman"/>
          <w:b/>
          <w:kern w:val="0"/>
          <w:sz w:val="24"/>
          <w:szCs w:val="24"/>
          <w14:ligatures w14:val="none"/>
        </w:rPr>
        <w:t>; jiné osoby jen se souhlasem stavebníka nebo vlastníka stavby, které se tato dokumentace týká</w:t>
      </w:r>
      <w:r w:rsidRPr="00840785">
        <w:rPr>
          <w:rFonts w:ascii="Times New Roman" w:eastAsia="Times New Roman" w:hAnsi="Times New Roman" w:cs="Times New Roman"/>
          <w:kern w:val="0"/>
          <w:sz w:val="24"/>
          <w:szCs w:val="24"/>
          <w14:ligatures w14:val="none"/>
        </w:rPr>
        <w:t>.</w:t>
      </w:r>
    </w:p>
    <w:p w14:paraId="00CE01CB"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Právo na přístup k projektové dokumentaci </w:t>
      </w:r>
      <w:bookmarkStart w:id="731" w:name="_Hlk225756027"/>
      <w:r w:rsidRPr="00840785">
        <w:rPr>
          <w:rFonts w:ascii="Times New Roman" w:eastAsia="Times New Roman" w:hAnsi="Times New Roman" w:cs="Times New Roman"/>
          <w:b/>
          <w:kern w:val="0"/>
          <w:sz w:val="24"/>
          <w:szCs w:val="24"/>
          <w14:ligatures w14:val="none"/>
        </w:rPr>
        <w:t>a dokumentaci pro povolení záměru</w:t>
      </w:r>
      <w:r w:rsidRPr="00840785">
        <w:rPr>
          <w:rFonts w:ascii="Times New Roman" w:eastAsia="Times New Roman" w:hAnsi="Times New Roman" w:cs="Times New Roman"/>
          <w:kern w:val="0"/>
          <w:sz w:val="24"/>
          <w:szCs w:val="24"/>
          <w14:ligatures w14:val="none"/>
        </w:rPr>
        <w:t xml:space="preserve"> </w:t>
      </w:r>
      <w:bookmarkEnd w:id="731"/>
      <w:r w:rsidRPr="00840785">
        <w:rPr>
          <w:rFonts w:ascii="Times New Roman" w:eastAsia="Times New Roman" w:hAnsi="Times New Roman" w:cs="Times New Roman"/>
          <w:kern w:val="0"/>
          <w:sz w:val="24"/>
          <w:szCs w:val="24"/>
          <w14:ligatures w14:val="none"/>
        </w:rPr>
        <w:t>ve strojově čitelném formátu má ten, kdo předloží souhlas stavebníka nebo vlastníka stavby, které se tato dokumentace týká.</w:t>
      </w:r>
    </w:p>
    <w:p w14:paraId="7A277B2B"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Právo na přístup k vyjádření vlastníka veřejné dopravní nebo technické infrastruktury v evidenci stavebních postupů má rovněž ten, kdo prostřednictvím portálu stavebníka o vyjádření požádal.</w:t>
      </w:r>
    </w:p>
    <w:p w14:paraId="57AD2A3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Osoba oprávněná k přístupu do evidencí má právo na dálkový přístup, včetně strojového vyhledávání informací, a pořizování výpisů a kopií.</w:t>
      </w:r>
    </w:p>
    <w:p w14:paraId="29386BB3"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273</w:t>
      </w:r>
    </w:p>
    <w:p w14:paraId="748879F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Informační systém identifikačního čísla stavby</w:t>
      </w:r>
    </w:p>
    <w:p w14:paraId="32BB943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Informační systém identifikačního čísla stavby slouží k evidenci popisných údajů o stavbách a zařízeních a přidělování jedinečného identifikátoru stavby nebo zařízení, který umožňuje identifikovat stavbu nebo zařízení v informačních systémech </w:t>
      </w:r>
      <w:r w:rsidRPr="00840785">
        <w:rPr>
          <w:rFonts w:ascii="Times New Roman" w:eastAsia="Times New Roman" w:hAnsi="Times New Roman" w:cs="Times New Roman"/>
          <w:strike/>
          <w:kern w:val="0"/>
          <w:sz w:val="24"/>
          <w:szCs w:val="24"/>
          <w14:ligatures w14:val="none"/>
        </w:rPr>
        <w:t>stavební správy</w:t>
      </w:r>
      <w:r w:rsidRPr="00840785">
        <w:rPr>
          <w:rFonts w:ascii="Times New Roman" w:eastAsia="Times New Roman" w:hAnsi="Times New Roman" w:cs="Times New Roman"/>
          <w:kern w:val="0"/>
          <w:sz w:val="24"/>
          <w:szCs w:val="24"/>
          <w14:ligatures w14:val="none"/>
        </w:rPr>
        <w:t>.</w:t>
      </w:r>
    </w:p>
    <w:p w14:paraId="61326862"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Stavební úřad bez zbytečného odkladu po zahájení řízení přidělí stavbě nebo zařízení identifikační číslo stavby a vloží údaje o stavbě nebo zařízení do informačního systému identifikačního čísla stavby; po vydání rozhodnutí ve věci stavební úřad bez zbytečného odkladu aktualizuje údaje vedené o stavbě nebo zařízení v informačním systému identifikačního čísla stavby.</w:t>
      </w:r>
    </w:p>
    <w:p w14:paraId="65DB6658"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Způsob členění staveb a zařízení pro účely jejich evidence v informačním systému identifikačního čísla stavby, zapisované údaje o nich a způsob přidělování identifikačního čísla stavby nebo zařízení stanoví prováděcí právní předpis.</w:t>
      </w:r>
    </w:p>
    <w:p w14:paraId="2CF229A4"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274</w:t>
      </w:r>
    </w:p>
    <w:p w14:paraId="6134531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Informační systém stavebního řízení</w:t>
      </w:r>
    </w:p>
    <w:p w14:paraId="2F64836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Informační systém stavebního řízení je agendový informační systém, který slouží k výkonu působnosti</w:t>
      </w:r>
    </w:p>
    <w:p w14:paraId="3E10FAE7"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stavebních úřadů,</w:t>
      </w:r>
    </w:p>
    <w:p w14:paraId="2C764184"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dotčených orgánů, činí-li úkony podle jiného právního předpisu sloužící jako podklad pro vydání rozhodnutí v řízení podle tohoto zákona,</w:t>
      </w:r>
    </w:p>
    <w:p w14:paraId="4FBC376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c) ústředních správních úřadů při výkonu kontroly působnosti </w:t>
      </w:r>
      <w:bookmarkStart w:id="732" w:name="_Hlk225238889"/>
      <w:bookmarkStart w:id="733" w:name="_Hlk215824326"/>
      <w:r w:rsidRPr="00840785">
        <w:rPr>
          <w:rFonts w:ascii="Times New Roman" w:eastAsia="Times New Roman" w:hAnsi="Times New Roman" w:cs="Times New Roman"/>
          <w:strike/>
          <w:kern w:val="0"/>
          <w:sz w:val="24"/>
          <w:szCs w:val="24"/>
          <w14:ligatures w14:val="none"/>
        </w:rPr>
        <w:t>orgánů stavební správy</w:t>
      </w:r>
      <w:r w:rsidRPr="00840785">
        <w:rPr>
          <w:rFonts w:ascii="Times New Roman" w:eastAsia="Times New Roman" w:hAnsi="Times New Roman" w:cs="Times New Roman"/>
          <w:kern w:val="0"/>
          <w:sz w:val="24"/>
          <w:szCs w:val="24"/>
          <w14:ligatures w14:val="none"/>
        </w:rPr>
        <w:t xml:space="preserve"> </w:t>
      </w:r>
      <w:bookmarkEnd w:id="732"/>
      <w:r w:rsidRPr="00840785">
        <w:rPr>
          <w:rFonts w:ascii="Times New Roman" w:eastAsia="Times New Roman" w:hAnsi="Times New Roman" w:cs="Times New Roman"/>
          <w:b/>
          <w:bCs/>
          <w:kern w:val="0"/>
          <w:sz w:val="24"/>
          <w:szCs w:val="24"/>
          <w14:ligatures w14:val="none"/>
        </w:rPr>
        <w:t>stavebních úřadů</w:t>
      </w:r>
      <w:bookmarkEnd w:id="733"/>
      <w:r w:rsidRPr="00840785">
        <w:rPr>
          <w:rFonts w:ascii="Times New Roman" w:eastAsia="Times New Roman" w:hAnsi="Times New Roman" w:cs="Times New Roman"/>
          <w:kern w:val="0"/>
          <w:sz w:val="24"/>
          <w:szCs w:val="24"/>
          <w14:ligatures w14:val="none"/>
        </w:rPr>
        <w:t>.</w:t>
      </w:r>
    </w:p>
    <w:p w14:paraId="02A5303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275</w:t>
      </w:r>
    </w:p>
    <w:p w14:paraId="1637C616"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lastRenderedPageBreak/>
        <w:t>Spisová služba a nahlížení do spisu</w:t>
      </w:r>
    </w:p>
    <w:p w14:paraId="74B7097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Orgány územního plánování </w:t>
      </w:r>
      <w:r w:rsidRPr="00840785">
        <w:rPr>
          <w:rFonts w:ascii="Times New Roman" w:eastAsia="Times New Roman" w:hAnsi="Times New Roman" w:cs="Times New Roman"/>
          <w:strike/>
          <w:kern w:val="0"/>
          <w:sz w:val="24"/>
          <w:szCs w:val="24"/>
          <w14:ligatures w14:val="none"/>
        </w:rPr>
        <w:t>a stavební správy</w:t>
      </w:r>
      <w:r w:rsidRPr="00840785">
        <w:rPr>
          <w:rFonts w:ascii="Times New Roman" w:eastAsia="Times New Roman" w:hAnsi="Times New Roman" w:cs="Times New Roman"/>
          <w:kern w:val="0"/>
          <w:sz w:val="24"/>
          <w:szCs w:val="24"/>
          <w14:ligatures w14:val="none"/>
        </w:rPr>
        <w:t xml:space="preserve"> vykonávají spisovou službu v elektronické podobě v elektronických systémech spisové služby. Při výkonu spisové služby mohou odkazovat na údaje a dokumenty uložené v národním geoportálu územního plánování</w:t>
      </w:r>
      <w:bookmarkStart w:id="734" w:name="_Hlk225238939"/>
      <w:r w:rsidRPr="00840785">
        <w:rPr>
          <w:rFonts w:ascii="Times New Roman" w:eastAsia="Times New Roman" w:hAnsi="Times New Roman" w:cs="Times New Roman"/>
          <w:strike/>
          <w:kern w:val="0"/>
          <w:sz w:val="24"/>
          <w:szCs w:val="24"/>
          <w14:ligatures w14:val="none"/>
        </w:rPr>
        <w:t>, evidenci stavebních postupů a evidenci elektronických dokumentací</w:t>
      </w:r>
      <w:bookmarkEnd w:id="734"/>
      <w:r w:rsidRPr="00840785">
        <w:rPr>
          <w:rFonts w:ascii="Times New Roman" w:eastAsia="Times New Roman" w:hAnsi="Times New Roman" w:cs="Times New Roman"/>
          <w:kern w:val="0"/>
          <w:sz w:val="24"/>
          <w:szCs w:val="24"/>
          <w14:ligatures w14:val="none"/>
        </w:rPr>
        <w:t>.</w:t>
      </w:r>
    </w:p>
    <w:p w14:paraId="2CF40CE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U staveb v působnosti jiného stavebního úřadu lze z důvodů ochrany zájmů podle jiných právních předpisů odepřít nahlížení do části spisu, která obsahuje projektovou dokumentaci a dokumentaci pro povolení záměru.</w:t>
      </w:r>
    </w:p>
    <w:p w14:paraId="299FC39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Informační systém </w:t>
      </w:r>
      <w:r w:rsidRPr="00840785">
        <w:rPr>
          <w:rFonts w:ascii="Times New Roman" w:eastAsia="Times New Roman" w:hAnsi="Times New Roman" w:cs="Times New Roman"/>
          <w:strike/>
          <w:kern w:val="0"/>
          <w:sz w:val="24"/>
          <w:szCs w:val="24"/>
          <w14:ligatures w14:val="none"/>
        </w:rPr>
        <w:t>stavební správy</w:t>
      </w:r>
      <w:r w:rsidRPr="00840785">
        <w:rPr>
          <w:rFonts w:ascii="Times New Roman" w:eastAsia="Times New Roman" w:hAnsi="Times New Roman" w:cs="Times New Roman"/>
          <w:kern w:val="0"/>
          <w:sz w:val="24"/>
          <w:szCs w:val="24"/>
          <w14:ligatures w14:val="none"/>
        </w:rPr>
        <w:t xml:space="preserve"> je samostatnou evidencí dokumentů. Povinnost vykonávat spisovou službu se považuje ve vztahu k dokumentům uchovávaným v informačním systému </w:t>
      </w:r>
      <w:r w:rsidRPr="00840785">
        <w:rPr>
          <w:rFonts w:ascii="Times New Roman" w:eastAsia="Times New Roman" w:hAnsi="Times New Roman" w:cs="Times New Roman"/>
          <w:strike/>
          <w:kern w:val="0"/>
          <w:sz w:val="24"/>
          <w:szCs w:val="24"/>
          <w14:ligatures w14:val="none"/>
        </w:rPr>
        <w:t>stavební správy</w:t>
      </w:r>
      <w:r w:rsidRPr="00840785">
        <w:rPr>
          <w:rFonts w:ascii="Times New Roman" w:eastAsia="Times New Roman" w:hAnsi="Times New Roman" w:cs="Times New Roman"/>
          <w:kern w:val="0"/>
          <w:sz w:val="24"/>
          <w:szCs w:val="24"/>
          <w14:ligatures w14:val="none"/>
        </w:rPr>
        <w:t xml:space="preserve"> za splněnou.</w:t>
      </w:r>
    </w:p>
    <w:p w14:paraId="711EA71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ČÁST OSMÁ</w:t>
      </w:r>
    </w:p>
    <w:p w14:paraId="3FFCB1D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VÝKON ČINNOSTI AUTORIZOVANÝCH INSPEKTORŮ</w:t>
      </w:r>
    </w:p>
    <w:p w14:paraId="5C3E42AA"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276</w:t>
      </w:r>
    </w:p>
    <w:p w14:paraId="5B90663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Autorizovaný inspektor </w:t>
      </w:r>
      <w:bookmarkStart w:id="735" w:name="_Hlk225239034"/>
      <w:r w:rsidRPr="00840785">
        <w:rPr>
          <w:rFonts w:ascii="Times New Roman" w:eastAsia="Times New Roman" w:hAnsi="Times New Roman" w:cs="Times New Roman"/>
          <w:b/>
          <w:kern w:val="0"/>
          <w:sz w:val="24"/>
          <w:szCs w:val="24"/>
          <w14:ligatures w14:val="none"/>
        </w:rPr>
        <w:t>vede správní řízení podle tohoto zákona obdobně jako stavební úřad, za podmínek podle tohoto zákona vydává kolaudační rozhodnutí, rozhodnutí o povolení zkušebního provozu, rozhodnutí o předčasném užívání stavby, rozhodnutí ve zrychleném řízení o změně v užívání stavby nebo rozhodnutí o povolení odstranění stavby, vydává vyjádření pro předčasné užívání stavby a ověřuje pasport stavby místo stavebního úřadu, pokud jej o to stavebník nebo vlastník stavby požádá, a</w:t>
      </w:r>
      <w:r w:rsidRPr="00840785">
        <w:rPr>
          <w:rFonts w:ascii="Times New Roman" w:eastAsia="Times New Roman" w:hAnsi="Times New Roman" w:cs="Times New Roman"/>
          <w:kern w:val="0"/>
          <w:sz w:val="24"/>
          <w:szCs w:val="24"/>
          <w14:ligatures w14:val="none"/>
        </w:rPr>
        <w:t xml:space="preserve"> </w:t>
      </w:r>
      <w:bookmarkEnd w:id="735"/>
      <w:r w:rsidRPr="00840785">
        <w:rPr>
          <w:rFonts w:ascii="Times New Roman" w:eastAsia="Times New Roman" w:hAnsi="Times New Roman" w:cs="Times New Roman"/>
          <w:kern w:val="0"/>
          <w:sz w:val="24"/>
          <w:szCs w:val="24"/>
          <w14:ligatures w14:val="none"/>
        </w:rPr>
        <w:t>vydává odborné posudky pro účely kolaudace staveb.</w:t>
      </w:r>
    </w:p>
    <w:p w14:paraId="4DAF6DB5"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Autorizovaný inspektor vydává na žádost stavebníka posudek pro účely posouzení souladu projektové dokumentace pro provádění stavby s dokumentací pro povolení stavby a s jejími změnami a s požadavky na výstavbu, popřípadě s technickými předpisy a technickými normami.</w:t>
      </w:r>
    </w:p>
    <w:p w14:paraId="5E108508"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277</w:t>
      </w:r>
    </w:p>
    <w:p w14:paraId="3ACC5A4D"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Podmínky výkonu činnosti</w:t>
      </w:r>
    </w:p>
    <w:p w14:paraId="4CB10002"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Oprávnění k výkonu činnosti autorizovaného inspektora udělí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fyzické osobě, která</w:t>
      </w:r>
    </w:p>
    <w:p w14:paraId="3D5A23D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je plně svéprávná,</w:t>
      </w:r>
    </w:p>
    <w:p w14:paraId="461EDF0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dosáhla magisterského vzdělání architektonického nebo stavebního směru,</w:t>
      </w:r>
    </w:p>
    <w:p w14:paraId="295DFDA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je autorizovanou osobou,</w:t>
      </w:r>
    </w:p>
    <w:p w14:paraId="15D8FD2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d) má nejméně </w:t>
      </w:r>
      <w:r w:rsidRPr="00840785">
        <w:rPr>
          <w:rFonts w:ascii="Times New Roman" w:eastAsia="Times New Roman" w:hAnsi="Times New Roman" w:cs="Times New Roman"/>
          <w:strike/>
          <w:kern w:val="0"/>
          <w:sz w:val="24"/>
          <w:szCs w:val="24"/>
          <w14:ligatures w14:val="none"/>
        </w:rPr>
        <w:t>15</w:t>
      </w:r>
      <w:r w:rsidRPr="00840785">
        <w:rPr>
          <w:rFonts w:ascii="Times New Roman" w:eastAsia="Times New Roman" w:hAnsi="Times New Roman" w:cs="Times New Roman"/>
          <w:b/>
          <w:kern w:val="0"/>
          <w:sz w:val="24"/>
          <w:szCs w:val="24"/>
          <w14:ligatures w14:val="none"/>
        </w:rPr>
        <w:t xml:space="preserve"> 7</w:t>
      </w:r>
      <w:r w:rsidRPr="00840785">
        <w:rPr>
          <w:rFonts w:ascii="Times New Roman" w:eastAsia="Times New Roman" w:hAnsi="Times New Roman" w:cs="Times New Roman"/>
          <w:kern w:val="0"/>
          <w:sz w:val="24"/>
          <w:szCs w:val="24"/>
          <w14:ligatures w14:val="none"/>
        </w:rPr>
        <w:t xml:space="preserve"> let praxe v projektové činnosti nebo v odborném vedení provádění staveb anebo na stavebním úřadu, má-li osvědčení o zvláštní odborné způsobilosti podle jiného právního předpisu</w:t>
      </w:r>
      <w:r w:rsidRPr="00840785">
        <w:rPr>
          <w:rFonts w:ascii="Times New Roman" w:eastAsia="Times New Roman" w:hAnsi="Times New Roman" w:cs="Times New Roman"/>
          <w:kern w:val="0"/>
          <w:sz w:val="24"/>
          <w:szCs w:val="24"/>
          <w:vertAlign w:val="superscript"/>
          <w14:ligatures w14:val="none"/>
        </w:rPr>
        <w:t>58)</w:t>
      </w:r>
      <w:r w:rsidRPr="00840785">
        <w:rPr>
          <w:rFonts w:ascii="Times New Roman" w:eastAsia="Times New Roman" w:hAnsi="Times New Roman" w:cs="Times New Roman"/>
          <w:kern w:val="0"/>
          <w:sz w:val="24"/>
          <w:szCs w:val="24"/>
          <w14:ligatures w14:val="none"/>
        </w:rPr>
        <w:t xml:space="preserve"> </w:t>
      </w:r>
      <w:bookmarkStart w:id="736" w:name="_Hlk225239117"/>
      <w:r w:rsidRPr="00840785">
        <w:rPr>
          <w:rFonts w:ascii="Times New Roman" w:eastAsia="Times New Roman" w:hAnsi="Times New Roman" w:cs="Times New Roman"/>
          <w:b/>
          <w:kern w:val="0"/>
          <w:sz w:val="24"/>
          <w:szCs w:val="24"/>
          <w14:ligatures w14:val="none"/>
        </w:rPr>
        <w:t>nebo osvědčení o úspěšném vykonání úřednické zkoušky pro obor specializace, jehož součástí je stavební řád</w:t>
      </w:r>
      <w:bookmarkEnd w:id="736"/>
      <w:r w:rsidRPr="00840785">
        <w:rPr>
          <w:rFonts w:ascii="Times New Roman" w:eastAsia="Times New Roman" w:hAnsi="Times New Roman" w:cs="Times New Roman"/>
          <w:kern w:val="0"/>
          <w:sz w:val="24"/>
          <w:szCs w:val="24"/>
          <w14:ligatures w14:val="none"/>
        </w:rPr>
        <w:t>,</w:t>
      </w:r>
    </w:p>
    <w:p w14:paraId="4073D8C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bCs/>
          <w:kern w:val="0"/>
          <w:sz w:val="24"/>
          <w:szCs w:val="24"/>
          <w14:ligatures w14:val="none"/>
        </w:rPr>
      </w:pPr>
      <w:bookmarkStart w:id="737" w:name="_Hlk225953209"/>
      <w:r w:rsidRPr="00840785">
        <w:rPr>
          <w:rFonts w:ascii="Times New Roman" w:eastAsia="Times New Roman" w:hAnsi="Times New Roman" w:cs="Times New Roman"/>
          <w:b/>
          <w:bCs/>
          <w:kern w:val="0"/>
          <w:sz w:val="24"/>
          <w:szCs w:val="24"/>
          <w14:ligatures w14:val="none"/>
        </w:rPr>
        <w:t>e) má osvědčení o zvláštní odborné způsobilosti podle jiného právního předpisu</w:t>
      </w:r>
      <w:r w:rsidRPr="00840785">
        <w:rPr>
          <w:rFonts w:ascii="Times New Roman" w:eastAsia="Times New Roman" w:hAnsi="Times New Roman" w:cs="Times New Roman"/>
          <w:b/>
          <w:bCs/>
          <w:kern w:val="0"/>
          <w:sz w:val="24"/>
          <w:szCs w:val="24"/>
          <w:vertAlign w:val="superscript"/>
          <w14:ligatures w14:val="none"/>
        </w:rPr>
        <w:t xml:space="preserve">58) </w:t>
      </w:r>
      <w:r w:rsidRPr="00840785">
        <w:rPr>
          <w:rFonts w:ascii="Times New Roman" w:eastAsia="Times New Roman" w:hAnsi="Times New Roman" w:cs="Times New Roman"/>
          <w:b/>
          <w:bCs/>
          <w:kern w:val="0"/>
          <w:sz w:val="24"/>
          <w:szCs w:val="24"/>
          <w14:ligatures w14:val="none"/>
        </w:rPr>
        <w:t xml:space="preserve">nebo osvědčení o úspěšném vykonání úřednické zkoušky pro obor specializace, jehož součástí </w:t>
      </w:r>
      <w:r w:rsidRPr="00840785">
        <w:rPr>
          <w:rFonts w:ascii="Times New Roman" w:eastAsia="Times New Roman" w:hAnsi="Times New Roman" w:cs="Times New Roman"/>
          <w:b/>
          <w:bCs/>
          <w:kern w:val="0"/>
          <w:sz w:val="24"/>
          <w:szCs w:val="24"/>
          <w14:ligatures w14:val="none"/>
        </w:rPr>
        <w:lastRenderedPageBreak/>
        <w:t>je stavební řád,</w:t>
      </w:r>
    </w:p>
    <w:bookmarkEnd w:id="737"/>
    <w:p w14:paraId="3750BC9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e)</w:t>
      </w:r>
      <w:r w:rsidRPr="00840785">
        <w:rPr>
          <w:rFonts w:ascii="Times New Roman" w:eastAsia="Times New Roman" w:hAnsi="Times New Roman" w:cs="Times New Roman"/>
          <w:b/>
          <w:bCs/>
          <w:kern w:val="0"/>
          <w:sz w:val="24"/>
          <w:szCs w:val="24"/>
          <w14:ligatures w14:val="none"/>
        </w:rPr>
        <w:t xml:space="preserve"> f)</w:t>
      </w:r>
      <w:r w:rsidRPr="00840785">
        <w:rPr>
          <w:rFonts w:ascii="Times New Roman" w:eastAsia="Times New Roman" w:hAnsi="Times New Roman" w:cs="Times New Roman"/>
          <w:kern w:val="0"/>
          <w:sz w:val="24"/>
          <w:szCs w:val="24"/>
          <w14:ligatures w14:val="none"/>
        </w:rPr>
        <w:t xml:space="preserve"> je bezúhonná,</w:t>
      </w:r>
    </w:p>
    <w:p w14:paraId="2F6096D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f)</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g) </w:t>
      </w:r>
      <w:r w:rsidRPr="00840785">
        <w:rPr>
          <w:rFonts w:ascii="Times New Roman" w:eastAsia="Times New Roman" w:hAnsi="Times New Roman" w:cs="Times New Roman"/>
          <w:kern w:val="0"/>
          <w:sz w:val="24"/>
          <w:szCs w:val="24"/>
          <w14:ligatures w14:val="none"/>
        </w:rPr>
        <w:t xml:space="preserve">prokázala odborné znalosti a zkušenosti potřebné pro výkon funkce při zkoušce před odbornou komisí, jejíž členy jmenuje a odvolává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Úřad</w:t>
      </w:r>
      <w:r w:rsidRPr="00840785">
        <w:rPr>
          <w:rFonts w:ascii="Times New Roman" w:eastAsia="Times New Roman" w:hAnsi="Times New Roman" w:cs="Times New Roman"/>
          <w:kern w:val="0"/>
          <w:sz w:val="24"/>
          <w:szCs w:val="24"/>
          <w14:ligatures w14:val="none"/>
        </w:rPr>
        <w:t>.</w:t>
      </w:r>
    </w:p>
    <w:p w14:paraId="2787C512"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Za splnění podmínek stanovených v odstavci 1 písm. a), b), c), e) a f) a po vyjádření České komory architektů nebo České komory autorizovaných inženýrů a techniků činných ve výstavbě (dále jen „Komora“) může být oprávnění k činnosti autorizovaného inspektora uděleno i odborníkovi z vysoké školy, výzkumného pracoviště nebo vědeckého ústavu, i když nesplňuje stanovenou praxi.</w:t>
      </w:r>
    </w:p>
    <w:p w14:paraId="1EA00CE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278</w:t>
      </w:r>
    </w:p>
    <w:p w14:paraId="7D1B805C"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Žádost o udělení oprávnění</w:t>
      </w:r>
    </w:p>
    <w:p w14:paraId="23183B1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Žádost o udělení oprávnění k výkonu činnosti autorizovaného inspektora obsahuje kromě obecných náležitostí podle správního řádu údaje a doklady osvědčující splnění podmínek pro výkon činnosti autorizovaného inspektora. Podrobnosti žádosti stanoví prováděcí právní předpis.</w:t>
      </w:r>
    </w:p>
    <w:p w14:paraId="739FA9F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279</w:t>
      </w:r>
    </w:p>
    <w:p w14:paraId="4F481C9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Bezúhonnost</w:t>
      </w:r>
    </w:p>
    <w:p w14:paraId="1C7D4E48"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Za bezúhonnou se pro účely udělení oprávnění k výkonu činnosti autorizovaného inspektora nepovažuje osoba,</w:t>
      </w:r>
    </w:p>
    <w:p w14:paraId="0E30E4F2"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která byla pravomocně odsouzena za trestný čin spáchaný úmyslně, pokud se na ni nehledí, jako by nebyla odsouzena, a</w:t>
      </w:r>
    </w:p>
    <w:p w14:paraId="04CBC1A7"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které bylo Komorou pravomocně uloženo disciplinární opatření ve formě pozastavení nebo odnětí autorizace, nebylo-li na návrh autorizované osoby zrušeno.</w:t>
      </w:r>
    </w:p>
    <w:p w14:paraId="17D0DDD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Ustanovení § 51 odst. 2 a 3 se použije obdobně.</w:t>
      </w:r>
    </w:p>
    <w:p w14:paraId="42DA4C9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(3)</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(2)</w:t>
      </w:r>
      <w:r w:rsidRPr="00840785">
        <w:rPr>
          <w:rFonts w:ascii="Times New Roman" w:eastAsia="Times New Roman" w:hAnsi="Times New Roman" w:cs="Times New Roman"/>
          <w:kern w:val="0"/>
          <w:sz w:val="24"/>
          <w:szCs w:val="24"/>
          <w14:ligatures w14:val="none"/>
        </w:rPr>
        <w:t xml:space="preserve"> Komora bezodkladně uvědomí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Úřad </w:t>
      </w:r>
      <w:r w:rsidRPr="00840785">
        <w:rPr>
          <w:rFonts w:ascii="Times New Roman" w:eastAsia="Times New Roman" w:hAnsi="Times New Roman" w:cs="Times New Roman"/>
          <w:kern w:val="0"/>
          <w:sz w:val="24"/>
          <w:szCs w:val="24"/>
          <w14:ligatures w14:val="none"/>
        </w:rPr>
        <w:t>o pravomocném uložení disciplinárního opatření autorizovanému inspektorovi spočívajícího v pozastavení nebo odnětí autorizace.</w:t>
      </w:r>
    </w:p>
    <w:p w14:paraId="4BB99A31"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280</w:t>
      </w:r>
    </w:p>
    <w:p w14:paraId="2A5D395F"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Doba platnosti a zánik oprávnění</w:t>
      </w:r>
    </w:p>
    <w:p w14:paraId="556EB6B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Oprávnění k výkonu činnosti autorizovaného inspektora se uděluje s působností pro celé území České republiky na dobu 10 let. Tato doba bude na žádost prodloužena bez vykonání zkoušky nejvýše o 10 let, a to i opakovaně, jestliže autorizovaný inspektor svou činnost soustavně vykonával.</w:t>
      </w:r>
    </w:p>
    <w:p w14:paraId="136590E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Oprávnění k výkonu činnosti autorizovaného inspektora zaniká</w:t>
      </w:r>
    </w:p>
    <w:p w14:paraId="3A75E89B"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dnem doručení písemného prohlášení autorizovaného inspektora o ukončení činnosti </w:t>
      </w:r>
      <w:r w:rsidRPr="00840785">
        <w:rPr>
          <w:rFonts w:ascii="Times New Roman" w:eastAsia="Times New Roman" w:hAnsi="Times New Roman" w:cs="Times New Roman"/>
          <w:strike/>
          <w:kern w:val="0"/>
          <w:sz w:val="24"/>
          <w:szCs w:val="24"/>
          <w14:ligatures w14:val="none"/>
        </w:rPr>
        <w:t xml:space="preserve">ministerstvu </w:t>
      </w:r>
      <w:r w:rsidRPr="00840785">
        <w:rPr>
          <w:rFonts w:ascii="Times New Roman" w:eastAsia="Times New Roman" w:hAnsi="Times New Roman" w:cs="Times New Roman"/>
          <w:b/>
          <w:bCs/>
          <w:kern w:val="0"/>
          <w:sz w:val="24"/>
          <w:szCs w:val="24"/>
          <w14:ligatures w14:val="none"/>
        </w:rPr>
        <w:t>Úřadu</w:t>
      </w:r>
      <w:r w:rsidRPr="00840785">
        <w:rPr>
          <w:rFonts w:ascii="Times New Roman" w:eastAsia="Times New Roman" w:hAnsi="Times New Roman" w:cs="Times New Roman"/>
          <w:kern w:val="0"/>
          <w:sz w:val="24"/>
          <w:szCs w:val="24"/>
          <w14:ligatures w14:val="none"/>
        </w:rPr>
        <w:t>,</w:t>
      </w:r>
    </w:p>
    <w:p w14:paraId="58695C99"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uplynutím doby podle odstavce 1,</w:t>
      </w:r>
    </w:p>
    <w:p w14:paraId="5D122EB3"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c) dnem právní moci rozhodnutí soudu, kterým byla omezena jeho svéprávnost, nebo</w:t>
      </w:r>
    </w:p>
    <w:p w14:paraId="1D96700E"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ztrátou bezúhonnosti.</w:t>
      </w:r>
    </w:p>
    <w:p w14:paraId="2F55998F"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281</w:t>
      </w:r>
    </w:p>
    <w:p w14:paraId="01F0DFF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Zrušení oprávnění</w:t>
      </w:r>
    </w:p>
    <w:p w14:paraId="10CBBDA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rozhodne o zrušení oprávnění k výkonu činnosti autorizovaného inspektora, jestliže</w:t>
      </w:r>
    </w:p>
    <w:p w14:paraId="733668E2"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při své činnosti </w:t>
      </w:r>
      <w:r w:rsidRPr="00840785">
        <w:rPr>
          <w:rFonts w:ascii="Times New Roman" w:eastAsia="Times New Roman" w:hAnsi="Times New Roman" w:cs="Times New Roman"/>
          <w:strike/>
          <w:kern w:val="0"/>
          <w:sz w:val="24"/>
          <w:szCs w:val="24"/>
          <w14:ligatures w14:val="none"/>
        </w:rPr>
        <w:t>opakovaně nebo</w:t>
      </w:r>
      <w:r w:rsidRPr="00840785">
        <w:rPr>
          <w:rFonts w:ascii="Times New Roman" w:eastAsia="Times New Roman" w:hAnsi="Times New Roman" w:cs="Times New Roman"/>
          <w:kern w:val="0"/>
          <w:sz w:val="24"/>
          <w:szCs w:val="24"/>
          <w14:ligatures w14:val="none"/>
        </w:rPr>
        <w:t xml:space="preserve"> závažně porušil veřejné zájmy, které měl chránit, </w:t>
      </w:r>
      <w:r w:rsidRPr="00840785">
        <w:rPr>
          <w:rFonts w:ascii="Times New Roman" w:eastAsia="Times New Roman" w:hAnsi="Times New Roman" w:cs="Times New Roman"/>
          <w:strike/>
          <w:kern w:val="0"/>
          <w:sz w:val="24"/>
          <w:szCs w:val="24"/>
          <w14:ligatures w14:val="none"/>
        </w:rPr>
        <w:t>nebo</w:t>
      </w:r>
    </w:p>
    <w:p w14:paraId="09629B11"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bookmarkStart w:id="738" w:name="_Hlk225953386"/>
      <w:r w:rsidRPr="00840785">
        <w:rPr>
          <w:rFonts w:ascii="Times New Roman" w:eastAsia="Times New Roman" w:hAnsi="Times New Roman" w:cs="Times New Roman"/>
          <w:b/>
          <w:bCs/>
          <w:kern w:val="0"/>
          <w:sz w:val="24"/>
          <w:szCs w:val="24"/>
          <w14:ligatures w14:val="none"/>
        </w:rPr>
        <w:t>b) při své činnosti závažně porušil své povinnosti stanovené tímto zákonem a jinými právními předpisy, nebo</w:t>
      </w:r>
      <w:bookmarkEnd w:id="738"/>
      <w:r w:rsidRPr="00840785">
        <w:rPr>
          <w:rFonts w:ascii="Times New Roman" w:eastAsia="Times New Roman" w:hAnsi="Times New Roman" w:cs="Times New Roman"/>
          <w:kern w:val="0"/>
          <w:sz w:val="24"/>
          <w:szCs w:val="24"/>
          <w14:ligatures w14:val="none"/>
        </w:rPr>
        <w:t xml:space="preserve"> </w:t>
      </w:r>
    </w:p>
    <w:p w14:paraId="26E3A37C"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b)</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c) </w:t>
      </w:r>
      <w:r w:rsidRPr="00840785">
        <w:rPr>
          <w:rFonts w:ascii="Times New Roman" w:eastAsia="Times New Roman" w:hAnsi="Times New Roman" w:cs="Times New Roman"/>
          <w:kern w:val="0"/>
          <w:sz w:val="24"/>
          <w:szCs w:val="24"/>
          <w14:ligatures w14:val="none"/>
        </w:rPr>
        <w:t>se dopustil jednání neslučitelného s postavením autorizovaného inspektora.</w:t>
      </w:r>
    </w:p>
    <w:p w14:paraId="06038A6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může rozhodnout o zrušení oprávnění k výkonu činnosti autorizovaného inspektora též pro jeho nečinnost trvající déle než 3 roky.</w:t>
      </w:r>
    </w:p>
    <w:p w14:paraId="50E0D69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Výkon činnosti autorizovaného inspektora</w:t>
      </w:r>
    </w:p>
    <w:p w14:paraId="5C95953B"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282</w:t>
      </w:r>
    </w:p>
    <w:p w14:paraId="718AD69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Právnická osoba může se souhlasem </w:t>
      </w:r>
      <w:r w:rsidRPr="00840785">
        <w:rPr>
          <w:rFonts w:ascii="Times New Roman" w:eastAsia="Times New Roman" w:hAnsi="Times New Roman" w:cs="Times New Roman"/>
          <w:strike/>
          <w:kern w:val="0"/>
          <w:sz w:val="24"/>
          <w:szCs w:val="24"/>
          <w14:ligatures w14:val="none"/>
        </w:rPr>
        <w:t>ministerstva</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Úřadu</w:t>
      </w:r>
      <w:r w:rsidRPr="00840785">
        <w:rPr>
          <w:rFonts w:ascii="Times New Roman" w:eastAsia="Times New Roman" w:hAnsi="Times New Roman" w:cs="Times New Roman"/>
          <w:kern w:val="0"/>
          <w:sz w:val="24"/>
          <w:szCs w:val="24"/>
          <w14:ligatures w14:val="none"/>
        </w:rPr>
        <w:t xml:space="preserve"> vykonávat činnost autorizovaného inspektora, pokud je bezúhonná a zabezpečí výkon činnosti autorizovaným inspektorem</w:t>
      </w:r>
      <w:bookmarkStart w:id="739" w:name="_Hlk225240583"/>
      <w:r w:rsidRPr="00840785">
        <w:rPr>
          <w:rFonts w:ascii="Times New Roman" w:eastAsia="Times New Roman" w:hAnsi="Times New Roman" w:cs="Times New Roman"/>
          <w:strike/>
          <w:kern w:val="0"/>
          <w:sz w:val="24"/>
          <w:szCs w:val="24"/>
          <w14:ligatures w14:val="none"/>
        </w:rPr>
        <w:t>; ustanovení § 51 odst. 2 a 3 se použije obdobně</w:t>
      </w:r>
      <w:bookmarkEnd w:id="739"/>
      <w:r w:rsidRPr="00840785">
        <w:rPr>
          <w:rFonts w:ascii="Times New Roman" w:eastAsia="Times New Roman" w:hAnsi="Times New Roman" w:cs="Times New Roman"/>
          <w:kern w:val="0"/>
          <w:sz w:val="24"/>
          <w:szCs w:val="24"/>
          <w14:ligatures w14:val="none"/>
        </w:rPr>
        <w:t xml:space="preserve">. Veřejná obchodní společnost, jejímiž společníky jsou výlučně autorizovaní inspektoři, může činnost autorizovaného inspektora vykonávat bez souhlasu </w:t>
      </w:r>
      <w:r w:rsidRPr="00840785">
        <w:rPr>
          <w:rFonts w:ascii="Times New Roman" w:eastAsia="Times New Roman" w:hAnsi="Times New Roman" w:cs="Times New Roman"/>
          <w:strike/>
          <w:kern w:val="0"/>
          <w:sz w:val="24"/>
          <w:szCs w:val="24"/>
          <w14:ligatures w14:val="none"/>
        </w:rPr>
        <w:t>ministerstva</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Úřadu</w:t>
      </w:r>
      <w:r w:rsidRPr="00840785">
        <w:rPr>
          <w:rFonts w:ascii="Times New Roman" w:eastAsia="Times New Roman" w:hAnsi="Times New Roman" w:cs="Times New Roman"/>
          <w:kern w:val="0"/>
          <w:sz w:val="24"/>
          <w:szCs w:val="24"/>
          <w14:ligatures w14:val="none"/>
        </w:rPr>
        <w:t>.</w:t>
      </w:r>
    </w:p>
    <w:p w14:paraId="76585199"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Vykonávají-li autorizovaní inspektoři činnost ve společnosti, upraví si vzájemné vztahy písemnou smlouvou. Společníky společnosti mohou být výlučně autorizovaní inspektoři. Společníci společnosti jsou povinni vykonávat činnost ve společném sídle podnikání.</w:t>
      </w:r>
    </w:p>
    <w:p w14:paraId="353F517F"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283</w:t>
      </w:r>
    </w:p>
    <w:p w14:paraId="592632C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Autorizovaný inspektor vykonává svoji činnost za úplatu, která se sjednává písemnou smlouvou.</w:t>
      </w:r>
    </w:p>
    <w:p w14:paraId="2977CF1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Autorizovaný inspektor odpovídá za škodu způsobenou výkonem své činnosti. Před započetím činnosti a po celou dobu jejího trvání musí být pojištěn pro případ odpovědnosti za škodu. Pojištěním musí být kryta škoda, která může být způsobena výkonem činnosti autorizovaného inspektora. Na požádání osoby, se kterou autorizovaný inspektor uzavírá smlouvu podle odstavce 1, je povinen sdělit výši částky, na kterou je pojištěn.</w:t>
      </w:r>
    </w:p>
    <w:p w14:paraId="74519A45"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Autorizovaný inspektor je povinen vést o svých úkonech evidenci a uchovávat ji po dobu nejméně 5 let. </w:t>
      </w:r>
      <w:r w:rsidRPr="00840785">
        <w:rPr>
          <w:rFonts w:ascii="Times New Roman" w:eastAsia="Times New Roman" w:hAnsi="Times New Roman" w:cs="Times New Roman"/>
          <w:b/>
          <w:kern w:val="0"/>
          <w:sz w:val="24"/>
          <w:szCs w:val="24"/>
          <w14:ligatures w14:val="none"/>
        </w:rPr>
        <w:t>Vydal-li autorizovaný inspektor rozhodnutí místo stavebního úřadu, doručí jej vždy také stavebnímu úřadu, a to společně se žádostí žadatele včetně jejích příloh.</w:t>
      </w:r>
    </w:p>
    <w:p w14:paraId="79984A3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Autorizovaný inspektor nesmí svoji činnost vykonávat u staveb, na kterých se podílel, podílí nebo má podílet při jejich přípravě anebo provádění sám nebo osoba jemu blízká, kterou </w:t>
      </w:r>
      <w:r w:rsidRPr="00840785">
        <w:rPr>
          <w:rFonts w:ascii="Times New Roman" w:eastAsia="Times New Roman" w:hAnsi="Times New Roman" w:cs="Times New Roman"/>
          <w:kern w:val="0"/>
          <w:sz w:val="24"/>
          <w:szCs w:val="24"/>
          <w14:ligatures w14:val="none"/>
        </w:rPr>
        <w:lastRenderedPageBreak/>
        <w:t>se pro účely tohoto zákona rozumí</w:t>
      </w:r>
    </w:p>
    <w:p w14:paraId="62650C0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příbuzný v řadě přímé, sourozenec, manžel nebo partner,</w:t>
      </w:r>
    </w:p>
    <w:p w14:paraId="598C65B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obchodní společnost, ve které je společníkem,</w:t>
      </w:r>
    </w:p>
    <w:p w14:paraId="7A26847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družstvo, jehož je členem,</w:t>
      </w:r>
    </w:p>
    <w:p w14:paraId="32B43CB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osoba, se kterou je ve vztahu pracovním nebo služebním.</w:t>
      </w:r>
    </w:p>
    <w:p w14:paraId="478A2BF2"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284</w:t>
      </w:r>
    </w:p>
    <w:p w14:paraId="1AC4B93C"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Práva a povinnosti autorizovaného inspektora</w:t>
      </w:r>
    </w:p>
    <w:p w14:paraId="0802EFD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w:t>
      </w:r>
      <w:bookmarkStart w:id="740" w:name="_Hlk221400886"/>
      <w:r w:rsidRPr="00840785">
        <w:rPr>
          <w:rFonts w:ascii="Times New Roman" w:eastAsia="Times New Roman" w:hAnsi="Times New Roman" w:cs="Times New Roman"/>
          <w:kern w:val="0"/>
          <w:sz w:val="24"/>
          <w:szCs w:val="24"/>
          <w14:ligatures w14:val="none"/>
        </w:rPr>
        <w:t xml:space="preserve">Autorizovaný inspektor je v rozsahu oboru, popřípadě specializace své autorizace, oprávněn </w:t>
      </w:r>
      <w:r w:rsidRPr="00840785">
        <w:rPr>
          <w:rFonts w:ascii="Times New Roman" w:eastAsia="Times New Roman" w:hAnsi="Times New Roman" w:cs="Times New Roman"/>
          <w:strike/>
          <w:kern w:val="0"/>
          <w:sz w:val="24"/>
          <w:szCs w:val="24"/>
          <w14:ligatures w14:val="none"/>
        </w:rPr>
        <w:t>vydávat</w:t>
      </w:r>
      <w:r w:rsidRPr="00840785">
        <w:rPr>
          <w:rFonts w:ascii="Times New Roman" w:eastAsia="Times New Roman" w:hAnsi="Times New Roman" w:cs="Times New Roman"/>
          <w:kern w:val="0"/>
          <w:sz w:val="24"/>
          <w:szCs w:val="24"/>
          <w14:ligatures w14:val="none"/>
        </w:rPr>
        <w:t xml:space="preserve"> </w:t>
      </w:r>
      <w:bookmarkStart w:id="741" w:name="_Hlk225240739"/>
      <w:r w:rsidRPr="00840785">
        <w:rPr>
          <w:rFonts w:ascii="Times New Roman" w:eastAsia="Times New Roman" w:hAnsi="Times New Roman" w:cs="Times New Roman"/>
          <w:b/>
          <w:kern w:val="0"/>
          <w:sz w:val="24"/>
          <w:szCs w:val="24"/>
          <w14:ligatures w14:val="none"/>
        </w:rPr>
        <w:t>na celém území České republiky ověřovat pasport stavby, vést správní řízení a</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vydávat</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kolaudační rozhodnutí, rozhodnutí o povolení zkušebního provozu, rozhodnutí o předčasném užívání stavby, rozhodnutí ve zrychleném řízení o změně v užívání stavby, rozhodnutí o povolení odstranění stavby a</w:t>
      </w:r>
      <w:bookmarkEnd w:id="741"/>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vyjádření pro předčasné užívání stavby</w:t>
      </w:r>
      <w:r w:rsidRPr="00840785">
        <w:rPr>
          <w:rFonts w:ascii="Times New Roman" w:eastAsia="Times New Roman" w:hAnsi="Times New Roman" w:cs="Times New Roman"/>
          <w:b/>
          <w:bCs/>
          <w:kern w:val="0"/>
          <w:sz w:val="24"/>
          <w:szCs w:val="24"/>
          <w14:ligatures w14:val="none"/>
        </w:rPr>
        <w:t xml:space="preserve"> a</w:t>
      </w:r>
      <w:r w:rsidRPr="00840785">
        <w:rPr>
          <w:rFonts w:ascii="Times New Roman" w:eastAsia="Times New Roman" w:hAnsi="Times New Roman" w:cs="Times New Roman"/>
          <w:kern w:val="0"/>
          <w:sz w:val="24"/>
          <w:szCs w:val="24"/>
          <w14:ligatures w14:val="none"/>
        </w:rPr>
        <w:t xml:space="preserve"> odborné posudky autorizovaného inspektora. </w:t>
      </w:r>
      <w:bookmarkEnd w:id="740"/>
      <w:r w:rsidRPr="00840785">
        <w:rPr>
          <w:rFonts w:ascii="Times New Roman" w:eastAsia="Times New Roman" w:hAnsi="Times New Roman" w:cs="Times New Roman"/>
          <w:kern w:val="0"/>
          <w:sz w:val="24"/>
          <w:szCs w:val="24"/>
          <w14:ligatures w14:val="none"/>
        </w:rPr>
        <w:t>Odborný posudek autorizovaného inspektora pro účely kolaudace musí obsahovat minimálně</w:t>
      </w:r>
    </w:p>
    <w:p w14:paraId="73B8CC8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identifikační údaje stavebníka,</w:t>
      </w:r>
    </w:p>
    <w:p w14:paraId="138BF9D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druh, účel stavby, číslo popisné nebo evidenční u změny dokončené stavby,</w:t>
      </w:r>
    </w:p>
    <w:p w14:paraId="7BFC84F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údaje o oprávnění provést stavbu,</w:t>
      </w:r>
    </w:p>
    <w:p w14:paraId="218706F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údaje o zkušebním provozu, pokud byl prováděn, popřípadě o předčasném užívání stavby,</w:t>
      </w:r>
    </w:p>
    <w:p w14:paraId="542269B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datum ověření splnění podmínek vydání odborného posudku,</w:t>
      </w:r>
    </w:p>
    <w:p w14:paraId="473EC90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výsledek ověření splnění podmínek vydání odborného posudku,</w:t>
      </w:r>
    </w:p>
    <w:p w14:paraId="4EB3F8A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jméno a příjmení, podpis, otisk razítka autorizovaného inspektora a datum vystavení odborného posudku.</w:t>
      </w:r>
    </w:p>
    <w:p w14:paraId="6957CF7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Odborný posudek autorizovaného inspektora pro účely kolaudace dokládá, že skutečné provedení stavby nebo její části, kterou lze samostatně užívat, je v souladu s ověřenou dokumentací nebo jejími povolenými změnami, umožňuje povolený účel užívání a splňuje požadavky na výstavbu.</w:t>
      </w:r>
    </w:p>
    <w:p w14:paraId="68BF51D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Odborný posudek pro účely kolaudace je autorizovaný inspektor oprávněn vydat pouze tehdy, pokud ověřil splnění podmínek uvedených v odstavci 2.</w:t>
      </w:r>
    </w:p>
    <w:p w14:paraId="0EB45D4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Odborný posudek autorizovaného inspektora k dokumentaci pro provádění stavby dokládá, že dokumentace pro provádění stavby je v souladu s ověřenou dokumentací pro povolení stavby nebo s jejími povolenými změnami a s požadavky na výstavbu, popřípadě technickými předpisy a technickými normami.</w:t>
      </w:r>
    </w:p>
    <w:p w14:paraId="386A7BE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Odborný posudek k dokumentaci pro provádění stavby je autorizovaný inspektor oprávněn vydat pouze tehdy, pokud ověřil splnění podmínek uvedených v odstavci 4.</w:t>
      </w:r>
    </w:p>
    <w:p w14:paraId="681F247A"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(6) Odborný posudek autorizovaného inspektora nemůže být vydán pro stavby sloužící přípravě, otvírce a dobývání ložisek, jakož i úpravě a zušlechťování nerostů prováděné v souvislosti s jejich dobýváním, stavby sloužící jako sklady výbušnin a pro stavby vodních </w:t>
      </w:r>
      <w:r w:rsidRPr="00840785">
        <w:rPr>
          <w:rFonts w:ascii="Times New Roman" w:eastAsia="Times New Roman" w:hAnsi="Times New Roman" w:cs="Times New Roman"/>
          <w:kern w:val="0"/>
          <w:sz w:val="24"/>
          <w:szCs w:val="24"/>
          <w14:ligatures w14:val="none"/>
        </w:rPr>
        <w:lastRenderedPageBreak/>
        <w:t>děl.</w:t>
      </w:r>
    </w:p>
    <w:p w14:paraId="0DC74FF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(7) Autorizovaný inspektor je povinen na výzvu stavebního úřadu a na jeho náklad poskytnout v rozsahu své odborné kvalifikace expertní součinnost.</w:t>
      </w:r>
    </w:p>
    <w:p w14:paraId="32526814"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285</w:t>
      </w:r>
    </w:p>
    <w:p w14:paraId="1E6FA27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Příprava a provádění zkoušek</w:t>
      </w:r>
    </w:p>
    <w:p w14:paraId="3BB8182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Provádění přípravy a zkoušek uchazečů, vedení evidence autorizovaných inspektorů a další úkony s tím související organizačně zajišťuje Komora. K zabezpečení jednotného postupu podle věty první zřizují komory společný koordinační orgán schvalovaný na jejich návrh </w:t>
      </w:r>
      <w:r w:rsidRPr="00840785">
        <w:rPr>
          <w:rFonts w:ascii="Times New Roman" w:eastAsia="Times New Roman" w:hAnsi="Times New Roman" w:cs="Times New Roman"/>
          <w:strike/>
          <w:kern w:val="0"/>
          <w:sz w:val="24"/>
          <w:szCs w:val="24"/>
          <w14:ligatures w14:val="none"/>
        </w:rPr>
        <w:t>ministerstvem</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Úřadem</w:t>
      </w:r>
      <w:r w:rsidRPr="00840785">
        <w:rPr>
          <w:rFonts w:ascii="Times New Roman" w:eastAsia="Times New Roman" w:hAnsi="Times New Roman" w:cs="Times New Roman"/>
          <w:kern w:val="0"/>
          <w:sz w:val="24"/>
          <w:szCs w:val="24"/>
          <w14:ligatures w14:val="none"/>
        </w:rPr>
        <w:t>. Náklady spojené s přípravou na zkoušku a s jejím vykonáním nese uchazeč.</w:t>
      </w:r>
    </w:p>
    <w:p w14:paraId="20836C1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Koordinační orgán na základě pověření Komory zajišťuje koordinační, organizační a administrativní záležitosti a odborné vzdělávání potřebné k jednotnému postupu při výkonu činnosti autorizovaných inspektorů.</w:t>
      </w:r>
    </w:p>
    <w:p w14:paraId="6CD71CC6"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Komora shromažďuje, eviduje, aktualizuje a poskytuje informace nezbytné pro činnost autorizovaného inspektora. Na úhradě nákladů spojených s touto činností se autorizovaný inspektor každoročně podílí příspěvkem ve prospěch Komory. Výše příspěvku je shodná s příspěvkem určeným členům Komory.</w:t>
      </w:r>
    </w:p>
    <w:p w14:paraId="1377D76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Postup při jmenování členů koordinačního orgánu, jeho činnost, přípravu, provádění a obsah zkoušek a náležitosti a způsob vedení evidence autorizovaných inspektorů stanoví prováděcí právní předpis.</w:t>
      </w:r>
    </w:p>
    <w:p w14:paraId="778EA363"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286</w:t>
      </w:r>
    </w:p>
    <w:p w14:paraId="361F168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Působnost </w:t>
      </w:r>
      <w:r w:rsidRPr="00840785">
        <w:rPr>
          <w:rFonts w:ascii="Times New Roman" w:eastAsia="Times New Roman" w:hAnsi="Times New Roman" w:cs="Times New Roman"/>
          <w:b/>
          <w:strike/>
          <w:kern w:val="0"/>
          <w:sz w:val="24"/>
          <w:szCs w:val="24"/>
          <w14:ligatures w14:val="none"/>
        </w:rPr>
        <w:t>ministerstva</w:t>
      </w:r>
      <w:r w:rsidRPr="00840785">
        <w:rPr>
          <w:rFonts w:ascii="Times New Roman" w:eastAsia="Times New Roman" w:hAnsi="Times New Roman" w:cs="Times New Roman"/>
          <w:b/>
          <w:kern w:val="0"/>
          <w:sz w:val="24"/>
          <w:szCs w:val="24"/>
          <w14:ligatures w14:val="none"/>
        </w:rPr>
        <w:t xml:space="preserve"> </w:t>
      </w:r>
      <w:r w:rsidRPr="00840785">
        <w:rPr>
          <w:rFonts w:ascii="Times New Roman" w:eastAsia="Times New Roman" w:hAnsi="Times New Roman" w:cs="Times New Roman"/>
          <w:b/>
          <w:kern w:val="0"/>
          <w:sz w:val="24"/>
          <w:szCs w:val="24"/>
          <w:u w:val="single"/>
          <w14:ligatures w14:val="none"/>
        </w:rPr>
        <w:t>Úřadu</w:t>
      </w:r>
    </w:p>
    <w:p w14:paraId="61B04C2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b/>
          <w:bCs/>
          <w:kern w:val="0"/>
          <w:sz w:val="24"/>
          <w:szCs w:val="24"/>
          <w14:ligatures w14:val="none"/>
        </w:rPr>
        <w:t xml:space="preserve"> Úřad</w:t>
      </w:r>
      <w:r w:rsidRPr="00840785">
        <w:rPr>
          <w:rFonts w:ascii="Times New Roman" w:eastAsia="Times New Roman" w:hAnsi="Times New Roman" w:cs="Times New Roman"/>
          <w:kern w:val="0"/>
          <w:sz w:val="24"/>
          <w:szCs w:val="24"/>
          <w14:ligatures w14:val="none"/>
        </w:rPr>
        <w:t xml:space="preserve"> kontroluje přípravu ke zkoušce, osnovy a postup při provádění zkoušek, spočívající v ověření odborných znalostí autorizovaného inspektora, podklady pro jmenování a odvolávání autorizovaných inspektorů, činnost Komory a výkon agendy s tím související. V součinnosti se stavebními úřady vykonává též kontrolu činnosti autorizovaných inspektorů.</w:t>
      </w:r>
    </w:p>
    <w:p w14:paraId="436556F8"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ČÁST DEVÁTÁ</w:t>
      </w:r>
    </w:p>
    <w:p w14:paraId="21C63EC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KONTROLA A OPATŘENÍ K NÁPRAVĚ</w:t>
      </w:r>
    </w:p>
    <w:p w14:paraId="4D6384E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HLAVA I</w:t>
      </w:r>
    </w:p>
    <w:p w14:paraId="7DEF651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KONTROLA VE VĚCECH ÚZEMNÍHO PLÁNOVÁNÍ</w:t>
      </w:r>
    </w:p>
    <w:p w14:paraId="640714C0"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287</w:t>
      </w:r>
    </w:p>
    <w:p w14:paraId="7EB3F678"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Působnost</w:t>
      </w:r>
    </w:p>
    <w:p w14:paraId="590348F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Kontrolu ve věcech územního plánování vykonávají </w:t>
      </w:r>
      <w:bookmarkStart w:id="742" w:name="_Hlk225240808"/>
      <w:r w:rsidRPr="00840785">
        <w:rPr>
          <w:rFonts w:ascii="Times New Roman" w:eastAsia="Times New Roman" w:hAnsi="Times New Roman" w:cs="Times New Roman"/>
          <w:strike/>
          <w:kern w:val="0"/>
          <w:sz w:val="24"/>
          <w:szCs w:val="24"/>
          <w14:ligatures w14:val="none"/>
        </w:rPr>
        <w:t>ministerstvo a krajský úřad</w:t>
      </w:r>
      <w:r w:rsidRPr="00840785">
        <w:rPr>
          <w:rFonts w:ascii="Times New Roman" w:eastAsia="Times New Roman" w:hAnsi="Times New Roman" w:cs="Times New Roman"/>
          <w:kern w:val="0"/>
          <w:sz w:val="24"/>
          <w:szCs w:val="24"/>
          <w14:ligatures w14:val="none"/>
        </w:rPr>
        <w:t xml:space="preserve"> </w:t>
      </w:r>
      <w:bookmarkStart w:id="743" w:name="_Hlk225240818"/>
      <w:bookmarkEnd w:id="742"/>
      <w:r w:rsidRPr="00840785">
        <w:rPr>
          <w:rFonts w:ascii="Times New Roman" w:eastAsia="Times New Roman" w:hAnsi="Times New Roman" w:cs="Times New Roman"/>
          <w:b/>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a</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úřady rozvoje území krajů</w:t>
      </w:r>
      <w:bookmarkEnd w:id="743"/>
      <w:r w:rsidRPr="00840785">
        <w:rPr>
          <w:rFonts w:ascii="Times New Roman" w:eastAsia="Times New Roman" w:hAnsi="Times New Roman" w:cs="Times New Roman"/>
          <w:kern w:val="0"/>
          <w:sz w:val="24"/>
          <w:szCs w:val="24"/>
          <w14:ligatures w14:val="none"/>
        </w:rPr>
        <w:t>.</w:t>
      </w:r>
    </w:p>
    <w:p w14:paraId="6E11F607"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vykonává kontrolu</w:t>
      </w:r>
    </w:p>
    <w:p w14:paraId="4218586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orgánů krajů,</w:t>
      </w:r>
    </w:p>
    <w:p w14:paraId="3B03B2E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b) orgánů hlavního města Prahy a</w:t>
      </w:r>
    </w:p>
    <w:p w14:paraId="17F2C85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zástupců pořizovatele.</w:t>
      </w:r>
    </w:p>
    <w:p w14:paraId="57FD9B6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w:t>
      </w:r>
      <w:r w:rsidRPr="00840785">
        <w:rPr>
          <w:rFonts w:ascii="Times New Roman" w:eastAsia="Times New Roman" w:hAnsi="Times New Roman" w:cs="Times New Roman"/>
          <w:strike/>
          <w:kern w:val="0"/>
          <w:sz w:val="24"/>
          <w:szCs w:val="24"/>
          <w14:ligatures w14:val="none"/>
        </w:rPr>
        <w:t>Krajský úřad</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Úřad rozvoje území kraje</w:t>
      </w:r>
      <w:r w:rsidRPr="00840785">
        <w:rPr>
          <w:rFonts w:ascii="Times New Roman" w:eastAsia="Times New Roman" w:hAnsi="Times New Roman" w:cs="Times New Roman"/>
          <w:kern w:val="0"/>
          <w:sz w:val="24"/>
          <w:szCs w:val="24"/>
          <w14:ligatures w14:val="none"/>
        </w:rPr>
        <w:t xml:space="preserve"> vykonává kontrolu</w:t>
      </w:r>
    </w:p>
    <w:p w14:paraId="3740D0A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orgánů obcí a</w:t>
      </w:r>
    </w:p>
    <w:p w14:paraId="4C90B27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zástupců pořizovatele.</w:t>
      </w:r>
    </w:p>
    <w:p w14:paraId="661C44D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Kontrola ve věcech územního plánování zahrnuje v případě orgánů obcí, hlavního města Prahy a krajů kontrolu nad výkonem přenesené i samostatné působnosti.</w:t>
      </w:r>
    </w:p>
    <w:p w14:paraId="658AE238"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288</w:t>
      </w:r>
    </w:p>
    <w:p w14:paraId="1C157BE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Předmět kontroly</w:t>
      </w:r>
    </w:p>
    <w:p w14:paraId="7F3FF70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Při výkonu kontroly ve věcech územního plánování </w:t>
      </w:r>
      <w:r w:rsidRPr="00840785">
        <w:rPr>
          <w:rFonts w:ascii="Times New Roman" w:eastAsia="Times New Roman" w:hAnsi="Times New Roman" w:cs="Times New Roman"/>
          <w:strike/>
          <w:kern w:val="0"/>
          <w:sz w:val="24"/>
          <w:szCs w:val="24"/>
          <w14:ligatures w14:val="none"/>
        </w:rPr>
        <w:t>ministerstvo a krajský úřad</w:t>
      </w:r>
      <w:r w:rsidRPr="00840785">
        <w:rPr>
          <w:rFonts w:ascii="Times New Roman" w:eastAsia="Times New Roman" w:hAnsi="Times New Roman" w:cs="Times New Roman"/>
          <w:b/>
          <w:bCs/>
          <w:kern w:val="0"/>
          <w:sz w:val="24"/>
          <w:szCs w:val="24"/>
          <w14:ligatures w14:val="none"/>
        </w:rPr>
        <w:t xml:space="preserve"> příslušné úřady rozvoje území </w:t>
      </w:r>
      <w:r w:rsidRPr="00840785">
        <w:rPr>
          <w:rFonts w:ascii="Times New Roman" w:eastAsia="Times New Roman" w:hAnsi="Times New Roman" w:cs="Times New Roman"/>
          <w:kern w:val="0"/>
          <w:sz w:val="24"/>
          <w:szCs w:val="24"/>
          <w14:ligatures w14:val="none"/>
        </w:rPr>
        <w:t>kontrolují dodržování tohoto zákona, právních předpisů vydaných k jeho provedení, opatření obecné povahy a rozhodnutí vydaných na základě tohoto zákona</w:t>
      </w:r>
      <w:r w:rsidRPr="00840785">
        <w:rPr>
          <w:rFonts w:ascii="Times New Roman" w:eastAsia="Times New Roman" w:hAnsi="Times New Roman" w:cs="Times New Roman"/>
          <w:strike/>
          <w:kern w:val="0"/>
          <w:sz w:val="24"/>
          <w:szCs w:val="24"/>
          <w14:ligatures w14:val="none"/>
        </w:rPr>
        <w:t>, jakož i dodržování usnesení vlády, směrnic ústředních správních úřadů, jakož i opatření příslušných orgánů veřejné správy přijatých při kontrole výkonu přenesené působnosti</w:t>
      </w:r>
      <w:r w:rsidRPr="00840785">
        <w:rPr>
          <w:rFonts w:ascii="Times New Roman" w:eastAsia="Times New Roman" w:hAnsi="Times New Roman" w:cs="Times New Roman"/>
          <w:kern w:val="0"/>
          <w:sz w:val="24"/>
          <w:szCs w:val="24"/>
          <w14:ligatures w14:val="none"/>
        </w:rPr>
        <w:t>.</w:t>
      </w:r>
    </w:p>
    <w:p w14:paraId="53F5CA9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Kontrola se vztahuje i na usnesení, rozhodnutí a jiná opatření přijatá v samostatné </w:t>
      </w:r>
      <w:r w:rsidRPr="00840785">
        <w:rPr>
          <w:rFonts w:ascii="Times New Roman" w:eastAsia="Times New Roman" w:hAnsi="Times New Roman" w:cs="Times New Roman"/>
          <w:strike/>
          <w:kern w:val="0"/>
          <w:sz w:val="24"/>
          <w:szCs w:val="24"/>
          <w14:ligatures w14:val="none"/>
        </w:rPr>
        <w:t>i přenesené</w:t>
      </w:r>
      <w:r w:rsidRPr="00840785">
        <w:rPr>
          <w:rFonts w:ascii="Times New Roman" w:eastAsia="Times New Roman" w:hAnsi="Times New Roman" w:cs="Times New Roman"/>
          <w:kern w:val="0"/>
          <w:sz w:val="24"/>
          <w:szCs w:val="24"/>
          <w14:ligatures w14:val="none"/>
        </w:rPr>
        <w:t xml:space="preserve"> působnosti.</w:t>
      </w:r>
    </w:p>
    <w:p w14:paraId="176B1D6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Kontrola může být vykonána i v průběhu pořizování územně plánovací dokumentace.</w:t>
      </w:r>
    </w:p>
    <w:p w14:paraId="035340D3"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289</w:t>
      </w:r>
    </w:p>
    <w:p w14:paraId="2BEA9AAC"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Nápravná opatření</w:t>
      </w:r>
    </w:p>
    <w:p w14:paraId="623C7EE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Byly-li při kontrole zjištěny nedostatky, vyzve </w:t>
      </w:r>
      <w:r w:rsidRPr="00840785">
        <w:rPr>
          <w:rFonts w:ascii="Times New Roman" w:eastAsia="Times New Roman" w:hAnsi="Times New Roman" w:cs="Times New Roman"/>
          <w:strike/>
          <w:kern w:val="0"/>
          <w:sz w:val="24"/>
          <w:szCs w:val="24"/>
          <w14:ligatures w14:val="none"/>
        </w:rPr>
        <w:t>ministerstvo nebo krajský úřad</w:t>
      </w:r>
      <w:r w:rsidRPr="00840785">
        <w:rPr>
          <w:rFonts w:ascii="Times New Roman" w:eastAsia="Times New Roman" w:hAnsi="Times New Roman" w:cs="Times New Roman"/>
          <w:b/>
          <w:bCs/>
          <w:kern w:val="0"/>
          <w:sz w:val="24"/>
          <w:szCs w:val="24"/>
          <w14:ligatures w14:val="none"/>
        </w:rPr>
        <w:t xml:space="preserve"> příslušný úřad rozvoje území</w:t>
      </w:r>
      <w:r w:rsidRPr="00840785">
        <w:rPr>
          <w:rFonts w:ascii="Times New Roman" w:eastAsia="Times New Roman" w:hAnsi="Times New Roman" w:cs="Times New Roman"/>
          <w:kern w:val="0"/>
          <w:sz w:val="24"/>
          <w:szCs w:val="24"/>
          <w14:ligatures w14:val="none"/>
        </w:rPr>
        <w:t>, se zřetelem na jejich charakter a následky, nebo možné následky, ke zjednání nápravy v přiměřené lhůtě; přitom může do doby zjednání nápravy zcela nebo zčásti pozastavit výkon činnosti, při níž dochází k porušování povinností.</w:t>
      </w:r>
    </w:p>
    <w:p w14:paraId="45DDE45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Je-li podle odstavce 1 pozastaveno pořizování územně plánovací dokumentace, může námitky proti kontrolním zjištěním podat i kraj nebo obec, pro které je územně plánovací dokumentace pořizována.</w:t>
      </w:r>
    </w:p>
    <w:p w14:paraId="6C8D0DA8"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Bylo-li pozastaveno pořizování územně plánovací dokumentace, lze v jejím pořizování pokračovat až po potvrzení kontrolního orgánu o zjednání nápravy.</w:t>
      </w:r>
    </w:p>
    <w:p w14:paraId="7A51C72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Je-li pořizovatel nečinný, stanoví mu kontrolní orgán přiměřenou lhůtu, ve které má úkon učinit.</w:t>
      </w:r>
    </w:p>
    <w:p w14:paraId="2E517324"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290</w:t>
      </w:r>
    </w:p>
    <w:p w14:paraId="05BAF57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Kontrola výkonu samostatné působnosti</w:t>
      </w:r>
    </w:p>
    <w:p w14:paraId="7066767E" w14:textId="77777777" w:rsidR="00AE28A2" w:rsidRPr="00840785" w:rsidRDefault="00AE28A2" w:rsidP="00840785">
      <w:pPr>
        <w:widowControl w:val="0"/>
        <w:suppressAutoHyphens/>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Při kontrole usnesení, rozhodnutí a jiných opatření orgánů obcí, hlavního města Prahy a krajů v samostatné působnosti ve věcech územního plánování se ustanovení hlavy šesté a hlavy sedmé části první zákona o obcích, hlavy desáté a hlavy jedenácté části první zákona o hlavním městě Praze a hlav šesté a sedmé zákona o krajích použijí obdobně.</w:t>
      </w:r>
    </w:p>
    <w:p w14:paraId="25DCB171"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lastRenderedPageBreak/>
        <w:t>HLAVA II</w:t>
      </w:r>
    </w:p>
    <w:p w14:paraId="1E9004A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KONTROLA VE VĚCECH STAVEBNÍHO ŘÁDU</w:t>
      </w:r>
    </w:p>
    <w:p w14:paraId="160F7B3F"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Díl 1</w:t>
      </w:r>
    </w:p>
    <w:p w14:paraId="6AF7EE0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Stavební kontrola</w:t>
      </w:r>
    </w:p>
    <w:p w14:paraId="4473BA6B"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291</w:t>
      </w:r>
    </w:p>
    <w:p w14:paraId="26C36B1F"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Obecné ustanovení</w:t>
      </w:r>
    </w:p>
    <w:p w14:paraId="31F14C58"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Stavební úřady kontrolují plnění povinností vyplývajících z tohoto zákona, jiných právních předpisů v mezích jejich působnosti a z rozhodnutí a opatření obecné povahy vydaných podle tohoto zákona.</w:t>
      </w:r>
    </w:p>
    <w:p w14:paraId="110A9BC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292</w:t>
      </w:r>
    </w:p>
    <w:p w14:paraId="5F069933"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Kontrola</w:t>
      </w:r>
    </w:p>
    <w:p w14:paraId="1B30220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Stavební úřad provádí kontrolu za účelem zajištění ochrany veřejných zájmů chráněných tímto zákonem. Na podnět dotčeného orgánu zahájí stavební úřad kontrolu vždy. Obsahuje-li povolení záměru podmínky k ochraně veřejných zájmů stanovené na základě vyjádření nebo závazného stanoviska dotčeného orgánu, je dotčený orgán příslušný ke kontrole jejich dodržování; stavební úřad poskytne součinnost potřebnou ke kontrole těchto podmínek.</w:t>
      </w:r>
    </w:p>
    <w:p w14:paraId="2097357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Je-li na základě kontroly zahájeno správní řízení, doručuje se stejnopis protokolu účastníkům řízení a dotčeným orgánům spolu s oznámením o zahájení řízení nebo s rozhodnutím, které je prvním úkonem stavebního úřadu v řízení.</w:t>
      </w:r>
    </w:p>
    <w:p w14:paraId="63EB3A3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Na výzvu stavebního úřadu je povinen se kontroly zúčastnit stavebník, a je-li to nezbytné, též vlastník stavby, hlavní projektant, projektant, zhotovitel, stavbyvedoucí a osoba vykonávající stavební dozor. Výzva musí být písemná a doručuje se do vlastních rukou s nejméně pětidenním předstihem. Ve výzvě musí být uvedeno, kdo, kdy, kam, v jaké věci a z jakého důvodu se má dostavit a jaké jsou právní následky v případě, že se nedostaví.</w:t>
      </w:r>
    </w:p>
    <w:p w14:paraId="5226742D"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Stavební úřad může v rámci kontroly ústně vyzvat kontrolovanou osobu k odstranění zjištěných nedostatků a stanovit jí k tomu přiměřenou lhůtu, což zaznamená v protokolu. Nebudou-li nedostatky odstraněny ve stanovené lhůtě, postupuje stavební úřad podle § 294 nebo 295. Výzva obsahuje poučení o následcích spojených s neodstraněním zjištěných nedostatků.</w:t>
      </w:r>
    </w:p>
    <w:p w14:paraId="2843D4C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Pověření ke kontrole podle tohoto zákona lze vydat i ve formě průkazu, jehož vzor stanoví prováděcí právní předpis.</w:t>
      </w:r>
    </w:p>
    <w:p w14:paraId="4D4624B1"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293</w:t>
      </w:r>
    </w:p>
    <w:p w14:paraId="16FA6AB4"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Vstup na pozemek a do stavby</w:t>
      </w:r>
    </w:p>
    <w:p w14:paraId="1FDC2B0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Kontrolující může při výkonu kontroly vstupovat v nezbytné míře na pozemek, na stavbu a do stavby pouze s vědomím jejich vlastníků; uvědomění vlastníka nevyžaduje písemnou formu.</w:t>
      </w:r>
    </w:p>
    <w:p w14:paraId="5C6C32E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Kontrolující může vstoupit na pozemek nebo do stavby i bez vědomí jejich vlastníka </w:t>
      </w:r>
      <w:r w:rsidRPr="00840785">
        <w:rPr>
          <w:rFonts w:ascii="Times New Roman" w:eastAsia="Times New Roman" w:hAnsi="Times New Roman" w:cs="Times New Roman"/>
          <w:kern w:val="0"/>
          <w:sz w:val="24"/>
          <w:szCs w:val="24"/>
          <w14:ligatures w14:val="none"/>
        </w:rPr>
        <w:lastRenderedPageBreak/>
        <w:t>v případě důvodného podezření na</w:t>
      </w:r>
    </w:p>
    <w:p w14:paraId="3DEA26C1"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bezprostřední ohrožení života nebo zdraví osob nebo zvířat, nebo</w:t>
      </w:r>
    </w:p>
    <w:p w14:paraId="5ADD9B98"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porušení povinností vyplývajících ze zákona za podmínky, že se kontrolujícímu nepodařilo vlastníka pozemku nebo stavby uvědomit.</w:t>
      </w:r>
    </w:p>
    <w:p w14:paraId="02A6FC2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O vstupu podle odstavce 2 a jeho důvodech musí kontrolující vlastníka bez zbytečného odkladu písemně informovat.</w:t>
      </w:r>
    </w:p>
    <w:p w14:paraId="5B230C4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Kontrolující může vstoupit do obydlí bez souhlasu vlastníka nebo uživatele, jen pokud je to nezbytné pro ochranu života, zdraví nebo bezpečnosti osob. Je-li obydlí užíváno také pro podnikání nebo provozování jiné hospodářské činnosti, může kontrolující za účelem kontroly podle tohoto zákona vstoupit do obydlí vždy. Vlastník a uživatel obydlí jsou v uvedených případech povinni kontrolujícímu vstup do obydlí umožnit. Vlastník je povinen umožnit vykonání nezbytných zkoušek a měření použitím nezbytných technických zařízení či prostředků. Pokud je to třeba, přizve kontrolující i další osoby, postup podle odstavce 3 se použije přiměřeně.</w:t>
      </w:r>
    </w:p>
    <w:p w14:paraId="6A9BB40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Hrozí-li nebezpečí z prodlení a jde-li o některý z důvodů podle odstavce 2 nebo 4, může si stavební úřad zjednat přístup na pozemek nebo do stavby. Policie České republiky poskytne stavebnímu úřadu na jeho žádost ochranu a součinnost podle zákona o Policii České republiky.</w:t>
      </w:r>
    </w:p>
    <w:p w14:paraId="72572B8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Pokud vlastník pozemku nebo stavby brání vstupu kontrolujícímu nebo jím přizvané osobě, může mu stavební úřad rozhodnutím, které je prvním úkonem stavebního úřadu v řízení, umožnění vstupu nařídit. Odvolání proti rozhodnutí nemá odkladný účinek.</w:t>
      </w:r>
    </w:p>
    <w:p w14:paraId="152E3EA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294</w:t>
      </w:r>
    </w:p>
    <w:p w14:paraId="2A26475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Zakazující opatření</w:t>
      </w:r>
    </w:p>
    <w:p w14:paraId="198B90B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Stavební úřad může i bez provedené kontroly zakázat</w:t>
      </w:r>
    </w:p>
    <w:p w14:paraId="1A3AF06E"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stavební nebo montážní činnost, je-li prováděna v rozporu s tímto zákonem nebo jinými právními předpisy,</w:t>
      </w:r>
    </w:p>
    <w:p w14:paraId="622677C9"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odstraňování záměru, pokud je odstraňován v rozporu s tímto zákonem nebo jinými právními předpisy,</w:t>
      </w:r>
    </w:p>
    <w:p w14:paraId="78CE5353"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užívání záměru, je-li užíván v rozporu s tímto zákonem nebo jinými právními předpisy.</w:t>
      </w:r>
    </w:p>
    <w:p w14:paraId="1E5F9A4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Stavební úřad může postupovat v řízení na místě. Vydání rozhodnutí může být prvním úkonem stavebního úřadu v řízení; odvolání proti rozhodnutí nemá odkladný účinek.</w:t>
      </w:r>
    </w:p>
    <w:p w14:paraId="54AE6AD6"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V rozhodnutí o zakazujícím opatření může stavební úřad uložit další opatření, je-li to vzhledem k povaze a následkům činnosti, která se zakazuje, nezbytné, a stanovit lhůtu k jejich provedení.</w:t>
      </w:r>
    </w:p>
    <w:p w14:paraId="424573CD"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295</w:t>
      </w:r>
    </w:p>
    <w:p w14:paraId="7D785410"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Opatření k nápravě</w:t>
      </w:r>
    </w:p>
    <w:p w14:paraId="0C3DECCA"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Je-li to nezbytné k ochraně zákonem chráněného veřejného zájmu, stavební úřad může </w:t>
      </w:r>
      <w:r w:rsidRPr="00840785">
        <w:rPr>
          <w:rFonts w:ascii="Times New Roman" w:eastAsia="Times New Roman" w:hAnsi="Times New Roman" w:cs="Times New Roman"/>
          <w:kern w:val="0"/>
          <w:sz w:val="24"/>
          <w:szCs w:val="24"/>
          <w14:ligatures w14:val="none"/>
        </w:rPr>
        <w:lastRenderedPageBreak/>
        <w:t>i bez provedené kontroly nařídit opatření k nápravě, které spočívá v povinnosti</w:t>
      </w:r>
    </w:p>
    <w:p w14:paraId="3EB1C85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provést udržovací práce, zejména v případě nedostatečné údržby stavby,</w:t>
      </w:r>
    </w:p>
    <w:p w14:paraId="455F8BF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provést nezbytné úpravy stavby, zejména</w:t>
      </w:r>
    </w:p>
    <w:p w14:paraId="7D89852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při výskytu hygienických, bezpečnostních, požárních, provozních nebo jiných závad, včetně nesplnění požadavků na přístupnost,</w:t>
      </w:r>
    </w:p>
    <w:p w14:paraId="1FC7189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v případě, že stavba nebo její užívání ohrožuje životní prostředí,</w:t>
      </w:r>
    </w:p>
    <w:p w14:paraId="3408363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pro ochranu kulturně historických, archeologických, architektonických a urbanistických hodnot,</w:t>
      </w:r>
    </w:p>
    <w:p w14:paraId="3A15E85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v zájmu bezpečnosti a plynulosti provozu na pozemních komunikacích,</w:t>
      </w:r>
    </w:p>
    <w:p w14:paraId="757F99E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za účelem vyhovění požadavkům obrany a bezpečnosti státu uplatněným Ministerstvem obrany nebo Ministerstvem vnitra,</w:t>
      </w:r>
    </w:p>
    <w:p w14:paraId="3B3F877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pro připojení stavby na technickou infrastrukturu, nebo vybavení sociálním nebo jiným hygienickým zařízením,</w:t>
      </w:r>
    </w:p>
    <w:p w14:paraId="0F3C863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7. pro zajištění účinného odvádění a zneškodňování odpadních vod v souladu s právními předpisy, k usnadnění průtoku přívalových vod, k zamezení vnikání povrchových vod do staveb a na přilehlé pozemky,</w:t>
      </w:r>
    </w:p>
    <w:p w14:paraId="1FF5EFB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8. zakonzervování rozestavěné stavby, jejíž provádění bylo přerušeno,</w:t>
      </w:r>
    </w:p>
    <w:p w14:paraId="38F9B2A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provést nutné zabezpečovací práce, zejména v případě, že jsou záměrem ohroženy životy nebo zdraví osob nebo zvířat,</w:t>
      </w:r>
    </w:p>
    <w:p w14:paraId="5E4821A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neodkladně odstranit záměr, zejména v případě, že jsou záměrem ohroženy životy nebo zdraví osob nebo zvířat, a záměr hrozí zřícením nebo sesuvem nebo</w:t>
      </w:r>
    </w:p>
    <w:p w14:paraId="103F4A0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e) vyklidit stavbu v případě, že </w:t>
      </w:r>
      <w:r w:rsidRPr="00840785">
        <w:rPr>
          <w:rFonts w:ascii="Times New Roman" w:eastAsia="Times New Roman" w:hAnsi="Times New Roman" w:cs="Times New Roman"/>
          <w:b/>
          <w:bCs/>
          <w:kern w:val="0"/>
          <w:sz w:val="24"/>
          <w:szCs w:val="24"/>
          <w14:ligatures w14:val="none"/>
        </w:rPr>
        <w:t>je užívána bez povolení nebo</w:t>
      </w:r>
      <w:r w:rsidRPr="00840785">
        <w:rPr>
          <w:rFonts w:ascii="Times New Roman" w:eastAsia="Times New Roman" w:hAnsi="Times New Roman" w:cs="Times New Roman"/>
          <w:kern w:val="0"/>
          <w:sz w:val="24"/>
          <w:szCs w:val="24"/>
          <w14:ligatures w14:val="none"/>
        </w:rPr>
        <w:t xml:space="preserve"> jsou závadami na stavbě ohroženy životy nebo zdraví osob nebo zvířat, anebo má být nařízeno opatření k nápravě podle písmene c) nebo d).</w:t>
      </w:r>
    </w:p>
    <w:p w14:paraId="6708946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Opatření k nápravě podle odstavce 1 se nařizuje vlastníku stavby nebo pozemku, na němž se záměr nachází. Opatření k nápravě podle odstavce 1 písm. e) se nařizuje též všem osobám, které stavbu užívají nebo se ve stavbě zdržují.</w:t>
      </w:r>
    </w:p>
    <w:p w14:paraId="4F32691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V rozhodnutí o nařízení opatření k nápravě stavební úřad stanoví zejména rozsah, způsob a podmínky jeho provedení a lhůtu k jeho provedení.</w:t>
      </w:r>
    </w:p>
    <w:p w14:paraId="5BF79018"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Vyžaduje-li provedení opatření k nápravě projektovou dokumentaci nebo jiné podklady, stavební úřad nařídí jejich obstarání vlastníku záměru nebo pozemku, na němž se záměr nachází, a stanoví lhůtu k jejich předložení. Nesplní-li vlastník nařízenou povinnost, obstará tyto podklady stavební úřad, který následně rozhodnutím uloží vlastníku povinnost uhradit náklady na jejich obstarání; na tuto povinnost stavební úřad vlastníka předem písemně upozorní.</w:t>
      </w:r>
    </w:p>
    <w:p w14:paraId="435FCDA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(5) Při nařízení opatření k nápravě podle odstavce 1 písm. c), d) a e) může stavební úřad postupovat v řízení na místě. Vydání rozhodnutí může být prvním úkonem stavebního úřadu </w:t>
      </w:r>
      <w:r w:rsidRPr="00840785">
        <w:rPr>
          <w:rFonts w:ascii="Times New Roman" w:eastAsia="Times New Roman" w:hAnsi="Times New Roman" w:cs="Times New Roman"/>
          <w:kern w:val="0"/>
          <w:sz w:val="24"/>
          <w:szCs w:val="24"/>
          <w14:ligatures w14:val="none"/>
        </w:rPr>
        <w:lastRenderedPageBreak/>
        <w:t>v řízení; odvolání proti rozhodnutí nemá odkladný účinek. V případě ústního vyhlášení rozhodnutí se písemné potvrzení uvede jako součást protokolu o kontrole. Písemné potvrzení obsahuje náležitosti rozhodnutí podle § 68 správního řádu; ustanovení § 67 odst. 3 správního řádu se nepoužije.</w:t>
      </w:r>
    </w:p>
    <w:p w14:paraId="4D61267B"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Rozhodnutí o nařízení opatření k nápravě podle odstavce 1 písm. e) doručí stavební úřad vyklizovaným osobám, vlastníkovi stavby, vyklizující osobě a obci; v případě ústního vyhlášení rozhodnutí písemné potvrzení o vydání tohoto rozhodnutí doručí stavební úřad vyklizovaným osobám, vlastníkovi stavby, vyklizující osobě a obci bez zbytečného odkladu. Osoby, které se ve stavbě zdržují, ale nejsou stavebnímu úřadu známy, se o vydaném rozhodnutí vyrozumí informací umístěnou na místě stavby před provedením vyklizení.</w:t>
      </w:r>
    </w:p>
    <w:p w14:paraId="230E19F9"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(7) U nařízení opatření k nápravě podle odstavce 1 písm. a) až d) jsou nájemci bytů a nebytových prostor účastníky řízení, pokud jejich práva vyplývající z nájmu mohou být přímo dotčena plněním povinností nařízených stavebním úřadem.</w:t>
      </w:r>
    </w:p>
    <w:p w14:paraId="6F071E66"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296</w:t>
      </w:r>
    </w:p>
    <w:p w14:paraId="7F26310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Provedení opatření k nápravě</w:t>
      </w:r>
    </w:p>
    <w:p w14:paraId="7734C59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Hrozí-li u provedení opatření k nápravě podle § 295 odst. 1 písm. c), d) nebo e) nebezpečí z prodlení, zajistí provedení nařízeného opatření k nápravě stavební úřad prostřednictvím osoby, která je podle jiného právního předpisu oprávněna k provedení nařízených prací; při stanovení této osoby se zákon o zadávání veřejných zakázek nepoužije. Této osobě může stavební úřad provedení opatření k nápravě nařídit rozhodnutím, které může být vydáno jako první úkon stavebního úřadu v řízení.</w:t>
      </w:r>
    </w:p>
    <w:p w14:paraId="3E8E2F0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Náklady na provedení opatření k nápravě je povinen uhradit vlastník stavby nebo pozemku, na němž se záměr nachází. Nedošlo-li mezi osobou, prostřednictvím které stavební úřad zajišťuje provedení nařízeného opatření k nápravě, a vlastníkem k dohodě o zaplacení, stavební úřad uhradí náklady na provedení opatření k nápravě a rozhodnutím uloží vlastníkovi povinnost náklady uhradit stavebnímu úřadu.</w:t>
      </w:r>
    </w:p>
    <w:p w14:paraId="6FAE869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297</w:t>
      </w:r>
    </w:p>
    <w:p w14:paraId="156E3C6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Opatření na sousedním pozemku nebo stavbě</w:t>
      </w:r>
    </w:p>
    <w:p w14:paraId="41100479"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Je-li nezbytné pro </w:t>
      </w:r>
      <w:bookmarkStart w:id="744" w:name="_Hlk225241350"/>
      <w:r w:rsidRPr="00840785">
        <w:rPr>
          <w:rFonts w:ascii="Times New Roman" w:eastAsia="Times New Roman" w:hAnsi="Times New Roman" w:cs="Times New Roman"/>
          <w:b/>
          <w:bCs/>
          <w:kern w:val="0"/>
          <w:sz w:val="24"/>
          <w:szCs w:val="24"/>
          <w14:ligatures w14:val="none"/>
        </w:rPr>
        <w:t>vytvoření podmínek pro provedení stavby nebo její změny, nutných zabezpečovacích prací, nezbytných úprav, udržovacích prací nebo k odstranění stavby nebo zařízení,</w:t>
      </w:r>
      <w:bookmarkEnd w:id="744"/>
      <w:r w:rsidRPr="00840785">
        <w:rPr>
          <w:rFonts w:ascii="Times New Roman" w:eastAsia="Times New Roman" w:hAnsi="Times New Roman" w:cs="Times New Roman"/>
          <w:kern w:val="0"/>
          <w:sz w:val="24"/>
          <w:szCs w:val="24"/>
          <w14:ligatures w14:val="none"/>
        </w:rPr>
        <w:t xml:space="preserve"> provedení nařízeného opatření k nápravě, aby vlastník sousedního pozemku nebo stavby, nebo osoba, která má k sousednímu pozemku nebo stavbě jiné věcné právo, strpěli nezbytné omezení, a nedošlo-li mezi dotčenými osobami k dohodě, stavební úřad může z moci úřední nebo na žádost vlastníka stavby nebo pozemku, na němž se záměr nachází, uložit opatření na sousedním pozemku nebo stavbě přiměřené okolnostem.</w:t>
      </w:r>
    </w:p>
    <w:p w14:paraId="1E88739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Stavební úřad v rozhodnutí o opatření na sousedním pozemku nebo stavbě stanoví</w:t>
      </w:r>
    </w:p>
    <w:p w14:paraId="73C8502F"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účel uloženého opatření,</w:t>
      </w:r>
    </w:p>
    <w:p w14:paraId="66B90878"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jakého pozemku nebo stavby nebo jejich části se opatření týká,</w:t>
      </w:r>
    </w:p>
    <w:p w14:paraId="6386C4EC"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vymezení prováděné činnosti na sousedním pozemku nebo stavbě a</w:t>
      </w:r>
    </w:p>
    <w:p w14:paraId="443D901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d) podmínky omezení, zejména časové rozmezí provádění činnosti.</w:t>
      </w:r>
    </w:p>
    <w:p w14:paraId="08CC9919"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Účastníkem řízení o opatření na sousedním pozemku nebo stavbě je ten, o jehož povinnosti je řízení vedeno, a ten, jehož právo má být opatřením na sousedním pozemku nebo stavbě založeno nebo jehož konání nebo opomenutí bylo důvodem pro zahájení řízení o uložení opatření k nápravě.</w:t>
      </w:r>
    </w:p>
    <w:p w14:paraId="2C19FB0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Nerozhodne-li stavební úřad jinak, odvolání proti rozhodnutí o opatření na sousedním pozemku nebo stavbě nemá odkladný účinek.</w:t>
      </w:r>
    </w:p>
    <w:p w14:paraId="7BC0C03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Při postupu podle uloženého opatření na sousedním pozemku nebo stavbě je každý povinen dbát, aby co nejméně rušil užívání sousedního pozemku nebo stavby a aby prováděnými pracemi nevznikla škoda, které je možno zabránit.</w:t>
      </w:r>
    </w:p>
    <w:p w14:paraId="2C9AFB69"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Po skončení prací je povinen ten, jehož právo bylo opatřením na sousedním pozemku nebo stavbě založeno, uvést sousední pozemek nebo stavbu do předchozího stavu.</w:t>
      </w:r>
    </w:p>
    <w:p w14:paraId="50ABC7A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Díl 2</w:t>
      </w:r>
    </w:p>
    <w:p w14:paraId="6918449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Kontrola výkonu působnosti stavebních úřadů</w:t>
      </w:r>
    </w:p>
    <w:p w14:paraId="630B26CC"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298</w:t>
      </w:r>
    </w:p>
    <w:p w14:paraId="3DDC3BD2"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Působnost</w:t>
      </w:r>
    </w:p>
    <w:p w14:paraId="44EFCDB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Kontrolu výkonu působnosti</w:t>
      </w:r>
    </w:p>
    <w:p w14:paraId="3EB3CAEF"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Dopravního a energetického stavebního úřadu ve věcech staveb dálnic, silnic, místních komunikací a veřejně přístupných účelových komunikací, staveb drah a civilních leteckých staveb a staveb souvisejících vykonává Ministerstvo dopravy,</w:t>
      </w:r>
    </w:p>
    <w:p w14:paraId="127D0A6B"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Dopravního a energetického stavebního úřadu ve věcech vyhrazených staveb, u nichž vykonává působnost nadřízeného správního orgánu Ministerstvo průmyslu a obchodu, a ve věcech staveb technické infrastruktury pro energetiku a elektronické komunikace, výroben obnovitelných zdrojů energie a staveb souvisejících vykonává Ministerstvo průmyslu a obchodu,</w:t>
      </w:r>
    </w:p>
    <w:p w14:paraId="62056B4F"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krajských stavebních úřadů ve věcech staveb silnic, místních komunikací a veřejně přístupných účelových komunikací, staveb technické infrastruktury pro energetiku a elektronické komunikace a staveb obnovitelných zdrojů energie vykonává Dopravní a energetický stavební úřad,</w:t>
      </w:r>
    </w:p>
    <w:p w14:paraId="04F297A2"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krajských stavebních úřadů s výjimkou staveb uvedených v písmenu c) a obecních stavebních úřadů vykonává ministerstvo,</w:t>
      </w:r>
    </w:p>
    <w:p w14:paraId="69AFE4D6"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e) obecních stavebních úřadů vykonává krajský stavební úřad.</w:t>
      </w:r>
    </w:p>
    <w:p w14:paraId="1BEACE6B"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Ministerstvo, Ministerstvo dopravy, Ministerstvo průmyslu a obchodu, Dopravní a energetický stavební úřad a krajský stavební úřad kontrolují dodržování tohoto zákona, právních předpisů vydaných k jeho provedení a rozhodnutí a opatření obecné povahy vydaných na základě tohoto zákona, jakož i dodržování usnesení vlády a směrnic ústředních správních úřadů.</w:t>
      </w:r>
    </w:p>
    <w:p w14:paraId="19FDAF32"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bookmarkStart w:id="745" w:name="_Hlk225241382"/>
      <w:r w:rsidRPr="00840785">
        <w:rPr>
          <w:rFonts w:ascii="Times New Roman" w:eastAsia="Times New Roman" w:hAnsi="Times New Roman" w:cs="Times New Roman"/>
          <w:b/>
          <w:kern w:val="0"/>
          <w:sz w:val="24"/>
          <w:szCs w:val="24"/>
          <w14:ligatures w14:val="none"/>
        </w:rPr>
        <w:t>§ 298</w:t>
      </w:r>
    </w:p>
    <w:p w14:paraId="3436E037"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lastRenderedPageBreak/>
        <w:t>Působnost</w:t>
      </w:r>
    </w:p>
    <w:p w14:paraId="384469A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(1) Úřad kontroluje výkon státní správy úřady rozvoje území krajů. Úřady rozvoje území krajů kontrolují výkon státní správy svých územních pracovišť a autorizovaných inspektorů. </w:t>
      </w:r>
    </w:p>
    <w:p w14:paraId="33963D68"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(2) Úřad a věcně příslušné ústřední orgány státní správy kontrolují dodržování jiných právních předpisů při postupech podle tohoto zákona, jakož i dodržování usnesení vlády a směrnic ústředních správní úřadů.</w:t>
      </w:r>
      <w:bookmarkEnd w:id="745"/>
      <w:r w:rsidRPr="00840785">
        <w:rPr>
          <w:rFonts w:ascii="Times New Roman" w:eastAsia="Times New Roman" w:hAnsi="Times New Roman" w:cs="Times New Roman"/>
          <w:b/>
          <w:kern w:val="0"/>
          <w:sz w:val="24"/>
          <w:szCs w:val="24"/>
          <w14:ligatures w14:val="none"/>
        </w:rPr>
        <w:t xml:space="preserve"> </w:t>
      </w:r>
    </w:p>
    <w:p w14:paraId="25BE7D6C"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299</w:t>
      </w:r>
    </w:p>
    <w:p w14:paraId="17DE6C62"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Nápravná opatření</w:t>
      </w:r>
    </w:p>
    <w:p w14:paraId="4AF09E6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bookmarkStart w:id="746" w:name="_Hlk225241401"/>
      <w:r w:rsidRPr="00840785">
        <w:rPr>
          <w:rFonts w:ascii="Times New Roman" w:eastAsia="Times New Roman" w:hAnsi="Times New Roman" w:cs="Times New Roman"/>
          <w:strike/>
          <w:kern w:val="0"/>
          <w:sz w:val="24"/>
          <w:szCs w:val="24"/>
          <w14:ligatures w14:val="none"/>
        </w:rPr>
        <w:t>Ministerstvo, Ministerstvo dopravy, Ministerstvo průmyslu a obchodu, Dopravní a energetický stavební úřad a krajský stavební úřad</w:t>
      </w:r>
      <w:r w:rsidRPr="00840785">
        <w:rPr>
          <w:rFonts w:ascii="Times New Roman" w:eastAsia="Times New Roman" w:hAnsi="Times New Roman" w:cs="Times New Roman"/>
          <w:kern w:val="0"/>
          <w:sz w:val="24"/>
          <w:szCs w:val="24"/>
          <w14:ligatures w14:val="none"/>
        </w:rPr>
        <w:t xml:space="preserve"> </w:t>
      </w:r>
      <w:bookmarkStart w:id="747" w:name="_Hlk225241417"/>
      <w:bookmarkEnd w:id="746"/>
      <w:r w:rsidRPr="00840785">
        <w:rPr>
          <w:rFonts w:ascii="Times New Roman" w:eastAsia="Times New Roman" w:hAnsi="Times New Roman" w:cs="Times New Roman"/>
          <w:b/>
          <w:bCs/>
          <w:kern w:val="0"/>
          <w:sz w:val="24"/>
          <w:szCs w:val="24"/>
          <w14:ligatures w14:val="none"/>
        </w:rPr>
        <w:t>Úřad a věcně příslušné ústřední orgány státní správy</w:t>
      </w:r>
      <w:bookmarkEnd w:id="747"/>
      <w:r w:rsidRPr="00840785">
        <w:rPr>
          <w:rFonts w:ascii="Times New Roman" w:eastAsia="Times New Roman" w:hAnsi="Times New Roman" w:cs="Times New Roman"/>
          <w:b/>
          <w:bCs/>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 xml:space="preserve">mohou při výkonu kontroly ukládat opatření k odstranění nebo prevenci zjištěných nedostatků v přiměřené lhůtě; </w:t>
      </w:r>
      <w:bookmarkStart w:id="748" w:name="_Hlk225241425"/>
      <w:r w:rsidRPr="00840785">
        <w:rPr>
          <w:rFonts w:ascii="Times New Roman" w:eastAsia="Times New Roman" w:hAnsi="Times New Roman" w:cs="Times New Roman"/>
          <w:strike/>
          <w:kern w:val="0"/>
          <w:sz w:val="24"/>
          <w:szCs w:val="24"/>
          <w14:ligatures w14:val="none"/>
        </w:rPr>
        <w:t xml:space="preserve">do doby zjednání nápravy mohou pozastavit nebo omezit výkon činnosti, při níž dochází k porušování právní povinnosti </w:t>
      </w:r>
      <w:bookmarkStart w:id="749" w:name="_Hlk225241434"/>
      <w:bookmarkEnd w:id="748"/>
      <w:r w:rsidRPr="00840785">
        <w:rPr>
          <w:rFonts w:ascii="Times New Roman" w:eastAsia="Times New Roman" w:hAnsi="Times New Roman" w:cs="Times New Roman"/>
          <w:b/>
          <w:bCs/>
          <w:kern w:val="0"/>
          <w:sz w:val="24"/>
          <w:szCs w:val="24"/>
          <w14:ligatures w14:val="none"/>
        </w:rPr>
        <w:t xml:space="preserve">nesouhlasí-li Úřad </w:t>
      </w:r>
      <w:bookmarkStart w:id="750" w:name="_Hlk225861542"/>
      <w:bookmarkEnd w:id="749"/>
      <w:r w:rsidRPr="00840785">
        <w:rPr>
          <w:rFonts w:ascii="Times New Roman" w:eastAsia="Times New Roman" w:hAnsi="Times New Roman" w:cs="Times New Roman"/>
          <w:b/>
          <w:bCs/>
          <w:kern w:val="0"/>
          <w:sz w:val="24"/>
          <w:szCs w:val="24"/>
          <w14:ligatures w14:val="none"/>
        </w:rPr>
        <w:t>s opatřením uloženým jiným ústředním orgánem státní správy, předloží věc k rozhodnutí vládě</w:t>
      </w:r>
      <w:bookmarkEnd w:id="750"/>
      <w:r w:rsidRPr="00840785">
        <w:rPr>
          <w:rFonts w:ascii="Times New Roman" w:eastAsia="Times New Roman" w:hAnsi="Times New Roman" w:cs="Times New Roman"/>
          <w:kern w:val="0"/>
          <w:sz w:val="24"/>
          <w:szCs w:val="24"/>
          <w14:ligatures w14:val="none"/>
        </w:rPr>
        <w:t>.</w:t>
      </w:r>
    </w:p>
    <w:p w14:paraId="0BF9B51B"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HLAVA III</w:t>
      </w:r>
    </w:p>
    <w:p w14:paraId="05A57E91"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KONTROLA VÝKONU PŘENESENÉ PŮSOBNOSTI PŘI VYDÁVÁNÍ PROVÁDĚCÍHO PRÁVNÍHO PŘEDPISU</w:t>
      </w:r>
    </w:p>
    <w:p w14:paraId="38F5252B"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300</w:t>
      </w:r>
    </w:p>
    <w:p w14:paraId="2F9FA7B5"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Při kontrole vydávání a obsahu prováděcího právního předpisu vydaného územním samosprávným celkem se ustanovení hlavy šesté části první zákona o obcích použijí obdobně s tím, že namísto krajského úřadu provede kontrolu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Úřad</w:t>
      </w:r>
      <w:r w:rsidRPr="00840785">
        <w:rPr>
          <w:rFonts w:ascii="Times New Roman" w:eastAsia="Times New Roman" w:hAnsi="Times New Roman" w:cs="Times New Roman"/>
          <w:kern w:val="0"/>
          <w:sz w:val="24"/>
          <w:szCs w:val="24"/>
          <w14:ligatures w14:val="none"/>
        </w:rPr>
        <w:t>.</w:t>
      </w:r>
    </w:p>
    <w:p w14:paraId="1AF1905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ČÁST DESÁTÁ</w:t>
      </w:r>
    </w:p>
    <w:p w14:paraId="403C0FCF"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PŘESTUPKY</w:t>
      </w:r>
    </w:p>
    <w:p w14:paraId="5B3751BD"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301</w:t>
      </w:r>
    </w:p>
    <w:p w14:paraId="74479BD2"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Přestupky osob</w:t>
      </w:r>
    </w:p>
    <w:p w14:paraId="7A31B12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Přestupku se dopustí ten, kdo</w:t>
      </w:r>
    </w:p>
    <w:p w14:paraId="5F66650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provede záměr bez povolení, které je podle tohoto zákona vyžadováno,</w:t>
      </w:r>
    </w:p>
    <w:p w14:paraId="763FD15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provede záměr v rozporu s povolením podle tohoto zákona,</w:t>
      </w:r>
    </w:p>
    <w:p w14:paraId="094E7E6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užívá záměr vyžadující povolení bez tohoto povolení,</w:t>
      </w:r>
    </w:p>
    <w:p w14:paraId="2353E4B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v rozporu s § 230 odst. 1 užívá stavbu bez kolaudačního rozhodnutí,</w:t>
      </w:r>
    </w:p>
    <w:p w14:paraId="6479721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e) v rozporu s § 230 odst. 3 užívá nedokončenou stavbu,</w:t>
      </w:r>
    </w:p>
    <w:p w14:paraId="221B4FC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f) v rozporu s § 230 odst. 2 užívá jednoduchou stavbu bez kolaudačního rozhodnutí,</w:t>
      </w:r>
    </w:p>
    <w:p w14:paraId="0CD124B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g) užívá stavbu v rozporu s kolaudačním rozhodnutím,</w:t>
      </w:r>
    </w:p>
    <w:p w14:paraId="4E7A77F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h) užívá jednoduchou stavbu v rozporu s povolením stavebního úřadu nebo užívá jednoduchou stavbu v rozporu s rozhodnutím o změně v užívání podle § 244,</w:t>
      </w:r>
    </w:p>
    <w:p w14:paraId="4B5A1A3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i) užívá stavbu v rozporu s povolením předčasného užívání podle § 236,</w:t>
      </w:r>
    </w:p>
    <w:p w14:paraId="5AADCDF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j) provede zkušební provoz bez rozhodnutí podle § 237,</w:t>
      </w:r>
    </w:p>
    <w:p w14:paraId="58C31F7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k) provede zkušební provoz v rozporu s rozhodnutím podle § 237,</w:t>
      </w:r>
    </w:p>
    <w:p w14:paraId="509C2FC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l) v rozporu s § 247 odst. 1 odstraní stavbu, která podléhá povolení, bez povolení odstranění stavby, </w:t>
      </w:r>
    </w:p>
    <w:p w14:paraId="12E149D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m) v rozporu s § 247 odst. 1 odstraní stavbu, která obsahuje azbest, bez povolení odstranění stavby, nebo</w:t>
      </w:r>
    </w:p>
    <w:p w14:paraId="67DBB76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n) odstraní stavbu v rozporu s povolením odstranění stavby nebo rozhodnutím o nařízení odstranění stavby.</w:t>
      </w:r>
    </w:p>
    <w:p w14:paraId="731861A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bookmarkStart w:id="751" w:name="_Hlk225241673"/>
      <w:r w:rsidRPr="00840785">
        <w:rPr>
          <w:rFonts w:ascii="Times New Roman" w:eastAsia="Times New Roman" w:hAnsi="Times New Roman" w:cs="Times New Roman"/>
          <w:b/>
          <w:bCs/>
          <w:kern w:val="0"/>
          <w:sz w:val="24"/>
          <w:szCs w:val="24"/>
          <w14:ligatures w14:val="none"/>
        </w:rPr>
        <w:t>(1) Přestupku se dopustí ten, kdo</w:t>
      </w:r>
    </w:p>
    <w:p w14:paraId="096839F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b/>
          <w:bCs/>
          <w:kern w:val="0"/>
          <w:sz w:val="24"/>
          <w:szCs w:val="24"/>
          <w14:ligatures w14:val="none"/>
        </w:rPr>
      </w:pPr>
      <w:bookmarkStart w:id="752" w:name="_Hlk225861608"/>
      <w:r w:rsidRPr="00840785">
        <w:rPr>
          <w:rFonts w:ascii="Times New Roman" w:eastAsia="Times New Roman" w:hAnsi="Times New Roman" w:cs="Times New Roman"/>
          <w:b/>
          <w:bCs/>
          <w:kern w:val="0"/>
          <w:sz w:val="24"/>
          <w:szCs w:val="24"/>
          <w14:ligatures w14:val="none"/>
        </w:rPr>
        <w:t>a) provede záměr bez povolení, které je podle tohoto zákona vyžadováno, nebo v rozporu s ním,</w:t>
      </w:r>
    </w:p>
    <w:p w14:paraId="7E836B0D"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b) provede jednoduchou stavbu bez povolení, které je podle tohoto zákona vyžadováno, nebo v rozporu s ním,</w:t>
      </w:r>
    </w:p>
    <w:p w14:paraId="12AEBAC6"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c) užívá záměr vyžadující povolení bez tohoto povolení, nebo v rozporu s ním,</w:t>
      </w:r>
    </w:p>
    <w:p w14:paraId="54400AE1"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d) odstraní stavbu, která podléhá povolení, bez povolení odstranění stavby, nebo v rozporu s ním, nebo</w:t>
      </w:r>
    </w:p>
    <w:p w14:paraId="37EE487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e) odstraní stavbu, která obsahuje azbest, bez povolení odstranění stavby nebo v rozporu s ním</w:t>
      </w:r>
      <w:bookmarkEnd w:id="752"/>
      <w:r w:rsidRPr="00840785">
        <w:rPr>
          <w:rFonts w:ascii="Times New Roman" w:eastAsia="Times New Roman" w:hAnsi="Times New Roman" w:cs="Times New Roman"/>
          <w:b/>
          <w:bCs/>
          <w:kern w:val="0"/>
          <w:sz w:val="24"/>
          <w:szCs w:val="24"/>
          <w14:ligatures w14:val="none"/>
        </w:rPr>
        <w:t>.</w:t>
      </w:r>
      <w:bookmarkEnd w:id="751"/>
    </w:p>
    <w:p w14:paraId="4B5F825B"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strike/>
          <w:kern w:val="0"/>
          <w:sz w:val="24"/>
          <w:szCs w:val="24"/>
          <w14:ligatures w14:val="none"/>
        </w:rPr>
      </w:pPr>
      <w:r w:rsidRPr="00840785">
        <w:rPr>
          <w:rFonts w:ascii="Times New Roman" w:eastAsia="Times New Roman" w:hAnsi="Times New Roman" w:cs="Times New Roman"/>
          <w:strike/>
          <w:kern w:val="0"/>
          <w:sz w:val="24"/>
          <w:szCs w:val="24"/>
          <w14:ligatures w14:val="none"/>
        </w:rPr>
        <w:t>(2) Přestupku se dopustí ten, kdo poruší zakazující opatření podle § 294 nebo neplní uložená opatření k nápravě podle § 295.</w:t>
      </w:r>
      <w:r w:rsidRPr="00840785">
        <w:rPr>
          <w:rFonts w:ascii="Times New Roman" w:eastAsia="Times New Roman" w:hAnsi="Times New Roman" w:cs="Times New Roman"/>
          <w:b/>
          <w:bCs/>
          <w:strike/>
          <w:kern w:val="0"/>
          <w:sz w:val="24"/>
          <w:szCs w:val="24"/>
          <w14:ligatures w14:val="none"/>
        </w:rPr>
        <w:t xml:space="preserve"> </w:t>
      </w:r>
    </w:p>
    <w:p w14:paraId="2A18B79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bookmarkStart w:id="753" w:name="_Hlk225756992"/>
      <w:r w:rsidRPr="00840785">
        <w:rPr>
          <w:rFonts w:ascii="Times New Roman" w:eastAsia="Times New Roman" w:hAnsi="Times New Roman" w:cs="Times New Roman"/>
          <w:b/>
          <w:bCs/>
          <w:kern w:val="0"/>
          <w:sz w:val="24"/>
          <w:szCs w:val="24"/>
          <w14:ligatures w14:val="none"/>
        </w:rPr>
        <w:t xml:space="preserve">(2) Přestupku se dopustí ten, kdo </w:t>
      </w:r>
    </w:p>
    <w:p w14:paraId="1147461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a) poruší zakazující opatření podle § 294 nebo neplní uložená opatření k nápravě podle § 295 nebo</w:t>
      </w:r>
    </w:p>
    <w:p w14:paraId="7657AE7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b) užívá záměr vyžadující povolení bez tohoto povolení za účelem zisku nebo kdo umožní takové užívání jiným osobám.</w:t>
      </w:r>
      <w:bookmarkEnd w:id="753"/>
    </w:p>
    <w:p w14:paraId="1CCD4FEB"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Za přestupek lze uložit pokutu</w:t>
      </w:r>
    </w:p>
    <w:p w14:paraId="0B7FBCD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do 400 000 Kč, jde-li o přestupek podle odstavce 1 písm. c) </w:t>
      </w:r>
      <w:r w:rsidRPr="00840785">
        <w:rPr>
          <w:rFonts w:ascii="Times New Roman" w:eastAsia="Times New Roman" w:hAnsi="Times New Roman" w:cs="Times New Roman"/>
          <w:strike/>
          <w:kern w:val="0"/>
          <w:sz w:val="24"/>
          <w:szCs w:val="24"/>
          <w14:ligatures w14:val="none"/>
        </w:rPr>
        <w:t>nebo d),</w:t>
      </w:r>
    </w:p>
    <w:p w14:paraId="3E7D69F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do 1 000 000 Kč, jde-li o přestupek podle odstavce 1 písm. </w:t>
      </w:r>
      <w:bookmarkStart w:id="754" w:name="_Hlk225241844"/>
      <w:r w:rsidRPr="00840785">
        <w:rPr>
          <w:rFonts w:ascii="Times New Roman" w:eastAsia="Times New Roman" w:hAnsi="Times New Roman" w:cs="Times New Roman"/>
          <w:strike/>
          <w:kern w:val="0"/>
          <w:sz w:val="24"/>
          <w:szCs w:val="24"/>
          <w14:ligatures w14:val="none"/>
        </w:rPr>
        <w:t>f),</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g), h), i), j), k), l) nebo n)</w:t>
      </w:r>
      <w:r w:rsidRPr="00840785">
        <w:rPr>
          <w:rFonts w:ascii="Times New Roman" w:eastAsia="Times New Roman" w:hAnsi="Times New Roman" w:cs="Times New Roman"/>
          <w:kern w:val="0"/>
          <w:sz w:val="24"/>
          <w:szCs w:val="24"/>
          <w14:ligatures w14:val="none"/>
        </w:rPr>
        <w:t xml:space="preserve"> </w:t>
      </w:r>
      <w:bookmarkStart w:id="755" w:name="_Hlk225241857"/>
      <w:bookmarkEnd w:id="754"/>
      <w:r w:rsidRPr="00840785">
        <w:rPr>
          <w:rFonts w:ascii="Times New Roman" w:eastAsia="Times New Roman" w:hAnsi="Times New Roman" w:cs="Times New Roman"/>
          <w:b/>
          <w:kern w:val="0"/>
          <w:sz w:val="24"/>
          <w:szCs w:val="24"/>
          <w14:ligatures w14:val="none"/>
        </w:rPr>
        <w:t>b) nebo d)</w:t>
      </w:r>
      <w:bookmarkEnd w:id="755"/>
      <w:r w:rsidRPr="00840785">
        <w:rPr>
          <w:rFonts w:ascii="Times New Roman" w:eastAsia="Times New Roman" w:hAnsi="Times New Roman" w:cs="Times New Roman"/>
          <w:bCs/>
          <w:kern w:val="0"/>
          <w:sz w:val="24"/>
          <w:szCs w:val="24"/>
          <w14:ligatures w14:val="none"/>
        </w:rPr>
        <w:t>,</w:t>
      </w:r>
      <w:r w:rsidRPr="00840785">
        <w:rPr>
          <w:rFonts w:ascii="Times New Roman" w:eastAsia="Times New Roman" w:hAnsi="Times New Roman" w:cs="Times New Roman"/>
          <w:b/>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nebo odstavce 2,</w:t>
      </w:r>
    </w:p>
    <w:p w14:paraId="6C56EFF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c) do 2 000 000 Kč, jde-li o přestupek podle odstavce 1 písm. a), </w:t>
      </w:r>
      <w:r w:rsidRPr="00840785">
        <w:rPr>
          <w:rFonts w:ascii="Times New Roman" w:eastAsia="Times New Roman" w:hAnsi="Times New Roman" w:cs="Times New Roman"/>
          <w:strike/>
          <w:kern w:val="0"/>
          <w:sz w:val="24"/>
          <w:szCs w:val="24"/>
          <w14:ligatures w14:val="none"/>
        </w:rPr>
        <w:t>b),</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nebo </w:t>
      </w:r>
      <w:r w:rsidRPr="00840785">
        <w:rPr>
          <w:rFonts w:ascii="Times New Roman" w:eastAsia="Times New Roman" w:hAnsi="Times New Roman" w:cs="Times New Roman"/>
          <w:kern w:val="0"/>
          <w:sz w:val="24"/>
          <w:szCs w:val="24"/>
          <w14:ligatures w14:val="none"/>
        </w:rPr>
        <w:t xml:space="preserve">e) </w:t>
      </w:r>
      <w:r w:rsidRPr="00840785">
        <w:rPr>
          <w:rFonts w:ascii="Times New Roman" w:eastAsia="Times New Roman" w:hAnsi="Times New Roman" w:cs="Times New Roman"/>
          <w:strike/>
          <w:kern w:val="0"/>
          <w:sz w:val="24"/>
          <w:szCs w:val="24"/>
          <w14:ligatures w14:val="none"/>
        </w:rPr>
        <w:t>nebo m),</w:t>
      </w:r>
      <w:r w:rsidRPr="00840785">
        <w:rPr>
          <w:rFonts w:ascii="Times New Roman" w:eastAsia="Times New Roman" w:hAnsi="Times New Roman" w:cs="Times New Roman"/>
          <w:kern w:val="0"/>
          <w:sz w:val="24"/>
          <w:szCs w:val="24"/>
          <w14:ligatures w14:val="none"/>
        </w:rPr>
        <w:t xml:space="preserve"> nebo</w:t>
      </w:r>
    </w:p>
    <w:p w14:paraId="5E418CC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d) do 4 000 000 Kč, jde-li o přestupek podle odstavce 1 písm. a) </w:t>
      </w:r>
      <w:r w:rsidRPr="00840785">
        <w:rPr>
          <w:rFonts w:ascii="Times New Roman" w:eastAsia="Times New Roman" w:hAnsi="Times New Roman" w:cs="Times New Roman"/>
          <w:strike/>
          <w:kern w:val="0"/>
          <w:sz w:val="24"/>
          <w:szCs w:val="24"/>
          <w14:ligatures w14:val="none"/>
        </w:rPr>
        <w:t>nebo b),</w:t>
      </w:r>
      <w:r w:rsidRPr="00840785">
        <w:rPr>
          <w:rFonts w:ascii="Times New Roman" w:eastAsia="Times New Roman" w:hAnsi="Times New Roman" w:cs="Times New Roman"/>
          <w:kern w:val="0"/>
          <w:sz w:val="24"/>
          <w:szCs w:val="24"/>
          <w14:ligatures w14:val="none"/>
        </w:rPr>
        <w:t xml:space="preserve"> jestliže se jedná o záměr ve zvláště chráněném území podle zákona o ochraně přírody a krajiny, v ochranném pásmu, na</w:t>
      </w:r>
      <w:r w:rsidRPr="00840785">
        <w:rPr>
          <w:rFonts w:ascii="Times New Roman" w:eastAsia="Times New Roman" w:hAnsi="Times New Roman" w:cs="Times New Roman"/>
          <w:strike/>
          <w:kern w:val="0"/>
          <w:sz w:val="24"/>
          <w:szCs w:val="24"/>
          <w14:ligatures w14:val="none"/>
        </w:rPr>
        <w:t xml:space="preserve"> </w:t>
      </w:r>
      <w:bookmarkStart w:id="756" w:name="_Hlk225245191"/>
      <w:r w:rsidRPr="00840785">
        <w:rPr>
          <w:rFonts w:ascii="Times New Roman" w:eastAsia="Times New Roman" w:hAnsi="Times New Roman" w:cs="Times New Roman"/>
          <w:strike/>
          <w:kern w:val="0"/>
          <w:sz w:val="24"/>
          <w:szCs w:val="24"/>
          <w14:ligatures w14:val="none"/>
        </w:rPr>
        <w:t>nezastavitelném pozemku, v nezastavěném</w:t>
      </w:r>
      <w:r w:rsidRPr="00840785">
        <w:rPr>
          <w:rFonts w:ascii="Times New Roman" w:eastAsia="Times New Roman" w:hAnsi="Times New Roman" w:cs="Times New Roman"/>
          <w:kern w:val="0"/>
          <w:sz w:val="24"/>
          <w:szCs w:val="24"/>
          <w14:ligatures w14:val="none"/>
        </w:rPr>
        <w:t xml:space="preserve"> </w:t>
      </w:r>
      <w:bookmarkStart w:id="757" w:name="_Hlk225245198"/>
      <w:bookmarkEnd w:id="756"/>
      <w:r w:rsidRPr="00840785">
        <w:rPr>
          <w:rFonts w:ascii="Times New Roman" w:eastAsia="Times New Roman" w:hAnsi="Times New Roman" w:cs="Times New Roman"/>
          <w:b/>
          <w:kern w:val="0"/>
          <w:sz w:val="24"/>
          <w:szCs w:val="24"/>
          <w14:ligatures w14:val="none"/>
        </w:rPr>
        <w:t xml:space="preserve">nestavební ploše, v nezastavitelném </w:t>
      </w:r>
      <w:bookmarkEnd w:id="757"/>
      <w:r w:rsidRPr="00840785">
        <w:rPr>
          <w:rFonts w:ascii="Times New Roman" w:eastAsia="Times New Roman" w:hAnsi="Times New Roman" w:cs="Times New Roman"/>
          <w:kern w:val="0"/>
          <w:sz w:val="24"/>
          <w:szCs w:val="24"/>
          <w14:ligatures w14:val="none"/>
        </w:rPr>
        <w:lastRenderedPageBreak/>
        <w:t>území, o záměr EIA nebo o záměr vyžadující vydání integrovaného povolení.</w:t>
      </w:r>
    </w:p>
    <w:p w14:paraId="13C2C6C6"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u w:val="single"/>
          <w14:ligatures w14:val="none"/>
        </w:rPr>
      </w:pPr>
      <w:bookmarkStart w:id="758" w:name="_Hlk225245244"/>
      <w:r w:rsidRPr="00840785">
        <w:rPr>
          <w:rFonts w:ascii="Times New Roman" w:eastAsia="Times New Roman" w:hAnsi="Times New Roman" w:cs="Times New Roman"/>
          <w:b/>
          <w:kern w:val="0"/>
          <w:sz w:val="24"/>
          <w:szCs w:val="24"/>
          <w:u w:val="single"/>
          <w14:ligatures w14:val="none"/>
        </w:rPr>
        <w:t xml:space="preserve">Přestupky vybraných osob </w:t>
      </w:r>
    </w:p>
    <w:bookmarkEnd w:id="758"/>
    <w:p w14:paraId="325065E8"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302</w:t>
      </w:r>
    </w:p>
    <w:p w14:paraId="5162562A"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 xml:space="preserve">Přestupky vybraných osob </w:t>
      </w:r>
    </w:p>
    <w:p w14:paraId="44905DC7"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Stavebník se dopustí přestupku tím, že</w:t>
      </w:r>
    </w:p>
    <w:p w14:paraId="716A70E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poruší některou z povinností podle § 160 odst. 1 a 2 nebo podle § 161 odst. 1 až 3,</w:t>
      </w:r>
    </w:p>
    <w:p w14:paraId="1B7B724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poruší některou z povinností v souvislosti s nálezem podle § 266 odst. 1 nebo 2, nebo</w:t>
      </w:r>
    </w:p>
    <w:p w14:paraId="69DB74D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nesplní oznamovací povinnost podle § 263 odst. 3.</w:t>
      </w:r>
    </w:p>
    <w:p w14:paraId="231E49A7"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Zhotovitel se dopustí přestupku tím, že</w:t>
      </w:r>
    </w:p>
    <w:p w14:paraId="5BFC549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provede nebo odstraní stavbu v rozporu § 163 odst. 2 písm. a),</w:t>
      </w:r>
    </w:p>
    <w:p w14:paraId="7A455B1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poruší některou z povinností podle § 163 odst. 1 nebo § 163 odst. 2 písm. b) nebo c), nebo</w:t>
      </w:r>
    </w:p>
    <w:p w14:paraId="51C5BEA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v rozporu s § 163 odst. 2 písm. d) nevede stavební deník nebo jednoduchý záznam o stavbě.</w:t>
      </w:r>
    </w:p>
    <w:p w14:paraId="2A2FF96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Vlastník stavby nebo zařízení se dopustí přestupku tím, že poruší některou z povinností podle § 167 písm. a) až k).</w:t>
      </w:r>
    </w:p>
    <w:p w14:paraId="0D7F3A5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Vlastník technické nebo dopravní infrastruktury nebo provozovatel staveb a zařízení, z jejichž provozu vznikají omezení v území podle jiného právního předpisu, se dopustí přestupku tím, že nesplní povinnost podle § 63 odst. 2 písm. b) nebo c).</w:t>
      </w:r>
    </w:p>
    <w:p w14:paraId="64ECBF6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Vlastník technické infrastruktury se dopustí přestupku tím, že nesplní některou z povinností podle § 168 písm. a) nebo b) nebo § 181 odst. 1.</w:t>
      </w:r>
    </w:p>
    <w:p w14:paraId="69773F3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Zhotovitel, stavbyvedoucí, osoba vykonávající stavební dozor, dozor projektanta, technický dozor stavebníka, stavebník, autorizovaný inspektor nebo vlastník stavby se dopustí přestupku tím, že poruší oznamovací povinnost podle § 169.</w:t>
      </w:r>
    </w:p>
    <w:p w14:paraId="1EC1CDD2"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(7) Za přestupek lze uložit pokutu</w:t>
      </w:r>
    </w:p>
    <w:p w14:paraId="0C01AFC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do 400 000 Kč, jde-li o přestupek podle odstavce 1 písm. a) nebo c), nebo odstavce 2 písm. c) anebo odstavců 3 až 6,</w:t>
      </w:r>
    </w:p>
    <w:p w14:paraId="37C151D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do 1 000 000 Kč, jde-li o přestupek podle odstavce </w:t>
      </w:r>
      <w:r w:rsidRPr="00840785">
        <w:rPr>
          <w:rFonts w:ascii="Times New Roman" w:eastAsia="Times New Roman" w:hAnsi="Times New Roman" w:cs="Times New Roman"/>
          <w:b/>
          <w:kern w:val="0"/>
          <w:sz w:val="24"/>
          <w:szCs w:val="24"/>
          <w14:ligatures w14:val="none"/>
        </w:rPr>
        <w:t>1 písm. b) nebo odstavce</w:t>
      </w:r>
      <w:r w:rsidRPr="00840785">
        <w:rPr>
          <w:rFonts w:ascii="Times New Roman" w:eastAsia="Times New Roman" w:hAnsi="Times New Roman" w:cs="Times New Roman"/>
          <w:kern w:val="0"/>
          <w:sz w:val="24"/>
          <w:szCs w:val="24"/>
          <w14:ligatures w14:val="none"/>
        </w:rPr>
        <w:t xml:space="preserve"> 2 písm. b),</w:t>
      </w:r>
    </w:p>
    <w:p w14:paraId="0E6E6CB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c) do 2 000 000 Kč, jde-li o přestupek podle odstavce </w:t>
      </w:r>
      <w:bookmarkStart w:id="759" w:name="_Hlk225245327"/>
      <w:r w:rsidRPr="00840785">
        <w:rPr>
          <w:rFonts w:ascii="Times New Roman" w:eastAsia="Times New Roman" w:hAnsi="Times New Roman" w:cs="Times New Roman"/>
          <w:strike/>
          <w:kern w:val="0"/>
          <w:sz w:val="24"/>
          <w:szCs w:val="24"/>
          <w14:ligatures w14:val="none"/>
        </w:rPr>
        <w:t>1 písm. b) nebo odstavce</w:t>
      </w:r>
      <w:r w:rsidRPr="00840785">
        <w:rPr>
          <w:rFonts w:ascii="Times New Roman" w:eastAsia="Times New Roman" w:hAnsi="Times New Roman" w:cs="Times New Roman"/>
          <w:kern w:val="0"/>
          <w:sz w:val="24"/>
          <w:szCs w:val="24"/>
          <w14:ligatures w14:val="none"/>
        </w:rPr>
        <w:t xml:space="preserve"> </w:t>
      </w:r>
      <w:bookmarkEnd w:id="759"/>
      <w:r w:rsidRPr="00840785">
        <w:rPr>
          <w:rFonts w:ascii="Times New Roman" w:eastAsia="Times New Roman" w:hAnsi="Times New Roman" w:cs="Times New Roman"/>
          <w:kern w:val="0"/>
          <w:sz w:val="24"/>
          <w:szCs w:val="24"/>
          <w14:ligatures w14:val="none"/>
        </w:rPr>
        <w:t>2 písm. a), nebo</w:t>
      </w:r>
    </w:p>
    <w:p w14:paraId="3D4CA13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d) do 4 000 000 Kč, jde-li o přestupek podle odstavce 2 písm. a), jestliže jde o záměr v chráněném území podle zvláštních právních předpisů, v ochranném pásmu, na </w:t>
      </w:r>
      <w:bookmarkStart w:id="760" w:name="_Hlk225245431"/>
      <w:r w:rsidRPr="00840785">
        <w:rPr>
          <w:rFonts w:ascii="Times New Roman" w:eastAsia="Times New Roman" w:hAnsi="Times New Roman" w:cs="Times New Roman"/>
          <w:strike/>
          <w:kern w:val="0"/>
          <w:sz w:val="24"/>
          <w:szCs w:val="24"/>
          <w14:ligatures w14:val="none"/>
        </w:rPr>
        <w:t>nezastavitelném pozemku, v nezastavěném</w:t>
      </w:r>
      <w:bookmarkEnd w:id="760"/>
      <w:r w:rsidRPr="00840785">
        <w:rPr>
          <w:rFonts w:ascii="Times New Roman" w:eastAsia="Times New Roman" w:hAnsi="Times New Roman" w:cs="Times New Roman"/>
          <w:kern w:val="0"/>
          <w:sz w:val="24"/>
          <w:szCs w:val="24"/>
          <w14:ligatures w14:val="none"/>
        </w:rPr>
        <w:t xml:space="preserve"> </w:t>
      </w:r>
      <w:bookmarkStart w:id="761" w:name="_Hlk225245440"/>
      <w:r w:rsidRPr="00840785">
        <w:rPr>
          <w:rFonts w:ascii="Times New Roman" w:eastAsia="Times New Roman" w:hAnsi="Times New Roman" w:cs="Times New Roman"/>
          <w:b/>
          <w:kern w:val="0"/>
          <w:sz w:val="24"/>
          <w:szCs w:val="24"/>
          <w14:ligatures w14:val="none"/>
        </w:rPr>
        <w:t>nestavební ploše, v nezastavitelném</w:t>
      </w:r>
      <w:r w:rsidRPr="00840785">
        <w:rPr>
          <w:rFonts w:ascii="Times New Roman" w:eastAsia="Times New Roman" w:hAnsi="Times New Roman" w:cs="Times New Roman"/>
          <w:kern w:val="0"/>
          <w:sz w:val="24"/>
          <w:szCs w:val="24"/>
          <w14:ligatures w14:val="none"/>
        </w:rPr>
        <w:t xml:space="preserve"> </w:t>
      </w:r>
      <w:bookmarkEnd w:id="761"/>
      <w:r w:rsidRPr="00840785">
        <w:rPr>
          <w:rFonts w:ascii="Times New Roman" w:eastAsia="Times New Roman" w:hAnsi="Times New Roman" w:cs="Times New Roman"/>
          <w:kern w:val="0"/>
          <w:sz w:val="24"/>
          <w:szCs w:val="24"/>
          <w14:ligatures w14:val="none"/>
        </w:rPr>
        <w:t>území, o záměr EIA nebo o záměr vyžadující vydání integrovaného povolení.</w:t>
      </w:r>
    </w:p>
    <w:p w14:paraId="3FD259F5"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303</w:t>
      </w:r>
    </w:p>
    <w:p w14:paraId="03D1D9B5"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Přestupky fyzických osob</w:t>
      </w:r>
    </w:p>
    <w:p w14:paraId="2499B618"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Fyzická osoba se dopustí přestupku tím, že v rozporu s § 155 provádí vybrané činnosti ve výstavbě bez oprávnění podle autorizačního zákona.</w:t>
      </w:r>
    </w:p>
    <w:p w14:paraId="37EB792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(2) Fyzická osoba se jako stavbyvedoucí dopustí přestupku tím, že poruší některou z povinností podle § 164.</w:t>
      </w:r>
    </w:p>
    <w:p w14:paraId="5F94B7F8"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Fyzická osoba vykonávající stavební dozor se dopustí přestupku tím, že nevykonává řádně odborný dozor nad prováděním stavby svépomocí tím, že poruší některou z povinností podle § 165.</w:t>
      </w:r>
    </w:p>
    <w:p w14:paraId="6762924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Fyzická osoba se jako projektant územně plánovací dokumentace dopustí přestupku tím, že neodevzdá územně plánovací dokumentaci v jednotném standardu podle § 162 odst. 6.</w:t>
      </w:r>
    </w:p>
    <w:p w14:paraId="4B92072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Za přestupek podle odstavců 1 až 4 lze uložit pokutu do 400 000 Kč.</w:t>
      </w:r>
    </w:p>
    <w:p w14:paraId="3C286151"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304</w:t>
      </w:r>
    </w:p>
    <w:p w14:paraId="742A4294"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Společná ustanovení</w:t>
      </w:r>
    </w:p>
    <w:p w14:paraId="1449260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Přestupky podle tohoto zákona projednává úřad příslušný podle § 32 až 35</w:t>
      </w:r>
      <w:bookmarkStart w:id="762" w:name="_Hlk225245739"/>
      <w:r w:rsidRPr="00840785">
        <w:rPr>
          <w:rFonts w:ascii="Times New Roman" w:eastAsia="Times New Roman" w:hAnsi="Times New Roman" w:cs="Times New Roman"/>
          <w:strike/>
          <w:kern w:val="0"/>
          <w:sz w:val="24"/>
          <w:szCs w:val="24"/>
          <w14:ligatures w14:val="none"/>
        </w:rPr>
        <w:t>; přestupky podle § 302 odst. 4 a § 303 odst. 4 projednává krajský úřad</w:t>
      </w:r>
      <w:bookmarkEnd w:id="762"/>
      <w:r w:rsidRPr="00840785">
        <w:rPr>
          <w:rFonts w:ascii="Times New Roman" w:eastAsia="Times New Roman" w:hAnsi="Times New Roman" w:cs="Times New Roman"/>
          <w:b/>
          <w:kern w:val="0"/>
          <w:sz w:val="24"/>
          <w:szCs w:val="24"/>
          <w14:ligatures w14:val="none"/>
        </w:rPr>
        <w:t xml:space="preserve"> </w:t>
      </w:r>
      <w:bookmarkStart w:id="763" w:name="_Hlk225245756"/>
      <w:r w:rsidRPr="00840785">
        <w:rPr>
          <w:rFonts w:ascii="Times New Roman" w:eastAsia="Times New Roman" w:hAnsi="Times New Roman" w:cs="Times New Roman"/>
          <w:b/>
          <w:kern w:val="0"/>
          <w:sz w:val="24"/>
          <w:szCs w:val="24"/>
          <w14:ligatures w14:val="none"/>
        </w:rPr>
        <w:t>a přestupky na úseku územního plánování Úřad</w:t>
      </w:r>
      <w:bookmarkEnd w:id="763"/>
      <w:r w:rsidRPr="00840785">
        <w:rPr>
          <w:rFonts w:ascii="Times New Roman" w:eastAsia="Times New Roman" w:hAnsi="Times New Roman" w:cs="Times New Roman"/>
          <w:kern w:val="0"/>
          <w:sz w:val="24"/>
          <w:szCs w:val="24"/>
          <w14:ligatures w14:val="none"/>
        </w:rPr>
        <w:t>.</w:t>
      </w:r>
    </w:p>
    <w:p w14:paraId="55446A3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Přestupkem podle tohoto zákona není porušení takových podmínek rozhodnutí, které stavební úřad převzal do svého rozhodnutí na základě jednotného environmentálního stanoviska.</w:t>
      </w:r>
    </w:p>
    <w:p w14:paraId="3CAB254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(3)</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(2)</w:t>
      </w:r>
      <w:r w:rsidRPr="00840785">
        <w:rPr>
          <w:rFonts w:ascii="Times New Roman" w:eastAsia="Times New Roman" w:hAnsi="Times New Roman" w:cs="Times New Roman"/>
          <w:kern w:val="0"/>
          <w:sz w:val="24"/>
          <w:szCs w:val="24"/>
          <w14:ligatures w14:val="none"/>
        </w:rPr>
        <w:t xml:space="preserve"> Stavbou se pro účely této části rozumí též terénní úprava.</w:t>
      </w:r>
    </w:p>
    <w:p w14:paraId="0CC30811"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ČÁST JEDENÁCTÁ</w:t>
      </w:r>
    </w:p>
    <w:p w14:paraId="311928C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SOUDNÍ PŘEZKUM</w:t>
      </w:r>
    </w:p>
    <w:p w14:paraId="2D3E216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305</w:t>
      </w:r>
    </w:p>
    <w:p w14:paraId="43942E5B"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Postavení stavebníka a vlastníka stavby</w:t>
      </w:r>
    </w:p>
    <w:p w14:paraId="26C32CE8"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Není-li stavebník nebo vlastník stavby v řízení o žalobě proti rozhodnutí stavebního úřadu žalobcem, je osobou zúčastněnou na řízení.</w:t>
      </w:r>
    </w:p>
    <w:p w14:paraId="289E7D93"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306</w:t>
      </w:r>
    </w:p>
    <w:p w14:paraId="63443A34"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Lhůta pro podání žaloby</w:t>
      </w:r>
    </w:p>
    <w:p w14:paraId="4B79D9D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(1)</w:t>
      </w:r>
      <w:r w:rsidRPr="00840785">
        <w:rPr>
          <w:rFonts w:ascii="Times New Roman" w:eastAsia="Times New Roman" w:hAnsi="Times New Roman" w:cs="Times New Roman"/>
          <w:kern w:val="0"/>
          <w:sz w:val="24"/>
          <w:szCs w:val="24"/>
          <w14:ligatures w14:val="none"/>
        </w:rPr>
        <w:t xml:space="preserve"> Žalobu proti rozhodnutí stavebního úřadu, s výjimkou rozhodnutí o přestupku, lze podat do 1 měsíce poté, kdy bylo rozhodnutí žalobci oznámeno.</w:t>
      </w:r>
    </w:p>
    <w:p w14:paraId="1CA818F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Rozšířit žalobu na dosud nenapadené výroky nebo ji rozšířit o další žalobní body může žalobce jen ve lhůtě 2 měsíců poté, kdy mu bylo rozhodnutí oznámeno.</w:t>
      </w:r>
    </w:p>
    <w:p w14:paraId="77D2136A"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307</w:t>
      </w:r>
    </w:p>
    <w:p w14:paraId="513FD459"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Nepřípustnost</w:t>
      </w:r>
    </w:p>
    <w:p w14:paraId="18C24A8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Žaloba proti rozhodnutí stavebního úřadu </w:t>
      </w:r>
      <w:bookmarkStart w:id="764" w:name="_Hlk225246361"/>
      <w:r w:rsidRPr="00840785">
        <w:rPr>
          <w:rFonts w:ascii="Times New Roman" w:eastAsia="Times New Roman" w:hAnsi="Times New Roman" w:cs="Times New Roman"/>
          <w:strike/>
          <w:kern w:val="0"/>
          <w:sz w:val="24"/>
          <w:szCs w:val="24"/>
          <w14:ligatures w14:val="none"/>
        </w:rPr>
        <w:t>je nepřípustná, obsahuje-li pouze</w:t>
      </w:r>
      <w:r w:rsidRPr="00840785">
        <w:rPr>
          <w:rFonts w:ascii="Times New Roman" w:eastAsia="Times New Roman" w:hAnsi="Times New Roman" w:cs="Times New Roman"/>
          <w:kern w:val="0"/>
          <w:sz w:val="24"/>
          <w:szCs w:val="24"/>
          <w14:ligatures w14:val="none"/>
        </w:rPr>
        <w:t xml:space="preserve"> </w:t>
      </w:r>
      <w:bookmarkStart w:id="765" w:name="_Hlk225246372"/>
      <w:bookmarkEnd w:id="764"/>
      <w:r w:rsidRPr="00840785">
        <w:rPr>
          <w:rFonts w:ascii="Times New Roman" w:eastAsia="Times New Roman" w:hAnsi="Times New Roman" w:cs="Times New Roman"/>
          <w:b/>
          <w:bCs/>
          <w:kern w:val="0"/>
          <w:sz w:val="24"/>
          <w:szCs w:val="24"/>
          <w14:ligatures w14:val="none"/>
        </w:rPr>
        <w:t>nebo jednotlivé žalobní body jsou nepřípustné,</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směřují-li k řešení nepřípustných námitek nebo obsahují-li</w:t>
      </w:r>
      <w:r w:rsidRPr="00840785">
        <w:rPr>
          <w:rFonts w:ascii="Times New Roman" w:eastAsia="Times New Roman" w:hAnsi="Times New Roman" w:cs="Times New Roman"/>
          <w:kern w:val="0"/>
          <w:sz w:val="24"/>
          <w:szCs w:val="24"/>
          <w14:ligatures w14:val="none"/>
        </w:rPr>
        <w:t xml:space="preserve"> </w:t>
      </w:r>
      <w:bookmarkEnd w:id="765"/>
      <w:r w:rsidRPr="00840785">
        <w:rPr>
          <w:rFonts w:ascii="Times New Roman" w:eastAsia="Times New Roman" w:hAnsi="Times New Roman" w:cs="Times New Roman"/>
          <w:kern w:val="0"/>
          <w:sz w:val="24"/>
          <w:szCs w:val="24"/>
          <w14:ligatures w14:val="none"/>
        </w:rPr>
        <w:t>skutkové a právní důvody, které žalobce neuplatnil v řízení o odvolání, ač tak učinit mohl; to neplatí, jde-li o žalobu proti rozhodnutí, které bylo vydáno v řízení zahájeném z moci úřední, anebo kterým byla povolena stavba podléhající posouzení vlivů na životní prostředí.</w:t>
      </w:r>
    </w:p>
    <w:p w14:paraId="70B0E71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 xml:space="preserve">(2) Návrh na zrušení opatření obecné povahy nebo jeho části </w:t>
      </w:r>
      <w:bookmarkStart w:id="766" w:name="_Hlk225246398"/>
      <w:r w:rsidRPr="00840785">
        <w:rPr>
          <w:rFonts w:ascii="Times New Roman" w:eastAsia="Times New Roman" w:hAnsi="Times New Roman" w:cs="Times New Roman"/>
          <w:strike/>
          <w:kern w:val="0"/>
          <w:sz w:val="24"/>
          <w:szCs w:val="24"/>
          <w14:ligatures w14:val="none"/>
        </w:rPr>
        <w:t>je také nepřípustný, obsahuje-li</w:t>
      </w:r>
      <w:r w:rsidRPr="00840785">
        <w:rPr>
          <w:rFonts w:ascii="Times New Roman" w:eastAsia="Times New Roman" w:hAnsi="Times New Roman" w:cs="Times New Roman"/>
          <w:kern w:val="0"/>
          <w:sz w:val="24"/>
          <w:szCs w:val="24"/>
          <w14:ligatures w14:val="none"/>
        </w:rPr>
        <w:t xml:space="preserve"> </w:t>
      </w:r>
      <w:bookmarkStart w:id="767" w:name="_Hlk225246411"/>
      <w:bookmarkEnd w:id="766"/>
      <w:r w:rsidRPr="00840785">
        <w:rPr>
          <w:rFonts w:ascii="Times New Roman" w:eastAsia="Times New Roman" w:hAnsi="Times New Roman" w:cs="Times New Roman"/>
          <w:b/>
          <w:bCs/>
          <w:kern w:val="0"/>
          <w:sz w:val="24"/>
          <w:szCs w:val="24"/>
          <w14:ligatures w14:val="none"/>
        </w:rPr>
        <w:t xml:space="preserve">i jednotlivé body tohoto návrhu jsou nepřípustné, obsahují-li </w:t>
      </w:r>
      <w:bookmarkEnd w:id="767"/>
      <w:r w:rsidRPr="00840785">
        <w:rPr>
          <w:rFonts w:ascii="Times New Roman" w:eastAsia="Times New Roman" w:hAnsi="Times New Roman" w:cs="Times New Roman"/>
          <w:kern w:val="0"/>
          <w:sz w:val="24"/>
          <w:szCs w:val="24"/>
          <w14:ligatures w14:val="none"/>
        </w:rPr>
        <w:t>pouze důvody, které navrhovatel neuplatnil v řízení o vydání opatření obecné povahy, ač tak učinit mohl; to neplatí, jde-li o opatření obecné povahy podléhající posouzení vlivů na životní prostředí.</w:t>
      </w:r>
    </w:p>
    <w:p w14:paraId="4D9F42D6"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308</w:t>
      </w:r>
    </w:p>
    <w:p w14:paraId="71D3FCF5"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Odkladný účinek</w:t>
      </w:r>
    </w:p>
    <w:p w14:paraId="6C9C2E7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Přizná-li soud žalobě odkladný účinek projedná žalobu a rozhodne o ní přednostně s nejvyšším urychlením.</w:t>
      </w:r>
    </w:p>
    <w:p w14:paraId="3EAEDDE6"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bCs/>
          <w:kern w:val="0"/>
          <w:sz w:val="24"/>
          <w:szCs w:val="24"/>
          <w14:ligatures w14:val="none"/>
        </w:rPr>
      </w:pPr>
      <w:bookmarkStart w:id="768" w:name="_Hlk225246498"/>
      <w:r w:rsidRPr="00840785">
        <w:rPr>
          <w:rFonts w:ascii="Times New Roman" w:eastAsia="Times New Roman" w:hAnsi="Times New Roman" w:cs="Times New Roman"/>
          <w:b/>
          <w:bCs/>
          <w:kern w:val="0"/>
          <w:sz w:val="24"/>
          <w:szCs w:val="24"/>
          <w14:ligatures w14:val="none"/>
        </w:rPr>
        <w:t>§ 308</w:t>
      </w:r>
    </w:p>
    <w:p w14:paraId="55839E97"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Odkladný účinek</w:t>
      </w:r>
    </w:p>
    <w:p w14:paraId="3567DF1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(1) Návrh na přiznání odkladného účinku žaloby proti rozhodnutí stavebního úřadu o povolení záměru lze podat pouze společně s žalobou. Návrh na přiznání odkladného účinku v řízení o kasační stížnosti lze podat pouze společně s touto kasační stížností.</w:t>
      </w:r>
    </w:p>
    <w:p w14:paraId="6CE7810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(2) Přizná-li soud žalobě nebo kasační stížnosti odkladný účinek nebo nařídí-li předběžné opatření, rozhodne ve věci přednostně s nejvyšším urychlením, nejpozději do 90 dnů od přiznání odkladného účinku nebo od nařízení předběžného opatření.</w:t>
      </w:r>
      <w:bookmarkEnd w:id="768"/>
    </w:p>
    <w:p w14:paraId="084EB2E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p>
    <w:p w14:paraId="4E331AD1"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bookmarkStart w:id="769" w:name="_Hlk225246529"/>
      <w:r w:rsidRPr="00840785">
        <w:rPr>
          <w:rFonts w:ascii="Times New Roman" w:eastAsia="Times New Roman" w:hAnsi="Times New Roman" w:cs="Times New Roman"/>
          <w:b/>
          <w:kern w:val="0"/>
          <w:sz w:val="24"/>
          <w:szCs w:val="24"/>
          <w14:ligatures w14:val="none"/>
        </w:rPr>
        <w:t>§ 308a</w:t>
      </w:r>
    </w:p>
    <w:p w14:paraId="1998B346"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Soudní smír</w:t>
      </w:r>
    </w:p>
    <w:p w14:paraId="122234C3" w14:textId="77777777" w:rsidR="00AE28A2" w:rsidRPr="00840785" w:rsidRDefault="00AE28A2" w:rsidP="00840785">
      <w:pPr>
        <w:widowControl w:val="0"/>
        <w:suppressAutoHyphens/>
        <w:spacing w:before="120" w:after="0" w:line="276" w:lineRule="auto"/>
        <w:ind w:firstLine="708"/>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Připouští-li to povaha věci, mohou účastníci řízení a osoby zúčastněné na řízení skončit řízení soudním smírem; ustanovení § 99 občanského soudního řádu se použije obdobně. Obsahem smíru může být zejména zpětvzetí žaloby, poskytnutí finanční náhrady nebo provedení kompenzačních nebo zmírňujících opatření.</w:t>
      </w:r>
    </w:p>
    <w:bookmarkEnd w:id="769"/>
    <w:p w14:paraId="454ED663"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309</w:t>
      </w:r>
    </w:p>
    <w:p w14:paraId="7C835A9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strike/>
          <w:kern w:val="0"/>
          <w:sz w:val="24"/>
          <w:szCs w:val="24"/>
          <w14:ligatures w14:val="none"/>
        </w:rPr>
        <w:t>Rozhodnutí o žalobě</w:t>
      </w:r>
    </w:p>
    <w:p w14:paraId="56386A9D"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Nebrání-li tomu vady napadeného rozhodnutí nebo řízení, které předcházelo jeho vydání, přezkoumá soud všechny přípustné žalobní body.</w:t>
      </w:r>
    </w:p>
    <w:p w14:paraId="4D5EF5C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Je-li žaloba důvodná, bez dalšího dokazování je zcela zřejmé, jak by v případě jeho zrušení a vrácení stavebnímu úřadu k dalšímu řízení musel stavební úřad rozhodnout a navrhl-li takový postup žalobce nebo osoba zúčastněná na řízení, může soud rozsudkem napadené rozhodnutí změnit.</w:t>
      </w:r>
    </w:p>
    <w:p w14:paraId="4F06DC75"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Proti částem rozhodnutí stavebního úřadu, která byla změněna rozsudkem, není přípustné vést přezkumné řízení podle správního řádu. Obnova řízení podle správního řádu je přípustná pouze tehdy, bylo-li rozhodnutí stavebního úřadu dosaženo trestným činem.</w:t>
      </w:r>
    </w:p>
    <w:p w14:paraId="55444B32"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bookmarkStart w:id="770" w:name="_Hlk225247502"/>
      <w:r w:rsidRPr="00840785">
        <w:rPr>
          <w:rFonts w:ascii="Times New Roman" w:eastAsia="Times New Roman" w:hAnsi="Times New Roman" w:cs="Times New Roman"/>
          <w:b/>
          <w:kern w:val="0"/>
          <w:sz w:val="24"/>
          <w:szCs w:val="24"/>
          <w14:ligatures w14:val="none"/>
        </w:rPr>
        <w:t>§ 309</w:t>
      </w:r>
    </w:p>
    <w:p w14:paraId="38059D13"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Rozhodnutí o žalobě</w:t>
      </w:r>
    </w:p>
    <w:p w14:paraId="4A67A88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(1) Soud posuzuje žalobní body, pouze pokud se dotýkají tvrzeného přímého </w:t>
      </w:r>
      <w:r w:rsidRPr="00840785">
        <w:rPr>
          <w:rFonts w:ascii="Times New Roman" w:eastAsia="Times New Roman" w:hAnsi="Times New Roman" w:cs="Times New Roman"/>
          <w:b/>
          <w:kern w:val="0"/>
          <w:sz w:val="24"/>
          <w:szCs w:val="24"/>
          <w14:ligatures w14:val="none"/>
        </w:rPr>
        <w:lastRenderedPageBreak/>
        <w:t>zkrácení práv žalobce, jinak k nim nepřihlíží.</w:t>
      </w:r>
    </w:p>
    <w:p w14:paraId="05BA5AC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(2) Soud přezkoumá všechny přípustné žalobní body. </w:t>
      </w:r>
    </w:p>
    <w:p w14:paraId="593A570B"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(3) Soud nezruší rozhodnutí ani opatření obecné povahy pouze pro nedostatek jejich odůvodnění a přezkoumá je z hlediska zákonnosti jejich výroku, je-li to na základě správního spisu nebo doplnění podkladů nebo důvodů rozhodnutí v řízení před soudem možné; přitom vychází i z vyjádření žalovaného, odpůrce nebo dotčeného orgánu v řízení před soudem, kteří mohou chybějící podklady a důvody doplnit, a to i na výzvu soudu. To platí i v případech, je-li žalobou napadeno rozhodnutí, které neobsahuje odůvodnění podle § 311 odst. 4 nebo které je založeno na závazném stanovisku bez odůvodnění podle § 178 odst. 1 nebo 2. </w:t>
      </w:r>
    </w:p>
    <w:p w14:paraId="2E2A2267"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kern w:val="0"/>
          <w:sz w:val="24"/>
          <w:szCs w:val="24"/>
          <w14:ligatures w14:val="none"/>
        </w:rPr>
        <w:t xml:space="preserve">(4) O návrzích na zrušení opatření obecné povahy a žalobách ve věcech vyhrazených staveb rozhodne soud ve lhůtě 90 dnů. </w:t>
      </w:r>
    </w:p>
    <w:p w14:paraId="2176A85B"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(5) Je-li žaloba důvodná a bez dalšího dokazování je zcela zřejmé, jak by v případě jeho zrušení a vrácení stavebnímu úřadu k dalšímu řízení musel stavební úřad rozhodnout, může soud rozsudkem napadené rozhodnutí změnit. Proti částem rozhodnutí stavebního úřadu, která byla změněna rozsudkem, není přípustné vést přezkumné řízení podle správního řádu. </w:t>
      </w:r>
    </w:p>
    <w:p w14:paraId="602563DA"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771" w:name="_Hlk220176056"/>
      <w:r w:rsidRPr="00840785">
        <w:rPr>
          <w:rFonts w:ascii="Times New Roman" w:eastAsia="Times New Roman" w:hAnsi="Times New Roman" w:cs="Times New Roman"/>
          <w:b/>
          <w:kern w:val="0"/>
          <w:sz w:val="24"/>
          <w:szCs w:val="24"/>
          <w14:ligatures w14:val="none"/>
        </w:rPr>
        <w:t>(6) Soud nezruší napadené rozhodnutí nebo opatření obecné povahy a návrh zamítne, pokud by jeho zrušení představovalo pro jiné osoby nebo pro veřejný zájem nepoměrně větší újmu v porovnání s újmou vzniklou navrhovateli zamítnutím návrhu.</w:t>
      </w:r>
    </w:p>
    <w:p w14:paraId="1574964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(7) Odstavce 1 až 6 platí obdobně i pro řízení o kasační stížnosti a řízení o povolení obnovy.</w:t>
      </w:r>
      <w:bookmarkEnd w:id="770"/>
    </w:p>
    <w:bookmarkEnd w:id="771"/>
    <w:p w14:paraId="34B549AE"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310</w:t>
      </w:r>
    </w:p>
    <w:p w14:paraId="29D85AAD"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Přezkum územního rozvojového plánu</w:t>
      </w:r>
    </w:p>
    <w:p w14:paraId="6C1B56B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K řízení o zrušení územního rozvojového plánu nebo jeho části </w:t>
      </w:r>
      <w:bookmarkStart w:id="772" w:name="_Hlk225247548"/>
      <w:r w:rsidRPr="00840785">
        <w:rPr>
          <w:rFonts w:ascii="Times New Roman" w:eastAsia="Times New Roman" w:hAnsi="Times New Roman" w:cs="Times New Roman"/>
          <w:b/>
          <w:kern w:val="0"/>
          <w:sz w:val="24"/>
          <w:szCs w:val="24"/>
          <w14:ligatures w14:val="none"/>
        </w:rPr>
        <w:t>a k řízení o zrušení územního opatření vydaného vládou</w:t>
      </w:r>
      <w:bookmarkEnd w:id="772"/>
      <w:r w:rsidRPr="00840785">
        <w:rPr>
          <w:rFonts w:ascii="Times New Roman" w:eastAsia="Times New Roman" w:hAnsi="Times New Roman" w:cs="Times New Roman"/>
          <w:kern w:val="0"/>
          <w:sz w:val="24"/>
          <w:szCs w:val="24"/>
          <w14:ligatures w14:val="none"/>
        </w:rPr>
        <w:t xml:space="preserve"> je příslušný Nejvyšší správní soud.</w:t>
      </w:r>
    </w:p>
    <w:p w14:paraId="6FDBA431"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ČÁST DVANÁCTÁ</w:t>
      </w:r>
    </w:p>
    <w:p w14:paraId="5836DEA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USTANOVENÍ SPOLEČNÁ, PŘECHODNÁ A ZÁVĚREČNÁ</w:t>
      </w:r>
    </w:p>
    <w:p w14:paraId="4C090B21"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HLAVA I</w:t>
      </w:r>
    </w:p>
    <w:p w14:paraId="11FCD5FF"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SPOLEČNÁ USTANOVENÍ</w:t>
      </w:r>
    </w:p>
    <w:p w14:paraId="2BAA456B"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311</w:t>
      </w:r>
    </w:p>
    <w:p w14:paraId="3E35F309"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Vztah ke správnímu řádu</w:t>
      </w:r>
    </w:p>
    <w:p w14:paraId="36B97FF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K přezkumu opatření obecné povahy podle správního řádu vydaného </w:t>
      </w:r>
      <w:r w:rsidRPr="00840785">
        <w:rPr>
          <w:rFonts w:ascii="Times New Roman" w:eastAsia="Times New Roman" w:hAnsi="Times New Roman" w:cs="Times New Roman"/>
          <w:strike/>
          <w:kern w:val="0"/>
          <w:sz w:val="24"/>
          <w:szCs w:val="24"/>
          <w14:ligatures w14:val="none"/>
        </w:rPr>
        <w:t>orgány obce</w:t>
      </w:r>
      <w:r w:rsidRPr="00840785">
        <w:rPr>
          <w:rFonts w:ascii="Times New Roman" w:eastAsia="Times New Roman" w:hAnsi="Times New Roman" w:cs="Times New Roman"/>
          <w:b/>
          <w:kern w:val="0"/>
          <w:sz w:val="24"/>
          <w:szCs w:val="24"/>
          <w14:ligatures w14:val="none"/>
        </w:rPr>
        <w:t xml:space="preserve"> obcí</w:t>
      </w:r>
      <w:r w:rsidRPr="00840785">
        <w:rPr>
          <w:rFonts w:ascii="Times New Roman" w:eastAsia="Times New Roman" w:hAnsi="Times New Roman" w:cs="Times New Roman"/>
          <w:kern w:val="0"/>
          <w:sz w:val="24"/>
          <w:szCs w:val="24"/>
          <w14:ligatures w14:val="none"/>
        </w:rPr>
        <w:t xml:space="preserve"> je příslušný </w:t>
      </w:r>
      <w:r w:rsidRPr="00840785">
        <w:rPr>
          <w:rFonts w:ascii="Times New Roman" w:eastAsia="Times New Roman" w:hAnsi="Times New Roman" w:cs="Times New Roman"/>
          <w:strike/>
          <w:kern w:val="0"/>
          <w:sz w:val="24"/>
          <w:szCs w:val="24"/>
          <w14:ligatures w14:val="none"/>
        </w:rPr>
        <w:t>krajský úřad</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úřad rozvoje území kraje</w:t>
      </w:r>
      <w:r w:rsidRPr="00840785">
        <w:rPr>
          <w:rFonts w:ascii="Times New Roman" w:eastAsia="Times New Roman" w:hAnsi="Times New Roman" w:cs="Times New Roman"/>
          <w:kern w:val="0"/>
          <w:sz w:val="24"/>
          <w:szCs w:val="24"/>
          <w14:ligatures w14:val="none"/>
        </w:rPr>
        <w:t xml:space="preserve">. K přezkumu opatření obecné povahy podle správního řádu vydaného </w:t>
      </w:r>
      <w:bookmarkStart w:id="773" w:name="_Hlk225259746"/>
      <w:r w:rsidRPr="00840785">
        <w:rPr>
          <w:rFonts w:ascii="Times New Roman" w:eastAsia="Times New Roman" w:hAnsi="Times New Roman" w:cs="Times New Roman"/>
          <w:strike/>
          <w:kern w:val="0"/>
          <w:sz w:val="24"/>
          <w:szCs w:val="24"/>
          <w14:ligatures w14:val="none"/>
        </w:rPr>
        <w:t>orgány kraje je příslušné ministerstvo</w:t>
      </w:r>
      <w:r w:rsidRPr="00840785">
        <w:rPr>
          <w:rFonts w:ascii="Times New Roman" w:eastAsia="Times New Roman" w:hAnsi="Times New Roman" w:cs="Times New Roman"/>
          <w:kern w:val="0"/>
          <w:sz w:val="24"/>
          <w:szCs w:val="24"/>
          <w14:ligatures w14:val="none"/>
        </w:rPr>
        <w:t xml:space="preserve"> </w:t>
      </w:r>
      <w:bookmarkStart w:id="774" w:name="_Hlk225259756"/>
      <w:bookmarkEnd w:id="773"/>
      <w:r w:rsidRPr="00840785">
        <w:rPr>
          <w:rFonts w:ascii="Times New Roman" w:eastAsia="Times New Roman" w:hAnsi="Times New Roman" w:cs="Times New Roman"/>
          <w:b/>
          <w:kern w:val="0"/>
          <w:sz w:val="24"/>
          <w:szCs w:val="24"/>
          <w14:ligatures w14:val="none"/>
        </w:rPr>
        <w:t>krajem</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je </w:t>
      </w:r>
      <w:r w:rsidRPr="00840785">
        <w:rPr>
          <w:rFonts w:ascii="Times New Roman" w:eastAsia="Times New Roman" w:hAnsi="Times New Roman" w:cs="Times New Roman"/>
          <w:b/>
          <w:kern w:val="0"/>
          <w:sz w:val="24"/>
          <w:szCs w:val="24"/>
          <w14:ligatures w14:val="none"/>
        </w:rPr>
        <w:t>příslušný Úřad</w:t>
      </w:r>
      <w:bookmarkEnd w:id="774"/>
      <w:r w:rsidRPr="00840785">
        <w:rPr>
          <w:rFonts w:ascii="Times New Roman" w:eastAsia="Times New Roman" w:hAnsi="Times New Roman" w:cs="Times New Roman"/>
          <w:kern w:val="0"/>
          <w:sz w:val="24"/>
          <w:szCs w:val="24"/>
          <w14:ligatures w14:val="none"/>
        </w:rPr>
        <w:t>.</w:t>
      </w:r>
    </w:p>
    <w:p w14:paraId="056E8BC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Územně plánovací dokumentaci </w:t>
      </w:r>
      <w:r w:rsidRPr="00840785">
        <w:rPr>
          <w:rFonts w:ascii="Times New Roman" w:eastAsia="Times New Roman" w:hAnsi="Times New Roman" w:cs="Times New Roman"/>
          <w:b/>
          <w:kern w:val="0"/>
          <w:sz w:val="24"/>
          <w:szCs w:val="24"/>
          <w14:ligatures w14:val="none"/>
        </w:rPr>
        <w:t>ani územní opatření</w:t>
      </w:r>
      <w:r w:rsidRPr="00840785">
        <w:rPr>
          <w:rFonts w:ascii="Times New Roman" w:eastAsia="Times New Roman" w:hAnsi="Times New Roman" w:cs="Times New Roman"/>
          <w:kern w:val="0"/>
          <w:sz w:val="24"/>
          <w:szCs w:val="24"/>
          <w14:ligatures w14:val="none"/>
        </w:rPr>
        <w:t xml:space="preserve"> nelze změnit rozhodnutím </w:t>
      </w:r>
      <w:r w:rsidRPr="00840785">
        <w:rPr>
          <w:rFonts w:ascii="Times New Roman" w:eastAsia="Times New Roman" w:hAnsi="Times New Roman" w:cs="Times New Roman"/>
          <w:kern w:val="0"/>
          <w:sz w:val="24"/>
          <w:szCs w:val="24"/>
          <w14:ligatures w14:val="none"/>
        </w:rPr>
        <w:lastRenderedPageBreak/>
        <w:t>podle § 97 odst. 3 správního řádu.</w:t>
      </w:r>
    </w:p>
    <w:p w14:paraId="7CF45C5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Územní rozvojový plán nebo územní opatření vydané vládou nelze přezkoumat v přezkumném řízení podle správního řádu.</w:t>
      </w:r>
    </w:p>
    <w:p w14:paraId="4586EDF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bookmarkStart w:id="775" w:name="_Hlk225259804"/>
      <w:r w:rsidRPr="00840785">
        <w:rPr>
          <w:rFonts w:ascii="Times New Roman" w:eastAsia="Times New Roman" w:hAnsi="Times New Roman" w:cs="Times New Roman"/>
          <w:b/>
          <w:kern w:val="0"/>
          <w:sz w:val="24"/>
          <w:szCs w:val="24"/>
          <w14:ligatures w14:val="none"/>
        </w:rPr>
        <w:t>(4) Povolení vydané podle tohoto zákona jako první úkon stavebního úřadu v řízení obsahuje pouze výrok a poučení o opravném prostředku. Proti tomuto rozhodnutí není odvolání přípustné.  Rozhodnutí lze přezkoumat v přezkumném řízení, které lze zahájit do 1 měsíce ode dne, kdy se stavební úřad o důvodu zahájení přezkumného řízení dozvěděl, nejpozději však do 2 měsíců od právní moci rozhodnutí. Rozhodnutí v přezkumném řízení v prvním stupni nelze vydat po uplynutí 3 měsíců od právní moci přezkoumávaného rozhodnutí.</w:t>
      </w:r>
    </w:p>
    <w:p w14:paraId="6463E27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(5) Rozhodnutí nebo usnesení podle tohoto zákona, proti kterému se nelze odvolat, nabývá právní moci dnem vydání.</w:t>
      </w:r>
    </w:p>
    <w:p w14:paraId="66F4B35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(6) Na návrh účastníka nebo je-li to účelné, lze provést ústní jednání podle tohoto zákona s využitím technického zařízení pro přenos obrazu a zvuku (videokonferenční zařízení).</w:t>
      </w:r>
    </w:p>
    <w:p w14:paraId="549214C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(7) Nevyžaduje-li úkon správního orgánu podle tohoto zákona správní uvážení, lze jej provést automatizovaně bez účasti úřední osoby,</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pokud tím nebude ohrožena ochrana práv dotčených osob nebo ochrana veřejného zájmu. Místo údaje o úřední osobě se na úkonu podle věty první uvede, že byl proveden automatizovaně bez účasti úřední osoby, a její podpis se nahradí kvalifikovanou elektronickou pečetí.</w:t>
      </w:r>
      <w:bookmarkEnd w:id="775"/>
    </w:p>
    <w:p w14:paraId="0335261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HLAVA II</w:t>
      </w:r>
    </w:p>
    <w:p w14:paraId="2903E301"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PŘECHODNÁ USTANOVENÍ</w:t>
      </w:r>
    </w:p>
    <w:p w14:paraId="1528673F"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Díl 1</w:t>
      </w:r>
    </w:p>
    <w:p w14:paraId="4A0DAA1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Přechodná ustanovení k úřadům a úředníkům</w:t>
      </w:r>
    </w:p>
    <w:p w14:paraId="0943E64B"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312</w:t>
      </w:r>
    </w:p>
    <w:p w14:paraId="0CE670DD"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Na Dopravní a energetický stavební úřad přechází výkon práv a povinností ze služebního poměru a z pracovněprávních vztahů státních zaměstnanců a zaměstnanců v pracovním poměru, zařazených nebo jmenovaných na služební nebo pracovní místo v ministerstvech a jiných správních úřadech a zajišťujících podle dosavadních právních předpisů výkon úkolů a činností spadajících podle tohoto nebo jiného zákona do působnosti Dopravního a energetického stavebního úřadu. Přechodem státních zaměstnanců ve služebním poměru na dobu neurčitou podle tohoto odstavce platí, že úspěšně vykonali úřednickou zkoušku pro příslušný obor státní služby, v němž budou úkoly a činnosti vykonávat v Dopravním a energetickém stavebním úřadu.</w:t>
      </w:r>
    </w:p>
    <w:p w14:paraId="7F8488CD"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Podle odstavce 1 se však nepostupuje, pokud dotčení zaměstnanci zajišťují v ministerstvech a jiných správních úřadech v převažujícím rozsahu výkon úkolů a činností, které nespadají do působnosti Dopravního a energetického stavebního úřadu podle tohoto nebo jiného zákona.</w:t>
      </w:r>
    </w:p>
    <w:p w14:paraId="1A811B5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Práva a povinnosti z pracovního poměru zaměstnanců krajů zařazených k výkonu </w:t>
      </w:r>
      <w:r w:rsidRPr="00840785">
        <w:rPr>
          <w:rFonts w:ascii="Times New Roman" w:eastAsia="Times New Roman" w:hAnsi="Times New Roman" w:cs="Times New Roman"/>
          <w:kern w:val="0"/>
          <w:sz w:val="24"/>
          <w:szCs w:val="24"/>
          <w14:ligatures w14:val="none"/>
        </w:rPr>
        <w:lastRenderedPageBreak/>
        <w:t>práce do krajských úřadů přecházejí z těchto krajů na stát v případech, kdy činnosti zajišťované těmito zaměstnanci přecházejí do působnosti Dopravního a energetického stavebního úřadu podle tohoto nebo jiného zákona. Obdobně se postupuje v případě zaměstnanců hlavního města Prahy.</w:t>
      </w:r>
    </w:p>
    <w:p w14:paraId="660347B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Podmínkou přechodu práv a povinností z pracovního poměru zaměstnanců podle odstavce 3 na stát je předchozí písemná dohoda mezi Dopravním a energetickým stavebním úřadem, zaměstnancem a územním samosprávným celkem.</w:t>
      </w:r>
    </w:p>
    <w:p w14:paraId="26E28F78"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Dosavadní zaměstnanci krajů podle odstavce 3 se stávají zaměstnanci státu zařazenými k výkonu práce do Dopravního a energetického stavebního úřadu.</w:t>
      </w:r>
    </w:p>
    <w:p w14:paraId="5CA6C895"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Dosavadní zaměstnanci Magistrátu hlavního města Prahy podle odstavce 3 se stávají zaměstnanci státu zařazenými k výkonu práce do Dopravního a energetického stavebního úřadu.</w:t>
      </w:r>
    </w:p>
    <w:p w14:paraId="0569DBB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(7) První systemizace služebních míst a první systemizace pracovních míst v Dopravním a energetickém stavebním úřadu se stanoví s účinností od 1. července 2023.</w:t>
      </w:r>
    </w:p>
    <w:p w14:paraId="491FB2CF"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313</w:t>
      </w:r>
    </w:p>
    <w:p w14:paraId="601B7E2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Na služební místo ředitele sekce obsazené zaměstnancem podle § 312 odst. 5 a 6 vyhlásí služební orgán výběrové řízení nejpozději do 18 měsíců od účinnosti systemizace podle § 312 odst. 7. Na služební místo ředitele odboru a vedoucího oddělení obsazené zaměstnanci podle § 312 odst. 5 a 6 vyhlásí služební orgán výběrové řízení nejpozději do 24 měsíců od účinnosti systemizace podle § 312 odst. 7. K výběrovému řízení se mohou přihlásit státní zaměstnanci ve služebním poměru na dobu neurčitou, kteří vykonávají státní službu na služebním místě ve stejném oboru státní služby, který je stanoven pro služební místo představeného, které má být obsazeno. Osoba, která byla jmenována na služební místo představeného na dobu určitou, se po dobu 3 let od uplynutí této doby považuje za osobu splňující předpoklady pro účast ve výběrovém řízení na služební místo představeného na stejný nebo nižší stupeň řízení.</w:t>
      </w:r>
    </w:p>
    <w:p w14:paraId="19C4490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Pro vznik služebního poměru zaměstnanců podle § 312 odst. 5 a 6 se použijí § 190 až 197, s výjimkou § 190 odst. 1 písm. d), § 191, 195a a 196 zákona o státní službě a dále § 200 a 201 zákona o státní službě obdobně s tím, že lhůty a doby tam stanovené se počítají ode dne nabytí účinnosti systemizace podle § 312 odst. 7. Ke dni vzniku služebního poměru rozhodne příslušný služební orgán o výši platu podle části deváté zákona o státní službě. Dnem vzniku služebního poměru těmto zaměstnancům platí, že úspěšně vykonali úřednickou zkoušku; služební orgán jim o tom vystaví osvědčení.</w:t>
      </w:r>
    </w:p>
    <w:p w14:paraId="1A338D95"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Ztratí-li zaměstnanec podle odstavce 1 a § 312 odst. 5 a 6 přechodem funkci vedoucího zaměstnance, má po dobu 12 měsíců od vzniku služebního poměru nárok na výplatu zadostiučinění ve výši příplatku za vedení, která mu byla naposledy určena jako vedoucímu zaměstnanci, v pravidelných výplatních termínech. Pokud však byl dotčený zaměstnanec na základě výběrového řízení jmenován na služební místo představeného a začal opět pobírat příplatek za vedení ještě před uplynutím doby 12 měsíců od vzniku služebního poměru, vyplatí se mu zadostiučinění snížené o částku příplatku za vedení, který mu nově náleží.</w:t>
      </w:r>
    </w:p>
    <w:p w14:paraId="46CB4B65"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(4) Kvalifikační požadavky pro výkon činnosti stavebního úřadu na úseku stavebního řádu podle § 30a splňuje úředník, který ke dni nabytí účinnosti tohoto zákona vykonává činnost obecného nebo speciálního stavebního úřadu a splňuje kvalifikační požadavky pro výkon činnosti na obecném nebo speciálním stavebním úřadu podle dosavadní právní úpravy.</w:t>
      </w:r>
    </w:p>
    <w:p w14:paraId="0018395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314</w:t>
      </w:r>
    </w:p>
    <w:p w14:paraId="3C5D45D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Při provedení spisové rozluky v souvislosti s činnostmi, které přecházejí na orgány státní stavební správy podle tohoto nebo jiného zákona, se postupuje obdobně podle § 68a zákona č. 499/2004 Sb., o archivnictví a spisové službě a o změně některých zákonů, ve znění pozdějších předpisů. Nevyřízené dokumenty a neuzavřené spisy předají správní orgány, které vykonávaly působnost podle dosavadních předpisů, u vyhrazených staveb uvedených v příloze č. 3 k tomuto zákonu, staveb s nimi souvisejících a staveb tvořících s nimi soubor staveb do 1. února 2024, v ostatních případech do 1. srpna 2024. Ustanovení tohoto odstavce se nevztahuje na jiné stavební úřady.</w:t>
      </w:r>
    </w:p>
    <w:p w14:paraId="614CB3D3"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315</w:t>
      </w:r>
    </w:p>
    <w:p w14:paraId="569B9D0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Příslušnost k hospodaření s majetkem státu užívaným organizačními složkami státu přechází ke dni nabytí účinnosti tohoto zákona na Dopravní a energetický stavební úřad, pokud byl tento majetek užíván výhradně k zajišťování úkolů a činností, které přecházejí podle tohoto nebo jiného zákona na Dopravní a energetický stavební úřad.</w:t>
      </w:r>
    </w:p>
    <w:p w14:paraId="2AE3637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Rozpočtované prostředky v rozpočtech organizačních složek, které souvisejí s výkonem působnosti, která ke dni nabytí účinnosti tohoto zákona přechází na Dopravní a energetický stavební úřad, se přesouvají ke dni nabytí účinnosti tohoto zákona na Dopravní a energetický stavební úřad.</w:t>
      </w:r>
    </w:p>
    <w:p w14:paraId="706CA5B9"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Nároky z nespotřebovaných výdajů vzniklé za roky předcházející roku nabytí účinnosti tohoto zákona, které souvisejí s výkonem působnosti, která ke dni nabytí účinnosti tohoto zákona přechází na Dopravní a energetický stavební úřad, se stávají ke dni nabytí účinnosti tohoto zákona nároky z nespotřebovaných výdajů Dopravního a energetického stavebního úřadu.</w:t>
      </w:r>
    </w:p>
    <w:p w14:paraId="131E98F4"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Díl 2</w:t>
      </w:r>
    </w:p>
    <w:p w14:paraId="17DE8E1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Přechodná ustanovení k územnímu plánování</w:t>
      </w:r>
    </w:p>
    <w:p w14:paraId="4FFE3D88"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316</w:t>
      </w:r>
    </w:p>
    <w:p w14:paraId="678B6C3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Obecná ustanovení</w:t>
      </w:r>
    </w:p>
    <w:p w14:paraId="6AC248D9"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Ústav územního rozvoje zřízený podle zákona č. 183/2006 Sb. se považuje za Ústav územního rozvoje zřízený podle tohoto zákona.</w:t>
      </w:r>
    </w:p>
    <w:p w14:paraId="3A719DC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Bylo-li přede dnem nabytí účinnosti tohoto zákona rozhodnuto o pořízení územního plánu, regulačního plánu, nebo jejich změny nebo vymezení zastavěného území, nebo zahájeno zpracování územní studie a pořizovatelem je obecní úřad podle § 6 odst. 2 zákona č. 183/2006 Sb. na základě smluvního vztahu s osobou splňující kvalifikační požadavky pro výkon územně plánovací činnosti podle dosavadních právních předpisů, pohlíží se na tuto osobu do doby vydání této územně plánovací dokumentace nebo vymezení zastavěného území jako na </w:t>
      </w:r>
      <w:r w:rsidRPr="00840785">
        <w:rPr>
          <w:rFonts w:ascii="Times New Roman" w:eastAsia="Times New Roman" w:hAnsi="Times New Roman" w:cs="Times New Roman"/>
          <w:kern w:val="0"/>
          <w:sz w:val="24"/>
          <w:szCs w:val="24"/>
          <w14:ligatures w14:val="none"/>
        </w:rPr>
        <w:lastRenderedPageBreak/>
        <w:t>zástupce pořizovatele. Jedná-li se o územní studii, považuje se za rozhodný moment vložení dat o ní do evidence územně plánovací činnosti.</w:t>
      </w:r>
    </w:p>
    <w:p w14:paraId="33BD9E5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Výjimka z kvalifikačních požadavků vzdělání udělená podle dosavadních právních předpisů se považuje za výjimku z kvalifikačních požadavků vzdělání udělenou podle tohoto zákona.</w:t>
      </w:r>
    </w:p>
    <w:p w14:paraId="0C6FAC4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Kvalifikační požadavky pro výkon územně plánovací činnosti splňuje státní zaměstnanec nebo úředník, který vykonává ke dni nabytí účinnosti tohoto zákona územně plánovací činnost na ministerstvu, </w:t>
      </w:r>
      <w:bookmarkStart w:id="776" w:name="_Hlk225260226"/>
      <w:r w:rsidRPr="00840785">
        <w:rPr>
          <w:rFonts w:ascii="Times New Roman" w:eastAsia="Times New Roman" w:hAnsi="Times New Roman" w:cs="Times New Roman"/>
          <w:strike/>
          <w:kern w:val="0"/>
          <w:sz w:val="24"/>
          <w:szCs w:val="24"/>
          <w14:ligatures w14:val="none"/>
        </w:rPr>
        <w:t>krajském úřadu, úřadu územního plánování</w:t>
      </w:r>
      <w:r w:rsidRPr="00840785">
        <w:rPr>
          <w:rFonts w:ascii="Times New Roman" w:eastAsia="Times New Roman" w:hAnsi="Times New Roman" w:cs="Times New Roman"/>
          <w:kern w:val="0"/>
          <w:sz w:val="24"/>
          <w:szCs w:val="24"/>
          <w14:ligatures w14:val="none"/>
        </w:rPr>
        <w:t xml:space="preserve"> </w:t>
      </w:r>
      <w:bookmarkEnd w:id="776"/>
      <w:r w:rsidRPr="00840785">
        <w:rPr>
          <w:rFonts w:ascii="Times New Roman" w:eastAsia="Times New Roman" w:hAnsi="Times New Roman" w:cs="Times New Roman"/>
          <w:b/>
          <w:bCs/>
          <w:kern w:val="0"/>
          <w:sz w:val="24"/>
          <w:szCs w:val="24"/>
          <w14:ligatures w14:val="none"/>
        </w:rPr>
        <w:t>na krajském úřadu, v</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orgánu územního plánování </w:t>
      </w:r>
      <w:r w:rsidRPr="00840785">
        <w:rPr>
          <w:rFonts w:ascii="Times New Roman" w:eastAsia="Times New Roman" w:hAnsi="Times New Roman" w:cs="Times New Roman"/>
          <w:kern w:val="0"/>
          <w:sz w:val="24"/>
          <w:szCs w:val="24"/>
          <w14:ligatures w14:val="none"/>
        </w:rPr>
        <w:t xml:space="preserve">nebo na obecním úřadu podle § 6 odst. 2 zákona č. 183/2006 Sb. a má osvědčení </w:t>
      </w:r>
      <w:r w:rsidRPr="00840785">
        <w:rPr>
          <w:rFonts w:ascii="Times New Roman" w:eastAsia="Times New Roman" w:hAnsi="Times New Roman" w:cs="Times New Roman"/>
          <w:b/>
          <w:bCs/>
          <w:kern w:val="0"/>
          <w:sz w:val="24"/>
          <w:szCs w:val="24"/>
          <w14:ligatures w14:val="none"/>
        </w:rPr>
        <w:t>o</w:t>
      </w:r>
      <w:r w:rsidRPr="00840785">
        <w:rPr>
          <w:rFonts w:ascii="Times New Roman" w:eastAsia="Times New Roman" w:hAnsi="Times New Roman" w:cs="Times New Roman"/>
          <w:kern w:val="0"/>
          <w:sz w:val="24"/>
          <w:szCs w:val="24"/>
          <w14:ligatures w14:val="none"/>
        </w:rPr>
        <w:t xml:space="preserve"> zvláštní odborné způsobilosti podle zvláštního právního předpisu vydané přede dnem 1. ledna 2007.</w:t>
      </w:r>
    </w:p>
    <w:p w14:paraId="332FBB6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Seznam oprávněných investorů, který vede příslušný krajský úřad podle § 23a zákona č. 183/2006 Sb., se považuje za seznam oprávněných investorů podle tohoto zákona. Ministerstvo ve spolupráci s příslušným krajským úřadem a Magistrátem hlavního města Prahy zajistí zveřejnění seznamu oprávněných investorů na národním geoportálu územního plánování do 6 měsíců ode dne nabytí účinnosti tohoto zákona.</w:t>
      </w:r>
    </w:p>
    <w:p w14:paraId="493592C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317</w:t>
      </w:r>
    </w:p>
    <w:p w14:paraId="274C716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Územně plánovací podklady</w:t>
      </w:r>
    </w:p>
    <w:p w14:paraId="3AA81E9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Územně analytické podklady pořízené přede dnem nabytí účinnosti tohoto zákona se považují za územně analytické podklady podle tohoto zákona.</w:t>
      </w:r>
    </w:p>
    <w:p w14:paraId="5EAB59D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Území vymezená Ministerstvem obrany nebo Ministerstvem vnitra podle dřívějších právních předpisů v zájmu zajišťování obrany a bezpečnosti státu přede dnem nabytí účinnosti tohoto zákona se považují za vymezená území podle tohoto zákona do doby jejich nového vymezení postupem podle § 36.</w:t>
      </w:r>
    </w:p>
    <w:p w14:paraId="6EA2105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Údaje o urbanistických studiích, územních generelech a územních prognózách, které jsou ke dni nabytí účinnosti tohoto zákona uvedeny v evidenci územně plánovací činnosti, ministerstvo nebo jím pověřená organizační složka státu z této evidence vypustí do 3 měsíců po nabytí účinnosti tohoto zákona.</w:t>
      </w:r>
    </w:p>
    <w:p w14:paraId="5A593916"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Územní studie, o nichž byly údaje ke dni nabytí účinnosti tohoto zákona uvedeny v evidenci územně plánovací činnosti, se považují za územní studie podle tohoto zákona.</w:t>
      </w:r>
    </w:p>
    <w:p w14:paraId="2BEFE16D"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U územních studií, o nichž byly údaje ke dni nabytí účinnosti tohoto zákona uvedeny v evidenci územně plánovací činnosti, běží lhůta pro prověření aktuálnosti jejich řešení ode dne nabytí účinnosti tohoto zákona a činí 4 roky.</w:t>
      </w:r>
    </w:p>
    <w:p w14:paraId="2CA7E3A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Činnosti při pořizování územně plánovacích podkladů ukončené přede dnem nabytí účinnosti tohoto zákona se posuzují podle dosavadních právních předpisů.</w:t>
      </w:r>
    </w:p>
    <w:p w14:paraId="3FD6057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318</w:t>
      </w:r>
    </w:p>
    <w:p w14:paraId="109D7B9B"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Politika územního rozvoje a politika architektury a stavební kultury</w:t>
      </w:r>
    </w:p>
    <w:p w14:paraId="049BB21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Politika územního rozvoje schválená přede dnem nabytí účinnosti tohoto zákona se </w:t>
      </w:r>
      <w:r w:rsidRPr="00840785">
        <w:rPr>
          <w:rFonts w:ascii="Times New Roman" w:eastAsia="Times New Roman" w:hAnsi="Times New Roman" w:cs="Times New Roman"/>
          <w:kern w:val="0"/>
          <w:sz w:val="24"/>
          <w:szCs w:val="24"/>
          <w14:ligatures w14:val="none"/>
        </w:rPr>
        <w:lastRenderedPageBreak/>
        <w:t>považuje za politiku územního rozvoje podle tohoto zákona.</w:t>
      </w:r>
    </w:p>
    <w:p w14:paraId="640AF7F6"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Části politiky územního rozvoje schválené podle zákona č. 183/2006 Sb., které nemohou být podle tohoto zákona její součástí, se nepoužijí a při nejbližší změně musí být z politiky územního rozvoje vypuštěny; toto vypuštění nepodléhá posuzování vlivů na udržitelný rozvoj území. Vyhodnocení vlivů na udržitelný rozvoj území, které se vztahuje k původní politice územního rozvoje, se neupravuje.</w:t>
      </w:r>
    </w:p>
    <w:p w14:paraId="13D784A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Bylo-li zahájeno pořizování zprávy o uplatňování politiky územního rozvoje přede dnem nabytí účinnosti tohoto zákona a nedošlo-li k předložení návrhu zprávy o uplatňování ke schválení vládě podle § 35 odst. 4 zákona č. 183/2006 Sb., dokončí se pořizování i předložení vládě podle dosavadních právních předpisů. Zpráva o uplatňování schválená vládou podle § 35 odst. 4 zákona č. 183/2006 Sb. se považuje za zprávu o plnění podle tohoto zákona a dále se postupuje podle tohoto zákona.</w:t>
      </w:r>
    </w:p>
    <w:p w14:paraId="4E084D1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Bylo-li zahájeno pořizování aktualizace politiky územního rozvoje přede dnem nabytí účinnosti tohoto zákona, a nedošlo-li k předložení návrhu ke schválení vládě podle § 34 zákona č. 183/2006 Sb., zajistí ministerstvo uvedení návrhu této aktualizace do souladu s tímto zákonem. V rozsahu provedených úprav se dále postupuje podle § 71b a 71c a § 71d odst. 1.</w:t>
      </w:r>
    </w:p>
    <w:p w14:paraId="2F831A9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Politika architektury a stavební kultury schválená přede dnem nabytí účinnosti tohoto zákona se považuje za politiku architektury a stavební kultury podle tohoto zákona.</w:t>
      </w:r>
    </w:p>
    <w:p w14:paraId="539FF084"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319</w:t>
      </w:r>
    </w:p>
    <w:p w14:paraId="39DAD3B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Územní rozvojový plán</w:t>
      </w:r>
    </w:p>
    <w:p w14:paraId="1AF9E70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Ministerstvo pořídí první územní rozvojový plán, který bude obsahovat pouze nadregionální územní systém ekologické stability vymezený v zásadách územního rozvoje, u kterého marně uplynula lhůta pro přezkum podle správního řádu a soudního řádu správního, a záměry dopravní a technické infrastruktury vymezené v zásadách územního rozvoje a obsažené v politice územního rozvoje, které dosud nebyly dokončeny a u kterých marně uplynula lhůta pro přezkum podle správního řádu a soudního řádu správního.</w:t>
      </w:r>
    </w:p>
    <w:p w14:paraId="0021E56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Vymezení záměrů podle odstavce 1 převezme ministerstvo ze zásad územního rozvoje tak, že textová část vymezení záměru bude obsahovat pouze výčet obcí dotčených tímto záměrem bez stanovení podmínek pro rozhodování v území, pořadí změn v území a kompenzační opatření podle § 100 odst. 4 tohoto zákona.</w:t>
      </w:r>
    </w:p>
    <w:p w14:paraId="2F6B11D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Záměry přebírané do prvního územního rozvojového plánu podle odstavce 1 nepodléhají projednání a posuzování vlivů na udržitelný rozvoj území podle § 40 tohoto zákona. Soulad s politikou územního rozvoje se neposuzuje.</w:t>
      </w:r>
    </w:p>
    <w:p w14:paraId="39982206"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Dotčenými orgány při pořizování územního rozvojového plánu podle tohoto přechodného ustanovení jsou pouze Ministerstvo dopravy, Ministerstvo průmyslu a obchodu a Ministerstvo zemědělství, které mohou záměry podle odstavce 1 vyloučit.</w:t>
      </w:r>
    </w:p>
    <w:p w14:paraId="1C5E1BE5"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Pro první územní rozvojový plán se § 73 odst. 2 a 3 tohoto zákona nepoužije do doby vydání změny, která jej uvede do souladu s požadavky podle tohoto zákona.</w:t>
      </w:r>
    </w:p>
    <w:p w14:paraId="6160E041"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320</w:t>
      </w:r>
    </w:p>
    <w:p w14:paraId="5C880311"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lastRenderedPageBreak/>
        <w:t>Zásady územního rozvoje</w:t>
      </w:r>
    </w:p>
    <w:p w14:paraId="68EA7AC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Zásady územního rozvoje vydané podle dosavadních právních předpisů se považují za zásady územního rozvoje podle tohoto zákona. Při nejbližší změně, jejíž pořizování bude zahájeno po dni nabytí účinnosti tohoto zákona, se zásady územního rozvoje uvedou do souladu s ustanoveními tohoto zákona o obsahu zásad územního rozvoje.</w:t>
      </w:r>
    </w:p>
    <w:p w14:paraId="06749802"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Do doby uvedení zásad územního rozvoje do souladu s ustanoveními tohoto zákona o obsahu zásad územního rozvoje nejsou záměry na změny v území obsažené v zásadách územního rozvoje, které jsou v rozporu s územním rozvojovým plánem, závazné pro pořizování územně plánovací dokumentace obcí a pro rozhodování v území.</w:t>
      </w:r>
    </w:p>
    <w:p w14:paraId="41F8404B"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321</w:t>
      </w:r>
    </w:p>
    <w:p w14:paraId="6BC76698"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Územní plán a regulační plán</w:t>
      </w:r>
    </w:p>
    <w:p w14:paraId="5BB7BDE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Územní plány vydané podle dosavadních právních předpisů se považují za územní plány podle tohoto zákona.</w:t>
      </w:r>
    </w:p>
    <w:p w14:paraId="32FCCA9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Regulační plány vydané od 1. ledna 2007 do dne nabytí účinnosti tohoto zákona se považují za regulační plány vydané podle tohoto zákona.</w:t>
      </w:r>
    </w:p>
    <w:p w14:paraId="26F4D8E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Při nejbližší změně regulačních plánů, jejíž pořizování bude zahájeno po dni nabytí účinnosti tohoto zákona, se tyto regulační plány uvedou do souladu s ustanoveními tohoto zákona o obsahu regulačního plánu.</w:t>
      </w:r>
    </w:p>
    <w:p w14:paraId="1A30D0E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Regulační plán pořízený na žádost přede dnem nabytí účinnosti tohoto zákona se po dobu jeho platnosti, nejdéle však do 31. prosince 2025, považuje za regulační plán vydaný podle tohoto zákona. Jeho změny lze pořizovat pouze na podnět toho, komu přísluší vykonávat práva z něj vyplývající.</w:t>
      </w:r>
    </w:p>
    <w:p w14:paraId="5DCC263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322</w:t>
      </w:r>
    </w:p>
    <w:p w14:paraId="7BE2A0BB"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Územně plánovací dokumentace schválené přede dnem 1. ledna 2007</w:t>
      </w:r>
    </w:p>
    <w:p w14:paraId="403D323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Územně plánovací dokumentace sídelního útvaru nebo zóny, územní plán obce a regulační plán, schválené přede dnem 1. ledna 2007, pozbývají platnosti dnem nabytí účinnosti nové územně plánovací dokumentace, která je nahrazuje, nejpozději však 31. prosince 2028. Obecně závazné vyhlášky, jimiž byla vymezena závazná část této územně plánovací dokumentace, se považují za opatření obecné povahy, které je závazné pro navazující územně plánovací dokumentaci a pro rozhodování v území. Části územně plánovací dokumentace schválené přede dnem 1. ledna 2007, které nemohou být podle tohoto zákona její součástí, se nepoužijí.</w:t>
      </w:r>
    </w:p>
    <w:p w14:paraId="06BBA992"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Zastupitelstvo obce může opatřením obecné povahy ukončit platnost územně plánovací dokumentace sídelního útvaru nebo zóny, územního plánu obce a regulačního plánu, schválených přede dnem 1. ledna 2007. Pro vydání opatření obecné povahy podle věty první se použije § 113 odst. 2 až 6 </w:t>
      </w:r>
      <w:r w:rsidRPr="00840785">
        <w:rPr>
          <w:rFonts w:ascii="Times New Roman" w:eastAsia="Times New Roman" w:hAnsi="Times New Roman" w:cs="Times New Roman"/>
          <w:b/>
          <w:bCs/>
          <w:kern w:val="0"/>
          <w:sz w:val="24"/>
          <w:szCs w:val="24"/>
          <w14:ligatures w14:val="none"/>
        </w:rPr>
        <w:t>ve znění účinném do 30. června 2026</w:t>
      </w:r>
      <w:r w:rsidRPr="00840785">
        <w:rPr>
          <w:rFonts w:ascii="Times New Roman" w:eastAsia="Times New Roman" w:hAnsi="Times New Roman" w:cs="Times New Roman"/>
          <w:kern w:val="0"/>
          <w:sz w:val="24"/>
          <w:szCs w:val="24"/>
          <w14:ligatures w14:val="none"/>
        </w:rPr>
        <w:t xml:space="preserve"> obdobně.</w:t>
      </w:r>
    </w:p>
    <w:p w14:paraId="6864EDC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U územně plánovací dokumentace sídelního útvaru nebo zóny, územního plánu obce a regulačního plánu, byly-li schváleny přede dnem 1. ledna 2007, lze změnu vydat do 31. prosince 2028, jinak se pořizování zastaví.</w:t>
      </w:r>
    </w:p>
    <w:p w14:paraId="0301C2E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(4) Rozhodne-li zastupitelstvo obce přede dnem nabytí účinnosti tohoto zákona o pořízení změny územně plánovací dokumentace sídelního útvaru nebo zóny, územního plánu obce a regulačního plánu, byly-li schváleny přede dnem 1. ledna 2007, a současně již bylo zastupitelstvem obce rozhodnuto o pořízení nového územního plánu nebo regulačního plánu, dokončí se pořizování této změny podle dosavadních právních předpisů. Požadavky na jednotný standard podle § 20a zákona č. 183/2006 Sb. se neuplatní.</w:t>
      </w:r>
    </w:p>
    <w:p w14:paraId="759FF8AD"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Územně plánovací dokumentaci sídelního útvaru nebo zóny, územní plán obce a regulační plán, byly-li schváleny přede dnem 1. ledna 2007, nelze upravit podle § 188 odst. 1 zákona č. 183/2006 Sb. a v rozsahu těchto úprav projednat a vydat, nebylo-li zahájeno společné jednání přede dnem nabytí účinnosti tohoto zákona; bylo-li přede dnem nabytí účinnosti tohoto zákona při pořizování úpravy podle § 188 odst. 1 zákona č. 183/2006 Sb. zahájeno společné jednání, dokončí se pořizování podle dosavadních právních předpisů. Takto upravenou dokumentaci lze vydat do 31. prosince 2025, jinak se pořizování zastaví.</w:t>
      </w:r>
    </w:p>
    <w:p w14:paraId="15140B5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323</w:t>
      </w:r>
    </w:p>
    <w:p w14:paraId="3D04218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Pořizování územně plánovací dokumentace</w:t>
      </w:r>
    </w:p>
    <w:p w14:paraId="6287543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Činnosti při pořizování územně plánovací dokumentace ukončené přede dnem nabytí účinnosti tohoto zákona se posuzují podle dosavadních právních předpisů.</w:t>
      </w:r>
    </w:p>
    <w:p w14:paraId="7CB5CA5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Bylo-li ke dni nabytí účinnosti tohoto zákona zahájeno projednání zprávy o uplatňování zásad územního rozvoje nebo územního plánu, dokončí se její projednání a schválení podle dosavadních právních předpisů. Obsahuje-li zpráva pokyny pro zpracování nové územně plánovací dokumentace nebo její aktualizace nebo změny, považují se tyto pokyny za zadání změny podle tohoto zákona; požadavky obsažené v pokynech, které jsou v rozporu s tímto zákonem, se nepoužijí.</w:t>
      </w:r>
    </w:p>
    <w:p w14:paraId="651F828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Bylo-li ke dni nabytí účinnosti tohoto zákona zahájeno projednání zadání územního plánu, regulačního plánu nebo jejich změny, dokončí se projednání a schválení zadání podle dosavadních právních předpisů a toto zadání se považuje za zadání územního plánu, regulačního plánu, nebo za zadání změny podle tohoto zákona; požadavky, které jsou v rozporu s tímto zákonem, se nepoužijí.</w:t>
      </w:r>
    </w:p>
    <w:p w14:paraId="04E0689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Zadání územně plánovací dokumentace nebo její změny, schválené přede dnem nabytí účinnosti tohoto zákona, se považuje za zadání územně plánovací dokumentace nebo její změny podle tohoto zákona; požadavky, které jsou v rozporu s tímto zákonem, se nepoužijí.</w:t>
      </w:r>
    </w:p>
    <w:p w14:paraId="301A1F82"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Obsah změny územně plánovací dokumentace obce schválený zastupitelstvem obce současně s rozhodnutím o pořízení její změny zkráceným postupem se považuje za zadání změny podle tohoto zákona; požadavky, které jsou v rozporu s tímto zákonem, se nepoužijí.</w:t>
      </w:r>
    </w:p>
    <w:p w14:paraId="75379B36"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Pořizovatel zajistí úpravu návrhu územně plánovací dokumentace, u kterého nebylo zahájeno projednání ke dni nabytí účinnosti tohoto zákona, v souladu s tímto zákonem.</w:t>
      </w:r>
    </w:p>
    <w:p w14:paraId="714A506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(7) Bylo-li přede dnem nabytí účinnosti tohoto zákona zahájeno projednávání návrhu územního rozvojového plánu, jeho aktualizace, nebo aktualizace zásad územního rozvoje, dokončí se podle dosavadních právních předpisů.</w:t>
      </w:r>
    </w:p>
    <w:p w14:paraId="4AFBDEA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(8) Bylo-li přede dnem nabytí účinnosti tohoto zákona zahájeno společné jednání o </w:t>
      </w:r>
      <w:r w:rsidRPr="00840785">
        <w:rPr>
          <w:rFonts w:ascii="Times New Roman" w:eastAsia="Times New Roman" w:hAnsi="Times New Roman" w:cs="Times New Roman"/>
          <w:kern w:val="0"/>
          <w:sz w:val="24"/>
          <w:szCs w:val="24"/>
          <w14:ligatures w14:val="none"/>
        </w:rPr>
        <w:lastRenderedPageBreak/>
        <w:t>návrhu územního plánu nebo jeho změny nebo regulačního plánu nebo jeho změny, dokončí se činnosti zakončené úpravou návrhu po společném jednání podle dosavadních právních předpisů. Při úpravě se zajistí soulad obsahu uvedené územně plánovací dokumentace s tímto zákonem. Veřejné projednání se bez nového projednávání vyhodnocení vlivů uskuteční v rozsahu vyžadovaném tímto zákonem. Dotčené orgány uplatní stanoviska k částem, které byly od společného jednání změněny.</w:t>
      </w:r>
    </w:p>
    <w:p w14:paraId="3B98A486"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(9) Bylo-li přede dnem nabytí účinnosti tohoto zákona zahájeno veřejné projednání nebo opakované veřejné projednání návrhu územního plánu nebo jeho změny nebo regulačního plánu nebo jeho změny, dokončí se podle dosavadních právních předpisů.</w:t>
      </w:r>
    </w:p>
    <w:p w14:paraId="69EC80F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(10) Jde-li o návrh nového územního plánu a postupuje-li se podle odstavce 9, lze v tomto návrhu vymezit plochu nebo koridor, v němž je rozhodování v území podmíněno uzavřením plánovací smlouvy podle § 130. Ustanovení § 81 odst. </w:t>
      </w:r>
      <w:r w:rsidRPr="00840785">
        <w:rPr>
          <w:rFonts w:ascii="Times New Roman" w:eastAsia="Times New Roman" w:hAnsi="Times New Roman" w:cs="Times New Roman"/>
          <w:strike/>
          <w:kern w:val="0"/>
          <w:sz w:val="24"/>
          <w:szCs w:val="24"/>
          <w14:ligatures w14:val="none"/>
        </w:rPr>
        <w:t>3</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2 </w:t>
      </w:r>
      <w:r w:rsidRPr="00840785">
        <w:rPr>
          <w:rFonts w:ascii="Times New Roman" w:eastAsia="Times New Roman" w:hAnsi="Times New Roman" w:cs="Times New Roman"/>
          <w:kern w:val="0"/>
          <w:sz w:val="24"/>
          <w:szCs w:val="24"/>
          <w14:ligatures w14:val="none"/>
        </w:rPr>
        <w:t>se použije obdobně. V takovém případě jde o podstatnou úpravu, pro kterou se § 53 odst. 2 zákona č. 183/2006 Sb. použije obdobně.</w:t>
      </w:r>
    </w:p>
    <w:p w14:paraId="311B9CB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324</w:t>
      </w:r>
    </w:p>
    <w:p w14:paraId="0B578899"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Nepoužití některých částí územně plánovací dokumentace</w:t>
      </w:r>
    </w:p>
    <w:p w14:paraId="38201BF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bCs/>
          <w:kern w:val="0"/>
          <w:sz w:val="24"/>
          <w:szCs w:val="24"/>
          <w14:ligatures w14:val="none"/>
        </w:rPr>
        <w:t>(1)</w:t>
      </w:r>
      <w:r w:rsidRPr="00840785">
        <w:rPr>
          <w:rFonts w:ascii="Times New Roman" w:eastAsia="Times New Roman" w:hAnsi="Times New Roman" w:cs="Times New Roman"/>
          <w:kern w:val="0"/>
          <w:sz w:val="24"/>
          <w:szCs w:val="24"/>
          <w14:ligatures w14:val="none"/>
        </w:rPr>
        <w:t xml:space="preserve"> Části územně plánovací dokumentace vydané podle zákona č. 183/2006 Sb., které nemohou být podle tohoto zákona její součástí, se nepoužijí a při nejbližší změně musí být z této dokumentace vypuštěny; toto vypuštění nepodléhá posuzování vlivů na udržitelný rozvoj území. Vyhodnocení vlivů, které se vztahuje k původní územně plánovací dokumentaci, se neupravuje.</w:t>
      </w:r>
    </w:p>
    <w:p w14:paraId="42DCB588"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b/>
          <w:bCs/>
          <w:kern w:val="0"/>
          <w:sz w:val="24"/>
          <w:szCs w:val="24"/>
          <w14:ligatures w14:val="none"/>
        </w:rPr>
      </w:pPr>
      <w:bookmarkStart w:id="777" w:name="_Hlk225262002"/>
      <w:r w:rsidRPr="00840785">
        <w:rPr>
          <w:rFonts w:ascii="Times New Roman" w:eastAsia="Times New Roman" w:hAnsi="Times New Roman" w:cs="Times New Roman"/>
          <w:b/>
          <w:bCs/>
          <w:kern w:val="0"/>
          <w:sz w:val="24"/>
          <w:szCs w:val="24"/>
          <w14:ligatures w14:val="none"/>
        </w:rPr>
        <w:t>(2) Podmínka vydání regulačního plánu na žádost vymezená v územně plánovací dokumentaci podle dosavadních právních předpisů se považuje za podmínku vydání regulačního plánu podle tohoto zákona a pozbývá platnosti marným uplynutím lhůty 6 let od nabytí účinnosti územního plánu, který tuto podmínku vymezil.</w:t>
      </w:r>
    </w:p>
    <w:bookmarkEnd w:id="777"/>
    <w:p w14:paraId="282CF91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325</w:t>
      </w:r>
    </w:p>
    <w:p w14:paraId="605D13F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Zastavěné území</w:t>
      </w:r>
    </w:p>
    <w:p w14:paraId="6DD4BDEE"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w:t>
      </w:r>
      <w:r w:rsidRPr="00840785">
        <w:rPr>
          <w:rFonts w:ascii="Times New Roman" w:eastAsia="Times New Roman" w:hAnsi="Times New Roman" w:cs="Times New Roman"/>
          <w:strike/>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Orgán </w:t>
      </w:r>
      <w:r w:rsidRPr="00840785">
        <w:rPr>
          <w:rFonts w:ascii="Times New Roman" w:eastAsia="Times New Roman" w:hAnsi="Times New Roman" w:cs="Times New Roman"/>
          <w:kern w:val="0"/>
          <w:sz w:val="24"/>
          <w:szCs w:val="24"/>
          <w14:ligatures w14:val="none"/>
        </w:rPr>
        <w:t>územního plánování pořídí a vydá vymezení zastavěného území postupem podle tohoto zákona pro obec, která nemá územní plán nebo vymezené zastavěné území, do 2 let ode dne nabytí účinnosti tohoto zákona. Věta první se nepoužije v případě obcí, ve kterých před nabytím účinnosti tohoto zákona rozhodlo zastupitelstvo obce o pořízení územního plánu.</w:t>
      </w:r>
    </w:p>
    <w:p w14:paraId="1587385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Do doby vymezení zastavěného území územním plánem nebo postupem podle tohoto zákona se u obce, která nemá územní plán nebo vymezené zastavěné území, považuje za zastavěné území intravilán.</w:t>
      </w:r>
    </w:p>
    <w:p w14:paraId="7F8841C8"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Zastavěné území vymezené územním plánem se při nejbližší změně územního plánu, jejíž pořizování bude zahájeno po dni nabytí účinnosti tohoto zákona, upraví v souladu s tímto zákonem; do nabytí účinnosti této změny se zastavěné území vymezené v územním plánu považuje za zastavěné území vymezené podle tohoto zákona.</w:t>
      </w:r>
    </w:p>
    <w:p w14:paraId="2950850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 xml:space="preserve">(4) Zastavěné území vymezené na území obce, která nemá územní plán, </w:t>
      </w:r>
      <w:r w:rsidRPr="00840785">
        <w:rPr>
          <w:rFonts w:ascii="Times New Roman" w:eastAsia="Times New Roman" w:hAnsi="Times New Roman" w:cs="Times New Roman"/>
          <w:strike/>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orgán</w:t>
      </w:r>
      <w:r w:rsidRPr="00840785">
        <w:rPr>
          <w:rFonts w:ascii="Times New Roman" w:eastAsia="Times New Roman" w:hAnsi="Times New Roman" w:cs="Times New Roman"/>
          <w:kern w:val="0"/>
          <w:sz w:val="24"/>
          <w:szCs w:val="24"/>
          <w14:ligatures w14:val="none"/>
        </w:rPr>
        <w:t xml:space="preserve"> územního plánování vyhodnotí a v případě potřeby pořídí a vydá jeho změnu podle § 121 nejpozději do 2 let ode dne nabytí účinnosti tohoto zákona. Do té doby se zastavěné území vymezené podle dosavadních právních předpisů považuje za zastavěné území podle tohoto zákona.</w:t>
      </w:r>
    </w:p>
    <w:p w14:paraId="110B27D8"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(5) Dojde-li k pozbytí účinnosti územně plánovací dokumentace sídelního útvaru nebo zóny, územního plánu obce nebo regulačního plánu marným uplynutím lhůty podle § 322 odst. 1, považuje se současně zastavěné území obce nebo zastavěné území obce vymezené touto územně plánovací dokumentaci sídelního útvaru nebo zóny, územním plánu obce nebo regulačním plánu za zastavěné území obce vymezené podle tohoto zákona. </w:t>
      </w:r>
      <w:r w:rsidRPr="00840785">
        <w:rPr>
          <w:rFonts w:ascii="Times New Roman" w:eastAsia="Times New Roman" w:hAnsi="Times New Roman" w:cs="Times New Roman"/>
          <w:strike/>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Orgán </w:t>
      </w:r>
      <w:r w:rsidRPr="00840785">
        <w:rPr>
          <w:rFonts w:ascii="Times New Roman" w:eastAsia="Times New Roman" w:hAnsi="Times New Roman" w:cs="Times New Roman"/>
          <w:kern w:val="0"/>
          <w:sz w:val="24"/>
          <w:szCs w:val="24"/>
          <w14:ligatures w14:val="none"/>
        </w:rPr>
        <w:t>územního plánování ve lhůtě 3 měsíců vyhodnotí aktuálnost vymezení zastavěného území a případně zajistí jeho aktualizaci postupem podle tohoto zákona.</w:t>
      </w:r>
    </w:p>
    <w:p w14:paraId="740450F3"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326</w:t>
      </w:r>
    </w:p>
    <w:p w14:paraId="64A25F0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Územní opatření</w:t>
      </w:r>
    </w:p>
    <w:p w14:paraId="442581C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Stavební uzávěry vydané podle zákona č. 50/1976 Sb. z důvodu zamezení možnosti ztížení nebo znemožnění budoucího využití území podle připravované územně plánovací dokumentace pozbývají platnosti dnem nabytí účinnosti tohoto ustanovení.</w:t>
      </w:r>
    </w:p>
    <w:p w14:paraId="6DF00255"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Stavební uzávěry vydané přede dnem nabytí účinnosti tohoto zákona, nejde-li o stavební uzávěry podle odstavce 1, prověří příslušný </w:t>
      </w:r>
      <w:r w:rsidRPr="00840785">
        <w:rPr>
          <w:rFonts w:ascii="Times New Roman" w:eastAsia="Times New Roman" w:hAnsi="Times New Roman" w:cs="Times New Roman"/>
          <w:strike/>
          <w:kern w:val="0"/>
          <w:sz w:val="24"/>
          <w:szCs w:val="24"/>
          <w14:ligatures w14:val="none"/>
        </w:rPr>
        <w:t>úřad</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orgán </w:t>
      </w:r>
      <w:r w:rsidRPr="00840785">
        <w:rPr>
          <w:rFonts w:ascii="Times New Roman" w:eastAsia="Times New Roman" w:hAnsi="Times New Roman" w:cs="Times New Roman"/>
          <w:kern w:val="0"/>
          <w:sz w:val="24"/>
          <w:szCs w:val="24"/>
          <w14:ligatures w14:val="none"/>
        </w:rPr>
        <w:t>územního plánování z hlediska jejich aktuálnosti a souladu s požadavky tohoto zákona nejpozději do 1 roku ode dne nabytí jeho účinnosti a informaci o prověření vloží do národního geoportálu územního plánování, jinak pozbývají platnosti; nejsou-li splněny požadavky na aktuálnost a soulad s tímto zákonem a neuplynula-li lhůta 1 roku, postupuje se podle § 123 odst. 4. Ustanovení § 123 odst. 3 se na stavební uzávěry vydané přede dnem nabytí účinnosti tohoto zákona použije obdobně.</w:t>
      </w:r>
    </w:p>
    <w:p w14:paraId="2B9677AF"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Obsahují-li územní opatření o stavební uzávěře omezení, která nejsou v souladu s požadavky tohoto zákona, ode dne nabytí účinnosti tohoto zákona se k těmto omezením při rozhodování nepřihlíží.</w:t>
      </w:r>
    </w:p>
    <w:p w14:paraId="467A3157"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Výjimku z omezení nebo zákazu stavební činnosti podle § 99 odst. 3 zákona č. 183/2006 Sb. povoluje po dni nabytí účinnosti tohoto zákona rada obce, a v obcích, kde se rada nevolí, zastupitelstvo obce, nebo rada kraje postupem podle § 129.</w:t>
      </w:r>
    </w:p>
    <w:p w14:paraId="58C3BC5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Bylo-li přede dnem nabytí účinnosti tohoto zákona zahájeno pořizování územního opatření o stavební uzávěře nebo územního opatření o asanaci území, dokončí se podle dosavadních právních předpisů. Ustanovení § 123 odst. 3 se použije obdobně.</w:t>
      </w:r>
    </w:p>
    <w:p w14:paraId="681DE28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327</w:t>
      </w:r>
    </w:p>
    <w:p w14:paraId="5D8804FF"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Úprava vztahů k území</w:t>
      </w:r>
    </w:p>
    <w:p w14:paraId="46348E1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Plánovací smlouvy uzavřené podle zákona č. 183/2006 Sb. se posuzují podle dosavadních právních předpisů.</w:t>
      </w:r>
    </w:p>
    <w:p w14:paraId="693AFD7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Předkupní právo vymezené v územně plánovací dokumentaci podle dosavadních právních předpisů zaniká účinností změny územního plánu, kterou bylo jeho vymezení </w:t>
      </w:r>
      <w:r w:rsidRPr="00840785">
        <w:rPr>
          <w:rFonts w:ascii="Times New Roman" w:eastAsia="Times New Roman" w:hAnsi="Times New Roman" w:cs="Times New Roman"/>
          <w:kern w:val="0"/>
          <w:sz w:val="24"/>
          <w:szCs w:val="24"/>
          <w14:ligatures w14:val="none"/>
        </w:rPr>
        <w:lastRenderedPageBreak/>
        <w:t>vypuštěno nebo nahrazeno vymezením veřejně prospěšné stavby nebo veřejně prospěšného opatření, pro které lze práva k pozemkům vyvlastnit, nejpozději však uplynutím 4 let ode dne nabytí účinnosti tohoto zákona. Po zániku předkupního práva zajistí osoba oprávněná z předkupního práva jeho výmaz z katastru nemovitostí. Listinou, na jejímž základě má být právo z katastru nemovitostí vymazáno, je potvrzení o zániku práva podle katastrální vyhlášky.</w:t>
      </w:r>
    </w:p>
    <w:p w14:paraId="171994A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Dohody o parcelaci uzavřené podle dosavadních právních předpisů zůstávají v platnosti a lze je měnit nebo zrušit jen se souhlasem všech, kterým přísluší vykonávat práva a povinnosti z dohody vyplývající.</w:t>
      </w:r>
    </w:p>
    <w:p w14:paraId="4B693BF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328</w:t>
      </w:r>
    </w:p>
    <w:p w14:paraId="1F2D3B88"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Řízení o návrhu na zrušení opatření obecné povahy nebo jeho části</w:t>
      </w:r>
    </w:p>
    <w:p w14:paraId="2551A5F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Řízení o návrhu na zrušení opatření obecné povahy nebo jeho části zahájená přede dnem nabytí účinnosti tohoto zákona se dokončí podle dosavadních právních předpisů.</w:t>
      </w:r>
    </w:p>
    <w:p w14:paraId="48592BE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Díl 3</w:t>
      </w:r>
    </w:p>
    <w:p w14:paraId="1FF72793"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Přechodné ustanovení k dokumentacím a projektovým dokumentacím</w:t>
      </w:r>
    </w:p>
    <w:p w14:paraId="67B5EB4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329</w:t>
      </w:r>
    </w:p>
    <w:p w14:paraId="490FB119"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Jako součást žádosti o povolení stavby nebo o rámcové povolení podané do 30. června 2027 lze namísto projektové dokumentace zpracované podle tohoto zákona předložit i dokumentaci zpracovanou podle dosavadních právních předpisů, jde-li o</w:t>
      </w:r>
    </w:p>
    <w:p w14:paraId="7A09EFA9"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projektovou dokumentaci nebo dokumentaci pro ohlášení stavby,</w:t>
      </w:r>
    </w:p>
    <w:p w14:paraId="6A3C0F97"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dokumentaci pro vydání rozhodnutí o umístění stavby, doplněnou o architektonicko-stavební řešení a stavebně konstrukční řešení zpracované podle prováděcího právního předpisu k tomuto zákonu,</w:t>
      </w:r>
    </w:p>
    <w:p w14:paraId="1D2F14F6"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dokumentaci pro vydání rozhodnutí o umístění souboru staveb v areálu jaderného zařízení,</w:t>
      </w:r>
    </w:p>
    <w:p w14:paraId="3243D392"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projektovou dokumentaci pro vydání stavebního povolení nebo dokumentaci pro vydání společného povolení, nebo</w:t>
      </w:r>
    </w:p>
    <w:p w14:paraId="6F185656"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dokumentaci pro vydání společného povolení, kterým se umisťuje a povoluje stavba dopravní infrastruktury podle liniového zákona, zpracovanou v omezeném rozsahu.</w:t>
      </w:r>
    </w:p>
    <w:p w14:paraId="13B51A54"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Jako součást žádosti o povolení změny využití území podané do 30. června 2027 lze namísto projektové dokumentace zpracované podle tohoto zákona také předložit dokumentaci pro vydání rozhodnutí o změně využití území zpracovanou podle dosavadních právních předpisů.</w:t>
      </w:r>
    </w:p>
    <w:p w14:paraId="25BFD06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Bude-li provádění stavby zahájeno do 30. června 2027, lze jako dokumentaci pro provádění stavby podle tohoto zákona použít dokumentaci pro provádění stavby zpracovanou podle dosavadních právních předpisů.</w:t>
      </w:r>
    </w:p>
    <w:p w14:paraId="4AA9ADC5"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Jako součást žádosti o povolení odstranění stavby podané do 30. června 2027 lze namísto projektové dokumentace zpracované podle tohoto zákona předložit také dokumentaci bouracích prací zpracovanou podle dosavadních právních předpisů.</w:t>
      </w:r>
    </w:p>
    <w:p w14:paraId="6A7C2F9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(5) Stavební úřad v řízení podle tohoto zákona přezkoumává dokumentaci podle odstavců 1 až 4 podle dosavadních právních předpisů.</w:t>
      </w:r>
    </w:p>
    <w:p w14:paraId="39398EB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Díl 4</w:t>
      </w:r>
    </w:p>
    <w:p w14:paraId="7024CF6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Přechodná ustanovení ke stavebnímu řádu</w:t>
      </w:r>
    </w:p>
    <w:p w14:paraId="4F369DB4" w14:textId="77777777" w:rsidR="00AE28A2" w:rsidRPr="00840785" w:rsidRDefault="00AE28A2" w:rsidP="00840785">
      <w:pPr>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330</w:t>
      </w:r>
    </w:p>
    <w:p w14:paraId="7D4CEE36"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Řízení a postupy zahájené přede dnem nabytí účinnosti tohoto zákona se dokončí podle dosavadních právních předpisů.</w:t>
      </w:r>
    </w:p>
    <w:p w14:paraId="0B5B7612"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Řízení a postupy zahájené přede dnem nabytí účinnosti tohoto zákona, které se týkají záměrů, u nichž není vyžadováno povolení záměru, jiné rozhodnutí nebo úkon podle tohoto zákona, stavební úřad usnesením zastaví; proti tomuto usnesení se nelze odvolat.</w:t>
      </w:r>
    </w:p>
    <w:p w14:paraId="4ECD4C1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Řízení a postupy zahájené přede dnem nabytí účinnosti tohoto zákona dokončí stavební úřad, který se stal příslušným k vedení řízení nebo provedení postupu v dané věci podle tohoto zákona. Územní řízení zahájené přede dnem nabytí účinnosti tohoto zákona týkající se vyhrazené stavby uvedené v příloze č. 3 k tomuto zákonu nebo stavby s ní související dokončí stavební úřad, který toto řízení vedl přede dnem nabytí účinnosti tohoto zákona. Stavební řízení zahájené přede dnem nabytí účinnosti tohoto zákona týkající se stavby související s vyhrazenou stavbou uvedenou v příloze č. 3 k tomuto zákonu dokončí stavební úřad, který toto řízení vedl přede dnem nabytí účinnosti tohoto zákona. Společné územní a stavební řízení zahájené přede dnem nabytí účinnosti tohoto zákona týkající se stavby související s vyhrazenou stavbou uvedenou v příloze č. 3 k tomuto zákonu dokončí stavební úřad, který se stal podle tohoto zákona příslušným k vedení řízení o povolení vyhrazené stavby uvedené v příloze č. 3 k tomuto zákonu, je-li vyhrazená stavba stavbou hlavní, v ostatních případech dokončí řízení stavební úřad, který toto řízení vedl přede dnem nabytí účinnosti tohoto zákona.</w:t>
      </w:r>
    </w:p>
    <w:p w14:paraId="34ED9129"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Změnu záměru před dokončením povolí a kolaudační řízení provede u záměrů povolených přede dnem nabytí účinnosti tohoto zákona stavební úřad, na který přešla působnost k povolení záměru podle tohoto zákona. Jde-li o stavbu související s vyhrazenou stavbou uvedenou v příloze č. 3 k tomuto zákonu, změnu záměru před dokončením povolí a kolaudační řízení provede stavební úřad, který tuto stavbu povolil.</w:t>
      </w:r>
    </w:p>
    <w:p w14:paraId="18E69435"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U řízení zahájených podle tohoto zákona do konce kalendářního roku, ve kterém tento zákon nabyl účinnosti, se lhůty pro vydání rozhodnutí podle tohoto zákona prodlužují na dvojnásobek.</w:t>
      </w:r>
    </w:p>
    <w:p w14:paraId="60D0859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(6) Pravomocné územní rozhodnutí o umístění stavby vydané v územním řízení, v územním řízení s posouzením vlivů na životní prostředí anebo ve zjednodušeném územním řízení, účinný územní souhlas, účinná veřejnoprávní smlouva a vydaný regulační plán nahrazující územní rozhodnutí o umístění stavby se považují za rozhodnutí v části věci v řízení o povolení záměru podle tohoto zákona, pokud jimi byl umístěn záměr vyžadující povolení podle tohoto zákona. Pravomocné územní rozhodnutí o umístění stavby vydané v územním řízení anebo ve zjednodušeném územním řízení a účinný územní souhlas a účinná veřejnoprávní smlouva nahrazující územní rozhodnutí o umístění stavby se považují za </w:t>
      </w:r>
      <w:r w:rsidRPr="00840785">
        <w:rPr>
          <w:rFonts w:ascii="Times New Roman" w:eastAsia="Times New Roman" w:hAnsi="Times New Roman" w:cs="Times New Roman"/>
          <w:kern w:val="0"/>
          <w:sz w:val="24"/>
          <w:szCs w:val="24"/>
          <w14:ligatures w14:val="none"/>
        </w:rPr>
        <w:lastRenderedPageBreak/>
        <w:t xml:space="preserve">povolení podle tohoto zákona, pokud tyto záměry nevyžadovaly podle dosavadních právních předpisů stavební povolení nebo ohlášení. </w:t>
      </w:r>
      <w:bookmarkStart w:id="778" w:name="_Hlk225262237"/>
      <w:r w:rsidRPr="00840785">
        <w:rPr>
          <w:rFonts w:ascii="Times New Roman" w:eastAsia="Times New Roman" w:hAnsi="Times New Roman" w:cs="Times New Roman"/>
          <w:b/>
          <w:bCs/>
          <w:kern w:val="0"/>
          <w:sz w:val="24"/>
          <w:szCs w:val="24"/>
          <w14:ligatures w14:val="none"/>
        </w:rPr>
        <w:t>Pokud o to stavebník požádá, lze o změně takového pravomocného územního rozhodnutí o umístění stavby vydaného v územním řízení, v územním řízení s posouzením vlivů na životní prostředí anebo ve zjednodušeném územním řízení, účinného územního souhlasu, účinné veřejnoprávní smlouvy a vydaného regulačního plánu nahrazujícího územní rozhodnutí o umístění stavby rozhodnout v rámci řízení o povolení záměru, jeho části či etapy podle tohoto zákona. V takovém případě stavebník předloží společnou žádost o vydání rozhodnutí o změně územního rozhodnutí a povolení záměru a dokumentaci pro povolení záměru, která navíc obsahuje popis změn provedených proti pravomocnému územnímu rozhodnutí o umístění stavby, účinnému územnímu souhlasu, účinné veřejnoprávní smlouvě a vydanému regulačnímu plánu nahrazujícímu územní rozhodnutí o umístění stavby.</w:t>
      </w:r>
      <w:bookmarkEnd w:id="778"/>
    </w:p>
    <w:p w14:paraId="3AA14DD1"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(7) Účinný společný územní souhlas, souhlas s provedením ohlášeného stavebního záměru, pravomocné stavební povolení, společné povolení, společné povolení s posouzením vlivů na životní prostředí, oznámení s certifikátem stavebního inspektora stavebního záměru a účinná veřejnoprávní smlouva nahrazující stavební povolení a účinná veřejnoprávní smlouva nahrazující stavební územní rozhodnutí a stavební povolení se považují za povolení záměru podle tohoto zákona.</w:t>
      </w:r>
    </w:p>
    <w:p w14:paraId="5933169A"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(8) Pravomocné územní rozhodnutí o změně využití území se považuje za rozhodnutí v části věci v řízení o povolení záměru podle tohoto zákona, pokud jím byl umístěn záměr vyžadující povolení podle tohoto zákona; v opačném případě se považuje za povolení podle tohoto zákona. Územní rozhodnutí o dělení nebo scelování pozemků nebo územní rozhodnutí o ochranném pásmu se považují za rozhodnutí o povolení nestavebního záměru podle tohoto zákona.</w:t>
      </w:r>
    </w:p>
    <w:p w14:paraId="17F6FD52"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(9) Závazná stanoviska, stanoviska, souhlasy, popřípadě rozhodnutí dotčených orgánů, stanoviska vlastníků veřejné dopravní nebo technické infrastruktury a jiná vyjádření vydaná přede dnem nabytí účinnosti tohoto zákona se považují za podklady pro vydání rozhodnutí v řízeních podle tohoto zákona. Tyto podklady stavební úřad nepřezkoumává a jimi chráněné veřejné zájmy znovu neposuzuje. V řízeních o opravných prostředcích, jakož i při dalších postupech souvisejících s přezkumem správnosti a zákonnosti nebo změnou závazného stanoviska orgánu územního plánování podle § 96b zákona č. 183/2006 Sb. se postupuje podle dosavadních právních předpisů.</w:t>
      </w:r>
    </w:p>
    <w:p w14:paraId="7960F16D"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(10) Kolaudační souhlas se považuje za kolaudační rozhodnutí podle tohoto zákona.</w:t>
      </w:r>
    </w:p>
    <w:p w14:paraId="171ADD1C" w14:textId="77777777" w:rsidR="00AE28A2" w:rsidRPr="00840785" w:rsidRDefault="00AE28A2" w:rsidP="00840785">
      <w:pPr>
        <w:widowControl w:val="0"/>
        <w:suppressAutoHyphens/>
        <w:spacing w:before="120" w:after="24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(11) Osoba, která vykonávala činnost autorizovaného inspektora ke dni 31. prosince 2023, je oprávněna vykonávat činnost podle tohoto zákona do doby, která končí uplynutím 10 let ode dne jmenování ministrem pro místní rozvoj, nebo do doby prodloužené</w:t>
      </w:r>
      <w:r w:rsidRPr="00840785">
        <w:rPr>
          <w:rFonts w:ascii="Times New Roman" w:eastAsia="Times New Roman" w:hAnsi="Times New Roman" w:cs="Times New Roman"/>
          <w:b/>
          <w:bCs/>
          <w:kern w:val="0"/>
          <w:sz w:val="24"/>
          <w:szCs w:val="24"/>
          <w14:ligatures w14:val="none"/>
        </w:rPr>
        <w:t>, a pokud splní požadavky podle § 277 odst. 1 písm. e)</w:t>
      </w:r>
      <w:r w:rsidRPr="00840785">
        <w:rPr>
          <w:rFonts w:ascii="Times New Roman" w:eastAsia="Times New Roman" w:hAnsi="Times New Roman" w:cs="Times New Roman"/>
          <w:kern w:val="0"/>
          <w:sz w:val="24"/>
          <w:szCs w:val="24"/>
          <w14:ligatures w14:val="none"/>
        </w:rPr>
        <w:t>.</w:t>
      </w:r>
    </w:p>
    <w:p w14:paraId="7CA12E0B"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331</w:t>
      </w:r>
    </w:p>
    <w:p w14:paraId="4E706903"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Soudní řízení</w:t>
      </w:r>
    </w:p>
    <w:p w14:paraId="49796C3C"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Soudní řízení zahájená přede dnem nabytí účinnosti tohoto zákona se dokončí podle </w:t>
      </w:r>
      <w:r w:rsidRPr="00840785">
        <w:rPr>
          <w:rFonts w:ascii="Times New Roman" w:eastAsia="Times New Roman" w:hAnsi="Times New Roman" w:cs="Times New Roman"/>
          <w:kern w:val="0"/>
          <w:sz w:val="24"/>
          <w:szCs w:val="24"/>
          <w14:ligatures w14:val="none"/>
        </w:rPr>
        <w:lastRenderedPageBreak/>
        <w:t>dosavadních právních předpisů.</w:t>
      </w:r>
    </w:p>
    <w:p w14:paraId="523A12F6"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Díl 5</w:t>
      </w:r>
    </w:p>
    <w:p w14:paraId="18F6470E"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Přechodné ustanovení k obecným stavebním úřadům</w:t>
      </w:r>
    </w:p>
    <w:p w14:paraId="3B1095D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332</w:t>
      </w:r>
    </w:p>
    <w:p w14:paraId="065123F6"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Obecní úřady, které nebudou vykonávat působnost obecního stavebního úřadu podle tohoto zákona, jsou povinny předat nejpozději do 30 dnů od ukončení činnosti stavebního úřadu veškeré doklady týkající se neukončených správních řízení a jiných postupů vedených podle zákona č. 183/2006 Sb., o územním plánování a stavebním řádu, ve znění pozdějších předpisů, stavebním úřadům, na která přešla působnost podle tohoto zákona, a o předání sepsat protokol.</w:t>
      </w:r>
    </w:p>
    <w:p w14:paraId="71DD5973"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Při provedení spisové rozluky v souvislosti s ukončením činnosti stavebního úřadu se postupuje obdobně podle § 68a zákona č. 499/2004 Sb., o archivnictví a spisové službě a o změně některých zákonů, ve znění pozdějších předpisů.</w:t>
      </w:r>
    </w:p>
    <w:p w14:paraId="53BD7CC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Díl 6</w:t>
      </w:r>
    </w:p>
    <w:p w14:paraId="2767A1DA"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Přechodné ustanovení k prováděcím právním předpisům</w:t>
      </w:r>
    </w:p>
    <w:p w14:paraId="4DB8E25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332a</w:t>
      </w:r>
    </w:p>
    <w:p w14:paraId="48CFFBA5"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Do doby vydání prováděcích právních předpisů podle § 152 tohoto zákona, nejpozději však do 1. července 2027, se postupuje podle prováděcích právních předpisů k provedení § 194 zákona č. 183/2006 Sb., ve znění účinném ke dni předcházejícímu jejich zrušení tímto zákonem. Části prováděcích právních předpisů podle věty první, které jsou v rozporu s tímto zákonem, se nepoužijí.</w:t>
      </w:r>
    </w:p>
    <w:p w14:paraId="6DF5D330"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HLAVA III</w:t>
      </w:r>
    </w:p>
    <w:p w14:paraId="0AB3C802"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ZMOCŇOVACÍ USTANOVENÍ</w:t>
      </w:r>
    </w:p>
    <w:p w14:paraId="2E0CBA09"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333</w:t>
      </w:r>
    </w:p>
    <w:p w14:paraId="3949C5C9"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(1) Ministerstvo vydá vyhlášky k provedení § 18 odst. 4, § 30 odst. 3 a 4, § 59 odst. 4, § 62 odst. 3, § 64 odst. 1, § 66 odst. 3, § 87 odst. 4, § 109 odst. 4, § 152 odst. 1, </w:t>
      </w:r>
      <w:r w:rsidRPr="00840785">
        <w:rPr>
          <w:rFonts w:ascii="Times New Roman" w:eastAsia="Times New Roman" w:hAnsi="Times New Roman" w:cs="Times New Roman"/>
          <w:b/>
          <w:strike/>
          <w:kern w:val="0"/>
          <w:sz w:val="24"/>
          <w:szCs w:val="24"/>
          <w14:ligatures w14:val="none"/>
        </w:rPr>
        <w:t>,</w:t>
      </w:r>
      <w:r w:rsidRPr="00840785">
        <w:rPr>
          <w:rFonts w:ascii="Times New Roman" w:eastAsia="Times New Roman" w:hAnsi="Times New Roman" w:cs="Times New Roman"/>
          <w:strike/>
          <w:kern w:val="0"/>
          <w:sz w:val="24"/>
          <w:szCs w:val="24"/>
          <w14:ligatures w14:val="none"/>
        </w:rPr>
        <w:t xml:space="preserve"> § 154 odst. 2, § 158 odst. 5, § 161 odst. 4, § 166 odst. 4, § 167 písm. e), f), j) a k),</w:t>
      </w:r>
      <w:r w:rsidRPr="00840785">
        <w:rPr>
          <w:rFonts w:ascii="Times New Roman" w:eastAsia="Times New Roman" w:hAnsi="Times New Roman" w:cs="Times New Roman"/>
          <w:b/>
          <w:strike/>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 169 odst. 2, § 172 odst. 2, § 227 odst. 5, § 267 odst. 5, § 268 odst. 3, § 269 odst. 7, § 270 odst. 3, § 271 odst. 4, § 273 odst. 3, § 278, § 285 odst. 4 a § 292 odst. 5.</w:t>
      </w:r>
    </w:p>
    <w:p w14:paraId="5E3573AE"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Ministerstvo dopravy vydá vyhlášku k provedení § 17 odst. 3, § 152 odst. 1 a § 158 odst. 5, kterou stanoví technické požadavky na stavby dálnic, silnic, místních komunikací a veřejně přístupných účelových komunikací, stavby drah a civilní letecké stavby a rozsah a obsah projektové dokumentace k těmto stavbám.</w:t>
      </w:r>
    </w:p>
    <w:p w14:paraId="43A3B4E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(1) Vláda vydá nařízení k provedení § 36 odst. 5, § 152 odst. 1, § 152a odst. 1, § 154 odst. 2, § 158 odst. 6, § 161 odst. 4, § 166 odst. 4, § 167 písm. e), f), j) a k) a § 169 odst. 2. Návrh nařízení vlády podle věty první připravuje a předkládá vládě Úřad ve spolupráci s dotčenými ministerstvy.</w:t>
      </w:r>
    </w:p>
    <w:p w14:paraId="7A5EC6F8" w14:textId="77777777" w:rsidR="00AE28A2" w:rsidRPr="00840785" w:rsidRDefault="00AE28A2" w:rsidP="00840785">
      <w:pPr>
        <w:spacing w:after="0" w:line="276" w:lineRule="auto"/>
        <w:ind w:firstLine="567"/>
        <w:rPr>
          <w:rFonts w:ascii="Times New Roman" w:eastAsia="Times New Roman" w:hAnsi="Times New Roman" w:cs="Times New Roman"/>
          <w:kern w:val="0"/>
          <w:sz w:val="24"/>
          <w:szCs w:val="24"/>
          <w14:ligatures w14:val="none"/>
        </w:rPr>
      </w:pPr>
    </w:p>
    <w:p w14:paraId="210410E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(2) Úřad vydá vyhlášky k provedení § 12 písm. p), § 59 odst. 3, § 62 odst. 3, § 64 odst. </w:t>
      </w:r>
      <w:r w:rsidRPr="00840785">
        <w:rPr>
          <w:rFonts w:ascii="Times New Roman" w:eastAsia="Times New Roman" w:hAnsi="Times New Roman" w:cs="Times New Roman"/>
          <w:b/>
          <w:kern w:val="0"/>
          <w:sz w:val="24"/>
          <w:szCs w:val="24"/>
          <w14:ligatures w14:val="none"/>
        </w:rPr>
        <w:lastRenderedPageBreak/>
        <w:t>1, § 87 odst. 4, 103 odst. 1, § 172 odst. 2, § 227 odst. 5, § 267 odst. 5, § 268 odst. 4, § 269 odst. 6, § 270 odst. 3, § 271 odst. 4, § 273 odst. 3, § 278, § 285 odst. 4 a § 292 odst. 5.</w:t>
      </w:r>
    </w:p>
    <w:p w14:paraId="34085A1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Hlavní město Praha</w:t>
      </w:r>
      <w:bookmarkStart w:id="779" w:name="_Hlk225262689"/>
      <w:r w:rsidRPr="00840785">
        <w:rPr>
          <w:rFonts w:ascii="Times New Roman" w:eastAsia="Times New Roman" w:hAnsi="Times New Roman" w:cs="Times New Roman"/>
          <w:strike/>
          <w:kern w:val="0"/>
          <w:sz w:val="24"/>
          <w:szCs w:val="24"/>
          <w14:ligatures w14:val="none"/>
        </w:rPr>
        <w:t>, statutární město Brno a statutární město Ostrava</w:t>
      </w:r>
      <w:r w:rsidRPr="00840785">
        <w:rPr>
          <w:rFonts w:ascii="Times New Roman" w:eastAsia="Times New Roman" w:hAnsi="Times New Roman" w:cs="Times New Roman"/>
          <w:kern w:val="0"/>
          <w:sz w:val="24"/>
          <w:szCs w:val="24"/>
          <w14:ligatures w14:val="none"/>
        </w:rPr>
        <w:t xml:space="preserve"> </w:t>
      </w:r>
      <w:bookmarkStart w:id="780" w:name="_Hlk225262823"/>
      <w:bookmarkEnd w:id="779"/>
      <w:r w:rsidRPr="00840785">
        <w:rPr>
          <w:rFonts w:ascii="Times New Roman" w:eastAsia="Times New Roman" w:hAnsi="Times New Roman" w:cs="Times New Roman"/>
          <w:b/>
          <w:kern w:val="0"/>
          <w:sz w:val="24"/>
          <w:szCs w:val="24"/>
          <w14:ligatures w14:val="none"/>
        </w:rPr>
        <w:t>a obce, ve kterých je sídlo kraje</w:t>
      </w:r>
      <w:bookmarkEnd w:id="780"/>
      <w:r w:rsidRPr="00840785">
        <w:rPr>
          <w:rFonts w:ascii="Times New Roman" w:eastAsia="Times New Roman" w:hAnsi="Times New Roman" w:cs="Times New Roman"/>
          <w:b/>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 xml:space="preserve">mohou v přenesené působnosti vydat nařízení k provedení § 152 odst. 2 </w:t>
      </w:r>
      <w:bookmarkStart w:id="781" w:name="_Hlk225262840"/>
      <w:r w:rsidRPr="00840785">
        <w:rPr>
          <w:rFonts w:ascii="Times New Roman" w:eastAsia="Times New Roman" w:hAnsi="Times New Roman" w:cs="Times New Roman"/>
          <w:b/>
          <w:kern w:val="0"/>
          <w:sz w:val="24"/>
          <w:szCs w:val="24"/>
          <w14:ligatures w14:val="none"/>
        </w:rPr>
        <w:t>a § 152a odst. 1</w:t>
      </w:r>
      <w:bookmarkEnd w:id="781"/>
      <w:r w:rsidRPr="00840785">
        <w:rPr>
          <w:rFonts w:ascii="Times New Roman" w:eastAsia="Times New Roman" w:hAnsi="Times New Roman" w:cs="Times New Roman"/>
          <w:kern w:val="0"/>
          <w:sz w:val="24"/>
          <w:szCs w:val="24"/>
          <w14:ligatures w14:val="none"/>
        </w:rPr>
        <w:t>.</w:t>
      </w:r>
    </w:p>
    <w:p w14:paraId="3F74C95F"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HLAVA IV</w:t>
      </w:r>
    </w:p>
    <w:p w14:paraId="7E5E1102"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ZÁVĚREČNÉ USTANOVENÍ</w:t>
      </w:r>
    </w:p>
    <w:p w14:paraId="79BF6F36"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334</w:t>
      </w:r>
    </w:p>
    <w:p w14:paraId="401A63A0"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Zrušují se:</w:t>
      </w:r>
    </w:p>
    <w:p w14:paraId="4F6CD873"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Zákon č. 183/2006 Sb., o územním plánování a stavebním řádu (stavební zákon).</w:t>
      </w:r>
    </w:p>
    <w:p w14:paraId="1DB8A02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Zákon č. 68/2007 Sb., kterým se mění zákon č. 183/2006 Sb., o územním plánování a stavebním řádu (stavební zákon).</w:t>
      </w:r>
    </w:p>
    <w:p w14:paraId="4EE3B82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Zákon č. 191/2008 Sb., kterým se mění zákon č. 183/2006 Sb., o územním plánování a stavebním řádu (stavební zákon), ve znění zákona č. 68/2007 Sb.</w:t>
      </w:r>
    </w:p>
    <w:p w14:paraId="111B8EED"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Část třicátá čtvrtá zákona č. 223/2009 Sb., kterým se mění některé zákony v souvislosti s přijetím zákona o volném pohybu služeb.</w:t>
      </w:r>
    </w:p>
    <w:p w14:paraId="6946D1C4"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Zákon č. 345/2009 Sb., kterým se mění zákon č. 72/1994 Sb., kterým se upravují některé spoluvlastnické vztahy k budovám a některé vlastnické vztahy k bytům a nebytovým prostorům a doplňují některé zákony (zákon o vlastnictví bytů), ve znění pozdějších předpisů, a zákon č. 183/2006 Sb., o územním plánování a stavebním řádu (stavební zákon), ve znění pozdějších předpisů.</w:t>
      </w:r>
    </w:p>
    <w:p w14:paraId="5CEA4AD5"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Zákon č. 379/2009 Sb., kterým se mění zákon č. 183/2006 Sb., o územním plánování a stavebním řádu (stavební zákon), ve znění pozdějších předpisů.</w:t>
      </w:r>
    </w:p>
    <w:p w14:paraId="2345A62C"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7. Část sto osmdesátá zákona č. 227/2009 Sb., kterým se mění některé zákony v souvislosti s přijetím zákona o základních registrech.</w:t>
      </w:r>
    </w:p>
    <w:p w14:paraId="4204A2D4"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8. Část sedmnáctá zákona č. 424/2010 Sb., kterým se mění zákon č. 111/2009 Sb., o základních registrech, ve znění zákona č. 100/2010 Sb., a další související zákony.</w:t>
      </w:r>
    </w:p>
    <w:p w14:paraId="46E7656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9. Část sto sedmdesátá druhá zákona č. 281/2009 Sb., kterým se mění některé zákony v souvislosti s přijetím daňového řádu.</w:t>
      </w:r>
    </w:p>
    <w:p w14:paraId="3628DCDB"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10. Část čtyřicátá první zákona č. 420/2011 Sb., o změně některých zákonů v souvislosti s přijetím zákona o trestní odpovědnosti právnických osob a řízení proti nim.</w:t>
      </w:r>
    </w:p>
    <w:p w14:paraId="58AD944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11. Část dvacátá sedmá zákona č. 142/2012 Sb., o změně některých zákonů v souvislosti se zavedením základních registrů.</w:t>
      </w:r>
    </w:p>
    <w:p w14:paraId="161D3B29"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12. Část třicátá druhá zákona č. 167/2012 Sb., kterým se mění zákon č. 499/2004 Sb., o archivnictví a spisové službě a o změně některých zákonů, ve znění pozdějších předpisů, zákon č. 227/2000 Sb., o elektronickém podpisu a o změně některých dalších zákonů (zákon o elektronickém podpisu), ve znění pozdějších předpisů, a další související zákony.</w:t>
      </w:r>
    </w:p>
    <w:p w14:paraId="7A735A8C"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13. Část první zákona č. 350/2012 Sb., kterým se mění zákon č. 183/2006 Sb., o územním plánování a stavebním řádu (stavební zákon), ve znění pozdějších předpisů, a některé související zákony.</w:t>
      </w:r>
    </w:p>
    <w:p w14:paraId="3665B814"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14. Část šestá zákona č. 257/2013 Sb., kterým se mění některé zákony v souvislosti s přijetím zákona o katastru nemovitostí.</w:t>
      </w:r>
    </w:p>
    <w:p w14:paraId="77539D9F"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15. Část čtvrtá zákona č. 39/2015 Sb., kterým se mění zákon č. 100/2001 Sb., o posuzování vlivů na životní prostředí a o změně některých souvisejících zákonů (zákon o posuzování vlivů na životní prostředí), ve znění pozdějších předpisů, a další související zákony.</w:t>
      </w:r>
    </w:p>
    <w:p w14:paraId="5DD2CC1B"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16. Část čtvrtá zákona č. 91/2016 Sb., kterým se mění zákon č. 22/1997 Sb., o technických požadavcích na výrobky a o změně a doplnění některých zákonů, ve znění pozdějších předpisů, a některé další zákony.</w:t>
      </w:r>
    </w:p>
    <w:p w14:paraId="7AECFEA6"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17. Část čtyřicátá devátá zákona č. 298/2016 Sb., kterým se mění některé zákony v souvislosti s přijetím zákona o službách vytvářejících důvěru pro elektronické transakce, zákon č. 106/1999 Sb., o svobodném přístupu k informacím, ve znění pozdějších předpisů, a zákon č. 121/2000 Sb., o právu autorském, o právech souvisejících s právem autorským a o změně některých zákonů (autorský zákon), ve znění pozdějších předpisů.</w:t>
      </w:r>
    </w:p>
    <w:p w14:paraId="70F21426"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18. Část desátá zákona č. 264/2016 Sb., kterým se mění některé zákony v souvislosti s přijetím atomového zákona.</w:t>
      </w:r>
    </w:p>
    <w:p w14:paraId="11FBDABC"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19. Část sto sedmdesátá pátá zákona č. 183/2017 Sb., kterým se mění některé zákony v souvislosti s přijetím zákona o odpovědnosti za přestupky a řízení o nich a zákona o některých přestupcích.</w:t>
      </w:r>
    </w:p>
    <w:p w14:paraId="06032B8D"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20. Část čtvrtá zákona č. 194/2017 Sb., o opatřeních ke snížení nákladů na zavádění vysokorychlostních sítí elektronických komunikací a o změně některých souvisejících zákonů.</w:t>
      </w:r>
    </w:p>
    <w:p w14:paraId="42AA7E1D"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21. Část devátá zákona č. 205/2017 Sb., kterým se mění zákon č. 181/2014 Sb., o kybernetické bezpečnosti a o změně souvisejících zákonů (zákon o kybernetické bezpečnosti), ve znění zákona č. 104/2017 Sb., a některé další zákony.</w:t>
      </w:r>
    </w:p>
    <w:p w14:paraId="21B4F9BA"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22. Část devátá zákona č. 193/2017 Sb., kterým se mění zákon č. 256/2001 Sb., o pohřebnictví a o změně některých zákonů, ve znění pozdějších předpisů, a další související zákony.</w:t>
      </w:r>
    </w:p>
    <w:p w14:paraId="36DD0A38"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23. Část první zákona č. 225/2017 Sb., kterým se mění zákon č. 183/2006 Sb., o územním plánování a stavebním řádu (stavební zákon), ve znění pozdějších předpisů, a další související zákony.</w:t>
      </w:r>
    </w:p>
    <w:p w14:paraId="58DDE248"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24. Část pátá zákona č. 169/2018 Sb., kterým se mění zákon č. 416/2009 Sb., o urychlení výstavby dopravní, vodní a energetické infrastruktury a infrastruktury elektronických komunikací, ve znění pozdějších předpisů, a další související zákony.</w:t>
      </w:r>
    </w:p>
    <w:p w14:paraId="533EB92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25. Část padesátá čtvrtá zákona č. 277/2019 Sb., kterým se mění některé zákony v souvislosti s přijetím zákona o Sbírce zákonů a mezinárodních smluv.</w:t>
      </w:r>
    </w:p>
    <w:p w14:paraId="2850D9B7"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26. Část první zákona č. 312/2019 Sb., kterým se mění zákon č. 183/2006 Sb., o územním plánování a stavebním řádu (stavební zákon), ve znění pozdějších předpisů, a zákon č. 254/2001 Sb., o vodách a o změně některých zákonů (vodní zákon), ve znění pozdějších předpisů.</w:t>
      </w:r>
    </w:p>
    <w:p w14:paraId="40BD1A32"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27. Část druhá zákona č. 47/2020 Sb., kterým se mění zákon č. 200/1994 Sb., o zeměměřictví a o změně a doplnění některých zákonů souvisejících s jeho zavedením, ve znění pozdějších předpisů, zákon č. 183/2006 Sb., o územním plánování a stavebním řádu (stavební zákon), ve znění pozdějších předpisů, a další související zákony.</w:t>
      </w:r>
    </w:p>
    <w:p w14:paraId="31A2CC67"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28. Část dvacátá první zákona č. 403/2020 Sb., kterým se mění zákon č. 416/2009 Sb., o urychlení výstavby dopravní, vodní a energetické infrastruktury a infrastruktury elektronických komunikací, ve znění pozdějších předpisů, a další související zákony.</w:t>
      </w:r>
    </w:p>
    <w:p w14:paraId="4D8855E5"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29. Část sto dvacátá šestá zákona č. 261/2021 Sb., kterým se mění některé zákony v souvislosti s další elektronizací postupů orgánů veřejné moci.</w:t>
      </w:r>
    </w:p>
    <w:p w14:paraId="0254212A"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30. Část druhá zákona č. 19/2023 Sb., kterým se mění zákon č. 458/2000 Sb., o podmínkách podnikání a o výkonu státní správy v energetických odvětvích a o změně některých zákonů (energetický zákon), ve znění pozdějších předpisů, a další související zákony.</w:t>
      </w:r>
    </w:p>
    <w:p w14:paraId="7088FC1B"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31. Vyhláška č. 590/2002 Sb., o technických požadavcích pro vodní díla.</w:t>
      </w:r>
    </w:p>
    <w:p w14:paraId="523C8C53"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32. Vyhláška č. 367/2005 Sb., kterou se mění vyhláška č. 590/2002 Sb., o technických požadavcích pro vodní díla.</w:t>
      </w:r>
    </w:p>
    <w:p w14:paraId="77E027F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33. Vyhláška č. 498/2006 Sb., o autorizovaných inspektorech.</w:t>
      </w:r>
    </w:p>
    <w:p w14:paraId="6D690F95"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34. Vyhláška č. 499/2006 Sb., o dokumentaci staveb.</w:t>
      </w:r>
    </w:p>
    <w:p w14:paraId="7287A875"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35. Vyhláška č. 62/2013 Sb., kterou se mění vyhláška č. 499/2006 Sb., o dokumentaci staveb.</w:t>
      </w:r>
    </w:p>
    <w:p w14:paraId="59568EE8"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36. Část první vyhlášky č. 405/2017 Sb., kterou se mění vyhláška č. 499/2006 Sb., o dokumentaci staveb, ve znění vyhlášky č. 62/2013 Sb., a vyhláška č. 169/2016 Sb., o stanovení rozsahu dokumentace veřejné zakázky na stavební práce a soupisu stavebních prací, dodávek a služeb s výkazem výměr.</w:t>
      </w:r>
    </w:p>
    <w:p w14:paraId="68B5449A"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37. Vyhláška č. 500/2006 Sb., o územně analytických podkladech, územně plánovací dokumentaci a o způsobu evidence územně plánovací činnosti.</w:t>
      </w:r>
    </w:p>
    <w:p w14:paraId="0D15BE7C"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38. Vyhláška č. 458/2012 Sb., kterou se mění vyhláška č. 500/2006 Sb., o územně analytických podkladech, územně plánovací dokumentaci a způsobu evidence územně plánovací činnosti.</w:t>
      </w:r>
    </w:p>
    <w:p w14:paraId="16395C2A"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39. Vyhláška č. 13/2018 Sb., kterou se mění vyhláška č. 500/2006 Sb., o územně analytických podkladech, územně plánovací dokumentaci a způsobu evidence územně plánovací činnosti, ve znění vyhlášky č. 458/2012 Sb.</w:t>
      </w:r>
    </w:p>
    <w:p w14:paraId="319164D1"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40. Vyhláška č. 501/2006 Sb., o obecných požadavcích na využívání území.</w:t>
      </w:r>
    </w:p>
    <w:p w14:paraId="31D56A3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41. Vyhláška č. 269/2009 Sb., kterou se mění vyhláška č. 501/2006 Sb., o obecných požadavcích na využívání území.</w:t>
      </w:r>
    </w:p>
    <w:p w14:paraId="6357791E"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42. Vyhláška č. 22/2010 Sb., kterou se mění vyhláška č. 501/2006 Sb., o obecných požadavcích na využívání území, ve znění vyhlášky č. 269/2009 Sb.</w:t>
      </w:r>
    </w:p>
    <w:p w14:paraId="2DCE7141"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43. Vyhláška č. 20/2011 Sb., kterou se mění vyhláška č. 501/2006 Sb., o obecných požadavcích na využívání území, ve znění pozdějších předpisů.</w:t>
      </w:r>
    </w:p>
    <w:p w14:paraId="63DBA008"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44. Vyhláška č. 431/2012 Sb., kterou se mění vyhláška č. 501/2006 Sb., o obecných </w:t>
      </w:r>
      <w:r w:rsidRPr="00840785">
        <w:rPr>
          <w:rFonts w:ascii="Times New Roman" w:eastAsia="Times New Roman" w:hAnsi="Times New Roman" w:cs="Times New Roman"/>
          <w:kern w:val="0"/>
          <w:sz w:val="24"/>
          <w:szCs w:val="24"/>
          <w14:ligatures w14:val="none"/>
        </w:rPr>
        <w:lastRenderedPageBreak/>
        <w:t>požadavcích na využívání území, ve znění pozdějších předpisů.</w:t>
      </w:r>
    </w:p>
    <w:p w14:paraId="7B972F7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45. Vyhláška č. 360/2021 Sb., kterou se mění vyhláška č. 501/2006 Sb., o obecných požadavcích na využívání území, ve znění pozdějších předpisů.</w:t>
      </w:r>
    </w:p>
    <w:p w14:paraId="7203E866"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46. Vyhláška č. 164/2022 Sb., kterou se mění vyhláška č. 360/2021 Sb., kterou se mění vyhláška č. 501/2006 Sb., o obecných požadavcích na využívání území, ve znění pozdějších předpisů.</w:t>
      </w:r>
    </w:p>
    <w:p w14:paraId="1AF7960E"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47. Vyhláška č. 503/2006 Sb., o podrobnější úpravě územního rozhodování, územního opatření a stavebního řádu.</w:t>
      </w:r>
    </w:p>
    <w:p w14:paraId="27445A73"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48. Vyhláška č. 63/2013 Sb., kterou se mění vyhláška č. 503/2006 Sb., o podrobnější úpravě územního řízení, veřejnoprávní smlouvy a územního opatření.</w:t>
      </w:r>
    </w:p>
    <w:p w14:paraId="044EAC92"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49. Vyhláška č. 66/2018 Sb., kterou se mění vyhláška č. 503/2006 Sb., o podrobnější úpravě územního rozhodování, územního opatření a stavebního řádu, ve znění vyhlášky č. 63/2013 Sb.</w:t>
      </w:r>
    </w:p>
    <w:p w14:paraId="593F18C1"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50. Vyhláška č. 146/2008 Sb., o rozsahu a obsahu projektové dokumentace dopravních staveb.</w:t>
      </w:r>
    </w:p>
    <w:p w14:paraId="64A59B66"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51. Vyhláška č. 251/2018 Sb., kterou se mění vyhláška č. 146/2008 Sb., o rozsahu a obsahu projektové dokumentace dopravních staveb.</w:t>
      </w:r>
    </w:p>
    <w:p w14:paraId="4047787D"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52. Vyhláška č. 268/2009 Sb., o technických požadavcích na stavby.</w:t>
      </w:r>
    </w:p>
    <w:p w14:paraId="10E6247C"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53. Vyhláška č. 20/2012 Sb., kterou se mění vyhláška č. 268/2009 Sb., o technických požadavcích na stavby.</w:t>
      </w:r>
    </w:p>
    <w:p w14:paraId="6812710D"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54. Vyhláška č. 323/2017 Sb., kterou se mění vyhláška č. 268/2009 Sb., o technických požadavcích na stavby, ve znění vyhlášky č. 20/2012 Sb.</w:t>
      </w:r>
    </w:p>
    <w:p w14:paraId="2687EEEB"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55. Vyhláška č. 398/2009 Sb., o obecných technických požadavcích zabezpečujících bezbariérové užívání staveb.</w:t>
      </w:r>
    </w:p>
    <w:p w14:paraId="47E5762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56. Vyhláška č. 239/2017 Sb., o technických požadavcích pro stavby pro plnění funkcí lesa.</w:t>
      </w:r>
    </w:p>
    <w:p w14:paraId="48F191C6"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57. Vyhláška č. 418/2022 Sb., kterou se mění vyhláška č. 500/2006 Sb., o územně analytických podkladech, územně plánovací dokumentaci a způsobu evidence územně plánovací činnosti, ve znění pozdějších předpisů, vyhláška č. 501/2006 Sb., o obecných požadavcích na využívání území, ve znění pozdějších předpisů, a vyhláška č. 360/2021 Sb., kterou se mění vyhláška č. 501/2006 Sb., o obecných požadavcích na využívání území, ve znění pozdějších předpisů, ve znění vyhlášky č. 164/2022 Sb.</w:t>
      </w:r>
    </w:p>
    <w:p w14:paraId="76724533"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58. Nařízení hlavního města Prahy č. 10/2016 Sb. hl. m. Prahy, kterým se stanovují obecné požadavky na využívání území a technické požadavky na stavby v hlavním městě Praze (pražské stavební předpisy).</w:t>
      </w:r>
    </w:p>
    <w:p w14:paraId="18D5A16D"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59. Nařízení hlavního města Prahy č. 14/2018 Sb. hl. m. Prahy, kterým se mění nařízení hlavního města Prahy č. 10/2016 Sb. hl. m. Prahy, kterým se stanovují obecné požadavky na využívání území a technické požadavky na stavby v hlavním městě Praze (pražské stavební předpisy).</w:t>
      </w:r>
    </w:p>
    <w:p w14:paraId="569E9BA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HLAVA V</w:t>
      </w:r>
    </w:p>
    <w:p w14:paraId="1DC63355"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ZVLÁŠTNÍ USTANOVENÍ O POUŽITELNOSTI ZÁKONA V PŘECHODNÉM </w:t>
      </w:r>
      <w:r w:rsidRPr="00840785">
        <w:rPr>
          <w:rFonts w:ascii="Times New Roman" w:eastAsia="Times New Roman" w:hAnsi="Times New Roman" w:cs="Times New Roman"/>
          <w:b/>
          <w:kern w:val="0"/>
          <w:sz w:val="24"/>
          <w:szCs w:val="24"/>
          <w14:ligatures w14:val="none"/>
        </w:rPr>
        <w:lastRenderedPageBreak/>
        <w:t>OBDOBÍ</w:t>
      </w:r>
    </w:p>
    <w:p w14:paraId="57ABF94D"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334a</w:t>
      </w:r>
    </w:p>
    <w:p w14:paraId="7B87EC5D"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Přechodným obdobím se rozumí pro účely odstavců 2 a 3 období od 1. ledna 2024 do 30. června 2024 a pro účely odstavce 4 období od 1. července 2022 do 30. června 2023.</w:t>
      </w:r>
    </w:p>
    <w:p w14:paraId="2883B37B"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Ve věcech týkajících se územního plánování se v přechodném období postupuje podle dosavadních právních předpisů, s výjimkou územního řízení týkajícího se vyhrazené stavby uvedené v příloze č. 3 k tomuto zákonu nebo stavby s ní související, které v přechodném období nelze zahájit. Pro účely přechodných ustanovení v části dvanácté hlavě II </w:t>
      </w:r>
      <w:bookmarkStart w:id="782" w:name="_Hlk215478292"/>
      <w:r w:rsidRPr="00840785">
        <w:rPr>
          <w:rFonts w:ascii="Times New Roman" w:eastAsia="Times New Roman" w:hAnsi="Times New Roman" w:cs="Times New Roman"/>
          <w:kern w:val="0"/>
          <w:sz w:val="24"/>
          <w:szCs w:val="24"/>
          <w14:ligatures w14:val="none"/>
        </w:rPr>
        <w:t xml:space="preserve">dílu 2 </w:t>
      </w:r>
      <w:bookmarkEnd w:id="782"/>
      <w:r w:rsidRPr="00840785">
        <w:rPr>
          <w:rFonts w:ascii="Times New Roman" w:eastAsia="Times New Roman" w:hAnsi="Times New Roman" w:cs="Times New Roman"/>
          <w:kern w:val="0"/>
          <w:sz w:val="24"/>
          <w:szCs w:val="24"/>
          <w14:ligatures w14:val="none"/>
        </w:rPr>
        <w:t>se za den nabytí účinnosti tohoto zákona považuje 1. červenec 2024.</w:t>
      </w:r>
    </w:p>
    <w:p w14:paraId="5F894DB9"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Ve věcech týkajících se záměrů podle tohoto zákona se v přechodném období postupuje podle dosavadních právních předpisů s výjimkou věcí týkajících se vyhrazených staveb uvedených v příloze č. 3 k tomuto zákonu, staveb s nimi souvisejících a staveb tvořících s nimi soubor staveb. Pro účely přechodných ustanovení v části dvanácté hlavě II dílu 4 se za den nabytí účinnosti tohoto zákona považuje 1. červenec 2024. Ve věcech týkajících se vyhrazených staveb uvedených v příloze č. 3 k tomuto zákonu, staveb s nimi souvisejících a staveb tvořících s nimi soubor staveb se postupuje podle tohoto zákona s výjimkou § 172, 173, § 185 odst. 3 písm. c) a části sedmé.</w:t>
      </w:r>
    </w:p>
    <w:p w14:paraId="31779C75"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V přechodném období vykonává působnost Nejvyššího stavebního úřadu jako služebního úřadu Ministerstvo pro místní rozvoj a působnost stanovenou předsedovi Nejvyššího stavebního úřadu jako služebnímu orgánu státní tajemník v Ministerstvu pro místní rozvoj.</w:t>
      </w:r>
    </w:p>
    <w:p w14:paraId="54B9FDB5"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334b</w:t>
      </w:r>
    </w:p>
    <w:p w14:paraId="7E46F459"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Použití informačních systémů </w:t>
      </w:r>
      <w:r w:rsidRPr="00840785">
        <w:rPr>
          <w:rFonts w:ascii="Times New Roman" w:eastAsia="Times New Roman" w:hAnsi="Times New Roman" w:cs="Times New Roman"/>
          <w:b/>
          <w:strike/>
          <w:kern w:val="0"/>
          <w:sz w:val="24"/>
          <w:szCs w:val="24"/>
          <w14:ligatures w14:val="none"/>
        </w:rPr>
        <w:t>stavební správy</w:t>
      </w:r>
      <w:r w:rsidRPr="00840785">
        <w:rPr>
          <w:rFonts w:ascii="Times New Roman" w:eastAsia="Times New Roman" w:hAnsi="Times New Roman" w:cs="Times New Roman"/>
          <w:b/>
          <w:kern w:val="0"/>
          <w:sz w:val="24"/>
          <w:szCs w:val="24"/>
          <w14:ligatures w14:val="none"/>
        </w:rPr>
        <w:t xml:space="preserve"> v přechodném období</w:t>
      </w:r>
    </w:p>
    <w:p w14:paraId="0318F43F"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(1) Přechodným obdobím se pro účely odstavce 2 rozumí období do 31. prosince </w:t>
      </w:r>
      <w:bookmarkStart w:id="783" w:name="_Hlk225263131"/>
      <w:r w:rsidRPr="00840785">
        <w:rPr>
          <w:rFonts w:ascii="Times New Roman" w:eastAsia="Times New Roman" w:hAnsi="Times New Roman" w:cs="Times New Roman"/>
          <w:strike/>
          <w:kern w:val="0"/>
          <w:sz w:val="24"/>
          <w:szCs w:val="24"/>
          <w14:ligatures w14:val="none"/>
        </w:rPr>
        <w:t>2027  a pro účely odstavců 3 a 5 až 9 období do 30. června 2026</w:t>
      </w:r>
      <w:bookmarkEnd w:id="783"/>
      <w:r w:rsidRPr="00840785">
        <w:rPr>
          <w:rFonts w:ascii="Times New Roman" w:eastAsia="Times New Roman" w:hAnsi="Times New Roman" w:cs="Times New Roman"/>
          <w:strike/>
          <w:kern w:val="0"/>
          <w:sz w:val="24"/>
          <w:szCs w:val="24"/>
          <w14:ligatures w14:val="none"/>
        </w:rPr>
        <w:t>.</w:t>
      </w:r>
    </w:p>
    <w:p w14:paraId="6F5EB661"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(1) Přechodným obdobím se rozumí období do 31. prosince 2030.</w:t>
      </w:r>
    </w:p>
    <w:p w14:paraId="1F878880"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V přechodném období se ve věcech stavebního řádu § 173, § 180 odst. 2, § 181 odst. 2 a 3, § 267 odst. 5, </w:t>
      </w:r>
      <w:bookmarkStart w:id="784" w:name="_Hlk227164837"/>
      <w:r w:rsidRPr="00840785">
        <w:rPr>
          <w:rFonts w:ascii="Times New Roman" w:eastAsia="Times New Roman" w:hAnsi="Times New Roman" w:cs="Times New Roman"/>
          <w:b/>
          <w:bCs/>
          <w:kern w:val="0"/>
          <w:sz w:val="24"/>
          <w:szCs w:val="24"/>
          <w14:ligatures w14:val="none"/>
        </w:rPr>
        <w:t>§ 268 odst. 3,</w:t>
      </w:r>
      <w:r w:rsidRPr="00840785">
        <w:rPr>
          <w:rFonts w:ascii="Times New Roman" w:eastAsia="Times New Roman" w:hAnsi="Times New Roman" w:cs="Times New Roman"/>
          <w:kern w:val="0"/>
          <w:sz w:val="24"/>
          <w:szCs w:val="24"/>
          <w14:ligatures w14:val="none"/>
        </w:rPr>
        <w:t xml:space="preserve"> </w:t>
      </w:r>
      <w:bookmarkEnd w:id="784"/>
      <w:r w:rsidRPr="00840785">
        <w:rPr>
          <w:rFonts w:ascii="Times New Roman" w:eastAsia="Times New Roman" w:hAnsi="Times New Roman" w:cs="Times New Roman"/>
          <w:kern w:val="0"/>
          <w:sz w:val="24"/>
          <w:szCs w:val="24"/>
          <w14:ligatures w14:val="none"/>
        </w:rPr>
        <w:t>§ 272 odst. 3 až 5 a § 273 odst. 2 nepoužijí.</w:t>
      </w:r>
    </w:p>
    <w:p w14:paraId="2D8C5837"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V přechodném období se ve věcech územního plánování § 22 písm. c), § 23 odst. 2 písm. f), § 25 písm. f), § 105 odst. 2, § 108 odst. 3, § 113 odst. 6, § 128 odst. 2 věta druhá, § 130 odst. 3, § 267 odst. 5, § 269 odst. 4 a 5 a § 303 odst. 4 nepoužijí.</w:t>
      </w:r>
    </w:p>
    <w:p w14:paraId="7C20F4EB"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(4)</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(3) </w:t>
      </w:r>
      <w:r w:rsidRPr="00840785">
        <w:rPr>
          <w:rFonts w:ascii="Times New Roman" w:eastAsia="Times New Roman" w:hAnsi="Times New Roman" w:cs="Times New Roman"/>
          <w:kern w:val="0"/>
          <w:sz w:val="24"/>
          <w:szCs w:val="24"/>
          <w14:ligatures w14:val="none"/>
        </w:rPr>
        <w:t xml:space="preserve">K výkonu působnosti orgánů územního plánování, stavebních úřadů a dotčených orgánů lze v přechodném období použít vedle informačních systémů </w:t>
      </w:r>
      <w:r w:rsidRPr="00840785">
        <w:rPr>
          <w:rFonts w:ascii="Times New Roman" w:eastAsia="Times New Roman" w:hAnsi="Times New Roman" w:cs="Times New Roman"/>
          <w:strike/>
          <w:kern w:val="0"/>
          <w:sz w:val="24"/>
          <w:szCs w:val="24"/>
          <w14:ligatures w14:val="none"/>
        </w:rPr>
        <w:t>stavební správy</w:t>
      </w:r>
      <w:r w:rsidRPr="00840785">
        <w:rPr>
          <w:rFonts w:ascii="Times New Roman" w:eastAsia="Times New Roman" w:hAnsi="Times New Roman" w:cs="Times New Roman"/>
          <w:kern w:val="0"/>
          <w:sz w:val="24"/>
          <w:szCs w:val="24"/>
          <w14:ligatures w14:val="none"/>
        </w:rPr>
        <w:t xml:space="preserve"> i jiné informační systémy. Orgán územního plánování, stavební úřad a dotčený orgán zajistí, aby na žádost ministerstva mohla být data z jiného informačního systému, která vznikla při výkonu jejich působnosti v přechodném období, předána ministerstvu za účelem jejich přenosu do informačních systémů </w:t>
      </w:r>
      <w:r w:rsidRPr="00840785">
        <w:rPr>
          <w:rFonts w:ascii="Times New Roman" w:eastAsia="Times New Roman" w:hAnsi="Times New Roman" w:cs="Times New Roman"/>
          <w:strike/>
          <w:kern w:val="0"/>
          <w:sz w:val="24"/>
          <w:szCs w:val="24"/>
          <w14:ligatures w14:val="none"/>
        </w:rPr>
        <w:t>stavební správy</w:t>
      </w:r>
      <w:r w:rsidRPr="00840785">
        <w:rPr>
          <w:rFonts w:ascii="Times New Roman" w:eastAsia="Times New Roman" w:hAnsi="Times New Roman" w:cs="Times New Roman"/>
          <w:kern w:val="0"/>
          <w:sz w:val="24"/>
          <w:szCs w:val="24"/>
          <w14:ligatures w14:val="none"/>
        </w:rPr>
        <w:t>.</w:t>
      </w:r>
    </w:p>
    <w:p w14:paraId="1760CB6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(5) </w:t>
      </w:r>
      <w:r w:rsidRPr="00840785">
        <w:rPr>
          <w:rFonts w:ascii="Times New Roman" w:eastAsia="Times New Roman" w:hAnsi="Times New Roman" w:cs="Times New Roman"/>
          <w:b/>
          <w:bCs/>
          <w:strike/>
          <w:kern w:val="0"/>
          <w:sz w:val="24"/>
          <w:szCs w:val="24"/>
          <w14:ligatures w14:val="none"/>
        </w:rPr>
        <w:t xml:space="preserve">(4) </w:t>
      </w:r>
      <w:r w:rsidRPr="00840785">
        <w:rPr>
          <w:rFonts w:ascii="Times New Roman" w:eastAsia="Times New Roman" w:hAnsi="Times New Roman" w:cs="Times New Roman"/>
          <w:strike/>
          <w:kern w:val="0"/>
          <w:sz w:val="24"/>
          <w:szCs w:val="24"/>
          <w14:ligatures w14:val="none"/>
        </w:rPr>
        <w:t xml:space="preserve">Seznamy podle § 42 odst. 4 a § 50 odst. 2 zveřejňuje ministerstvo v přechodném období způsobem umožňujícím dálkový přístup namísto jejich zveřejnění v národním </w:t>
      </w:r>
      <w:r w:rsidRPr="00840785">
        <w:rPr>
          <w:rFonts w:ascii="Times New Roman" w:eastAsia="Times New Roman" w:hAnsi="Times New Roman" w:cs="Times New Roman"/>
          <w:strike/>
          <w:kern w:val="0"/>
          <w:sz w:val="24"/>
          <w:szCs w:val="24"/>
          <w14:ligatures w14:val="none"/>
        </w:rPr>
        <w:lastRenderedPageBreak/>
        <w:t>geoportálu územního plánování.</w:t>
      </w:r>
    </w:p>
    <w:p w14:paraId="77678415"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(4) Stanoví-li tento zákon povinnost vložit dokument do národního geoportálu územního plánování nebo odkázat na něj, lze v přechodném období splnit tuto povinnost i jiným způsobem umožňujícím dálkový přístup.</w:t>
      </w:r>
    </w:p>
    <w:p w14:paraId="594301C7"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(6) </w:t>
      </w:r>
      <w:r w:rsidRPr="00840785">
        <w:rPr>
          <w:rFonts w:ascii="Times New Roman" w:eastAsia="Times New Roman" w:hAnsi="Times New Roman" w:cs="Times New Roman"/>
          <w:b/>
          <w:bCs/>
          <w:strike/>
          <w:kern w:val="0"/>
          <w:sz w:val="24"/>
          <w:szCs w:val="24"/>
          <w14:ligatures w14:val="none"/>
        </w:rPr>
        <w:t xml:space="preserve">(5) </w:t>
      </w:r>
      <w:r w:rsidRPr="00840785">
        <w:rPr>
          <w:rFonts w:ascii="Times New Roman" w:eastAsia="Times New Roman" w:hAnsi="Times New Roman" w:cs="Times New Roman"/>
          <w:strike/>
          <w:kern w:val="0"/>
          <w:sz w:val="24"/>
          <w:szCs w:val="24"/>
          <w14:ligatures w14:val="none"/>
        </w:rPr>
        <w:t>Stanoví-li tento zákon, že ministerstvo nebo pořizovatel vkládá dokument do národního geoportálu územního plánování nebo zveřejňuje dokument v národním geoportálu územního plánování, je tato povinnost v přechodném období splněna, pokud je ministerstvo nebo pořizovatel zveřejní způsobem umožňujícím dálkový přístup s uvedením data jeho uveřejnění. Adresu zveřejnění zašle pořizovatel nadřízenému orgánu. V přechodném období nelze povinnost podle § 64 odst. 1 splnit vložením údajů o území do národního geoportálu územního plánování. Lhůta podle § 69 odst. 1 počíná běžet ode dne zveřejnění územní studie způsobem umožňujícím dálkový přístup.</w:t>
      </w:r>
    </w:p>
    <w:p w14:paraId="7AA81BB6"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(7) </w:t>
      </w:r>
      <w:r w:rsidRPr="00840785">
        <w:rPr>
          <w:rFonts w:ascii="Times New Roman" w:eastAsia="Times New Roman" w:hAnsi="Times New Roman" w:cs="Times New Roman"/>
          <w:b/>
          <w:bCs/>
          <w:strike/>
          <w:kern w:val="0"/>
          <w:sz w:val="24"/>
          <w:szCs w:val="24"/>
          <w14:ligatures w14:val="none"/>
        </w:rPr>
        <w:t xml:space="preserve">(6) </w:t>
      </w:r>
      <w:r w:rsidRPr="00840785">
        <w:rPr>
          <w:rFonts w:ascii="Times New Roman" w:eastAsia="Times New Roman" w:hAnsi="Times New Roman" w:cs="Times New Roman"/>
          <w:strike/>
          <w:kern w:val="0"/>
          <w:sz w:val="24"/>
          <w:szCs w:val="24"/>
          <w14:ligatures w14:val="none"/>
        </w:rPr>
        <w:t>Stanoví-li tento zákon, že ministerstvo nebo pořizovatel odkazuje na dokument vložený do národního geoportálu územního plánování, lze v přechodném období odkázat na dokument zveřejněný postupem podle odstavce 6.</w:t>
      </w:r>
    </w:p>
    <w:p w14:paraId="1E3C0EF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(8)</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strike/>
          <w:kern w:val="0"/>
          <w:sz w:val="24"/>
          <w:szCs w:val="24"/>
          <w14:ligatures w14:val="none"/>
        </w:rPr>
        <w:t>(7)</w:t>
      </w:r>
      <w:r w:rsidRPr="00840785">
        <w:rPr>
          <w:rFonts w:ascii="Times New Roman" w:eastAsia="Times New Roman" w:hAnsi="Times New Roman" w:cs="Times New Roman"/>
          <w:b/>
          <w:bCs/>
          <w:kern w:val="0"/>
          <w:sz w:val="24"/>
          <w:szCs w:val="24"/>
          <w14:ligatures w14:val="none"/>
        </w:rPr>
        <w:t xml:space="preserve"> (5) </w:t>
      </w:r>
      <w:r w:rsidRPr="00840785">
        <w:rPr>
          <w:rFonts w:ascii="Times New Roman" w:eastAsia="Times New Roman" w:hAnsi="Times New Roman" w:cs="Times New Roman"/>
          <w:kern w:val="0"/>
          <w:sz w:val="24"/>
          <w:szCs w:val="24"/>
          <w14:ligatures w14:val="none"/>
        </w:rPr>
        <w:t xml:space="preserve">Územně analytické podklady, územní studie, územně plánovací dokumentace, její úplné znění, vymezení zastavěného území, změna vymezení zastavěného území, úplné znění vymezení zastavěného území po jeho změně, územní opatření a informace o prověření stavební uzávěry podle § 326 se v přechodném období namísto jejich vložení do národního geoportálu územního plánování zveřejňují způsobem umožňujícím dálkový přístup. Pořizovatel vloží dokumenty podle věty první do národního geoportálu územního plánování do 31. prosince </w:t>
      </w:r>
      <w:r w:rsidRPr="00840785">
        <w:rPr>
          <w:rFonts w:ascii="Times New Roman" w:eastAsia="Times New Roman" w:hAnsi="Times New Roman" w:cs="Times New Roman"/>
          <w:strike/>
          <w:kern w:val="0"/>
          <w:sz w:val="24"/>
          <w:szCs w:val="24"/>
          <w14:ligatures w14:val="none"/>
        </w:rPr>
        <w:t>2026</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2030</w:t>
      </w:r>
      <w:r w:rsidRPr="00840785">
        <w:rPr>
          <w:rFonts w:ascii="Times New Roman" w:eastAsia="Times New Roman" w:hAnsi="Times New Roman" w:cs="Times New Roman"/>
          <w:kern w:val="0"/>
          <w:sz w:val="24"/>
          <w:szCs w:val="24"/>
          <w14:ligatures w14:val="none"/>
        </w:rPr>
        <w:t>.</w:t>
      </w:r>
    </w:p>
    <w:p w14:paraId="0116679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(9)</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strike/>
          <w:kern w:val="0"/>
          <w:sz w:val="24"/>
          <w:szCs w:val="24"/>
          <w14:ligatures w14:val="none"/>
        </w:rPr>
        <w:t>(8)</w:t>
      </w:r>
      <w:r w:rsidRPr="00840785">
        <w:rPr>
          <w:rFonts w:ascii="Times New Roman" w:eastAsia="Times New Roman" w:hAnsi="Times New Roman" w:cs="Times New Roman"/>
          <w:b/>
          <w:bCs/>
          <w:kern w:val="0"/>
          <w:sz w:val="24"/>
          <w:szCs w:val="24"/>
          <w14:ligatures w14:val="none"/>
        </w:rPr>
        <w:t xml:space="preserve"> (6) </w:t>
      </w:r>
      <w:r w:rsidRPr="00840785">
        <w:rPr>
          <w:rFonts w:ascii="Times New Roman" w:eastAsia="Times New Roman" w:hAnsi="Times New Roman" w:cs="Times New Roman"/>
          <w:kern w:val="0"/>
          <w:sz w:val="24"/>
          <w:szCs w:val="24"/>
          <w14:ligatures w14:val="none"/>
        </w:rPr>
        <w:t xml:space="preserve">Ministerstvo zajišťuje v přechodném období evidenci územně plánovací činnosti. Předmětem evidence územně plánovací činnosti jsou metadata o územně plánovací dokumentaci, </w:t>
      </w:r>
      <w:r w:rsidRPr="00840785">
        <w:rPr>
          <w:rFonts w:ascii="Times New Roman" w:eastAsia="Times New Roman" w:hAnsi="Times New Roman" w:cs="Times New Roman"/>
          <w:strike/>
          <w:kern w:val="0"/>
          <w:sz w:val="24"/>
          <w:szCs w:val="24"/>
          <w14:ligatures w14:val="none"/>
        </w:rPr>
        <w:t>zastavěném</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zastavitelném </w:t>
      </w:r>
      <w:r w:rsidRPr="00840785">
        <w:rPr>
          <w:rFonts w:ascii="Times New Roman" w:eastAsia="Times New Roman" w:hAnsi="Times New Roman" w:cs="Times New Roman"/>
          <w:kern w:val="0"/>
          <w:sz w:val="24"/>
          <w:szCs w:val="24"/>
          <w14:ligatures w14:val="none"/>
        </w:rPr>
        <w:t>území, územním opatření a územní studii včetně průběhu jejich pořizování. Data do evidence vkládá příslušný pořizovatel. Součástí metadat je i údaj o adrese zveřejnění dokumentů podle odstavce 8 způsobem umožňujícím dálkový přístup.</w:t>
      </w:r>
    </w:p>
    <w:p w14:paraId="53916B4A"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(10)</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strike/>
          <w:kern w:val="0"/>
          <w:sz w:val="24"/>
          <w:szCs w:val="24"/>
          <w14:ligatures w14:val="none"/>
        </w:rPr>
        <w:t>(9)</w:t>
      </w:r>
      <w:r w:rsidRPr="00840785">
        <w:rPr>
          <w:rFonts w:ascii="Times New Roman" w:eastAsia="Times New Roman" w:hAnsi="Times New Roman" w:cs="Times New Roman"/>
          <w:b/>
          <w:bCs/>
          <w:kern w:val="0"/>
          <w:sz w:val="24"/>
          <w:szCs w:val="24"/>
          <w14:ligatures w14:val="none"/>
        </w:rPr>
        <w:t xml:space="preserve"> (7) </w:t>
      </w:r>
      <w:r w:rsidRPr="00840785">
        <w:rPr>
          <w:rFonts w:ascii="Times New Roman" w:eastAsia="Times New Roman" w:hAnsi="Times New Roman" w:cs="Times New Roman"/>
          <w:kern w:val="0"/>
          <w:sz w:val="24"/>
          <w:szCs w:val="24"/>
          <w14:ligatures w14:val="none"/>
        </w:rPr>
        <w:t xml:space="preserve">Řízení a jiné postupy s výjimkou postupů podle části třetí zahájené od 1. července 2024 do konce přechodného období se dokončí podle odstavců 2 až </w:t>
      </w:r>
      <w:r w:rsidRPr="00840785">
        <w:rPr>
          <w:rFonts w:ascii="Times New Roman" w:eastAsia="Times New Roman" w:hAnsi="Times New Roman" w:cs="Times New Roman"/>
          <w:strike/>
          <w:kern w:val="0"/>
          <w:sz w:val="24"/>
          <w:szCs w:val="24"/>
          <w14:ligatures w14:val="none"/>
        </w:rPr>
        <w:t>8</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5</w:t>
      </w:r>
      <w:r w:rsidRPr="00840785">
        <w:rPr>
          <w:rFonts w:ascii="Times New Roman" w:eastAsia="Times New Roman" w:hAnsi="Times New Roman" w:cs="Times New Roman"/>
          <w:kern w:val="0"/>
          <w:sz w:val="24"/>
          <w:szCs w:val="24"/>
          <w14:ligatures w14:val="none"/>
        </w:rPr>
        <w:t>.</w:t>
      </w:r>
    </w:p>
    <w:p w14:paraId="0CCDE8C1"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caps/>
          <w:kern w:val="0"/>
          <w:sz w:val="24"/>
          <w:szCs w:val="24"/>
          <w14:ligatures w14:val="none"/>
        </w:rPr>
        <w:t>ČÁST TŘINÁCTÁ</w:t>
      </w:r>
    </w:p>
    <w:p w14:paraId="5266DE26"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ÚČINNOST</w:t>
      </w:r>
    </w:p>
    <w:p w14:paraId="4F652DD2"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335</w:t>
      </w:r>
    </w:p>
    <w:p w14:paraId="779BBF35" w14:textId="77777777" w:rsidR="00AE28A2" w:rsidRPr="00840785" w:rsidRDefault="00AE28A2" w:rsidP="00840785">
      <w:pPr>
        <w:widowControl w:val="0"/>
        <w:suppressAutoHyphens/>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Tento zákon nabývá účinnosti dnem 1. ledna 2024, s výjimkou ustanovení</w:t>
      </w:r>
    </w:p>
    <w:p w14:paraId="2D034001"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 36, 319, § 322 odst. 1 a 3, § 324 a § 326 odst. 1, která nabývají účinnosti dnem následujícím po dni jeho vyhlášení,</w:t>
      </w:r>
    </w:p>
    <w:p w14:paraId="70BB21A1"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 15 až 18, § 312 odst. 1 a 7, § 313 odst. 1 a 2 a § 315 odst. 1, která nabývají účinnosti dnem 1. ledna 2022,</w:t>
      </w:r>
    </w:p>
    <w:p w14:paraId="56061154"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 312 odst. 4, které nabývá účinnosti dnem 1. ledna 2023.</w:t>
      </w:r>
    </w:p>
    <w:p w14:paraId="41D39676" w14:textId="77777777" w:rsidR="00AE28A2" w:rsidRPr="00840785" w:rsidRDefault="00AE28A2" w:rsidP="00840785">
      <w:pPr>
        <w:widowControl w:val="0"/>
        <w:suppressAutoHyphens/>
        <w:spacing w:before="120" w:after="120" w:line="276" w:lineRule="auto"/>
        <w:rPr>
          <w:rFonts w:ascii="Times New Roman" w:eastAsia="Times New Roman" w:hAnsi="Times New Roman" w:cs="Times New Roman"/>
          <w:kern w:val="0"/>
          <w:sz w:val="24"/>
          <w:szCs w:val="24"/>
          <w14:ligatures w14:val="none"/>
        </w:rPr>
      </w:pPr>
    </w:p>
    <w:p w14:paraId="6D4009A0"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Příloha č. 1 k zákonu č. 283/2021 Sb.</w:t>
      </w:r>
    </w:p>
    <w:p w14:paraId="4CBE3A62"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Drobné stavby</w:t>
      </w:r>
    </w:p>
    <w:p w14:paraId="38D293CC"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Drobnými stavbami jsou</w:t>
      </w:r>
    </w:p>
    <w:p w14:paraId="017CDCE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stavby nebo zařízení a</w:t>
      </w:r>
      <w:r w:rsidRPr="00840785">
        <w:rPr>
          <w:rFonts w:ascii="Times New Roman" w:eastAsia="Times New Roman" w:hAnsi="Times New Roman" w:cs="Times New Roman"/>
          <w:b/>
          <w:kern w:val="0"/>
          <w:sz w:val="24"/>
          <w:szCs w:val="24"/>
          <w14:ligatures w14:val="none"/>
        </w:rPr>
        <w:t xml:space="preserve"> </w:t>
      </w:r>
      <w:bookmarkStart w:id="785" w:name="_Hlk225263481"/>
      <w:r w:rsidRPr="00840785">
        <w:rPr>
          <w:rFonts w:ascii="Times New Roman" w:eastAsia="Times New Roman" w:hAnsi="Times New Roman" w:cs="Times New Roman"/>
          <w:b/>
          <w:kern w:val="0"/>
          <w:sz w:val="24"/>
          <w:szCs w:val="24"/>
          <w14:ligatures w14:val="none"/>
        </w:rPr>
        <w:t>s nimi související terénní úpravy a</w:t>
      </w:r>
      <w:r w:rsidRPr="00840785">
        <w:rPr>
          <w:rFonts w:ascii="Times New Roman" w:eastAsia="Times New Roman" w:hAnsi="Times New Roman" w:cs="Times New Roman"/>
          <w:kern w:val="0"/>
          <w:sz w:val="24"/>
          <w:szCs w:val="24"/>
          <w14:ligatures w14:val="none"/>
        </w:rPr>
        <w:t xml:space="preserve"> </w:t>
      </w:r>
      <w:bookmarkEnd w:id="785"/>
      <w:r w:rsidRPr="00840785">
        <w:rPr>
          <w:rFonts w:ascii="Times New Roman" w:eastAsia="Times New Roman" w:hAnsi="Times New Roman" w:cs="Times New Roman"/>
          <w:kern w:val="0"/>
          <w:sz w:val="24"/>
          <w:szCs w:val="24"/>
          <w14:ligatures w14:val="none"/>
        </w:rPr>
        <w:t>jejich údržba, a to</w:t>
      </w:r>
    </w:p>
    <w:p w14:paraId="2E33D4C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stavba do </w:t>
      </w:r>
      <w:r w:rsidRPr="00840785">
        <w:rPr>
          <w:rFonts w:ascii="Times New Roman" w:eastAsia="Times New Roman" w:hAnsi="Times New Roman" w:cs="Times New Roman"/>
          <w:strike/>
          <w:kern w:val="0"/>
          <w:sz w:val="24"/>
          <w:szCs w:val="24"/>
          <w14:ligatures w14:val="none"/>
        </w:rPr>
        <w:t>40</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60 </w:t>
      </w:r>
      <w:r w:rsidRPr="00840785">
        <w:rPr>
          <w:rFonts w:ascii="Times New Roman" w:eastAsia="Times New Roman" w:hAnsi="Times New Roman" w:cs="Times New Roman"/>
          <w:kern w:val="0"/>
          <w:sz w:val="24"/>
          <w:szCs w:val="24"/>
          <w14:ligatures w14:val="none"/>
        </w:rPr>
        <w:t>m</w:t>
      </w:r>
      <w:r w:rsidRPr="00840785">
        <w:rPr>
          <w:rFonts w:ascii="Times New Roman" w:eastAsia="Times New Roman" w:hAnsi="Times New Roman" w:cs="Times New Roman"/>
          <w:kern w:val="0"/>
          <w:sz w:val="24"/>
          <w:szCs w:val="24"/>
          <w:vertAlign w:val="superscript"/>
          <w14:ligatures w14:val="none"/>
        </w:rPr>
        <w:t>2</w:t>
      </w:r>
      <w:r w:rsidRPr="00840785">
        <w:rPr>
          <w:rFonts w:ascii="Times New Roman" w:eastAsia="Times New Roman" w:hAnsi="Times New Roman" w:cs="Times New Roman"/>
          <w:kern w:val="0"/>
          <w:sz w:val="24"/>
          <w:szCs w:val="24"/>
          <w14:ligatures w14:val="none"/>
        </w:rPr>
        <w:t xml:space="preserve"> zastavěné plochy a do 5 m výšky s nejvýše jedním nadzemním podlažím </w:t>
      </w:r>
      <w:r w:rsidRPr="00840785">
        <w:rPr>
          <w:rFonts w:ascii="Times New Roman" w:eastAsia="Times New Roman" w:hAnsi="Times New Roman" w:cs="Times New Roman"/>
          <w:b/>
          <w:kern w:val="0"/>
          <w:sz w:val="24"/>
          <w:szCs w:val="24"/>
          <w14:ligatures w14:val="none"/>
        </w:rPr>
        <w:t>a podkrovím</w:t>
      </w:r>
      <w:r w:rsidRPr="00840785">
        <w:rPr>
          <w:rFonts w:ascii="Times New Roman" w:eastAsia="Times New Roman" w:hAnsi="Times New Roman" w:cs="Times New Roman"/>
          <w:kern w:val="0"/>
          <w:sz w:val="24"/>
          <w:szCs w:val="24"/>
          <w14:ligatures w14:val="none"/>
        </w:rPr>
        <w:t xml:space="preserve">, podsklepená nejvýše do hloubky 3 m, na </w:t>
      </w:r>
      <w:bookmarkStart w:id="786" w:name="_Hlk225263761"/>
      <w:r w:rsidRPr="00840785">
        <w:rPr>
          <w:rFonts w:ascii="Times New Roman" w:eastAsia="Times New Roman" w:hAnsi="Times New Roman" w:cs="Times New Roman"/>
          <w:kern w:val="0"/>
          <w:sz w:val="24"/>
          <w:szCs w:val="24"/>
          <w14:ligatures w14:val="none"/>
        </w:rPr>
        <w:t>pozemku</w:t>
      </w:r>
      <w:r w:rsidRPr="00840785">
        <w:rPr>
          <w:rFonts w:ascii="Times New Roman" w:eastAsia="Times New Roman" w:hAnsi="Times New Roman" w:cs="Times New Roman"/>
          <w:strike/>
          <w:kern w:val="0"/>
          <w:sz w:val="24"/>
          <w:szCs w:val="24"/>
          <w14:ligatures w14:val="none"/>
        </w:rPr>
        <w:t xml:space="preserve"> rodinného domu nebo stavby pro rodinnou rekreaci</w:t>
      </w:r>
      <w:bookmarkEnd w:id="786"/>
      <w:r w:rsidRPr="00840785">
        <w:rPr>
          <w:rFonts w:ascii="Times New Roman" w:eastAsia="Times New Roman" w:hAnsi="Times New Roman" w:cs="Times New Roman"/>
          <w:strike/>
          <w:kern w:val="0"/>
          <w:sz w:val="24"/>
          <w:szCs w:val="24"/>
          <w14:ligatures w14:val="none"/>
        </w:rPr>
        <w:t xml:space="preserve"> </w:t>
      </w:r>
      <w:bookmarkStart w:id="787" w:name="_Hlk215394517"/>
      <w:r w:rsidRPr="00840785">
        <w:rPr>
          <w:rFonts w:ascii="Times New Roman" w:eastAsia="Times New Roman" w:hAnsi="Times New Roman" w:cs="Times New Roman"/>
          <w:b/>
          <w:kern w:val="0"/>
          <w:sz w:val="24"/>
          <w:szCs w:val="24"/>
          <w14:ligatures w14:val="none"/>
        </w:rPr>
        <w:t>zázemí stavby</w:t>
      </w:r>
      <w:bookmarkEnd w:id="787"/>
      <w:r w:rsidRPr="00840785">
        <w:rPr>
          <w:rFonts w:ascii="Times New Roman" w:eastAsia="Times New Roman" w:hAnsi="Times New Roman" w:cs="Times New Roman"/>
          <w:kern w:val="0"/>
          <w:sz w:val="24"/>
          <w:szCs w:val="24"/>
          <w14:ligatures w14:val="none"/>
        </w:rPr>
        <w:t xml:space="preserve">, která souvisí s bydlením nebo rodinnou rekreací, a nejde o stavbu pro podnikatelskou činnost, která je umisťována v odstupové vzdálenosti od hranic pozemků nejméně 2 m a plocha části pozemku schopného vsakovat dešťové vody po jejím umístění bude nejméně 50 % z celkové plochy pozemku </w:t>
      </w:r>
      <w:r w:rsidRPr="00840785">
        <w:rPr>
          <w:rFonts w:ascii="Times New Roman" w:eastAsia="Times New Roman" w:hAnsi="Times New Roman" w:cs="Times New Roman"/>
          <w:strike/>
          <w:kern w:val="0"/>
          <w:sz w:val="24"/>
          <w:szCs w:val="24"/>
          <w14:ligatures w14:val="none"/>
        </w:rPr>
        <w:t xml:space="preserve">rodinného domu nebo stavby pro rodinnou rekreaci </w:t>
      </w:r>
      <w:bookmarkStart w:id="788" w:name="_Hlk215822452"/>
      <w:r w:rsidRPr="00840785">
        <w:rPr>
          <w:rFonts w:ascii="Times New Roman" w:eastAsia="Times New Roman" w:hAnsi="Times New Roman" w:cs="Times New Roman"/>
          <w:b/>
          <w:kern w:val="0"/>
          <w:sz w:val="24"/>
          <w:szCs w:val="24"/>
          <w14:ligatures w14:val="none"/>
        </w:rPr>
        <w:t>zázemí stavby</w:t>
      </w:r>
      <w:bookmarkEnd w:id="788"/>
      <w:r w:rsidRPr="00840785">
        <w:rPr>
          <w:rFonts w:ascii="Times New Roman" w:eastAsia="Times New Roman" w:hAnsi="Times New Roman" w:cs="Times New Roman"/>
          <w:kern w:val="0"/>
          <w:sz w:val="24"/>
          <w:szCs w:val="24"/>
          <w14:ligatures w14:val="none"/>
        </w:rPr>
        <w:t>,</w:t>
      </w:r>
    </w:p>
    <w:p w14:paraId="1575982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skleník do 40 m</w:t>
      </w:r>
      <w:r w:rsidRPr="00840785">
        <w:rPr>
          <w:rFonts w:ascii="Times New Roman" w:eastAsia="Times New Roman" w:hAnsi="Times New Roman" w:cs="Times New Roman"/>
          <w:kern w:val="0"/>
          <w:sz w:val="24"/>
          <w:szCs w:val="24"/>
          <w:vertAlign w:val="superscript"/>
          <w14:ligatures w14:val="none"/>
        </w:rPr>
        <w:t>2</w:t>
      </w:r>
      <w:r w:rsidRPr="00840785">
        <w:rPr>
          <w:rFonts w:ascii="Times New Roman" w:eastAsia="Times New Roman" w:hAnsi="Times New Roman" w:cs="Times New Roman"/>
          <w:kern w:val="0"/>
          <w:sz w:val="24"/>
          <w:szCs w:val="24"/>
          <w14:ligatures w14:val="none"/>
        </w:rPr>
        <w:t xml:space="preserve"> zastavěné plochy a do 5 m výšky bez podsklepení nebo bazén do 40 m</w:t>
      </w:r>
      <w:r w:rsidRPr="00840785">
        <w:rPr>
          <w:rFonts w:ascii="Times New Roman" w:eastAsia="Times New Roman" w:hAnsi="Times New Roman" w:cs="Times New Roman"/>
          <w:kern w:val="0"/>
          <w:sz w:val="24"/>
          <w:szCs w:val="24"/>
          <w:vertAlign w:val="superscript"/>
          <w14:ligatures w14:val="none"/>
        </w:rPr>
        <w:t>2</w:t>
      </w:r>
      <w:r w:rsidRPr="00840785">
        <w:rPr>
          <w:rFonts w:ascii="Times New Roman" w:eastAsia="Times New Roman" w:hAnsi="Times New Roman" w:cs="Times New Roman"/>
          <w:kern w:val="0"/>
          <w:sz w:val="24"/>
          <w:szCs w:val="24"/>
          <w14:ligatures w14:val="none"/>
        </w:rPr>
        <w:t xml:space="preserve"> zastavěné plochy na pozemku </w:t>
      </w:r>
      <w:r w:rsidRPr="00840785">
        <w:rPr>
          <w:rFonts w:ascii="Times New Roman" w:eastAsia="Times New Roman" w:hAnsi="Times New Roman" w:cs="Times New Roman"/>
          <w:strike/>
          <w:kern w:val="0"/>
          <w:sz w:val="24"/>
          <w:szCs w:val="24"/>
          <w14:ligatures w14:val="none"/>
        </w:rPr>
        <w:t>rodinného domu nebo stavby pro rodinnou rekreaci</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 xml:space="preserve">zázemí stavby </w:t>
      </w:r>
      <w:r w:rsidRPr="00840785">
        <w:rPr>
          <w:rFonts w:ascii="Times New Roman" w:eastAsia="Times New Roman" w:hAnsi="Times New Roman" w:cs="Times New Roman"/>
          <w:kern w:val="0"/>
          <w:sz w:val="24"/>
          <w:szCs w:val="24"/>
          <w14:ligatures w14:val="none"/>
        </w:rPr>
        <w:t>v odstupové vzdálenosti nejméně 2 m od hranice pozemku,</w:t>
      </w:r>
    </w:p>
    <w:p w14:paraId="5B59E8D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stavba do 40 m</w:t>
      </w:r>
      <w:r w:rsidRPr="00840785">
        <w:rPr>
          <w:rFonts w:ascii="Times New Roman" w:eastAsia="Times New Roman" w:hAnsi="Times New Roman" w:cs="Times New Roman"/>
          <w:kern w:val="0"/>
          <w:sz w:val="24"/>
          <w:szCs w:val="24"/>
          <w:vertAlign w:val="superscript"/>
          <w14:ligatures w14:val="none"/>
        </w:rPr>
        <w:t>2</w:t>
      </w:r>
      <w:r w:rsidRPr="00840785">
        <w:rPr>
          <w:rFonts w:ascii="Times New Roman" w:eastAsia="Times New Roman" w:hAnsi="Times New Roman" w:cs="Times New Roman"/>
          <w:kern w:val="0"/>
          <w:sz w:val="24"/>
          <w:szCs w:val="24"/>
          <w14:ligatures w14:val="none"/>
        </w:rPr>
        <w:t xml:space="preserve"> zastavěné plochy a do 5 m výšky s nejvýše jedním nadzemním podlažím, podsklepená nejvýše do hloubky 3 m, na pozemku, který je určen rozhodnutím o povolení záměru, územním plánem </w:t>
      </w:r>
      <w:bookmarkStart w:id="789" w:name="_Hlk225263906"/>
      <w:r w:rsidRPr="00840785">
        <w:rPr>
          <w:rFonts w:ascii="Times New Roman" w:eastAsia="Times New Roman" w:hAnsi="Times New Roman" w:cs="Times New Roman"/>
          <w:strike/>
          <w:kern w:val="0"/>
          <w:sz w:val="24"/>
          <w:szCs w:val="24"/>
          <w14:ligatures w14:val="none"/>
        </w:rPr>
        <w:t>s prvky regulačního plánu</w:t>
      </w:r>
      <w:r w:rsidRPr="00840785">
        <w:rPr>
          <w:rFonts w:ascii="Times New Roman" w:eastAsia="Times New Roman" w:hAnsi="Times New Roman" w:cs="Times New Roman"/>
          <w:kern w:val="0"/>
          <w:sz w:val="24"/>
          <w:szCs w:val="24"/>
          <w14:ligatures w14:val="none"/>
        </w:rPr>
        <w:t xml:space="preserve"> </w:t>
      </w:r>
      <w:bookmarkEnd w:id="789"/>
      <w:r w:rsidRPr="00840785">
        <w:rPr>
          <w:rFonts w:ascii="Times New Roman" w:eastAsia="Times New Roman" w:hAnsi="Times New Roman" w:cs="Times New Roman"/>
          <w:kern w:val="0"/>
          <w:sz w:val="24"/>
          <w:szCs w:val="24"/>
          <w14:ligatures w14:val="none"/>
        </w:rPr>
        <w:t>nebo regulačním plánem pro způsob využití jako zahrádkářská osada, a nejde o stavbu pro bydlení, pro rodinnou rekreaci a pro podnikatelskou činnost, která je umisťována v odstupové vzdálenosti od hranic pozemků nejméně 2 m a plocha části pozemku schopného vsakovat dešťové vody po jejím umístění bude nejméně 50 % z celkové plochy pozemku,</w:t>
      </w:r>
    </w:p>
    <w:p w14:paraId="23456C5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stavba</w:t>
      </w:r>
      <w:bookmarkStart w:id="790" w:name="_Hlk225861901"/>
      <w:r w:rsidRPr="00840785">
        <w:rPr>
          <w:rFonts w:ascii="Times New Roman" w:eastAsia="Times New Roman" w:hAnsi="Times New Roman" w:cs="Times New Roman"/>
          <w:strike/>
          <w:kern w:val="0"/>
          <w:sz w:val="24"/>
          <w:szCs w:val="24"/>
          <w14:ligatures w14:val="none"/>
        </w:rPr>
        <w:t>, včetně základové konstrukce, do 55</w:t>
      </w:r>
      <w:r w:rsidRPr="00840785">
        <w:rPr>
          <w:rFonts w:ascii="Times New Roman" w:eastAsia="Times New Roman" w:hAnsi="Times New Roman" w:cs="Times New Roman"/>
          <w:kern w:val="0"/>
          <w:sz w:val="24"/>
          <w:szCs w:val="24"/>
          <w14:ligatures w14:val="none"/>
        </w:rPr>
        <w:t xml:space="preserve"> </w:t>
      </w:r>
      <w:bookmarkEnd w:id="790"/>
      <w:r w:rsidRPr="00840785">
        <w:rPr>
          <w:rFonts w:ascii="Times New Roman" w:eastAsia="Times New Roman" w:hAnsi="Times New Roman" w:cs="Times New Roman"/>
          <w:b/>
          <w:bCs/>
          <w:kern w:val="0"/>
          <w:sz w:val="24"/>
          <w:szCs w:val="24"/>
          <w14:ligatures w14:val="none"/>
        </w:rPr>
        <w:t xml:space="preserve">do 60 </w:t>
      </w:r>
      <w:r w:rsidRPr="00840785">
        <w:rPr>
          <w:rFonts w:ascii="Times New Roman" w:eastAsia="Times New Roman" w:hAnsi="Times New Roman" w:cs="Times New Roman"/>
          <w:kern w:val="0"/>
          <w:sz w:val="24"/>
          <w:szCs w:val="24"/>
          <w14:ligatures w14:val="none"/>
        </w:rPr>
        <w:t>m</w:t>
      </w:r>
      <w:r w:rsidRPr="00840785">
        <w:rPr>
          <w:rFonts w:ascii="Times New Roman" w:eastAsia="Times New Roman" w:hAnsi="Times New Roman" w:cs="Times New Roman"/>
          <w:kern w:val="0"/>
          <w:sz w:val="24"/>
          <w:szCs w:val="24"/>
          <w:vertAlign w:val="superscript"/>
          <w14:ligatures w14:val="none"/>
        </w:rPr>
        <w:t xml:space="preserve">2 </w:t>
      </w:r>
      <w:r w:rsidRPr="00840785">
        <w:rPr>
          <w:rFonts w:ascii="Times New Roman" w:eastAsia="Times New Roman" w:hAnsi="Times New Roman" w:cs="Times New Roman"/>
          <w:kern w:val="0"/>
          <w:sz w:val="24"/>
          <w:szCs w:val="24"/>
          <w14:ligatures w14:val="none"/>
        </w:rPr>
        <w:t xml:space="preserve">zastavěné plochy a do </w:t>
      </w:r>
      <w:r w:rsidRPr="00840785">
        <w:rPr>
          <w:rFonts w:ascii="Times New Roman" w:eastAsia="Times New Roman" w:hAnsi="Times New Roman" w:cs="Times New Roman"/>
          <w:strike/>
          <w:kern w:val="0"/>
          <w:sz w:val="24"/>
          <w:szCs w:val="24"/>
          <w14:ligatures w14:val="none"/>
        </w:rPr>
        <w:t>4</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5 </w:t>
      </w:r>
      <w:r w:rsidRPr="00840785">
        <w:rPr>
          <w:rFonts w:ascii="Times New Roman" w:eastAsia="Times New Roman" w:hAnsi="Times New Roman" w:cs="Times New Roman"/>
          <w:kern w:val="0"/>
          <w:sz w:val="24"/>
          <w:szCs w:val="24"/>
          <w14:ligatures w14:val="none"/>
        </w:rPr>
        <w:t xml:space="preserve">m výšky na pozemku, který je určen rozhodnutím o povolení záměru, územním plánem </w:t>
      </w:r>
      <w:bookmarkStart w:id="791" w:name="_Hlk215822590"/>
      <w:r w:rsidRPr="00840785">
        <w:rPr>
          <w:rFonts w:ascii="Times New Roman" w:eastAsia="Times New Roman" w:hAnsi="Times New Roman" w:cs="Times New Roman"/>
          <w:strike/>
          <w:kern w:val="0"/>
          <w:sz w:val="24"/>
          <w:szCs w:val="24"/>
          <w14:ligatures w14:val="none"/>
        </w:rPr>
        <w:t>s prvky regulačního plánu</w:t>
      </w:r>
      <w:r w:rsidRPr="00840785">
        <w:rPr>
          <w:rFonts w:ascii="Times New Roman" w:eastAsia="Times New Roman" w:hAnsi="Times New Roman" w:cs="Times New Roman"/>
          <w:kern w:val="0"/>
          <w:sz w:val="24"/>
          <w:szCs w:val="24"/>
          <w14:ligatures w14:val="none"/>
        </w:rPr>
        <w:t xml:space="preserve"> </w:t>
      </w:r>
      <w:bookmarkEnd w:id="791"/>
      <w:r w:rsidRPr="00840785">
        <w:rPr>
          <w:rFonts w:ascii="Times New Roman" w:eastAsia="Times New Roman" w:hAnsi="Times New Roman" w:cs="Times New Roman"/>
          <w:kern w:val="0"/>
          <w:sz w:val="24"/>
          <w:szCs w:val="24"/>
          <w14:ligatures w14:val="none"/>
        </w:rPr>
        <w:t>nebo regulačním plánem pro způsob využití jako plochy rekreace, která je umisťována v odstupové vzdálenosti od hranic pozemků nejméně 2 m a plocha části pozemku schopného vsakovat dešťové vody po jejím umístění bude nejméně 50 % z celkové plochy pozemku,</w:t>
      </w:r>
    </w:p>
    <w:p w14:paraId="3958F4B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bCs/>
          <w:kern w:val="0"/>
          <w:sz w:val="24"/>
          <w:szCs w:val="24"/>
          <w14:ligatures w14:val="none"/>
        </w:rPr>
      </w:pPr>
      <w:bookmarkStart w:id="792" w:name="_Hlk225263997"/>
      <w:r w:rsidRPr="00840785">
        <w:rPr>
          <w:rFonts w:ascii="Times New Roman" w:eastAsia="Times New Roman" w:hAnsi="Times New Roman" w:cs="Times New Roman"/>
          <w:b/>
          <w:bCs/>
          <w:kern w:val="0"/>
          <w:sz w:val="24"/>
          <w:szCs w:val="24"/>
          <w14:ligatures w14:val="none"/>
        </w:rPr>
        <w:t>5. stavba pro zemědělství do 60 m</w:t>
      </w:r>
      <w:r w:rsidRPr="00840785">
        <w:rPr>
          <w:rFonts w:ascii="Times New Roman" w:eastAsia="Times New Roman" w:hAnsi="Times New Roman" w:cs="Times New Roman"/>
          <w:kern w:val="0"/>
          <w:sz w:val="24"/>
          <w:szCs w:val="24"/>
          <w:vertAlign w:val="superscript"/>
          <w14:ligatures w14:val="none"/>
        </w:rPr>
        <w:t>2</w:t>
      </w:r>
      <w:r w:rsidRPr="00840785">
        <w:rPr>
          <w:rFonts w:ascii="Times New Roman" w:eastAsia="Times New Roman" w:hAnsi="Times New Roman" w:cs="Times New Roman"/>
          <w:b/>
          <w:bCs/>
          <w:kern w:val="0"/>
          <w:sz w:val="24"/>
          <w:szCs w:val="24"/>
          <w14:ligatures w14:val="none"/>
        </w:rPr>
        <w:t xml:space="preserve"> zastavěné plochy a do 5 m výšky o jednom nadzemním podlaží, nepodsklepená, která je umisťována v odstupové vzdálenosti od hranic pozemků nejméně 2 m,</w:t>
      </w:r>
    </w:p>
    <w:bookmarkEnd w:id="792"/>
    <w:p w14:paraId="24B08DB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5.</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6. </w:t>
      </w:r>
      <w:r w:rsidRPr="00840785">
        <w:rPr>
          <w:rFonts w:ascii="Times New Roman" w:eastAsia="Times New Roman" w:hAnsi="Times New Roman" w:cs="Times New Roman"/>
          <w:kern w:val="0"/>
          <w:sz w:val="24"/>
          <w:szCs w:val="24"/>
          <w14:ligatures w14:val="none"/>
        </w:rPr>
        <w:t xml:space="preserve">opěrné zdi do výšky </w:t>
      </w:r>
      <w:r w:rsidRPr="00840785">
        <w:rPr>
          <w:rFonts w:ascii="Times New Roman" w:eastAsia="Times New Roman" w:hAnsi="Times New Roman" w:cs="Times New Roman"/>
          <w:strike/>
          <w:kern w:val="0"/>
          <w:sz w:val="24"/>
          <w:szCs w:val="24"/>
          <w14:ligatures w14:val="none"/>
        </w:rPr>
        <w:t>1</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1,5</w:t>
      </w:r>
      <w:r w:rsidRPr="00840785">
        <w:rPr>
          <w:rFonts w:ascii="Times New Roman" w:eastAsia="Times New Roman" w:hAnsi="Times New Roman" w:cs="Times New Roman"/>
          <w:kern w:val="0"/>
          <w:sz w:val="24"/>
          <w:szCs w:val="24"/>
          <w14:ligatures w14:val="none"/>
        </w:rPr>
        <w:t xml:space="preserve"> m nebo oplocení do výšky 2 m mezi pozemky, které se nacházejí v </w:t>
      </w:r>
      <w:bookmarkStart w:id="793" w:name="_Hlk225264321"/>
      <w:r w:rsidRPr="00840785">
        <w:rPr>
          <w:rFonts w:ascii="Times New Roman" w:eastAsia="Times New Roman" w:hAnsi="Times New Roman" w:cs="Times New Roman"/>
          <w:strike/>
          <w:kern w:val="0"/>
          <w:sz w:val="24"/>
          <w:szCs w:val="24"/>
          <w14:ligatures w14:val="none"/>
        </w:rPr>
        <w:t>zastavěném území nebo v zastavitelné ploše</w:t>
      </w:r>
      <w:r w:rsidRPr="00840785">
        <w:rPr>
          <w:rFonts w:ascii="Times New Roman" w:eastAsia="Times New Roman" w:hAnsi="Times New Roman" w:cs="Times New Roman"/>
          <w:kern w:val="0"/>
          <w:sz w:val="24"/>
          <w:szCs w:val="24"/>
          <w14:ligatures w14:val="none"/>
        </w:rPr>
        <w:t xml:space="preserve"> </w:t>
      </w:r>
      <w:bookmarkStart w:id="794" w:name="_Hlk225264329"/>
      <w:bookmarkEnd w:id="793"/>
      <w:r w:rsidRPr="00840785">
        <w:rPr>
          <w:rFonts w:ascii="Times New Roman" w:eastAsia="Times New Roman" w:hAnsi="Times New Roman" w:cs="Times New Roman"/>
          <w:b/>
          <w:kern w:val="0"/>
          <w:sz w:val="24"/>
          <w:szCs w:val="24"/>
          <w14:ligatures w14:val="none"/>
        </w:rPr>
        <w:t>zastavitelném území</w:t>
      </w:r>
      <w:bookmarkEnd w:id="794"/>
      <w:r w:rsidRPr="00840785">
        <w:rPr>
          <w:rFonts w:ascii="Times New Roman" w:eastAsia="Times New Roman" w:hAnsi="Times New Roman" w:cs="Times New Roman"/>
          <w:kern w:val="0"/>
          <w:sz w:val="24"/>
          <w:szCs w:val="24"/>
          <w14:ligatures w14:val="none"/>
        </w:rPr>
        <w:t>,</w:t>
      </w:r>
    </w:p>
    <w:p w14:paraId="24393D4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6.</w:t>
      </w:r>
      <w:r w:rsidRPr="00840785">
        <w:rPr>
          <w:rFonts w:ascii="Times New Roman" w:eastAsia="Times New Roman" w:hAnsi="Times New Roman" w:cs="Times New Roman"/>
          <w:kern w:val="0"/>
          <w:sz w:val="24"/>
          <w:szCs w:val="24"/>
          <w14:ligatures w14:val="none"/>
        </w:rPr>
        <w:t xml:space="preserve"> </w:t>
      </w:r>
      <w:bookmarkStart w:id="795" w:name="_Hlk220742938"/>
      <w:r w:rsidRPr="00840785">
        <w:rPr>
          <w:rFonts w:ascii="Times New Roman" w:eastAsia="Times New Roman" w:hAnsi="Times New Roman" w:cs="Times New Roman"/>
          <w:b/>
          <w:bCs/>
          <w:kern w:val="0"/>
          <w:sz w:val="24"/>
          <w:szCs w:val="24"/>
          <w14:ligatures w14:val="none"/>
        </w:rPr>
        <w:t xml:space="preserve">7. </w:t>
      </w:r>
      <w:r w:rsidRPr="00840785">
        <w:rPr>
          <w:rFonts w:ascii="Times New Roman" w:eastAsia="Times New Roman" w:hAnsi="Times New Roman" w:cs="Times New Roman"/>
          <w:kern w:val="0"/>
          <w:sz w:val="24"/>
          <w:szCs w:val="24"/>
          <w14:ligatures w14:val="none"/>
        </w:rPr>
        <w:t xml:space="preserve">dočasné stavby bez podsklepení nebo zařízení, která slouží ke kulturním, společenským nebo sportovním účelům, přenosná prodejní zařízení anebo stánky, jejichž umístění nepřesáhne </w:t>
      </w:r>
      <w:r w:rsidRPr="00840785">
        <w:rPr>
          <w:rFonts w:ascii="Times New Roman" w:eastAsia="Times New Roman" w:hAnsi="Times New Roman" w:cs="Times New Roman"/>
          <w:strike/>
          <w:kern w:val="0"/>
          <w:sz w:val="24"/>
          <w:szCs w:val="24"/>
          <w14:ligatures w14:val="none"/>
        </w:rPr>
        <w:t>30</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90</w:t>
      </w:r>
      <w:r w:rsidRPr="00840785">
        <w:rPr>
          <w:rFonts w:ascii="Times New Roman" w:eastAsia="Times New Roman" w:hAnsi="Times New Roman" w:cs="Times New Roman"/>
          <w:kern w:val="0"/>
          <w:sz w:val="24"/>
          <w:szCs w:val="24"/>
          <w14:ligatures w14:val="none"/>
        </w:rPr>
        <w:t xml:space="preserve"> po sobě jdoucích dnů,</w:t>
      </w:r>
    </w:p>
    <w:bookmarkEnd w:id="795"/>
    <w:p w14:paraId="42F1D06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7.</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8. </w:t>
      </w:r>
      <w:r w:rsidRPr="00840785">
        <w:rPr>
          <w:rFonts w:ascii="Times New Roman" w:eastAsia="Times New Roman" w:hAnsi="Times New Roman" w:cs="Times New Roman"/>
          <w:kern w:val="0"/>
          <w:sz w:val="24"/>
          <w:szCs w:val="24"/>
          <w14:ligatures w14:val="none"/>
        </w:rPr>
        <w:t>reklamní zařízení o celkové ploše do 0,6 m</w:t>
      </w:r>
      <w:r w:rsidRPr="00840785">
        <w:rPr>
          <w:rFonts w:ascii="Times New Roman" w:eastAsia="Times New Roman" w:hAnsi="Times New Roman" w:cs="Times New Roman"/>
          <w:kern w:val="0"/>
          <w:sz w:val="24"/>
          <w:szCs w:val="24"/>
          <w:vertAlign w:val="superscript"/>
          <w14:ligatures w14:val="none"/>
        </w:rPr>
        <w:t>2</w:t>
      </w:r>
      <w:r w:rsidRPr="00840785">
        <w:rPr>
          <w:rFonts w:ascii="Times New Roman" w:eastAsia="Times New Roman" w:hAnsi="Times New Roman" w:cs="Times New Roman"/>
          <w:kern w:val="0"/>
          <w:sz w:val="24"/>
          <w:szCs w:val="24"/>
          <w14:ligatures w14:val="none"/>
        </w:rPr>
        <w:t>; plocha oboustranných panelů se započítává pouze jednou,</w:t>
      </w:r>
    </w:p>
    <w:p w14:paraId="51D4A49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8.</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9. ohrady pro hospodářská zvířata do 1,5 m výšky,</w:t>
      </w:r>
      <w:r w:rsidRPr="00840785">
        <w:rPr>
          <w:rFonts w:ascii="Times New Roman" w:eastAsia="Times New Roman" w:hAnsi="Times New Roman" w:cs="Times New Roman"/>
          <w:kern w:val="0"/>
          <w:sz w:val="24"/>
          <w:szCs w:val="24"/>
          <w14:ligatures w14:val="none"/>
        </w:rPr>
        <w:t xml:space="preserve"> oplocení lesních školek a obor</w:t>
      </w:r>
      <w:r w:rsidRPr="00840785">
        <w:rPr>
          <w:rFonts w:ascii="Times New Roman" w:eastAsia="Times New Roman" w:hAnsi="Times New Roman" w:cs="Times New Roman"/>
          <w:kern w:val="0"/>
          <w:sz w:val="24"/>
          <w:szCs w:val="24"/>
          <w:vertAlign w:val="superscript"/>
          <w14:ligatures w14:val="none"/>
        </w:rPr>
        <w:t>59</w:t>
      </w:r>
      <w:r w:rsidRPr="00840785">
        <w:rPr>
          <w:rFonts w:ascii="Times New Roman" w:eastAsia="Times New Roman" w:hAnsi="Times New Roman" w:cs="Times New Roman"/>
          <w:kern w:val="0"/>
          <w:sz w:val="24"/>
          <w:szCs w:val="24"/>
          <w14:ligatures w14:val="none"/>
        </w:rPr>
        <w:t xml:space="preserve">), oplocení zřízené k ochraně lesních porostů před zvěří na lesních pozemcích a oplocení dřevin </w:t>
      </w:r>
      <w:r w:rsidRPr="00840785">
        <w:rPr>
          <w:rFonts w:ascii="Times New Roman" w:eastAsia="Times New Roman" w:hAnsi="Times New Roman" w:cs="Times New Roman"/>
          <w:kern w:val="0"/>
          <w:sz w:val="24"/>
          <w:szCs w:val="24"/>
          <w14:ligatures w14:val="none"/>
        </w:rPr>
        <w:lastRenderedPageBreak/>
        <w:t xml:space="preserve">vysazených za účelem založení územního systému ekologické stability, která jsou bez podezdívky, přičemž nesmí dojít k omezení provozu na pozemní komunikaci </w:t>
      </w:r>
      <w:r w:rsidRPr="00840785">
        <w:rPr>
          <w:rFonts w:ascii="Times New Roman" w:eastAsia="Times New Roman" w:hAnsi="Times New Roman" w:cs="Times New Roman"/>
          <w:strike/>
          <w:kern w:val="0"/>
          <w:sz w:val="24"/>
          <w:szCs w:val="24"/>
          <w14:ligatures w14:val="none"/>
        </w:rPr>
        <w:t>nebo</w:t>
      </w:r>
      <w:r w:rsidRPr="00840785">
        <w:rPr>
          <w:rFonts w:ascii="Times New Roman" w:eastAsia="Times New Roman" w:hAnsi="Times New Roman" w:cs="Times New Roman"/>
          <w:b/>
          <w:bCs/>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k přerušení turisticky značené trasy</w:t>
      </w:r>
      <w:r w:rsidRPr="00840785">
        <w:rPr>
          <w:rFonts w:ascii="Times New Roman" w:eastAsia="Times New Roman" w:hAnsi="Times New Roman" w:cs="Times New Roman"/>
          <w:b/>
          <w:bCs/>
          <w:kern w:val="0"/>
          <w:sz w:val="24"/>
          <w:szCs w:val="24"/>
          <w14:ligatures w14:val="none"/>
        </w:rPr>
        <w:t xml:space="preserve"> nebo k významnému zhoršení prostupnosti krajiny pro volně žijící drobné živočichy</w:t>
      </w:r>
      <w:r w:rsidRPr="00840785">
        <w:rPr>
          <w:rFonts w:ascii="Times New Roman" w:eastAsia="Times New Roman" w:hAnsi="Times New Roman" w:cs="Times New Roman"/>
          <w:kern w:val="0"/>
          <w:sz w:val="24"/>
          <w:szCs w:val="24"/>
          <w14:ligatures w14:val="none"/>
        </w:rPr>
        <w:t>,</w:t>
      </w:r>
    </w:p>
    <w:p w14:paraId="65BAC59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9.</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10. </w:t>
      </w:r>
      <w:r w:rsidRPr="00840785">
        <w:rPr>
          <w:rFonts w:ascii="Times New Roman" w:eastAsia="Times New Roman" w:hAnsi="Times New Roman" w:cs="Times New Roman"/>
          <w:kern w:val="0"/>
          <w:sz w:val="24"/>
          <w:szCs w:val="24"/>
          <w14:ligatures w14:val="none"/>
        </w:rPr>
        <w:t>stavby pro hospodaření v lesích a stavby pro výkon práva myslivosti do 30 m</w:t>
      </w:r>
      <w:r w:rsidRPr="00840785">
        <w:rPr>
          <w:rFonts w:ascii="Times New Roman" w:eastAsia="Times New Roman" w:hAnsi="Times New Roman" w:cs="Times New Roman"/>
          <w:kern w:val="0"/>
          <w:sz w:val="24"/>
          <w:szCs w:val="24"/>
          <w:vertAlign w:val="superscript"/>
          <w14:ligatures w14:val="none"/>
        </w:rPr>
        <w:t xml:space="preserve">2 </w:t>
      </w:r>
      <w:r w:rsidRPr="00840785">
        <w:rPr>
          <w:rFonts w:ascii="Times New Roman" w:eastAsia="Times New Roman" w:hAnsi="Times New Roman" w:cs="Times New Roman"/>
          <w:kern w:val="0"/>
          <w:sz w:val="24"/>
          <w:szCs w:val="24"/>
          <w14:ligatures w14:val="none"/>
        </w:rPr>
        <w:t>zastavěné plochy a do 5 m výšky bez podsklepení,</w:t>
      </w:r>
    </w:p>
    <w:p w14:paraId="493A128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10.</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11. </w:t>
      </w:r>
      <w:r w:rsidRPr="00840785">
        <w:rPr>
          <w:rFonts w:ascii="Times New Roman" w:eastAsia="Times New Roman" w:hAnsi="Times New Roman" w:cs="Times New Roman"/>
          <w:kern w:val="0"/>
          <w:sz w:val="24"/>
          <w:szCs w:val="24"/>
          <w14:ligatures w14:val="none"/>
        </w:rPr>
        <w:t>doplnění vlastní telekomunikační sítě</w:t>
      </w:r>
      <w:r w:rsidRPr="00840785">
        <w:rPr>
          <w:rFonts w:ascii="Times New Roman" w:eastAsia="Times New Roman" w:hAnsi="Times New Roman" w:cs="Times New Roman"/>
          <w:kern w:val="0"/>
          <w:sz w:val="24"/>
          <w:szCs w:val="24"/>
          <w:vertAlign w:val="superscript"/>
          <w14:ligatures w14:val="none"/>
        </w:rPr>
        <w:t>60</w:t>
      </w:r>
      <w:r w:rsidRPr="00840785">
        <w:rPr>
          <w:rFonts w:ascii="Times New Roman" w:eastAsia="Times New Roman" w:hAnsi="Times New Roman" w:cs="Times New Roman"/>
          <w:kern w:val="0"/>
          <w:sz w:val="24"/>
          <w:szCs w:val="24"/>
          <w14:ligatures w14:val="none"/>
        </w:rPr>
        <w:t>) k řízení, měření, zabezpečování a automatizaci provozu energetické soustavy a k přenosu informací pro činnost výpočetní techniky a informačních systémů a doplnění nezbytných systémů ochrany, řízení a zabezpečení sítě, to vše ke stávající energetické síti technické infrastruktury, pokud nedochází k překročení hranice stávajícího ochranného nebo bezpečnostního pásma,</w:t>
      </w:r>
    </w:p>
    <w:p w14:paraId="53E6CB5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11.</w:t>
      </w:r>
      <w:r w:rsidRPr="00840785">
        <w:rPr>
          <w:rFonts w:ascii="Times New Roman" w:eastAsia="Times New Roman" w:hAnsi="Times New Roman" w:cs="Times New Roman"/>
          <w:kern w:val="0"/>
          <w:sz w:val="24"/>
          <w:szCs w:val="24"/>
          <w14:ligatures w14:val="none"/>
        </w:rPr>
        <w:t xml:space="preserve"> </w:t>
      </w:r>
      <w:bookmarkStart w:id="796" w:name="_Hlk215822710"/>
      <w:r w:rsidRPr="00840785">
        <w:rPr>
          <w:rFonts w:ascii="Times New Roman" w:eastAsia="Times New Roman" w:hAnsi="Times New Roman" w:cs="Times New Roman"/>
          <w:b/>
          <w:bCs/>
          <w:kern w:val="0"/>
          <w:sz w:val="24"/>
          <w:szCs w:val="24"/>
          <w14:ligatures w14:val="none"/>
        </w:rPr>
        <w:t xml:space="preserve">12. </w:t>
      </w:r>
      <w:bookmarkStart w:id="797" w:name="_Hlk225264409"/>
      <w:r w:rsidRPr="00840785">
        <w:rPr>
          <w:rFonts w:ascii="Times New Roman" w:eastAsia="Times New Roman" w:hAnsi="Times New Roman" w:cs="Times New Roman"/>
          <w:b/>
          <w:kern w:val="0"/>
          <w:sz w:val="24"/>
          <w:szCs w:val="24"/>
          <w14:ligatures w14:val="none"/>
        </w:rPr>
        <w:t xml:space="preserve">doplnění, </w:t>
      </w:r>
      <w:bookmarkEnd w:id="796"/>
      <w:r w:rsidRPr="00840785">
        <w:rPr>
          <w:rFonts w:ascii="Times New Roman" w:eastAsia="Times New Roman" w:hAnsi="Times New Roman" w:cs="Times New Roman"/>
          <w:b/>
          <w:kern w:val="0"/>
          <w:sz w:val="24"/>
          <w:szCs w:val="24"/>
          <w14:ligatures w14:val="none"/>
        </w:rPr>
        <w:t>odstranění,</w:t>
      </w:r>
      <w:r w:rsidRPr="00840785">
        <w:rPr>
          <w:rFonts w:ascii="Times New Roman" w:eastAsia="Times New Roman" w:hAnsi="Times New Roman" w:cs="Times New Roman"/>
          <w:kern w:val="0"/>
          <w:sz w:val="24"/>
          <w:szCs w:val="24"/>
          <w14:ligatures w14:val="none"/>
        </w:rPr>
        <w:t xml:space="preserve"> </w:t>
      </w:r>
      <w:bookmarkEnd w:id="797"/>
      <w:r w:rsidRPr="00840785">
        <w:rPr>
          <w:rFonts w:ascii="Times New Roman" w:eastAsia="Times New Roman" w:hAnsi="Times New Roman" w:cs="Times New Roman"/>
          <w:kern w:val="0"/>
          <w:sz w:val="24"/>
          <w:szCs w:val="24"/>
          <w14:ligatures w14:val="none"/>
        </w:rPr>
        <w:t>výměna nebo navýšení kapacity sítí technické infrastruktury, pokud nedochází k překročení hranice stávajícího ochranného nebo bezpečnostního pásma,</w:t>
      </w:r>
    </w:p>
    <w:p w14:paraId="5813CF2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12.</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13. </w:t>
      </w:r>
      <w:r w:rsidRPr="00840785">
        <w:rPr>
          <w:rFonts w:ascii="Times New Roman" w:eastAsia="Times New Roman" w:hAnsi="Times New Roman" w:cs="Times New Roman"/>
          <w:b/>
          <w:kern w:val="0"/>
          <w:sz w:val="24"/>
          <w:szCs w:val="24"/>
          <w14:ligatures w14:val="none"/>
        </w:rPr>
        <w:t>doplnění, odstranění,</w:t>
      </w:r>
      <w:r w:rsidRPr="00840785">
        <w:rPr>
          <w:rFonts w:ascii="Times New Roman" w:eastAsia="Times New Roman" w:hAnsi="Times New Roman" w:cs="Times New Roman"/>
          <w:kern w:val="0"/>
          <w:sz w:val="24"/>
          <w:szCs w:val="24"/>
          <w14:ligatures w14:val="none"/>
        </w:rPr>
        <w:t xml:space="preserve"> výměna nebo navýšení kapacity sítí technické infrastruktury, pokud dochází k překročení hranice jejich stávajícího ochranného nebo bezpečnostního pásma, bez rozšíření jeho stávajícího rozsahu</w:t>
      </w:r>
      <w:bookmarkStart w:id="798" w:name="_Hlk225264427"/>
      <w:r w:rsidRPr="00840785">
        <w:rPr>
          <w:rFonts w:ascii="Times New Roman" w:eastAsia="Times New Roman" w:hAnsi="Times New Roman" w:cs="Times New Roman"/>
          <w:strike/>
          <w:kern w:val="0"/>
          <w:sz w:val="24"/>
          <w:szCs w:val="24"/>
          <w14:ligatures w14:val="none"/>
        </w:rPr>
        <w:t>, výměna nebo navýšení kapacity sítě technické infrastruktury</w:t>
      </w:r>
      <w:r w:rsidRPr="00840785">
        <w:rPr>
          <w:rFonts w:ascii="Times New Roman" w:eastAsia="Times New Roman" w:hAnsi="Times New Roman" w:cs="Times New Roman"/>
          <w:kern w:val="0"/>
          <w:sz w:val="24"/>
          <w:szCs w:val="24"/>
          <w14:ligatures w14:val="none"/>
        </w:rPr>
        <w:t xml:space="preserve"> </w:t>
      </w:r>
      <w:bookmarkEnd w:id="798"/>
      <w:r w:rsidRPr="00840785">
        <w:rPr>
          <w:rFonts w:ascii="Times New Roman" w:eastAsia="Times New Roman" w:hAnsi="Times New Roman" w:cs="Times New Roman"/>
          <w:kern w:val="0"/>
          <w:sz w:val="24"/>
          <w:szCs w:val="24"/>
          <w14:ligatures w14:val="none"/>
        </w:rPr>
        <w:t xml:space="preserve">a změna její stávající trasy nebo hranice jejího stávajícího ochranného a bezpečnostního pásma se dotýkají pouze pozemků již dotčených trasou sítě technické infrastruktury nebo jejím stávajícím ochranným nebo bezpečnostním pásmem, a </w:t>
      </w:r>
      <w:bookmarkStart w:id="799" w:name="_Hlk225264440"/>
      <w:r w:rsidRPr="00840785">
        <w:rPr>
          <w:rFonts w:ascii="Times New Roman" w:eastAsia="Times New Roman" w:hAnsi="Times New Roman" w:cs="Times New Roman"/>
          <w:strike/>
          <w:kern w:val="0"/>
          <w:sz w:val="24"/>
          <w:szCs w:val="24"/>
          <w14:ligatures w14:val="none"/>
        </w:rPr>
        <w:t>pro provedení</w:t>
      </w:r>
      <w:r w:rsidRPr="00840785">
        <w:rPr>
          <w:rFonts w:ascii="Times New Roman" w:eastAsia="Times New Roman" w:hAnsi="Times New Roman" w:cs="Times New Roman"/>
          <w:kern w:val="0"/>
          <w:sz w:val="24"/>
          <w:szCs w:val="24"/>
          <w14:ligatures w14:val="none"/>
        </w:rPr>
        <w:t xml:space="preserve"> </w:t>
      </w:r>
      <w:bookmarkStart w:id="800" w:name="_Hlk225264450"/>
      <w:bookmarkEnd w:id="799"/>
      <w:r w:rsidRPr="00840785">
        <w:rPr>
          <w:rFonts w:ascii="Times New Roman" w:eastAsia="Times New Roman" w:hAnsi="Times New Roman" w:cs="Times New Roman"/>
          <w:b/>
          <w:kern w:val="0"/>
          <w:sz w:val="24"/>
          <w:szCs w:val="24"/>
          <w14:ligatures w14:val="none"/>
        </w:rPr>
        <w:t xml:space="preserve">s provedením doplnění, odstranění, </w:t>
      </w:r>
      <w:bookmarkEnd w:id="800"/>
      <w:r w:rsidRPr="00840785">
        <w:rPr>
          <w:rFonts w:ascii="Times New Roman" w:eastAsia="Times New Roman" w:hAnsi="Times New Roman" w:cs="Times New Roman"/>
          <w:kern w:val="0"/>
          <w:sz w:val="24"/>
          <w:szCs w:val="24"/>
          <w14:ligatures w14:val="none"/>
        </w:rPr>
        <w:t xml:space="preserve">výměny nebo navýšení kapacity sítě technické infrastruktury mimo její stávající trasu </w:t>
      </w:r>
      <w:bookmarkStart w:id="801" w:name="_Hlk225264458"/>
      <w:bookmarkStart w:id="802" w:name="_Hlk215436117"/>
      <w:r w:rsidRPr="00840785">
        <w:rPr>
          <w:rFonts w:ascii="Times New Roman" w:eastAsia="Times New Roman" w:hAnsi="Times New Roman" w:cs="Times New Roman"/>
          <w:strike/>
          <w:kern w:val="0"/>
          <w:sz w:val="24"/>
          <w:szCs w:val="24"/>
          <w14:ligatures w14:val="none"/>
        </w:rPr>
        <w:t>je s vlastníkem dotčených pozemků uzavřena smlouva o zřízení věcného břemene nebo smlouva o smlouvě budoucí o zřízení věcného břemene</w:t>
      </w:r>
      <w:r w:rsidRPr="00840785">
        <w:rPr>
          <w:rFonts w:ascii="Times New Roman" w:eastAsia="Times New Roman" w:hAnsi="Times New Roman" w:cs="Times New Roman"/>
          <w:b/>
          <w:kern w:val="0"/>
          <w:sz w:val="24"/>
          <w:szCs w:val="24"/>
          <w14:ligatures w14:val="none"/>
        </w:rPr>
        <w:t xml:space="preserve"> </w:t>
      </w:r>
      <w:bookmarkStart w:id="803" w:name="_Hlk225264469"/>
      <w:bookmarkEnd w:id="801"/>
      <w:r w:rsidRPr="00840785">
        <w:rPr>
          <w:rFonts w:ascii="Times New Roman" w:eastAsia="Times New Roman" w:hAnsi="Times New Roman" w:cs="Times New Roman"/>
          <w:b/>
          <w:kern w:val="0"/>
          <w:sz w:val="24"/>
          <w:szCs w:val="24"/>
          <w14:ligatures w14:val="none"/>
        </w:rPr>
        <w:t>vlastník dotčených pozemků souhlasí</w:t>
      </w:r>
      <w:bookmarkEnd w:id="802"/>
      <w:bookmarkEnd w:id="803"/>
      <w:r w:rsidRPr="00840785">
        <w:rPr>
          <w:rFonts w:ascii="Times New Roman" w:eastAsia="Times New Roman" w:hAnsi="Times New Roman" w:cs="Times New Roman"/>
          <w:kern w:val="0"/>
          <w:sz w:val="24"/>
          <w:szCs w:val="24"/>
          <w14:ligatures w14:val="none"/>
        </w:rPr>
        <w:t>,</w:t>
      </w:r>
    </w:p>
    <w:p w14:paraId="0AFFD3E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13.</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14. </w:t>
      </w:r>
      <w:r w:rsidRPr="00840785">
        <w:rPr>
          <w:rFonts w:ascii="Times New Roman" w:eastAsia="Times New Roman" w:hAnsi="Times New Roman" w:cs="Times New Roman"/>
          <w:kern w:val="0"/>
          <w:sz w:val="24"/>
          <w:szCs w:val="24"/>
          <w14:ligatures w14:val="none"/>
        </w:rPr>
        <w:t>povrchové rozvody nebo odvody vody na zemědělské půdě nebo na pozemcích určených k plnění funkcí lesa, nejde-li o vodní díla,</w:t>
      </w:r>
    </w:p>
    <w:p w14:paraId="1370331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14.</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15. </w:t>
      </w:r>
      <w:r w:rsidRPr="00840785">
        <w:rPr>
          <w:rFonts w:ascii="Times New Roman" w:eastAsia="Times New Roman" w:hAnsi="Times New Roman" w:cs="Times New Roman"/>
          <w:kern w:val="0"/>
          <w:sz w:val="24"/>
          <w:szCs w:val="24"/>
          <w14:ligatures w14:val="none"/>
        </w:rPr>
        <w:t>přístřešky o jednom nadzemním podlaží, které slouží veřejné dopravě, a jiné veřejně přístupné přístřešky do 40 m</w:t>
      </w:r>
      <w:r w:rsidRPr="00840785">
        <w:rPr>
          <w:rFonts w:ascii="Times New Roman" w:eastAsia="Times New Roman" w:hAnsi="Times New Roman" w:cs="Times New Roman"/>
          <w:kern w:val="0"/>
          <w:sz w:val="24"/>
          <w:szCs w:val="24"/>
          <w:vertAlign w:val="superscript"/>
          <w14:ligatures w14:val="none"/>
        </w:rPr>
        <w:t>2</w:t>
      </w:r>
      <w:r w:rsidRPr="00840785">
        <w:rPr>
          <w:rFonts w:ascii="Times New Roman" w:eastAsia="Times New Roman" w:hAnsi="Times New Roman" w:cs="Times New Roman"/>
          <w:kern w:val="0"/>
          <w:sz w:val="24"/>
          <w:szCs w:val="24"/>
          <w14:ligatures w14:val="none"/>
        </w:rPr>
        <w:t xml:space="preserve"> zastavěné plochy a do 4 m výšky,</w:t>
      </w:r>
    </w:p>
    <w:p w14:paraId="526580E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15.</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16. </w:t>
      </w:r>
      <w:r w:rsidRPr="00840785">
        <w:rPr>
          <w:rFonts w:ascii="Times New Roman" w:eastAsia="Times New Roman" w:hAnsi="Times New Roman" w:cs="Times New Roman"/>
          <w:strike/>
          <w:kern w:val="0"/>
          <w:sz w:val="24"/>
          <w:szCs w:val="24"/>
          <w14:ligatures w14:val="none"/>
        </w:rPr>
        <w:t>podpěrné</w:t>
      </w:r>
      <w:r w:rsidRPr="00840785">
        <w:rPr>
          <w:rFonts w:ascii="Times New Roman" w:eastAsia="Times New Roman" w:hAnsi="Times New Roman" w:cs="Times New Roman"/>
          <w:kern w:val="0"/>
          <w:sz w:val="24"/>
          <w:szCs w:val="24"/>
          <w14:ligatures w14:val="none"/>
        </w:rPr>
        <w:t xml:space="preserve"> konstrukce dopravního značení a zařízení pro provozní informace na pozemních komunikacích</w:t>
      </w:r>
      <w:bookmarkStart w:id="804" w:name="_Hlk225264587"/>
      <w:bookmarkStart w:id="805" w:name="_Hlk215822866"/>
      <w:r w:rsidRPr="00840785">
        <w:rPr>
          <w:rFonts w:ascii="Times New Roman" w:eastAsia="Times New Roman" w:hAnsi="Times New Roman" w:cs="Times New Roman"/>
          <w:strike/>
          <w:kern w:val="0"/>
          <w:sz w:val="24"/>
          <w:szCs w:val="24"/>
          <w14:ligatures w14:val="none"/>
        </w:rPr>
        <w:t>, nejde-li o portálové konstrukce</w:t>
      </w:r>
      <w:r w:rsidRPr="00840785">
        <w:rPr>
          <w:rFonts w:ascii="Times New Roman" w:eastAsia="Times New Roman" w:hAnsi="Times New Roman" w:cs="Times New Roman"/>
          <w:kern w:val="0"/>
          <w:sz w:val="24"/>
          <w:szCs w:val="24"/>
          <w14:ligatures w14:val="none"/>
        </w:rPr>
        <w:t xml:space="preserve"> </w:t>
      </w:r>
      <w:bookmarkEnd w:id="804"/>
      <w:r w:rsidRPr="00840785">
        <w:rPr>
          <w:rFonts w:ascii="Times New Roman" w:eastAsia="Times New Roman" w:hAnsi="Times New Roman" w:cs="Times New Roman"/>
          <w:b/>
          <w:kern w:val="0"/>
          <w:sz w:val="24"/>
          <w:szCs w:val="24"/>
          <w14:ligatures w14:val="none"/>
        </w:rPr>
        <w:t>a dráhách</w:t>
      </w:r>
      <w:bookmarkEnd w:id="805"/>
      <w:r w:rsidRPr="00840785">
        <w:rPr>
          <w:rFonts w:ascii="Times New Roman" w:eastAsia="Times New Roman" w:hAnsi="Times New Roman" w:cs="Times New Roman"/>
          <w:kern w:val="0"/>
          <w:sz w:val="24"/>
          <w:szCs w:val="24"/>
          <w14:ligatures w14:val="none"/>
        </w:rPr>
        <w:t>,</w:t>
      </w:r>
    </w:p>
    <w:p w14:paraId="1B0E0B1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16.</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17. </w:t>
      </w:r>
      <w:r w:rsidRPr="00840785">
        <w:rPr>
          <w:rFonts w:ascii="Times New Roman" w:eastAsia="Times New Roman" w:hAnsi="Times New Roman" w:cs="Times New Roman"/>
          <w:kern w:val="0"/>
          <w:sz w:val="24"/>
          <w:szCs w:val="24"/>
          <w14:ligatures w14:val="none"/>
        </w:rPr>
        <w:t>sjezdy a nájezdy na pozemní komunikace sloužící k připojení sousední nemovité věci</w:t>
      </w:r>
      <w:r w:rsidRPr="00840785">
        <w:rPr>
          <w:rFonts w:ascii="Times New Roman" w:eastAsia="Times New Roman" w:hAnsi="Times New Roman" w:cs="Times New Roman"/>
          <w:kern w:val="0"/>
          <w:sz w:val="24"/>
          <w:szCs w:val="24"/>
          <w:vertAlign w:val="superscript"/>
          <w14:ligatures w14:val="none"/>
        </w:rPr>
        <w:t>61</w:t>
      </w:r>
      <w:r w:rsidRPr="00840785">
        <w:rPr>
          <w:rFonts w:ascii="Times New Roman" w:eastAsia="Times New Roman" w:hAnsi="Times New Roman" w:cs="Times New Roman"/>
          <w:kern w:val="0"/>
          <w:sz w:val="24"/>
          <w:szCs w:val="24"/>
          <w14:ligatures w14:val="none"/>
        </w:rPr>
        <w:t>),</w:t>
      </w:r>
    </w:p>
    <w:p w14:paraId="04CB17B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17.</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18. </w:t>
      </w:r>
      <w:r w:rsidRPr="00840785">
        <w:rPr>
          <w:rFonts w:ascii="Times New Roman" w:eastAsia="Times New Roman" w:hAnsi="Times New Roman" w:cs="Times New Roman"/>
          <w:kern w:val="0"/>
          <w:sz w:val="24"/>
          <w:szCs w:val="24"/>
          <w14:ligatures w14:val="none"/>
        </w:rPr>
        <w:t>nástupní ostrůvky hromadné veřejné dopravy a přejezdy přes chodníky,</w:t>
      </w:r>
    </w:p>
    <w:p w14:paraId="7E58A19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18.</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19. </w:t>
      </w:r>
      <w:r w:rsidRPr="00840785">
        <w:rPr>
          <w:rFonts w:ascii="Times New Roman" w:eastAsia="Times New Roman" w:hAnsi="Times New Roman" w:cs="Times New Roman"/>
          <w:kern w:val="0"/>
          <w:sz w:val="24"/>
          <w:szCs w:val="24"/>
          <w14:ligatures w14:val="none"/>
        </w:rPr>
        <w:t>propustky na neveřejných účelových komunikacích,</w:t>
      </w:r>
    </w:p>
    <w:p w14:paraId="293BF1D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19.</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20. </w:t>
      </w:r>
      <w:r w:rsidRPr="00840785">
        <w:rPr>
          <w:rFonts w:ascii="Times New Roman" w:eastAsia="Times New Roman" w:hAnsi="Times New Roman" w:cs="Times New Roman"/>
          <w:kern w:val="0"/>
          <w:sz w:val="24"/>
          <w:szCs w:val="24"/>
          <w14:ligatures w14:val="none"/>
        </w:rPr>
        <w:t>stavby mostních vah,</w:t>
      </w:r>
    </w:p>
    <w:p w14:paraId="7BBA037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20.</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21. </w:t>
      </w:r>
      <w:r w:rsidRPr="00840785">
        <w:rPr>
          <w:rFonts w:ascii="Times New Roman" w:eastAsia="Times New Roman" w:hAnsi="Times New Roman" w:cs="Times New Roman"/>
          <w:kern w:val="0"/>
          <w:sz w:val="24"/>
          <w:szCs w:val="24"/>
          <w14:ligatures w14:val="none"/>
        </w:rPr>
        <w:t>signální věže, signály a pyramidy pro zeměměřické účely a body seismické monitorovací sítě,</w:t>
      </w:r>
    </w:p>
    <w:p w14:paraId="2A250E0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21.</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22. </w:t>
      </w:r>
      <w:r w:rsidRPr="00840785">
        <w:rPr>
          <w:rFonts w:ascii="Times New Roman" w:eastAsia="Times New Roman" w:hAnsi="Times New Roman" w:cs="Times New Roman"/>
          <w:kern w:val="0"/>
          <w:sz w:val="24"/>
          <w:szCs w:val="24"/>
          <w14:ligatures w14:val="none"/>
        </w:rPr>
        <w:t>stožáry pro vlajky do výšky 8 m,</w:t>
      </w:r>
    </w:p>
    <w:p w14:paraId="6A981C2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22.</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23. </w:t>
      </w:r>
      <w:r w:rsidRPr="00840785">
        <w:rPr>
          <w:rFonts w:ascii="Times New Roman" w:eastAsia="Times New Roman" w:hAnsi="Times New Roman" w:cs="Times New Roman"/>
          <w:kern w:val="0"/>
          <w:sz w:val="24"/>
          <w:szCs w:val="24"/>
          <w14:ligatures w14:val="none"/>
        </w:rPr>
        <w:t>antény, včetně jejich nosných konstrukcí a souvisejících elektronických komunikačních zařízení do celkové výšky 8 m, umisťované samostatně na pozemku nebo na budovách,</w:t>
      </w:r>
    </w:p>
    <w:p w14:paraId="687CD67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 xml:space="preserve">23.  </w:t>
      </w:r>
      <w:r w:rsidRPr="00840785">
        <w:rPr>
          <w:rFonts w:ascii="Times New Roman" w:eastAsia="Times New Roman" w:hAnsi="Times New Roman" w:cs="Times New Roman"/>
          <w:b/>
          <w:bCs/>
          <w:strike/>
          <w:kern w:val="0"/>
          <w:sz w:val="24"/>
          <w:szCs w:val="24"/>
          <w14:ligatures w14:val="none"/>
        </w:rPr>
        <w:t xml:space="preserve">24. </w:t>
      </w:r>
      <w:bookmarkStart w:id="806" w:name="_Hlk225264669"/>
      <w:r w:rsidRPr="00840785">
        <w:rPr>
          <w:rFonts w:ascii="Times New Roman" w:eastAsia="Times New Roman" w:hAnsi="Times New Roman" w:cs="Times New Roman"/>
          <w:strike/>
          <w:kern w:val="0"/>
          <w:sz w:val="24"/>
          <w:szCs w:val="24"/>
          <w14:ligatures w14:val="none"/>
        </w:rPr>
        <w:t xml:space="preserve">běžný dobíjecí bod </w:t>
      </w:r>
      <w:bookmarkEnd w:id="806"/>
      <w:r w:rsidRPr="00840785">
        <w:rPr>
          <w:rFonts w:ascii="Times New Roman" w:eastAsia="Times New Roman" w:hAnsi="Times New Roman" w:cs="Times New Roman"/>
          <w:strike/>
          <w:kern w:val="0"/>
          <w:sz w:val="24"/>
          <w:szCs w:val="24"/>
          <w:vertAlign w:val="superscript"/>
          <w14:ligatures w14:val="none"/>
        </w:rPr>
        <w:t>62</w:t>
      </w:r>
      <w:r w:rsidRPr="00840785">
        <w:rPr>
          <w:rFonts w:ascii="Times New Roman" w:eastAsia="Times New Roman" w:hAnsi="Times New Roman" w:cs="Times New Roman"/>
          <w:strike/>
          <w:kern w:val="0"/>
          <w:sz w:val="24"/>
          <w:szCs w:val="24"/>
          <w14:ligatures w14:val="none"/>
        </w:rPr>
        <w:t>),</w:t>
      </w:r>
    </w:p>
    <w:p w14:paraId="183B717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bookmarkStart w:id="807" w:name="_Hlk225758203"/>
      <w:r w:rsidRPr="00840785">
        <w:rPr>
          <w:rFonts w:ascii="Times New Roman" w:eastAsia="Times New Roman" w:hAnsi="Times New Roman" w:cs="Times New Roman"/>
          <w:b/>
          <w:kern w:val="0"/>
          <w:sz w:val="24"/>
          <w:szCs w:val="24"/>
          <w14:ligatures w14:val="none"/>
        </w:rPr>
        <w:t>24. běžné dobíjecí body</w:t>
      </w:r>
      <w:r w:rsidRPr="00840785">
        <w:rPr>
          <w:rFonts w:ascii="Times New Roman" w:eastAsia="Times New Roman" w:hAnsi="Times New Roman" w:cs="Times New Roman"/>
          <w:b/>
          <w:bCs/>
          <w:kern w:val="0"/>
          <w:sz w:val="24"/>
          <w:szCs w:val="24"/>
          <w:vertAlign w:val="superscript"/>
          <w14:ligatures w14:val="none"/>
        </w:rPr>
        <w:t>62)</w:t>
      </w:r>
      <w:r w:rsidRPr="00840785">
        <w:rPr>
          <w:rFonts w:ascii="Times New Roman" w:eastAsia="Times New Roman" w:hAnsi="Times New Roman" w:cs="Times New Roman"/>
          <w:b/>
          <w:bCs/>
          <w:kern w:val="0"/>
          <w:sz w:val="24"/>
          <w:szCs w:val="24"/>
          <w14:ligatures w14:val="none"/>
        </w:rPr>
        <w:t>,</w:t>
      </w:r>
      <w:bookmarkEnd w:id="807"/>
    </w:p>
    <w:p w14:paraId="3B7C8F7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24.</w:t>
      </w:r>
      <w:r w:rsidRPr="00840785">
        <w:rPr>
          <w:rFonts w:ascii="Times New Roman" w:eastAsia="Times New Roman" w:hAnsi="Times New Roman" w:cs="Times New Roman"/>
          <w:kern w:val="0"/>
          <w:sz w:val="24"/>
          <w:szCs w:val="24"/>
          <w14:ligatures w14:val="none"/>
        </w:rPr>
        <w:t xml:space="preserve"> 2</w:t>
      </w:r>
      <w:r w:rsidRPr="00840785">
        <w:rPr>
          <w:rFonts w:ascii="Times New Roman" w:eastAsia="Times New Roman" w:hAnsi="Times New Roman" w:cs="Times New Roman"/>
          <w:b/>
          <w:bCs/>
          <w:kern w:val="0"/>
          <w:sz w:val="24"/>
          <w:szCs w:val="24"/>
          <w14:ligatures w14:val="none"/>
        </w:rPr>
        <w:t xml:space="preserve">5. </w:t>
      </w:r>
      <w:r w:rsidRPr="00840785">
        <w:rPr>
          <w:rFonts w:ascii="Times New Roman" w:eastAsia="Times New Roman" w:hAnsi="Times New Roman" w:cs="Times New Roman"/>
          <w:kern w:val="0"/>
          <w:sz w:val="24"/>
          <w:szCs w:val="24"/>
          <w14:ligatures w14:val="none"/>
        </w:rPr>
        <w:t>zařízení sloužící k odběru povrchových nebo podzemních vod v případech ohrožujících život, zdraví nebo majetek těmito vodami,</w:t>
      </w:r>
    </w:p>
    <w:p w14:paraId="34997D2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25.</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26. </w:t>
      </w:r>
      <w:r w:rsidRPr="00840785">
        <w:rPr>
          <w:rFonts w:ascii="Times New Roman" w:eastAsia="Times New Roman" w:hAnsi="Times New Roman" w:cs="Times New Roman"/>
          <w:kern w:val="0"/>
          <w:sz w:val="24"/>
          <w:szCs w:val="24"/>
          <w14:ligatures w14:val="none"/>
        </w:rPr>
        <w:t xml:space="preserve">stavby pro výrobu energie z obnovitelných zdrojů a stavby pro ukládání energie s celkovým instalovaným výkonem do 100 kW, s výjimkou stavby vodního díla, stavby pro výrobu elektřiny využívající větrnou energii, stavby ve zvláště chráněném území, nebo v území vymezeném Ministerstvem obrany nebo Ministerstvem vnitra </w:t>
      </w:r>
      <w:bookmarkStart w:id="808" w:name="_Hlk215822922"/>
      <w:r w:rsidRPr="00840785">
        <w:rPr>
          <w:rFonts w:ascii="Times New Roman" w:eastAsia="Times New Roman" w:hAnsi="Times New Roman" w:cs="Times New Roman"/>
          <w:kern w:val="0"/>
          <w:sz w:val="24"/>
          <w:szCs w:val="24"/>
          <w14:ligatures w14:val="none"/>
        </w:rPr>
        <w:t>stanoveném v nařízení vlády</w:t>
      </w:r>
      <w:bookmarkEnd w:id="808"/>
      <w:r w:rsidRPr="00840785">
        <w:rPr>
          <w:rFonts w:ascii="Times New Roman" w:eastAsia="Times New Roman" w:hAnsi="Times New Roman" w:cs="Times New Roman"/>
          <w:kern w:val="0"/>
          <w:sz w:val="24"/>
          <w:szCs w:val="24"/>
          <w14:ligatures w14:val="none"/>
        </w:rPr>
        <w:t>,</w:t>
      </w:r>
    </w:p>
    <w:p w14:paraId="7F63640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26.</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27. </w:t>
      </w:r>
      <w:r w:rsidRPr="00840785">
        <w:rPr>
          <w:rFonts w:ascii="Times New Roman" w:eastAsia="Times New Roman" w:hAnsi="Times New Roman" w:cs="Times New Roman"/>
          <w:kern w:val="0"/>
          <w:sz w:val="24"/>
          <w:szCs w:val="24"/>
          <w14:ligatures w14:val="none"/>
        </w:rPr>
        <w:t>přípolože</w:t>
      </w:r>
      <w:r w:rsidRPr="00840785">
        <w:rPr>
          <w:rFonts w:ascii="Times New Roman" w:eastAsia="Times New Roman" w:hAnsi="Times New Roman" w:cs="Times New Roman"/>
          <w:kern w:val="0"/>
          <w:sz w:val="24"/>
          <w:szCs w:val="24"/>
          <w:vertAlign w:val="superscript"/>
          <w14:ligatures w14:val="none"/>
        </w:rPr>
        <w:t>63</w:t>
      </w: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kern w:val="0"/>
          <w:sz w:val="24"/>
          <w:szCs w:val="24"/>
          <w:vertAlign w:val="superscript"/>
          <w14:ligatures w14:val="none"/>
        </w:rPr>
        <w:t xml:space="preserve"> </w:t>
      </w:r>
      <w:r w:rsidRPr="00840785">
        <w:rPr>
          <w:rFonts w:ascii="Times New Roman" w:eastAsia="Times New Roman" w:hAnsi="Times New Roman" w:cs="Times New Roman"/>
          <w:kern w:val="0"/>
          <w:sz w:val="24"/>
          <w:szCs w:val="24"/>
          <w14:ligatures w14:val="none"/>
        </w:rPr>
        <w:t>k existující stavbě dopravní či technické infrastruktury,</w:t>
      </w:r>
    </w:p>
    <w:p w14:paraId="23028F4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27.</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28. </w:t>
      </w:r>
      <w:r w:rsidRPr="00840785">
        <w:rPr>
          <w:rFonts w:ascii="Times New Roman" w:eastAsia="Times New Roman" w:hAnsi="Times New Roman" w:cs="Times New Roman"/>
          <w:kern w:val="0"/>
          <w:sz w:val="24"/>
          <w:szCs w:val="24"/>
          <w14:ligatures w14:val="none"/>
        </w:rPr>
        <w:t xml:space="preserve">zázemí lesní mateřské školy a </w:t>
      </w:r>
      <w:bookmarkStart w:id="809" w:name="_Hlk225862082"/>
      <w:r w:rsidRPr="00840785">
        <w:rPr>
          <w:rFonts w:ascii="Times New Roman" w:eastAsia="Times New Roman" w:hAnsi="Times New Roman" w:cs="Times New Roman"/>
          <w:kern w:val="0"/>
          <w:sz w:val="24"/>
          <w:szCs w:val="24"/>
          <w14:ligatures w14:val="none"/>
        </w:rPr>
        <w:t>výdejny lesní mateřské školy</w:t>
      </w:r>
      <w:r w:rsidRPr="00840785">
        <w:rPr>
          <w:rFonts w:ascii="Times New Roman" w:eastAsia="Times New Roman" w:hAnsi="Times New Roman" w:cs="Times New Roman"/>
          <w:b/>
          <w:bCs/>
          <w:kern w:val="0"/>
          <w:sz w:val="24"/>
          <w:szCs w:val="24"/>
          <w14:ligatures w14:val="none"/>
        </w:rPr>
        <w:t xml:space="preserve"> </w:t>
      </w:r>
      <w:bookmarkEnd w:id="809"/>
      <w:r w:rsidRPr="00840785">
        <w:rPr>
          <w:rFonts w:ascii="Times New Roman" w:eastAsia="Times New Roman" w:hAnsi="Times New Roman" w:cs="Times New Roman"/>
          <w:kern w:val="0"/>
          <w:sz w:val="24"/>
          <w:szCs w:val="24"/>
          <w14:ligatures w14:val="none"/>
        </w:rPr>
        <w:t xml:space="preserve">o celkové zastavěné ploše všech staveb do </w:t>
      </w:r>
      <w:r w:rsidRPr="00840785">
        <w:rPr>
          <w:rFonts w:ascii="Times New Roman" w:eastAsia="Times New Roman" w:hAnsi="Times New Roman" w:cs="Times New Roman"/>
          <w:strike/>
          <w:kern w:val="0"/>
          <w:sz w:val="24"/>
          <w:szCs w:val="24"/>
          <w14:ligatures w14:val="none"/>
        </w:rPr>
        <w:t>55</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60 </w:t>
      </w:r>
      <w:r w:rsidRPr="00840785">
        <w:rPr>
          <w:rFonts w:ascii="Times New Roman" w:eastAsia="Times New Roman" w:hAnsi="Times New Roman" w:cs="Times New Roman"/>
          <w:kern w:val="0"/>
          <w:sz w:val="24"/>
          <w:szCs w:val="24"/>
          <w14:ligatures w14:val="none"/>
        </w:rPr>
        <w:t>m</w:t>
      </w:r>
      <w:r w:rsidRPr="00840785">
        <w:rPr>
          <w:rFonts w:ascii="Times New Roman" w:eastAsia="Times New Roman" w:hAnsi="Times New Roman" w:cs="Times New Roman"/>
          <w:kern w:val="0"/>
          <w:sz w:val="24"/>
          <w:szCs w:val="24"/>
          <w:vertAlign w:val="superscript"/>
          <w14:ligatures w14:val="none"/>
        </w:rPr>
        <w:t>2</w:t>
      </w:r>
      <w:r w:rsidRPr="00840785">
        <w:rPr>
          <w:rFonts w:ascii="Times New Roman" w:eastAsia="Times New Roman" w:hAnsi="Times New Roman" w:cs="Times New Roman"/>
          <w:kern w:val="0"/>
          <w:sz w:val="24"/>
          <w:szCs w:val="24"/>
          <w14:ligatures w14:val="none"/>
        </w:rPr>
        <w:t>, s výjimkou hygienického zařízení, bez podsklepení, s nejvýše jedním nadzemním podlažím,</w:t>
      </w:r>
    </w:p>
    <w:p w14:paraId="344086E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28.</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29. </w:t>
      </w:r>
      <w:r w:rsidRPr="00840785">
        <w:rPr>
          <w:rFonts w:ascii="Times New Roman" w:eastAsia="Times New Roman" w:hAnsi="Times New Roman" w:cs="Times New Roman"/>
          <w:kern w:val="0"/>
          <w:sz w:val="24"/>
          <w:szCs w:val="24"/>
          <w14:ligatures w14:val="none"/>
        </w:rPr>
        <w:t xml:space="preserve">připojení k distribuční soustavě pomocí elektrické přípojky nebo smyčky, to vše v hladině nízkého napětí a v maximální délce do </w:t>
      </w:r>
      <w:r w:rsidRPr="00840785">
        <w:rPr>
          <w:rFonts w:ascii="Times New Roman" w:eastAsia="Times New Roman" w:hAnsi="Times New Roman" w:cs="Times New Roman"/>
          <w:strike/>
          <w:kern w:val="0"/>
          <w:sz w:val="24"/>
          <w:szCs w:val="24"/>
          <w14:ligatures w14:val="none"/>
        </w:rPr>
        <w:t>25</w:t>
      </w:r>
      <w:r w:rsidRPr="00840785">
        <w:rPr>
          <w:rFonts w:ascii="Times New Roman" w:eastAsia="Times New Roman" w:hAnsi="Times New Roman" w:cs="Times New Roman"/>
          <w:kern w:val="0"/>
          <w:sz w:val="24"/>
          <w:szCs w:val="24"/>
          <w14:ligatures w14:val="none"/>
        </w:rPr>
        <w:t> </w:t>
      </w:r>
      <w:r w:rsidRPr="00840785">
        <w:rPr>
          <w:rFonts w:ascii="Times New Roman" w:eastAsia="Times New Roman" w:hAnsi="Times New Roman" w:cs="Times New Roman"/>
          <w:b/>
          <w:kern w:val="0"/>
          <w:sz w:val="24"/>
          <w:szCs w:val="24"/>
          <w14:ligatures w14:val="none"/>
        </w:rPr>
        <w:t>100</w:t>
      </w:r>
      <w:r w:rsidRPr="00840785">
        <w:rPr>
          <w:rFonts w:ascii="Times New Roman" w:eastAsia="Times New Roman" w:hAnsi="Times New Roman" w:cs="Times New Roman"/>
          <w:kern w:val="0"/>
          <w:sz w:val="24"/>
          <w:szCs w:val="24"/>
          <w14:ligatures w14:val="none"/>
        </w:rPr>
        <w:t xml:space="preserve"> m od vedení a zařízení stávající distribuční soustavy, zřizované provozovatelem distribuční soustavy</w:t>
      </w:r>
      <w:bookmarkStart w:id="810" w:name="_Hlk225264728"/>
      <w:r w:rsidRPr="00840785">
        <w:rPr>
          <w:rFonts w:ascii="Times New Roman" w:eastAsia="Times New Roman" w:hAnsi="Times New Roman" w:cs="Times New Roman"/>
          <w:strike/>
          <w:kern w:val="0"/>
          <w:sz w:val="24"/>
          <w:szCs w:val="24"/>
          <w14:ligatures w14:val="none"/>
        </w:rPr>
        <w:t>, jehož distribuční soustava je připojena k přenosové soustavě a k jehož soustavě je připojeno více než 90 000 odběrných míst</w:t>
      </w:r>
      <w:bookmarkEnd w:id="810"/>
      <w:r w:rsidRPr="00840785">
        <w:rPr>
          <w:rFonts w:ascii="Times New Roman" w:eastAsia="Times New Roman" w:hAnsi="Times New Roman" w:cs="Times New Roman"/>
          <w:kern w:val="0"/>
          <w:sz w:val="24"/>
          <w:szCs w:val="24"/>
          <w14:ligatures w14:val="none"/>
        </w:rPr>
        <w:t>, včetně připojení stavby a odběrných zařízení</w:t>
      </w:r>
      <w:r w:rsidRPr="00840785">
        <w:rPr>
          <w:rFonts w:ascii="Times New Roman" w:eastAsia="Times New Roman" w:hAnsi="Times New Roman" w:cs="Times New Roman"/>
          <w:b/>
          <w:bCs/>
          <w:kern w:val="0"/>
          <w:sz w:val="24"/>
          <w:szCs w:val="24"/>
          <w14:ligatures w14:val="none"/>
        </w:rPr>
        <w:t>, a to i</w:t>
      </w:r>
      <w:r w:rsidRPr="00840785">
        <w:rPr>
          <w:rFonts w:ascii="Times New Roman" w:eastAsia="Times New Roman" w:hAnsi="Times New Roman" w:cs="Times New Roman"/>
          <w:kern w:val="0"/>
          <w:sz w:val="24"/>
          <w:szCs w:val="24"/>
          <w14:ligatures w14:val="none"/>
        </w:rPr>
        <w:t xml:space="preserve"> </w:t>
      </w:r>
      <w:bookmarkStart w:id="811" w:name="_Hlk225264738"/>
      <w:r w:rsidRPr="00840785">
        <w:rPr>
          <w:rFonts w:ascii="Times New Roman" w:eastAsia="Times New Roman" w:hAnsi="Times New Roman" w:cs="Times New Roman"/>
          <w:kern w:val="0"/>
          <w:sz w:val="24"/>
          <w:szCs w:val="24"/>
          <w14:ligatures w14:val="none"/>
        </w:rPr>
        <w:t xml:space="preserve">vedených mimo budovu </w:t>
      </w:r>
      <w:bookmarkEnd w:id="811"/>
      <w:r w:rsidRPr="00840785">
        <w:rPr>
          <w:rFonts w:ascii="Times New Roman" w:eastAsia="Times New Roman" w:hAnsi="Times New Roman" w:cs="Times New Roman"/>
          <w:kern w:val="0"/>
          <w:sz w:val="24"/>
          <w:szCs w:val="24"/>
          <w14:ligatures w14:val="none"/>
        </w:rPr>
        <w:t>nebo připojení staveb plnících doplňkovou funkci ke stavbě hlavní,</w:t>
      </w:r>
    </w:p>
    <w:p w14:paraId="2A84A83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29.</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30. </w:t>
      </w:r>
      <w:r w:rsidRPr="00840785">
        <w:rPr>
          <w:rFonts w:ascii="Times New Roman" w:eastAsia="Times New Roman" w:hAnsi="Times New Roman" w:cs="Times New Roman"/>
          <w:kern w:val="0"/>
          <w:sz w:val="24"/>
          <w:szCs w:val="24"/>
          <w14:ligatures w14:val="none"/>
        </w:rPr>
        <w:t xml:space="preserve">plynovodní přípojky o tlakové úrovni do 4 bar v maximální délce do </w:t>
      </w:r>
      <w:r w:rsidRPr="00840785">
        <w:rPr>
          <w:rFonts w:ascii="Times New Roman" w:eastAsia="Times New Roman" w:hAnsi="Times New Roman" w:cs="Times New Roman"/>
          <w:strike/>
          <w:kern w:val="0"/>
          <w:sz w:val="24"/>
          <w:szCs w:val="24"/>
          <w14:ligatures w14:val="none"/>
        </w:rPr>
        <w:t>25</w:t>
      </w:r>
      <w:r w:rsidRPr="00840785">
        <w:rPr>
          <w:rFonts w:ascii="Times New Roman" w:eastAsia="Times New Roman" w:hAnsi="Times New Roman" w:cs="Times New Roman"/>
          <w:kern w:val="0"/>
          <w:sz w:val="24"/>
          <w:szCs w:val="24"/>
          <w14:ligatures w14:val="none"/>
        </w:rPr>
        <w:t> </w:t>
      </w:r>
      <w:r w:rsidRPr="00840785">
        <w:rPr>
          <w:rFonts w:ascii="Times New Roman" w:eastAsia="Times New Roman" w:hAnsi="Times New Roman" w:cs="Times New Roman"/>
          <w:b/>
          <w:kern w:val="0"/>
          <w:sz w:val="24"/>
          <w:szCs w:val="24"/>
          <w14:ligatures w14:val="none"/>
        </w:rPr>
        <w:t>100</w:t>
      </w:r>
      <w:r w:rsidRPr="00840785">
        <w:rPr>
          <w:rFonts w:ascii="Times New Roman" w:eastAsia="Times New Roman" w:hAnsi="Times New Roman" w:cs="Times New Roman"/>
          <w:kern w:val="0"/>
          <w:sz w:val="24"/>
          <w:szCs w:val="24"/>
          <w14:ligatures w14:val="none"/>
        </w:rPr>
        <w:t xml:space="preserve"> m od vedení stávající distribuční soustavy, s níž vyslovil provozovatel distribuční soustavy</w:t>
      </w:r>
      <w:bookmarkStart w:id="812" w:name="_Hlk225264779"/>
      <w:r w:rsidRPr="00840785">
        <w:rPr>
          <w:rFonts w:ascii="Times New Roman" w:eastAsia="Times New Roman" w:hAnsi="Times New Roman" w:cs="Times New Roman"/>
          <w:strike/>
          <w:kern w:val="0"/>
          <w:sz w:val="24"/>
          <w:szCs w:val="24"/>
          <w14:ligatures w14:val="none"/>
        </w:rPr>
        <w:t>, k jehož soustavě je připojeno více než 90 000 odběrných míst,</w:t>
      </w:r>
      <w:bookmarkEnd w:id="812"/>
      <w:r w:rsidRPr="00840785">
        <w:rPr>
          <w:rFonts w:ascii="Times New Roman" w:eastAsia="Times New Roman" w:hAnsi="Times New Roman" w:cs="Times New Roman"/>
          <w:kern w:val="0"/>
          <w:sz w:val="24"/>
          <w:szCs w:val="24"/>
          <w14:ligatures w14:val="none"/>
        </w:rPr>
        <w:t xml:space="preserve"> souhlas, včetně připojení stavby a odběrných zařízení</w:t>
      </w:r>
      <w:r w:rsidRPr="00840785">
        <w:rPr>
          <w:rFonts w:ascii="Times New Roman" w:eastAsia="Times New Roman" w:hAnsi="Times New Roman" w:cs="Times New Roman"/>
          <w:b/>
          <w:bCs/>
          <w:kern w:val="0"/>
          <w:sz w:val="24"/>
          <w:szCs w:val="24"/>
          <w14:ligatures w14:val="none"/>
        </w:rPr>
        <w:t>, a to i</w:t>
      </w:r>
      <w:r w:rsidRPr="00840785">
        <w:rPr>
          <w:rFonts w:ascii="Times New Roman" w:eastAsia="Times New Roman" w:hAnsi="Times New Roman" w:cs="Times New Roman"/>
          <w:kern w:val="0"/>
          <w:sz w:val="24"/>
          <w:szCs w:val="24"/>
          <w14:ligatures w14:val="none"/>
        </w:rPr>
        <w:t xml:space="preserve"> </w:t>
      </w:r>
      <w:bookmarkStart w:id="813" w:name="_Hlk225264796"/>
      <w:r w:rsidRPr="00840785">
        <w:rPr>
          <w:rFonts w:ascii="Times New Roman" w:eastAsia="Times New Roman" w:hAnsi="Times New Roman" w:cs="Times New Roman"/>
          <w:kern w:val="0"/>
          <w:sz w:val="24"/>
          <w:szCs w:val="24"/>
          <w14:ligatures w14:val="none"/>
        </w:rPr>
        <w:t xml:space="preserve">vedených mimo budovu </w:t>
      </w:r>
      <w:bookmarkEnd w:id="813"/>
      <w:r w:rsidRPr="00840785">
        <w:rPr>
          <w:rFonts w:ascii="Times New Roman" w:eastAsia="Times New Roman" w:hAnsi="Times New Roman" w:cs="Times New Roman"/>
          <w:kern w:val="0"/>
          <w:sz w:val="24"/>
          <w:szCs w:val="24"/>
          <w14:ligatures w14:val="none"/>
        </w:rPr>
        <w:t>nebo připojení staveb plnících doplňkovou funkci ke stavbě hlavní,</w:t>
      </w:r>
    </w:p>
    <w:p w14:paraId="3E35D3F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30.</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31. </w:t>
      </w:r>
      <w:r w:rsidRPr="00840785">
        <w:rPr>
          <w:rFonts w:ascii="Times New Roman" w:eastAsia="Times New Roman" w:hAnsi="Times New Roman" w:cs="Times New Roman"/>
          <w:kern w:val="0"/>
          <w:sz w:val="24"/>
          <w:szCs w:val="24"/>
          <w14:ligatures w14:val="none"/>
        </w:rPr>
        <w:t xml:space="preserve">vodovodní nebo kanalizační přípojky v délce do </w:t>
      </w:r>
      <w:r w:rsidRPr="00840785">
        <w:rPr>
          <w:rFonts w:ascii="Times New Roman" w:eastAsia="Times New Roman" w:hAnsi="Times New Roman" w:cs="Times New Roman"/>
          <w:strike/>
          <w:kern w:val="0"/>
          <w:sz w:val="24"/>
          <w:szCs w:val="24"/>
          <w14:ligatures w14:val="none"/>
        </w:rPr>
        <w:t>25</w:t>
      </w:r>
      <w:r w:rsidRPr="00840785">
        <w:rPr>
          <w:rFonts w:ascii="Times New Roman" w:eastAsia="Times New Roman" w:hAnsi="Times New Roman" w:cs="Times New Roman"/>
          <w:kern w:val="0"/>
          <w:sz w:val="24"/>
          <w:szCs w:val="24"/>
          <w14:ligatures w14:val="none"/>
        </w:rPr>
        <w:t> </w:t>
      </w:r>
      <w:r w:rsidRPr="00840785">
        <w:rPr>
          <w:rFonts w:ascii="Times New Roman" w:eastAsia="Times New Roman" w:hAnsi="Times New Roman" w:cs="Times New Roman"/>
          <w:b/>
          <w:kern w:val="0"/>
          <w:sz w:val="24"/>
          <w:szCs w:val="24"/>
          <w14:ligatures w14:val="none"/>
        </w:rPr>
        <w:t>100</w:t>
      </w:r>
      <w:r w:rsidRPr="00840785">
        <w:rPr>
          <w:rFonts w:ascii="Times New Roman" w:eastAsia="Times New Roman" w:hAnsi="Times New Roman" w:cs="Times New Roman"/>
          <w:kern w:val="0"/>
          <w:sz w:val="24"/>
          <w:szCs w:val="24"/>
          <w14:ligatures w14:val="none"/>
        </w:rPr>
        <w:t xml:space="preserve"> m od stávajícího vodovodního řadu nebo stávající kanalizační stoky schválené vlastníkem dotčeného pozemku a vlastníkem vodovodu nebo kanalizace, popřípadě jeho provozovatelem, pokud je k tomu vlastníkem zmocněn, včetně připojení stavby a odběrných zařízení</w:t>
      </w:r>
      <w:r w:rsidRPr="00840785">
        <w:rPr>
          <w:rFonts w:ascii="Times New Roman" w:eastAsia="Times New Roman" w:hAnsi="Times New Roman" w:cs="Times New Roman"/>
          <w:b/>
          <w:bCs/>
          <w:kern w:val="0"/>
          <w:sz w:val="24"/>
          <w:szCs w:val="24"/>
          <w14:ligatures w14:val="none"/>
        </w:rPr>
        <w:t>, a to i</w:t>
      </w:r>
      <w:r w:rsidRPr="00840785">
        <w:rPr>
          <w:rFonts w:ascii="Times New Roman" w:eastAsia="Times New Roman" w:hAnsi="Times New Roman" w:cs="Times New Roman"/>
          <w:kern w:val="0"/>
          <w:sz w:val="24"/>
          <w:szCs w:val="24"/>
          <w14:ligatures w14:val="none"/>
        </w:rPr>
        <w:t xml:space="preserve"> </w:t>
      </w:r>
      <w:bookmarkStart w:id="814" w:name="_Hlk225264826"/>
      <w:r w:rsidRPr="00840785">
        <w:rPr>
          <w:rFonts w:ascii="Times New Roman" w:eastAsia="Times New Roman" w:hAnsi="Times New Roman" w:cs="Times New Roman"/>
          <w:kern w:val="0"/>
          <w:sz w:val="24"/>
          <w:szCs w:val="24"/>
          <w14:ligatures w14:val="none"/>
        </w:rPr>
        <w:t xml:space="preserve">vedených mimo budovu </w:t>
      </w:r>
      <w:bookmarkEnd w:id="814"/>
      <w:r w:rsidRPr="00840785">
        <w:rPr>
          <w:rFonts w:ascii="Times New Roman" w:eastAsia="Times New Roman" w:hAnsi="Times New Roman" w:cs="Times New Roman"/>
          <w:kern w:val="0"/>
          <w:sz w:val="24"/>
          <w:szCs w:val="24"/>
          <w14:ligatures w14:val="none"/>
        </w:rPr>
        <w:t>nebo připojení staveb plnících doplňkovou funkci ke stavbě hlavní,</w:t>
      </w:r>
    </w:p>
    <w:p w14:paraId="32128FD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31.</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32. </w:t>
      </w:r>
      <w:r w:rsidRPr="00840785">
        <w:rPr>
          <w:rFonts w:ascii="Times New Roman" w:eastAsia="Times New Roman" w:hAnsi="Times New Roman" w:cs="Times New Roman"/>
          <w:kern w:val="0"/>
          <w:sz w:val="24"/>
          <w:szCs w:val="24"/>
          <w14:ligatures w14:val="none"/>
        </w:rPr>
        <w:t>stání pro obytné automobily a obytné přívěsy,</w:t>
      </w:r>
    </w:p>
    <w:p w14:paraId="0D24F96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32.</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33. </w:t>
      </w:r>
      <w:r w:rsidRPr="00840785">
        <w:rPr>
          <w:rFonts w:ascii="Times New Roman" w:eastAsia="Times New Roman" w:hAnsi="Times New Roman" w:cs="Times New Roman"/>
          <w:strike/>
          <w:kern w:val="0"/>
          <w:sz w:val="24"/>
          <w:szCs w:val="24"/>
          <w14:ligatures w14:val="none"/>
        </w:rPr>
        <w:t>výrobky plnící funkci</w:t>
      </w:r>
      <w:r w:rsidRPr="00840785">
        <w:rPr>
          <w:rFonts w:ascii="Times New Roman" w:eastAsia="Times New Roman" w:hAnsi="Times New Roman" w:cs="Times New Roman"/>
          <w:kern w:val="0"/>
          <w:sz w:val="24"/>
          <w:szCs w:val="24"/>
          <w14:ligatures w14:val="none"/>
        </w:rPr>
        <w:t xml:space="preserve"> stavby veřejné technické infrastruktury o jednom nadzemním podlaží do 40 m</w:t>
      </w:r>
      <w:r w:rsidRPr="00840785">
        <w:rPr>
          <w:rFonts w:ascii="Times New Roman" w:eastAsia="Times New Roman" w:hAnsi="Times New Roman" w:cs="Times New Roman"/>
          <w:kern w:val="0"/>
          <w:sz w:val="24"/>
          <w:szCs w:val="24"/>
          <w:vertAlign w:val="superscript"/>
          <w14:ligatures w14:val="none"/>
        </w:rPr>
        <w:t>2</w:t>
      </w:r>
      <w:r w:rsidRPr="00840785">
        <w:rPr>
          <w:rFonts w:ascii="Times New Roman" w:eastAsia="Times New Roman" w:hAnsi="Times New Roman" w:cs="Times New Roman"/>
          <w:kern w:val="0"/>
          <w:sz w:val="24"/>
          <w:szCs w:val="24"/>
          <w14:ligatures w14:val="none"/>
        </w:rPr>
        <w:t xml:space="preserve"> zastavěné plochy a do 5 m výšky, nepodsklepené, jsou-li umisťovány v </w:t>
      </w:r>
      <w:r w:rsidRPr="00840785">
        <w:rPr>
          <w:rFonts w:ascii="Times New Roman" w:eastAsia="Times New Roman" w:hAnsi="Times New Roman" w:cs="Times New Roman"/>
          <w:strike/>
          <w:kern w:val="0"/>
          <w:sz w:val="24"/>
          <w:szCs w:val="24"/>
          <w14:ligatures w14:val="none"/>
        </w:rPr>
        <w:t>zastavěném</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zastavitelném</w:t>
      </w:r>
      <w:r w:rsidRPr="00840785">
        <w:rPr>
          <w:rFonts w:ascii="Times New Roman" w:eastAsia="Times New Roman" w:hAnsi="Times New Roman" w:cs="Times New Roman"/>
          <w:kern w:val="0"/>
          <w:sz w:val="24"/>
          <w:szCs w:val="24"/>
          <w14:ligatures w14:val="none"/>
        </w:rPr>
        <w:t xml:space="preserve"> území mimo veřejná prostranství v odstupové vzdálenosti od hranic pozemků nejméně 2 m,</w:t>
      </w:r>
    </w:p>
    <w:p w14:paraId="5E80DD8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33.</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34. </w:t>
      </w:r>
      <w:r w:rsidRPr="00840785">
        <w:rPr>
          <w:rFonts w:ascii="Times New Roman" w:eastAsia="Times New Roman" w:hAnsi="Times New Roman" w:cs="Times New Roman"/>
          <w:kern w:val="0"/>
          <w:sz w:val="24"/>
          <w:szCs w:val="24"/>
          <w14:ligatures w14:val="none"/>
        </w:rPr>
        <w:t>přístřešky o jednom nadzemním podlaží do 40 m</w:t>
      </w:r>
      <w:r w:rsidRPr="00840785">
        <w:rPr>
          <w:rFonts w:ascii="Times New Roman" w:eastAsia="Times New Roman" w:hAnsi="Times New Roman" w:cs="Times New Roman"/>
          <w:kern w:val="0"/>
          <w:sz w:val="24"/>
          <w:szCs w:val="24"/>
          <w:vertAlign w:val="superscript"/>
          <w14:ligatures w14:val="none"/>
        </w:rPr>
        <w:t>2</w:t>
      </w:r>
      <w:r w:rsidRPr="00840785">
        <w:rPr>
          <w:rFonts w:ascii="Times New Roman" w:eastAsia="Times New Roman" w:hAnsi="Times New Roman" w:cs="Times New Roman"/>
          <w:kern w:val="0"/>
          <w:sz w:val="24"/>
          <w:szCs w:val="24"/>
          <w14:ligatures w14:val="none"/>
        </w:rPr>
        <w:t xml:space="preserve"> zastavěné plochy a do 5 m výšky, nepodsklepené, </w:t>
      </w:r>
      <w:bookmarkStart w:id="815" w:name="_Hlk225264871"/>
      <w:r w:rsidRPr="00840785">
        <w:rPr>
          <w:rFonts w:ascii="Times New Roman" w:eastAsia="Times New Roman" w:hAnsi="Times New Roman" w:cs="Times New Roman"/>
          <w:strike/>
          <w:kern w:val="0"/>
          <w:sz w:val="24"/>
          <w:szCs w:val="24"/>
          <w14:ligatures w14:val="none"/>
        </w:rPr>
        <w:t>jestliže neobsahují obytné nebo pobytové místnosti nebo hygienická zařízení,</w:t>
      </w:r>
      <w:r w:rsidRPr="00840785">
        <w:rPr>
          <w:rFonts w:ascii="Times New Roman" w:eastAsia="Times New Roman" w:hAnsi="Times New Roman" w:cs="Times New Roman"/>
          <w:kern w:val="0"/>
          <w:sz w:val="24"/>
          <w:szCs w:val="24"/>
          <w14:ligatures w14:val="none"/>
        </w:rPr>
        <w:t xml:space="preserve"> </w:t>
      </w:r>
      <w:bookmarkEnd w:id="815"/>
      <w:r w:rsidRPr="00840785">
        <w:rPr>
          <w:rFonts w:ascii="Times New Roman" w:eastAsia="Times New Roman" w:hAnsi="Times New Roman" w:cs="Times New Roman"/>
          <w:kern w:val="0"/>
          <w:sz w:val="24"/>
          <w:szCs w:val="24"/>
          <w14:ligatures w14:val="none"/>
        </w:rPr>
        <w:t>a které neslouží k ustájení nebo chovu zvířat a neslouží k výrobě nebo skladování hořlavých kapalin nebo hořlavých plynů, a jsou-li umisťovány v </w:t>
      </w:r>
      <w:r w:rsidRPr="00840785">
        <w:rPr>
          <w:rFonts w:ascii="Times New Roman" w:eastAsia="Times New Roman" w:hAnsi="Times New Roman" w:cs="Times New Roman"/>
          <w:strike/>
          <w:kern w:val="0"/>
          <w:sz w:val="24"/>
          <w:szCs w:val="24"/>
          <w14:ligatures w14:val="none"/>
        </w:rPr>
        <w:t>zastavěném</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zastavitelném</w:t>
      </w:r>
      <w:r w:rsidRPr="00840785">
        <w:rPr>
          <w:rFonts w:ascii="Times New Roman" w:eastAsia="Times New Roman" w:hAnsi="Times New Roman" w:cs="Times New Roman"/>
          <w:kern w:val="0"/>
          <w:sz w:val="24"/>
          <w:szCs w:val="24"/>
          <w14:ligatures w14:val="none"/>
        </w:rPr>
        <w:t xml:space="preserve"> území mimo veřejná prostranství,</w:t>
      </w:r>
    </w:p>
    <w:p w14:paraId="10BE65B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34.</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35. </w:t>
      </w:r>
      <w:r w:rsidRPr="00840785">
        <w:rPr>
          <w:rFonts w:ascii="Times New Roman" w:eastAsia="Times New Roman" w:hAnsi="Times New Roman" w:cs="Times New Roman"/>
          <w:kern w:val="0"/>
          <w:sz w:val="24"/>
          <w:szCs w:val="24"/>
          <w14:ligatures w14:val="none"/>
        </w:rPr>
        <w:t xml:space="preserve">stavby základnových stanic vlakového rádiového zařízení, včetně antén, jejich nosných </w:t>
      </w:r>
      <w:r w:rsidRPr="00840785">
        <w:rPr>
          <w:rFonts w:ascii="Times New Roman" w:eastAsia="Times New Roman" w:hAnsi="Times New Roman" w:cs="Times New Roman"/>
          <w:kern w:val="0"/>
          <w:sz w:val="24"/>
          <w:szCs w:val="24"/>
          <w14:ligatures w14:val="none"/>
        </w:rPr>
        <w:lastRenderedPageBreak/>
        <w:t>konstrukcí a souvisejících elektronických komunikačních a energetických zařízení a sítí, do celkové výšky 15 m,</w:t>
      </w:r>
    </w:p>
    <w:p w14:paraId="7351251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bookmarkStart w:id="816" w:name="_Hlk225265038"/>
      <w:r w:rsidRPr="00840785">
        <w:rPr>
          <w:rFonts w:ascii="Times New Roman" w:eastAsia="Times New Roman" w:hAnsi="Times New Roman" w:cs="Times New Roman"/>
          <w:b/>
          <w:kern w:val="0"/>
          <w:sz w:val="24"/>
          <w:szCs w:val="24"/>
          <w14:ligatures w14:val="none"/>
        </w:rPr>
        <w:t>36. sítě elektronických komunikací, pokud se umisťují na vlastních nemovitostech nebo pokud s jejich umístěním vlastník dotčené nemovitosti souhlasí,</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nebo přípojky elektronických komunikací do délky 100 metrů; přípojkou elektronických komunikací se rozumí část sítě elektronických komunikací, která umožňuje připojení bodu vstupu komunikačního vedení do budovy nebo na pozemek, kde je umístěn koncový bod sítě, k nejbližšímu rozhraní veřejné komunikační sítě,</w:t>
      </w:r>
    </w:p>
    <w:p w14:paraId="0B09277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37. uložení stávajícího nadzemního vedení na hladině nízkého napětí v zastavitelném území pod zem, pokud s tím vlastník dotčených pozemků souhlasí,</w:t>
      </w:r>
    </w:p>
    <w:p w14:paraId="793B018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38. tepelná přípojka v maximální délce do 100 m od rozvodného tepelného zařízení zřizovaná držitelem licence na rozvod tepelné energie, včetně připojení stavby a odběrných zařízení nebo připojení staveb plnících doplňkovou funkci ke stavbě hlavní,</w:t>
      </w:r>
    </w:p>
    <w:p w14:paraId="67B66BF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39. dočasné stavby náhradních tras dopravní a technické infrastruktury a souvisejících zařízení a staveb, jejichž trvání nepřesáhne 12 měsíců, </w:t>
      </w:r>
    </w:p>
    <w:p w14:paraId="5C58A6F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40. jiné dočasné stavby nebo zařízení, jejichž umístění nepřesáhne 90 po sobě jdoucích dnů,</w:t>
      </w:r>
    </w:p>
    <w:p w14:paraId="500B23F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41. samoobslužný výdejní box, návratový box, prodejní box nebo box s podobnou funkcí na pozemku nacházejícím se v zastavitelném území,</w:t>
      </w:r>
    </w:p>
    <w:p w14:paraId="566F44F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42. venkovní dětská hřiště, sportoviště a zařízení pro sport do 300 m</w:t>
      </w:r>
      <w:r w:rsidRPr="00840785">
        <w:rPr>
          <w:rFonts w:ascii="Times New Roman" w:eastAsia="Times New Roman" w:hAnsi="Times New Roman" w:cs="Times New Roman"/>
          <w:kern w:val="0"/>
          <w:sz w:val="24"/>
          <w:szCs w:val="24"/>
          <w:vertAlign w:val="superscript"/>
          <w14:ligatures w14:val="none"/>
        </w:rPr>
        <w:t>2</w:t>
      </w:r>
      <w:r w:rsidRPr="00840785">
        <w:rPr>
          <w:rFonts w:ascii="Times New Roman" w:eastAsia="Times New Roman" w:hAnsi="Times New Roman" w:cs="Times New Roman"/>
          <w:b/>
          <w:kern w:val="0"/>
          <w:sz w:val="24"/>
          <w:szCs w:val="24"/>
          <w14:ligatures w14:val="none"/>
        </w:rPr>
        <w:t>,</w:t>
      </w:r>
    </w:p>
    <w:p w14:paraId="05B6C00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bookmarkStart w:id="817" w:name="_Hlk225868788"/>
      <w:r w:rsidRPr="00840785">
        <w:rPr>
          <w:rFonts w:ascii="Times New Roman" w:eastAsia="Times New Roman" w:hAnsi="Times New Roman" w:cs="Times New Roman"/>
          <w:b/>
          <w:kern w:val="0"/>
          <w:sz w:val="24"/>
          <w:szCs w:val="24"/>
          <w14:ligatures w14:val="none"/>
        </w:rPr>
        <w:t>43. stavba zpevněných ploch do 60 m</w:t>
      </w:r>
      <w:r w:rsidRPr="00840785">
        <w:rPr>
          <w:rFonts w:ascii="Times New Roman" w:eastAsia="Times New Roman" w:hAnsi="Times New Roman" w:cs="Times New Roman"/>
          <w:b/>
          <w:kern w:val="0"/>
          <w:sz w:val="24"/>
          <w:szCs w:val="24"/>
          <w:vertAlign w:val="superscript"/>
          <w14:ligatures w14:val="none"/>
        </w:rPr>
        <w:t>2</w:t>
      </w:r>
      <w:r w:rsidRPr="00840785">
        <w:rPr>
          <w:rFonts w:ascii="Times New Roman" w:eastAsia="Times New Roman" w:hAnsi="Times New Roman" w:cs="Times New Roman"/>
          <w:b/>
          <w:kern w:val="0"/>
          <w:sz w:val="24"/>
          <w:szCs w:val="24"/>
          <w14:ligatures w14:val="none"/>
        </w:rPr>
        <w:t xml:space="preserve"> na pozemku zázemí stavby, která souvisí s bydlením nebo rodinnou rekreací,</w:t>
      </w:r>
    </w:p>
    <w:p w14:paraId="4EF2B59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44. stavba veřejného osvětlení,</w:t>
      </w:r>
      <w:bookmarkEnd w:id="817"/>
    </w:p>
    <w:p w14:paraId="502E7B1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45. jiná nepatrná stavba, která nemůže ani potenciálně zasáhnout do žádných veřejných zájmů ani práv třetích osob,</w:t>
      </w:r>
    </w:p>
    <w:bookmarkEnd w:id="816"/>
    <w:p w14:paraId="2235E60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součásti a příslušenství drobných staveb, pokud nepřekročí parametry staveb uvedených v písmenu a), a stavby zařízení staveniště potřebné pro provedení nebo odstranění drobné stavby,</w:t>
      </w:r>
    </w:p>
    <w:p w14:paraId="08C6298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změny drobných staveb uvedených v písmenu a), při nichž nedojde k překročení uvedených parametrů,</w:t>
      </w:r>
    </w:p>
    <w:p w14:paraId="3534067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d) udržovací práce, jejichž provedení nemůže negativně ovlivnit zdraví osob, požární bezpečnost, stabilitu, vzhled stavby, životní prostředí nebo bezpečnost při užívání </w:t>
      </w:r>
      <w:bookmarkStart w:id="818" w:name="_Hlk225265072"/>
      <w:r w:rsidRPr="00840785">
        <w:rPr>
          <w:rFonts w:ascii="Times New Roman" w:eastAsia="Times New Roman" w:hAnsi="Times New Roman" w:cs="Times New Roman"/>
          <w:strike/>
          <w:kern w:val="0"/>
          <w:sz w:val="24"/>
          <w:szCs w:val="24"/>
          <w14:ligatures w14:val="none"/>
        </w:rPr>
        <w:t>a nejde o udržovací práce na stavbě, která je kulturní památkou</w:t>
      </w:r>
      <w:bookmarkEnd w:id="818"/>
      <w:r w:rsidRPr="00840785">
        <w:rPr>
          <w:rFonts w:ascii="Times New Roman" w:eastAsia="Times New Roman" w:hAnsi="Times New Roman" w:cs="Times New Roman"/>
          <w:kern w:val="0"/>
          <w:sz w:val="24"/>
          <w:szCs w:val="24"/>
          <w14:ligatures w14:val="none"/>
        </w:rPr>
        <w:t>,</w:t>
      </w:r>
    </w:p>
    <w:p w14:paraId="27E90F0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e) stavební úpravy, pokud </w:t>
      </w:r>
      <w:bookmarkStart w:id="819" w:name="_Hlk225862627"/>
      <w:r w:rsidRPr="00840785">
        <w:rPr>
          <w:rFonts w:ascii="Times New Roman" w:eastAsia="Times New Roman" w:hAnsi="Times New Roman" w:cs="Times New Roman"/>
          <w:strike/>
          <w:kern w:val="0"/>
          <w:sz w:val="24"/>
          <w:szCs w:val="24"/>
          <w14:ligatures w14:val="none"/>
        </w:rPr>
        <w:t>se jimi nezasahuje do nosných konstrukcí stavby</w:t>
      </w:r>
      <w:r w:rsidRPr="00840785">
        <w:rPr>
          <w:rFonts w:ascii="Times New Roman" w:eastAsia="Times New Roman" w:hAnsi="Times New Roman" w:cs="Times New Roman"/>
          <w:b/>
          <w:bCs/>
          <w:kern w:val="0"/>
          <w:sz w:val="24"/>
          <w:szCs w:val="24"/>
          <w14:ligatures w14:val="none"/>
        </w:rPr>
        <w:t xml:space="preserve"> </w:t>
      </w:r>
      <w:bookmarkStart w:id="820" w:name="_Hlk225862637"/>
      <w:bookmarkEnd w:id="819"/>
      <w:r w:rsidRPr="00840785">
        <w:rPr>
          <w:rFonts w:ascii="Times New Roman" w:eastAsia="Times New Roman" w:hAnsi="Times New Roman" w:cs="Times New Roman"/>
          <w:b/>
          <w:bCs/>
          <w:kern w:val="0"/>
          <w:sz w:val="24"/>
          <w:szCs w:val="24"/>
          <w14:ligatures w14:val="none"/>
        </w:rPr>
        <w:t>jimi není ovlivněna mechanická odolnost a stabilita stavby</w:t>
      </w:r>
      <w:bookmarkEnd w:id="820"/>
      <w:r w:rsidRPr="00840785">
        <w:rPr>
          <w:rFonts w:ascii="Times New Roman" w:eastAsia="Times New Roman" w:hAnsi="Times New Roman" w:cs="Times New Roman"/>
          <w:kern w:val="0"/>
          <w:sz w:val="24"/>
          <w:szCs w:val="24"/>
          <w14:ligatures w14:val="none"/>
        </w:rPr>
        <w:t xml:space="preserve">, nemění se </w:t>
      </w:r>
      <w:r w:rsidRPr="00840785">
        <w:rPr>
          <w:rFonts w:ascii="Times New Roman" w:eastAsia="Times New Roman" w:hAnsi="Times New Roman" w:cs="Times New Roman"/>
          <w:b/>
          <w:kern w:val="0"/>
          <w:sz w:val="24"/>
          <w:szCs w:val="24"/>
          <w14:ligatures w14:val="none"/>
        </w:rPr>
        <w:t>významně</w:t>
      </w:r>
      <w:r w:rsidRPr="00840785">
        <w:rPr>
          <w:rFonts w:ascii="Times New Roman" w:eastAsia="Times New Roman" w:hAnsi="Times New Roman" w:cs="Times New Roman"/>
          <w:kern w:val="0"/>
          <w:sz w:val="24"/>
          <w:szCs w:val="24"/>
          <w14:ligatures w14:val="none"/>
        </w:rPr>
        <w:t xml:space="preserve"> vzhled stavby ani </w:t>
      </w:r>
      <w:r w:rsidRPr="00840785">
        <w:rPr>
          <w:rFonts w:ascii="Times New Roman" w:eastAsia="Times New Roman" w:hAnsi="Times New Roman" w:cs="Times New Roman"/>
          <w:strike/>
          <w:kern w:val="0"/>
          <w:sz w:val="24"/>
          <w:szCs w:val="24"/>
          <w14:ligatures w14:val="none"/>
        </w:rPr>
        <w:t>způsob</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účel</w:t>
      </w:r>
      <w:r w:rsidRPr="00840785">
        <w:rPr>
          <w:rFonts w:ascii="Times New Roman" w:eastAsia="Times New Roman" w:hAnsi="Times New Roman" w:cs="Times New Roman"/>
          <w:kern w:val="0"/>
          <w:sz w:val="24"/>
          <w:szCs w:val="24"/>
          <w14:ligatures w14:val="none"/>
        </w:rPr>
        <w:t xml:space="preserve"> užívání stavby, jejich provedení nemůže negativně ovlivnit požární bezpečnost stavby </w:t>
      </w:r>
      <w:bookmarkStart w:id="821" w:name="_Hlk225265152"/>
      <w:r w:rsidRPr="00840785">
        <w:rPr>
          <w:rFonts w:ascii="Times New Roman" w:eastAsia="Times New Roman" w:hAnsi="Times New Roman" w:cs="Times New Roman"/>
          <w:strike/>
          <w:kern w:val="0"/>
          <w:sz w:val="24"/>
          <w:szCs w:val="24"/>
          <w14:ligatures w14:val="none"/>
        </w:rPr>
        <w:t>a nejde o stavební úpravy stavby, která je kulturní památkou</w:t>
      </w:r>
      <w:bookmarkEnd w:id="821"/>
      <w:r w:rsidRPr="00840785">
        <w:rPr>
          <w:rFonts w:ascii="Times New Roman" w:eastAsia="Times New Roman" w:hAnsi="Times New Roman" w:cs="Times New Roman"/>
          <w:kern w:val="0"/>
          <w:sz w:val="24"/>
          <w:szCs w:val="24"/>
          <w14:ligatures w14:val="none"/>
        </w:rPr>
        <w:t>,</w:t>
      </w:r>
    </w:p>
    <w:p w14:paraId="32F316F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f) stavební úpravy pro instalaci využívající obnovitelný zdroj energie s celkovým instalovaným </w:t>
      </w:r>
      <w:r w:rsidRPr="00840785">
        <w:rPr>
          <w:rFonts w:ascii="Times New Roman" w:eastAsia="Times New Roman" w:hAnsi="Times New Roman" w:cs="Times New Roman"/>
          <w:kern w:val="0"/>
          <w:sz w:val="24"/>
          <w:szCs w:val="24"/>
          <w14:ligatures w14:val="none"/>
        </w:rPr>
        <w:lastRenderedPageBreak/>
        <w:t xml:space="preserve">výkonem do 100 kW, pokud </w:t>
      </w:r>
      <w:bookmarkStart w:id="822" w:name="_Hlk225862714"/>
      <w:r w:rsidRPr="00840785">
        <w:rPr>
          <w:rFonts w:ascii="Times New Roman" w:eastAsia="Times New Roman" w:hAnsi="Times New Roman" w:cs="Times New Roman"/>
          <w:strike/>
          <w:kern w:val="0"/>
          <w:sz w:val="24"/>
          <w:szCs w:val="24"/>
          <w14:ligatures w14:val="none"/>
        </w:rPr>
        <w:t>se jimi nezasahuje do nosných konstrukcí stavby, nemění se způsob</w:t>
      </w:r>
      <w:r w:rsidRPr="00840785">
        <w:rPr>
          <w:rFonts w:ascii="Times New Roman" w:eastAsia="Times New Roman" w:hAnsi="Times New Roman" w:cs="Times New Roman"/>
          <w:kern w:val="0"/>
          <w:sz w:val="24"/>
          <w:szCs w:val="24"/>
          <w14:ligatures w14:val="none"/>
        </w:rPr>
        <w:t xml:space="preserve"> </w:t>
      </w:r>
      <w:bookmarkStart w:id="823" w:name="_Hlk225862724"/>
      <w:bookmarkEnd w:id="822"/>
      <w:r w:rsidRPr="00840785">
        <w:rPr>
          <w:rFonts w:ascii="Times New Roman" w:eastAsia="Times New Roman" w:hAnsi="Times New Roman" w:cs="Times New Roman"/>
          <w:b/>
          <w:bCs/>
          <w:kern w:val="0"/>
          <w:sz w:val="24"/>
          <w:szCs w:val="24"/>
          <w14:ligatures w14:val="none"/>
        </w:rPr>
        <w:t>jimi</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není ovlivněna mechanická odolnost a stabilita stavby, nemění se účel</w:t>
      </w:r>
      <w:r w:rsidRPr="00840785">
        <w:rPr>
          <w:rFonts w:ascii="Times New Roman" w:eastAsia="Times New Roman" w:hAnsi="Times New Roman" w:cs="Times New Roman"/>
          <w:kern w:val="0"/>
          <w:sz w:val="24"/>
          <w:szCs w:val="24"/>
          <w14:ligatures w14:val="none"/>
        </w:rPr>
        <w:t xml:space="preserve"> </w:t>
      </w:r>
      <w:bookmarkEnd w:id="823"/>
      <w:r w:rsidRPr="00840785">
        <w:rPr>
          <w:rFonts w:ascii="Times New Roman" w:eastAsia="Times New Roman" w:hAnsi="Times New Roman" w:cs="Times New Roman"/>
          <w:kern w:val="0"/>
          <w:sz w:val="24"/>
          <w:szCs w:val="24"/>
          <w14:ligatures w14:val="none"/>
        </w:rPr>
        <w:t>užívání stavby, nevyžaduje posouzení vlivů na životní prostředí, jsou splněny podmínky zejména požární bezpečnosti podle právního předpisu upravujícího požadavky na bezpečnou instalaci výroben elektřiny,</w:t>
      </w:r>
    </w:p>
    <w:p w14:paraId="32C44F1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udržovací práce nebo stavební úpravy pozemních komunikací, a to</w:t>
      </w:r>
    </w:p>
    <w:p w14:paraId="301A943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zařízení zabraňující vniknutí volně žijících živočichů na dálnici nebo silnici I. třídy,</w:t>
      </w:r>
    </w:p>
    <w:p w14:paraId="06B42B8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výměna mostních závěrů nebo izolačních systémů na mostech,</w:t>
      </w:r>
    </w:p>
    <w:p w14:paraId="48F6294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technická zařízení a jejich součásti určené k vyměření, výběru a kontrole úhrady poplatku za užití pozemní komunikace mimo portálové konstrukce,</w:t>
      </w:r>
    </w:p>
    <w:p w14:paraId="2699E60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zřízení obrub k vozovce,</w:t>
      </w:r>
    </w:p>
    <w:p w14:paraId="791A699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zvýšení nebo zesílení chodníku s výškovou úpravou obrub,</w:t>
      </w:r>
    </w:p>
    <w:p w14:paraId="0551B7E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zřizování dalších přejezdů středního dělicího pásu,</w:t>
      </w:r>
    </w:p>
    <w:p w14:paraId="2B08B7B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7. stavební úpravy dálnice, silnice a místní komunikace, při nichž změna původní nivelety nepřesáhne 3 cm u komunikací s přímo přilehlou zástavbou nebo s přímo přilehlými chodníky, na železničních přejezdech, na mostech, v podjezdech a v místech, kde jsou umístěny inženýrské sítě a jiná vedení nebo 10 cm u ostatních komunikací anebo 6 cm v případě krátkých příčných prahů prováděných formou stavební úpravy,</w:t>
      </w:r>
    </w:p>
    <w:p w14:paraId="087CB41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8. stavební úpravy vozovek a krajnic v rozsahu běžné a souvislé údržby</w:t>
      </w:r>
      <w:r w:rsidRPr="00840785">
        <w:rPr>
          <w:rFonts w:ascii="Times New Roman" w:eastAsia="Times New Roman" w:hAnsi="Times New Roman" w:cs="Times New Roman"/>
          <w:kern w:val="0"/>
          <w:sz w:val="24"/>
          <w:szCs w:val="24"/>
          <w:vertAlign w:val="superscript"/>
          <w14:ligatures w14:val="none"/>
        </w:rPr>
        <w:t>64</w:t>
      </w:r>
      <w:r w:rsidRPr="00840785">
        <w:rPr>
          <w:rFonts w:ascii="Times New Roman" w:eastAsia="Times New Roman" w:hAnsi="Times New Roman" w:cs="Times New Roman"/>
          <w:kern w:val="0"/>
          <w:sz w:val="24"/>
          <w:szCs w:val="24"/>
          <w14:ligatures w14:val="none"/>
        </w:rPr>
        <w:t>),</w:t>
      </w:r>
    </w:p>
    <w:p w14:paraId="33146F5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h) udržovací práce nebo stavební úpravy staveb dráhy, a to</w:t>
      </w:r>
    </w:p>
    <w:p w14:paraId="3200A99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odvodnění nástupišť, přejezdů nebo tunelů,</w:t>
      </w:r>
    </w:p>
    <w:p w14:paraId="5E779E4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stavební úpravy svršku železničních a tramvajových tratí,</w:t>
      </w:r>
    </w:p>
    <w:p w14:paraId="2E01385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výměna kolejí, kolejových polí, pražců a výhybek a jejich součástí,</w:t>
      </w:r>
    </w:p>
    <w:p w14:paraId="7FDAE37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výměna nenosných částí mostů,</w:t>
      </w:r>
    </w:p>
    <w:p w14:paraId="0B55ADE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zařízení pro ochranu osob před nebezpečným dotykovým napětím,</w:t>
      </w:r>
    </w:p>
    <w:p w14:paraId="70FDC7B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zařízení pro ochranu před účinky bludných proudů elektrické trakce,</w:t>
      </w:r>
    </w:p>
    <w:p w14:paraId="52E4A6C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7. zařízení dálkového ovládání elektroenergetických zařízení,</w:t>
      </w:r>
    </w:p>
    <w:p w14:paraId="28DF09B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8. zařízení protikorozní ochrany, zařízení ochrany proti rušení telekomunikačních systémů a zařízení zamezující vlivu vysokého napětí,</w:t>
      </w:r>
    </w:p>
    <w:p w14:paraId="0F84A12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9. zařízení dálkového ovládání, regulace a měření,</w:t>
      </w:r>
    </w:p>
    <w:p w14:paraId="6E2614D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10. sdělovací a informační zařízení drah,</w:t>
      </w:r>
    </w:p>
    <w:p w14:paraId="45F9D87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11. zařízení elektrické požární signalizace,</w:t>
      </w:r>
    </w:p>
    <w:p w14:paraId="1CF12F3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i) stavby, terénní úpravy, stavební úpravy a udržovací práce na území vojenských újezdů nebo ve vojenských objektech, a to</w:t>
      </w:r>
    </w:p>
    <w:p w14:paraId="6BACDB0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mostní provizoria a nájezdové rampy k nim,</w:t>
      </w:r>
    </w:p>
    <w:p w14:paraId="615B35B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 xml:space="preserve">2. terénní úpravy do 2,5 m hloubky a do </w:t>
      </w:r>
      <w:r w:rsidRPr="00840785">
        <w:rPr>
          <w:rFonts w:ascii="Times New Roman" w:eastAsia="Times New Roman" w:hAnsi="Times New Roman" w:cs="Times New Roman"/>
          <w:strike/>
          <w:kern w:val="0"/>
          <w:sz w:val="24"/>
          <w:szCs w:val="24"/>
          <w14:ligatures w14:val="none"/>
        </w:rPr>
        <w:t>5,0</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3,0</w:t>
      </w:r>
      <w:r w:rsidRPr="00840785">
        <w:rPr>
          <w:rFonts w:ascii="Times New Roman" w:eastAsia="Times New Roman" w:hAnsi="Times New Roman" w:cs="Times New Roman"/>
          <w:kern w:val="0"/>
          <w:sz w:val="24"/>
          <w:szCs w:val="24"/>
          <w14:ligatures w14:val="none"/>
        </w:rPr>
        <w:t xml:space="preserve"> m výšky nebo o výměře do </w:t>
      </w:r>
      <w:r w:rsidRPr="00840785">
        <w:rPr>
          <w:rFonts w:ascii="Times New Roman" w:eastAsia="Times New Roman" w:hAnsi="Times New Roman" w:cs="Times New Roman"/>
          <w:strike/>
          <w:kern w:val="0"/>
          <w:sz w:val="24"/>
          <w:szCs w:val="24"/>
          <w14:ligatures w14:val="none"/>
        </w:rPr>
        <w:t>1</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0,25 </w:t>
      </w:r>
      <w:r w:rsidRPr="00840785">
        <w:rPr>
          <w:rFonts w:ascii="Times New Roman" w:eastAsia="Times New Roman" w:hAnsi="Times New Roman" w:cs="Times New Roman"/>
          <w:kern w:val="0"/>
          <w:sz w:val="24"/>
          <w:szCs w:val="24"/>
          <w14:ligatures w14:val="none"/>
        </w:rPr>
        <w:t>km</w:t>
      </w:r>
      <w:r w:rsidRPr="00840785">
        <w:rPr>
          <w:rFonts w:ascii="Times New Roman" w:eastAsia="Times New Roman" w:hAnsi="Times New Roman" w:cs="Times New Roman"/>
          <w:kern w:val="0"/>
          <w:sz w:val="24"/>
          <w:szCs w:val="24"/>
          <w:vertAlign w:val="superscript"/>
          <w14:ligatures w14:val="none"/>
        </w:rPr>
        <w:t>2</w:t>
      </w:r>
      <w:r w:rsidRPr="00840785">
        <w:rPr>
          <w:rFonts w:ascii="Times New Roman" w:eastAsia="Times New Roman" w:hAnsi="Times New Roman" w:cs="Times New Roman"/>
          <w:kern w:val="0"/>
          <w:sz w:val="24"/>
          <w:szCs w:val="24"/>
          <w14:ligatures w14:val="none"/>
        </w:rPr>
        <w:t>,</w:t>
      </w:r>
    </w:p>
    <w:p w14:paraId="0327B04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stavby odstavných, manipulačních a skladových ploch o výměře do </w:t>
      </w:r>
      <w:r w:rsidRPr="00840785">
        <w:rPr>
          <w:rFonts w:ascii="Times New Roman" w:eastAsia="Times New Roman" w:hAnsi="Times New Roman" w:cs="Times New Roman"/>
          <w:strike/>
          <w:kern w:val="0"/>
          <w:sz w:val="24"/>
          <w:szCs w:val="24"/>
          <w14:ligatures w14:val="none"/>
        </w:rPr>
        <w:t>1</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0,4 </w:t>
      </w:r>
      <w:r w:rsidRPr="00840785">
        <w:rPr>
          <w:rFonts w:ascii="Times New Roman" w:eastAsia="Times New Roman" w:hAnsi="Times New Roman" w:cs="Times New Roman"/>
          <w:kern w:val="0"/>
          <w:sz w:val="24"/>
          <w:szCs w:val="24"/>
          <w14:ligatures w14:val="none"/>
        </w:rPr>
        <w:t>km</w:t>
      </w:r>
      <w:r w:rsidRPr="00840785">
        <w:rPr>
          <w:rFonts w:ascii="Times New Roman" w:eastAsia="Times New Roman" w:hAnsi="Times New Roman" w:cs="Times New Roman"/>
          <w:kern w:val="0"/>
          <w:sz w:val="24"/>
          <w:szCs w:val="24"/>
          <w:vertAlign w:val="superscript"/>
          <w14:ligatures w14:val="none"/>
        </w:rPr>
        <w:t>2</w:t>
      </w:r>
      <w:r w:rsidRPr="00840785">
        <w:rPr>
          <w:rFonts w:ascii="Times New Roman" w:eastAsia="Times New Roman" w:hAnsi="Times New Roman" w:cs="Times New Roman"/>
          <w:kern w:val="0"/>
          <w:sz w:val="24"/>
          <w:szCs w:val="24"/>
          <w14:ligatures w14:val="none"/>
        </w:rPr>
        <w:t>,</w:t>
      </w:r>
    </w:p>
    <w:p w14:paraId="24A259A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účelové komunikace,</w:t>
      </w:r>
    </w:p>
    <w:p w14:paraId="0355340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kern w:val="0"/>
          <w:sz w:val="24"/>
          <w:szCs w:val="24"/>
          <w14:ligatures w14:val="none"/>
        </w:rPr>
        <w:t>5. výrobky plnící funkci stavby včetně základových konstrukcí pro ně</w:t>
      </w:r>
      <w:r w:rsidRPr="00840785">
        <w:rPr>
          <w:rFonts w:ascii="Times New Roman" w:eastAsia="Times New Roman" w:hAnsi="Times New Roman" w:cs="Times New Roman"/>
          <w:strike/>
          <w:kern w:val="0"/>
          <w:sz w:val="24"/>
          <w:szCs w:val="24"/>
          <w14:ligatures w14:val="none"/>
        </w:rPr>
        <w:t>.</w:t>
      </w:r>
      <w:r w:rsidRPr="00840785">
        <w:rPr>
          <w:rFonts w:ascii="Times New Roman" w:eastAsia="Times New Roman" w:hAnsi="Times New Roman" w:cs="Times New Roman"/>
          <w:b/>
          <w:bCs/>
          <w:kern w:val="0"/>
          <w:sz w:val="24"/>
          <w:szCs w:val="24"/>
          <w14:ligatures w14:val="none"/>
        </w:rPr>
        <w:t>,</w:t>
      </w:r>
    </w:p>
    <w:p w14:paraId="76BAE143" w14:textId="77777777" w:rsidR="00AE28A2" w:rsidRPr="00840785" w:rsidRDefault="00AE28A2" w:rsidP="00840785">
      <w:pPr>
        <w:widowControl w:val="0"/>
        <w:suppressAutoHyphens/>
        <w:spacing w:before="120" w:after="120" w:line="276" w:lineRule="auto"/>
        <w:ind w:left="510" w:hanging="510"/>
        <w:jc w:val="both"/>
        <w:rPr>
          <w:rFonts w:ascii="Times New Roman" w:eastAsia="Times New Roman" w:hAnsi="Times New Roman" w:cs="Times New Roman"/>
          <w:b/>
          <w:bCs/>
          <w:kern w:val="0"/>
          <w:sz w:val="24"/>
          <w:szCs w:val="24"/>
          <w14:ligatures w14:val="none"/>
        </w:rPr>
      </w:pPr>
      <w:bookmarkStart w:id="824" w:name="_Hlk225862846"/>
      <w:r w:rsidRPr="00840785">
        <w:rPr>
          <w:rFonts w:ascii="Times New Roman" w:eastAsia="Times New Roman" w:hAnsi="Times New Roman" w:cs="Times New Roman"/>
          <w:b/>
          <w:bCs/>
          <w:kern w:val="0"/>
          <w:sz w:val="24"/>
          <w:szCs w:val="24"/>
          <w14:ligatures w14:val="none"/>
        </w:rPr>
        <w:t xml:space="preserve">j) změny využití území, a to </w:t>
      </w:r>
    </w:p>
    <w:p w14:paraId="7A60C1EC"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1. terénní úprava do 1,5 m výšky nebo hloubky o výměře do 300 m</w:t>
      </w:r>
      <w:r w:rsidRPr="00840785">
        <w:rPr>
          <w:rFonts w:ascii="Times New Roman" w:eastAsia="Times New Roman" w:hAnsi="Times New Roman" w:cs="Times New Roman"/>
          <w:b/>
          <w:bCs/>
          <w:kern w:val="0"/>
          <w:sz w:val="24"/>
          <w:szCs w:val="24"/>
          <w:vertAlign w:val="superscript"/>
          <w14:ligatures w14:val="none"/>
        </w:rPr>
        <w:t>2</w:t>
      </w:r>
      <w:r w:rsidRPr="00840785">
        <w:rPr>
          <w:rFonts w:ascii="Times New Roman" w:eastAsia="Times New Roman" w:hAnsi="Times New Roman" w:cs="Times New Roman"/>
          <w:b/>
          <w:bCs/>
          <w:kern w:val="0"/>
          <w:sz w:val="24"/>
          <w:szCs w:val="24"/>
          <w14:ligatures w14:val="none"/>
        </w:rPr>
        <w:t xml:space="preserve"> na pozemku, který nemá společnou hranici s veřejnou pozemní komunikací nebo veřejným prostranstvím,</w:t>
      </w:r>
    </w:p>
    <w:p w14:paraId="6CFC71F1"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2. odstavná, manipulační, prodejní, skladová nebo výstavní plocha do 300 m</w:t>
      </w:r>
      <w:r w:rsidRPr="00840785">
        <w:rPr>
          <w:rFonts w:ascii="Times New Roman" w:eastAsia="Times New Roman" w:hAnsi="Times New Roman" w:cs="Times New Roman"/>
          <w:b/>
          <w:bCs/>
          <w:kern w:val="0"/>
          <w:sz w:val="24"/>
          <w:szCs w:val="24"/>
          <w:vertAlign w:val="superscript"/>
          <w14:ligatures w14:val="none"/>
        </w:rPr>
        <w:t>2</w:t>
      </w:r>
      <w:r w:rsidRPr="00840785">
        <w:rPr>
          <w:rFonts w:ascii="Times New Roman" w:eastAsia="Times New Roman" w:hAnsi="Times New Roman" w:cs="Times New Roman"/>
          <w:b/>
          <w:bCs/>
          <w:kern w:val="0"/>
          <w:sz w:val="24"/>
          <w:szCs w:val="24"/>
          <w14:ligatures w14:val="none"/>
        </w:rPr>
        <w:t>, která neslouží pro skladování hořlavých látek nebo manipulaci s hořlavými látkami nebo látkami, které mohou způsobit znečištění životního prostředí, nebo se zvláště nebezpečnými a nebezpečnými látkami podle vodního zákona,</w:t>
      </w:r>
    </w:p>
    <w:p w14:paraId="2BAC2A74"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3. změna druhu pozemku</w:t>
      </w:r>
      <w:r w:rsidRPr="00840785">
        <w:rPr>
          <w:rFonts w:ascii="Times New Roman" w:eastAsia="Times New Roman" w:hAnsi="Times New Roman" w:cs="Times New Roman"/>
          <w:b/>
          <w:bCs/>
          <w:kern w:val="0"/>
          <w:sz w:val="24"/>
          <w:szCs w:val="24"/>
          <w:vertAlign w:val="superscript"/>
          <w14:ligatures w14:val="none"/>
        </w:rPr>
        <w:t>48)</w:t>
      </w:r>
      <w:r w:rsidRPr="00840785">
        <w:rPr>
          <w:rFonts w:ascii="Times New Roman" w:eastAsia="Times New Roman" w:hAnsi="Times New Roman" w:cs="Times New Roman"/>
          <w:b/>
          <w:bCs/>
          <w:kern w:val="0"/>
          <w:sz w:val="24"/>
          <w:szCs w:val="24"/>
          <w14:ligatures w14:val="none"/>
        </w:rPr>
        <w:t xml:space="preserve"> nebo způsobu využití pozemků</w:t>
      </w:r>
      <w:r w:rsidRPr="00840785">
        <w:rPr>
          <w:rFonts w:ascii="Times New Roman" w:eastAsia="Times New Roman" w:hAnsi="Times New Roman" w:cs="Times New Roman"/>
          <w:b/>
          <w:bCs/>
          <w:kern w:val="0"/>
          <w:sz w:val="24"/>
          <w:szCs w:val="24"/>
          <w:vertAlign w:val="superscript"/>
          <w14:ligatures w14:val="none"/>
        </w:rPr>
        <w:t>49)</w:t>
      </w:r>
      <w:r w:rsidRPr="00840785">
        <w:rPr>
          <w:rFonts w:ascii="Times New Roman" w:eastAsia="Times New Roman" w:hAnsi="Times New Roman" w:cs="Times New Roman"/>
          <w:b/>
          <w:bCs/>
          <w:kern w:val="0"/>
          <w:sz w:val="24"/>
          <w:szCs w:val="24"/>
          <w14:ligatures w14:val="none"/>
        </w:rPr>
        <w:t xml:space="preserve"> o výměře do 300 m</w:t>
      </w:r>
      <w:r w:rsidRPr="00840785">
        <w:rPr>
          <w:rFonts w:ascii="Times New Roman" w:eastAsia="Times New Roman" w:hAnsi="Times New Roman" w:cs="Times New Roman"/>
          <w:b/>
          <w:bCs/>
          <w:kern w:val="0"/>
          <w:sz w:val="24"/>
          <w:szCs w:val="24"/>
          <w:vertAlign w:val="superscript"/>
          <w14:ligatures w14:val="none"/>
        </w:rPr>
        <w:t>2</w:t>
      </w:r>
      <w:r w:rsidRPr="00840785">
        <w:rPr>
          <w:rFonts w:ascii="Times New Roman" w:eastAsia="Times New Roman" w:hAnsi="Times New Roman" w:cs="Times New Roman"/>
          <w:b/>
          <w:bCs/>
          <w:kern w:val="0"/>
          <w:sz w:val="24"/>
          <w:szCs w:val="24"/>
          <w14:ligatures w14:val="none"/>
        </w:rPr>
        <w:t>,</w:t>
      </w:r>
    </w:p>
    <w:p w14:paraId="06E58062"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4. terénní úprava v přirozeném korytu vodního toku a na pozemcích sousedících s ním, kterou se podstatně nemění přirozené koryto vodního toku, pokud se neprovádí ve stanoveném záplavovém území,</w:t>
      </w:r>
    </w:p>
    <w:p w14:paraId="2D7AD3B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5. úprava pozemku, která má vliv na schopnost vsakování vody, provedená na pozemku stavby pro bydlení nebo rodinnou rekreaci, která souvisí nebo podmiňuje bydlení nebo rodinnou rekreaci, neslouží ke skladování hořlavých látek nebo výbušnin, není v rozporu s územně plánovací dokumentací a plocha části pozemku schopného vsakovat dešťové vody po jejím provedení bude nejméně 50 % z celkové plochy pozemku stavby pro bydlení nebo rodinnou rekreaci.</w:t>
      </w:r>
      <w:bookmarkEnd w:id="824"/>
    </w:p>
    <w:p w14:paraId="5C190273"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Za drobné stavby se nepovažují</w:t>
      </w:r>
    </w:p>
    <w:p w14:paraId="467FCFF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stavby pro bydlení,</w:t>
      </w:r>
    </w:p>
    <w:p w14:paraId="305B116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stavby pro rodinnou rekreaci s výjimkou stavby uvedené v odstavci 1 písm. a) bodu 4,</w:t>
      </w:r>
    </w:p>
    <w:p w14:paraId="30B8476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stavby garáží,</w:t>
      </w:r>
    </w:p>
    <w:p w14:paraId="28974AB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d </w:t>
      </w:r>
      <w:r w:rsidRPr="00840785">
        <w:rPr>
          <w:rFonts w:ascii="Times New Roman" w:eastAsia="Times New Roman" w:hAnsi="Times New Roman" w:cs="Times New Roman"/>
          <w:b/>
          <w:kern w:val="0"/>
          <w:sz w:val="24"/>
          <w:szCs w:val="24"/>
          <w14:ligatures w14:val="none"/>
        </w:rPr>
        <w:t>c</w:t>
      </w:r>
      <w:r w:rsidRPr="00840785">
        <w:rPr>
          <w:rFonts w:ascii="Times New Roman" w:eastAsia="Times New Roman" w:hAnsi="Times New Roman" w:cs="Times New Roman"/>
          <w:kern w:val="0"/>
          <w:sz w:val="24"/>
          <w:szCs w:val="24"/>
          <w14:ligatures w14:val="none"/>
        </w:rPr>
        <w:t>) trafostanice, pokud nejsou výrobkem plnícím funkci stavby,</w:t>
      </w:r>
    </w:p>
    <w:p w14:paraId="4F19958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e </w:t>
      </w:r>
      <w:r w:rsidRPr="00840785">
        <w:rPr>
          <w:rFonts w:ascii="Times New Roman" w:eastAsia="Times New Roman" w:hAnsi="Times New Roman" w:cs="Times New Roman"/>
          <w:b/>
          <w:kern w:val="0"/>
          <w:sz w:val="24"/>
          <w:szCs w:val="24"/>
          <w14:ligatures w14:val="none"/>
        </w:rPr>
        <w:t>d</w:t>
      </w:r>
      <w:r w:rsidRPr="00840785">
        <w:rPr>
          <w:rFonts w:ascii="Times New Roman" w:eastAsia="Times New Roman" w:hAnsi="Times New Roman" w:cs="Times New Roman"/>
          <w:kern w:val="0"/>
          <w:sz w:val="24"/>
          <w:szCs w:val="24"/>
          <w14:ligatures w14:val="none"/>
        </w:rPr>
        <w:t>) stavby skladů hořlavých látek, pyrotechnických výrobků, střeliva, munice a výbušnin,</w:t>
      </w:r>
    </w:p>
    <w:p w14:paraId="238A80D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f </w:t>
      </w:r>
      <w:r w:rsidRPr="00840785">
        <w:rPr>
          <w:rFonts w:ascii="Times New Roman" w:eastAsia="Times New Roman" w:hAnsi="Times New Roman" w:cs="Times New Roman"/>
          <w:b/>
          <w:kern w:val="0"/>
          <w:sz w:val="24"/>
          <w:szCs w:val="24"/>
          <w14:ligatures w14:val="none"/>
        </w:rPr>
        <w:t>e</w:t>
      </w:r>
      <w:r w:rsidRPr="00840785">
        <w:rPr>
          <w:rFonts w:ascii="Times New Roman" w:eastAsia="Times New Roman" w:hAnsi="Times New Roman" w:cs="Times New Roman"/>
          <w:kern w:val="0"/>
          <w:sz w:val="24"/>
          <w:szCs w:val="24"/>
          <w14:ligatures w14:val="none"/>
        </w:rPr>
        <w:t>) stavby pro civilní obranu a požární ochranu,</w:t>
      </w:r>
    </w:p>
    <w:p w14:paraId="137C6F7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g </w:t>
      </w:r>
      <w:r w:rsidRPr="00840785">
        <w:rPr>
          <w:rFonts w:ascii="Times New Roman" w:eastAsia="Times New Roman" w:hAnsi="Times New Roman" w:cs="Times New Roman"/>
          <w:b/>
          <w:kern w:val="0"/>
          <w:sz w:val="24"/>
          <w:szCs w:val="24"/>
          <w14:ligatures w14:val="none"/>
        </w:rPr>
        <w:t>f</w:t>
      </w:r>
      <w:r w:rsidRPr="00840785">
        <w:rPr>
          <w:rFonts w:ascii="Times New Roman" w:eastAsia="Times New Roman" w:hAnsi="Times New Roman" w:cs="Times New Roman"/>
          <w:kern w:val="0"/>
          <w:sz w:val="24"/>
          <w:szCs w:val="24"/>
          <w14:ligatures w14:val="none"/>
        </w:rPr>
        <w:t>) stavby uranového průmyslu a stavby jaderného zařízení s výjimkou staveb podle odstavce 1 písm. d) až f),</w:t>
      </w:r>
    </w:p>
    <w:p w14:paraId="27CC57F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h </w:t>
      </w:r>
      <w:r w:rsidRPr="00840785">
        <w:rPr>
          <w:rFonts w:ascii="Times New Roman" w:eastAsia="Times New Roman" w:hAnsi="Times New Roman" w:cs="Times New Roman"/>
          <w:b/>
          <w:kern w:val="0"/>
          <w:sz w:val="24"/>
          <w:szCs w:val="24"/>
          <w14:ligatures w14:val="none"/>
        </w:rPr>
        <w:t>g</w:t>
      </w:r>
      <w:r w:rsidRPr="00840785">
        <w:rPr>
          <w:rFonts w:ascii="Times New Roman" w:eastAsia="Times New Roman" w:hAnsi="Times New Roman" w:cs="Times New Roman"/>
          <w:kern w:val="0"/>
          <w:sz w:val="24"/>
          <w:szCs w:val="24"/>
          <w14:ligatures w14:val="none"/>
        </w:rPr>
        <w:t>) sklady a skládky nebezpečných odpadů,</w:t>
      </w:r>
    </w:p>
    <w:p w14:paraId="655823C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i </w:t>
      </w:r>
      <w:r w:rsidRPr="00840785">
        <w:rPr>
          <w:rFonts w:ascii="Times New Roman" w:eastAsia="Times New Roman" w:hAnsi="Times New Roman" w:cs="Times New Roman"/>
          <w:b/>
          <w:kern w:val="0"/>
          <w:sz w:val="24"/>
          <w:szCs w:val="24"/>
          <w14:ligatures w14:val="none"/>
        </w:rPr>
        <w:t>h</w:t>
      </w:r>
      <w:r w:rsidRPr="00840785">
        <w:rPr>
          <w:rFonts w:ascii="Times New Roman" w:eastAsia="Times New Roman" w:hAnsi="Times New Roman" w:cs="Times New Roman"/>
          <w:kern w:val="0"/>
          <w:sz w:val="24"/>
          <w:szCs w:val="24"/>
          <w14:ligatures w14:val="none"/>
        </w:rPr>
        <w:t>) stavby vodních děl s výjimkou staveb podle odstavce 1 písm. a) bodů 11 a 12 a odstavce 1 písm. d) až f),</w:t>
      </w:r>
    </w:p>
    <w:p w14:paraId="0161833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j </w:t>
      </w:r>
      <w:r w:rsidRPr="00840785">
        <w:rPr>
          <w:rFonts w:ascii="Times New Roman" w:eastAsia="Times New Roman" w:hAnsi="Times New Roman" w:cs="Times New Roman"/>
          <w:b/>
          <w:bCs/>
          <w:strike/>
          <w:kern w:val="0"/>
          <w:sz w:val="24"/>
          <w:szCs w:val="24"/>
          <w14:ligatures w14:val="none"/>
        </w:rPr>
        <w:t>i</w:t>
      </w:r>
      <w:r w:rsidRPr="00840785">
        <w:rPr>
          <w:rFonts w:ascii="Times New Roman" w:eastAsia="Times New Roman" w:hAnsi="Times New Roman" w:cs="Times New Roman"/>
          <w:strike/>
          <w:kern w:val="0"/>
          <w:sz w:val="24"/>
          <w:szCs w:val="24"/>
          <w14:ligatures w14:val="none"/>
        </w:rPr>
        <w:t>) výměna nebo navýšení kapacity sítí technické infrastruktury, nejde-li o výměnu nebo navýšení kapacity sítí technické infrastruktury podle odstavce 1 písm. a) bodů 11 a 12,</w:t>
      </w:r>
    </w:p>
    <w:p w14:paraId="14F329A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k </w:t>
      </w:r>
      <w:r w:rsidRPr="00840785">
        <w:rPr>
          <w:rFonts w:ascii="Times New Roman" w:eastAsia="Times New Roman" w:hAnsi="Times New Roman" w:cs="Times New Roman"/>
          <w:b/>
          <w:bCs/>
          <w:strike/>
          <w:kern w:val="0"/>
          <w:sz w:val="24"/>
          <w:szCs w:val="24"/>
          <w14:ligatures w14:val="none"/>
        </w:rPr>
        <w:t>j</w:t>
      </w:r>
      <w:r w:rsidRPr="00840785">
        <w:rPr>
          <w:rFonts w:ascii="Times New Roman" w:eastAsia="Times New Roman" w:hAnsi="Times New Roman" w:cs="Times New Roman"/>
          <w:b/>
          <w:strike/>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i</w:t>
      </w:r>
      <w:r w:rsidRPr="00840785">
        <w:rPr>
          <w:rFonts w:ascii="Times New Roman" w:eastAsia="Times New Roman" w:hAnsi="Times New Roman" w:cs="Times New Roman"/>
          <w:kern w:val="0"/>
          <w:sz w:val="24"/>
          <w:szCs w:val="24"/>
          <w14:ligatures w14:val="none"/>
        </w:rPr>
        <w:t xml:space="preserve">) důlní díla a důlní stavby pod povrchem, pokud podléhají schvalování a dozoru státní </w:t>
      </w:r>
      <w:r w:rsidRPr="00840785">
        <w:rPr>
          <w:rFonts w:ascii="Times New Roman" w:eastAsia="Times New Roman" w:hAnsi="Times New Roman" w:cs="Times New Roman"/>
          <w:kern w:val="0"/>
          <w:sz w:val="24"/>
          <w:szCs w:val="24"/>
          <w14:ligatures w14:val="none"/>
        </w:rPr>
        <w:lastRenderedPageBreak/>
        <w:t>báňské správy podle horních předpisů,</w:t>
      </w:r>
    </w:p>
    <w:p w14:paraId="4F9285C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l </w:t>
      </w:r>
      <w:r w:rsidRPr="00840785">
        <w:rPr>
          <w:rFonts w:ascii="Times New Roman" w:eastAsia="Times New Roman" w:hAnsi="Times New Roman" w:cs="Times New Roman"/>
          <w:b/>
          <w:bCs/>
          <w:strike/>
          <w:kern w:val="0"/>
          <w:sz w:val="24"/>
          <w:szCs w:val="24"/>
          <w14:ligatures w14:val="none"/>
        </w:rPr>
        <w:t xml:space="preserve">k </w:t>
      </w:r>
      <w:r w:rsidRPr="00840785">
        <w:rPr>
          <w:rFonts w:ascii="Times New Roman" w:eastAsia="Times New Roman" w:hAnsi="Times New Roman" w:cs="Times New Roman"/>
          <w:b/>
          <w:kern w:val="0"/>
          <w:sz w:val="24"/>
          <w:szCs w:val="24"/>
          <w14:ligatures w14:val="none"/>
        </w:rPr>
        <w:t>j</w:t>
      </w:r>
      <w:r w:rsidRPr="00840785">
        <w:rPr>
          <w:rFonts w:ascii="Times New Roman" w:eastAsia="Times New Roman" w:hAnsi="Times New Roman" w:cs="Times New Roman"/>
          <w:kern w:val="0"/>
          <w:sz w:val="24"/>
          <w:szCs w:val="24"/>
          <w14:ligatures w14:val="none"/>
        </w:rPr>
        <w:t>) záměry EIA</w:t>
      </w:r>
      <w:r w:rsidRPr="00840785">
        <w:rPr>
          <w:rFonts w:ascii="Times New Roman" w:eastAsia="Times New Roman" w:hAnsi="Times New Roman" w:cs="Times New Roman"/>
          <w:strike/>
          <w:kern w:val="0"/>
          <w:sz w:val="24"/>
          <w:szCs w:val="24"/>
          <w14:ligatures w14:val="none"/>
        </w:rPr>
        <w:t>.</w:t>
      </w:r>
      <w:r w:rsidRPr="00840785">
        <w:rPr>
          <w:rFonts w:ascii="Times New Roman" w:eastAsia="Times New Roman" w:hAnsi="Times New Roman" w:cs="Times New Roman"/>
          <w:b/>
          <w:bCs/>
          <w:kern w:val="0"/>
          <w:sz w:val="24"/>
          <w:szCs w:val="24"/>
          <w14:ligatures w14:val="none"/>
        </w:rPr>
        <w:t>,</w:t>
      </w:r>
    </w:p>
    <w:p w14:paraId="4322DD8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bCs/>
          <w:kern w:val="0"/>
          <w:sz w:val="24"/>
          <w:szCs w:val="24"/>
          <w14:ligatures w14:val="none"/>
        </w:rPr>
      </w:pPr>
      <w:bookmarkStart w:id="825" w:name="_Hlk225862966"/>
      <w:r w:rsidRPr="00840785">
        <w:rPr>
          <w:rFonts w:ascii="Times New Roman" w:eastAsia="Times New Roman" w:hAnsi="Times New Roman" w:cs="Times New Roman"/>
          <w:b/>
          <w:bCs/>
          <w:kern w:val="0"/>
          <w:sz w:val="24"/>
          <w:szCs w:val="24"/>
          <w14:ligatures w14:val="none"/>
        </w:rPr>
        <w:t>k)</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změny využití území realizované v území, pro které je vydán plán území s archeologickými nálezy, nebo ve zvláště chráněném území, evropsky významné lokalitě nebo ptačí oblasti nebo v chráněném ložiskovém území.</w:t>
      </w:r>
      <w:bookmarkEnd w:id="825"/>
    </w:p>
    <w:p w14:paraId="2B9A3980"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Příloha č. 2 k zákonu č. 283/2021 Sb.</w:t>
      </w:r>
    </w:p>
    <w:p w14:paraId="569C9DB8"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Jednoduché stavby</w:t>
      </w:r>
    </w:p>
    <w:p w14:paraId="515B7ADA"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Jednoduchými stavbami jsou stavby nebo zařízení a</w:t>
      </w:r>
      <w:r w:rsidRPr="00840785">
        <w:rPr>
          <w:rFonts w:ascii="Times New Roman" w:eastAsia="Times New Roman" w:hAnsi="Times New Roman" w:cs="Times New Roman"/>
          <w:b/>
          <w:kern w:val="0"/>
          <w:sz w:val="24"/>
          <w:szCs w:val="24"/>
          <w14:ligatures w14:val="none"/>
        </w:rPr>
        <w:t xml:space="preserve"> s nimi související</w:t>
      </w:r>
      <w:r w:rsidRPr="00840785">
        <w:rPr>
          <w:rFonts w:ascii="Times New Roman" w:eastAsia="Times New Roman" w:hAnsi="Times New Roman" w:cs="Times New Roman"/>
          <w:kern w:val="0"/>
          <w:sz w:val="24"/>
          <w:szCs w:val="24"/>
          <w14:ligatures w14:val="none"/>
        </w:rPr>
        <w:t xml:space="preserve"> terénní úpravy </w:t>
      </w:r>
      <w:bookmarkStart w:id="826" w:name="_Hlk225265617"/>
      <w:r w:rsidRPr="00840785">
        <w:rPr>
          <w:rFonts w:ascii="Times New Roman" w:eastAsia="Times New Roman" w:hAnsi="Times New Roman" w:cs="Times New Roman"/>
          <w:b/>
          <w:kern w:val="0"/>
          <w:sz w:val="24"/>
          <w:szCs w:val="24"/>
          <w14:ligatures w14:val="none"/>
        </w:rPr>
        <w:t>a jejich údržba, pokud nejde o drobnou stavbu</w:t>
      </w:r>
      <w:bookmarkEnd w:id="826"/>
      <w:r w:rsidRPr="00840785">
        <w:rPr>
          <w:rFonts w:ascii="Times New Roman" w:eastAsia="Times New Roman" w:hAnsi="Times New Roman" w:cs="Times New Roman"/>
          <w:kern w:val="0"/>
          <w:sz w:val="24"/>
          <w:szCs w:val="24"/>
          <w14:ligatures w14:val="none"/>
        </w:rPr>
        <w:t>, a to</w:t>
      </w:r>
    </w:p>
    <w:p w14:paraId="3D84E353" w14:textId="77777777" w:rsidR="00AE28A2" w:rsidRPr="00840785" w:rsidRDefault="00AE28A2" w:rsidP="00840785">
      <w:pPr>
        <w:spacing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w:t>
      </w:r>
      <w:r w:rsidRPr="00840785">
        <w:rPr>
          <w:rFonts w:ascii="Times New Roman" w:eastAsia="Times New Roman" w:hAnsi="Times New Roman" w:cs="Times New Roman"/>
          <w:strike/>
          <w:kern w:val="0"/>
          <w:sz w:val="24"/>
          <w:szCs w:val="24"/>
          <w14:ligatures w14:val="none"/>
        </w:rPr>
        <w:t>stavby pro bydlení a</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rodinné domy</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a</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stavby pro</w:t>
      </w:r>
      <w:r w:rsidRPr="00840785">
        <w:rPr>
          <w:rFonts w:ascii="Times New Roman" w:eastAsia="Times New Roman" w:hAnsi="Times New Roman" w:cs="Times New Roman"/>
          <w:kern w:val="0"/>
          <w:sz w:val="24"/>
          <w:szCs w:val="24"/>
          <w14:ligatures w14:val="none"/>
        </w:rPr>
        <w:t xml:space="preserve"> rodinnou rekreaci, které mají nejvýše dvě nadzemní a jedno podzemní podlaží a podkroví nebo ustoupené podlaží,</w:t>
      </w:r>
    </w:p>
    <w:p w14:paraId="2E11B0BC" w14:textId="77777777" w:rsidR="00AE28A2" w:rsidRPr="00840785" w:rsidRDefault="00AE28A2" w:rsidP="00840785">
      <w:pPr>
        <w:spacing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podzemní stavby do 300 m2 zastavěné plochy a do 3 m hloubky, pokud nejde o stavby technické infrastruktury,</w:t>
      </w:r>
    </w:p>
    <w:p w14:paraId="77B5DE02" w14:textId="77777777" w:rsidR="00AE28A2" w:rsidRPr="00840785" w:rsidRDefault="00AE28A2" w:rsidP="00840785">
      <w:pPr>
        <w:spacing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stavby garáží do 5 m výšky s jedním nadzemním podlažím, podsklepené nejvýše do hloubky 3 m,</w:t>
      </w:r>
    </w:p>
    <w:p w14:paraId="1712D808" w14:textId="77777777" w:rsidR="00AE28A2" w:rsidRPr="00840785" w:rsidRDefault="00AE28A2" w:rsidP="00840785">
      <w:pPr>
        <w:spacing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d)</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c)</w:t>
      </w:r>
      <w:r w:rsidRPr="00840785">
        <w:rPr>
          <w:rFonts w:ascii="Times New Roman" w:eastAsia="Times New Roman" w:hAnsi="Times New Roman" w:cs="Times New Roman"/>
          <w:kern w:val="0"/>
          <w:sz w:val="24"/>
          <w:szCs w:val="24"/>
          <w14:ligatures w14:val="none"/>
        </w:rPr>
        <w:t xml:space="preserve"> reklamní zařízení a stavby pro reklamu,</w:t>
      </w:r>
    </w:p>
    <w:p w14:paraId="48F6748F" w14:textId="77777777" w:rsidR="00AE28A2" w:rsidRPr="00840785" w:rsidRDefault="00AE28A2" w:rsidP="00840785">
      <w:pPr>
        <w:spacing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e)</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d) </w:t>
      </w:r>
      <w:r w:rsidRPr="00840785">
        <w:rPr>
          <w:rFonts w:ascii="Times New Roman" w:eastAsia="Times New Roman" w:hAnsi="Times New Roman" w:cs="Times New Roman"/>
          <w:kern w:val="0"/>
          <w:sz w:val="24"/>
          <w:szCs w:val="24"/>
          <w14:ligatures w14:val="none"/>
        </w:rPr>
        <w:t>opěrné zdi nebo oplocení</w:t>
      </w:r>
      <w:r w:rsidRPr="00840785">
        <w:rPr>
          <w:rFonts w:ascii="Times New Roman" w:eastAsia="Times New Roman" w:hAnsi="Times New Roman" w:cs="Times New Roman"/>
          <w:strike/>
          <w:kern w:val="0"/>
          <w:sz w:val="24"/>
          <w:szCs w:val="24"/>
          <w14:ligatures w14:val="none"/>
        </w:rPr>
        <w:t>, pokud nejde o drobnou stavbu</w:t>
      </w:r>
      <w:r w:rsidRPr="00840785">
        <w:rPr>
          <w:rFonts w:ascii="Times New Roman" w:eastAsia="Times New Roman" w:hAnsi="Times New Roman" w:cs="Times New Roman"/>
          <w:kern w:val="0"/>
          <w:sz w:val="24"/>
          <w:szCs w:val="24"/>
          <w14:ligatures w14:val="none"/>
        </w:rPr>
        <w:t>,</w:t>
      </w:r>
    </w:p>
    <w:p w14:paraId="31E280FE" w14:textId="77777777" w:rsidR="00AE28A2" w:rsidRPr="00840785" w:rsidRDefault="00AE28A2" w:rsidP="00840785">
      <w:pPr>
        <w:spacing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f) </w:t>
      </w:r>
      <w:r w:rsidRPr="00840785">
        <w:rPr>
          <w:rFonts w:ascii="Times New Roman" w:eastAsia="Times New Roman" w:hAnsi="Times New Roman" w:cs="Times New Roman"/>
          <w:b/>
          <w:bCs/>
          <w:strike/>
          <w:kern w:val="0"/>
          <w:sz w:val="24"/>
          <w:szCs w:val="24"/>
          <w14:ligatures w14:val="none"/>
        </w:rPr>
        <w:t xml:space="preserve">e) </w:t>
      </w:r>
      <w:r w:rsidRPr="00840785">
        <w:rPr>
          <w:rFonts w:ascii="Times New Roman" w:eastAsia="Times New Roman" w:hAnsi="Times New Roman" w:cs="Times New Roman"/>
          <w:strike/>
          <w:kern w:val="0"/>
          <w:sz w:val="24"/>
          <w:szCs w:val="24"/>
          <w14:ligatures w14:val="none"/>
        </w:rPr>
        <w:t>stavby pro zemědělství do 60 m2 zastavěné plochy a do 5 m výšky o jednom nadzemním podlaží, nepodsklepené, pokud nejde o stavby pro hospodářská zvířata anebo stavby, které mají sloužit pro skladování a zpracování hořlavých látek jako sušičky, sklady hořlavých kapalin, sklady chemických hnojiv a jiné,</w:t>
      </w:r>
    </w:p>
    <w:p w14:paraId="597B7174" w14:textId="77777777" w:rsidR="00AE28A2" w:rsidRPr="00840785" w:rsidRDefault="00AE28A2" w:rsidP="00840785">
      <w:pPr>
        <w:spacing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g) </w:t>
      </w:r>
      <w:r w:rsidRPr="00840785">
        <w:rPr>
          <w:rFonts w:ascii="Times New Roman" w:eastAsia="Times New Roman" w:hAnsi="Times New Roman" w:cs="Times New Roman"/>
          <w:b/>
          <w:bCs/>
          <w:strike/>
          <w:kern w:val="0"/>
          <w:sz w:val="24"/>
          <w:szCs w:val="24"/>
          <w14:ligatures w14:val="none"/>
        </w:rPr>
        <w:t>f)</w:t>
      </w:r>
      <w:r w:rsidRPr="00840785">
        <w:rPr>
          <w:rFonts w:ascii="Times New Roman" w:eastAsia="Times New Roman" w:hAnsi="Times New Roman" w:cs="Times New Roman"/>
          <w:b/>
          <w:bCs/>
          <w:kern w:val="0"/>
          <w:sz w:val="24"/>
          <w:szCs w:val="24"/>
          <w14:ligatures w14:val="none"/>
        </w:rPr>
        <w:t xml:space="preserve"> e) </w:t>
      </w:r>
      <w:r w:rsidRPr="00840785">
        <w:rPr>
          <w:rFonts w:ascii="Times New Roman" w:eastAsia="Times New Roman" w:hAnsi="Times New Roman" w:cs="Times New Roman"/>
          <w:kern w:val="0"/>
          <w:sz w:val="24"/>
          <w:szCs w:val="24"/>
          <w14:ligatures w14:val="none"/>
        </w:rPr>
        <w:t xml:space="preserve">stavby pro zemědělství </w:t>
      </w:r>
      <w:r w:rsidRPr="00840785">
        <w:rPr>
          <w:rFonts w:ascii="Times New Roman" w:eastAsia="Times New Roman" w:hAnsi="Times New Roman" w:cs="Times New Roman"/>
          <w:strike/>
          <w:kern w:val="0"/>
          <w:sz w:val="24"/>
          <w:szCs w:val="24"/>
          <w14:ligatures w14:val="none"/>
        </w:rPr>
        <w:t>nad 60 m</w:t>
      </w:r>
      <w:r w:rsidRPr="00840785">
        <w:rPr>
          <w:rFonts w:ascii="Times New Roman" w:eastAsia="Times New Roman" w:hAnsi="Times New Roman" w:cs="Times New Roman"/>
          <w:strike/>
          <w:kern w:val="0"/>
          <w:sz w:val="24"/>
          <w:szCs w:val="24"/>
          <w:vertAlign w:val="superscript"/>
          <w14:ligatures w14:val="none"/>
        </w:rPr>
        <w:t>2</w:t>
      </w:r>
      <w:r w:rsidRPr="00840785">
        <w:rPr>
          <w:rFonts w:ascii="Times New Roman" w:eastAsia="Times New Roman" w:hAnsi="Times New Roman" w:cs="Times New Roman"/>
          <w:strike/>
          <w:kern w:val="0"/>
          <w:sz w:val="24"/>
          <w:szCs w:val="24"/>
          <w14:ligatures w14:val="none"/>
        </w:rPr>
        <w:t xml:space="preserve"> zastavěné plochy nebo nad 5 m výšky</w:t>
      </w:r>
      <w:r w:rsidRPr="00840785">
        <w:rPr>
          <w:rFonts w:ascii="Times New Roman" w:eastAsia="Times New Roman" w:hAnsi="Times New Roman" w:cs="Times New Roman"/>
          <w:kern w:val="0"/>
          <w:sz w:val="24"/>
          <w:szCs w:val="24"/>
          <w14:ligatures w14:val="none"/>
        </w:rPr>
        <w:t xml:space="preserve"> do 300 m</w:t>
      </w:r>
      <w:r w:rsidRPr="00840785">
        <w:rPr>
          <w:rFonts w:ascii="Times New Roman" w:eastAsia="Times New Roman" w:hAnsi="Times New Roman" w:cs="Times New Roman"/>
          <w:kern w:val="0"/>
          <w:sz w:val="24"/>
          <w:szCs w:val="24"/>
          <w:vertAlign w:val="superscript"/>
          <w14:ligatures w14:val="none"/>
        </w:rPr>
        <w:t>2</w:t>
      </w:r>
      <w:r w:rsidRPr="00840785">
        <w:rPr>
          <w:rFonts w:ascii="Times New Roman" w:eastAsia="Times New Roman" w:hAnsi="Times New Roman" w:cs="Times New Roman"/>
          <w:kern w:val="0"/>
          <w:sz w:val="24"/>
          <w:szCs w:val="24"/>
          <w14:ligatures w14:val="none"/>
        </w:rPr>
        <w:t xml:space="preserve"> zastavěné plochy a do 7 m výšky, o jednom nadzemním podlaží, </w:t>
      </w:r>
      <w:r w:rsidRPr="00840785">
        <w:rPr>
          <w:rFonts w:ascii="Times New Roman" w:eastAsia="Times New Roman" w:hAnsi="Times New Roman" w:cs="Times New Roman"/>
          <w:strike/>
          <w:kern w:val="0"/>
          <w:sz w:val="24"/>
          <w:szCs w:val="24"/>
          <w14:ligatures w14:val="none"/>
        </w:rPr>
        <w:t>nepodsklepené, pokud nejde o stavby pro hospodářská zvířata anebo stavby, které mají sloužit pro skladování a zpracování hořlavých látek jako sušičky, sklady hořlavých kapalin, sklady chemických hnojiv a jiné</w:t>
      </w:r>
      <w:r w:rsidRPr="00840785">
        <w:rPr>
          <w:rFonts w:ascii="Times New Roman" w:eastAsia="Times New Roman" w:hAnsi="Times New Roman" w:cs="Times New Roman"/>
          <w:b/>
          <w:bCs/>
          <w:kern w:val="0"/>
          <w:sz w:val="24"/>
          <w:szCs w:val="24"/>
          <w14:ligatures w14:val="none"/>
        </w:rPr>
        <w:t xml:space="preserve"> </w:t>
      </w:r>
      <w:bookmarkStart w:id="827" w:name="_Hlk225266144"/>
      <w:r w:rsidRPr="00840785">
        <w:rPr>
          <w:rFonts w:ascii="Times New Roman" w:eastAsia="Times New Roman" w:hAnsi="Times New Roman" w:cs="Times New Roman"/>
          <w:b/>
          <w:bCs/>
          <w:kern w:val="0"/>
          <w:sz w:val="24"/>
          <w:szCs w:val="24"/>
          <w14:ligatures w14:val="none"/>
        </w:rPr>
        <w:t>podsklepené nejvýše do hloubky 3 m</w:t>
      </w:r>
      <w:bookmarkEnd w:id="827"/>
      <w:r w:rsidRPr="00840785">
        <w:rPr>
          <w:rFonts w:ascii="Times New Roman" w:eastAsia="Times New Roman" w:hAnsi="Times New Roman" w:cs="Times New Roman"/>
          <w:kern w:val="0"/>
          <w:sz w:val="24"/>
          <w:szCs w:val="24"/>
          <w14:ligatures w14:val="none"/>
        </w:rPr>
        <w:t>,</w:t>
      </w:r>
    </w:p>
    <w:p w14:paraId="6FBC5F88" w14:textId="77777777" w:rsidR="00AE28A2" w:rsidRPr="00840785" w:rsidRDefault="00AE28A2" w:rsidP="00840785">
      <w:pPr>
        <w:spacing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h) </w:t>
      </w:r>
      <w:r w:rsidRPr="00840785">
        <w:rPr>
          <w:rFonts w:ascii="Times New Roman" w:eastAsia="Times New Roman" w:hAnsi="Times New Roman" w:cs="Times New Roman"/>
          <w:b/>
          <w:bCs/>
          <w:strike/>
          <w:kern w:val="0"/>
          <w:sz w:val="24"/>
          <w:szCs w:val="24"/>
          <w14:ligatures w14:val="none"/>
        </w:rPr>
        <w:t xml:space="preserve">g) f) </w:t>
      </w:r>
      <w:r w:rsidRPr="00840785">
        <w:rPr>
          <w:rFonts w:ascii="Times New Roman" w:eastAsia="Times New Roman" w:hAnsi="Times New Roman" w:cs="Times New Roman"/>
          <w:strike/>
          <w:kern w:val="0"/>
          <w:sz w:val="24"/>
          <w:szCs w:val="24"/>
          <w14:ligatures w14:val="none"/>
        </w:rPr>
        <w:t>stavby pro hospodářská zvířata do 60 m2 zastavěné plochy a do 5 m výšky, podsklepené nejvýše do hloubky 3 m,</w:t>
      </w:r>
    </w:p>
    <w:p w14:paraId="28A9CFEE" w14:textId="77777777" w:rsidR="00AE28A2" w:rsidRPr="00840785" w:rsidRDefault="00AE28A2" w:rsidP="00840785">
      <w:pPr>
        <w:spacing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i) </w:t>
      </w:r>
      <w:r w:rsidRPr="00840785">
        <w:rPr>
          <w:rFonts w:ascii="Times New Roman" w:eastAsia="Times New Roman" w:hAnsi="Times New Roman" w:cs="Times New Roman"/>
          <w:b/>
          <w:bCs/>
          <w:strike/>
          <w:kern w:val="0"/>
          <w:sz w:val="24"/>
          <w:szCs w:val="24"/>
          <w14:ligatures w14:val="none"/>
        </w:rPr>
        <w:t>h) g)</w:t>
      </w:r>
      <w:r w:rsidRPr="00840785">
        <w:rPr>
          <w:rFonts w:ascii="Times New Roman" w:eastAsia="Times New Roman" w:hAnsi="Times New Roman" w:cs="Times New Roman"/>
          <w:b/>
          <w:bCs/>
          <w:kern w:val="0"/>
          <w:sz w:val="24"/>
          <w:szCs w:val="24"/>
          <w14:ligatures w14:val="none"/>
        </w:rPr>
        <w:t xml:space="preserve"> f) </w:t>
      </w:r>
      <w:r w:rsidRPr="00840785">
        <w:rPr>
          <w:rFonts w:ascii="Times New Roman" w:eastAsia="Times New Roman" w:hAnsi="Times New Roman" w:cs="Times New Roman"/>
          <w:kern w:val="0"/>
          <w:sz w:val="24"/>
          <w:szCs w:val="24"/>
          <w14:ligatures w14:val="none"/>
        </w:rPr>
        <w:t>přípojky sítí technické infrastruktury</w:t>
      </w:r>
      <w:r w:rsidRPr="00840785">
        <w:rPr>
          <w:rFonts w:ascii="Times New Roman" w:eastAsia="Times New Roman" w:hAnsi="Times New Roman" w:cs="Times New Roman"/>
          <w:strike/>
          <w:kern w:val="0"/>
          <w:sz w:val="24"/>
          <w:szCs w:val="24"/>
          <w14:ligatures w14:val="none"/>
        </w:rPr>
        <w:t>, pokud nejde o drobnou stavbu</w:t>
      </w:r>
      <w:r w:rsidRPr="00840785">
        <w:rPr>
          <w:rFonts w:ascii="Times New Roman" w:eastAsia="Times New Roman" w:hAnsi="Times New Roman" w:cs="Times New Roman"/>
          <w:kern w:val="0"/>
          <w:sz w:val="24"/>
          <w:szCs w:val="24"/>
          <w14:ligatures w14:val="none"/>
        </w:rPr>
        <w:t>,</w:t>
      </w:r>
    </w:p>
    <w:p w14:paraId="159AAA1E" w14:textId="77777777" w:rsidR="00AE28A2" w:rsidRPr="00840785" w:rsidRDefault="00AE28A2" w:rsidP="00840785">
      <w:pPr>
        <w:spacing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j) </w:t>
      </w:r>
      <w:r w:rsidRPr="00840785">
        <w:rPr>
          <w:rFonts w:ascii="Times New Roman" w:eastAsia="Times New Roman" w:hAnsi="Times New Roman" w:cs="Times New Roman"/>
          <w:b/>
          <w:bCs/>
          <w:strike/>
          <w:kern w:val="0"/>
          <w:sz w:val="24"/>
          <w:szCs w:val="24"/>
          <w14:ligatures w14:val="none"/>
        </w:rPr>
        <w:t>i) h)</w:t>
      </w:r>
      <w:r w:rsidRPr="00840785">
        <w:rPr>
          <w:rFonts w:ascii="Times New Roman" w:eastAsia="Times New Roman" w:hAnsi="Times New Roman" w:cs="Times New Roman"/>
          <w:b/>
          <w:bCs/>
          <w:kern w:val="0"/>
          <w:sz w:val="24"/>
          <w:szCs w:val="24"/>
          <w14:ligatures w14:val="none"/>
        </w:rPr>
        <w:t xml:space="preserve"> g) </w:t>
      </w:r>
      <w:r w:rsidRPr="00840785">
        <w:rPr>
          <w:rFonts w:ascii="Times New Roman" w:eastAsia="Times New Roman" w:hAnsi="Times New Roman" w:cs="Times New Roman"/>
          <w:kern w:val="0"/>
          <w:sz w:val="24"/>
          <w:szCs w:val="24"/>
          <w14:ligatures w14:val="none"/>
        </w:rPr>
        <w:t>výrobky plnící funkci stavby, včetně základových konstrukcí pro ně</w:t>
      </w:r>
      <w:r w:rsidRPr="00840785">
        <w:rPr>
          <w:rFonts w:ascii="Times New Roman" w:eastAsia="Times New Roman" w:hAnsi="Times New Roman" w:cs="Times New Roman"/>
          <w:strike/>
          <w:kern w:val="0"/>
          <w:sz w:val="24"/>
          <w:szCs w:val="24"/>
          <w14:ligatures w14:val="none"/>
        </w:rPr>
        <w:t>, pokud nejde o drobnou stavbu</w:t>
      </w:r>
      <w:r w:rsidRPr="00840785">
        <w:rPr>
          <w:rFonts w:ascii="Times New Roman" w:eastAsia="Times New Roman" w:hAnsi="Times New Roman" w:cs="Times New Roman"/>
          <w:kern w:val="0"/>
          <w:sz w:val="24"/>
          <w:szCs w:val="24"/>
          <w14:ligatures w14:val="none"/>
        </w:rPr>
        <w:t>,</w:t>
      </w:r>
    </w:p>
    <w:p w14:paraId="697CED67" w14:textId="77777777" w:rsidR="00AE28A2" w:rsidRPr="00840785" w:rsidRDefault="00AE28A2" w:rsidP="00840785">
      <w:pPr>
        <w:spacing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k) </w:t>
      </w:r>
      <w:r w:rsidRPr="00840785">
        <w:rPr>
          <w:rFonts w:ascii="Times New Roman" w:eastAsia="Times New Roman" w:hAnsi="Times New Roman" w:cs="Times New Roman"/>
          <w:b/>
          <w:bCs/>
          <w:strike/>
          <w:kern w:val="0"/>
          <w:sz w:val="24"/>
          <w:szCs w:val="24"/>
          <w14:ligatures w14:val="none"/>
        </w:rPr>
        <w:t>j) i)</w:t>
      </w:r>
      <w:r w:rsidRPr="00840785">
        <w:rPr>
          <w:rFonts w:ascii="Times New Roman" w:eastAsia="Times New Roman" w:hAnsi="Times New Roman" w:cs="Times New Roman"/>
          <w:b/>
          <w:bCs/>
          <w:kern w:val="0"/>
          <w:sz w:val="24"/>
          <w:szCs w:val="24"/>
          <w14:ligatures w14:val="none"/>
        </w:rPr>
        <w:t xml:space="preserve"> h) </w:t>
      </w:r>
      <w:r w:rsidRPr="00840785">
        <w:rPr>
          <w:rFonts w:ascii="Times New Roman" w:eastAsia="Times New Roman" w:hAnsi="Times New Roman" w:cs="Times New Roman"/>
          <w:kern w:val="0"/>
          <w:sz w:val="24"/>
          <w:szCs w:val="24"/>
          <w14:ligatures w14:val="none"/>
        </w:rPr>
        <w:t>zásobníky pro zkapalněné uhlovodíkové plyny do celkového objemu 5 m3 určené výhradně pro odběr plynné fáze,</w:t>
      </w:r>
    </w:p>
    <w:p w14:paraId="78AC8492" w14:textId="77777777" w:rsidR="00AE28A2" w:rsidRPr="00840785" w:rsidRDefault="00AE28A2" w:rsidP="00840785">
      <w:pPr>
        <w:spacing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l) </w:t>
      </w:r>
      <w:r w:rsidRPr="00840785">
        <w:rPr>
          <w:rFonts w:ascii="Times New Roman" w:eastAsia="Times New Roman" w:hAnsi="Times New Roman" w:cs="Times New Roman"/>
          <w:b/>
          <w:bCs/>
          <w:strike/>
          <w:kern w:val="0"/>
          <w:sz w:val="24"/>
          <w:szCs w:val="24"/>
          <w14:ligatures w14:val="none"/>
        </w:rPr>
        <w:t>k) j)</w:t>
      </w:r>
      <w:r w:rsidRPr="00840785">
        <w:rPr>
          <w:rFonts w:ascii="Times New Roman" w:eastAsia="Times New Roman" w:hAnsi="Times New Roman" w:cs="Times New Roman"/>
          <w:b/>
          <w:bCs/>
          <w:kern w:val="0"/>
          <w:sz w:val="24"/>
          <w:szCs w:val="24"/>
          <w14:ligatures w14:val="none"/>
        </w:rPr>
        <w:t xml:space="preserve"> i) </w:t>
      </w:r>
      <w:r w:rsidRPr="00840785">
        <w:rPr>
          <w:rFonts w:ascii="Times New Roman" w:eastAsia="Times New Roman" w:hAnsi="Times New Roman" w:cs="Times New Roman"/>
          <w:kern w:val="0"/>
          <w:sz w:val="24"/>
          <w:szCs w:val="24"/>
          <w14:ligatures w14:val="none"/>
        </w:rPr>
        <w:t>dobíjecí stanice</w:t>
      </w:r>
      <w:r w:rsidRPr="00840785">
        <w:rPr>
          <w:rFonts w:ascii="Times New Roman" w:eastAsia="Times New Roman" w:hAnsi="Times New Roman" w:cs="Times New Roman"/>
          <w:strike/>
          <w:kern w:val="0"/>
          <w:sz w:val="24"/>
          <w:szCs w:val="24"/>
          <w14:ligatures w14:val="none"/>
        </w:rPr>
        <w:t>, pokud nejde o drobnou stavbu</w:t>
      </w:r>
      <w:r w:rsidRPr="00840785">
        <w:rPr>
          <w:rFonts w:ascii="Times New Roman" w:eastAsia="Times New Roman" w:hAnsi="Times New Roman" w:cs="Times New Roman"/>
          <w:kern w:val="0"/>
          <w:sz w:val="24"/>
          <w:szCs w:val="24"/>
          <w14:ligatures w14:val="none"/>
        </w:rPr>
        <w:t>,</w:t>
      </w:r>
    </w:p>
    <w:p w14:paraId="0D66D46C" w14:textId="77777777" w:rsidR="00AE28A2" w:rsidRPr="00840785" w:rsidRDefault="00AE28A2" w:rsidP="00840785">
      <w:pPr>
        <w:spacing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m) </w:t>
      </w:r>
      <w:r w:rsidRPr="00840785">
        <w:rPr>
          <w:rFonts w:ascii="Times New Roman" w:eastAsia="Times New Roman" w:hAnsi="Times New Roman" w:cs="Times New Roman"/>
          <w:b/>
          <w:bCs/>
          <w:strike/>
          <w:kern w:val="0"/>
          <w:sz w:val="24"/>
          <w:szCs w:val="24"/>
          <w14:ligatures w14:val="none"/>
        </w:rPr>
        <w:t>l) k)</w:t>
      </w:r>
      <w:r w:rsidRPr="00840785">
        <w:rPr>
          <w:rFonts w:ascii="Times New Roman" w:eastAsia="Times New Roman" w:hAnsi="Times New Roman" w:cs="Times New Roman"/>
          <w:b/>
          <w:bCs/>
          <w:kern w:val="0"/>
          <w:sz w:val="24"/>
          <w:szCs w:val="24"/>
          <w14:ligatures w14:val="none"/>
        </w:rPr>
        <w:t xml:space="preserve"> j) </w:t>
      </w:r>
      <w:r w:rsidRPr="00840785">
        <w:rPr>
          <w:rFonts w:ascii="Times New Roman" w:eastAsia="Times New Roman" w:hAnsi="Times New Roman" w:cs="Times New Roman"/>
          <w:kern w:val="0"/>
          <w:sz w:val="24"/>
          <w:szCs w:val="24"/>
          <w14:ligatures w14:val="none"/>
        </w:rPr>
        <w:t>stavby pro výrobu energie z obnovitelných zdrojů a stavby pro ukládání energie s celkovým instalovaným výkonem do 250 kW,</w:t>
      </w:r>
    </w:p>
    <w:p w14:paraId="3CEFDE9E" w14:textId="77777777" w:rsidR="00AE28A2" w:rsidRPr="00840785" w:rsidRDefault="00AE28A2" w:rsidP="00840785">
      <w:pPr>
        <w:spacing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n) </w:t>
      </w:r>
      <w:r w:rsidRPr="00840785">
        <w:rPr>
          <w:rFonts w:ascii="Times New Roman" w:eastAsia="Times New Roman" w:hAnsi="Times New Roman" w:cs="Times New Roman"/>
          <w:b/>
          <w:bCs/>
          <w:strike/>
          <w:kern w:val="0"/>
          <w:sz w:val="24"/>
          <w:szCs w:val="24"/>
          <w14:ligatures w14:val="none"/>
        </w:rPr>
        <w:t>m) l)</w:t>
      </w:r>
      <w:r w:rsidRPr="00840785">
        <w:rPr>
          <w:rFonts w:ascii="Times New Roman" w:eastAsia="Times New Roman" w:hAnsi="Times New Roman" w:cs="Times New Roman"/>
          <w:b/>
          <w:bCs/>
          <w:kern w:val="0"/>
          <w:sz w:val="24"/>
          <w:szCs w:val="24"/>
          <w14:ligatures w14:val="none"/>
        </w:rPr>
        <w:t xml:space="preserve"> k) </w:t>
      </w:r>
      <w:r w:rsidRPr="00840785">
        <w:rPr>
          <w:rFonts w:ascii="Times New Roman" w:eastAsia="Times New Roman" w:hAnsi="Times New Roman" w:cs="Times New Roman"/>
          <w:kern w:val="0"/>
          <w:sz w:val="24"/>
          <w:szCs w:val="24"/>
          <w14:ligatures w14:val="none"/>
        </w:rPr>
        <w:t>stavby odstavných, manipulačních, prodejních, skladových nebo výstavních ploch do 1000 m2, které neslouží pro skladování nebo manipulaci s hořlavými látkami nebo látkami, které mohou způsobit znečištění životního prostředí,</w:t>
      </w:r>
    </w:p>
    <w:p w14:paraId="593C33C1" w14:textId="77777777" w:rsidR="00AE28A2" w:rsidRPr="00840785" w:rsidRDefault="00AE28A2" w:rsidP="00840785">
      <w:pPr>
        <w:spacing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o) </w:t>
      </w:r>
      <w:r w:rsidRPr="00840785">
        <w:rPr>
          <w:rFonts w:ascii="Times New Roman" w:eastAsia="Times New Roman" w:hAnsi="Times New Roman" w:cs="Times New Roman"/>
          <w:b/>
          <w:bCs/>
          <w:strike/>
          <w:kern w:val="0"/>
          <w:sz w:val="24"/>
          <w:szCs w:val="24"/>
          <w14:ligatures w14:val="none"/>
        </w:rPr>
        <w:t xml:space="preserve">n) m) l) </w:t>
      </w:r>
      <w:r w:rsidRPr="00840785">
        <w:rPr>
          <w:rFonts w:ascii="Times New Roman" w:eastAsia="Times New Roman" w:hAnsi="Times New Roman" w:cs="Times New Roman"/>
          <w:strike/>
          <w:kern w:val="0"/>
          <w:sz w:val="24"/>
          <w:szCs w:val="24"/>
          <w14:ligatures w14:val="none"/>
        </w:rPr>
        <w:t>stavby, terénní úpravy, stavební úpravy a udržovací práce na území vojenských újezdů nebo ve vojenských objektech, pokud nejde o drobnou stavbu,</w:t>
      </w:r>
    </w:p>
    <w:p w14:paraId="759A6394" w14:textId="77777777" w:rsidR="00AE28A2" w:rsidRPr="00840785" w:rsidRDefault="00AE28A2" w:rsidP="00840785">
      <w:pPr>
        <w:spacing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p) </w:t>
      </w:r>
      <w:r w:rsidRPr="00840785">
        <w:rPr>
          <w:rFonts w:ascii="Times New Roman" w:eastAsia="Times New Roman" w:hAnsi="Times New Roman" w:cs="Times New Roman"/>
          <w:b/>
          <w:bCs/>
          <w:strike/>
          <w:kern w:val="0"/>
          <w:sz w:val="24"/>
          <w:szCs w:val="24"/>
          <w14:ligatures w14:val="none"/>
        </w:rPr>
        <w:t>o) n) m)</w:t>
      </w:r>
      <w:r w:rsidRPr="00840785">
        <w:rPr>
          <w:rFonts w:ascii="Times New Roman" w:eastAsia="Times New Roman" w:hAnsi="Times New Roman" w:cs="Times New Roman"/>
          <w:b/>
          <w:bCs/>
          <w:kern w:val="0"/>
          <w:sz w:val="24"/>
          <w:szCs w:val="24"/>
          <w14:ligatures w14:val="none"/>
        </w:rPr>
        <w:t xml:space="preserve"> l) </w:t>
      </w:r>
      <w:r w:rsidRPr="00840785">
        <w:rPr>
          <w:rFonts w:ascii="Times New Roman" w:eastAsia="Times New Roman" w:hAnsi="Times New Roman" w:cs="Times New Roman"/>
          <w:kern w:val="0"/>
          <w:sz w:val="24"/>
          <w:szCs w:val="24"/>
          <w14:ligatures w14:val="none"/>
        </w:rPr>
        <w:t>stavby zařízení staveniště</w:t>
      </w:r>
      <w:r w:rsidRPr="00840785">
        <w:rPr>
          <w:rFonts w:ascii="Times New Roman" w:eastAsia="Times New Roman" w:hAnsi="Times New Roman" w:cs="Times New Roman"/>
          <w:strike/>
          <w:kern w:val="0"/>
          <w:sz w:val="24"/>
          <w:szCs w:val="24"/>
          <w14:ligatures w14:val="none"/>
        </w:rPr>
        <w:t>, pokud nejde o drobnou stavbu</w:t>
      </w:r>
      <w:r w:rsidRPr="00840785">
        <w:rPr>
          <w:rFonts w:ascii="Times New Roman" w:eastAsia="Times New Roman" w:hAnsi="Times New Roman" w:cs="Times New Roman"/>
          <w:kern w:val="0"/>
          <w:sz w:val="24"/>
          <w:szCs w:val="24"/>
          <w14:ligatures w14:val="none"/>
        </w:rPr>
        <w:t>,</w:t>
      </w:r>
    </w:p>
    <w:p w14:paraId="3EEB1742" w14:textId="77777777" w:rsidR="00AE28A2" w:rsidRPr="00840785" w:rsidRDefault="00AE28A2" w:rsidP="00840785">
      <w:pPr>
        <w:spacing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 xml:space="preserve">q) </w:t>
      </w:r>
      <w:r w:rsidRPr="00840785">
        <w:rPr>
          <w:rFonts w:ascii="Times New Roman" w:eastAsia="Times New Roman" w:hAnsi="Times New Roman" w:cs="Times New Roman"/>
          <w:b/>
          <w:bCs/>
          <w:strike/>
          <w:kern w:val="0"/>
          <w:sz w:val="24"/>
          <w:szCs w:val="24"/>
          <w14:ligatures w14:val="none"/>
        </w:rPr>
        <w:t>p) o) n)</w:t>
      </w:r>
      <w:r w:rsidRPr="00840785">
        <w:rPr>
          <w:rFonts w:ascii="Times New Roman" w:eastAsia="Times New Roman" w:hAnsi="Times New Roman" w:cs="Times New Roman"/>
          <w:b/>
          <w:bCs/>
          <w:kern w:val="0"/>
          <w:sz w:val="24"/>
          <w:szCs w:val="24"/>
          <w14:ligatures w14:val="none"/>
        </w:rPr>
        <w:t xml:space="preserve"> m) </w:t>
      </w:r>
      <w:r w:rsidRPr="00840785">
        <w:rPr>
          <w:rFonts w:ascii="Times New Roman" w:eastAsia="Times New Roman" w:hAnsi="Times New Roman" w:cs="Times New Roman"/>
          <w:kern w:val="0"/>
          <w:sz w:val="24"/>
          <w:szCs w:val="24"/>
          <w14:ligatures w14:val="none"/>
        </w:rPr>
        <w:t xml:space="preserve">stavba pro bydlení do 80 m2 zastavěné plochy a do 5 m výšky s nejvýše jedním nadzemním podlažím </w:t>
      </w:r>
      <w:r w:rsidRPr="00840785">
        <w:rPr>
          <w:rFonts w:ascii="Times New Roman" w:eastAsia="Times New Roman" w:hAnsi="Times New Roman" w:cs="Times New Roman"/>
          <w:b/>
          <w:bCs/>
          <w:kern w:val="0"/>
          <w:sz w:val="24"/>
          <w:szCs w:val="24"/>
          <w14:ligatures w14:val="none"/>
        </w:rPr>
        <w:t>a podkrovím</w:t>
      </w:r>
      <w:r w:rsidRPr="00840785">
        <w:rPr>
          <w:rFonts w:ascii="Times New Roman" w:eastAsia="Times New Roman" w:hAnsi="Times New Roman" w:cs="Times New Roman"/>
          <w:kern w:val="0"/>
          <w:sz w:val="24"/>
          <w:szCs w:val="24"/>
          <w14:ligatures w14:val="none"/>
        </w:rPr>
        <w:t xml:space="preserve">, bez podsklepení, na pozemku </w:t>
      </w:r>
      <w:r w:rsidRPr="00840785">
        <w:rPr>
          <w:rFonts w:ascii="Times New Roman" w:eastAsia="Times New Roman" w:hAnsi="Times New Roman" w:cs="Times New Roman"/>
          <w:strike/>
          <w:kern w:val="0"/>
          <w:sz w:val="24"/>
          <w:szCs w:val="24"/>
          <w14:ligatures w14:val="none"/>
        </w:rPr>
        <w:t>rodinného domu</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zázemí stavby</w:t>
      </w:r>
      <w:r w:rsidRPr="00840785">
        <w:rPr>
          <w:rFonts w:ascii="Times New Roman" w:eastAsia="Times New Roman" w:hAnsi="Times New Roman" w:cs="Times New Roman"/>
          <w:kern w:val="0"/>
          <w:sz w:val="24"/>
          <w:szCs w:val="24"/>
          <w14:ligatures w14:val="none"/>
        </w:rPr>
        <w:t xml:space="preserve">, která je se stavbou </w:t>
      </w:r>
      <w:r w:rsidRPr="00840785">
        <w:rPr>
          <w:rFonts w:ascii="Times New Roman" w:eastAsia="Times New Roman" w:hAnsi="Times New Roman" w:cs="Times New Roman"/>
          <w:strike/>
          <w:kern w:val="0"/>
          <w:sz w:val="24"/>
          <w:szCs w:val="24"/>
          <w14:ligatures w14:val="none"/>
        </w:rPr>
        <w:t>rodinného domu</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zázemí stavby</w:t>
      </w:r>
      <w:r w:rsidRPr="00840785">
        <w:rPr>
          <w:rFonts w:ascii="Times New Roman" w:eastAsia="Times New Roman" w:hAnsi="Times New Roman" w:cs="Times New Roman"/>
          <w:kern w:val="0"/>
          <w:sz w:val="24"/>
          <w:szCs w:val="24"/>
          <w14:ligatures w14:val="none"/>
        </w:rPr>
        <w:t xml:space="preserve"> funkčně spojena a je umisťována v odstupové vzdálenosti od hranic pozemků nejméně 2 m, pokud nejde o stavbu pro podnikatelskou činnost a plocha části pozemku schopného vsakovat dešťové vody po jejím umístění bude nejméně 50 % z celkové plochy pozemku rodinného domu; požadavky územního plánu na sklon střechy stavby se nepoužijí,</w:t>
      </w:r>
    </w:p>
    <w:p w14:paraId="5BE8076E" w14:textId="77777777" w:rsidR="00AE28A2" w:rsidRPr="00840785" w:rsidRDefault="00AE28A2" w:rsidP="00840785">
      <w:pPr>
        <w:spacing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r) </w:t>
      </w:r>
      <w:r w:rsidRPr="00840785">
        <w:rPr>
          <w:rFonts w:ascii="Times New Roman" w:eastAsia="Times New Roman" w:hAnsi="Times New Roman" w:cs="Times New Roman"/>
          <w:b/>
          <w:bCs/>
          <w:strike/>
          <w:kern w:val="0"/>
          <w:sz w:val="24"/>
          <w:szCs w:val="24"/>
          <w14:ligatures w14:val="none"/>
        </w:rPr>
        <w:t>q) p) o)</w:t>
      </w:r>
      <w:r w:rsidRPr="00840785">
        <w:rPr>
          <w:rFonts w:ascii="Times New Roman" w:eastAsia="Times New Roman" w:hAnsi="Times New Roman" w:cs="Times New Roman"/>
          <w:b/>
          <w:bCs/>
          <w:kern w:val="0"/>
          <w:sz w:val="24"/>
          <w:szCs w:val="24"/>
          <w14:ligatures w14:val="none"/>
        </w:rPr>
        <w:t xml:space="preserve"> n) </w:t>
      </w:r>
      <w:r w:rsidRPr="00840785">
        <w:rPr>
          <w:rFonts w:ascii="Times New Roman" w:eastAsia="Times New Roman" w:hAnsi="Times New Roman" w:cs="Times New Roman"/>
          <w:kern w:val="0"/>
          <w:sz w:val="24"/>
          <w:szCs w:val="24"/>
          <w14:ligatures w14:val="none"/>
        </w:rPr>
        <w:t>studny k odběru vody, jenž nepřekračuje 6 000 m3 za kalendářní rok nebo 500 m3 v každém měsíci kalendářního roku,</w:t>
      </w:r>
    </w:p>
    <w:p w14:paraId="6F71F999" w14:textId="77777777" w:rsidR="00AE28A2" w:rsidRPr="00840785" w:rsidRDefault="00AE28A2" w:rsidP="00840785">
      <w:pPr>
        <w:spacing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s) </w:t>
      </w:r>
      <w:r w:rsidRPr="00840785">
        <w:rPr>
          <w:rFonts w:ascii="Times New Roman" w:eastAsia="Times New Roman" w:hAnsi="Times New Roman" w:cs="Times New Roman"/>
          <w:b/>
          <w:bCs/>
          <w:strike/>
          <w:kern w:val="0"/>
          <w:sz w:val="24"/>
          <w:szCs w:val="24"/>
          <w14:ligatures w14:val="none"/>
        </w:rPr>
        <w:t>r) q) p)</w:t>
      </w:r>
      <w:r w:rsidRPr="00840785">
        <w:rPr>
          <w:rFonts w:ascii="Times New Roman" w:eastAsia="Times New Roman" w:hAnsi="Times New Roman" w:cs="Times New Roman"/>
          <w:b/>
          <w:bCs/>
          <w:kern w:val="0"/>
          <w:sz w:val="24"/>
          <w:szCs w:val="24"/>
          <w14:ligatures w14:val="none"/>
        </w:rPr>
        <w:t xml:space="preserve"> o) </w:t>
      </w:r>
      <w:r w:rsidRPr="00840785">
        <w:rPr>
          <w:rFonts w:ascii="Times New Roman" w:eastAsia="Times New Roman" w:hAnsi="Times New Roman" w:cs="Times New Roman"/>
          <w:kern w:val="0"/>
          <w:sz w:val="24"/>
          <w:szCs w:val="24"/>
          <w14:ligatures w14:val="none"/>
        </w:rPr>
        <w:t>čistírny odpadních vod do kapacity 50 ekvivalentních obyvatel,</w:t>
      </w:r>
    </w:p>
    <w:p w14:paraId="02815F57" w14:textId="77777777" w:rsidR="00AE28A2" w:rsidRPr="00840785" w:rsidRDefault="00AE28A2" w:rsidP="00840785">
      <w:pPr>
        <w:spacing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t) </w:t>
      </w:r>
      <w:r w:rsidRPr="00840785">
        <w:rPr>
          <w:rFonts w:ascii="Times New Roman" w:eastAsia="Times New Roman" w:hAnsi="Times New Roman" w:cs="Times New Roman"/>
          <w:b/>
          <w:bCs/>
          <w:strike/>
          <w:kern w:val="0"/>
          <w:sz w:val="24"/>
          <w:szCs w:val="24"/>
          <w14:ligatures w14:val="none"/>
        </w:rPr>
        <w:t>s) r) q)</w:t>
      </w:r>
      <w:r w:rsidRPr="00840785">
        <w:rPr>
          <w:rFonts w:ascii="Times New Roman" w:eastAsia="Times New Roman" w:hAnsi="Times New Roman" w:cs="Times New Roman"/>
          <w:b/>
          <w:bCs/>
          <w:kern w:val="0"/>
          <w:sz w:val="24"/>
          <w:szCs w:val="24"/>
          <w14:ligatures w14:val="none"/>
        </w:rPr>
        <w:t xml:space="preserve"> p) </w:t>
      </w:r>
      <w:r w:rsidRPr="00840785">
        <w:rPr>
          <w:rFonts w:ascii="Times New Roman" w:eastAsia="Times New Roman" w:hAnsi="Times New Roman" w:cs="Times New Roman"/>
          <w:kern w:val="0"/>
          <w:sz w:val="24"/>
          <w:szCs w:val="24"/>
          <w14:ligatures w14:val="none"/>
        </w:rPr>
        <w:t>zemní kabelové vedení na hladině nízkého a vysokého napětí</w:t>
      </w:r>
      <w:r w:rsidRPr="00840785">
        <w:rPr>
          <w:rFonts w:ascii="Times New Roman" w:eastAsia="Times New Roman" w:hAnsi="Times New Roman" w:cs="Times New Roman"/>
          <w:strike/>
          <w:kern w:val="0"/>
          <w:sz w:val="24"/>
          <w:szCs w:val="24"/>
          <w14:ligatures w14:val="none"/>
        </w:rPr>
        <w:t>, pokud nejde o drobnou stavbu</w:t>
      </w:r>
      <w:r w:rsidRPr="00840785">
        <w:rPr>
          <w:rFonts w:ascii="Times New Roman" w:eastAsia="Times New Roman" w:hAnsi="Times New Roman" w:cs="Times New Roman"/>
          <w:kern w:val="0"/>
          <w:sz w:val="24"/>
          <w:szCs w:val="24"/>
          <w14:ligatures w14:val="none"/>
        </w:rPr>
        <w:t>,</w:t>
      </w:r>
    </w:p>
    <w:p w14:paraId="383350B7" w14:textId="77777777" w:rsidR="00AE28A2" w:rsidRPr="00840785" w:rsidRDefault="00AE28A2" w:rsidP="00840785">
      <w:pPr>
        <w:spacing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u) </w:t>
      </w:r>
      <w:r w:rsidRPr="00840785">
        <w:rPr>
          <w:rFonts w:ascii="Times New Roman" w:eastAsia="Times New Roman" w:hAnsi="Times New Roman" w:cs="Times New Roman"/>
          <w:b/>
          <w:bCs/>
          <w:strike/>
          <w:kern w:val="0"/>
          <w:sz w:val="24"/>
          <w:szCs w:val="24"/>
          <w14:ligatures w14:val="none"/>
        </w:rPr>
        <w:t>t) s) r)</w:t>
      </w:r>
      <w:r w:rsidRPr="00840785">
        <w:rPr>
          <w:rFonts w:ascii="Times New Roman" w:eastAsia="Times New Roman" w:hAnsi="Times New Roman" w:cs="Times New Roman"/>
          <w:b/>
          <w:bCs/>
          <w:kern w:val="0"/>
          <w:sz w:val="24"/>
          <w:szCs w:val="24"/>
          <w14:ligatures w14:val="none"/>
        </w:rPr>
        <w:t xml:space="preserve"> q) </w:t>
      </w:r>
      <w:r w:rsidRPr="00840785">
        <w:rPr>
          <w:rFonts w:ascii="Times New Roman" w:eastAsia="Times New Roman" w:hAnsi="Times New Roman" w:cs="Times New Roman"/>
          <w:kern w:val="0"/>
          <w:sz w:val="24"/>
          <w:szCs w:val="24"/>
          <w14:ligatures w14:val="none"/>
        </w:rPr>
        <w:t>elektrické stanice nejvýše o jednom nadzemním podlaží, nepodsklepené, do rozlohy 40 m2 a 5 metrů výšky,</w:t>
      </w:r>
    </w:p>
    <w:p w14:paraId="23AC5A98" w14:textId="77777777" w:rsidR="00AE28A2" w:rsidRPr="00840785" w:rsidRDefault="00AE28A2" w:rsidP="00840785">
      <w:pPr>
        <w:spacing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v) </w:t>
      </w:r>
      <w:r w:rsidRPr="00840785">
        <w:rPr>
          <w:rFonts w:ascii="Times New Roman" w:eastAsia="Times New Roman" w:hAnsi="Times New Roman" w:cs="Times New Roman"/>
          <w:b/>
          <w:bCs/>
          <w:strike/>
          <w:kern w:val="0"/>
          <w:sz w:val="24"/>
          <w:szCs w:val="24"/>
          <w14:ligatures w14:val="none"/>
        </w:rPr>
        <w:t>u) t) s)</w:t>
      </w:r>
      <w:r w:rsidRPr="00840785">
        <w:rPr>
          <w:rFonts w:ascii="Times New Roman" w:eastAsia="Times New Roman" w:hAnsi="Times New Roman" w:cs="Times New Roman"/>
          <w:b/>
          <w:bCs/>
          <w:kern w:val="0"/>
          <w:sz w:val="24"/>
          <w:szCs w:val="24"/>
          <w14:ligatures w14:val="none"/>
        </w:rPr>
        <w:t xml:space="preserve"> r) </w:t>
      </w:r>
      <w:r w:rsidRPr="00840785">
        <w:rPr>
          <w:rFonts w:ascii="Times New Roman" w:eastAsia="Times New Roman" w:hAnsi="Times New Roman" w:cs="Times New Roman"/>
          <w:kern w:val="0"/>
          <w:sz w:val="24"/>
          <w:szCs w:val="24"/>
          <w14:ligatures w14:val="none"/>
        </w:rPr>
        <w:t xml:space="preserve">podzemní vedení distribuční soustavy plynu o tlakové hladině do 4 bar, </w:t>
      </w:r>
      <w:r w:rsidRPr="00840785">
        <w:rPr>
          <w:rFonts w:ascii="Times New Roman" w:eastAsia="Times New Roman" w:hAnsi="Times New Roman" w:cs="Times New Roman"/>
          <w:strike/>
          <w:kern w:val="0"/>
          <w:sz w:val="24"/>
          <w:szCs w:val="24"/>
          <w14:ligatures w14:val="none"/>
        </w:rPr>
        <w:t>pokud nejde o drobnou stavbu.</w:t>
      </w:r>
    </w:p>
    <w:p w14:paraId="261C4918" w14:textId="77777777" w:rsidR="00AE28A2" w:rsidRPr="00840785" w:rsidRDefault="00AE28A2" w:rsidP="00840785">
      <w:pPr>
        <w:spacing w:after="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s) venkovní sportoviště do 3 000 m</w:t>
      </w:r>
      <w:r w:rsidRPr="00840785">
        <w:rPr>
          <w:rFonts w:ascii="Times New Roman" w:eastAsia="Times New Roman" w:hAnsi="Times New Roman" w:cs="Times New Roman"/>
          <w:b/>
          <w:bCs/>
          <w:kern w:val="0"/>
          <w:sz w:val="24"/>
          <w:szCs w:val="24"/>
          <w:vertAlign w:val="superscript"/>
          <w14:ligatures w14:val="none"/>
        </w:rPr>
        <w:t>2</w:t>
      </w:r>
      <w:r w:rsidRPr="00840785">
        <w:rPr>
          <w:rFonts w:ascii="Times New Roman" w:eastAsia="Times New Roman" w:hAnsi="Times New Roman" w:cs="Times New Roman"/>
          <w:b/>
          <w:bCs/>
          <w:kern w:val="0"/>
          <w:sz w:val="24"/>
          <w:szCs w:val="24"/>
          <w14:ligatures w14:val="none"/>
        </w:rPr>
        <w:t xml:space="preserve"> včetně staveb zázemí sportoviště (toalety, sprchy, šatny, občerstvení) do 300 m</w:t>
      </w:r>
      <w:r w:rsidRPr="00840785">
        <w:rPr>
          <w:rFonts w:ascii="Times New Roman" w:eastAsia="Times New Roman" w:hAnsi="Times New Roman" w:cs="Times New Roman"/>
          <w:b/>
          <w:bCs/>
          <w:kern w:val="0"/>
          <w:sz w:val="24"/>
          <w:szCs w:val="24"/>
          <w:vertAlign w:val="superscript"/>
          <w14:ligatures w14:val="none"/>
        </w:rPr>
        <w:t>2</w:t>
      </w:r>
      <w:r w:rsidRPr="00840785">
        <w:rPr>
          <w:rFonts w:ascii="Times New Roman" w:eastAsia="Times New Roman" w:hAnsi="Times New Roman" w:cs="Times New Roman"/>
          <w:b/>
          <w:bCs/>
          <w:kern w:val="0"/>
          <w:sz w:val="24"/>
          <w:szCs w:val="24"/>
          <w14:ligatures w14:val="none"/>
        </w:rPr>
        <w:t xml:space="preserve"> zastavěné plochy a do 7 m výšky.</w:t>
      </w:r>
    </w:p>
    <w:p w14:paraId="262CE95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p>
    <w:p w14:paraId="23FFD332"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Dále se pro účely tohoto zákona jednoduchými stavbami rozumí</w:t>
      </w:r>
      <w:bookmarkStart w:id="828" w:name="_Hlk225267873"/>
      <w:bookmarkStart w:id="829" w:name="_Hlk225267858"/>
      <w:r w:rsidRPr="00840785">
        <w:rPr>
          <w:rFonts w:ascii="Times New Roman" w:eastAsia="Times New Roman" w:hAnsi="Times New Roman" w:cs="Times New Roman"/>
          <w:b/>
          <w:kern w:val="0"/>
          <w:sz w:val="24"/>
          <w:szCs w:val="24"/>
          <w14:ligatures w14:val="none"/>
        </w:rPr>
        <w:t>, pokud nejde o drobnou stavbu</w:t>
      </w:r>
      <w:r w:rsidRPr="00840785">
        <w:rPr>
          <w:rFonts w:ascii="Times New Roman" w:eastAsia="Times New Roman" w:hAnsi="Times New Roman" w:cs="Times New Roman"/>
          <w:b/>
          <w:bCs/>
          <w:kern w:val="0"/>
          <w:sz w:val="24"/>
          <w:szCs w:val="24"/>
          <w14:ligatures w14:val="none"/>
        </w:rPr>
        <w:t>,</w:t>
      </w:r>
      <w:bookmarkEnd w:id="828"/>
    </w:p>
    <w:bookmarkEnd w:id="829"/>
    <w:p w14:paraId="2855E7E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součásti a příslušenství jednoduchých staveb, pokud nepřekročí parametry staveb uvedených v odstavci 1,</w:t>
      </w:r>
    </w:p>
    <w:p w14:paraId="02AF42D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změny jednoduchých staveb uvedených v odstavci 1, při nichž nedojde k překročení uvedených parametrů,</w:t>
      </w:r>
    </w:p>
    <w:p w14:paraId="18A51B5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udržovací práce neuvedené v příloze č. 1,</w:t>
      </w:r>
    </w:p>
    <w:p w14:paraId="1116802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stavební úpravy pro změny v užívání části stavby, kterými se nezasahuje do nosných konstrukcí stavby a nemění se</w:t>
      </w:r>
      <w:r w:rsidRPr="00840785">
        <w:rPr>
          <w:rFonts w:ascii="Times New Roman" w:eastAsia="Times New Roman" w:hAnsi="Times New Roman" w:cs="Times New Roman"/>
          <w:b/>
          <w:strike/>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její vzhled,</w:t>
      </w:r>
    </w:p>
    <w:p w14:paraId="273FDED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e)</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d)</w:t>
      </w:r>
      <w:r w:rsidRPr="00840785">
        <w:rPr>
          <w:rFonts w:ascii="Times New Roman" w:eastAsia="Times New Roman" w:hAnsi="Times New Roman" w:cs="Times New Roman"/>
          <w:kern w:val="0"/>
          <w:sz w:val="24"/>
          <w:szCs w:val="24"/>
          <w14:ligatures w14:val="none"/>
        </w:rPr>
        <w:t xml:space="preserve"> větší změny dokončené budovy podle jiného právního předpisu s celkovou energeticky vztažnou plochou větší než 350 m</w:t>
      </w:r>
      <w:r w:rsidRPr="00840785">
        <w:rPr>
          <w:rFonts w:ascii="Times New Roman" w:eastAsia="Times New Roman" w:hAnsi="Times New Roman" w:cs="Times New Roman"/>
          <w:kern w:val="0"/>
          <w:sz w:val="24"/>
          <w:szCs w:val="24"/>
          <w:vertAlign w:val="superscript"/>
          <w14:ligatures w14:val="none"/>
        </w:rPr>
        <w:t>2</w:t>
      </w:r>
      <w:r w:rsidRPr="00840785">
        <w:rPr>
          <w:rFonts w:ascii="Times New Roman" w:eastAsia="Times New Roman" w:hAnsi="Times New Roman" w:cs="Times New Roman"/>
          <w:kern w:val="0"/>
          <w:sz w:val="24"/>
          <w:szCs w:val="24"/>
          <w14:ligatures w14:val="none"/>
        </w:rPr>
        <w:t>,</w:t>
      </w:r>
    </w:p>
    <w:p w14:paraId="5855BE0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f)</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e)</w:t>
      </w:r>
      <w:r w:rsidRPr="00840785">
        <w:rPr>
          <w:rFonts w:ascii="Times New Roman" w:eastAsia="Times New Roman" w:hAnsi="Times New Roman" w:cs="Times New Roman"/>
          <w:kern w:val="0"/>
          <w:sz w:val="24"/>
          <w:szCs w:val="24"/>
          <w14:ligatures w14:val="none"/>
        </w:rPr>
        <w:t xml:space="preserve"> terénní úpravy do 1,5 m výšky nebo hloubky o výměře nad 300 m</w:t>
      </w:r>
      <w:r w:rsidRPr="00840785">
        <w:rPr>
          <w:rFonts w:ascii="Times New Roman" w:eastAsia="Times New Roman" w:hAnsi="Times New Roman" w:cs="Times New Roman"/>
          <w:kern w:val="0"/>
          <w:sz w:val="24"/>
          <w:szCs w:val="24"/>
          <w:vertAlign w:val="superscript"/>
          <w14:ligatures w14:val="none"/>
        </w:rPr>
        <w:t>2</w:t>
      </w:r>
      <w:r w:rsidRPr="00840785">
        <w:rPr>
          <w:rFonts w:ascii="Times New Roman" w:eastAsia="Times New Roman" w:hAnsi="Times New Roman" w:cs="Times New Roman"/>
          <w:kern w:val="0"/>
          <w:sz w:val="24"/>
          <w:szCs w:val="24"/>
          <w14:ligatures w14:val="none"/>
        </w:rPr>
        <w:t xml:space="preserve"> nejvíce však do 1000 m</w:t>
      </w:r>
      <w:r w:rsidRPr="00840785">
        <w:rPr>
          <w:rFonts w:ascii="Times New Roman" w:eastAsia="Times New Roman" w:hAnsi="Times New Roman" w:cs="Times New Roman"/>
          <w:kern w:val="0"/>
          <w:sz w:val="24"/>
          <w:szCs w:val="24"/>
          <w:vertAlign w:val="superscript"/>
          <w14:ligatures w14:val="none"/>
        </w:rPr>
        <w:t>2</w:t>
      </w:r>
      <w:r w:rsidRPr="00840785">
        <w:rPr>
          <w:rFonts w:ascii="Times New Roman" w:eastAsia="Times New Roman" w:hAnsi="Times New Roman" w:cs="Times New Roman"/>
          <w:kern w:val="0"/>
          <w:sz w:val="24"/>
          <w:szCs w:val="24"/>
          <w14:ligatures w14:val="none"/>
        </w:rPr>
        <w:t xml:space="preserve"> na pozemcích, které nehraničí s veřejnými pozemními komunikacemi nebo veřejným prostranstvím, pokud nedochází k nakládání s odpady,</w:t>
      </w:r>
    </w:p>
    <w:p w14:paraId="6C688C3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g)</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f)</w:t>
      </w:r>
      <w:r w:rsidRPr="00840785">
        <w:rPr>
          <w:rFonts w:ascii="Times New Roman" w:eastAsia="Times New Roman" w:hAnsi="Times New Roman" w:cs="Times New Roman"/>
          <w:kern w:val="0"/>
          <w:sz w:val="24"/>
          <w:szCs w:val="24"/>
          <w14:ligatures w14:val="none"/>
        </w:rPr>
        <w:t xml:space="preserve"> terénní úpravy sloužící k zadržování vody v krajině do 1,5 m hloubky o výměře nad 300 m</w:t>
      </w:r>
      <w:r w:rsidRPr="00840785">
        <w:rPr>
          <w:rFonts w:ascii="Times New Roman" w:eastAsia="Times New Roman" w:hAnsi="Times New Roman" w:cs="Times New Roman"/>
          <w:kern w:val="0"/>
          <w:sz w:val="24"/>
          <w:szCs w:val="24"/>
          <w:vertAlign w:val="superscript"/>
          <w14:ligatures w14:val="none"/>
        </w:rPr>
        <w:t>2</w:t>
      </w:r>
      <w:r w:rsidRPr="00840785">
        <w:rPr>
          <w:rFonts w:ascii="Times New Roman" w:eastAsia="Times New Roman" w:hAnsi="Times New Roman" w:cs="Times New Roman"/>
          <w:kern w:val="0"/>
          <w:sz w:val="24"/>
          <w:szCs w:val="24"/>
          <w14:ligatures w14:val="none"/>
        </w:rPr>
        <w:t xml:space="preserve"> nejvíce však do 20 000 m</w:t>
      </w:r>
      <w:r w:rsidRPr="00840785">
        <w:rPr>
          <w:rFonts w:ascii="Times New Roman" w:eastAsia="Times New Roman" w:hAnsi="Times New Roman" w:cs="Times New Roman"/>
          <w:kern w:val="0"/>
          <w:sz w:val="24"/>
          <w:szCs w:val="24"/>
          <w:vertAlign w:val="superscript"/>
          <w14:ligatures w14:val="none"/>
        </w:rPr>
        <w:t>2</w:t>
      </w:r>
      <w:r w:rsidRPr="00840785">
        <w:rPr>
          <w:rFonts w:ascii="Times New Roman" w:eastAsia="Times New Roman" w:hAnsi="Times New Roman" w:cs="Times New Roman"/>
          <w:kern w:val="0"/>
          <w:sz w:val="24"/>
          <w:szCs w:val="24"/>
          <w14:ligatures w14:val="none"/>
        </w:rPr>
        <w:t xml:space="preserve"> v </w:t>
      </w:r>
      <w:r w:rsidRPr="00840785">
        <w:rPr>
          <w:rFonts w:ascii="Times New Roman" w:eastAsia="Times New Roman" w:hAnsi="Times New Roman" w:cs="Times New Roman"/>
          <w:strike/>
          <w:kern w:val="0"/>
          <w:sz w:val="24"/>
          <w:szCs w:val="24"/>
          <w14:ligatures w14:val="none"/>
        </w:rPr>
        <w:t>nezastavěném</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nezastavitelném</w:t>
      </w:r>
      <w:r w:rsidRPr="00840785">
        <w:rPr>
          <w:rFonts w:ascii="Times New Roman" w:eastAsia="Times New Roman" w:hAnsi="Times New Roman" w:cs="Times New Roman"/>
          <w:kern w:val="0"/>
          <w:sz w:val="24"/>
          <w:szCs w:val="24"/>
          <w14:ligatures w14:val="none"/>
        </w:rPr>
        <w:t xml:space="preserve"> území, které nemají společnou hranici s veřejnou pozemní komunikací,</w:t>
      </w:r>
    </w:p>
    <w:p w14:paraId="01D7896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h)</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g)</w:t>
      </w:r>
      <w:r w:rsidRPr="00840785">
        <w:rPr>
          <w:rFonts w:ascii="Times New Roman" w:eastAsia="Times New Roman" w:hAnsi="Times New Roman" w:cs="Times New Roman"/>
          <w:kern w:val="0"/>
          <w:sz w:val="24"/>
          <w:szCs w:val="24"/>
          <w14:ligatures w14:val="none"/>
        </w:rPr>
        <w:t xml:space="preserve"> změny druhu pozemku a způsobu využití pozemků o výměře nad 300 m</w:t>
      </w:r>
      <w:r w:rsidRPr="00840785">
        <w:rPr>
          <w:rFonts w:ascii="Times New Roman" w:eastAsia="Times New Roman" w:hAnsi="Times New Roman" w:cs="Times New Roman"/>
          <w:kern w:val="0"/>
          <w:sz w:val="24"/>
          <w:szCs w:val="24"/>
          <w:vertAlign w:val="superscript"/>
          <w14:ligatures w14:val="none"/>
        </w:rPr>
        <w:t>2</w:t>
      </w:r>
      <w:r w:rsidRPr="00840785">
        <w:rPr>
          <w:rFonts w:ascii="Times New Roman" w:eastAsia="Times New Roman" w:hAnsi="Times New Roman" w:cs="Times New Roman"/>
          <w:kern w:val="0"/>
          <w:sz w:val="24"/>
          <w:szCs w:val="24"/>
          <w14:ligatures w14:val="none"/>
        </w:rPr>
        <w:t xml:space="preserve"> nejvíce však do 1000 m</w:t>
      </w:r>
      <w:r w:rsidRPr="00840785">
        <w:rPr>
          <w:rFonts w:ascii="Times New Roman" w:eastAsia="Times New Roman" w:hAnsi="Times New Roman" w:cs="Times New Roman"/>
          <w:kern w:val="0"/>
          <w:sz w:val="24"/>
          <w:szCs w:val="24"/>
          <w:vertAlign w:val="superscript"/>
          <w14:ligatures w14:val="none"/>
        </w:rPr>
        <w:t>2</w:t>
      </w:r>
      <w:r w:rsidRPr="00840785">
        <w:rPr>
          <w:rFonts w:ascii="Times New Roman" w:eastAsia="Times New Roman" w:hAnsi="Times New Roman" w:cs="Times New Roman"/>
          <w:kern w:val="0"/>
          <w:sz w:val="24"/>
          <w:szCs w:val="24"/>
          <w14:ligatures w14:val="none"/>
        </w:rPr>
        <w:t>,</w:t>
      </w:r>
    </w:p>
    <w:p w14:paraId="44BFC8A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i)</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h)</w:t>
      </w:r>
      <w:r w:rsidRPr="00840785">
        <w:rPr>
          <w:rFonts w:ascii="Times New Roman" w:eastAsia="Times New Roman" w:hAnsi="Times New Roman" w:cs="Times New Roman"/>
          <w:kern w:val="0"/>
          <w:sz w:val="24"/>
          <w:szCs w:val="24"/>
          <w14:ligatures w14:val="none"/>
        </w:rPr>
        <w:t xml:space="preserve"> drobné stavby, které nesplní požadavek na odstupové vzdálenosti od hranic pozemku.</w:t>
      </w:r>
    </w:p>
    <w:p w14:paraId="0C8289E4"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(3) Za jednoduché stavby se nepovažují</w:t>
      </w:r>
    </w:p>
    <w:p w14:paraId="06F0AFA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stavby skladů hořlavých látek, pyrotechnických výrobků, střeliva, munice a výbušnin,</w:t>
      </w:r>
    </w:p>
    <w:p w14:paraId="5A9003A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stavby pro civilní obranu a požární ochranu,</w:t>
      </w:r>
    </w:p>
    <w:p w14:paraId="61E99B1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stavby uranového průmyslu a jaderných zařízení,</w:t>
      </w:r>
    </w:p>
    <w:p w14:paraId="59EF0D9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d) stavby důležité pro obranu a bezpečnost státu, pokud nejde o drobnou stavbu podle přílohy č. 1 odst. 1 písm. i) </w:t>
      </w:r>
      <w:bookmarkStart w:id="830" w:name="_Hlk225268003"/>
      <w:r w:rsidRPr="00840785">
        <w:rPr>
          <w:rFonts w:ascii="Times New Roman" w:eastAsia="Times New Roman" w:hAnsi="Times New Roman" w:cs="Times New Roman"/>
          <w:strike/>
          <w:kern w:val="0"/>
          <w:sz w:val="24"/>
          <w:szCs w:val="24"/>
          <w14:ligatures w14:val="none"/>
        </w:rPr>
        <w:t>nebo jednoduchou stavbu podle odstavce 1 písm. o) této přílohy</w:t>
      </w:r>
      <w:bookmarkEnd w:id="830"/>
      <w:r w:rsidRPr="00840785">
        <w:rPr>
          <w:rFonts w:ascii="Times New Roman" w:eastAsia="Times New Roman" w:hAnsi="Times New Roman" w:cs="Times New Roman"/>
          <w:kern w:val="0"/>
          <w:sz w:val="24"/>
          <w:szCs w:val="24"/>
          <w14:ligatures w14:val="none"/>
        </w:rPr>
        <w:t>,</w:t>
      </w:r>
    </w:p>
    <w:p w14:paraId="42E8D34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stavby vodních děl neuvedené v odstavci 1 a 2 nebo v příloze č. 1,</w:t>
      </w:r>
    </w:p>
    <w:p w14:paraId="78FD8BC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záměry EIA.</w:t>
      </w:r>
    </w:p>
    <w:p w14:paraId="31E83459"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Příloha č. 3 k zákonu č. 283/2021 Sb.</w:t>
      </w:r>
    </w:p>
    <w:p w14:paraId="342D1944"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Vyhrazené stavby</w:t>
      </w:r>
    </w:p>
    <w:p w14:paraId="412F24DD" w14:textId="77777777" w:rsidR="00AE28A2" w:rsidRPr="00840785" w:rsidRDefault="00AE28A2" w:rsidP="00840785">
      <w:pPr>
        <w:widowControl w:val="0"/>
        <w:suppressAutoHyphens/>
        <w:spacing w:before="120" w:after="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kern w:val="0"/>
          <w:sz w:val="24"/>
          <w:szCs w:val="24"/>
          <w14:ligatures w14:val="none"/>
        </w:rPr>
        <w:t xml:space="preserve">(1) </w:t>
      </w:r>
      <w:r w:rsidRPr="00840785">
        <w:rPr>
          <w:rFonts w:ascii="Times New Roman" w:eastAsia="Times New Roman" w:hAnsi="Times New Roman" w:cs="Times New Roman"/>
          <w:kern w:val="0"/>
          <w:sz w:val="24"/>
          <w:szCs w:val="24"/>
          <w14:ligatures w14:val="none"/>
        </w:rPr>
        <w:t>Vyhrazenými stavbami jsou</w:t>
      </w:r>
    </w:p>
    <w:p w14:paraId="48A5FFF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stavby dálnic,</w:t>
      </w:r>
    </w:p>
    <w:p w14:paraId="235A4E4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stavby drah,</w:t>
      </w:r>
    </w:p>
    <w:p w14:paraId="5A78AFB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civilní letecké stavby,</w:t>
      </w:r>
    </w:p>
    <w:p w14:paraId="62F9B76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strategické investiční stavby podle zákona o urychlení výstavby strategicky významné infrastruktury,</w:t>
      </w:r>
    </w:p>
    <w:p w14:paraId="20FCCB0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stavby a zařízení přenosové soustavy a stavby a zařízení pro ukládání energie připojené do přenosové soustavy,</w:t>
      </w:r>
    </w:p>
    <w:p w14:paraId="1D0657C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výrobny elektřiny o celkovém instalovaném výkonu 100 MW a více,</w:t>
      </w:r>
    </w:p>
    <w:p w14:paraId="17629E5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stavby a zařízení přepravní soustavy,</w:t>
      </w:r>
    </w:p>
    <w:p w14:paraId="3D619E7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h) výrobny plynu nad 1 MW připojené k plynárenské soustavě včetně těžebních plynovodů a zásobníky plynu,</w:t>
      </w:r>
    </w:p>
    <w:p w14:paraId="6509F94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i) stavby a zařízení produktovodů</w:t>
      </w:r>
      <w:r w:rsidRPr="00840785">
        <w:rPr>
          <w:rFonts w:ascii="Times New Roman" w:eastAsia="Times New Roman" w:hAnsi="Times New Roman" w:cs="Times New Roman"/>
          <w:kern w:val="0"/>
          <w:sz w:val="24"/>
          <w:szCs w:val="24"/>
          <w:vertAlign w:val="superscript"/>
          <w14:ligatures w14:val="none"/>
        </w:rPr>
        <w:t>65</w:t>
      </w:r>
      <w:r w:rsidRPr="00840785">
        <w:rPr>
          <w:rFonts w:ascii="Times New Roman" w:eastAsia="Times New Roman" w:hAnsi="Times New Roman" w:cs="Times New Roman"/>
          <w:kern w:val="0"/>
          <w:sz w:val="24"/>
          <w:szCs w:val="24"/>
          <w14:ligatures w14:val="none"/>
        </w:rPr>
        <w:t>), včetně skladovacích zařízení, která jsou součástí technické infrastruktury produktovodů,</w:t>
      </w:r>
    </w:p>
    <w:p w14:paraId="4AADDB4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j) stavby k účelům těžby, zpracování, transportu a ukládání radioaktivních surovin na území vyhrazeném pro tyto účely,</w:t>
      </w:r>
    </w:p>
    <w:p w14:paraId="0AC250F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k) stavby související s úložišti radioaktivních odpadů obsahujících výlučně přírodní radionuklidy,</w:t>
      </w:r>
    </w:p>
    <w:p w14:paraId="5BA8FE9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l) stavby jaderného zařízení a stavby související, nacházející se uvnitř i vně areálu jaderného zařízení,</w:t>
      </w:r>
    </w:p>
    <w:p w14:paraId="7D3B4E5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m) stavby určené k nakládání s výbušninami,</w:t>
      </w:r>
    </w:p>
    <w:p w14:paraId="6739C3A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n) stavby, které mají sloužit otvírce, přípravě a dobývání ložisek, jakož i úpravě a zušlechťování nerostů prováděných v souvislosti s jejich dobýváním </w:t>
      </w:r>
      <w:bookmarkStart w:id="831" w:name="_Hlk225268043"/>
      <w:r w:rsidRPr="00840785">
        <w:rPr>
          <w:rFonts w:ascii="Times New Roman" w:eastAsia="Times New Roman" w:hAnsi="Times New Roman" w:cs="Times New Roman"/>
          <w:b/>
          <w:kern w:val="0"/>
          <w:sz w:val="24"/>
          <w:szCs w:val="24"/>
          <w14:ligatures w14:val="none"/>
        </w:rPr>
        <w:t>nebo likvidaci a zajištění</w:t>
      </w:r>
      <w:bookmarkEnd w:id="831"/>
      <w:r w:rsidRPr="00840785">
        <w:rPr>
          <w:rFonts w:ascii="Times New Roman" w:eastAsia="Times New Roman" w:hAnsi="Times New Roman" w:cs="Times New Roman"/>
          <w:kern w:val="0"/>
          <w:sz w:val="24"/>
          <w:szCs w:val="24"/>
          <w14:ligatures w14:val="none"/>
        </w:rPr>
        <w:t>, a úložná místa pro těžební odpad,</w:t>
      </w:r>
    </w:p>
    <w:p w14:paraId="2E150D7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o) výrobna z obnovitelných zdrojů energie s výjimkou vodních děl, a to</w:t>
      </w:r>
    </w:p>
    <w:p w14:paraId="78B2F9A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1. výrobna elektřiny využívající energii slunečního záření s celkovým instalovaným elektrickým výkonem výrobny elektřiny nad 5 MW,</w:t>
      </w:r>
    </w:p>
    <w:p w14:paraId="052070E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výrobna elektřiny s celkovým instalovaným elektrickým výkonem nad 1 MW, nejde-li o výrobnu elektřiny podle bodu 1,</w:t>
      </w:r>
    </w:p>
    <w:p w14:paraId="48993EA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výrobna tepla z obnovitelných zdrojů energie s celkovým instalovaným tepelným příkonem výrobny tepla nad 10 MW,</w:t>
      </w:r>
    </w:p>
    <w:p w14:paraId="3A04EDC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zařízení na energetické využívání odpadů,</w:t>
      </w:r>
    </w:p>
    <w:p w14:paraId="6A238B3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p) stavby a zařízení rozvodného tepelného zařízení o dimenzi potrubí DN 300 a více,</w:t>
      </w:r>
    </w:p>
    <w:p w14:paraId="70A1A51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kern w:val="0"/>
          <w:sz w:val="24"/>
          <w:szCs w:val="24"/>
          <w14:ligatures w14:val="none"/>
        </w:rPr>
        <w:t>q) stavby a zařízení, které mají sloužit k ukládání oxidu uhličitého do přírodních horninových struktur nebo k zachytávání oxidu uhličitého, a stavby přepravní sítě určené k přepravě oxidu uhličitého na úložiště oxidu uhličitého</w:t>
      </w:r>
      <w:r w:rsidRPr="00840785">
        <w:rPr>
          <w:rFonts w:ascii="Times New Roman" w:eastAsia="Times New Roman" w:hAnsi="Times New Roman" w:cs="Times New Roman"/>
          <w:strike/>
          <w:kern w:val="0"/>
          <w:sz w:val="24"/>
          <w:szCs w:val="24"/>
          <w14:ligatures w14:val="none"/>
        </w:rPr>
        <w:t>.</w:t>
      </w:r>
      <w:r w:rsidRPr="00840785">
        <w:rPr>
          <w:rFonts w:ascii="Times New Roman" w:eastAsia="Times New Roman" w:hAnsi="Times New Roman" w:cs="Times New Roman"/>
          <w:b/>
          <w:kern w:val="0"/>
          <w:sz w:val="24"/>
          <w:szCs w:val="24"/>
          <w14:ligatures w14:val="none"/>
        </w:rPr>
        <w:t>,</w:t>
      </w:r>
    </w:p>
    <w:p w14:paraId="0447157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bookmarkStart w:id="832" w:name="_Hlk225268096"/>
      <w:r w:rsidRPr="00840785">
        <w:rPr>
          <w:rFonts w:ascii="Times New Roman" w:eastAsia="Times New Roman" w:hAnsi="Times New Roman" w:cs="Times New Roman"/>
          <w:b/>
          <w:kern w:val="0"/>
          <w:sz w:val="24"/>
          <w:szCs w:val="24"/>
          <w14:ligatures w14:val="none"/>
        </w:rPr>
        <w:t>r) stavby pro hromadné bydlení,</w:t>
      </w:r>
    </w:p>
    <w:p w14:paraId="360FFD7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s) stavby zařízení pro výrobu polovodičů, pokud byly Evropskou komisí uznány jako integrované výrobní zařízení nebo otevřená továrna na polovodiče podle čl. 13 až 15 nařízení (EU) 2023/1781 (Akt o čipech),</w:t>
      </w:r>
    </w:p>
    <w:p w14:paraId="1E7B28F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t) stavby infrastruktury pro vodní dopravu</w:t>
      </w:r>
      <w:bookmarkEnd w:id="832"/>
      <w:r w:rsidRPr="00840785">
        <w:rPr>
          <w:rFonts w:ascii="Times New Roman" w:eastAsia="Times New Roman" w:hAnsi="Times New Roman" w:cs="Times New Roman"/>
          <w:b/>
          <w:kern w:val="0"/>
          <w:sz w:val="24"/>
          <w:szCs w:val="24"/>
          <w14:ligatures w14:val="none"/>
        </w:rPr>
        <w:t>,</w:t>
      </w:r>
    </w:p>
    <w:p w14:paraId="75DEDC0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u) stavby nových zdravotnických zařízení za účelem zajištění poskytování lůžkové péče s předpokládanou kapacitou nad 1 500 lůžek.</w:t>
      </w:r>
    </w:p>
    <w:p w14:paraId="01AAD128" w14:textId="77777777" w:rsidR="00AE28A2" w:rsidRPr="00840785" w:rsidRDefault="00AE28A2" w:rsidP="00840785">
      <w:pPr>
        <w:widowControl w:val="0"/>
        <w:suppressAutoHyphens/>
        <w:spacing w:before="120" w:after="0" w:line="276" w:lineRule="auto"/>
        <w:ind w:firstLine="708"/>
        <w:jc w:val="both"/>
        <w:rPr>
          <w:rFonts w:ascii="Times New Roman" w:eastAsia="Times New Roman" w:hAnsi="Times New Roman" w:cs="Times New Roman"/>
          <w:b/>
          <w:kern w:val="0"/>
          <w:sz w:val="24"/>
          <w:szCs w:val="24"/>
          <w14:ligatures w14:val="none"/>
        </w:rPr>
      </w:pPr>
      <w:bookmarkStart w:id="833" w:name="_Hlk225268126"/>
      <w:r w:rsidRPr="00840785">
        <w:rPr>
          <w:rFonts w:ascii="Times New Roman" w:eastAsia="Times New Roman" w:hAnsi="Times New Roman" w:cs="Times New Roman"/>
          <w:b/>
          <w:kern w:val="0"/>
          <w:sz w:val="24"/>
          <w:szCs w:val="24"/>
          <w14:ligatures w14:val="none"/>
        </w:rPr>
        <w:t>(2) Dále se pro účely tohoto zákona vyhrazenými stavbami rozumí stavby a záměry s vyhrazenými stavbami související.</w:t>
      </w:r>
      <w:bookmarkEnd w:id="833"/>
    </w:p>
    <w:p w14:paraId="1126A767" w14:textId="77777777" w:rsidR="00AE28A2" w:rsidRPr="00840785" w:rsidRDefault="00AE28A2" w:rsidP="00840785">
      <w:pPr>
        <w:widowControl w:val="0"/>
        <w:suppressAutoHyphens/>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Příloha č. 4 k zákonu č. 283/2021 Sb.</w:t>
      </w:r>
    </w:p>
    <w:p w14:paraId="12F0D2EB"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I. Obsah a struktura vyhodnocení předpokládaných vlivů politiky územního rozvoje a územně plánovací dokumentace na udržitelný rozvoj území</w:t>
      </w:r>
    </w:p>
    <w:p w14:paraId="3BD84A34"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Hodnotí se vlivy, které lze rozumně předpokládat, a to v rozsahu, podrobnosti a míře konkrétnosti, jakou má pořizovaná politika územního rozvoje nebo územně plánovací dokumentace. Vlivy se stanoví odborným odhadem.</w:t>
      </w:r>
    </w:p>
    <w:p w14:paraId="73A375A5"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Vyhodnocení vlivů politiky územního rozvoje, územního rozvojového plánu nebo zásad územního rozvoje na životní prostředí, zpracované podle části II. této přílohy, nebo pokud příslušný úřad uplatnil u změny politiky územního rozvoje nebo změny územního rozvojového plánu, změny zásad územního rozvoje nebo u územního plánu nebo jeho změny požadavek na toto vyhodnocení.</w:t>
      </w:r>
    </w:p>
    <w:p w14:paraId="60E52317"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Vyhodnocení vlivů politiky územního rozvoje nebo posuzované územně plánovací dokumentace na evropsky významné lokality nebo ptačí oblasti, pokud orgán ochrany přírody nevyloučil významný vliv na předmět ochrany nebo celistvost evropsky významných lokalit nebo ptačích oblastí</w:t>
      </w:r>
      <w:r w:rsidRPr="00840785">
        <w:rPr>
          <w:rFonts w:ascii="Times New Roman" w:eastAsia="Times New Roman" w:hAnsi="Times New Roman" w:cs="Times New Roman"/>
          <w:kern w:val="0"/>
          <w:sz w:val="24"/>
          <w:szCs w:val="24"/>
          <w:vertAlign w:val="superscript"/>
          <w14:ligatures w14:val="none"/>
        </w:rPr>
        <w:t>66</w:t>
      </w:r>
      <w:r w:rsidRPr="00840785">
        <w:rPr>
          <w:rFonts w:ascii="Times New Roman" w:eastAsia="Times New Roman" w:hAnsi="Times New Roman" w:cs="Times New Roman"/>
          <w:kern w:val="0"/>
          <w:sz w:val="24"/>
          <w:szCs w:val="24"/>
          <w14:ligatures w14:val="none"/>
        </w:rPr>
        <w:t>).</w:t>
      </w:r>
    </w:p>
    <w:p w14:paraId="518015C7"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Vyhodnocení vlivů politiky územního rozvoje nebo posuzované územně plánovací dokumentace na hospodářský rozvoj a soudržnost společenství obyvatel území.</w:t>
      </w:r>
    </w:p>
    <w:p w14:paraId="39D046C4"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4. Vyhodnocení vlivů politiky územního rozvoje nebo posuzované územně plánovací dokumentace na udržitelný rozvoj území, které spočívá v posouzení vztahu a zlepšování podmínek pro příznivé životní prostředí, hospodářský rozvoj a soudržnost společenství obyvatel území a posouzení naplnění priorit územního plánování.</w:t>
      </w:r>
    </w:p>
    <w:p w14:paraId="06378E05"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Návrh požadavků na rozhodování ve vymezených plochách a koridorech z hlediska vyváženosti vlivů na životní prostředí, hospodářský rozvoj a soudržnost společenství obyvatel území (udržitelný rozvoj území).</w:t>
      </w:r>
    </w:p>
    <w:p w14:paraId="1C500DDE"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II. Obsah a struktura vyhodnocení předpokládaných vlivů politiky územního rozvoje, územního rozvojového plánu, zásad územního rozvoje a územního plánu na životní prostředí</w:t>
      </w:r>
    </w:p>
    <w:p w14:paraId="4630AC07"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Stručné shrnutí obsahu a hlavních cílů posuzované politiky územního rozvoje nebo územně plánovací dokumentace, vztah k jiným koncepcím.</w:t>
      </w:r>
    </w:p>
    <w:p w14:paraId="54447317"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Zhodnocení vztahu posuzované politiky územního rozvoje nebo územně plánovací dokumentace k cílům ochrany životního prostředí přijatým na mezistátní, unijní a vnitrostátní úrovni.</w:t>
      </w:r>
    </w:p>
    <w:p w14:paraId="61001E6F"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Údaje o současném stavu životního prostředí v řešeném území a jeho předpokládaném vývoji, pokud by nebyla uplatněna posuzovaná politika územního rozvoje nebo územně plánovací dokumentace.</w:t>
      </w:r>
    </w:p>
    <w:p w14:paraId="5C9C637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Charakteristiky životního prostředí, které by mohly být uplatněním posuzované politiky územního rozvoje nebo územně plánovací dokumentace významně ovlivněny.</w:t>
      </w:r>
    </w:p>
    <w:p w14:paraId="769F94BA"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Současné problémy a jevy životního prostředí, které by mohly být uplatněním posuzované politiky územního rozvoje nebo územně plánovací dokumentace významně ovlivněny, zejména s ohledem na zvláště chráněná území a jejich ochranná pásma, evropsky významné lokality a ptačí oblasti.</w:t>
      </w:r>
    </w:p>
    <w:p w14:paraId="6319A9FD"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Zhodnocení stávajících a předpokládaných vlivů navrhovaných variant posuzované politiky územního rozvoje nebo územně plánovací dokumentace nebo jejího invariantního návrhu, včetně vlivů sekundárních, synergických, kumulativních, krátkodobých, střednědobých a dlouhodobých, trvalých a přechodných, kladných a záporných; hodnotí se vlivy na obyvatelstvo, lidské zdraví, biologickou rozmanitost, faunu, flóru, půdu, zemědělský půdní fond a pozemky určené k plnění funkcí lesa, horninové prostředí, vodu, ovzduší, klima, hmotné statky, kulturní dědictví, včetně dědictví architektonického a archeologického a vlivy na krajinu, včetně vztahů mezi uvedenými oblastmi vyhodnocení.</w:t>
      </w:r>
    </w:p>
    <w:p w14:paraId="6A9B4A04"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7. Porovnání zjištěných nebo předpokládaných kladných a záporných vlivů podle jednotlivých variant řešení nebo podle invariantního řešení ve srovnání se současným stavem a jejich zhodnocení. Srozumitelný popis použitých metod vyhodnocení, včetně jejich omezení.</w:t>
      </w:r>
    </w:p>
    <w:p w14:paraId="6273660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8. Popis navrhovaných opatření pro předcházení, snížení nebo kompenzaci všech zjištěných nebo předpokládaných významných záporných vlivů na životní prostředí.</w:t>
      </w:r>
    </w:p>
    <w:p w14:paraId="001CF315"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9. Zhodnocení způsobu zapracování cílů ochrany životního prostředí přijatých na mezinárodní, unijní nebo národní úrovni do posuzované politiky územního rozvoje nebo územně plánovací dokumentace a jejich zohlednění při výběru řešení, včetně případného výběru nejvhodnější varianty.</w:t>
      </w:r>
    </w:p>
    <w:p w14:paraId="71A62160"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10. Vyhodnocení možných přeshraničních vlivů politiky územního rozvoje nebo územně plánovací dokumentace na životní prostředí.</w:t>
      </w:r>
    </w:p>
    <w:p w14:paraId="0D5B5B49"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11. Souhrnné vypořádání požadavků uplatněných ve stanovisku příslušného úřadu k návrhu zadání nebo k návrhu zadání změny územně plánovací dokumentace nebo stanovisku podle § 71a odst. 2, § 71d odst. 4 písm. c) nebo § 71e odst. 5 písm. e).</w:t>
      </w:r>
    </w:p>
    <w:p w14:paraId="04C9C7AE"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12. Návrh ukazatelů pro sledování vlivu posuzované politiky územního rozvoje nebo územně plánovací dokumentace na životní prostředí.</w:t>
      </w:r>
    </w:p>
    <w:p w14:paraId="4BFE0E9D"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13. Návrh požadavků na rozhodování ve vymezených plochách a koridorech z hlediska minimalizace negativních vlivů na životní prostředí.</w:t>
      </w:r>
    </w:p>
    <w:p w14:paraId="6C8383E9"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14. Netechnické shrnutí výše uvedených údajů.</w:t>
      </w:r>
    </w:p>
    <w:p w14:paraId="0C686A8C"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Příloha č. 5 k zákonu č. 283/2021 Sb.</w:t>
      </w:r>
    </w:p>
    <w:p w14:paraId="1CCC3BBA"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Obsah a struktura politiky územního rozvoje</w:t>
      </w:r>
    </w:p>
    <w:p w14:paraId="621C114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Politika územního rozvoje obsahuje</w:t>
      </w:r>
    </w:p>
    <w:p w14:paraId="69CEDDC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celostátní priority územního plánování pro zajištění udržitelného rozvoje území,</w:t>
      </w:r>
    </w:p>
    <w:p w14:paraId="401EFC1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koncepci sídelní struktury České republiky </w:t>
      </w:r>
      <w:r w:rsidRPr="00840785">
        <w:rPr>
          <w:rFonts w:ascii="Times New Roman" w:eastAsia="Times New Roman" w:hAnsi="Times New Roman" w:cs="Times New Roman"/>
          <w:b/>
          <w:kern w:val="0"/>
          <w:sz w:val="24"/>
          <w:szCs w:val="24"/>
          <w14:ligatures w14:val="none"/>
        </w:rPr>
        <w:t>a jejího rozvoje</w:t>
      </w:r>
      <w:r w:rsidRPr="00840785">
        <w:rPr>
          <w:rFonts w:ascii="Times New Roman" w:eastAsia="Times New Roman" w:hAnsi="Times New Roman" w:cs="Times New Roman"/>
          <w:kern w:val="0"/>
          <w:sz w:val="24"/>
          <w:szCs w:val="24"/>
          <w14:ligatures w14:val="none"/>
        </w:rPr>
        <w:t>,</w:t>
      </w:r>
    </w:p>
    <w:p w14:paraId="7FBA3EF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vymezení rozvojových oblastí a rozvojových os,</w:t>
      </w:r>
    </w:p>
    <w:p w14:paraId="270F966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vymezení specifických oblastí,</w:t>
      </w:r>
    </w:p>
    <w:p w14:paraId="1C09B84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vymezení záměrů dopravní infrastruktury,</w:t>
      </w:r>
    </w:p>
    <w:p w14:paraId="3BEF1A8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vymezení záměrů technické infrastruktury,</w:t>
      </w:r>
    </w:p>
    <w:p w14:paraId="5ED8FF8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další úkoly pro ministerstva a jiné ústřední správní úřady, a</w:t>
      </w:r>
    </w:p>
    <w:p w14:paraId="45D1075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h) úkoly pro územní plánování.</w:t>
      </w:r>
    </w:p>
    <w:p w14:paraId="7F1347C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Politika územního rozvoje je doplněna schématy, zejména schématem</w:t>
      </w:r>
    </w:p>
    <w:p w14:paraId="21B59FD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sídelní struktury České republiky,</w:t>
      </w:r>
    </w:p>
    <w:p w14:paraId="4FC0FEF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rozvojových oblastí a rozvojových os,</w:t>
      </w:r>
    </w:p>
    <w:p w14:paraId="3A018AF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specifických oblastí,</w:t>
      </w:r>
    </w:p>
    <w:p w14:paraId="683C112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záměrů dopravní infrastruktury,</w:t>
      </w:r>
    </w:p>
    <w:p w14:paraId="636AB13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záměrů technické infrastruktury a</w:t>
      </w:r>
    </w:p>
    <w:p w14:paraId="0F1DD06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vztahu sídelní struktury, rozvojových oblastí, rozvojových os a specifických oblastí.</w:t>
      </w:r>
    </w:p>
    <w:p w14:paraId="05D1644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Je-li to účelné, lze schéma záměrů dopravní infrastruktury a schéma záměrů technické infrastruktury členit na samostatná schémata.</w:t>
      </w:r>
    </w:p>
    <w:p w14:paraId="4CFFBAC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Spolu s návrhem politiky územního rozvoje se zpracuje</w:t>
      </w:r>
    </w:p>
    <w:p w14:paraId="09AC26E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zpráva o projednání návrhu politiky územního rozvoje obsahující vyhodnocení připomínek ministerstev, jiných ústředních správních úřadů, krajů, obcí a veřejnosti, případných vyjádření sousedních států a výsledků konzultací se zdůvodněním způsobu jejich zapracování,</w:t>
      </w:r>
    </w:p>
    <w:p w14:paraId="2C5C320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b) výsledek vyhodnocení vlivů na udržitelný rozvoj území,</w:t>
      </w:r>
    </w:p>
    <w:p w14:paraId="67F7D11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stanovisko Ministerstva životního prostředí k vyhodnocení vlivů na životní prostředí se sdělením, jak bylo zohledněno, s uvedením závažných důvodů, pokud některé požadavky nebo podmínky zohledněny nebyly, a další části prohlášení podle § 10g odst. 5 zákona o posuzování vlivů na životní prostředí, a</w:t>
      </w:r>
    </w:p>
    <w:p w14:paraId="291C5E8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sdělení, jak bylo zohledněno vyhodnocení vlivů na udržitelný rozvoj území s uvedením důvodů výběru přijaté varianty řešení.</w:t>
      </w:r>
    </w:p>
    <w:p w14:paraId="40643E36"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Příloha č. 6 k zákonu č. 283/2021 Sb.</w:t>
      </w:r>
    </w:p>
    <w:p w14:paraId="60B3622D"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Obsah a struktura územního rozvojového plánu</w:t>
      </w:r>
    </w:p>
    <w:p w14:paraId="5CCA39E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I. Územní rozvojový plán</w:t>
      </w:r>
    </w:p>
    <w:p w14:paraId="551C3FC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Textová část územního rozvojového plánu obsahuje</w:t>
      </w:r>
    </w:p>
    <w:p w14:paraId="37C7FF4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vymezení </w:t>
      </w:r>
      <w:bookmarkStart w:id="834" w:name="_Hlk225268190"/>
      <w:r w:rsidRPr="00840785">
        <w:rPr>
          <w:rFonts w:ascii="Times New Roman" w:eastAsia="Times New Roman" w:hAnsi="Times New Roman" w:cs="Times New Roman"/>
          <w:strike/>
          <w:kern w:val="0"/>
          <w:sz w:val="24"/>
          <w:szCs w:val="24"/>
          <w14:ligatures w14:val="none"/>
        </w:rPr>
        <w:t>zastavitelných ploch, transformačních</w:t>
      </w:r>
      <w:r w:rsidRPr="00840785">
        <w:rPr>
          <w:rFonts w:ascii="Times New Roman" w:eastAsia="Times New Roman" w:hAnsi="Times New Roman" w:cs="Times New Roman"/>
          <w:kern w:val="0"/>
          <w:sz w:val="24"/>
          <w:szCs w:val="24"/>
          <w14:ligatures w14:val="none"/>
        </w:rPr>
        <w:t xml:space="preserve"> </w:t>
      </w:r>
      <w:bookmarkEnd w:id="834"/>
      <w:r w:rsidRPr="00840785">
        <w:rPr>
          <w:rFonts w:ascii="Times New Roman" w:eastAsia="Times New Roman" w:hAnsi="Times New Roman" w:cs="Times New Roman"/>
          <w:kern w:val="0"/>
          <w:sz w:val="24"/>
          <w:szCs w:val="24"/>
          <w14:ligatures w14:val="none"/>
        </w:rPr>
        <w:t>ploch a koridorů a stanovení účelu a požadavků na jejich využití, popřípadě podmínek pro rozhodování v nich,</w:t>
      </w:r>
    </w:p>
    <w:p w14:paraId="0E99FB6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vymezení akceleračních oblastí celostátního významu, včetně určení druhu primární energie zdrojů, pro něž se oblast vymezuje,</w:t>
      </w:r>
    </w:p>
    <w:p w14:paraId="444F3EE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vymezení ploch a koridorů nadregionálního územního systému ekologické stability,</w:t>
      </w:r>
    </w:p>
    <w:p w14:paraId="2F2C96C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vymezení veřejně prospěšných staveb, veřejně prospěšných opatření, staveb a opatření k zajišťování obrany a bezpečnosti státu a ploch pro asanaci,</w:t>
      </w:r>
    </w:p>
    <w:p w14:paraId="5CA23ED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kompenzační opatření podle zákona o ochraně přírody a krajiny, byla-li stanovena.</w:t>
      </w:r>
    </w:p>
    <w:p w14:paraId="5751AE6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Je-li to účelné, textová část územního rozvojového plánu dále obsahuje</w:t>
      </w:r>
    </w:p>
    <w:p w14:paraId="739D49C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vymezení </w:t>
      </w:r>
      <w:r w:rsidRPr="00840785">
        <w:rPr>
          <w:rFonts w:ascii="Times New Roman" w:eastAsia="Times New Roman" w:hAnsi="Times New Roman" w:cs="Times New Roman"/>
          <w:b/>
          <w:kern w:val="0"/>
          <w:sz w:val="24"/>
          <w:szCs w:val="24"/>
          <w14:ligatures w14:val="none"/>
        </w:rPr>
        <w:t>ploch a koridorů</w:t>
      </w:r>
      <w:r w:rsidRPr="00840785">
        <w:rPr>
          <w:rFonts w:ascii="Times New Roman" w:eastAsia="Times New Roman" w:hAnsi="Times New Roman" w:cs="Times New Roman"/>
          <w:kern w:val="0"/>
          <w:sz w:val="24"/>
          <w:szCs w:val="24"/>
          <w14:ligatures w14:val="none"/>
        </w:rPr>
        <w:t xml:space="preserve"> územních rezerv,</w:t>
      </w:r>
    </w:p>
    <w:p w14:paraId="74249B1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vymezení ploch a koridorů, ve kterých se ukládá prověření změn jejich využití územní studií,</w:t>
      </w:r>
    </w:p>
    <w:p w14:paraId="3B5E403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stanovení pořadí provádění změn v území a</w:t>
      </w:r>
    </w:p>
    <w:p w14:paraId="29D2FBE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d) </w:t>
      </w:r>
      <w:r w:rsidRPr="00840785">
        <w:rPr>
          <w:rFonts w:ascii="Times New Roman" w:eastAsia="Times New Roman" w:hAnsi="Times New Roman" w:cs="Times New Roman"/>
          <w:strike/>
          <w:kern w:val="0"/>
          <w:sz w:val="24"/>
          <w:szCs w:val="24"/>
          <w14:ligatures w14:val="none"/>
        </w:rPr>
        <w:t>vymezení definic</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definice</w:t>
      </w:r>
      <w:r w:rsidRPr="00840785">
        <w:rPr>
          <w:rFonts w:ascii="Times New Roman" w:eastAsia="Times New Roman" w:hAnsi="Times New Roman" w:cs="Times New Roman"/>
          <w:kern w:val="0"/>
          <w:sz w:val="24"/>
          <w:szCs w:val="24"/>
          <w14:ligatures w14:val="none"/>
        </w:rPr>
        <w:t xml:space="preserve"> pojmů, které nejsou definovány v tomto zákoně nebo v jiných právních předpisech.</w:t>
      </w:r>
    </w:p>
    <w:p w14:paraId="1E1709B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Grafická část územního rozvojového plánu </w:t>
      </w:r>
      <w:bookmarkStart w:id="835" w:name="_Hlk225268291"/>
      <w:r w:rsidRPr="00840785">
        <w:rPr>
          <w:rFonts w:ascii="Times New Roman" w:eastAsia="Times New Roman" w:hAnsi="Times New Roman" w:cs="Times New Roman"/>
          <w:b/>
          <w:kern w:val="0"/>
          <w:sz w:val="24"/>
          <w:szCs w:val="24"/>
          <w14:ligatures w14:val="none"/>
        </w:rPr>
        <w:t xml:space="preserve">má formu prostorových dat a </w:t>
      </w:r>
      <w:bookmarkEnd w:id="835"/>
      <w:r w:rsidRPr="00840785">
        <w:rPr>
          <w:rFonts w:ascii="Times New Roman" w:eastAsia="Times New Roman" w:hAnsi="Times New Roman" w:cs="Times New Roman"/>
          <w:kern w:val="0"/>
          <w:sz w:val="24"/>
          <w:szCs w:val="24"/>
          <w14:ligatures w14:val="none"/>
        </w:rPr>
        <w:t>obsahuje</w:t>
      </w:r>
    </w:p>
    <w:p w14:paraId="74DD674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výkres ploch a koridorů, včetně akceleračních oblastí celostátního významu a územního systému ekologické stability nadregionálního významu,</w:t>
      </w:r>
    </w:p>
    <w:p w14:paraId="6CD11EC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výkres veřejně prospěšných staveb, opatření a asanací,</w:t>
      </w:r>
    </w:p>
    <w:p w14:paraId="2D95E96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je-li to účelné, výkres vymezení ploch a koridorů, ve kterých se ukládá prověření změn jejich využití územní studií, a</w:t>
      </w:r>
    </w:p>
    <w:p w14:paraId="6B27975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je-li to účelné, výkres pořadí provádění změn v území.</w:t>
      </w:r>
    </w:p>
    <w:p w14:paraId="68E5C1A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Výkresy</w:t>
      </w:r>
      <w:bookmarkStart w:id="836" w:name="_Hlk225268386"/>
      <w:r w:rsidRPr="00840785">
        <w:rPr>
          <w:rFonts w:ascii="Times New Roman" w:eastAsia="Times New Roman" w:hAnsi="Times New Roman" w:cs="Times New Roman"/>
          <w:b/>
          <w:bCs/>
          <w:kern w:val="0"/>
          <w:sz w:val="24"/>
          <w:szCs w:val="24"/>
          <w14:ligatures w14:val="none"/>
        </w:rPr>
        <w:t>,</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které jsou součástí</w:t>
      </w:r>
      <w:r w:rsidRPr="00840785">
        <w:rPr>
          <w:rFonts w:ascii="Times New Roman" w:eastAsia="Times New Roman" w:hAnsi="Times New Roman" w:cs="Times New Roman"/>
          <w:kern w:val="0"/>
          <w:sz w:val="24"/>
          <w:szCs w:val="24"/>
          <w14:ligatures w14:val="none"/>
        </w:rPr>
        <w:t xml:space="preserve"> </w:t>
      </w:r>
      <w:bookmarkEnd w:id="836"/>
      <w:r w:rsidRPr="00840785">
        <w:rPr>
          <w:rFonts w:ascii="Times New Roman" w:eastAsia="Times New Roman" w:hAnsi="Times New Roman" w:cs="Times New Roman"/>
          <w:kern w:val="0"/>
          <w:sz w:val="24"/>
          <w:szCs w:val="24"/>
          <w14:ligatures w14:val="none"/>
        </w:rPr>
        <w:t xml:space="preserve">grafické části </w:t>
      </w:r>
      <w:r w:rsidRPr="00840785">
        <w:rPr>
          <w:rFonts w:ascii="Times New Roman" w:eastAsia="Times New Roman" w:hAnsi="Times New Roman" w:cs="Times New Roman"/>
          <w:strike/>
          <w:kern w:val="0"/>
          <w:sz w:val="24"/>
          <w:szCs w:val="24"/>
          <w14:ligatures w14:val="none"/>
        </w:rPr>
        <w:t>se vydávají</w:t>
      </w:r>
      <w:bookmarkStart w:id="837" w:name="_Hlk225268415"/>
      <w:r w:rsidRPr="00840785">
        <w:rPr>
          <w:rFonts w:ascii="Times New Roman" w:eastAsia="Times New Roman" w:hAnsi="Times New Roman" w:cs="Times New Roman"/>
          <w:b/>
          <w:bCs/>
          <w:kern w:val="0"/>
          <w:sz w:val="24"/>
          <w:szCs w:val="24"/>
          <w14:ligatures w14:val="none"/>
        </w:rPr>
        <w:t>, se</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zpracovávají nad mapovým podkladem</w:t>
      </w:r>
      <w:bookmarkEnd w:id="837"/>
      <w:r w:rsidRPr="00840785">
        <w:rPr>
          <w:rFonts w:ascii="Times New Roman" w:eastAsia="Times New Roman" w:hAnsi="Times New Roman" w:cs="Times New Roman"/>
          <w:b/>
          <w:bCs/>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 xml:space="preserve">v měřítku 1 : 200 000 nebo 1 : 100 000 a obsahují jevy zobrazitelné v daném měřítku. Grafická část může být doplněna schématy. Je-li to účelné, lze výkres ploch a koridorů </w:t>
      </w:r>
      <w:r w:rsidRPr="00840785">
        <w:rPr>
          <w:rFonts w:ascii="Times New Roman" w:eastAsia="Times New Roman" w:hAnsi="Times New Roman" w:cs="Times New Roman"/>
          <w:kern w:val="0"/>
          <w:sz w:val="24"/>
          <w:szCs w:val="24"/>
          <w14:ligatures w14:val="none"/>
        </w:rPr>
        <w:lastRenderedPageBreak/>
        <w:t>dále členit na samostatné výkresy.</w:t>
      </w:r>
    </w:p>
    <w:p w14:paraId="514387A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II. Odůvodnění územního rozvojového plánu</w:t>
      </w:r>
    </w:p>
    <w:p w14:paraId="26B8C76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Textová část odůvodnění územního rozvojového plánu obsahuje zejména</w:t>
      </w:r>
    </w:p>
    <w:p w14:paraId="19C7505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stručný popis postupu pořízení územního rozvojového plánu,</w:t>
      </w:r>
    </w:p>
    <w:p w14:paraId="0E61750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vyhodnocení souladu s cíli a úkoly územního plánování a s požadavky tohoto zákona,</w:t>
      </w:r>
    </w:p>
    <w:p w14:paraId="4BD3E84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vyhodnocení souladu s politikou územního rozvoje,</w:t>
      </w:r>
    </w:p>
    <w:p w14:paraId="1B820DD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vyhodnocení souladu s požadavky jiných právních předpisů a se stanovisky dotčených orgánů, popřípadě s výsledkem řešení rozporů,</w:t>
      </w:r>
    </w:p>
    <w:p w14:paraId="675986C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e) vyhodnocení souladu se zadáním, </w:t>
      </w:r>
      <w:bookmarkStart w:id="838" w:name="_Hlk225268447"/>
      <w:r w:rsidRPr="00840785">
        <w:rPr>
          <w:rFonts w:ascii="Times New Roman" w:eastAsia="Times New Roman" w:hAnsi="Times New Roman" w:cs="Times New Roman"/>
          <w:strike/>
          <w:kern w:val="0"/>
          <w:sz w:val="24"/>
          <w:szCs w:val="24"/>
          <w14:ligatures w14:val="none"/>
        </w:rPr>
        <w:t xml:space="preserve">zprávou o uplatňování </w:t>
      </w:r>
      <w:bookmarkEnd w:id="838"/>
      <w:r w:rsidRPr="00840785">
        <w:rPr>
          <w:rFonts w:ascii="Times New Roman" w:eastAsia="Times New Roman" w:hAnsi="Times New Roman" w:cs="Times New Roman"/>
          <w:strike/>
          <w:kern w:val="0"/>
          <w:sz w:val="24"/>
          <w:szCs w:val="24"/>
          <w14:ligatures w14:val="none"/>
        </w:rPr>
        <w:t xml:space="preserve">nebo zadáním změny </w:t>
      </w:r>
      <w:bookmarkStart w:id="839" w:name="_Hlk225268457"/>
      <w:r w:rsidRPr="00840785">
        <w:rPr>
          <w:rFonts w:ascii="Times New Roman" w:eastAsia="Times New Roman" w:hAnsi="Times New Roman" w:cs="Times New Roman"/>
          <w:strike/>
          <w:kern w:val="0"/>
          <w:sz w:val="24"/>
          <w:szCs w:val="24"/>
          <w14:ligatures w14:val="none"/>
        </w:rPr>
        <w:t>nebo požadavku podle § 71 odst. 1 písm. h)</w:t>
      </w:r>
      <w:bookmarkEnd w:id="839"/>
      <w:r w:rsidRPr="00840785">
        <w:rPr>
          <w:rFonts w:ascii="Times New Roman" w:eastAsia="Times New Roman" w:hAnsi="Times New Roman" w:cs="Times New Roman"/>
          <w:kern w:val="0"/>
          <w:sz w:val="24"/>
          <w:szCs w:val="24"/>
          <w14:ligatures w14:val="none"/>
        </w:rPr>
        <w:t>,</w:t>
      </w:r>
    </w:p>
    <w:p w14:paraId="7093AD4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základní informace o výsledcích vyhodnocení vlivů na udržitelný rozvoj území, včetně výsledků vyhodnocení vlivů na životní prostředí a posouzení vlivu na předmět ochrany a celistvost evropsky významné lokality nebo ptačí oblasti,</w:t>
      </w:r>
    </w:p>
    <w:p w14:paraId="6C6B266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sdělení, jak bylo zohledněno vyhodnocení vlivů na udržitelný rozvoj území,</w:t>
      </w:r>
    </w:p>
    <w:p w14:paraId="65AC29E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h) stanovisko příslušného orgánu k vyhodnocení vlivů na životní prostředí se sdělením, jak bylo zohledněno s uvedením závažných důvodů, pokud některé požadavky nebo podmínky zohledněny nebyly, a další části prohlášení podle § 10g odst. 5 zákona o posuzování vlivů na životní prostředí,</w:t>
      </w:r>
    </w:p>
    <w:p w14:paraId="18CFAA6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i) komplexní zdůvodnění přijatého řešení, včetně zdůvodnění vybrané varianty,</w:t>
      </w:r>
    </w:p>
    <w:p w14:paraId="71CA03F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j) kvalifikovaný odhad záborů půdního fondu pro navrhované zastavitelné plochy a koridory a</w:t>
      </w:r>
    </w:p>
    <w:p w14:paraId="6E06276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k) vyhodnocení připomínek, včetně jeho odůvodnění.</w:t>
      </w:r>
    </w:p>
    <w:p w14:paraId="7D22F8E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Součástí textové části odůvodnění je i posouzení souladu územního rozvojového plánu s jednotným standardem.</w:t>
      </w:r>
    </w:p>
    <w:p w14:paraId="41B2B4D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V případě změny územního rozvojového plánu je součástí odůvodnění text s vyznačením změn.</w:t>
      </w:r>
    </w:p>
    <w:p w14:paraId="7FCF911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(4) Grafická část odůvodnění územního rozvojového plánu obsahuje zejména</w:t>
      </w:r>
    </w:p>
    <w:p w14:paraId="58FEE18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koordinační výkres v měřítku 1 : 200 000 nebo 1 : 100 000 a</w:t>
      </w:r>
    </w:p>
    <w:p w14:paraId="451F93C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je-li to účelné, schéma širších vztahů dokumentující vazby na území sousedních států.</w:t>
      </w:r>
    </w:p>
    <w:p w14:paraId="6775CE1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bCs/>
          <w:kern w:val="0"/>
          <w:sz w:val="24"/>
          <w:szCs w:val="24"/>
          <w14:ligatures w14:val="none"/>
        </w:rPr>
      </w:pPr>
      <w:bookmarkStart w:id="840" w:name="_Hlk225268532"/>
      <w:r w:rsidRPr="00840785">
        <w:rPr>
          <w:rFonts w:ascii="Times New Roman" w:eastAsia="Times New Roman" w:hAnsi="Times New Roman" w:cs="Times New Roman"/>
          <w:b/>
          <w:bCs/>
          <w:kern w:val="0"/>
          <w:sz w:val="24"/>
          <w:szCs w:val="24"/>
          <w14:ligatures w14:val="none"/>
        </w:rPr>
        <w:t>(4) Odůvodnění územního rozvojového plánu může být doplněno grafickou částí.</w:t>
      </w:r>
    </w:p>
    <w:bookmarkEnd w:id="840"/>
    <w:p w14:paraId="2D6FAE5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p>
    <w:p w14:paraId="3080B1C6"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Příloha č. 7 k zákonu č. 283/2021 Sb.</w:t>
      </w:r>
    </w:p>
    <w:p w14:paraId="5430D52A"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Obsah a struktura zásad územního rozvoje</w:t>
      </w:r>
    </w:p>
    <w:p w14:paraId="706E9D1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I. Zásady územního rozvoje</w:t>
      </w:r>
    </w:p>
    <w:p w14:paraId="5E8DB70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Textová část zásad územního rozvoje obsahuje</w:t>
      </w:r>
    </w:p>
    <w:p w14:paraId="7DB4480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a) koncepci rozvoje území kraje a rozvoje a ochrany jeho hodnot, včetně koncepce sídelní struktury,</w:t>
      </w:r>
    </w:p>
    <w:p w14:paraId="083B703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zpřesnění vymezení rozvojových oblastí a rozvojových os vymezených v politice územního rozvoje a vymezení nadmístních rozvojových oblastí a nadmístních rozvojových os,</w:t>
      </w:r>
    </w:p>
    <w:p w14:paraId="6B4C884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c) zpřesnění </w:t>
      </w:r>
      <w:r w:rsidRPr="00840785">
        <w:rPr>
          <w:rFonts w:ascii="Times New Roman" w:eastAsia="Times New Roman" w:hAnsi="Times New Roman" w:cs="Times New Roman"/>
          <w:strike/>
          <w:kern w:val="0"/>
          <w:sz w:val="24"/>
          <w:szCs w:val="24"/>
          <w14:ligatures w14:val="none"/>
        </w:rPr>
        <w:t>vymezení</w:t>
      </w:r>
      <w:r w:rsidRPr="00840785">
        <w:rPr>
          <w:rFonts w:ascii="Times New Roman" w:eastAsia="Times New Roman" w:hAnsi="Times New Roman" w:cs="Times New Roman"/>
          <w:kern w:val="0"/>
          <w:sz w:val="24"/>
          <w:szCs w:val="24"/>
          <w14:ligatures w14:val="none"/>
        </w:rPr>
        <w:t xml:space="preserve"> specifických oblastí vymezených v politice územního rozvoje a vymezení specifických oblastí nadmístního významu,</w:t>
      </w:r>
    </w:p>
    <w:p w14:paraId="721502A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d) přebíraná věcná řešení územního rozvojového plánu, zejména </w:t>
      </w:r>
      <w:bookmarkStart w:id="841" w:name="_Hlk225268593"/>
      <w:r w:rsidRPr="00840785">
        <w:rPr>
          <w:rFonts w:ascii="Times New Roman" w:eastAsia="Times New Roman" w:hAnsi="Times New Roman" w:cs="Times New Roman"/>
          <w:strike/>
          <w:kern w:val="0"/>
          <w:sz w:val="24"/>
          <w:szCs w:val="24"/>
          <w14:ligatures w14:val="none"/>
        </w:rPr>
        <w:t>zastavitelné plochy, transformační</w:t>
      </w:r>
      <w:bookmarkEnd w:id="841"/>
      <w:r w:rsidRPr="00840785">
        <w:rPr>
          <w:rFonts w:ascii="Times New Roman" w:eastAsia="Times New Roman" w:hAnsi="Times New Roman" w:cs="Times New Roman"/>
          <w:kern w:val="0"/>
          <w:sz w:val="24"/>
          <w:szCs w:val="24"/>
          <w14:ligatures w14:val="none"/>
        </w:rPr>
        <w:t xml:space="preserve"> plochy a koridory a akcelerační oblasti a, je-li to účelné, jejich zpřesnění,</w:t>
      </w:r>
    </w:p>
    <w:p w14:paraId="2B12B7A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e) vymezení </w:t>
      </w:r>
      <w:bookmarkStart w:id="842" w:name="_Hlk225268613"/>
      <w:r w:rsidRPr="00840785">
        <w:rPr>
          <w:rFonts w:ascii="Times New Roman" w:eastAsia="Times New Roman" w:hAnsi="Times New Roman" w:cs="Times New Roman"/>
          <w:strike/>
          <w:kern w:val="0"/>
          <w:sz w:val="24"/>
          <w:szCs w:val="24"/>
          <w14:ligatures w14:val="none"/>
        </w:rPr>
        <w:t>zastavitelných ploch, transformačních</w:t>
      </w:r>
      <w:r w:rsidRPr="00840785">
        <w:rPr>
          <w:rFonts w:ascii="Times New Roman" w:eastAsia="Times New Roman" w:hAnsi="Times New Roman" w:cs="Times New Roman"/>
          <w:kern w:val="0"/>
          <w:sz w:val="24"/>
          <w:szCs w:val="24"/>
          <w14:ligatures w14:val="none"/>
        </w:rPr>
        <w:t xml:space="preserve"> </w:t>
      </w:r>
      <w:bookmarkEnd w:id="842"/>
      <w:r w:rsidRPr="00840785">
        <w:rPr>
          <w:rFonts w:ascii="Times New Roman" w:eastAsia="Times New Roman" w:hAnsi="Times New Roman" w:cs="Times New Roman"/>
          <w:kern w:val="0"/>
          <w:sz w:val="24"/>
          <w:szCs w:val="24"/>
          <w14:ligatures w14:val="none"/>
        </w:rPr>
        <w:t>ploch a koridorů nadmístního významu, včetně stanovení jejich účelu a požadavků na jejich využití,</w:t>
      </w:r>
    </w:p>
    <w:p w14:paraId="081B469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vymezení akceleračních oblastí nadmístního významu, včetně určení druhu primární energie zdrojů, pro něž se oblast vymezuje,</w:t>
      </w:r>
    </w:p>
    <w:p w14:paraId="196F39E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g) vymezení ploch a koridorů </w:t>
      </w:r>
      <w:bookmarkStart w:id="843" w:name="_Hlk225268659"/>
      <w:r w:rsidRPr="00840785">
        <w:rPr>
          <w:rFonts w:ascii="Times New Roman" w:eastAsia="Times New Roman" w:hAnsi="Times New Roman" w:cs="Times New Roman"/>
          <w:b/>
          <w:kern w:val="0"/>
          <w:sz w:val="24"/>
          <w:szCs w:val="24"/>
          <w14:ligatures w14:val="none"/>
        </w:rPr>
        <w:t>zelené infrastruktury, zejména</w:t>
      </w:r>
      <w:r w:rsidRPr="00840785">
        <w:rPr>
          <w:rFonts w:ascii="Times New Roman" w:eastAsia="Times New Roman" w:hAnsi="Times New Roman" w:cs="Times New Roman"/>
          <w:kern w:val="0"/>
          <w:sz w:val="24"/>
          <w:szCs w:val="24"/>
          <w14:ligatures w14:val="none"/>
        </w:rPr>
        <w:t xml:space="preserve"> </w:t>
      </w:r>
      <w:bookmarkEnd w:id="843"/>
      <w:r w:rsidRPr="00840785">
        <w:rPr>
          <w:rFonts w:ascii="Times New Roman" w:eastAsia="Times New Roman" w:hAnsi="Times New Roman" w:cs="Times New Roman"/>
          <w:kern w:val="0"/>
          <w:sz w:val="24"/>
          <w:szCs w:val="24"/>
          <w14:ligatures w14:val="none"/>
        </w:rPr>
        <w:t xml:space="preserve">regionálního územního systému ekologické stability a, je-li to účelné, zpřesnění </w:t>
      </w:r>
      <w:r w:rsidRPr="00840785">
        <w:rPr>
          <w:rFonts w:ascii="Times New Roman" w:eastAsia="Times New Roman" w:hAnsi="Times New Roman" w:cs="Times New Roman"/>
          <w:strike/>
          <w:kern w:val="0"/>
          <w:sz w:val="24"/>
          <w:szCs w:val="24"/>
          <w14:ligatures w14:val="none"/>
        </w:rPr>
        <w:t>vymezení</w:t>
      </w:r>
      <w:r w:rsidRPr="00840785">
        <w:rPr>
          <w:rFonts w:ascii="Times New Roman" w:eastAsia="Times New Roman" w:hAnsi="Times New Roman" w:cs="Times New Roman"/>
          <w:kern w:val="0"/>
          <w:sz w:val="24"/>
          <w:szCs w:val="24"/>
          <w14:ligatures w14:val="none"/>
        </w:rPr>
        <w:t xml:space="preserve"> ploch a koridorů nadregionálního územního systému ekologické stability,</w:t>
      </w:r>
    </w:p>
    <w:p w14:paraId="5B0C940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h) vymezení ploch pro těžbu nerostů,</w:t>
      </w:r>
    </w:p>
    <w:p w14:paraId="0C98A7B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i) stanovení cílových kvalit krajin, včetně územních podmínek pro jejich zachování nebo dosažení,</w:t>
      </w:r>
    </w:p>
    <w:p w14:paraId="5766EE0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j) přebírané vymezení ploch a koridorů pro veřejně prospěšné stavby, veřejně prospěšná opatření, stavby a opatření k zajišťování obrany a bezpečnosti státu a ploch pro asanace z územního rozvojového plánu a, je-li to účelné, jejich zpřesnění,</w:t>
      </w:r>
    </w:p>
    <w:p w14:paraId="22C62E2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k) vymezení veřejně prospěšných staveb, veřejně prospěšných opatření, staveb a opatření k zajišťování obrany a bezpečnosti státu a ploch pro asanace,</w:t>
      </w:r>
    </w:p>
    <w:p w14:paraId="27E55D1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l) stanovení požadavků na koordinaci územně plánovací činnosti obcí a na řešení v územně plánovací dokumentaci obcí s přihlédnutím ke stanovené sídelní struktuře, a</w:t>
      </w:r>
    </w:p>
    <w:p w14:paraId="2530394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m) kompenzační opatření podle zákona o ochraně přírody a krajiny, byla-li stanovena.</w:t>
      </w:r>
    </w:p>
    <w:p w14:paraId="46124C6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Je-li to účelné, textová část zásad územního rozvoje dále obsahuje</w:t>
      </w:r>
    </w:p>
    <w:p w14:paraId="470A160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vymezení ploch a koridorů územních rezerv,</w:t>
      </w:r>
    </w:p>
    <w:p w14:paraId="68FC327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vymezení ploch a koridorů, ve kterých se ukládá prověření změn jejich využití územní studií,</w:t>
      </w:r>
    </w:p>
    <w:p w14:paraId="2E288E8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c) </w:t>
      </w:r>
      <w:r w:rsidRPr="00840785">
        <w:rPr>
          <w:rFonts w:ascii="Times New Roman" w:eastAsia="Times New Roman" w:hAnsi="Times New Roman" w:cs="Times New Roman"/>
          <w:strike/>
          <w:kern w:val="0"/>
          <w:sz w:val="24"/>
          <w:szCs w:val="24"/>
          <w14:ligatures w14:val="none"/>
        </w:rPr>
        <w:t>je-li to účelné,</w:t>
      </w:r>
      <w:r w:rsidRPr="00840785">
        <w:rPr>
          <w:rFonts w:ascii="Times New Roman" w:eastAsia="Times New Roman" w:hAnsi="Times New Roman" w:cs="Times New Roman"/>
          <w:kern w:val="0"/>
          <w:sz w:val="24"/>
          <w:szCs w:val="24"/>
          <w14:ligatures w14:val="none"/>
        </w:rPr>
        <w:t xml:space="preserve"> stanovení pořadí provádění změn v území a</w:t>
      </w:r>
    </w:p>
    <w:p w14:paraId="64F039E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d) </w:t>
      </w:r>
      <w:r w:rsidRPr="00840785">
        <w:rPr>
          <w:rFonts w:ascii="Times New Roman" w:eastAsia="Times New Roman" w:hAnsi="Times New Roman" w:cs="Times New Roman"/>
          <w:strike/>
          <w:kern w:val="0"/>
          <w:sz w:val="24"/>
          <w:szCs w:val="24"/>
          <w14:ligatures w14:val="none"/>
        </w:rPr>
        <w:t>vymezení definic</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definici</w:t>
      </w:r>
      <w:r w:rsidRPr="00840785">
        <w:rPr>
          <w:rFonts w:ascii="Times New Roman" w:eastAsia="Times New Roman" w:hAnsi="Times New Roman" w:cs="Times New Roman"/>
          <w:kern w:val="0"/>
          <w:sz w:val="24"/>
          <w:szCs w:val="24"/>
          <w14:ligatures w14:val="none"/>
        </w:rPr>
        <w:t xml:space="preserve"> pojmů, které nejsou definovány v tomto zákoně nebo v jiných právních předpisech.</w:t>
      </w:r>
    </w:p>
    <w:p w14:paraId="6EE9B4C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Grafická část zásad územního rozvoje </w:t>
      </w:r>
      <w:bookmarkStart w:id="844" w:name="_Hlk225268882"/>
      <w:r w:rsidRPr="00840785">
        <w:rPr>
          <w:rFonts w:ascii="Times New Roman" w:eastAsia="Times New Roman" w:hAnsi="Times New Roman" w:cs="Times New Roman"/>
          <w:b/>
          <w:kern w:val="0"/>
          <w:sz w:val="24"/>
          <w:szCs w:val="24"/>
          <w14:ligatures w14:val="none"/>
        </w:rPr>
        <w:t>má formu prostorových dat a</w:t>
      </w:r>
      <w:r w:rsidRPr="00840785">
        <w:rPr>
          <w:rFonts w:ascii="Times New Roman" w:eastAsia="Times New Roman" w:hAnsi="Times New Roman" w:cs="Times New Roman"/>
          <w:kern w:val="0"/>
          <w:sz w:val="24"/>
          <w:szCs w:val="24"/>
          <w14:ligatures w14:val="none"/>
        </w:rPr>
        <w:t xml:space="preserve"> </w:t>
      </w:r>
      <w:bookmarkEnd w:id="844"/>
      <w:r w:rsidRPr="00840785">
        <w:rPr>
          <w:rFonts w:ascii="Times New Roman" w:eastAsia="Times New Roman" w:hAnsi="Times New Roman" w:cs="Times New Roman"/>
          <w:kern w:val="0"/>
          <w:sz w:val="24"/>
          <w:szCs w:val="24"/>
          <w14:ligatures w14:val="none"/>
        </w:rPr>
        <w:t>obsahuje</w:t>
      </w:r>
    </w:p>
    <w:p w14:paraId="16C9CF3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výkres uspořádání území kraje obsahující zejména rozvojové oblasti a rozvojové osy, specifické oblasti a sídelní strukturu,</w:t>
      </w:r>
    </w:p>
    <w:p w14:paraId="571EB05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výkres ploch a koridorů, včetně </w:t>
      </w:r>
      <w:r w:rsidRPr="00840785">
        <w:rPr>
          <w:rFonts w:ascii="Times New Roman" w:eastAsia="Times New Roman" w:hAnsi="Times New Roman" w:cs="Times New Roman"/>
          <w:b/>
          <w:kern w:val="0"/>
          <w:sz w:val="24"/>
          <w:szCs w:val="24"/>
          <w14:ligatures w14:val="none"/>
        </w:rPr>
        <w:t>zelené infrastruktury a</w:t>
      </w:r>
      <w:r w:rsidRPr="00840785">
        <w:rPr>
          <w:rFonts w:ascii="Times New Roman" w:eastAsia="Times New Roman" w:hAnsi="Times New Roman" w:cs="Times New Roman"/>
          <w:kern w:val="0"/>
          <w:sz w:val="24"/>
          <w:szCs w:val="24"/>
          <w14:ligatures w14:val="none"/>
        </w:rPr>
        <w:t xml:space="preserve"> akceleračních oblastí celostátního </w:t>
      </w:r>
      <w:r w:rsidRPr="00840785">
        <w:rPr>
          <w:rFonts w:ascii="Times New Roman" w:eastAsia="Times New Roman" w:hAnsi="Times New Roman" w:cs="Times New Roman"/>
          <w:kern w:val="0"/>
          <w:sz w:val="24"/>
          <w:szCs w:val="24"/>
          <w14:ligatures w14:val="none"/>
        </w:rPr>
        <w:lastRenderedPageBreak/>
        <w:t xml:space="preserve">a nadmístního významu </w:t>
      </w:r>
      <w:r w:rsidRPr="00840785">
        <w:rPr>
          <w:rFonts w:ascii="Times New Roman" w:eastAsia="Times New Roman" w:hAnsi="Times New Roman" w:cs="Times New Roman"/>
          <w:strike/>
          <w:kern w:val="0"/>
          <w:sz w:val="24"/>
          <w:szCs w:val="24"/>
          <w14:ligatures w14:val="none"/>
        </w:rPr>
        <w:t>a územního systému ekologické stability nadregionálního a regionálního významu</w:t>
      </w:r>
      <w:r w:rsidRPr="00840785">
        <w:rPr>
          <w:rFonts w:ascii="Times New Roman" w:eastAsia="Times New Roman" w:hAnsi="Times New Roman" w:cs="Times New Roman"/>
          <w:kern w:val="0"/>
          <w:sz w:val="24"/>
          <w:szCs w:val="24"/>
          <w14:ligatures w14:val="none"/>
        </w:rPr>
        <w:t>,</w:t>
      </w:r>
    </w:p>
    <w:p w14:paraId="4F5EF6A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výkres krajin, pro které se stanovují cílové kvality,</w:t>
      </w:r>
    </w:p>
    <w:p w14:paraId="09286B3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výkres veřejně prospěšných staveb, opatření a asanací,</w:t>
      </w:r>
    </w:p>
    <w:p w14:paraId="6EA5BF9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je-li to účelné, výkres oblastí, ploch a koridorů, ve kterých je uloženo prověření změn jejich využití územní studií a</w:t>
      </w:r>
    </w:p>
    <w:p w14:paraId="67B4274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je-li to účelné, výkres pořadí provádění změn v území.</w:t>
      </w:r>
    </w:p>
    <w:p w14:paraId="0553886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Výkresy</w:t>
      </w:r>
      <w:bookmarkStart w:id="845" w:name="_Hlk225268989"/>
      <w:r w:rsidRPr="00840785">
        <w:rPr>
          <w:rFonts w:ascii="Times New Roman" w:eastAsia="Times New Roman" w:hAnsi="Times New Roman" w:cs="Times New Roman"/>
          <w:strike/>
          <w:kern w:val="0"/>
          <w:sz w:val="24"/>
          <w:szCs w:val="24"/>
          <w14:ligatures w14:val="none"/>
        </w:rPr>
        <w:t xml:space="preserve"> se vydávají</w:t>
      </w:r>
      <w:bookmarkStart w:id="846" w:name="_Hlk225351559"/>
      <w:r w:rsidRPr="00840785">
        <w:rPr>
          <w:rFonts w:ascii="Times New Roman" w:eastAsia="Times New Roman" w:hAnsi="Times New Roman" w:cs="Times New Roman"/>
          <w:b/>
          <w:bCs/>
          <w:kern w:val="0"/>
          <w:sz w:val="24"/>
          <w:szCs w:val="24"/>
          <w14:ligatures w14:val="none"/>
        </w:rPr>
        <w:t>,</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které jsou součástí</w:t>
      </w:r>
      <w:r w:rsidRPr="00840785">
        <w:rPr>
          <w:rFonts w:ascii="Times New Roman" w:eastAsia="Times New Roman" w:hAnsi="Times New Roman" w:cs="Times New Roman"/>
          <w:kern w:val="0"/>
          <w:sz w:val="24"/>
          <w:szCs w:val="24"/>
          <w14:ligatures w14:val="none"/>
        </w:rPr>
        <w:t xml:space="preserve"> </w:t>
      </w:r>
      <w:bookmarkEnd w:id="845"/>
      <w:r w:rsidRPr="00840785">
        <w:rPr>
          <w:rFonts w:ascii="Times New Roman" w:eastAsia="Times New Roman" w:hAnsi="Times New Roman" w:cs="Times New Roman"/>
          <w:b/>
          <w:bCs/>
          <w:kern w:val="0"/>
          <w:sz w:val="24"/>
          <w:szCs w:val="24"/>
          <w14:ligatures w14:val="none"/>
        </w:rPr>
        <w:t>grafické části, se zpracovávají nad mapovým podkladem</w:t>
      </w:r>
      <w:bookmarkEnd w:id="846"/>
      <w:r w:rsidRPr="00840785">
        <w:rPr>
          <w:rFonts w:ascii="Times New Roman" w:eastAsia="Times New Roman" w:hAnsi="Times New Roman" w:cs="Times New Roman"/>
          <w:b/>
          <w:bCs/>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v měřítku 1 : 50 000 nebo v odůvodněných případech 1 : 100 000. Výkresy obsahují jevy zobrazitelné v daném měřítku. Ve výkresech se vyznačí hranice řešeného území. V případě potřeby lze výkresy uvedené v odstavci 3 písm. a) a b) dále členit na samostatné výkresy nebo vybranou problematiku řešit samostatným výkresem v měřítku 1 : 25 000. Grafická část může být doplněna schématy.</w:t>
      </w:r>
    </w:p>
    <w:p w14:paraId="70A5182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II. Odůvodnění zásad územního rozvoje</w:t>
      </w:r>
    </w:p>
    <w:p w14:paraId="089BB11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Textová část odůvodnění zásad územního rozvoje obsahuje zejména</w:t>
      </w:r>
    </w:p>
    <w:p w14:paraId="57E55FA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stručný popis postupu pořízení zásad územního rozvoje,</w:t>
      </w:r>
    </w:p>
    <w:p w14:paraId="1593482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vyhodnocení souladu s cíli a úkoly územního plánování a s požadavky tohoto zákona,</w:t>
      </w:r>
    </w:p>
    <w:p w14:paraId="4E44131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vyhodnocení souladu s požadavky jiných právních předpisů a se stanovisky dotčených orgánů, popřípadě s výsledkem řešení rozporů,</w:t>
      </w:r>
    </w:p>
    <w:p w14:paraId="249DADD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vyhodnocení souladu s politikou územního rozvoje a územním rozvojovým plánem,</w:t>
      </w:r>
    </w:p>
    <w:p w14:paraId="5023632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vyhodnocení souladu se zadáním</w:t>
      </w:r>
      <w:r w:rsidRPr="00840785">
        <w:rPr>
          <w:rFonts w:ascii="Times New Roman" w:eastAsia="Times New Roman" w:hAnsi="Times New Roman" w:cs="Times New Roman"/>
          <w:strike/>
          <w:kern w:val="0"/>
          <w:sz w:val="24"/>
          <w:szCs w:val="24"/>
          <w14:ligatures w14:val="none"/>
        </w:rPr>
        <w:t xml:space="preserve"> </w:t>
      </w:r>
      <w:bookmarkStart w:id="847" w:name="_Hlk225269550"/>
      <w:r w:rsidRPr="00840785">
        <w:rPr>
          <w:rFonts w:ascii="Times New Roman" w:eastAsia="Times New Roman" w:hAnsi="Times New Roman" w:cs="Times New Roman"/>
          <w:strike/>
          <w:kern w:val="0"/>
          <w:sz w:val="24"/>
          <w:szCs w:val="24"/>
          <w14:ligatures w14:val="none"/>
        </w:rPr>
        <w:t>zprávou o uplatňování nebo zadáním změny</w:t>
      </w:r>
      <w:bookmarkEnd w:id="847"/>
      <w:r w:rsidRPr="00840785">
        <w:rPr>
          <w:rFonts w:ascii="Times New Roman" w:eastAsia="Times New Roman" w:hAnsi="Times New Roman" w:cs="Times New Roman"/>
          <w:kern w:val="0"/>
          <w:sz w:val="24"/>
          <w:szCs w:val="24"/>
          <w14:ligatures w14:val="none"/>
        </w:rPr>
        <w:t>,</w:t>
      </w:r>
    </w:p>
    <w:p w14:paraId="789EC82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základní informace o výsledcích vyhodnocení vlivů na udržitelný rozvoj území, včetně výsledků vyhodnocení vlivů na životní prostředí a posouzení vlivu na předmět ochrany a celistvost evropsky významné lokality nebo ptačí oblasti,</w:t>
      </w:r>
    </w:p>
    <w:p w14:paraId="7E71278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sdělení, jak bylo zohledněno vyhodnocení vlivů na udržitelný rozvoj území,</w:t>
      </w:r>
    </w:p>
    <w:p w14:paraId="560567A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h) stanovisko příslušného orgánu k vyhodnocení vlivů na životní prostředí se sdělením, jak bylo zohledněno s uvedením závažných důvodů, pokud některé požadavky nebo podmínky zohledněny nebyly, a další části prohlášení podle § 10g odst. 5 zákona o posuzování vlivů na životní prostředí,</w:t>
      </w:r>
    </w:p>
    <w:p w14:paraId="2865C81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i) komplexní zdůvodnění přijatého řešení, včetně zdůvodnění vybrané varianty,</w:t>
      </w:r>
    </w:p>
    <w:p w14:paraId="63B9AEB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j) výčet záležitostí týkajících se rozvoje území státu, které nejsou obsaženy v politice územního rozvoje nebo územním rozvojovém plánu, s odůvodněním potřeby jejich vymezení,</w:t>
      </w:r>
    </w:p>
    <w:p w14:paraId="65714BB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k) kvalifikovaný odhad záborů půdního fondu pro navrhované plochy a koridory a</w:t>
      </w:r>
    </w:p>
    <w:p w14:paraId="4672C17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l) vyhodnocení připomínek, včetně jeho odůvodnění.</w:t>
      </w:r>
    </w:p>
    <w:p w14:paraId="3B75A49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Součástí textové části odůvodnění je i posouzení souladu zásad územního rozvoje s jednotným standardem.</w:t>
      </w:r>
    </w:p>
    <w:p w14:paraId="2B38EA7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(3) V případě změny zásad územního rozvoje je součástí odůvodnění text s vyznačením změn.</w:t>
      </w:r>
    </w:p>
    <w:p w14:paraId="4187790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(4) Grafická část odůvodnění zásad územního rozvoje obsahuje zejména</w:t>
      </w:r>
    </w:p>
    <w:p w14:paraId="053AB1F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koordinační výkres v měřítku 1 : 50 000 nebo 1 : 100 000 a</w:t>
      </w:r>
    </w:p>
    <w:p w14:paraId="37C977C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výkres širších vztahů v měřítku 1 : 500 000.</w:t>
      </w:r>
    </w:p>
    <w:p w14:paraId="4705694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bCs/>
          <w:strike/>
          <w:kern w:val="0"/>
          <w:sz w:val="24"/>
          <w:szCs w:val="24"/>
          <w14:ligatures w14:val="none"/>
        </w:rPr>
      </w:pPr>
      <w:r w:rsidRPr="00840785">
        <w:rPr>
          <w:rFonts w:ascii="Times New Roman" w:eastAsia="Times New Roman" w:hAnsi="Times New Roman" w:cs="Times New Roman"/>
          <w:b/>
          <w:bCs/>
          <w:kern w:val="0"/>
          <w:sz w:val="24"/>
          <w:szCs w:val="24"/>
          <w14:ligatures w14:val="none"/>
        </w:rPr>
        <w:t>(4) Odůvodnění zásad územního rozvoje může být doplněno grafickou částí.</w:t>
      </w:r>
    </w:p>
    <w:p w14:paraId="35A4D46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p>
    <w:p w14:paraId="0F749CA8"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Příloha č. 8 k zákonu č. 283/2021 Sb.</w:t>
      </w:r>
    </w:p>
    <w:p w14:paraId="07AA7F79"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Obsah a struktura územního plánu</w:t>
      </w:r>
    </w:p>
    <w:p w14:paraId="32E8FF6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I. Územní plán</w:t>
      </w:r>
    </w:p>
    <w:p w14:paraId="2F9ADFF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Textová část územního plánu obsahuje</w:t>
      </w:r>
    </w:p>
    <w:p w14:paraId="638F06D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vymezení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w:t>
      </w:r>
    </w:p>
    <w:p w14:paraId="0106F0A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základní koncepci rozvoje území obce,</w:t>
      </w:r>
    </w:p>
    <w:p w14:paraId="024A07A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urbanistickou koncepci,</w:t>
      </w:r>
    </w:p>
    <w:p w14:paraId="6D13C61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koncepci veřejné infrastruktury,</w:t>
      </w:r>
    </w:p>
    <w:p w14:paraId="2AA254F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koncepci uspořádání krajiny,</w:t>
      </w:r>
    </w:p>
    <w:p w14:paraId="30A1C69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bookmarkStart w:id="848" w:name="_Hlk225269692"/>
      <w:r w:rsidRPr="00840785">
        <w:rPr>
          <w:rFonts w:ascii="Times New Roman" w:eastAsia="Times New Roman" w:hAnsi="Times New Roman" w:cs="Times New Roman"/>
          <w:b/>
          <w:kern w:val="0"/>
          <w:sz w:val="24"/>
          <w:szCs w:val="24"/>
          <w14:ligatures w14:val="none"/>
        </w:rPr>
        <w:t>f) požadavky na rozvoj, zachování nebo změnu charakteru území,</w:t>
      </w:r>
    </w:p>
    <w:bookmarkEnd w:id="848"/>
    <w:p w14:paraId="494D7B2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f)</w:t>
      </w:r>
      <w:r w:rsidRPr="00840785">
        <w:rPr>
          <w:rFonts w:ascii="Times New Roman" w:eastAsia="Times New Roman" w:hAnsi="Times New Roman" w:cs="Times New Roman"/>
          <w:b/>
          <w:kern w:val="0"/>
          <w:sz w:val="24"/>
          <w:szCs w:val="24"/>
          <w14:ligatures w14:val="none"/>
        </w:rPr>
        <w:t xml:space="preserve"> g</w:t>
      </w:r>
      <w:r w:rsidRPr="00840785">
        <w:rPr>
          <w:rFonts w:ascii="Times New Roman" w:eastAsia="Times New Roman" w:hAnsi="Times New Roman" w:cs="Times New Roman"/>
          <w:b/>
          <w:bCs/>
          <w:kern w:val="0"/>
          <w:sz w:val="24"/>
          <w:szCs w:val="24"/>
          <w14:ligatures w14:val="none"/>
        </w:rPr>
        <w:t>)</w:t>
      </w:r>
      <w:r w:rsidRPr="00840785">
        <w:rPr>
          <w:rFonts w:ascii="Times New Roman" w:eastAsia="Times New Roman" w:hAnsi="Times New Roman" w:cs="Times New Roman"/>
          <w:kern w:val="0"/>
          <w:sz w:val="24"/>
          <w:szCs w:val="24"/>
          <w14:ligatures w14:val="none"/>
        </w:rPr>
        <w:t xml:space="preserve"> podmínky pro využití a prostorové uspořádání </w:t>
      </w:r>
      <w:bookmarkStart w:id="849" w:name="_Hlk225269744"/>
      <w:r w:rsidRPr="00840785">
        <w:rPr>
          <w:rFonts w:ascii="Times New Roman" w:eastAsia="Times New Roman" w:hAnsi="Times New Roman" w:cs="Times New Roman"/>
          <w:strike/>
          <w:kern w:val="0"/>
          <w:sz w:val="24"/>
          <w:szCs w:val="24"/>
          <w14:ligatures w14:val="none"/>
        </w:rPr>
        <w:t>vymezených ploch s rozdílným způsobem využití</w:t>
      </w:r>
      <w:bookmarkEnd w:id="849"/>
      <w:r w:rsidRPr="00840785">
        <w:rPr>
          <w:rFonts w:ascii="Times New Roman" w:eastAsia="Times New Roman" w:hAnsi="Times New Roman" w:cs="Times New Roman"/>
          <w:b/>
          <w:kern w:val="0"/>
          <w:sz w:val="24"/>
          <w:szCs w:val="24"/>
          <w14:ligatures w14:val="none"/>
        </w:rPr>
        <w:t xml:space="preserve"> území</w:t>
      </w:r>
      <w:r w:rsidRPr="00840785">
        <w:rPr>
          <w:rFonts w:ascii="Times New Roman" w:eastAsia="Times New Roman" w:hAnsi="Times New Roman" w:cs="Times New Roman"/>
          <w:kern w:val="0"/>
          <w:sz w:val="24"/>
          <w:szCs w:val="24"/>
          <w14:ligatures w14:val="none"/>
        </w:rPr>
        <w:t>,</w:t>
      </w:r>
    </w:p>
    <w:p w14:paraId="3C7A8C9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g)</w:t>
      </w:r>
      <w:r w:rsidRPr="00840785">
        <w:rPr>
          <w:rFonts w:ascii="Times New Roman" w:eastAsia="Times New Roman" w:hAnsi="Times New Roman" w:cs="Times New Roman"/>
          <w:b/>
          <w:kern w:val="0"/>
          <w:sz w:val="24"/>
          <w:szCs w:val="24"/>
          <w14:ligatures w14:val="none"/>
        </w:rPr>
        <w:t xml:space="preserve"> h</w:t>
      </w:r>
      <w:r w:rsidRPr="00840785">
        <w:rPr>
          <w:rFonts w:ascii="Times New Roman" w:eastAsia="Times New Roman" w:hAnsi="Times New Roman" w:cs="Times New Roman"/>
          <w:b/>
          <w:bCs/>
          <w:kern w:val="0"/>
          <w:sz w:val="24"/>
          <w:szCs w:val="24"/>
          <w14:ligatures w14:val="none"/>
        </w:rPr>
        <w:t>)</w:t>
      </w:r>
      <w:r w:rsidRPr="00840785">
        <w:rPr>
          <w:rFonts w:ascii="Times New Roman" w:eastAsia="Times New Roman" w:hAnsi="Times New Roman" w:cs="Times New Roman"/>
          <w:kern w:val="0"/>
          <w:sz w:val="24"/>
          <w:szCs w:val="24"/>
          <w14:ligatures w14:val="none"/>
        </w:rPr>
        <w:t xml:space="preserve"> vymezení veřejně prospěšných staveb, veřejně prospěšných opatření, staveb a opatření k zajišťování obrany a bezpečnosti státu</w:t>
      </w:r>
      <w:bookmarkStart w:id="850" w:name="_Hlk225269773"/>
      <w:r w:rsidRPr="00840785">
        <w:rPr>
          <w:rFonts w:ascii="Times New Roman" w:eastAsia="Times New Roman" w:hAnsi="Times New Roman" w:cs="Times New Roman"/>
          <w:b/>
          <w:bCs/>
          <w:kern w:val="0"/>
          <w:sz w:val="24"/>
          <w:szCs w:val="24"/>
          <w14:ligatures w14:val="none"/>
        </w:rPr>
        <w:t>, ploch těžby</w:t>
      </w:r>
      <w:r w:rsidRPr="00840785">
        <w:rPr>
          <w:rFonts w:ascii="Times New Roman" w:eastAsia="Times New Roman" w:hAnsi="Times New Roman" w:cs="Times New Roman"/>
          <w:kern w:val="0"/>
          <w:sz w:val="24"/>
          <w:szCs w:val="24"/>
          <w14:ligatures w14:val="none"/>
        </w:rPr>
        <w:t xml:space="preserve"> </w:t>
      </w:r>
      <w:bookmarkEnd w:id="850"/>
      <w:r w:rsidRPr="00840785">
        <w:rPr>
          <w:rFonts w:ascii="Times New Roman" w:eastAsia="Times New Roman" w:hAnsi="Times New Roman" w:cs="Times New Roman"/>
          <w:kern w:val="0"/>
          <w:sz w:val="24"/>
          <w:szCs w:val="24"/>
          <w14:ligatures w14:val="none"/>
        </w:rPr>
        <w:t>a ploch pro asanaci,</w:t>
      </w:r>
    </w:p>
    <w:p w14:paraId="4471502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h)</w:t>
      </w:r>
      <w:r w:rsidRPr="00840785">
        <w:rPr>
          <w:rFonts w:ascii="Times New Roman" w:eastAsia="Times New Roman" w:hAnsi="Times New Roman" w:cs="Times New Roman"/>
          <w:b/>
          <w:kern w:val="0"/>
          <w:sz w:val="24"/>
          <w:szCs w:val="24"/>
          <w14:ligatures w14:val="none"/>
        </w:rPr>
        <w:t xml:space="preserve"> i</w:t>
      </w:r>
      <w:r w:rsidRPr="00840785">
        <w:rPr>
          <w:rFonts w:ascii="Times New Roman" w:eastAsia="Times New Roman" w:hAnsi="Times New Roman" w:cs="Times New Roman"/>
          <w:b/>
          <w:bCs/>
          <w:kern w:val="0"/>
          <w:sz w:val="24"/>
          <w:szCs w:val="24"/>
          <w14:ligatures w14:val="none"/>
        </w:rPr>
        <w:t>)</w:t>
      </w:r>
      <w:r w:rsidRPr="00840785">
        <w:rPr>
          <w:rFonts w:ascii="Times New Roman" w:eastAsia="Times New Roman" w:hAnsi="Times New Roman" w:cs="Times New Roman"/>
          <w:kern w:val="0"/>
          <w:sz w:val="24"/>
          <w:szCs w:val="24"/>
          <w14:ligatures w14:val="none"/>
        </w:rPr>
        <w:t xml:space="preserve"> kompenzační opatření podle zákona o ochraně přírody a krajiny, byla-li stanovena a</w:t>
      </w:r>
    </w:p>
    <w:p w14:paraId="4A1BEDC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i)</w:t>
      </w:r>
      <w:r w:rsidRPr="00840785">
        <w:rPr>
          <w:rFonts w:ascii="Times New Roman" w:eastAsia="Times New Roman" w:hAnsi="Times New Roman" w:cs="Times New Roman"/>
          <w:b/>
          <w:kern w:val="0"/>
          <w:sz w:val="24"/>
          <w:szCs w:val="24"/>
          <w14:ligatures w14:val="none"/>
        </w:rPr>
        <w:t xml:space="preserve"> j</w:t>
      </w:r>
      <w:r w:rsidRPr="00840785">
        <w:rPr>
          <w:rFonts w:ascii="Times New Roman" w:eastAsia="Times New Roman" w:hAnsi="Times New Roman" w:cs="Times New Roman"/>
          <w:b/>
          <w:bCs/>
          <w:kern w:val="0"/>
          <w:sz w:val="24"/>
          <w:szCs w:val="24"/>
          <w14:ligatures w14:val="none"/>
        </w:rPr>
        <w:t>)</w:t>
      </w:r>
      <w:r w:rsidRPr="00840785">
        <w:rPr>
          <w:rFonts w:ascii="Times New Roman" w:eastAsia="Times New Roman" w:hAnsi="Times New Roman" w:cs="Times New Roman"/>
          <w:kern w:val="0"/>
          <w:sz w:val="24"/>
          <w:szCs w:val="24"/>
          <w14:ligatures w14:val="none"/>
        </w:rPr>
        <w:t xml:space="preserve"> v případě územního plánu pro část území </w:t>
      </w:r>
      <w:r w:rsidRPr="00840785">
        <w:rPr>
          <w:rFonts w:ascii="Times New Roman" w:eastAsia="Times New Roman" w:hAnsi="Times New Roman" w:cs="Times New Roman"/>
          <w:strike/>
          <w:kern w:val="0"/>
          <w:sz w:val="24"/>
          <w:szCs w:val="24"/>
          <w14:ligatures w14:val="none"/>
        </w:rPr>
        <w:t xml:space="preserve">hlavního města Prahy </w:t>
      </w:r>
      <w:r w:rsidRPr="00840785">
        <w:rPr>
          <w:rFonts w:ascii="Times New Roman" w:eastAsia="Times New Roman" w:hAnsi="Times New Roman" w:cs="Times New Roman"/>
          <w:b/>
          <w:kern w:val="0"/>
          <w:sz w:val="24"/>
          <w:szCs w:val="24"/>
          <w14:ligatures w14:val="none"/>
        </w:rPr>
        <w:t>obce</w:t>
      </w:r>
      <w:r w:rsidRPr="00840785">
        <w:rPr>
          <w:rFonts w:ascii="Times New Roman" w:eastAsia="Times New Roman" w:hAnsi="Times New Roman" w:cs="Times New Roman"/>
          <w:kern w:val="0"/>
          <w:sz w:val="24"/>
          <w:szCs w:val="24"/>
          <w14:ligatures w14:val="none"/>
        </w:rPr>
        <w:t xml:space="preserve"> vymezení řešeného území.</w:t>
      </w:r>
    </w:p>
    <w:p w14:paraId="2C7F06A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Je-li to účelné, textová část územního plánu dále obsahuje</w:t>
      </w:r>
    </w:p>
    <w:p w14:paraId="202EF01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členění území podle převažujícího charakteru na lokality,</w:t>
      </w:r>
    </w:p>
    <w:p w14:paraId="43BD576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vymezení zastavitelného území,</w:t>
      </w:r>
    </w:p>
    <w:p w14:paraId="51CEFB5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c)</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b)</w:t>
      </w:r>
      <w:r w:rsidRPr="00840785">
        <w:rPr>
          <w:rFonts w:ascii="Times New Roman" w:eastAsia="Times New Roman" w:hAnsi="Times New Roman" w:cs="Times New Roman"/>
          <w:kern w:val="0"/>
          <w:sz w:val="24"/>
          <w:szCs w:val="24"/>
          <w14:ligatures w14:val="none"/>
        </w:rPr>
        <w:t xml:space="preserve"> vymezení ploch a koridorů územních rezerv,</w:t>
      </w:r>
    </w:p>
    <w:p w14:paraId="0C8CE1D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d)</w:t>
      </w:r>
      <w:r w:rsidRPr="00840785">
        <w:rPr>
          <w:rFonts w:ascii="Times New Roman" w:eastAsia="Times New Roman" w:hAnsi="Times New Roman" w:cs="Times New Roman"/>
          <w:b/>
          <w:bCs/>
          <w:kern w:val="0"/>
          <w:sz w:val="24"/>
          <w:szCs w:val="24"/>
          <w14:ligatures w14:val="none"/>
        </w:rPr>
        <w:t xml:space="preserve"> c)</w:t>
      </w:r>
      <w:r w:rsidRPr="00840785">
        <w:rPr>
          <w:rFonts w:ascii="Times New Roman" w:eastAsia="Times New Roman" w:hAnsi="Times New Roman" w:cs="Times New Roman"/>
          <w:kern w:val="0"/>
          <w:sz w:val="24"/>
          <w:szCs w:val="24"/>
          <w14:ligatures w14:val="none"/>
        </w:rPr>
        <w:t xml:space="preserve"> vymezení ploch a koridorů, ve kterých je rozhodování o změnách v území podmíněno plánovací smlouvou,</w:t>
      </w:r>
    </w:p>
    <w:p w14:paraId="13BFE50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e)</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d) </w:t>
      </w:r>
      <w:r w:rsidRPr="00840785">
        <w:rPr>
          <w:rFonts w:ascii="Times New Roman" w:eastAsia="Times New Roman" w:hAnsi="Times New Roman" w:cs="Times New Roman"/>
          <w:kern w:val="0"/>
          <w:sz w:val="24"/>
          <w:szCs w:val="24"/>
          <w14:ligatures w14:val="none"/>
        </w:rPr>
        <w:t>vymezení ploch a koridorů, ve kterých je rozhodování o změnách v území podmíněno zpracováním územní studie,</w:t>
      </w:r>
    </w:p>
    <w:p w14:paraId="43C1BF5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f)</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e) </w:t>
      </w:r>
      <w:r w:rsidRPr="00840785">
        <w:rPr>
          <w:rFonts w:ascii="Times New Roman" w:eastAsia="Times New Roman" w:hAnsi="Times New Roman" w:cs="Times New Roman"/>
          <w:kern w:val="0"/>
          <w:sz w:val="24"/>
          <w:szCs w:val="24"/>
          <w14:ligatures w14:val="none"/>
        </w:rPr>
        <w:t>vymezení ploch a koridorů, ve kterých je rozhodování o změnách v území podmíněno vydáním regulačního plánu,</w:t>
      </w:r>
    </w:p>
    <w:p w14:paraId="7AD6543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g)</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f) </w:t>
      </w:r>
      <w:r w:rsidRPr="00840785">
        <w:rPr>
          <w:rFonts w:ascii="Times New Roman" w:eastAsia="Times New Roman" w:hAnsi="Times New Roman" w:cs="Times New Roman"/>
          <w:kern w:val="0"/>
          <w:sz w:val="24"/>
          <w:szCs w:val="24"/>
          <w14:ligatures w14:val="none"/>
        </w:rPr>
        <w:t xml:space="preserve">vymezení ploch a koridorů, ve kterých je rozhodování v území podmíněno realizací </w:t>
      </w:r>
      <w:r w:rsidRPr="00840785">
        <w:rPr>
          <w:rFonts w:ascii="Times New Roman" w:eastAsia="Times New Roman" w:hAnsi="Times New Roman" w:cs="Times New Roman"/>
          <w:kern w:val="0"/>
          <w:sz w:val="24"/>
          <w:szCs w:val="24"/>
          <w14:ligatures w14:val="none"/>
        </w:rPr>
        <w:lastRenderedPageBreak/>
        <w:t>architektonické nebo urbanistické soutěže,</w:t>
      </w:r>
    </w:p>
    <w:p w14:paraId="0B6A3D4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h)</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g) </w:t>
      </w:r>
      <w:r w:rsidRPr="00840785">
        <w:rPr>
          <w:rFonts w:ascii="Times New Roman" w:eastAsia="Times New Roman" w:hAnsi="Times New Roman" w:cs="Times New Roman"/>
          <w:kern w:val="0"/>
          <w:sz w:val="24"/>
          <w:szCs w:val="24"/>
          <w14:ligatures w14:val="none"/>
        </w:rPr>
        <w:t>vymezení architektonicky významných staveb nebo urbanisticky významných celků,</w:t>
      </w:r>
    </w:p>
    <w:p w14:paraId="05BE226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i)</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h) </w:t>
      </w:r>
      <w:r w:rsidRPr="00840785">
        <w:rPr>
          <w:rFonts w:ascii="Times New Roman" w:eastAsia="Times New Roman" w:hAnsi="Times New Roman" w:cs="Times New Roman"/>
          <w:kern w:val="0"/>
          <w:sz w:val="24"/>
          <w:szCs w:val="24"/>
          <w14:ligatures w14:val="none"/>
        </w:rPr>
        <w:t>stanovení pořadí provádění změn v území,</w:t>
      </w:r>
    </w:p>
    <w:p w14:paraId="6A3B10E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j)</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i) </w:t>
      </w:r>
      <w:r w:rsidRPr="00840785">
        <w:rPr>
          <w:rFonts w:ascii="Times New Roman" w:eastAsia="Times New Roman" w:hAnsi="Times New Roman" w:cs="Times New Roman"/>
          <w:kern w:val="0"/>
          <w:sz w:val="24"/>
          <w:szCs w:val="24"/>
          <w14:ligatures w14:val="none"/>
        </w:rPr>
        <w:t>stanovení požadavků na výstavbu odchylně od prováděcího právního předpisu u části území obce, pro které územní plán obsahuje prvky regulačního plánu, a</w:t>
      </w:r>
    </w:p>
    <w:p w14:paraId="77034F7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k)</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j)</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vymezení definic</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definici</w:t>
      </w:r>
      <w:r w:rsidRPr="00840785">
        <w:rPr>
          <w:rFonts w:ascii="Times New Roman" w:eastAsia="Times New Roman" w:hAnsi="Times New Roman" w:cs="Times New Roman"/>
          <w:kern w:val="0"/>
          <w:sz w:val="24"/>
          <w:szCs w:val="24"/>
          <w14:ligatures w14:val="none"/>
        </w:rPr>
        <w:t xml:space="preserve"> pojmů, které nejsou definovány v tomto zákoně nebo v jiných právních předpisech.</w:t>
      </w:r>
    </w:p>
    <w:p w14:paraId="550B9BB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Grafická část územního plánu </w:t>
      </w:r>
      <w:bookmarkStart w:id="851" w:name="_Hlk225270358"/>
      <w:r w:rsidRPr="00840785">
        <w:rPr>
          <w:rFonts w:ascii="Times New Roman" w:eastAsia="Times New Roman" w:hAnsi="Times New Roman" w:cs="Times New Roman"/>
          <w:b/>
          <w:kern w:val="0"/>
          <w:sz w:val="24"/>
          <w:szCs w:val="24"/>
          <w14:ligatures w14:val="none"/>
        </w:rPr>
        <w:t>má formu prostorových dat a</w:t>
      </w:r>
      <w:r w:rsidRPr="00840785">
        <w:rPr>
          <w:rFonts w:ascii="Times New Roman" w:eastAsia="Times New Roman" w:hAnsi="Times New Roman" w:cs="Times New Roman"/>
          <w:kern w:val="0"/>
          <w:sz w:val="24"/>
          <w:szCs w:val="24"/>
          <w14:ligatures w14:val="none"/>
        </w:rPr>
        <w:t xml:space="preserve"> </w:t>
      </w:r>
      <w:bookmarkEnd w:id="851"/>
      <w:r w:rsidRPr="00840785">
        <w:rPr>
          <w:rFonts w:ascii="Times New Roman" w:eastAsia="Times New Roman" w:hAnsi="Times New Roman" w:cs="Times New Roman"/>
          <w:kern w:val="0"/>
          <w:sz w:val="24"/>
          <w:szCs w:val="24"/>
          <w14:ligatures w14:val="none"/>
        </w:rPr>
        <w:t>obsahuje</w:t>
      </w:r>
    </w:p>
    <w:p w14:paraId="3962548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výkres základního členění území, který obsahuje </w:t>
      </w:r>
      <w:r w:rsidRPr="00840785">
        <w:rPr>
          <w:rFonts w:ascii="Times New Roman" w:eastAsia="Times New Roman" w:hAnsi="Times New Roman" w:cs="Times New Roman"/>
          <w:b/>
          <w:kern w:val="0"/>
          <w:sz w:val="24"/>
          <w:szCs w:val="24"/>
          <w14:ligatures w14:val="none"/>
        </w:rPr>
        <w:t>zejména</w:t>
      </w:r>
      <w:r w:rsidRPr="00840785">
        <w:rPr>
          <w:rFonts w:ascii="Times New Roman" w:eastAsia="Times New Roman" w:hAnsi="Times New Roman" w:cs="Times New Roman"/>
          <w:kern w:val="0"/>
          <w:sz w:val="24"/>
          <w:szCs w:val="24"/>
          <w14:ligatures w14:val="none"/>
        </w:rPr>
        <w:t xml:space="preserve"> vyznačení</w:t>
      </w:r>
    </w:p>
    <w:p w14:paraId="0C51F26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hranice řešeného území,</w:t>
      </w:r>
    </w:p>
    <w:p w14:paraId="3ECDED3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hranice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w:t>
      </w:r>
    </w:p>
    <w:p w14:paraId="7D12BBA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zastavitelných ploch</w:t>
      </w:r>
      <w:bookmarkStart w:id="852" w:name="_Hlk225270425"/>
      <w:r w:rsidRPr="00840785">
        <w:rPr>
          <w:rFonts w:ascii="Times New Roman" w:eastAsia="Times New Roman" w:hAnsi="Times New Roman" w:cs="Times New Roman"/>
          <w:strike/>
          <w:kern w:val="0"/>
          <w:sz w:val="24"/>
          <w:szCs w:val="24"/>
          <w14:ligatures w14:val="none"/>
        </w:rPr>
        <w:t>, transformačních ploch</w:t>
      </w:r>
      <w:r w:rsidRPr="00840785">
        <w:rPr>
          <w:rFonts w:ascii="Times New Roman" w:eastAsia="Times New Roman" w:hAnsi="Times New Roman" w:cs="Times New Roman"/>
          <w:kern w:val="0"/>
          <w:sz w:val="24"/>
          <w:szCs w:val="24"/>
          <w14:ligatures w14:val="none"/>
        </w:rPr>
        <w:t xml:space="preserve"> </w:t>
      </w:r>
      <w:bookmarkEnd w:id="852"/>
      <w:r w:rsidRPr="00840785">
        <w:rPr>
          <w:rFonts w:ascii="Times New Roman" w:eastAsia="Times New Roman" w:hAnsi="Times New Roman" w:cs="Times New Roman"/>
          <w:kern w:val="0"/>
          <w:sz w:val="24"/>
          <w:szCs w:val="24"/>
          <w14:ligatures w14:val="none"/>
        </w:rPr>
        <w:t xml:space="preserve">a ploch změn </w:t>
      </w:r>
      <w:r w:rsidRPr="00840785">
        <w:rPr>
          <w:rFonts w:ascii="Times New Roman" w:eastAsia="Times New Roman" w:hAnsi="Times New Roman" w:cs="Times New Roman"/>
          <w:strike/>
          <w:kern w:val="0"/>
          <w:sz w:val="24"/>
          <w:szCs w:val="24"/>
          <w14:ligatures w14:val="none"/>
        </w:rPr>
        <w:t>v krajině</w:t>
      </w:r>
      <w:r w:rsidRPr="00840785">
        <w:rPr>
          <w:rFonts w:ascii="Times New Roman" w:eastAsia="Times New Roman" w:hAnsi="Times New Roman" w:cs="Times New Roman"/>
          <w:kern w:val="0"/>
          <w:sz w:val="24"/>
          <w:szCs w:val="24"/>
          <w14:ligatures w14:val="none"/>
        </w:rPr>
        <w:t>,</w:t>
      </w:r>
    </w:p>
    <w:p w14:paraId="52B62A5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4. koridorů dopravní a technické infrastruktury,</w:t>
      </w:r>
    </w:p>
    <w:p w14:paraId="3182633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5</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strike/>
          <w:kern w:val="0"/>
          <w:sz w:val="24"/>
          <w:szCs w:val="24"/>
          <w14:ligatures w14:val="none"/>
        </w:rPr>
        <w:t>4</w:t>
      </w:r>
      <w:r w:rsidRPr="00840785">
        <w:rPr>
          <w:rFonts w:ascii="Times New Roman" w:eastAsia="Times New Roman" w:hAnsi="Times New Roman" w:cs="Times New Roman"/>
          <w:b/>
          <w:bCs/>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ploch a koridorů územních rezerv,</w:t>
      </w:r>
    </w:p>
    <w:p w14:paraId="7225A74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6</w:t>
      </w: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b/>
          <w:bCs/>
          <w:kern w:val="0"/>
          <w:sz w:val="24"/>
          <w:szCs w:val="24"/>
          <w14:ligatures w14:val="none"/>
        </w:rPr>
        <w:t xml:space="preserve"> 5.</w:t>
      </w:r>
      <w:r w:rsidRPr="00840785">
        <w:rPr>
          <w:rFonts w:ascii="Times New Roman" w:eastAsia="Times New Roman" w:hAnsi="Times New Roman" w:cs="Times New Roman"/>
          <w:kern w:val="0"/>
          <w:sz w:val="24"/>
          <w:szCs w:val="24"/>
          <w14:ligatures w14:val="none"/>
        </w:rPr>
        <w:t xml:space="preserve"> ploch a koridorů, ve kterých je rozhodování o změnách v území podmíněno uzavřením plánovací smlouvy, zpracováním územní studie vydáním regulačního plánu nebo realizací architektonické nebo urbanistické soutěže,</w:t>
      </w:r>
    </w:p>
    <w:p w14:paraId="298FF8C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7</w:t>
      </w: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b/>
          <w:bCs/>
          <w:kern w:val="0"/>
          <w:sz w:val="24"/>
          <w:szCs w:val="24"/>
          <w14:ligatures w14:val="none"/>
        </w:rPr>
        <w:t xml:space="preserve"> 6.</w:t>
      </w:r>
      <w:r w:rsidRPr="00840785">
        <w:rPr>
          <w:rFonts w:ascii="Times New Roman" w:eastAsia="Times New Roman" w:hAnsi="Times New Roman" w:cs="Times New Roman"/>
          <w:kern w:val="0"/>
          <w:sz w:val="24"/>
          <w:szCs w:val="24"/>
          <w14:ligatures w14:val="none"/>
        </w:rPr>
        <w:t xml:space="preserve"> části území obce, pro které územní plán obsahuje prvky regulačního plánu,</w:t>
      </w:r>
    </w:p>
    <w:p w14:paraId="1347F95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hlavní výkres, který obsahuje </w:t>
      </w:r>
      <w:r w:rsidRPr="00840785">
        <w:rPr>
          <w:rFonts w:ascii="Times New Roman" w:eastAsia="Times New Roman" w:hAnsi="Times New Roman" w:cs="Times New Roman"/>
          <w:b/>
          <w:kern w:val="0"/>
          <w:sz w:val="24"/>
          <w:szCs w:val="24"/>
          <w14:ligatures w14:val="none"/>
        </w:rPr>
        <w:t>zejména</w:t>
      </w:r>
    </w:p>
    <w:p w14:paraId="4B35023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vyznačení hranice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w:t>
      </w:r>
    </w:p>
    <w:p w14:paraId="4BA253F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základní koncepci rozvoje území obce,</w:t>
      </w:r>
    </w:p>
    <w:p w14:paraId="2D7B103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urbanistickou koncepci, včetně vymezení zastavitelných ploch</w:t>
      </w:r>
      <w:r w:rsidRPr="00840785">
        <w:rPr>
          <w:rFonts w:ascii="Times New Roman" w:eastAsia="Times New Roman" w:hAnsi="Times New Roman" w:cs="Times New Roman"/>
          <w:b/>
          <w:bCs/>
          <w:kern w:val="0"/>
          <w:sz w:val="24"/>
          <w:szCs w:val="24"/>
          <w14:ligatures w14:val="none"/>
        </w:rPr>
        <w:t>,</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nestavebních ploch</w:t>
      </w:r>
      <w:r w:rsidRPr="00840785">
        <w:rPr>
          <w:rFonts w:ascii="Times New Roman" w:eastAsia="Times New Roman" w:hAnsi="Times New Roman" w:cs="Times New Roman"/>
          <w:kern w:val="0"/>
          <w:sz w:val="24"/>
          <w:szCs w:val="24"/>
          <w14:ligatures w14:val="none"/>
        </w:rPr>
        <w:t xml:space="preserve"> a </w:t>
      </w:r>
      <w:r w:rsidRPr="00840785">
        <w:rPr>
          <w:rFonts w:ascii="Times New Roman" w:eastAsia="Times New Roman" w:hAnsi="Times New Roman" w:cs="Times New Roman"/>
          <w:strike/>
          <w:kern w:val="0"/>
          <w:sz w:val="24"/>
          <w:szCs w:val="24"/>
          <w14:ligatures w14:val="none"/>
        </w:rPr>
        <w:t>transformačních</w:t>
      </w:r>
      <w:r w:rsidRPr="00840785">
        <w:rPr>
          <w:rFonts w:ascii="Times New Roman" w:eastAsia="Times New Roman" w:hAnsi="Times New Roman" w:cs="Times New Roman"/>
          <w:kern w:val="0"/>
          <w:sz w:val="24"/>
          <w:szCs w:val="24"/>
          <w14:ligatures w14:val="none"/>
        </w:rPr>
        <w:t xml:space="preserve"> ploch </w:t>
      </w:r>
      <w:r w:rsidRPr="00840785">
        <w:rPr>
          <w:rFonts w:ascii="Times New Roman" w:eastAsia="Times New Roman" w:hAnsi="Times New Roman" w:cs="Times New Roman"/>
          <w:b/>
          <w:bCs/>
          <w:kern w:val="0"/>
          <w:sz w:val="24"/>
          <w:szCs w:val="24"/>
          <w14:ligatures w14:val="none"/>
        </w:rPr>
        <w:t>změn</w:t>
      </w:r>
      <w:r w:rsidRPr="00840785">
        <w:rPr>
          <w:rFonts w:ascii="Times New Roman" w:eastAsia="Times New Roman" w:hAnsi="Times New Roman" w:cs="Times New Roman"/>
          <w:kern w:val="0"/>
          <w:sz w:val="24"/>
          <w:szCs w:val="24"/>
          <w14:ligatures w14:val="none"/>
        </w:rPr>
        <w:t>,</w:t>
      </w:r>
    </w:p>
    <w:p w14:paraId="652A6C7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koncepci uspořádání krajiny, včetně </w:t>
      </w:r>
      <w:r w:rsidRPr="00840785">
        <w:rPr>
          <w:rFonts w:ascii="Times New Roman" w:eastAsia="Times New Roman" w:hAnsi="Times New Roman" w:cs="Times New Roman"/>
          <w:strike/>
          <w:kern w:val="0"/>
          <w:sz w:val="24"/>
          <w:szCs w:val="24"/>
          <w14:ligatures w14:val="none"/>
        </w:rPr>
        <w:t xml:space="preserve">vymezení </w:t>
      </w:r>
      <w:r w:rsidRPr="00840785">
        <w:rPr>
          <w:rFonts w:ascii="Times New Roman" w:eastAsia="Times New Roman" w:hAnsi="Times New Roman" w:cs="Times New Roman"/>
          <w:kern w:val="0"/>
          <w:sz w:val="24"/>
          <w:szCs w:val="24"/>
          <w14:ligatures w14:val="none"/>
        </w:rPr>
        <w:t xml:space="preserve">zelené infrastruktury a </w:t>
      </w:r>
      <w:bookmarkStart w:id="853" w:name="_Hlk225270681"/>
      <w:r w:rsidRPr="00840785">
        <w:rPr>
          <w:rFonts w:ascii="Times New Roman" w:eastAsia="Times New Roman" w:hAnsi="Times New Roman" w:cs="Times New Roman"/>
          <w:strike/>
          <w:kern w:val="0"/>
          <w:sz w:val="24"/>
          <w:szCs w:val="24"/>
          <w14:ligatures w14:val="none"/>
        </w:rPr>
        <w:t xml:space="preserve">územního systému ekologické stability a vymezení </w:t>
      </w:r>
      <w:bookmarkEnd w:id="853"/>
      <w:r w:rsidRPr="00840785">
        <w:rPr>
          <w:rFonts w:ascii="Times New Roman" w:eastAsia="Times New Roman" w:hAnsi="Times New Roman" w:cs="Times New Roman"/>
          <w:kern w:val="0"/>
          <w:sz w:val="24"/>
          <w:szCs w:val="24"/>
          <w14:ligatures w14:val="none"/>
        </w:rPr>
        <w:t xml:space="preserve">ploch změn </w:t>
      </w:r>
      <w:r w:rsidRPr="00840785">
        <w:rPr>
          <w:rFonts w:ascii="Times New Roman" w:eastAsia="Times New Roman" w:hAnsi="Times New Roman" w:cs="Times New Roman"/>
          <w:strike/>
          <w:kern w:val="0"/>
          <w:sz w:val="24"/>
          <w:szCs w:val="24"/>
          <w14:ligatures w14:val="none"/>
        </w:rPr>
        <w:t>v krajině</w:t>
      </w:r>
      <w:r w:rsidRPr="00840785">
        <w:rPr>
          <w:rFonts w:ascii="Times New Roman" w:eastAsia="Times New Roman" w:hAnsi="Times New Roman" w:cs="Times New Roman"/>
          <w:kern w:val="0"/>
          <w:sz w:val="24"/>
          <w:szCs w:val="24"/>
          <w14:ligatures w14:val="none"/>
        </w:rPr>
        <w:t>,</w:t>
      </w:r>
    </w:p>
    <w:p w14:paraId="278F100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5. koncepci veřejné infrastruktury, včetně </w:t>
      </w:r>
      <w:r w:rsidRPr="00840785">
        <w:rPr>
          <w:rFonts w:ascii="Times New Roman" w:eastAsia="Times New Roman" w:hAnsi="Times New Roman" w:cs="Times New Roman"/>
          <w:strike/>
          <w:kern w:val="0"/>
          <w:sz w:val="24"/>
          <w:szCs w:val="24"/>
          <w14:ligatures w14:val="none"/>
        </w:rPr>
        <w:t xml:space="preserve">vymezení </w:t>
      </w:r>
      <w:r w:rsidRPr="00840785">
        <w:rPr>
          <w:rFonts w:ascii="Times New Roman" w:eastAsia="Times New Roman" w:hAnsi="Times New Roman" w:cs="Times New Roman"/>
          <w:kern w:val="0"/>
          <w:sz w:val="24"/>
          <w:szCs w:val="24"/>
          <w14:ligatures w14:val="none"/>
        </w:rPr>
        <w:t>ploch a koridorů pro dopravní a technickou infrastrukturu a akceleračních oblastí,</w:t>
      </w:r>
    </w:p>
    <w:p w14:paraId="3667BD3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6. vymezení ploch </w:t>
      </w:r>
      <w:bookmarkStart w:id="854" w:name="_Hlk225270787"/>
      <w:r w:rsidRPr="00840785">
        <w:rPr>
          <w:rFonts w:ascii="Times New Roman" w:eastAsia="Times New Roman" w:hAnsi="Times New Roman" w:cs="Times New Roman"/>
          <w:strike/>
          <w:kern w:val="0"/>
          <w:sz w:val="24"/>
          <w:szCs w:val="24"/>
          <w14:ligatures w14:val="none"/>
        </w:rPr>
        <w:t xml:space="preserve">s rozdílným způsobem využití </w:t>
      </w:r>
      <w:bookmarkStart w:id="855" w:name="_Hlk225270796"/>
      <w:bookmarkEnd w:id="854"/>
      <w:r w:rsidRPr="00840785">
        <w:rPr>
          <w:rFonts w:ascii="Times New Roman" w:eastAsia="Times New Roman" w:hAnsi="Times New Roman" w:cs="Times New Roman"/>
          <w:b/>
          <w:bCs/>
          <w:kern w:val="0"/>
          <w:sz w:val="24"/>
          <w:szCs w:val="24"/>
          <w14:ligatures w14:val="none"/>
        </w:rPr>
        <w:t>využití a</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prostorového uspořádání</w:t>
      </w:r>
      <w:bookmarkEnd w:id="855"/>
      <w:r w:rsidRPr="00840785">
        <w:rPr>
          <w:rFonts w:ascii="Times New Roman" w:eastAsia="Times New Roman" w:hAnsi="Times New Roman" w:cs="Times New Roman"/>
          <w:kern w:val="0"/>
          <w:sz w:val="24"/>
          <w:szCs w:val="24"/>
          <w14:ligatures w14:val="none"/>
        </w:rPr>
        <w:t>,</w:t>
      </w:r>
    </w:p>
    <w:p w14:paraId="44D3599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7. je-li to účelné, vymezení ploch a koridorů pro územní rezervy,</w:t>
      </w:r>
    </w:p>
    <w:p w14:paraId="7B212243" w14:textId="77777777" w:rsidR="00AE28A2" w:rsidRPr="00840785" w:rsidRDefault="00AE28A2" w:rsidP="00840785">
      <w:pPr>
        <w:widowControl w:val="0"/>
        <w:suppressAutoHyphens/>
        <w:spacing w:before="120" w:after="0" w:line="276" w:lineRule="auto"/>
        <w:ind w:left="284" w:hanging="340"/>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kern w:val="0"/>
          <w:sz w:val="24"/>
          <w:szCs w:val="24"/>
          <w14:ligatures w14:val="none"/>
        </w:rPr>
        <w:t xml:space="preserve">8. je-li to účelné, hranici lokalit </w:t>
      </w:r>
      <w:bookmarkStart w:id="856" w:name="_Hlk225270835"/>
      <w:r w:rsidRPr="00840785">
        <w:rPr>
          <w:rFonts w:ascii="Times New Roman" w:eastAsia="Times New Roman" w:hAnsi="Times New Roman" w:cs="Times New Roman"/>
          <w:strike/>
          <w:kern w:val="0"/>
          <w:sz w:val="24"/>
          <w:szCs w:val="24"/>
          <w14:ligatures w14:val="none"/>
        </w:rPr>
        <w:t>a hranici zastavitelného území</w:t>
      </w:r>
      <w:r w:rsidRPr="00840785">
        <w:rPr>
          <w:rFonts w:ascii="Times New Roman" w:eastAsia="Times New Roman" w:hAnsi="Times New Roman" w:cs="Times New Roman"/>
          <w:kern w:val="0"/>
          <w:sz w:val="24"/>
          <w:szCs w:val="24"/>
          <w14:ligatures w14:val="none"/>
        </w:rPr>
        <w:t xml:space="preserve"> </w:t>
      </w:r>
      <w:bookmarkEnd w:id="856"/>
      <w:r w:rsidRPr="00840785">
        <w:rPr>
          <w:rFonts w:ascii="Times New Roman" w:eastAsia="Times New Roman" w:hAnsi="Times New Roman" w:cs="Times New Roman"/>
          <w:kern w:val="0"/>
          <w:sz w:val="24"/>
          <w:szCs w:val="24"/>
          <w14:ligatures w14:val="none"/>
        </w:rPr>
        <w:t>a</w:t>
      </w:r>
    </w:p>
    <w:p w14:paraId="412C62D2" w14:textId="77777777" w:rsidR="00AE28A2" w:rsidRPr="00840785" w:rsidRDefault="00AE28A2" w:rsidP="00840785">
      <w:pPr>
        <w:widowControl w:val="0"/>
        <w:suppressAutoHyphens/>
        <w:spacing w:before="120" w:after="0" w:line="276" w:lineRule="auto"/>
        <w:ind w:left="284" w:hanging="340"/>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kern w:val="0"/>
          <w:sz w:val="24"/>
          <w:szCs w:val="24"/>
          <w14:ligatures w14:val="none"/>
        </w:rPr>
        <w:t xml:space="preserve">9. je-li to účelné, </w:t>
      </w:r>
      <w:bookmarkStart w:id="857" w:name="_Hlk225270902"/>
      <w:r w:rsidRPr="00840785">
        <w:rPr>
          <w:rFonts w:ascii="Times New Roman" w:eastAsia="Times New Roman" w:hAnsi="Times New Roman" w:cs="Times New Roman"/>
          <w:strike/>
          <w:kern w:val="0"/>
          <w:sz w:val="24"/>
          <w:szCs w:val="24"/>
          <w14:ligatures w14:val="none"/>
        </w:rPr>
        <w:t>vyznačení lokalit a zastavitelného území</w:t>
      </w:r>
      <w:r w:rsidRPr="00840785">
        <w:rPr>
          <w:rFonts w:ascii="Times New Roman" w:eastAsia="Times New Roman" w:hAnsi="Times New Roman" w:cs="Times New Roman"/>
          <w:b/>
          <w:bCs/>
          <w:kern w:val="0"/>
          <w:sz w:val="24"/>
          <w:szCs w:val="24"/>
          <w14:ligatures w14:val="none"/>
        </w:rPr>
        <w:t xml:space="preserve"> </w:t>
      </w:r>
      <w:bookmarkStart w:id="858" w:name="_Hlk225270911"/>
      <w:bookmarkEnd w:id="857"/>
      <w:r w:rsidRPr="00840785">
        <w:rPr>
          <w:rFonts w:ascii="Times New Roman" w:eastAsia="Times New Roman" w:hAnsi="Times New Roman" w:cs="Times New Roman"/>
          <w:b/>
          <w:bCs/>
          <w:kern w:val="0"/>
          <w:sz w:val="24"/>
          <w:szCs w:val="24"/>
          <w14:ligatures w14:val="none"/>
        </w:rPr>
        <w:t>vymezení ploch těžby</w:t>
      </w:r>
      <w:bookmarkEnd w:id="858"/>
      <w:r w:rsidRPr="00840785">
        <w:rPr>
          <w:rFonts w:ascii="Times New Roman" w:eastAsia="Times New Roman" w:hAnsi="Times New Roman" w:cs="Times New Roman"/>
          <w:kern w:val="0"/>
          <w:sz w:val="24"/>
          <w:szCs w:val="24"/>
          <w14:ligatures w14:val="none"/>
        </w:rPr>
        <w:t>,</w:t>
      </w:r>
    </w:p>
    <w:p w14:paraId="5ED7DD2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výkres veřejně prospěšných staveb, opatření a asanací,</w:t>
      </w:r>
    </w:p>
    <w:p w14:paraId="1A4B998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je-li to účelné, samostatný výkres územního plánu s prvky regulačního plánu a</w:t>
      </w:r>
    </w:p>
    <w:p w14:paraId="614D95A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je-li to účelné, výkres pořadí provádění změn v území.</w:t>
      </w:r>
    </w:p>
    <w:p w14:paraId="7872F7B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 xml:space="preserve">(4) Je-li to účelné, lze </w:t>
      </w:r>
      <w:bookmarkStart w:id="859" w:name="_Hlk225270941"/>
      <w:r w:rsidRPr="00840785">
        <w:rPr>
          <w:rFonts w:ascii="Times New Roman" w:eastAsia="Times New Roman" w:hAnsi="Times New Roman" w:cs="Times New Roman"/>
          <w:strike/>
          <w:kern w:val="0"/>
          <w:sz w:val="24"/>
          <w:szCs w:val="24"/>
          <w14:ligatures w14:val="none"/>
        </w:rPr>
        <w:t>urbanistickou koncepci, koncepci uspořádání krajiny a koncepci veřejné infrastruktury zpracovat v samostatných výkresech</w:t>
      </w:r>
      <w:r w:rsidRPr="00840785">
        <w:rPr>
          <w:rFonts w:ascii="Times New Roman" w:eastAsia="Times New Roman" w:hAnsi="Times New Roman" w:cs="Times New Roman"/>
          <w:b/>
          <w:kern w:val="0"/>
          <w:sz w:val="24"/>
          <w:szCs w:val="24"/>
          <w14:ligatures w14:val="none"/>
        </w:rPr>
        <w:t xml:space="preserve"> </w:t>
      </w:r>
      <w:bookmarkStart w:id="860" w:name="_Hlk225270949"/>
      <w:bookmarkEnd w:id="859"/>
      <w:r w:rsidRPr="00840785">
        <w:rPr>
          <w:rFonts w:ascii="Times New Roman" w:eastAsia="Times New Roman" w:hAnsi="Times New Roman" w:cs="Times New Roman"/>
          <w:b/>
          <w:kern w:val="0"/>
          <w:sz w:val="24"/>
          <w:szCs w:val="24"/>
          <w14:ligatures w14:val="none"/>
        </w:rPr>
        <w:t>hlavní výkres rozdělit do samostatných výkresů</w:t>
      </w:r>
      <w:bookmarkEnd w:id="860"/>
      <w:r w:rsidRPr="00840785">
        <w:rPr>
          <w:rFonts w:ascii="Times New Roman" w:eastAsia="Times New Roman" w:hAnsi="Times New Roman" w:cs="Times New Roman"/>
          <w:bCs/>
          <w:kern w:val="0"/>
          <w:sz w:val="24"/>
          <w:szCs w:val="24"/>
          <w14:ligatures w14:val="none"/>
        </w:rPr>
        <w:t>.</w:t>
      </w:r>
    </w:p>
    <w:p w14:paraId="6D951AD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Výkresy</w:t>
      </w:r>
      <w:r w:rsidRPr="00840785">
        <w:rPr>
          <w:rFonts w:ascii="Times New Roman" w:eastAsia="Times New Roman" w:hAnsi="Times New Roman" w:cs="Times New Roman"/>
          <w:strike/>
          <w:kern w:val="0"/>
          <w:sz w:val="24"/>
          <w:szCs w:val="24"/>
          <w14:ligatures w14:val="none"/>
        </w:rPr>
        <w:t xml:space="preserve">, </w:t>
      </w:r>
      <w:bookmarkStart w:id="861" w:name="_Hlk225270976"/>
      <w:r w:rsidRPr="00840785">
        <w:rPr>
          <w:rFonts w:ascii="Times New Roman" w:eastAsia="Times New Roman" w:hAnsi="Times New Roman" w:cs="Times New Roman"/>
          <w:strike/>
          <w:kern w:val="0"/>
          <w:sz w:val="24"/>
          <w:szCs w:val="24"/>
          <w14:ligatures w14:val="none"/>
        </w:rPr>
        <w:t>které jsou součástí</w:t>
      </w:r>
      <w:r w:rsidRPr="00840785">
        <w:rPr>
          <w:rFonts w:ascii="Times New Roman" w:eastAsia="Times New Roman" w:hAnsi="Times New Roman" w:cs="Times New Roman"/>
          <w:kern w:val="0"/>
          <w:sz w:val="24"/>
          <w:szCs w:val="24"/>
          <w14:ligatures w14:val="none"/>
        </w:rPr>
        <w:t xml:space="preserve"> </w:t>
      </w:r>
      <w:bookmarkEnd w:id="861"/>
      <w:r w:rsidRPr="00840785">
        <w:rPr>
          <w:rFonts w:ascii="Times New Roman" w:eastAsia="Times New Roman" w:hAnsi="Times New Roman" w:cs="Times New Roman"/>
          <w:kern w:val="0"/>
          <w:sz w:val="24"/>
          <w:szCs w:val="24"/>
          <w14:ligatures w14:val="none"/>
        </w:rPr>
        <w:t>grafické části územního plánu se zpracovávají nad mapovým podkladem v měřítku katastrální mapy nebo v měřítku 1 : 5 000</w:t>
      </w:r>
      <w:r w:rsidRPr="00840785">
        <w:rPr>
          <w:rFonts w:ascii="Times New Roman" w:eastAsia="Times New Roman" w:hAnsi="Times New Roman" w:cs="Times New Roman"/>
          <w:strike/>
          <w:kern w:val="0"/>
          <w:sz w:val="24"/>
          <w:szCs w:val="24"/>
          <w14:ligatures w14:val="none"/>
        </w:rPr>
        <w:t xml:space="preserve"> </w:t>
      </w:r>
      <w:bookmarkStart w:id="862" w:name="_Hlk225271124"/>
      <w:r w:rsidRPr="00840785">
        <w:rPr>
          <w:rFonts w:ascii="Times New Roman" w:eastAsia="Times New Roman" w:hAnsi="Times New Roman" w:cs="Times New Roman"/>
          <w:strike/>
          <w:kern w:val="0"/>
          <w:sz w:val="24"/>
          <w:szCs w:val="24"/>
          <w14:ligatures w14:val="none"/>
        </w:rPr>
        <w:t xml:space="preserve">a vydávají se v měřítku 1 : 5 000 </w:t>
      </w:r>
      <w:bookmarkEnd w:id="862"/>
      <w:r w:rsidRPr="00840785">
        <w:rPr>
          <w:rFonts w:ascii="Times New Roman" w:eastAsia="Times New Roman" w:hAnsi="Times New Roman" w:cs="Times New Roman"/>
          <w:kern w:val="0"/>
          <w:sz w:val="24"/>
          <w:szCs w:val="24"/>
          <w14:ligatures w14:val="none"/>
        </w:rPr>
        <w:t>nebo 1:10 000. Pro zvlášť rozsáhlá území lze výkres základního členění území a samostatné výkresy koncepce uspořádání krajiny a koncepce veřejné infrastruktury vydat v měřítku 1 : 25 000. Výkresy obsahují jevy zobrazitelné v daném měřítku. Grafická část může být doplněna schématy.</w:t>
      </w:r>
    </w:p>
    <w:p w14:paraId="0C338658"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Je-li územní plán s prvky regulačního plánu zpracován pro vymezenou část území obce, lze tuto část územního plánu vydat jako samostatný výkres v měřítku katastrální mapy nebo v měřítku 1 : 1 000 nebo 1 : 500.</w:t>
      </w:r>
    </w:p>
    <w:p w14:paraId="2FB5A88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(7) Výkresy územního plánu vojenského újezdu se zpracovávají nad Státní mapou v měřítku 1 : 5 000 </w:t>
      </w:r>
      <w:r w:rsidRPr="00840785">
        <w:rPr>
          <w:rFonts w:ascii="Times New Roman" w:eastAsia="Times New Roman" w:hAnsi="Times New Roman" w:cs="Times New Roman"/>
          <w:strike/>
          <w:kern w:val="0"/>
          <w:sz w:val="24"/>
          <w:szCs w:val="24"/>
          <w14:ligatures w14:val="none"/>
        </w:rPr>
        <w:t xml:space="preserve">a vydávají </w:t>
      </w:r>
      <w:r w:rsidRPr="00840785">
        <w:rPr>
          <w:rFonts w:ascii="Times New Roman" w:eastAsia="Times New Roman" w:hAnsi="Times New Roman" w:cs="Times New Roman"/>
          <w:b/>
          <w:kern w:val="0"/>
          <w:sz w:val="24"/>
          <w:szCs w:val="24"/>
          <w14:ligatures w14:val="none"/>
        </w:rPr>
        <w:t>nebo</w:t>
      </w:r>
      <w:r w:rsidRPr="00840785">
        <w:rPr>
          <w:rFonts w:ascii="Times New Roman" w:eastAsia="Times New Roman" w:hAnsi="Times New Roman" w:cs="Times New Roman"/>
          <w:kern w:val="0"/>
          <w:sz w:val="24"/>
          <w:szCs w:val="24"/>
          <w14:ligatures w14:val="none"/>
        </w:rPr>
        <w:t xml:space="preserve"> v měřítku, které stanoví Ministerstvo obrany v zadání územního plánu.</w:t>
      </w:r>
    </w:p>
    <w:p w14:paraId="670EEC4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II. Odůvodnění územního plánu</w:t>
      </w:r>
    </w:p>
    <w:p w14:paraId="428A4FB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Textová část odůvodnění územního plánu obsahuje zejména</w:t>
      </w:r>
    </w:p>
    <w:p w14:paraId="4F20A14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stručný popis postupu pořízení územního plánu,</w:t>
      </w:r>
    </w:p>
    <w:p w14:paraId="31D8086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vyhodnocení souladu s cíli a úkoly územního plánování a s požadavky tohoto zákona,</w:t>
      </w:r>
    </w:p>
    <w:p w14:paraId="47C7D2B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vyhodnocení souladu s požadavky jiných právních předpisů a se stanovisky dotčených orgánů, popřípadě s výsledkem řešení rozporů,</w:t>
      </w:r>
    </w:p>
    <w:p w14:paraId="57EC0BF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vyhodnocení souladu s politikou územního rozvoje a nadřazenou územně plánovací dokumentací,</w:t>
      </w:r>
    </w:p>
    <w:p w14:paraId="1593561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e) vyhodnocení souladu se zadáním, </w:t>
      </w:r>
      <w:bookmarkStart w:id="863" w:name="_Hlk225271219"/>
      <w:r w:rsidRPr="00840785">
        <w:rPr>
          <w:rFonts w:ascii="Times New Roman" w:eastAsia="Times New Roman" w:hAnsi="Times New Roman" w:cs="Times New Roman"/>
          <w:strike/>
          <w:kern w:val="0"/>
          <w:sz w:val="24"/>
          <w:szCs w:val="24"/>
          <w14:ligatures w14:val="none"/>
        </w:rPr>
        <w:t>zprávou o uplatňování nebo zadáním změny,</w:t>
      </w:r>
      <w:bookmarkEnd w:id="863"/>
    </w:p>
    <w:p w14:paraId="5059E6D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základní informace o výsledcích vyhodnocení vlivů na udržitelný rozvoj území, včetně výsledků vyhodnocení vlivů na životní prostředí a posouzení vlivu na předmět ochrany a celistvost evropsky významné lokality nebo ptačí oblasti,</w:t>
      </w:r>
    </w:p>
    <w:p w14:paraId="23FA0BC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sdělení, jak bylo zohledněno vyhodnocení vlivů na udržitelný rozvoj území,</w:t>
      </w:r>
    </w:p>
    <w:p w14:paraId="4AA23E7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h) stanovisko příslušného orgánu k vyhodnocení vlivů na životní prostředí se sdělením, jak bylo zohledněno s uvedením závažných důvodů, pokud některé požadavky nebo podmínky zohledněny nebyly, a další části prohlášení podle § 10g odst. 5 zákona o posuzování vlivů na životní prostředí,</w:t>
      </w:r>
    </w:p>
    <w:p w14:paraId="4D44048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i) komplexní zdůvodnění přijatého řešení, včetně zdůvodnění vybrané varianty a vyloučení záměrů podle § 122 odst. 3,</w:t>
      </w:r>
    </w:p>
    <w:p w14:paraId="456F3F1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j) výčet záležitostí nadmístního významu, které nejsou obsaženy v zásadách územního rozvoje, s odůvodněním potřeby jejich vymezení,</w:t>
      </w:r>
    </w:p>
    <w:p w14:paraId="57D4DD4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k) vyhodnocení účelného využití zastavěného území a vyhodnocení potřeby vymezení zastavitelných ploch,</w:t>
      </w:r>
    </w:p>
    <w:p w14:paraId="1C38D66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l)</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k) </w:t>
      </w:r>
      <w:r w:rsidRPr="00840785">
        <w:rPr>
          <w:rFonts w:ascii="Times New Roman" w:eastAsia="Times New Roman" w:hAnsi="Times New Roman" w:cs="Times New Roman"/>
          <w:kern w:val="0"/>
          <w:sz w:val="24"/>
          <w:szCs w:val="24"/>
          <w14:ligatures w14:val="none"/>
        </w:rPr>
        <w:t>výčet prvků regulačního plánu, případně s odchylně stanovenými požadavky na výstavbu s odůvodněním jejich vymezení,</w:t>
      </w:r>
    </w:p>
    <w:p w14:paraId="4B86652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m)</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l) </w:t>
      </w:r>
      <w:r w:rsidRPr="00840785">
        <w:rPr>
          <w:rFonts w:ascii="Times New Roman" w:eastAsia="Times New Roman" w:hAnsi="Times New Roman" w:cs="Times New Roman"/>
          <w:kern w:val="0"/>
          <w:sz w:val="24"/>
          <w:szCs w:val="24"/>
          <w14:ligatures w14:val="none"/>
        </w:rPr>
        <w:t>vyhodnocení předpokládaných důsledků navrhovaného řešení na zemědělský půdní fond a pozemky určené k plnění funkce lesa a</w:t>
      </w:r>
    </w:p>
    <w:p w14:paraId="7DE2FE9A"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n)</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m)</w:t>
      </w:r>
      <w:r w:rsidRPr="00840785">
        <w:rPr>
          <w:rFonts w:ascii="Times New Roman" w:eastAsia="Times New Roman" w:hAnsi="Times New Roman" w:cs="Times New Roman"/>
          <w:kern w:val="0"/>
          <w:sz w:val="24"/>
          <w:szCs w:val="24"/>
          <w14:ligatures w14:val="none"/>
        </w:rPr>
        <w:t xml:space="preserve"> vyhodnocení připomínek, včetně jeho odůvodnění.</w:t>
      </w:r>
    </w:p>
    <w:p w14:paraId="084E42B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Součástí textové části odůvodnění je i posouzení souladu územního plánu s jednotným standardem.</w:t>
      </w:r>
    </w:p>
    <w:p w14:paraId="3D617E1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V případě změny územního plánu je součástí odůvodnění text s vyznačením změn.</w:t>
      </w:r>
    </w:p>
    <w:p w14:paraId="602FAAA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w:t>
      </w:r>
      <w:bookmarkStart w:id="864" w:name="_Hlk225272033"/>
      <w:r w:rsidRPr="00840785">
        <w:rPr>
          <w:rFonts w:ascii="Times New Roman" w:eastAsia="Times New Roman" w:hAnsi="Times New Roman" w:cs="Times New Roman"/>
          <w:strike/>
          <w:kern w:val="0"/>
          <w:sz w:val="24"/>
          <w:szCs w:val="24"/>
          <w14:ligatures w14:val="none"/>
        </w:rPr>
        <w:t xml:space="preserve">Grafická část odůvodnění  územního plánu </w:t>
      </w:r>
      <w:bookmarkStart w:id="865" w:name="_Hlk225272048"/>
      <w:bookmarkStart w:id="866" w:name="_Hlk225271435"/>
      <w:bookmarkEnd w:id="864"/>
      <w:r w:rsidRPr="00840785">
        <w:rPr>
          <w:rFonts w:ascii="Times New Roman" w:eastAsia="Times New Roman" w:hAnsi="Times New Roman" w:cs="Times New Roman"/>
          <w:b/>
          <w:kern w:val="0"/>
          <w:sz w:val="24"/>
          <w:szCs w:val="24"/>
          <w14:ligatures w14:val="none"/>
        </w:rPr>
        <w:t>Odůvodnění územního plánu může být doplněno grafickou částí, která</w:t>
      </w:r>
      <w:bookmarkEnd w:id="865"/>
      <w:r w:rsidRPr="00840785">
        <w:rPr>
          <w:rFonts w:ascii="Times New Roman" w:eastAsia="Times New Roman" w:hAnsi="Times New Roman" w:cs="Times New Roman"/>
          <w:b/>
          <w:kern w:val="0"/>
          <w:sz w:val="24"/>
          <w:szCs w:val="24"/>
          <w14:ligatures w14:val="none"/>
        </w:rPr>
        <w:t xml:space="preserve"> </w:t>
      </w:r>
      <w:r w:rsidRPr="00840785">
        <w:rPr>
          <w:rFonts w:ascii="Times New Roman" w:eastAsia="Times New Roman" w:hAnsi="Times New Roman" w:cs="Times New Roman"/>
          <w:bCs/>
          <w:kern w:val="0"/>
          <w:sz w:val="24"/>
          <w:szCs w:val="24"/>
          <w14:ligatures w14:val="none"/>
        </w:rPr>
        <w:t>obsahuje zejména</w:t>
      </w:r>
      <w:bookmarkEnd w:id="866"/>
    </w:p>
    <w:p w14:paraId="1FB372A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koordinační výkres v měřítku 1 : 5 000 nebo 1:10 000,</w:t>
      </w:r>
    </w:p>
    <w:p w14:paraId="42427FA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b)</w:t>
      </w:r>
      <w:r w:rsidRPr="00840785">
        <w:rPr>
          <w:rFonts w:ascii="Times New Roman" w:eastAsia="Times New Roman" w:hAnsi="Times New Roman" w:cs="Times New Roman"/>
          <w:b/>
          <w:bCs/>
          <w:kern w:val="0"/>
          <w:sz w:val="24"/>
          <w:szCs w:val="24"/>
          <w14:ligatures w14:val="none"/>
        </w:rPr>
        <w:t xml:space="preserve"> a)</w:t>
      </w:r>
      <w:r w:rsidRPr="00840785">
        <w:rPr>
          <w:rFonts w:ascii="Times New Roman" w:eastAsia="Times New Roman" w:hAnsi="Times New Roman" w:cs="Times New Roman"/>
          <w:kern w:val="0"/>
          <w:sz w:val="24"/>
          <w:szCs w:val="24"/>
          <w14:ligatures w14:val="none"/>
        </w:rPr>
        <w:t xml:space="preserve"> výkres širších vztahů v měřítku 1 : 50 000 nebo 1 : 100 000 a</w:t>
      </w:r>
    </w:p>
    <w:p w14:paraId="0C27333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c)</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b) </w:t>
      </w:r>
      <w:r w:rsidRPr="00840785">
        <w:rPr>
          <w:rFonts w:ascii="Times New Roman" w:eastAsia="Times New Roman" w:hAnsi="Times New Roman" w:cs="Times New Roman"/>
          <w:kern w:val="0"/>
          <w:sz w:val="24"/>
          <w:szCs w:val="24"/>
          <w14:ligatures w14:val="none"/>
        </w:rPr>
        <w:t>výkres předpokládaných záborů půdního fondu v měřítku 1 : 5 000 nebo 1:10 000.</w:t>
      </w:r>
    </w:p>
    <w:p w14:paraId="56E44B6C"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Příloha č. 9 k zákonu č. 283/2021 Sb.</w:t>
      </w:r>
    </w:p>
    <w:p w14:paraId="0F2E5FE7" w14:textId="77777777" w:rsidR="00AE28A2" w:rsidRPr="00840785" w:rsidRDefault="00AE28A2" w:rsidP="00840785">
      <w:pPr>
        <w:widowControl w:val="0"/>
        <w:suppressAutoHyphens/>
        <w:spacing w:before="120" w:after="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Obsah a struktura regulačního plánu</w:t>
      </w:r>
    </w:p>
    <w:p w14:paraId="0121E97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I. Regulační plán</w:t>
      </w:r>
    </w:p>
    <w:p w14:paraId="0D05B40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Textová část regulačního plánu obsahuje</w:t>
      </w:r>
    </w:p>
    <w:p w14:paraId="2ED81C7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vymezení řešeného území,</w:t>
      </w:r>
    </w:p>
    <w:p w14:paraId="33C85E0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podrobné podmínky pro vymezení a využití pozemků</w:t>
      </w:r>
      <w:r w:rsidRPr="00840785">
        <w:rPr>
          <w:rFonts w:ascii="Times New Roman" w:eastAsia="Times New Roman" w:hAnsi="Times New Roman" w:cs="Times New Roman"/>
          <w:strike/>
          <w:kern w:val="0"/>
          <w:sz w:val="24"/>
          <w:szCs w:val="24"/>
          <w14:ligatures w14:val="none"/>
        </w:rPr>
        <w:t>,</w:t>
      </w:r>
      <w:r w:rsidRPr="00840785">
        <w:rPr>
          <w:rFonts w:ascii="Times New Roman" w:eastAsia="Times New Roman" w:hAnsi="Times New Roman" w:cs="Times New Roman"/>
          <w:b/>
          <w:kern w:val="0"/>
          <w:sz w:val="24"/>
          <w:szCs w:val="24"/>
          <w14:ligatures w14:val="none"/>
        </w:rPr>
        <w:t>.</w:t>
      </w:r>
    </w:p>
    <w:p w14:paraId="28CCFAF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podrobné podmínky pro umístění a prostorové uspořádání staveb,</w:t>
      </w:r>
    </w:p>
    <w:p w14:paraId="5AC5B16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podrobné podmínky pro umístění a prostorové uspořádání staveb veřejné infrastruktury,</w:t>
      </w:r>
    </w:p>
    <w:p w14:paraId="6D34D8A2"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e) podrobné podmínky pro ochranu hodnot, charakteru území a krajinného rázu.</w:t>
      </w:r>
    </w:p>
    <w:p w14:paraId="1F67B73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Je-li to účelné, textová část regulačního plánu dále obsahuje</w:t>
      </w:r>
    </w:p>
    <w:p w14:paraId="68EB7B7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bookmarkStart w:id="867" w:name="_Hlk225271561"/>
      <w:r w:rsidRPr="00840785">
        <w:rPr>
          <w:rFonts w:ascii="Times New Roman" w:eastAsia="Times New Roman" w:hAnsi="Times New Roman" w:cs="Times New Roman"/>
          <w:b/>
          <w:kern w:val="0"/>
          <w:sz w:val="24"/>
          <w:szCs w:val="24"/>
          <w14:ligatures w14:val="none"/>
        </w:rPr>
        <w:t>a) podrobné podmínky pro umístění a prostorové uspořádání staveb,</w:t>
      </w:r>
    </w:p>
    <w:p w14:paraId="2CED361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b) podrobné podmínky pro umístění a prostorové uspořádání staveb veřejné infrastruktury,</w:t>
      </w:r>
    </w:p>
    <w:p w14:paraId="2340D55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c) podrobné podmínky pro ochranu hodnot, charakteru území a krajinného rázu,</w:t>
      </w:r>
    </w:p>
    <w:bookmarkEnd w:id="867"/>
    <w:p w14:paraId="094635C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a</w:t>
      </w:r>
      <w:r w:rsidRPr="00840785">
        <w:rPr>
          <w:rFonts w:ascii="Times New Roman" w:eastAsia="Times New Roman" w:hAnsi="Times New Roman" w:cs="Times New Roman"/>
          <w:b/>
          <w:kern w:val="0"/>
          <w:sz w:val="24"/>
          <w:szCs w:val="24"/>
          <w14:ligatures w14:val="none"/>
        </w:rPr>
        <w:t>d</w:t>
      </w:r>
      <w:r w:rsidRPr="00840785">
        <w:rPr>
          <w:rFonts w:ascii="Times New Roman" w:eastAsia="Times New Roman" w:hAnsi="Times New Roman" w:cs="Times New Roman"/>
          <w:kern w:val="0"/>
          <w:sz w:val="24"/>
          <w:szCs w:val="24"/>
          <w14:ligatures w14:val="none"/>
        </w:rPr>
        <w:t>) podmínky pro příznivé životní prostředí a zelenou infrastrukturu, včetně vymezení a využití pozemků územního systému ekologické stability,</w:t>
      </w:r>
    </w:p>
    <w:p w14:paraId="658A5A8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b</w:t>
      </w:r>
      <w:r w:rsidRPr="00840785">
        <w:rPr>
          <w:rFonts w:ascii="Times New Roman" w:eastAsia="Times New Roman" w:hAnsi="Times New Roman" w:cs="Times New Roman"/>
          <w:b/>
          <w:kern w:val="0"/>
          <w:sz w:val="24"/>
          <w:szCs w:val="24"/>
          <w14:ligatures w14:val="none"/>
        </w:rPr>
        <w:t>e</w:t>
      </w:r>
      <w:r w:rsidRPr="00840785">
        <w:rPr>
          <w:rFonts w:ascii="Times New Roman" w:eastAsia="Times New Roman" w:hAnsi="Times New Roman" w:cs="Times New Roman"/>
          <w:kern w:val="0"/>
          <w:sz w:val="24"/>
          <w:szCs w:val="24"/>
          <w14:ligatures w14:val="none"/>
        </w:rPr>
        <w:t>) vymezení veřejně prospěšných staveb, veřejně prospěšných opatření, staveb a opatření k zajišťování obrany a bezpečnosti státu a vymezení pozemků pro asanaci, pro které lze práva k pozemkům a stavbám vyvlastnit,</w:t>
      </w:r>
    </w:p>
    <w:p w14:paraId="07BFC63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c</w:t>
      </w:r>
      <w:r w:rsidRPr="00840785">
        <w:rPr>
          <w:rFonts w:ascii="Times New Roman" w:eastAsia="Times New Roman" w:hAnsi="Times New Roman" w:cs="Times New Roman"/>
          <w:b/>
          <w:kern w:val="0"/>
          <w:sz w:val="24"/>
          <w:szCs w:val="24"/>
          <w14:ligatures w14:val="none"/>
        </w:rPr>
        <w:t>f</w:t>
      </w:r>
      <w:r w:rsidRPr="00840785">
        <w:rPr>
          <w:rFonts w:ascii="Times New Roman" w:eastAsia="Times New Roman" w:hAnsi="Times New Roman" w:cs="Times New Roman"/>
          <w:kern w:val="0"/>
          <w:sz w:val="24"/>
          <w:szCs w:val="24"/>
          <w14:ligatures w14:val="none"/>
        </w:rPr>
        <w:t>) stanovení pořadí změn v území (etapizaci),</w:t>
      </w:r>
    </w:p>
    <w:p w14:paraId="6323BEE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d</w:t>
      </w:r>
      <w:r w:rsidRPr="00840785">
        <w:rPr>
          <w:rFonts w:ascii="Times New Roman" w:eastAsia="Times New Roman" w:hAnsi="Times New Roman" w:cs="Times New Roman"/>
          <w:b/>
          <w:kern w:val="0"/>
          <w:sz w:val="24"/>
          <w:szCs w:val="24"/>
          <w14:ligatures w14:val="none"/>
        </w:rPr>
        <w:t>g</w:t>
      </w:r>
      <w:r w:rsidRPr="00840785">
        <w:rPr>
          <w:rFonts w:ascii="Times New Roman" w:eastAsia="Times New Roman" w:hAnsi="Times New Roman" w:cs="Times New Roman"/>
          <w:kern w:val="0"/>
          <w:sz w:val="24"/>
          <w:szCs w:val="24"/>
          <w14:ligatures w14:val="none"/>
        </w:rPr>
        <w:t>) podmínky pro požární ochranu,</w:t>
      </w:r>
    </w:p>
    <w:p w14:paraId="6D60D54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e</w:t>
      </w:r>
      <w:r w:rsidRPr="00840785">
        <w:rPr>
          <w:rFonts w:ascii="Times New Roman" w:eastAsia="Times New Roman" w:hAnsi="Times New Roman" w:cs="Times New Roman"/>
          <w:b/>
          <w:kern w:val="0"/>
          <w:sz w:val="24"/>
          <w:szCs w:val="24"/>
          <w14:ligatures w14:val="none"/>
        </w:rPr>
        <w:t>h</w:t>
      </w:r>
      <w:r w:rsidRPr="00840785">
        <w:rPr>
          <w:rFonts w:ascii="Times New Roman" w:eastAsia="Times New Roman" w:hAnsi="Times New Roman" w:cs="Times New Roman"/>
          <w:kern w:val="0"/>
          <w:sz w:val="24"/>
          <w:szCs w:val="24"/>
          <w14:ligatures w14:val="none"/>
        </w:rPr>
        <w:t>) podmínky pro ochranu veřejného zdraví,</w:t>
      </w:r>
    </w:p>
    <w:p w14:paraId="36E3DC3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f</w:t>
      </w:r>
      <w:r w:rsidRPr="00840785">
        <w:rPr>
          <w:rFonts w:ascii="Times New Roman" w:eastAsia="Times New Roman" w:hAnsi="Times New Roman" w:cs="Times New Roman"/>
          <w:b/>
          <w:kern w:val="0"/>
          <w:sz w:val="24"/>
          <w:szCs w:val="24"/>
          <w14:ligatures w14:val="none"/>
        </w:rPr>
        <w:t>i</w:t>
      </w:r>
      <w:r w:rsidRPr="00840785">
        <w:rPr>
          <w:rFonts w:ascii="Times New Roman" w:eastAsia="Times New Roman" w:hAnsi="Times New Roman" w:cs="Times New Roman"/>
          <w:kern w:val="0"/>
          <w:sz w:val="24"/>
          <w:szCs w:val="24"/>
          <w14:ligatures w14:val="none"/>
        </w:rPr>
        <w:t>) stanovení požadavků na výstavbu odchylně od prováděcího právního předpisu,</w:t>
      </w:r>
    </w:p>
    <w:p w14:paraId="5E8308F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g</w:t>
      </w:r>
      <w:r w:rsidRPr="00840785">
        <w:rPr>
          <w:rFonts w:ascii="Times New Roman" w:eastAsia="Times New Roman" w:hAnsi="Times New Roman" w:cs="Times New Roman"/>
          <w:b/>
          <w:kern w:val="0"/>
          <w:sz w:val="24"/>
          <w:szCs w:val="24"/>
          <w14:ligatures w14:val="none"/>
        </w:rPr>
        <w:t>j</w:t>
      </w:r>
      <w:r w:rsidRPr="00840785">
        <w:rPr>
          <w:rFonts w:ascii="Times New Roman" w:eastAsia="Times New Roman" w:hAnsi="Times New Roman" w:cs="Times New Roman"/>
          <w:kern w:val="0"/>
          <w:sz w:val="24"/>
          <w:szCs w:val="24"/>
          <w14:ligatures w14:val="none"/>
        </w:rPr>
        <w:t>) vymezení architektonicky významných staveb nebo urbanisticky významných celků,</w:t>
      </w:r>
    </w:p>
    <w:p w14:paraId="63FB91F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h</w:t>
      </w:r>
      <w:r w:rsidRPr="00840785">
        <w:rPr>
          <w:rFonts w:ascii="Times New Roman" w:eastAsia="Times New Roman" w:hAnsi="Times New Roman" w:cs="Times New Roman"/>
          <w:b/>
          <w:kern w:val="0"/>
          <w:sz w:val="24"/>
          <w:szCs w:val="24"/>
          <w14:ligatures w14:val="none"/>
        </w:rPr>
        <w:t>k</w:t>
      </w:r>
      <w:r w:rsidRPr="00840785">
        <w:rPr>
          <w:rFonts w:ascii="Times New Roman" w:eastAsia="Times New Roman" w:hAnsi="Times New Roman" w:cs="Times New Roman"/>
          <w:kern w:val="0"/>
          <w:sz w:val="24"/>
          <w:szCs w:val="24"/>
          <w14:ligatures w14:val="none"/>
        </w:rPr>
        <w:t>) vymezení záměrů, pro které je uzavření plánovací smlouvy podmínkou pro rozhodování,</w:t>
      </w:r>
    </w:p>
    <w:p w14:paraId="451ABCD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i</w:t>
      </w:r>
      <w:r w:rsidRPr="00840785">
        <w:rPr>
          <w:rFonts w:ascii="Times New Roman" w:eastAsia="Times New Roman" w:hAnsi="Times New Roman" w:cs="Times New Roman"/>
          <w:b/>
          <w:kern w:val="0"/>
          <w:sz w:val="24"/>
          <w:szCs w:val="24"/>
          <w14:ligatures w14:val="none"/>
        </w:rPr>
        <w:t>l</w:t>
      </w:r>
      <w:r w:rsidRPr="00840785">
        <w:rPr>
          <w:rFonts w:ascii="Times New Roman" w:eastAsia="Times New Roman" w:hAnsi="Times New Roman" w:cs="Times New Roman"/>
          <w:kern w:val="0"/>
          <w:sz w:val="24"/>
          <w:szCs w:val="24"/>
          <w14:ligatures w14:val="none"/>
        </w:rPr>
        <w:t>) vymezení záměrů, pro které je realizace architektonické nebo urbanistické soutěže podmínka pro rozhodování,</w:t>
      </w:r>
    </w:p>
    <w:p w14:paraId="2DCA77D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j</w:t>
      </w:r>
      <w:r w:rsidRPr="00840785">
        <w:rPr>
          <w:rFonts w:ascii="Times New Roman" w:eastAsia="Times New Roman" w:hAnsi="Times New Roman" w:cs="Times New Roman"/>
          <w:b/>
          <w:kern w:val="0"/>
          <w:sz w:val="24"/>
          <w:szCs w:val="24"/>
          <w14:ligatures w14:val="none"/>
        </w:rPr>
        <w:t>m</w:t>
      </w:r>
      <w:r w:rsidRPr="00840785">
        <w:rPr>
          <w:rFonts w:ascii="Times New Roman" w:eastAsia="Times New Roman" w:hAnsi="Times New Roman" w:cs="Times New Roman"/>
          <w:kern w:val="0"/>
          <w:sz w:val="24"/>
          <w:szCs w:val="24"/>
          <w14:ligatures w14:val="none"/>
        </w:rPr>
        <w:t>) vymezení staveb domů pro dostupné nájemní bydlení, a</w:t>
      </w:r>
    </w:p>
    <w:p w14:paraId="4B644BB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k</w:t>
      </w:r>
      <w:r w:rsidRPr="00840785">
        <w:rPr>
          <w:rFonts w:ascii="Times New Roman" w:eastAsia="Times New Roman" w:hAnsi="Times New Roman" w:cs="Times New Roman"/>
          <w:b/>
          <w:kern w:val="0"/>
          <w:sz w:val="24"/>
          <w:szCs w:val="24"/>
          <w14:ligatures w14:val="none"/>
        </w:rPr>
        <w:t>n</w:t>
      </w:r>
      <w:r w:rsidRPr="00840785">
        <w:rPr>
          <w:rFonts w:ascii="Times New Roman" w:eastAsia="Times New Roman" w:hAnsi="Times New Roman" w:cs="Times New Roman"/>
          <w:kern w:val="0"/>
          <w:sz w:val="24"/>
          <w:szCs w:val="24"/>
          <w14:ligatures w14:val="none"/>
        </w:rPr>
        <w:t>) vymezení definic pojmů, které nejsou definovány v tomto zákoně nebo v jiných právních předpisech.</w:t>
      </w:r>
    </w:p>
    <w:p w14:paraId="61BAB3A7"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Grafická část regulačního plánu </w:t>
      </w:r>
      <w:bookmarkStart w:id="868" w:name="_Hlk225271645"/>
      <w:r w:rsidRPr="00840785">
        <w:rPr>
          <w:rFonts w:ascii="Times New Roman" w:eastAsia="Times New Roman" w:hAnsi="Times New Roman" w:cs="Times New Roman"/>
          <w:b/>
          <w:kern w:val="0"/>
          <w:sz w:val="24"/>
          <w:szCs w:val="24"/>
          <w14:ligatures w14:val="none"/>
        </w:rPr>
        <w:t>má formu prostorových dat a</w:t>
      </w:r>
      <w:r w:rsidRPr="00840785">
        <w:rPr>
          <w:rFonts w:ascii="Times New Roman" w:eastAsia="Times New Roman" w:hAnsi="Times New Roman" w:cs="Times New Roman"/>
          <w:kern w:val="0"/>
          <w:sz w:val="24"/>
          <w:szCs w:val="24"/>
          <w14:ligatures w14:val="none"/>
        </w:rPr>
        <w:t xml:space="preserve"> </w:t>
      </w:r>
      <w:bookmarkEnd w:id="868"/>
      <w:r w:rsidRPr="00840785">
        <w:rPr>
          <w:rFonts w:ascii="Times New Roman" w:eastAsia="Times New Roman" w:hAnsi="Times New Roman" w:cs="Times New Roman"/>
          <w:kern w:val="0"/>
          <w:sz w:val="24"/>
          <w:szCs w:val="24"/>
          <w14:ligatures w14:val="none"/>
        </w:rPr>
        <w:t>obsahuje</w:t>
      </w:r>
    </w:p>
    <w:p w14:paraId="528B02A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hlavní výkres obsahující hranici řešené plochy, vymezení a využití pozemků a graficky vyjádřitelné podmínky umístění a prostorového uspořádání staveb,</w:t>
      </w:r>
    </w:p>
    <w:p w14:paraId="39F0C91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výkres veřejně prospěšných staveb, opatření a asanací a</w:t>
      </w:r>
    </w:p>
    <w:p w14:paraId="655F085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je-li to účelné, výkres pořadí změn v území (etapizace).</w:t>
      </w:r>
    </w:p>
    <w:p w14:paraId="09D0BA8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kern w:val="0"/>
          <w:sz w:val="24"/>
          <w:szCs w:val="24"/>
          <w14:ligatures w14:val="none"/>
        </w:rPr>
        <w:t>(4) Je-li to účelné, lze</w:t>
      </w:r>
      <w:r w:rsidRPr="00840785">
        <w:rPr>
          <w:rFonts w:ascii="Times New Roman" w:eastAsia="Times New Roman" w:hAnsi="Times New Roman" w:cs="Times New Roman"/>
          <w:strike/>
          <w:kern w:val="0"/>
          <w:sz w:val="24"/>
          <w:szCs w:val="24"/>
          <w14:ligatures w14:val="none"/>
        </w:rPr>
        <w:t xml:space="preserve"> </w:t>
      </w:r>
      <w:bookmarkStart w:id="869" w:name="_Hlk225271665"/>
      <w:r w:rsidRPr="00840785">
        <w:rPr>
          <w:rFonts w:ascii="Times New Roman" w:eastAsia="Times New Roman" w:hAnsi="Times New Roman" w:cs="Times New Roman"/>
          <w:strike/>
          <w:kern w:val="0"/>
          <w:sz w:val="24"/>
          <w:szCs w:val="24"/>
          <w14:ligatures w14:val="none"/>
        </w:rPr>
        <w:t>graficky vyjádřitelné podmínky umístění a prostorového uspořádání staveb, včetně jejich napojení na veřejnou dopravní a technickou infrastrukturu, zpracovat v samostatných výkresech</w:t>
      </w:r>
      <w:r w:rsidRPr="00840785">
        <w:rPr>
          <w:rFonts w:ascii="Times New Roman" w:eastAsia="Times New Roman" w:hAnsi="Times New Roman" w:cs="Times New Roman"/>
          <w:kern w:val="0"/>
          <w:sz w:val="24"/>
          <w:szCs w:val="24"/>
          <w14:ligatures w14:val="none"/>
        </w:rPr>
        <w:t xml:space="preserve"> </w:t>
      </w:r>
      <w:bookmarkStart w:id="870" w:name="_Hlk225271674"/>
      <w:bookmarkEnd w:id="869"/>
      <w:r w:rsidRPr="00840785">
        <w:rPr>
          <w:rFonts w:ascii="Times New Roman" w:eastAsia="Times New Roman" w:hAnsi="Times New Roman" w:cs="Times New Roman"/>
          <w:b/>
          <w:kern w:val="0"/>
          <w:sz w:val="24"/>
          <w:szCs w:val="24"/>
          <w14:ligatures w14:val="none"/>
        </w:rPr>
        <w:t>hlavní výkres rozdělit do samostatných výkresů</w:t>
      </w:r>
      <w:bookmarkEnd w:id="870"/>
      <w:r w:rsidRPr="00840785">
        <w:rPr>
          <w:rFonts w:ascii="Times New Roman" w:eastAsia="Times New Roman" w:hAnsi="Times New Roman" w:cs="Times New Roman"/>
          <w:bCs/>
          <w:kern w:val="0"/>
          <w:sz w:val="24"/>
          <w:szCs w:val="24"/>
          <w14:ligatures w14:val="none"/>
        </w:rPr>
        <w:t>.</w:t>
      </w:r>
    </w:p>
    <w:p w14:paraId="27912969"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Výkresy</w:t>
      </w:r>
      <w:bookmarkStart w:id="871" w:name="_Hlk225271738"/>
      <w:r w:rsidRPr="00840785">
        <w:rPr>
          <w:rFonts w:ascii="Times New Roman" w:eastAsia="Times New Roman" w:hAnsi="Times New Roman" w:cs="Times New Roman"/>
          <w:strike/>
          <w:kern w:val="0"/>
          <w:sz w:val="24"/>
          <w:szCs w:val="24"/>
          <w14:ligatures w14:val="none"/>
        </w:rPr>
        <w:t>, které jsou součástí</w:t>
      </w:r>
      <w:r w:rsidRPr="00840785">
        <w:rPr>
          <w:rFonts w:ascii="Times New Roman" w:eastAsia="Times New Roman" w:hAnsi="Times New Roman" w:cs="Times New Roman"/>
          <w:kern w:val="0"/>
          <w:sz w:val="24"/>
          <w:szCs w:val="24"/>
          <w14:ligatures w14:val="none"/>
        </w:rPr>
        <w:t xml:space="preserve"> </w:t>
      </w:r>
      <w:bookmarkEnd w:id="871"/>
      <w:r w:rsidRPr="00840785">
        <w:rPr>
          <w:rFonts w:ascii="Times New Roman" w:eastAsia="Times New Roman" w:hAnsi="Times New Roman" w:cs="Times New Roman"/>
          <w:kern w:val="0"/>
          <w:sz w:val="24"/>
          <w:szCs w:val="24"/>
          <w14:ligatures w14:val="none"/>
        </w:rPr>
        <w:t xml:space="preserve">grafické části regulačního plánu se zpracovávají </w:t>
      </w:r>
      <w:r w:rsidRPr="00840785">
        <w:rPr>
          <w:rFonts w:ascii="Times New Roman" w:eastAsia="Times New Roman" w:hAnsi="Times New Roman" w:cs="Times New Roman"/>
          <w:strike/>
          <w:kern w:val="0"/>
          <w:sz w:val="24"/>
          <w:szCs w:val="24"/>
          <w14:ligatures w14:val="none"/>
        </w:rPr>
        <w:t>a vydávají</w:t>
      </w:r>
      <w:r w:rsidRPr="00840785">
        <w:rPr>
          <w:rFonts w:ascii="Times New Roman" w:eastAsia="Times New Roman" w:hAnsi="Times New Roman" w:cs="Times New Roman"/>
          <w:kern w:val="0"/>
          <w:sz w:val="24"/>
          <w:szCs w:val="24"/>
          <w14:ligatures w14:val="none"/>
        </w:rPr>
        <w:t xml:space="preserve"> zpravidla v měřítku 1 : 1 000, popřípadě 1 : 2 000 nebo 1 : 500, s výjimkou výkresu veřejně prospěšných staveb, opatření a asanací, který se zpracovává a vydává v měřítku katastrální mapy. Výkres širších vztahů se zpracovává a vydává v měřítku hlavního výkresu územního plánu. Výkresy obsahují jevy zobrazitelné v daném měřítku. Grafická část může být doplněna schématy.</w:t>
      </w:r>
    </w:p>
    <w:p w14:paraId="06EE5C7E"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II. Odůvodnění regulačního plánu</w:t>
      </w:r>
    </w:p>
    <w:p w14:paraId="015EFBD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Textová část odůvodnění regulačního plánu obsahuje zejména</w:t>
      </w:r>
    </w:p>
    <w:p w14:paraId="33F0CF3C"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stručný popis postupu pořízení regulačního plánu,</w:t>
      </w:r>
    </w:p>
    <w:p w14:paraId="384B000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vyhodnocení souladu s cíli a úkoly územního plánování a s požadavky tohoto zákona,</w:t>
      </w:r>
    </w:p>
    <w:p w14:paraId="304BBEC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vyhodnocení souladu s požadavky jiných právních předpisů a se stanovisky dotčených orgánů, popřípadě s výsledkem řešení rozporů,</w:t>
      </w:r>
    </w:p>
    <w:p w14:paraId="64E1BD7D"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vyhodnocení souladu s politikou územního rozvoje a nadřazenou územně plánovací dokumentací,</w:t>
      </w:r>
    </w:p>
    <w:p w14:paraId="432F5A46"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vyhodnocení souladu se zadáním</w:t>
      </w:r>
      <w:r w:rsidRPr="00840785">
        <w:rPr>
          <w:rFonts w:ascii="Times New Roman" w:eastAsia="Times New Roman" w:hAnsi="Times New Roman" w:cs="Times New Roman"/>
          <w:strike/>
          <w:kern w:val="0"/>
          <w:sz w:val="24"/>
          <w:szCs w:val="24"/>
          <w14:ligatures w14:val="none"/>
        </w:rPr>
        <w:t xml:space="preserve"> nebo zadáním změny</w:t>
      </w:r>
      <w:r w:rsidRPr="00840785">
        <w:rPr>
          <w:rFonts w:ascii="Times New Roman" w:eastAsia="Times New Roman" w:hAnsi="Times New Roman" w:cs="Times New Roman"/>
          <w:kern w:val="0"/>
          <w:sz w:val="24"/>
          <w:szCs w:val="24"/>
          <w14:ligatures w14:val="none"/>
        </w:rPr>
        <w:t>,</w:t>
      </w:r>
    </w:p>
    <w:p w14:paraId="0AA6FE8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komplexní zdůvodnění přijatého řešení, včetně vybrané varianty,</w:t>
      </w:r>
    </w:p>
    <w:p w14:paraId="4380603B"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odůvodnění stanovení požadavků na výstavbu odchylně od prováděcího právního předpisu,</w:t>
      </w:r>
    </w:p>
    <w:p w14:paraId="2EF89EB0"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h) kvalifikovaný odhad záborů půdního fondu pro navrhované plochy a koridory a</w:t>
      </w:r>
    </w:p>
    <w:p w14:paraId="12EC84F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i) vyhodnocení připomínek, včetně jeho odůvodnění.</w:t>
      </w:r>
    </w:p>
    <w:p w14:paraId="16B55544"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Součástí textové části odůvodnění je i posouzení souladu regulačního plánu s jednotným standardem.</w:t>
      </w:r>
    </w:p>
    <w:p w14:paraId="4594D643"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V případě změny regulačního plánuje součástí odůvodnění text s vyznačením změn.</w:t>
      </w:r>
    </w:p>
    <w:p w14:paraId="79ECA9E5"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w:t>
      </w:r>
      <w:bookmarkStart w:id="872" w:name="_Hlk225271913"/>
      <w:r w:rsidRPr="00840785">
        <w:rPr>
          <w:rFonts w:ascii="Times New Roman" w:eastAsia="Times New Roman" w:hAnsi="Times New Roman" w:cs="Times New Roman"/>
          <w:strike/>
          <w:kern w:val="0"/>
          <w:sz w:val="24"/>
          <w:szCs w:val="24"/>
          <w14:ligatures w14:val="none"/>
        </w:rPr>
        <w:t xml:space="preserve">Grafická část odůvodnění regulačního plánu </w:t>
      </w:r>
      <w:bookmarkStart w:id="873" w:name="_Hlk225271871"/>
      <w:bookmarkEnd w:id="872"/>
      <w:r w:rsidRPr="00840785">
        <w:rPr>
          <w:rFonts w:ascii="Times New Roman" w:eastAsia="Times New Roman" w:hAnsi="Times New Roman" w:cs="Times New Roman"/>
          <w:b/>
          <w:kern w:val="0"/>
          <w:sz w:val="24"/>
          <w:szCs w:val="24"/>
          <w14:ligatures w14:val="none"/>
        </w:rPr>
        <w:t>Odůvodnění</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regulačního plánu může být doplněno grafickou částí, která </w:t>
      </w:r>
      <w:r w:rsidRPr="00840785">
        <w:rPr>
          <w:rFonts w:ascii="Times New Roman" w:eastAsia="Times New Roman" w:hAnsi="Times New Roman" w:cs="Times New Roman"/>
          <w:kern w:val="0"/>
          <w:sz w:val="24"/>
          <w:szCs w:val="24"/>
          <w14:ligatures w14:val="none"/>
        </w:rPr>
        <w:t>obsahuje zejména</w:t>
      </w:r>
      <w:bookmarkEnd w:id="873"/>
    </w:p>
    <w:p w14:paraId="073EA311"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koordinační výkres v měřítku 1 : 1 000 nebo 1 : 2 000,</w:t>
      </w:r>
    </w:p>
    <w:p w14:paraId="090273CF" w14:textId="77777777" w:rsidR="00AE28A2" w:rsidRPr="00840785" w:rsidRDefault="00AE28A2" w:rsidP="00840785">
      <w:pPr>
        <w:widowControl w:val="0"/>
        <w:suppressAutoHyphens/>
        <w:spacing w:before="120" w:after="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b)</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a) </w:t>
      </w:r>
      <w:r w:rsidRPr="00840785">
        <w:rPr>
          <w:rFonts w:ascii="Times New Roman" w:eastAsia="Times New Roman" w:hAnsi="Times New Roman" w:cs="Times New Roman"/>
          <w:kern w:val="0"/>
          <w:sz w:val="24"/>
          <w:szCs w:val="24"/>
          <w14:ligatures w14:val="none"/>
        </w:rPr>
        <w:t>výkres širších vztahů v měřítku 1 : 5 000 nebo 1:10 000 a</w:t>
      </w:r>
    </w:p>
    <w:p w14:paraId="3E217B41" w14:textId="77777777"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c)</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b) </w:t>
      </w:r>
      <w:r w:rsidRPr="00840785">
        <w:rPr>
          <w:rFonts w:ascii="Times New Roman" w:eastAsia="Times New Roman" w:hAnsi="Times New Roman" w:cs="Times New Roman"/>
          <w:kern w:val="0"/>
          <w:sz w:val="24"/>
          <w:szCs w:val="24"/>
          <w14:ligatures w14:val="none"/>
        </w:rPr>
        <w:t>výkres předpokládaných záborů půdního fondu v měřítku 1 : 1 000 nebo 1 : 2 000.</w:t>
      </w:r>
    </w:p>
    <w:p w14:paraId="3906B5E3" w14:textId="61C3662E" w:rsidR="00AE28A2" w:rsidRPr="00840785" w:rsidRDefault="00AE28A2" w:rsidP="00840785">
      <w:pPr>
        <w:widowControl w:val="0"/>
        <w:suppressAutoHyphens/>
        <w:spacing w:before="120" w:after="120" w:line="276" w:lineRule="auto"/>
        <w:jc w:val="both"/>
        <w:rPr>
          <w:rFonts w:ascii="Times New Roman" w:eastAsia="Times New Roman" w:hAnsi="Times New Roman" w:cs="Times New Roman"/>
          <w:b/>
          <w:caps/>
          <w:kern w:val="0"/>
          <w:sz w:val="24"/>
          <w:szCs w:val="24"/>
          <w14:ligatures w14:val="none"/>
        </w:rPr>
      </w:pPr>
      <w:r w:rsidRPr="00840785">
        <w:rPr>
          <w:rFonts w:ascii="Times New Roman" w:eastAsia="Times New Roman" w:hAnsi="Times New Roman" w:cs="Times New Roman"/>
          <w:b/>
          <w:bCs/>
          <w:iCs/>
          <w:smallCaps/>
          <w:kern w:val="0"/>
          <w:sz w:val="24"/>
          <w:szCs w:val="24"/>
          <w14:ligatures w14:val="none"/>
        </w:rPr>
        <w:br w:type="page"/>
      </w:r>
    </w:p>
    <w:p w14:paraId="517C85E7" w14:textId="77777777" w:rsidR="00AE28A2" w:rsidRPr="00840785" w:rsidRDefault="00AE28A2" w:rsidP="00840785">
      <w:pPr>
        <w:keepNext/>
        <w:keepLines/>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874" w:name="_Toc227049789"/>
      <w:bookmarkStart w:id="875" w:name="_Toc227224103"/>
      <w:r w:rsidRPr="00840785">
        <w:rPr>
          <w:rFonts w:ascii="Times New Roman" w:eastAsia="Times New Roman" w:hAnsi="Times New Roman" w:cs="Times New Roman"/>
          <w:b/>
          <w:bCs/>
          <w:iCs/>
          <w:smallCaps/>
          <w:kern w:val="0"/>
          <w:sz w:val="24"/>
          <w:szCs w:val="24"/>
          <w14:ligatures w14:val="none"/>
        </w:rPr>
        <w:lastRenderedPageBreak/>
        <w:t>Zákon č. 2/1969 Sb., o zřízení ministerstev</w:t>
      </w:r>
      <w:bookmarkEnd w:id="270"/>
      <w:bookmarkEnd w:id="271"/>
      <w:bookmarkEnd w:id="874"/>
      <w:bookmarkEnd w:id="875"/>
    </w:p>
    <w:p w14:paraId="3129D0DA" w14:textId="77777777" w:rsidR="00AE28A2" w:rsidRPr="00840785" w:rsidRDefault="00AE28A2" w:rsidP="00840785">
      <w:pPr>
        <w:spacing w:before="120" w:after="120" w:line="276" w:lineRule="auto"/>
        <w:jc w:val="both"/>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b/>
          <w:kern w:val="0"/>
          <w:sz w:val="24"/>
          <w:szCs w:val="24"/>
          <w14:ligatures w14:val="none"/>
        </w:rPr>
        <w:t>Platné znění dotčených ustanovení zákona č. 2/1969 Sb.,</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kern w:val="0"/>
          <w:sz w:val="24"/>
          <w:szCs w:val="24"/>
          <w14:ligatures w14:val="none"/>
        </w:rPr>
        <w:t xml:space="preserve">o zřízení ministerstev a jiných ústředních orgánů státní správy České republiky, ve znění pozdějších předpisů, s vyznačením navrhovaných změn </w:t>
      </w:r>
    </w:p>
    <w:p w14:paraId="2C3DFE2F"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2</w:t>
      </w:r>
    </w:p>
    <w:p w14:paraId="614D1362"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V České republice působí tyto další ústřední orgány státní správy:</w:t>
      </w:r>
    </w:p>
    <w:p w14:paraId="64ED8D4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Český statistický úřad,</w:t>
      </w:r>
    </w:p>
    <w:p w14:paraId="08521EF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Český úřad zeměměřický a katastrální,</w:t>
      </w:r>
    </w:p>
    <w:p w14:paraId="5179828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Český báňský úřad,</w:t>
      </w:r>
    </w:p>
    <w:p w14:paraId="3D9053D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Úřad průmyslového vlastnictví,</w:t>
      </w:r>
    </w:p>
    <w:p w14:paraId="64EE770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Úřad pro ochranu hospodářské soutěže,</w:t>
      </w:r>
    </w:p>
    <w:p w14:paraId="2B58A89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Správa státních hmotných rezerv,</w:t>
      </w:r>
    </w:p>
    <w:p w14:paraId="0348CEC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Státní úřad pro jadernou bezpečnost,</w:t>
      </w:r>
    </w:p>
    <w:p w14:paraId="1B30551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8. Národní bezpečnostní úřad,</w:t>
      </w:r>
    </w:p>
    <w:p w14:paraId="283C6BA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9. Energetický regulační úřad,</w:t>
      </w:r>
    </w:p>
    <w:p w14:paraId="30FAEDE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10. Úřad vlády České republiky,</w:t>
      </w:r>
    </w:p>
    <w:p w14:paraId="2584FFD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11. Český telekomunikační úřad,</w:t>
      </w:r>
    </w:p>
    <w:p w14:paraId="7A57EE4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12. Úřad pro ochranu osobních údajů,</w:t>
      </w:r>
    </w:p>
    <w:p w14:paraId="1A5C76A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13. Rada pro rozhlasové a televizní vysílání,</w:t>
      </w:r>
    </w:p>
    <w:p w14:paraId="6840B75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14. Úřad pro dohled nad hospodařením politických stran a politických hnutí,</w:t>
      </w:r>
    </w:p>
    <w:p w14:paraId="15C55F5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15. Národní úřad pro kybernetickou a informační bezpečnost.</w:t>
      </w:r>
    </w:p>
    <w:p w14:paraId="4FE6657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16. Národní sportovní agentura.</w:t>
      </w:r>
    </w:p>
    <w:p w14:paraId="54CE70A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17. Digitální a informační agentura.</w:t>
      </w:r>
    </w:p>
    <w:p w14:paraId="0EC5616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18. Grantová agentura České republiky,</w:t>
      </w:r>
    </w:p>
    <w:p w14:paraId="4536B457"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kern w:val="0"/>
          <w:sz w:val="24"/>
          <w:szCs w:val="24"/>
          <w14:ligatures w14:val="none"/>
        </w:rPr>
        <w:t>19. Technologická agentura České republiky</w:t>
      </w:r>
      <w:r w:rsidRPr="00840785">
        <w:rPr>
          <w:rFonts w:ascii="Times New Roman" w:eastAsia="Calibri" w:hAnsi="Times New Roman" w:cs="Times New Roman"/>
          <w:bCs/>
          <w:strike/>
          <w:kern w:val="0"/>
          <w:sz w:val="24"/>
          <w:szCs w:val="24"/>
          <w14:ligatures w14:val="none"/>
        </w:rPr>
        <w:t>.</w:t>
      </w:r>
      <w:r w:rsidRPr="00840785">
        <w:rPr>
          <w:rFonts w:ascii="Times New Roman" w:eastAsia="Calibri" w:hAnsi="Times New Roman" w:cs="Times New Roman"/>
          <w:b/>
          <w:bCs/>
          <w:kern w:val="0"/>
          <w:sz w:val="24"/>
          <w:szCs w:val="24"/>
          <w14:ligatures w14:val="none"/>
        </w:rPr>
        <w:t>,</w:t>
      </w:r>
    </w:p>
    <w:p w14:paraId="5EB1341D"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20. Úřad rozvoje území České republiky.</w:t>
      </w:r>
    </w:p>
    <w:p w14:paraId="4F291374" w14:textId="77777777" w:rsidR="00AE28A2" w:rsidRPr="00840785" w:rsidRDefault="00AE28A2" w:rsidP="00840785">
      <w:pPr>
        <w:spacing w:before="120" w:after="120" w:line="276" w:lineRule="auto"/>
        <w:jc w:val="center"/>
        <w:rPr>
          <w:rFonts w:ascii="Times New Roman" w:eastAsia="Times New Roman" w:hAnsi="Times New Roman" w:cs="Times New Roman"/>
          <w:bCs/>
          <w:kern w:val="0"/>
          <w:sz w:val="24"/>
          <w:szCs w:val="24"/>
          <w:lang w:eastAsia="cs-CZ"/>
          <w14:ligatures w14:val="none"/>
        </w:rPr>
      </w:pPr>
      <w:r w:rsidRPr="00840785">
        <w:rPr>
          <w:rFonts w:ascii="Times New Roman" w:eastAsia="Times New Roman" w:hAnsi="Times New Roman" w:cs="Times New Roman"/>
          <w:bCs/>
          <w:kern w:val="0"/>
          <w:sz w:val="24"/>
          <w:szCs w:val="24"/>
          <w:lang w:eastAsia="cs-CZ"/>
          <w14:ligatures w14:val="none"/>
        </w:rPr>
        <w:t>§ 14</w:t>
      </w:r>
    </w:p>
    <w:p w14:paraId="75DC1796"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Cs/>
          <w:kern w:val="0"/>
          <w:sz w:val="24"/>
          <w:szCs w:val="24"/>
          <w:lang w:eastAsia="cs-CZ"/>
          <w14:ligatures w14:val="none"/>
        </w:rPr>
      </w:pPr>
      <w:r w:rsidRPr="00840785">
        <w:rPr>
          <w:rFonts w:ascii="Times New Roman" w:eastAsia="Times New Roman" w:hAnsi="Times New Roman" w:cs="Times New Roman"/>
          <w:bCs/>
          <w:kern w:val="0"/>
          <w:sz w:val="24"/>
          <w:szCs w:val="24"/>
          <w:lang w:eastAsia="cs-CZ"/>
          <w14:ligatures w14:val="none"/>
        </w:rPr>
        <w:t xml:space="preserve">(1) Ministerstvo pro místní rozvoj je ústředním orgánem státní správy ve věcech regionální politiky, politiky bydlení, rozvoje domovního a bytového fondu a pro věci nájmu bytů a nebytových prostor, </w:t>
      </w:r>
      <w:r w:rsidRPr="00840785">
        <w:rPr>
          <w:rFonts w:ascii="Times New Roman" w:eastAsia="Times New Roman" w:hAnsi="Times New Roman" w:cs="Times New Roman"/>
          <w:strike/>
          <w:kern w:val="0"/>
          <w:sz w:val="24"/>
          <w:szCs w:val="24"/>
          <w:lang w:eastAsia="cs-CZ"/>
          <w14:ligatures w14:val="none"/>
        </w:rPr>
        <w:t>územního plánování a</w:t>
      </w:r>
      <w:r w:rsidRPr="00840785">
        <w:rPr>
          <w:rFonts w:ascii="Times New Roman" w:eastAsia="Times New Roman" w:hAnsi="Times New Roman" w:cs="Times New Roman"/>
          <w:bCs/>
          <w:strike/>
          <w:kern w:val="0"/>
          <w:sz w:val="24"/>
          <w:szCs w:val="24"/>
          <w:lang w:eastAsia="cs-CZ"/>
          <w14:ligatures w14:val="none"/>
        </w:rPr>
        <w:t xml:space="preserve"> </w:t>
      </w:r>
      <w:r w:rsidRPr="00840785">
        <w:rPr>
          <w:rFonts w:ascii="Times New Roman" w:eastAsia="Times New Roman" w:hAnsi="Times New Roman" w:cs="Times New Roman"/>
          <w:strike/>
          <w:kern w:val="0"/>
          <w:sz w:val="24"/>
          <w:szCs w:val="24"/>
          <w:lang w:eastAsia="cs-CZ"/>
          <w14:ligatures w14:val="none"/>
        </w:rPr>
        <w:t>stavebního řádu</w:t>
      </w:r>
      <w:r w:rsidRPr="00840785">
        <w:rPr>
          <w:rFonts w:ascii="Times New Roman" w:eastAsia="Times New Roman" w:hAnsi="Times New Roman" w:cs="Times New Roman"/>
          <w:bCs/>
          <w:strike/>
          <w:kern w:val="0"/>
          <w:sz w:val="24"/>
          <w:szCs w:val="24"/>
          <w:lang w:eastAsia="cs-CZ"/>
          <w14:ligatures w14:val="none"/>
        </w:rPr>
        <w:t xml:space="preserve">, </w:t>
      </w:r>
      <w:r w:rsidRPr="00840785">
        <w:rPr>
          <w:rFonts w:ascii="Times New Roman" w:eastAsia="Times New Roman" w:hAnsi="Times New Roman" w:cs="Times New Roman"/>
          <w:strike/>
          <w:kern w:val="0"/>
          <w:sz w:val="24"/>
          <w:szCs w:val="24"/>
          <w:lang w:eastAsia="cs-CZ"/>
          <w14:ligatures w14:val="none"/>
        </w:rPr>
        <w:t>vyvlastnění,</w:t>
      </w:r>
      <w:r w:rsidRPr="00840785">
        <w:rPr>
          <w:rFonts w:ascii="Times New Roman" w:eastAsia="Times New Roman" w:hAnsi="Times New Roman" w:cs="Times New Roman"/>
          <w:bCs/>
          <w:kern w:val="0"/>
          <w:sz w:val="24"/>
          <w:szCs w:val="24"/>
          <w:lang w:eastAsia="cs-CZ"/>
          <w14:ligatures w14:val="none"/>
        </w:rPr>
        <w:t xml:space="preserve"> investiční politiky, cestovního ruchu a pohřebnictví.</w:t>
      </w:r>
    </w:p>
    <w:p w14:paraId="1781DC84"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Cs/>
          <w:kern w:val="0"/>
          <w:sz w:val="24"/>
          <w:szCs w:val="24"/>
          <w:lang w:eastAsia="cs-CZ"/>
          <w14:ligatures w14:val="none"/>
        </w:rPr>
      </w:pPr>
      <w:r w:rsidRPr="00840785">
        <w:rPr>
          <w:rFonts w:ascii="Times New Roman" w:eastAsia="Times New Roman" w:hAnsi="Times New Roman" w:cs="Times New Roman"/>
          <w:bCs/>
          <w:kern w:val="0"/>
          <w:sz w:val="24"/>
          <w:szCs w:val="24"/>
          <w:lang w:eastAsia="cs-CZ"/>
          <w14:ligatures w14:val="none"/>
        </w:rPr>
        <w:t>(2) Ministerstvo pro místní rozvoj</w:t>
      </w:r>
    </w:p>
    <w:p w14:paraId="6BF573B7"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lang w:eastAsia="cs-CZ"/>
          <w14:ligatures w14:val="none"/>
        </w:rPr>
      </w:pPr>
      <w:r w:rsidRPr="00840785">
        <w:rPr>
          <w:rFonts w:ascii="Times New Roman" w:eastAsia="Times New Roman" w:hAnsi="Times New Roman" w:cs="Times New Roman"/>
          <w:bCs/>
          <w:kern w:val="0"/>
          <w:sz w:val="24"/>
          <w:szCs w:val="24"/>
          <w:lang w:eastAsia="cs-CZ"/>
          <w14:ligatures w14:val="none"/>
        </w:rPr>
        <w:t>a) spravuje finanční prostředky určené k zabezpečování politiky bydlení a regionální politiky státu,</w:t>
      </w:r>
    </w:p>
    <w:p w14:paraId="4265236C"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lang w:eastAsia="cs-CZ"/>
          <w14:ligatures w14:val="none"/>
        </w:rPr>
      </w:pPr>
      <w:r w:rsidRPr="00840785">
        <w:rPr>
          <w:rFonts w:ascii="Times New Roman" w:eastAsia="Times New Roman" w:hAnsi="Times New Roman" w:cs="Times New Roman"/>
          <w:bCs/>
          <w:kern w:val="0"/>
          <w:sz w:val="24"/>
          <w:szCs w:val="24"/>
          <w:lang w:eastAsia="cs-CZ"/>
          <w14:ligatures w14:val="none"/>
        </w:rPr>
        <w:lastRenderedPageBreak/>
        <w:t>b) koordinuje činnosti ministerstev a jiných ústředních orgánů státní správy při zabezpečování politiky bydlení a regionální politiky státu, včetně koordinace financování těchto činností, pokud tyto prostředky přímo nespravuje.</w:t>
      </w:r>
    </w:p>
    <w:p w14:paraId="3D0CCE76"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Cs/>
          <w:kern w:val="0"/>
          <w:sz w:val="24"/>
          <w:szCs w:val="24"/>
          <w:lang w:eastAsia="cs-CZ"/>
          <w14:ligatures w14:val="none"/>
        </w:rPr>
      </w:pPr>
      <w:r w:rsidRPr="00840785">
        <w:rPr>
          <w:rFonts w:ascii="Times New Roman" w:eastAsia="Times New Roman" w:hAnsi="Times New Roman" w:cs="Times New Roman"/>
          <w:bCs/>
          <w:kern w:val="0"/>
          <w:sz w:val="24"/>
          <w:szCs w:val="24"/>
          <w:lang w:eastAsia="cs-CZ"/>
          <w14:ligatures w14:val="none"/>
        </w:rPr>
        <w:t>(3) Ministerstvo pro místní rozvoj zabezpečuje informační metodickou pomoc vyšším územním samosprávným celkům, městům, obcím a jejich sdružením.</w:t>
      </w:r>
    </w:p>
    <w:p w14:paraId="2F5951BF"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Cs/>
          <w:kern w:val="0"/>
          <w:sz w:val="24"/>
          <w:szCs w:val="24"/>
          <w:lang w:eastAsia="cs-CZ"/>
          <w14:ligatures w14:val="none"/>
        </w:rPr>
      </w:pPr>
      <w:r w:rsidRPr="00840785">
        <w:rPr>
          <w:rFonts w:ascii="Times New Roman" w:eastAsia="Times New Roman" w:hAnsi="Times New Roman" w:cs="Times New Roman"/>
          <w:bCs/>
          <w:kern w:val="0"/>
          <w:sz w:val="24"/>
          <w:szCs w:val="24"/>
          <w:lang w:eastAsia="cs-CZ"/>
          <w14:ligatures w14:val="none"/>
        </w:rPr>
        <w:t>(4) Ministerstvo pro místní rozvoj zajišťuje činnosti spojené s procesem zapojování územních samosprávných celků do evropských regionálních struktur.</w:t>
      </w:r>
    </w:p>
    <w:p w14:paraId="10A1CDCD" w14:textId="77777777" w:rsidR="00AE28A2" w:rsidRPr="00840785" w:rsidRDefault="00AE28A2" w:rsidP="00840785">
      <w:pPr>
        <w:keepNext/>
        <w:keepLines/>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r w:rsidRPr="00840785">
        <w:rPr>
          <w:rFonts w:ascii="Times New Roman" w:eastAsia="Times New Roman" w:hAnsi="Times New Roman" w:cs="Times New Roman"/>
          <w:bCs/>
          <w:kern w:val="0"/>
          <w:sz w:val="24"/>
          <w:szCs w:val="24"/>
          <w:lang w:eastAsia="cs-CZ"/>
          <w14:ligatures w14:val="none"/>
        </w:rPr>
        <w:br w:type="page"/>
      </w:r>
      <w:bookmarkStart w:id="876" w:name="_Toc214619353"/>
      <w:bookmarkStart w:id="877" w:name="_Toc216434386"/>
      <w:bookmarkStart w:id="878" w:name="_Toc227049790"/>
      <w:bookmarkStart w:id="879" w:name="_Toc227224104"/>
      <w:r w:rsidRPr="00840785">
        <w:rPr>
          <w:rFonts w:ascii="Times New Roman" w:eastAsia="Times New Roman" w:hAnsi="Times New Roman" w:cs="Times New Roman"/>
          <w:b/>
          <w:bCs/>
          <w:iCs/>
          <w:smallCaps/>
          <w:kern w:val="0"/>
          <w:sz w:val="24"/>
          <w:szCs w:val="24"/>
          <w14:ligatures w14:val="none"/>
        </w:rPr>
        <w:lastRenderedPageBreak/>
        <w:t>Zákon č. 133/1985 Sb., o požární ochraně</w:t>
      </w:r>
      <w:bookmarkEnd w:id="876"/>
      <w:bookmarkEnd w:id="877"/>
      <w:bookmarkEnd w:id="878"/>
      <w:bookmarkEnd w:id="879"/>
    </w:p>
    <w:p w14:paraId="2A60FAE7" w14:textId="77777777" w:rsidR="00AE28A2" w:rsidRPr="00840785" w:rsidRDefault="00AE28A2" w:rsidP="00840785">
      <w:pPr>
        <w:spacing w:before="120" w:after="120" w:line="276" w:lineRule="auto"/>
        <w:jc w:val="both"/>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b/>
          <w:kern w:val="0"/>
          <w:sz w:val="24"/>
          <w:szCs w:val="24"/>
          <w14:ligatures w14:val="none"/>
        </w:rPr>
        <w:t>Platné znění dotčených ustanovení zákona č. 133/1985 Sb.,</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kern w:val="0"/>
          <w:sz w:val="24"/>
          <w:szCs w:val="24"/>
          <w14:ligatures w14:val="none"/>
        </w:rPr>
        <w:t xml:space="preserve">o požární ochraně, ve znění pozdějších předpisů, s vyznačením navrhovaných změn </w:t>
      </w:r>
    </w:p>
    <w:p w14:paraId="65864A0E"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 24</w:t>
      </w:r>
    </w:p>
    <w:p w14:paraId="6BD3E8A1"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(1) Ministerstvo na úseku požární ochrany</w:t>
      </w:r>
    </w:p>
    <w:p w14:paraId="3B9057C2"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a) schvaluje koncepci organizace a rozvoje požární ochrany,</w:t>
      </w:r>
    </w:p>
    <w:p w14:paraId="2B837D47"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b) zpracovává návrh rozpočtu hasičského záchranného sboru a návrh na poskytnutí dotací občanským sdružením,</w:t>
      </w:r>
    </w:p>
    <w:p w14:paraId="6E69D16D"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c) poskytuje účelové dotace pro jednotky sborů dobrovolných hasičů obcí,</w:t>
      </w:r>
    </w:p>
    <w:p w14:paraId="6C942B1F"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d) zabezpečuje uvolňování finančních prostředků ze státního rozpočtu na investiční dotace na pořízení a obnovu požární techniky a staveb sloužících pro výkon služby jednotek sborů dobrovolných hasičů obcí pro obce, jejichž jednotky požární ochrany jsou určeny požárním poplachovým plánem kraje k zásahům mimo svůj územní obvod, (dále jen "vybrané obecní úřady"), nebo se podílí na úkolech obce, které plní v přenesené působnosti státní správy podle tohoto zákona nebo zvláštních právních předpisů,</w:t>
      </w:r>
    </w:p>
    <w:p w14:paraId="0B472D17"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e) po projednání s Ministerstvem obrany organizuje požární ochranu pro období stavu ohrožení státu a válečného stavu a zabezpečuje přípravu na činnost v tomto období,</w:t>
      </w:r>
      <w:r w:rsidRPr="00840785">
        <w:rPr>
          <w:rFonts w:ascii="Times New Roman" w:eastAsia="Times New Roman" w:hAnsi="Times New Roman" w:cs="Times New Roman"/>
          <w:kern w:val="0"/>
          <w:sz w:val="24"/>
          <w:szCs w:val="24"/>
          <w:vertAlign w:val="superscript"/>
          <w:lang w:eastAsia="cs-CZ"/>
          <w14:ligatures w14:val="none"/>
        </w:rPr>
        <w:t>2b)</w:t>
      </w:r>
    </w:p>
    <w:p w14:paraId="44998354"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f) řídí výkon státní správy,</w:t>
      </w:r>
    </w:p>
    <w:p w14:paraId="504FFB4A"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g) vykonává státní požární dozor a je dotčeným orgánem státní správy na úseku požární ochrany,</w:t>
      </w:r>
    </w:p>
    <w:p w14:paraId="2768348E"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h) kontroluje plnění úkolů, které tento zákon ukládá hasičským záchranným sborům krajů,</w:t>
      </w:r>
    </w:p>
    <w:p w14:paraId="63B4E9ED"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i) řídí odbornou přípravu a usměrňuje po odborné stránce výkon služby v jednotkách požární ochrany,</w:t>
      </w:r>
    </w:p>
    <w:p w14:paraId="2E7F07BC"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j) zabezpečuje výzkum a vývoj,</w:t>
      </w:r>
    </w:p>
    <w:p w14:paraId="5A587A95"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k) stanoví postup zjišťování příčin vzniku požárů a v závažných případech se zjišťování těchto příčin zúčastňuje; zpracovává rozbory příčin vzniku požárů,</w:t>
      </w:r>
    </w:p>
    <w:p w14:paraId="0F638451"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l) stanoví zaměření preventivně výchovné, propagační a ediční činnosti na úseku požární ochrany a podílí se na jejím zabezpečování,</w:t>
      </w:r>
    </w:p>
    <w:p w14:paraId="77D7D743"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m) vytváří a provozuje informační systém požární ochrany,</w:t>
      </w:r>
    </w:p>
    <w:p w14:paraId="2E6A1C41"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n) na vyžádání hasičského záchranného sboru kraje poskytuje odbornou a metodickou pomoc při posuzování dokumentace staveb a technologií zvláštního významu,</w:t>
      </w:r>
    </w:p>
    <w:p w14:paraId="37CAA748"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o) soustřeďuje a vyhodnocuje informace potřebné pro zásahy jednotek požární ochrany a ústřední řízení záchranných prací,</w:t>
      </w:r>
    </w:p>
    <w:p w14:paraId="74803B70"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p) zabezpečuje statistické sledování požárů a mimořádných událostí se zásahy jednotek požární ochrany,</w:t>
      </w:r>
    </w:p>
    <w:p w14:paraId="7675200F"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r) zabezpečuje provádění požárně technických expertíz,</w:t>
      </w:r>
    </w:p>
    <w:p w14:paraId="065BE0B4"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lastRenderedPageBreak/>
        <w:t>s) zajišťuje mezinárodní spolupráci hasičského záchranného sboru,</w:t>
      </w:r>
    </w:p>
    <w:p w14:paraId="0DC8199C"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 xml:space="preserve">t) je dotčeným orgánem při posuzování zralosti projektů společného zájmu energetické infrastruktury a uplatňuje </w:t>
      </w:r>
      <w:r w:rsidRPr="00840785">
        <w:rPr>
          <w:rFonts w:ascii="Times New Roman" w:eastAsia="Times New Roman" w:hAnsi="Times New Roman" w:cs="Times New Roman"/>
          <w:bCs/>
          <w:kern w:val="0"/>
          <w:sz w:val="24"/>
          <w:szCs w:val="24"/>
          <w:lang w:eastAsia="cs-CZ"/>
          <w14:ligatures w14:val="none"/>
        </w:rPr>
        <w:t>závazné stanovisko</w:t>
      </w:r>
      <w:r w:rsidRPr="00840785">
        <w:rPr>
          <w:rFonts w:ascii="Times New Roman" w:eastAsia="Times New Roman" w:hAnsi="Times New Roman" w:cs="Times New Roman"/>
          <w:kern w:val="0"/>
          <w:sz w:val="24"/>
          <w:szCs w:val="24"/>
          <w:lang w:eastAsia="cs-CZ"/>
          <w14:ligatures w14:val="none"/>
        </w:rPr>
        <w:t xml:space="preserve"> </w:t>
      </w:r>
      <w:r w:rsidRPr="00840785">
        <w:rPr>
          <w:rFonts w:ascii="Times New Roman" w:eastAsia="Times New Roman" w:hAnsi="Times New Roman" w:cs="Times New Roman"/>
          <w:b/>
          <w:bCs/>
          <w:kern w:val="0"/>
          <w:sz w:val="24"/>
          <w:szCs w:val="24"/>
          <w:lang w:eastAsia="cs-CZ"/>
          <w14:ligatures w14:val="none"/>
        </w:rPr>
        <w:t xml:space="preserve">nebo vyjádření </w:t>
      </w:r>
      <w:r w:rsidRPr="00840785">
        <w:rPr>
          <w:rFonts w:ascii="Times New Roman" w:eastAsia="Times New Roman" w:hAnsi="Times New Roman" w:cs="Times New Roman"/>
          <w:kern w:val="0"/>
          <w:sz w:val="24"/>
          <w:szCs w:val="24"/>
          <w:lang w:eastAsia="cs-CZ"/>
          <w14:ligatures w14:val="none"/>
        </w:rPr>
        <w:t>pro stavby projektů společného zájmu energetické infrastruktury</w:t>
      </w:r>
      <w:r w:rsidRPr="00840785">
        <w:rPr>
          <w:rFonts w:ascii="Times New Roman" w:eastAsia="Times New Roman" w:hAnsi="Times New Roman" w:cs="Times New Roman"/>
          <w:kern w:val="0"/>
          <w:sz w:val="24"/>
          <w:szCs w:val="24"/>
          <w:vertAlign w:val="superscript"/>
          <w:lang w:eastAsia="cs-CZ"/>
          <w14:ligatures w14:val="none"/>
        </w:rPr>
        <w:t>14)</w:t>
      </w:r>
      <w:r w:rsidRPr="00840785">
        <w:rPr>
          <w:rFonts w:ascii="Times New Roman" w:eastAsia="Times New Roman" w:hAnsi="Times New Roman" w:cs="Times New Roman"/>
          <w:kern w:val="0"/>
          <w:sz w:val="24"/>
          <w:szCs w:val="24"/>
          <w:lang w:eastAsia="cs-CZ"/>
          <w14:ligatures w14:val="none"/>
        </w:rPr>
        <w:t xml:space="preserve"> z hlediska požární ochrany.</w:t>
      </w:r>
    </w:p>
    <w:p w14:paraId="508B1C56"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(2) Ministerstvo je oprávněno stanovit prováděcím právním předpisem technické podmínky požární ochrany technologií, podmínky požární bezpečnosti výrobků a činností, u nichž hrozí nebezpečí vzniku požárů a technické podmínky požární techniky, věcných prostředků požární ochrany a požárně bezpečnostních zařízení.</w:t>
      </w:r>
    </w:p>
    <w:p w14:paraId="03CADE98"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Cs/>
          <w:strike/>
          <w:kern w:val="0"/>
          <w:sz w:val="24"/>
          <w:szCs w:val="24"/>
          <w:lang w:eastAsia="cs-CZ"/>
          <w14:ligatures w14:val="none"/>
        </w:rPr>
      </w:pPr>
      <w:r w:rsidRPr="00840785">
        <w:rPr>
          <w:rFonts w:ascii="Times New Roman" w:eastAsia="Times New Roman" w:hAnsi="Times New Roman" w:cs="Times New Roman"/>
          <w:bCs/>
          <w:strike/>
          <w:kern w:val="0"/>
          <w:sz w:val="24"/>
          <w:szCs w:val="24"/>
          <w:lang w:eastAsia="cs-CZ"/>
          <w14:ligatures w14:val="none"/>
        </w:rPr>
        <w:t>(3) Ministerstvo stanoví prováděcím právním předpisem technické podmínky požární ochrany pro navrhování, výstavbu nebo užívání staveb, a to za účelem omezení rozvoje a šíření ohně a kouře ve stavbě, omezení šíření požáru na sousední stavby, evakuace osob a zvířat v případě ohrožení stavby požárem nebo při požáru a umožnění účinného a bezpečného zásahu jednotek požární ochrany. Pro podrobnější vymezení těchto podmínek lze využít hodnot a postupů stanovených českou technickou normou nebo jiným technickým dokumentem upravujícím podmínky požární ochrany staveb.</w:t>
      </w:r>
    </w:p>
    <w:p w14:paraId="18CA2E69" w14:textId="77777777" w:rsidR="00AE28A2" w:rsidRPr="00840785" w:rsidRDefault="00AE28A2" w:rsidP="00840785">
      <w:pPr>
        <w:spacing w:before="120" w:after="120" w:line="276" w:lineRule="auto"/>
        <w:jc w:val="center"/>
        <w:rPr>
          <w:rFonts w:ascii="Times New Roman" w:eastAsia="Arial" w:hAnsi="Times New Roman" w:cs="Times New Roman"/>
          <w:b/>
          <w:bCs/>
          <w:kern w:val="0"/>
          <w:sz w:val="24"/>
          <w:szCs w:val="24"/>
          <w14:ligatures w14:val="none"/>
        </w:rPr>
      </w:pPr>
      <w:r w:rsidRPr="00840785">
        <w:rPr>
          <w:rFonts w:ascii="Times New Roman" w:eastAsia="Arial" w:hAnsi="Times New Roman" w:cs="Times New Roman"/>
          <w:b/>
          <w:bCs/>
          <w:kern w:val="0"/>
          <w:sz w:val="24"/>
          <w:szCs w:val="24"/>
          <w14:ligatures w14:val="none"/>
        </w:rPr>
        <w:t>§ 26a</w:t>
      </w:r>
    </w:p>
    <w:p w14:paraId="1F6326AC" w14:textId="77777777" w:rsidR="00AE28A2" w:rsidRPr="00840785" w:rsidRDefault="00AE28A2" w:rsidP="00840785">
      <w:pPr>
        <w:spacing w:before="120" w:after="120" w:line="276" w:lineRule="auto"/>
        <w:ind w:firstLine="709"/>
        <w:jc w:val="both"/>
        <w:rPr>
          <w:rFonts w:ascii="Times New Roman" w:eastAsia="Arial"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lang w:eastAsia="cs-CZ"/>
          <w14:ligatures w14:val="none"/>
        </w:rPr>
        <w:t>Vláda stanoví nařízením technické podmínky požární ochrany pro navrhování, výstavbu nebo užívání staveb, a to za účelem omezení rozvoje a šíření ohně a kouře ve stavbě, omezení šíření požáru na sousední stavby, evakuace a umožnění účinného a bezpečného zásahu jednotek požární ochrany. Pro podrobnější vymezení těchto podmínek lze využít hodnot a postupů stanovených českou technickou normou.</w:t>
      </w:r>
    </w:p>
    <w:p w14:paraId="39CF54A0"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 31</w:t>
      </w:r>
    </w:p>
    <w:p w14:paraId="61EE442E" w14:textId="77777777" w:rsidR="00AE28A2" w:rsidRPr="00840785" w:rsidRDefault="00AE28A2" w:rsidP="00840785">
      <w:pPr>
        <w:spacing w:before="120" w:after="120" w:line="276" w:lineRule="auto"/>
        <w:jc w:val="center"/>
        <w:rPr>
          <w:rFonts w:ascii="Times New Roman" w:eastAsia="Arial" w:hAnsi="Times New Roman" w:cs="Times New Roman"/>
          <w:b/>
          <w:bCs/>
          <w:kern w:val="0"/>
          <w:sz w:val="24"/>
          <w:szCs w:val="24"/>
          <w14:ligatures w14:val="none"/>
        </w:rPr>
      </w:pPr>
      <w:r w:rsidRPr="00840785">
        <w:rPr>
          <w:rFonts w:ascii="Times New Roman" w:eastAsia="Times New Roman" w:hAnsi="Times New Roman" w:cs="Times New Roman"/>
          <w:b/>
          <w:kern w:val="0"/>
          <w:sz w:val="24"/>
          <w:szCs w:val="24"/>
          <w:lang w:eastAsia="cs-CZ"/>
          <w14:ligatures w14:val="none"/>
        </w:rPr>
        <w:t>Výkon státního požárního dozoru</w:t>
      </w:r>
    </w:p>
    <w:p w14:paraId="0CBA928C"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(1) Státní požární dozor se vykonává</w:t>
      </w:r>
    </w:p>
    <w:p w14:paraId="6C94C5AC"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a) kontrolou dodržování povinností stanovených předpisy o požární ochraně,</w:t>
      </w:r>
    </w:p>
    <w:p w14:paraId="227035E5"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lang w:eastAsia="cs-CZ"/>
          <w14:ligatures w14:val="none"/>
        </w:rPr>
      </w:pPr>
      <w:r w:rsidRPr="00840785">
        <w:rPr>
          <w:rFonts w:ascii="Times New Roman" w:eastAsia="Times New Roman" w:hAnsi="Times New Roman" w:cs="Times New Roman"/>
          <w:strike/>
          <w:kern w:val="0"/>
          <w:sz w:val="24"/>
          <w:szCs w:val="24"/>
          <w:lang w:eastAsia="cs-CZ"/>
          <w14:ligatures w14:val="none"/>
        </w:rPr>
        <w:t>b) posuzováním</w:t>
      </w:r>
    </w:p>
    <w:p w14:paraId="45D066EF" w14:textId="77777777" w:rsidR="00AE28A2" w:rsidRPr="00840785" w:rsidRDefault="00AE28A2" w:rsidP="00840785">
      <w:pPr>
        <w:spacing w:before="120" w:after="120" w:line="276" w:lineRule="auto"/>
        <w:ind w:firstLine="708"/>
        <w:jc w:val="both"/>
        <w:rPr>
          <w:rFonts w:ascii="Times New Roman" w:eastAsia="Times New Roman" w:hAnsi="Times New Roman" w:cs="Times New Roman"/>
          <w:strike/>
          <w:kern w:val="0"/>
          <w:sz w:val="24"/>
          <w:szCs w:val="24"/>
          <w:lang w:eastAsia="cs-CZ"/>
          <w14:ligatures w14:val="none"/>
        </w:rPr>
      </w:pPr>
      <w:r w:rsidRPr="00840785">
        <w:rPr>
          <w:rFonts w:ascii="Times New Roman" w:eastAsia="Times New Roman" w:hAnsi="Times New Roman" w:cs="Times New Roman"/>
          <w:strike/>
          <w:kern w:val="0"/>
          <w:sz w:val="24"/>
          <w:szCs w:val="24"/>
          <w:lang w:eastAsia="cs-CZ"/>
          <w14:ligatures w14:val="none"/>
        </w:rPr>
        <w:t>1. dokumentace pro povolení stavby, zařízení nebo udržovacích prací podle stavebního zákona, včetně změn této dokumentace,</w:t>
      </w:r>
    </w:p>
    <w:p w14:paraId="6709C95F" w14:textId="77777777" w:rsidR="00AE28A2" w:rsidRPr="00840785" w:rsidRDefault="00AE28A2" w:rsidP="00840785">
      <w:pPr>
        <w:spacing w:before="120" w:after="120" w:line="276" w:lineRule="auto"/>
        <w:ind w:firstLine="708"/>
        <w:jc w:val="both"/>
        <w:rPr>
          <w:rFonts w:ascii="Times New Roman" w:eastAsia="Times New Roman" w:hAnsi="Times New Roman" w:cs="Times New Roman"/>
          <w:strike/>
          <w:kern w:val="0"/>
          <w:sz w:val="24"/>
          <w:szCs w:val="24"/>
          <w:lang w:eastAsia="cs-CZ"/>
          <w14:ligatures w14:val="none"/>
        </w:rPr>
      </w:pPr>
      <w:r w:rsidRPr="00840785">
        <w:rPr>
          <w:rFonts w:ascii="Times New Roman" w:eastAsia="Times New Roman" w:hAnsi="Times New Roman" w:cs="Times New Roman"/>
          <w:strike/>
          <w:kern w:val="0"/>
          <w:sz w:val="24"/>
          <w:szCs w:val="24"/>
          <w:lang w:eastAsia="cs-CZ"/>
          <w14:ligatures w14:val="none"/>
        </w:rPr>
        <w:t>2. dokumentace pro provádění stavby,</w:t>
      </w:r>
    </w:p>
    <w:p w14:paraId="7D7F2696" w14:textId="77777777" w:rsidR="00AE28A2" w:rsidRPr="00840785" w:rsidRDefault="00AE28A2" w:rsidP="00840785">
      <w:pPr>
        <w:spacing w:before="120" w:after="120" w:line="276" w:lineRule="auto"/>
        <w:ind w:firstLine="708"/>
        <w:jc w:val="both"/>
        <w:rPr>
          <w:rFonts w:ascii="Times New Roman" w:eastAsia="Times New Roman" w:hAnsi="Times New Roman" w:cs="Times New Roman"/>
          <w:strike/>
          <w:kern w:val="0"/>
          <w:sz w:val="24"/>
          <w:szCs w:val="24"/>
          <w:lang w:eastAsia="cs-CZ"/>
          <w14:ligatures w14:val="none"/>
        </w:rPr>
      </w:pPr>
      <w:r w:rsidRPr="00840785">
        <w:rPr>
          <w:rFonts w:ascii="Times New Roman" w:eastAsia="Times New Roman" w:hAnsi="Times New Roman" w:cs="Times New Roman"/>
          <w:strike/>
          <w:kern w:val="0"/>
          <w:sz w:val="24"/>
          <w:szCs w:val="24"/>
          <w:lang w:eastAsia="cs-CZ"/>
          <w14:ligatures w14:val="none"/>
        </w:rPr>
        <w:t>3. dokumentace pro rámcové povolení,</w:t>
      </w:r>
    </w:p>
    <w:p w14:paraId="11F849F9" w14:textId="77777777" w:rsidR="00AE28A2" w:rsidRPr="00840785" w:rsidRDefault="00AE28A2" w:rsidP="00840785">
      <w:pPr>
        <w:spacing w:before="120" w:after="120" w:line="276" w:lineRule="auto"/>
        <w:ind w:firstLine="708"/>
        <w:jc w:val="both"/>
        <w:rPr>
          <w:rFonts w:ascii="Times New Roman" w:eastAsia="Times New Roman" w:hAnsi="Times New Roman" w:cs="Times New Roman"/>
          <w:strike/>
          <w:kern w:val="0"/>
          <w:sz w:val="24"/>
          <w:szCs w:val="24"/>
          <w:lang w:eastAsia="cs-CZ"/>
          <w14:ligatures w14:val="none"/>
        </w:rPr>
      </w:pPr>
      <w:r w:rsidRPr="00840785">
        <w:rPr>
          <w:rFonts w:ascii="Times New Roman" w:eastAsia="Times New Roman" w:hAnsi="Times New Roman" w:cs="Times New Roman"/>
          <w:strike/>
          <w:kern w:val="0"/>
          <w:sz w:val="24"/>
          <w:szCs w:val="24"/>
          <w:lang w:eastAsia="cs-CZ"/>
          <w14:ligatures w14:val="none"/>
        </w:rPr>
        <w:t>4. dokumentace nebo jiného podkladu ke změně v účelu užívání stavby,</w:t>
      </w:r>
    </w:p>
    <w:p w14:paraId="7D3A8422" w14:textId="77777777" w:rsidR="00AE28A2" w:rsidRPr="00840785" w:rsidRDefault="00AE28A2" w:rsidP="00840785">
      <w:pPr>
        <w:spacing w:before="120" w:after="120" w:line="276" w:lineRule="auto"/>
        <w:ind w:firstLine="708"/>
        <w:jc w:val="both"/>
        <w:rPr>
          <w:rFonts w:ascii="Times New Roman" w:eastAsia="Times New Roman" w:hAnsi="Times New Roman" w:cs="Times New Roman"/>
          <w:strike/>
          <w:kern w:val="0"/>
          <w:sz w:val="24"/>
          <w:szCs w:val="24"/>
          <w:lang w:eastAsia="cs-CZ"/>
          <w14:ligatures w14:val="none"/>
        </w:rPr>
      </w:pPr>
      <w:r w:rsidRPr="00840785">
        <w:rPr>
          <w:rFonts w:ascii="Times New Roman" w:eastAsia="Times New Roman" w:hAnsi="Times New Roman" w:cs="Times New Roman"/>
          <w:strike/>
          <w:kern w:val="0"/>
          <w:sz w:val="24"/>
          <w:szCs w:val="24"/>
          <w:lang w:eastAsia="cs-CZ"/>
          <w14:ligatures w14:val="none"/>
        </w:rPr>
        <w:t>5. dokumentace ke změně dokončené stavby,</w:t>
      </w:r>
    </w:p>
    <w:p w14:paraId="48EC12C6" w14:textId="77777777" w:rsidR="00AE28A2" w:rsidRPr="00840785" w:rsidRDefault="00AE28A2" w:rsidP="00840785">
      <w:pPr>
        <w:spacing w:before="120" w:after="120" w:line="276" w:lineRule="auto"/>
        <w:jc w:val="both"/>
        <w:rPr>
          <w:rFonts w:ascii="Times New Roman" w:eastAsia="Times New Roman" w:hAnsi="Times New Roman" w:cs="Times New Roman"/>
          <w:b/>
          <w:bCs/>
          <w:kern w:val="0"/>
          <w:sz w:val="24"/>
          <w:szCs w:val="24"/>
          <w:lang w:eastAsia="cs-CZ"/>
          <w14:ligatures w14:val="none"/>
        </w:rPr>
      </w:pPr>
      <w:r w:rsidRPr="00840785">
        <w:rPr>
          <w:rFonts w:ascii="Times New Roman" w:eastAsia="Times New Roman" w:hAnsi="Times New Roman" w:cs="Times New Roman"/>
          <w:b/>
          <w:bCs/>
          <w:kern w:val="0"/>
          <w:sz w:val="24"/>
          <w:szCs w:val="24"/>
          <w:lang w:eastAsia="cs-CZ"/>
          <w14:ligatures w14:val="none"/>
        </w:rPr>
        <w:t>b) posuzováním</w:t>
      </w:r>
    </w:p>
    <w:p w14:paraId="23990AAD" w14:textId="77777777" w:rsidR="00AE28A2" w:rsidRPr="00840785" w:rsidRDefault="00AE28A2" w:rsidP="00840785">
      <w:pPr>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1. dokumentace pro povolení stavby, zařízení nebo udržovacích prací podle stavebního zákona, včetně změn této dokumentace,</w:t>
      </w:r>
    </w:p>
    <w:p w14:paraId="413B5308" w14:textId="77777777" w:rsidR="00AE28A2" w:rsidRPr="00840785" w:rsidRDefault="00AE28A2" w:rsidP="00840785">
      <w:pPr>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2. dokumentace pro provádění stavby,</w:t>
      </w:r>
    </w:p>
    <w:p w14:paraId="1BED3EFD"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b/>
          <w:kern w:val="0"/>
          <w:sz w:val="24"/>
          <w:szCs w:val="24"/>
          <w14:ligatures w14:val="none"/>
        </w:rPr>
        <w:t>3. dokumentace nebo jiného podkladu ke změně v účelu užívání stavby,</w:t>
      </w:r>
    </w:p>
    <w:p w14:paraId="779624A8"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lastRenderedPageBreak/>
        <w:t xml:space="preserve">c) ověřováním, zda byly dodrženy podmínky požární bezpečnosti staveb vyplývající z posouzených podkladů a dokumentace podle písmene b), včetně podmínek vyplývajících z vydaných </w:t>
      </w:r>
      <w:r w:rsidRPr="00840785">
        <w:rPr>
          <w:rFonts w:ascii="Times New Roman" w:eastAsia="Times New Roman" w:hAnsi="Times New Roman" w:cs="Times New Roman"/>
          <w:bCs/>
          <w:strike/>
          <w:kern w:val="0"/>
          <w:sz w:val="24"/>
          <w:szCs w:val="24"/>
          <w:lang w:eastAsia="cs-CZ"/>
          <w14:ligatures w14:val="none"/>
        </w:rPr>
        <w:t>stanovisek</w:t>
      </w:r>
      <w:r w:rsidRPr="00840785">
        <w:rPr>
          <w:rFonts w:ascii="Times New Roman" w:eastAsia="Times New Roman" w:hAnsi="Times New Roman" w:cs="Times New Roman"/>
          <w:b/>
          <w:bCs/>
          <w:kern w:val="0"/>
          <w:sz w:val="24"/>
          <w:szCs w:val="24"/>
          <w:lang w:eastAsia="cs-CZ"/>
          <w14:ligatures w14:val="none"/>
        </w:rPr>
        <w:t xml:space="preserve"> </w:t>
      </w:r>
      <w:r w:rsidRPr="00840785">
        <w:rPr>
          <w:rFonts w:ascii="Times New Roman" w:eastAsia="Times New Roman" w:hAnsi="Times New Roman" w:cs="Times New Roman"/>
          <w:b/>
          <w:kern w:val="0"/>
          <w:sz w:val="24"/>
          <w:szCs w:val="24"/>
          <w:lang w:eastAsia="cs-CZ"/>
          <w14:ligatures w14:val="none"/>
        </w:rPr>
        <w:t xml:space="preserve">závazných stanovisek nebo </w:t>
      </w:r>
      <w:r w:rsidRPr="00840785">
        <w:rPr>
          <w:rFonts w:ascii="Times New Roman" w:eastAsia="Times New Roman" w:hAnsi="Times New Roman" w:cs="Times New Roman"/>
          <w:b/>
          <w:bCs/>
          <w:kern w:val="0"/>
          <w:sz w:val="24"/>
          <w:szCs w:val="24"/>
          <w:lang w:eastAsia="cs-CZ"/>
          <w14:ligatures w14:val="none"/>
        </w:rPr>
        <w:t>vyjádření</w:t>
      </w:r>
      <w:r w:rsidRPr="00840785">
        <w:rPr>
          <w:rFonts w:ascii="Times New Roman" w:eastAsia="Times New Roman" w:hAnsi="Times New Roman" w:cs="Times New Roman"/>
          <w:kern w:val="0"/>
          <w:sz w:val="24"/>
          <w:szCs w:val="24"/>
          <w:lang w:eastAsia="cs-CZ"/>
          <w14:ligatures w14:val="none"/>
        </w:rPr>
        <w:t>,</w:t>
      </w:r>
    </w:p>
    <w:p w14:paraId="56093C70"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d) posuzováním a typovým schvalováním zařízení dálkového přenosu určeného pro účely Hasičského záchranného sboru České republiky,</w:t>
      </w:r>
    </w:p>
    <w:p w14:paraId="3B6074D2"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e) schvalováním posouzení požárního nebezpečí činností a schválením dokumentace zdolávání požárů,</w:t>
      </w:r>
    </w:p>
    <w:p w14:paraId="7E6E77D9"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f) zjišťováním příčin vzniku požárů,</w:t>
      </w:r>
    </w:p>
    <w:p w14:paraId="6EF8BEAF"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g) kontrolou připravenosti a akceschopnosti jednotek požární ochrany [§ 65 odst. 1 písm. b) až d)],</w:t>
      </w:r>
    </w:p>
    <w:p w14:paraId="57B82D58"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h) ukládáním opatření k odstranění zjištěných nedostatků a kontrolou plnění těchto opatření.</w:t>
      </w:r>
    </w:p>
    <w:p w14:paraId="4FB066DA"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(2) V protokolu o kontrole provedené podle odstavce 1 písm. a) nebo g) orgán vykonávající státní požární dozor stanoví kontrolované osobě lhůtu pro podání písemné zprávy o odstranění nedostatků uloženém podle odstavce 1 písm. h) orgánu vykonávajícímu státní požární dozor.</w:t>
      </w:r>
    </w:p>
    <w:p w14:paraId="3D66A9E3"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strike/>
          <w:kern w:val="0"/>
          <w:sz w:val="24"/>
          <w:szCs w:val="24"/>
          <w:lang w:eastAsia="cs-CZ"/>
          <w14:ligatures w14:val="none"/>
        </w:rPr>
      </w:pPr>
      <w:r w:rsidRPr="00840785">
        <w:rPr>
          <w:rFonts w:ascii="Times New Roman" w:eastAsia="Times New Roman" w:hAnsi="Times New Roman" w:cs="Times New Roman"/>
          <w:strike/>
          <w:kern w:val="0"/>
          <w:sz w:val="24"/>
          <w:szCs w:val="24"/>
          <w:lang w:eastAsia="cs-CZ"/>
          <w14:ligatures w14:val="none"/>
        </w:rPr>
        <w:t xml:space="preserve">(3) Výsledkem posuzování podkladů, dokumentace a ověřování splnění stanovených požadavků podle odstavce 1 písm. b) a c) je </w:t>
      </w:r>
      <w:r w:rsidRPr="00840785">
        <w:rPr>
          <w:rFonts w:ascii="Times New Roman" w:eastAsia="Times New Roman" w:hAnsi="Times New Roman" w:cs="Times New Roman"/>
          <w:bCs/>
          <w:strike/>
          <w:kern w:val="0"/>
          <w:sz w:val="24"/>
          <w:szCs w:val="24"/>
          <w:lang w:eastAsia="cs-CZ"/>
          <w14:ligatures w14:val="none"/>
        </w:rPr>
        <w:t>závazné stanovisko</w:t>
      </w:r>
      <w:r w:rsidRPr="00840785">
        <w:rPr>
          <w:rFonts w:ascii="Times New Roman" w:eastAsia="Times New Roman" w:hAnsi="Times New Roman" w:cs="Times New Roman"/>
          <w:strike/>
          <w:kern w:val="0"/>
          <w:sz w:val="24"/>
          <w:szCs w:val="24"/>
          <w:lang w:eastAsia="cs-CZ"/>
          <w14:ligatures w14:val="none"/>
        </w:rPr>
        <w:t xml:space="preserve"> dotčeného orgánu na úseku požární ochrany, které slouží jako podklad pro řízení nebo jiný postup vedený podle stavebního zákona.</w:t>
      </w:r>
    </w:p>
    <w:p w14:paraId="26904A80" w14:textId="77777777" w:rsidR="00AE28A2" w:rsidRPr="00840785" w:rsidRDefault="00AE28A2" w:rsidP="00840785">
      <w:pPr>
        <w:spacing w:before="120" w:after="120" w:line="276" w:lineRule="auto"/>
        <w:ind w:firstLine="708"/>
        <w:jc w:val="both"/>
        <w:rPr>
          <w:rFonts w:ascii="Times New Roman" w:eastAsia="Times New Roman" w:hAnsi="Times New Roman" w:cs="Times New Roman"/>
          <w:b/>
          <w:kern w:val="0"/>
          <w:sz w:val="24"/>
          <w:szCs w:val="24"/>
          <w:lang w:eastAsia="cs-CZ"/>
          <w14:ligatures w14:val="none"/>
        </w:rPr>
      </w:pPr>
      <w:r w:rsidRPr="00840785">
        <w:rPr>
          <w:rFonts w:ascii="Times New Roman" w:eastAsia="Times New Roman" w:hAnsi="Times New Roman" w:cs="Times New Roman"/>
          <w:b/>
          <w:kern w:val="0"/>
          <w:sz w:val="24"/>
          <w:szCs w:val="24"/>
          <w:lang w:eastAsia="cs-CZ"/>
          <w14:ligatures w14:val="none"/>
        </w:rPr>
        <w:t>(3) Výsledkem posuzování podkladů, dokumentace a ověřování splnění stanovených požadavků podle odstavce 1 písm. b) a c) je</w:t>
      </w:r>
    </w:p>
    <w:p w14:paraId="0886CC99"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lang w:eastAsia="cs-CZ"/>
          <w14:ligatures w14:val="none"/>
        </w:rPr>
      </w:pPr>
      <w:r w:rsidRPr="00840785">
        <w:rPr>
          <w:rFonts w:ascii="Times New Roman" w:eastAsia="Times New Roman" w:hAnsi="Times New Roman" w:cs="Times New Roman"/>
          <w:b/>
          <w:kern w:val="0"/>
          <w:sz w:val="24"/>
          <w:szCs w:val="24"/>
          <w:lang w:eastAsia="cs-CZ"/>
          <w14:ligatures w14:val="none"/>
        </w:rPr>
        <w:t>a) závazné stanovisko dotčeného orgánu na úseku požární ochrany u stavby podle § 39 odst. 1 písm. d),</w:t>
      </w:r>
    </w:p>
    <w:p w14:paraId="3663B09F" w14:textId="77777777" w:rsidR="00AE28A2" w:rsidRPr="00840785" w:rsidRDefault="00AE28A2" w:rsidP="00840785">
      <w:pPr>
        <w:spacing w:before="120" w:after="120" w:line="276" w:lineRule="auto"/>
        <w:jc w:val="both"/>
        <w:rPr>
          <w:rFonts w:ascii="Times New Roman" w:eastAsia="Times New Roman" w:hAnsi="Times New Roman" w:cs="Times New Roman"/>
          <w:b/>
          <w:sz w:val="24"/>
          <w:szCs w:val="24"/>
          <w:lang w:eastAsia="cs-CZ"/>
        </w:rPr>
      </w:pPr>
      <w:r w:rsidRPr="00840785">
        <w:rPr>
          <w:rFonts w:ascii="Times New Roman" w:eastAsia="Times New Roman" w:hAnsi="Times New Roman" w:cs="Times New Roman"/>
          <w:b/>
          <w:sz w:val="24"/>
          <w:szCs w:val="24"/>
          <w:lang w:eastAsia="cs-CZ"/>
        </w:rPr>
        <w:t>b) vyjádření dotčeného orgánu na úseku požární ochrany u stavby podle § 39 odst. 1 písm. c),</w:t>
      </w:r>
    </w:p>
    <w:p w14:paraId="297B8F97" w14:textId="77777777" w:rsidR="00AE28A2" w:rsidRPr="00840785" w:rsidRDefault="00AE28A2" w:rsidP="00840785">
      <w:pPr>
        <w:spacing w:before="120" w:after="120" w:line="276" w:lineRule="auto"/>
        <w:jc w:val="both"/>
        <w:rPr>
          <w:rFonts w:ascii="Times New Roman" w:eastAsia="Calibri" w:hAnsi="Times New Roman" w:cs="Times New Roman"/>
          <w:strike/>
          <w:sz w:val="24"/>
          <w:szCs w:val="24"/>
          <w:lang w:eastAsia="cs-CZ"/>
        </w:rPr>
      </w:pPr>
      <w:r w:rsidRPr="00840785">
        <w:rPr>
          <w:rFonts w:ascii="Times New Roman" w:eastAsia="Times New Roman" w:hAnsi="Times New Roman" w:cs="Times New Roman"/>
          <w:b/>
          <w:sz w:val="24"/>
          <w:szCs w:val="24"/>
          <w:lang w:eastAsia="cs-CZ"/>
        </w:rPr>
        <w:t>které slouží jako podklad pro řízení nebo jiný postup vedený podle stavebního zákona.</w:t>
      </w:r>
    </w:p>
    <w:p w14:paraId="044066CE"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(4) Podklady, dokumentaci a projektovou dokumentaci podle odstavce 1 písm. b) předkládá orgánu vykonávajícímu státní požární dozor stavebník nebo stavební úřad elektronicky.</w:t>
      </w:r>
    </w:p>
    <w:p w14:paraId="35B4A33C"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(5) Posuzování podle odstavce 1 písm. b) se provádí v rozsahu požárně bezpečnostního řešení podle zvláštního právního předpisu</w:t>
      </w:r>
      <w:r w:rsidRPr="00840785">
        <w:rPr>
          <w:rFonts w:ascii="Times New Roman" w:eastAsia="Times New Roman" w:hAnsi="Times New Roman" w:cs="Times New Roman"/>
          <w:kern w:val="0"/>
          <w:sz w:val="24"/>
          <w:szCs w:val="24"/>
          <w:vertAlign w:val="superscript"/>
          <w:lang w:eastAsia="cs-CZ"/>
          <w14:ligatures w14:val="none"/>
        </w:rPr>
        <w:t>13)</w:t>
      </w:r>
      <w:r w:rsidRPr="00840785">
        <w:rPr>
          <w:rFonts w:ascii="Times New Roman" w:eastAsia="Times New Roman" w:hAnsi="Times New Roman" w:cs="Times New Roman"/>
          <w:kern w:val="0"/>
          <w:sz w:val="24"/>
          <w:szCs w:val="24"/>
          <w:lang w:eastAsia="cs-CZ"/>
          <w14:ligatures w14:val="none"/>
        </w:rPr>
        <w:t>, a to pouze u staveb, u kterých je vykonáván státní požární dozor.</w:t>
      </w:r>
    </w:p>
    <w:p w14:paraId="6DE709B0"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Cs/>
          <w:kern w:val="0"/>
          <w:sz w:val="24"/>
          <w:szCs w:val="24"/>
          <w:lang w:eastAsia="cs-CZ"/>
          <w14:ligatures w14:val="none"/>
        </w:rPr>
      </w:pPr>
      <w:r w:rsidRPr="00840785">
        <w:rPr>
          <w:rFonts w:ascii="Times New Roman" w:eastAsia="Times New Roman" w:hAnsi="Times New Roman" w:cs="Times New Roman"/>
          <w:bCs/>
          <w:kern w:val="0"/>
          <w:sz w:val="24"/>
          <w:szCs w:val="24"/>
          <w:lang w:eastAsia="cs-CZ"/>
          <w14:ligatures w14:val="none"/>
        </w:rPr>
        <w:t xml:space="preserve">(6) Nadřízeným správním orgánem příslušným ke zrušení, potvrzení nebo změně </w:t>
      </w:r>
      <w:r w:rsidRPr="00840785">
        <w:rPr>
          <w:rFonts w:ascii="Times New Roman" w:eastAsia="Times New Roman" w:hAnsi="Times New Roman" w:cs="Times New Roman"/>
          <w:b/>
          <w:bCs/>
          <w:kern w:val="0"/>
          <w:sz w:val="24"/>
          <w:szCs w:val="24"/>
          <w:lang w:eastAsia="cs-CZ"/>
          <w14:ligatures w14:val="none"/>
        </w:rPr>
        <w:t>vyjádření nebo</w:t>
      </w:r>
      <w:r w:rsidRPr="00840785">
        <w:rPr>
          <w:rFonts w:ascii="Times New Roman" w:eastAsia="Times New Roman" w:hAnsi="Times New Roman" w:cs="Times New Roman"/>
          <w:bCs/>
          <w:kern w:val="0"/>
          <w:sz w:val="24"/>
          <w:szCs w:val="24"/>
          <w:lang w:eastAsia="cs-CZ"/>
          <w14:ligatures w14:val="none"/>
        </w:rPr>
        <w:t xml:space="preserve"> závazného stanoviska vydaného podle odstavce 3 hasičským záchranným sborem kraje je u stavby</w:t>
      </w:r>
    </w:p>
    <w:p w14:paraId="536B9D6C"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lang w:eastAsia="cs-CZ"/>
          <w14:ligatures w14:val="none"/>
        </w:rPr>
      </w:pPr>
      <w:r w:rsidRPr="00840785">
        <w:rPr>
          <w:rFonts w:ascii="Times New Roman" w:eastAsia="Times New Roman" w:hAnsi="Times New Roman" w:cs="Times New Roman"/>
          <w:bCs/>
          <w:kern w:val="0"/>
          <w:sz w:val="24"/>
          <w:szCs w:val="24"/>
          <w:lang w:eastAsia="cs-CZ"/>
          <w14:ligatures w14:val="none"/>
        </w:rPr>
        <w:t>a) v rozsahu § 39 odst. 1 písm. c) ředitel hasičského záchranného sboru kraje,</w:t>
      </w:r>
    </w:p>
    <w:p w14:paraId="62831512"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lang w:eastAsia="cs-CZ"/>
          <w14:ligatures w14:val="none"/>
        </w:rPr>
      </w:pPr>
      <w:r w:rsidRPr="00840785">
        <w:rPr>
          <w:rFonts w:ascii="Times New Roman" w:eastAsia="Times New Roman" w:hAnsi="Times New Roman" w:cs="Times New Roman"/>
          <w:bCs/>
          <w:kern w:val="0"/>
          <w:sz w:val="24"/>
          <w:szCs w:val="24"/>
          <w:lang w:eastAsia="cs-CZ"/>
          <w14:ligatures w14:val="none"/>
        </w:rPr>
        <w:t>b) v rozsahu § 39 odst. 1 písm. d) generální ředitelství.</w:t>
      </w:r>
    </w:p>
    <w:p w14:paraId="59CC2F66"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Cs/>
          <w:kern w:val="0"/>
          <w:sz w:val="24"/>
          <w:szCs w:val="24"/>
          <w:lang w:eastAsia="cs-CZ"/>
          <w14:ligatures w14:val="none"/>
        </w:rPr>
      </w:pPr>
      <w:r w:rsidRPr="00840785">
        <w:rPr>
          <w:rFonts w:ascii="Times New Roman" w:eastAsia="Times New Roman" w:hAnsi="Times New Roman" w:cs="Times New Roman"/>
          <w:b/>
          <w:kern w:val="0"/>
          <w:sz w:val="24"/>
          <w:szCs w:val="24"/>
          <w:lang w:eastAsia="cs-CZ"/>
          <w14:ligatures w14:val="none"/>
        </w:rPr>
        <w:lastRenderedPageBreak/>
        <w:t>(7) Při kontrolách podle odstavce 1 písm. a) a g) postupují orgány vykonávající státní požární dozor podle kontrolního řádu.</w:t>
      </w:r>
    </w:p>
    <w:p w14:paraId="0943506C"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 95</w:t>
      </w:r>
    </w:p>
    <w:p w14:paraId="7670F614"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Cs/>
          <w:strike/>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 xml:space="preserve">Správní řád se nepoužije na rozhodování podle § 73 odst. 3. </w:t>
      </w:r>
      <w:r w:rsidRPr="00840785">
        <w:rPr>
          <w:rFonts w:ascii="Times New Roman" w:eastAsia="Times New Roman" w:hAnsi="Times New Roman" w:cs="Times New Roman"/>
          <w:bCs/>
          <w:strike/>
          <w:kern w:val="0"/>
          <w:sz w:val="24"/>
          <w:szCs w:val="24"/>
          <w:lang w:eastAsia="cs-CZ"/>
          <w14:ligatures w14:val="none"/>
        </w:rPr>
        <w:t>Stanoviska vydávaná podle tohoto zákona jako podklad pro rozhodnutí nebo jiné úkony podle stavebního zákona jsou závazným stanoviskem podle správního řádu a nejsou samostatným rozhodnutím ve správním řízení. Stanoviska uplatněná k návrhu regulačního plánu nejsou správním rozhodnutím.</w:t>
      </w:r>
    </w:p>
    <w:p w14:paraId="669D5BF8" w14:textId="77777777" w:rsidR="00AE28A2" w:rsidRPr="00840785" w:rsidRDefault="00AE28A2" w:rsidP="00840785">
      <w:pPr>
        <w:spacing w:before="120" w:after="120" w:line="276" w:lineRule="auto"/>
        <w:jc w:val="center"/>
        <w:rPr>
          <w:rFonts w:ascii="Times New Roman" w:eastAsia="Arial" w:hAnsi="Times New Roman" w:cs="Times New Roman"/>
          <w:kern w:val="0"/>
          <w:sz w:val="24"/>
          <w:szCs w:val="24"/>
          <w14:ligatures w14:val="none"/>
        </w:rPr>
      </w:pPr>
      <w:r w:rsidRPr="00840785">
        <w:rPr>
          <w:rFonts w:ascii="Times New Roman" w:eastAsia="Arial" w:hAnsi="Times New Roman" w:cs="Times New Roman"/>
          <w:kern w:val="0"/>
          <w:sz w:val="24"/>
          <w:szCs w:val="24"/>
          <w14:ligatures w14:val="none"/>
        </w:rPr>
        <w:t>§ 99</w:t>
      </w:r>
    </w:p>
    <w:p w14:paraId="3DDE18ED" w14:textId="77777777" w:rsidR="00AE28A2" w:rsidRPr="00840785" w:rsidRDefault="00AE28A2" w:rsidP="00840785">
      <w:pPr>
        <w:spacing w:before="120" w:after="120" w:line="276" w:lineRule="auto"/>
        <w:ind w:firstLine="709"/>
        <w:jc w:val="both"/>
        <w:rPr>
          <w:rFonts w:ascii="Times New Roman" w:eastAsia="Arial" w:hAnsi="Times New Roman" w:cs="Times New Roman"/>
          <w:kern w:val="0"/>
          <w:sz w:val="24"/>
          <w:szCs w:val="24"/>
          <w14:ligatures w14:val="none"/>
        </w:rPr>
      </w:pPr>
      <w:r w:rsidRPr="00840785">
        <w:rPr>
          <w:rFonts w:ascii="Times New Roman" w:eastAsia="Arial" w:hAnsi="Times New Roman" w:cs="Times New Roman"/>
          <w:kern w:val="0"/>
          <w:sz w:val="24"/>
          <w:szCs w:val="24"/>
          <w14:ligatures w14:val="none"/>
        </w:rPr>
        <w:t xml:space="preserve">Autorizovaný inženýr nebo technik, kterému byla udělena autorizace pro požární bezpečnost staveb, který splňuje podmínky podle § 40 odst. 4 (dále jen „autorizovaná osoba“), je při realizaci technických podmínek požární ochrany staveb stanovených prováděcím právním předpisem vydaným podle </w:t>
      </w:r>
      <w:r w:rsidRPr="00840785">
        <w:rPr>
          <w:rFonts w:ascii="Times New Roman" w:eastAsia="Arial" w:hAnsi="Times New Roman" w:cs="Times New Roman"/>
          <w:strike/>
          <w:kern w:val="0"/>
          <w:sz w:val="24"/>
          <w:szCs w:val="24"/>
          <w14:ligatures w14:val="none"/>
        </w:rPr>
        <w:t xml:space="preserve">§ </w:t>
      </w:r>
      <w:r w:rsidRPr="00840785">
        <w:rPr>
          <w:rFonts w:ascii="Times New Roman" w:eastAsia="Arial" w:hAnsi="Times New Roman" w:cs="Times New Roman"/>
          <w:bCs/>
          <w:strike/>
          <w:kern w:val="0"/>
          <w:sz w:val="24"/>
          <w:szCs w:val="24"/>
          <w14:ligatures w14:val="none"/>
        </w:rPr>
        <w:t>24 odst. 3</w:t>
      </w:r>
      <w:r w:rsidRPr="00840785">
        <w:rPr>
          <w:rFonts w:ascii="Times New Roman" w:eastAsia="Arial" w:hAnsi="Times New Roman" w:cs="Times New Roman"/>
          <w:kern w:val="0"/>
          <w:sz w:val="24"/>
          <w:szCs w:val="24"/>
          <w14:ligatures w14:val="none"/>
        </w:rPr>
        <w:t xml:space="preserve"> </w:t>
      </w:r>
      <w:r w:rsidRPr="00840785">
        <w:rPr>
          <w:rFonts w:ascii="Times New Roman" w:eastAsia="Arial" w:hAnsi="Times New Roman" w:cs="Times New Roman"/>
          <w:b/>
          <w:bCs/>
          <w:kern w:val="0"/>
          <w:sz w:val="24"/>
          <w:szCs w:val="24"/>
          <w14:ligatures w14:val="none"/>
        </w:rPr>
        <w:t>§</w:t>
      </w:r>
      <w:r w:rsidRPr="00840785">
        <w:rPr>
          <w:rFonts w:ascii="Times New Roman" w:eastAsia="Arial" w:hAnsi="Times New Roman" w:cs="Times New Roman"/>
          <w:kern w:val="0"/>
          <w:sz w:val="24"/>
          <w:szCs w:val="24"/>
          <w14:ligatures w14:val="none"/>
        </w:rPr>
        <w:t xml:space="preserve"> </w:t>
      </w:r>
      <w:r w:rsidRPr="00840785">
        <w:rPr>
          <w:rFonts w:ascii="Times New Roman" w:eastAsia="Arial" w:hAnsi="Times New Roman" w:cs="Times New Roman"/>
          <w:b/>
          <w:bCs/>
          <w:kern w:val="0"/>
          <w:sz w:val="24"/>
          <w:szCs w:val="24"/>
          <w14:ligatures w14:val="none"/>
        </w:rPr>
        <w:t xml:space="preserve">26a </w:t>
      </w:r>
      <w:r w:rsidRPr="00840785">
        <w:rPr>
          <w:rFonts w:ascii="Times New Roman" w:eastAsia="Arial" w:hAnsi="Times New Roman" w:cs="Times New Roman"/>
          <w:kern w:val="0"/>
          <w:sz w:val="24"/>
          <w:szCs w:val="24"/>
          <w14:ligatures w14:val="none"/>
        </w:rPr>
        <w:t xml:space="preserve">oprávněn použít postup odlišný od postupu, který stanoví česká technická norma nebo jiný technický dokument upravující podmínky požární ochrany. Při použití takového postupu však musí autorizovaná osoba dosáhnout alespoň stejného výsledku, kterého by dosáhla při postupu podle prováděcího právního předpisu vydaného podle </w:t>
      </w:r>
      <w:r w:rsidRPr="00840785">
        <w:rPr>
          <w:rFonts w:ascii="Times New Roman" w:eastAsia="Arial" w:hAnsi="Times New Roman" w:cs="Times New Roman"/>
          <w:strike/>
          <w:kern w:val="0"/>
          <w:sz w:val="24"/>
          <w:szCs w:val="24"/>
          <w14:ligatures w14:val="none"/>
        </w:rPr>
        <w:t xml:space="preserve">§ </w:t>
      </w:r>
      <w:r w:rsidRPr="00840785">
        <w:rPr>
          <w:rFonts w:ascii="Times New Roman" w:eastAsia="Arial" w:hAnsi="Times New Roman" w:cs="Times New Roman"/>
          <w:bCs/>
          <w:strike/>
          <w:kern w:val="0"/>
          <w:sz w:val="24"/>
          <w:szCs w:val="24"/>
          <w14:ligatures w14:val="none"/>
        </w:rPr>
        <w:t>24 odst. 3</w:t>
      </w:r>
      <w:r w:rsidRPr="00840785">
        <w:rPr>
          <w:rFonts w:ascii="Times New Roman" w:eastAsia="Arial" w:hAnsi="Times New Roman" w:cs="Times New Roman"/>
          <w:kern w:val="0"/>
          <w:sz w:val="24"/>
          <w:szCs w:val="24"/>
          <w14:ligatures w14:val="none"/>
        </w:rPr>
        <w:t xml:space="preserve"> </w:t>
      </w:r>
      <w:r w:rsidRPr="00840785">
        <w:rPr>
          <w:rFonts w:ascii="Times New Roman" w:eastAsia="Arial" w:hAnsi="Times New Roman" w:cs="Times New Roman"/>
          <w:b/>
          <w:bCs/>
          <w:kern w:val="0"/>
          <w:sz w:val="24"/>
          <w:szCs w:val="24"/>
          <w14:ligatures w14:val="none"/>
        </w:rPr>
        <w:t>§</w:t>
      </w:r>
      <w:r w:rsidRPr="00840785">
        <w:rPr>
          <w:rFonts w:ascii="Times New Roman" w:eastAsia="Arial" w:hAnsi="Times New Roman" w:cs="Times New Roman"/>
          <w:kern w:val="0"/>
          <w:sz w:val="24"/>
          <w:szCs w:val="24"/>
          <w14:ligatures w14:val="none"/>
        </w:rPr>
        <w:t xml:space="preserve"> </w:t>
      </w:r>
      <w:r w:rsidRPr="00840785">
        <w:rPr>
          <w:rFonts w:ascii="Times New Roman" w:eastAsia="Arial" w:hAnsi="Times New Roman" w:cs="Times New Roman"/>
          <w:b/>
          <w:bCs/>
          <w:kern w:val="0"/>
          <w:sz w:val="24"/>
          <w:szCs w:val="24"/>
          <w14:ligatures w14:val="none"/>
        </w:rPr>
        <w:t>26a</w:t>
      </w:r>
      <w:r w:rsidRPr="00840785">
        <w:rPr>
          <w:rFonts w:ascii="Times New Roman" w:eastAsia="Arial" w:hAnsi="Times New Roman" w:cs="Times New Roman"/>
          <w:kern w:val="0"/>
          <w:sz w:val="24"/>
          <w:szCs w:val="24"/>
          <w14:ligatures w14:val="none"/>
        </w:rPr>
        <w:t>.</w:t>
      </w:r>
    </w:p>
    <w:p w14:paraId="0C6F2227" w14:textId="77777777" w:rsidR="00AE28A2" w:rsidRPr="00840785" w:rsidRDefault="00AE28A2" w:rsidP="00840785">
      <w:pPr>
        <w:spacing w:before="120" w:after="120" w:line="276" w:lineRule="auto"/>
        <w:jc w:val="center"/>
        <w:rPr>
          <w:rFonts w:ascii="Times New Roman" w:eastAsia="Arial" w:hAnsi="Times New Roman" w:cs="Times New Roman"/>
          <w:b/>
          <w:bCs/>
          <w:kern w:val="0"/>
          <w:sz w:val="24"/>
          <w:szCs w:val="24"/>
          <w14:ligatures w14:val="none"/>
        </w:rPr>
      </w:pPr>
      <w:r w:rsidRPr="00840785">
        <w:rPr>
          <w:rFonts w:ascii="Times New Roman" w:eastAsia="Arial" w:hAnsi="Times New Roman" w:cs="Times New Roman"/>
          <w:b/>
          <w:bCs/>
          <w:kern w:val="0"/>
          <w:sz w:val="24"/>
          <w:szCs w:val="24"/>
          <w14:ligatures w14:val="none"/>
        </w:rPr>
        <w:t>§ 102</w:t>
      </w:r>
    </w:p>
    <w:p w14:paraId="1E7DF4C8" w14:textId="77777777" w:rsidR="00AE28A2" w:rsidRPr="00840785" w:rsidRDefault="00AE28A2" w:rsidP="00840785">
      <w:pPr>
        <w:spacing w:before="120" w:after="120" w:line="276" w:lineRule="auto"/>
        <w:ind w:firstLine="709"/>
        <w:jc w:val="both"/>
        <w:rPr>
          <w:rFonts w:ascii="Times New Roman" w:eastAsia="Arial" w:hAnsi="Times New Roman" w:cs="Times New Roman"/>
          <w:b/>
          <w:bCs/>
          <w:kern w:val="0"/>
          <w:sz w:val="24"/>
          <w:szCs w:val="24"/>
          <w14:ligatures w14:val="none"/>
        </w:rPr>
      </w:pPr>
      <w:bookmarkStart w:id="880" w:name="_Hlk216126520"/>
      <w:r w:rsidRPr="00840785">
        <w:rPr>
          <w:rFonts w:ascii="Times New Roman" w:eastAsia="Arial" w:hAnsi="Times New Roman" w:cs="Times New Roman"/>
          <w:b/>
          <w:bCs/>
          <w:kern w:val="0"/>
          <w:sz w:val="24"/>
          <w:szCs w:val="24"/>
          <w14:ligatures w14:val="none"/>
        </w:rPr>
        <w:t>Vláda na návrh Ministerstva a Úřadu rozvoje území České republiky vydá prováděcí právní předpis k provedení § 26a.</w:t>
      </w:r>
      <w:bookmarkEnd w:id="880"/>
    </w:p>
    <w:p w14:paraId="6124627D" w14:textId="77777777" w:rsidR="00AE28A2" w:rsidRPr="00840785" w:rsidRDefault="00AE28A2" w:rsidP="00840785">
      <w:pPr>
        <w:spacing w:before="120" w:after="120" w:line="276" w:lineRule="auto"/>
        <w:jc w:val="center"/>
        <w:rPr>
          <w:rFonts w:ascii="Times New Roman" w:eastAsia="Arial" w:hAnsi="Times New Roman" w:cs="Times New Roman"/>
          <w:b/>
          <w:bCs/>
          <w:kern w:val="0"/>
          <w:sz w:val="24"/>
          <w:szCs w:val="24"/>
          <w14:ligatures w14:val="none"/>
        </w:rPr>
      </w:pPr>
    </w:p>
    <w:p w14:paraId="4BE33A57" w14:textId="77777777" w:rsidR="00AE28A2" w:rsidRPr="00840785" w:rsidRDefault="00AE28A2" w:rsidP="00840785">
      <w:pPr>
        <w:spacing w:before="120" w:after="120" w:line="276" w:lineRule="auto"/>
        <w:jc w:val="both"/>
        <w:rPr>
          <w:rFonts w:ascii="Times New Roman" w:eastAsia="Arial" w:hAnsi="Times New Roman" w:cs="Times New Roman"/>
          <w:b/>
          <w:bCs/>
          <w:kern w:val="0"/>
          <w:sz w:val="24"/>
          <w:szCs w:val="24"/>
          <w14:ligatures w14:val="none"/>
        </w:rPr>
      </w:pPr>
      <w:r w:rsidRPr="00840785">
        <w:rPr>
          <w:rFonts w:ascii="Times New Roman" w:eastAsia="Arial" w:hAnsi="Times New Roman" w:cs="Times New Roman"/>
          <w:b/>
          <w:bCs/>
          <w:kern w:val="0"/>
          <w:sz w:val="24"/>
          <w:szCs w:val="24"/>
          <w14:ligatures w14:val="none"/>
        </w:rPr>
        <w:t xml:space="preserve">. </w:t>
      </w:r>
    </w:p>
    <w:p w14:paraId="6741E8C8" w14:textId="77777777" w:rsidR="00AE28A2" w:rsidRPr="00840785" w:rsidRDefault="00AE28A2" w:rsidP="00840785">
      <w:pPr>
        <w:spacing w:before="120" w:after="120" w:line="276" w:lineRule="auto"/>
        <w:rPr>
          <w:rFonts w:ascii="Times New Roman" w:eastAsia="Times New Roman" w:hAnsi="Times New Roman" w:cs="Times New Roman"/>
          <w:b/>
          <w:bCs/>
          <w:iCs/>
          <w:smallCaps/>
          <w:kern w:val="0"/>
          <w:sz w:val="24"/>
          <w:szCs w:val="24"/>
          <w14:ligatures w14:val="none"/>
        </w:rPr>
      </w:pPr>
      <w:bookmarkStart w:id="881" w:name="_Toc212223174"/>
      <w:bookmarkStart w:id="882" w:name="_Toc214619354"/>
      <w:bookmarkStart w:id="883" w:name="_Toc216434387"/>
      <w:r w:rsidRPr="00840785">
        <w:rPr>
          <w:rFonts w:ascii="Times New Roman" w:eastAsia="Times New Roman" w:hAnsi="Times New Roman" w:cs="Times New Roman"/>
          <w:b/>
          <w:bCs/>
          <w:iCs/>
          <w:smallCaps/>
          <w:kern w:val="0"/>
          <w:sz w:val="24"/>
          <w:szCs w:val="24"/>
          <w14:ligatures w14:val="none"/>
        </w:rPr>
        <w:br w:type="page"/>
      </w:r>
    </w:p>
    <w:p w14:paraId="668C1DF1" w14:textId="77777777" w:rsidR="00AE28A2" w:rsidRPr="00840785" w:rsidRDefault="00AE28A2" w:rsidP="00840785">
      <w:pPr>
        <w:keepNext/>
        <w:keepLines/>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884" w:name="_Toc227049791"/>
      <w:bookmarkStart w:id="885" w:name="_Toc227224105"/>
      <w:r w:rsidRPr="00840785">
        <w:rPr>
          <w:rFonts w:ascii="Times New Roman" w:eastAsia="Times New Roman" w:hAnsi="Times New Roman" w:cs="Times New Roman"/>
          <w:b/>
          <w:bCs/>
          <w:iCs/>
          <w:smallCaps/>
          <w:kern w:val="0"/>
          <w:sz w:val="24"/>
          <w:szCs w:val="24"/>
          <w14:ligatures w14:val="none"/>
        </w:rPr>
        <w:lastRenderedPageBreak/>
        <w:t xml:space="preserve">Zákon č. 20/1987 Sb., o státní památkové </w:t>
      </w:r>
      <w:bookmarkStart w:id="886" w:name="_Hlk215247400"/>
      <w:r w:rsidRPr="00840785">
        <w:rPr>
          <w:rFonts w:ascii="Times New Roman" w:eastAsia="Times New Roman" w:hAnsi="Times New Roman" w:cs="Times New Roman"/>
          <w:b/>
          <w:bCs/>
          <w:iCs/>
          <w:smallCaps/>
          <w:kern w:val="0"/>
          <w:sz w:val="24"/>
          <w:szCs w:val="24"/>
          <w14:ligatures w14:val="none"/>
        </w:rPr>
        <w:t>péči</w:t>
      </w:r>
      <w:bookmarkEnd w:id="881"/>
      <w:bookmarkEnd w:id="882"/>
      <w:bookmarkEnd w:id="883"/>
      <w:bookmarkEnd w:id="884"/>
      <w:bookmarkEnd w:id="885"/>
      <w:bookmarkEnd w:id="886"/>
    </w:p>
    <w:p w14:paraId="286585DD" w14:textId="77777777" w:rsidR="00AE28A2" w:rsidRPr="00840785" w:rsidRDefault="00AE28A2" w:rsidP="00840785">
      <w:pPr>
        <w:spacing w:before="120" w:after="120" w:line="276" w:lineRule="auto"/>
        <w:jc w:val="both"/>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b/>
          <w:kern w:val="0"/>
          <w:sz w:val="24"/>
          <w:szCs w:val="24"/>
          <w14:ligatures w14:val="none"/>
        </w:rPr>
        <w:t>Platné znění dotčených ustanovení zákona č. 20/1987 Sb.,</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kern w:val="0"/>
          <w:sz w:val="24"/>
          <w:szCs w:val="24"/>
          <w14:ligatures w14:val="none"/>
        </w:rPr>
        <w:t xml:space="preserve">o státní památkové péči, ve znění pozdějších předpisů, s vyznačením navrhovaných změn </w:t>
      </w:r>
    </w:p>
    <w:p w14:paraId="59CD248F" w14:textId="77777777" w:rsidR="00AE28A2" w:rsidRPr="00840785" w:rsidRDefault="00AE28A2" w:rsidP="00840785">
      <w:pPr>
        <w:spacing w:before="120" w:after="120" w:line="276" w:lineRule="auto"/>
        <w:jc w:val="center"/>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1</w:t>
      </w:r>
    </w:p>
    <w:p w14:paraId="2E006169" w14:textId="77777777" w:rsidR="00AE28A2" w:rsidRPr="00840785" w:rsidRDefault="00AE28A2" w:rsidP="00840785">
      <w:pPr>
        <w:spacing w:before="120" w:after="120" w:line="276" w:lineRule="auto"/>
        <w:jc w:val="center"/>
        <w:rPr>
          <w:rFonts w:ascii="Times New Roman" w:eastAsia="Calibri" w:hAnsi="Times New Roman" w:cs="Times New Roman"/>
          <w:b/>
          <w:bCs/>
          <w:strike/>
          <w:kern w:val="0"/>
          <w:sz w:val="24"/>
          <w:szCs w:val="24"/>
          <w14:ligatures w14:val="none"/>
        </w:rPr>
      </w:pPr>
      <w:r w:rsidRPr="00840785">
        <w:rPr>
          <w:rFonts w:ascii="Times New Roman" w:eastAsia="Calibri" w:hAnsi="Times New Roman" w:cs="Times New Roman"/>
          <w:b/>
          <w:bCs/>
          <w:strike/>
          <w:kern w:val="0"/>
          <w:sz w:val="24"/>
          <w:szCs w:val="24"/>
          <w14:ligatures w14:val="none"/>
        </w:rPr>
        <w:t>Účel zákona</w:t>
      </w:r>
    </w:p>
    <w:p w14:paraId="5FA5BC5B" w14:textId="77777777" w:rsidR="00AE28A2" w:rsidRPr="00840785" w:rsidRDefault="00AE28A2" w:rsidP="00840785">
      <w:pPr>
        <w:spacing w:before="120" w:after="120" w:line="276" w:lineRule="auto"/>
        <w:ind w:firstLine="708"/>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(1) Stát chrání kulturní památky jako nedílnou součást kulturního dědictví lidu,  svědectví jeho dějin, významného činitele životního prostředí a nenahraditelné bohatství státu. Účelem zákona je vytvořit všestranné podmínky pro další prohlubování politickoorganizátorské a kulturně výchovné funkce státu při péči o kulturní památky, o jejich zachování, zpřístupňování, a vhodné využívání, aby se podílely na rozvoji kultury, umění, vědy a vzdělávání, formování tradic a vlastenectví, na estetické výchově pracujících a tím přispívaly k dalšímu rozvoji společnosti.</w:t>
      </w:r>
    </w:p>
    <w:p w14:paraId="7437C646" w14:textId="77777777" w:rsidR="00AE28A2" w:rsidRPr="00840785" w:rsidRDefault="00AE28A2" w:rsidP="00840785">
      <w:pPr>
        <w:spacing w:before="120" w:after="120" w:line="276" w:lineRule="auto"/>
        <w:ind w:firstLine="708"/>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(2) Péče státu o kulturní památky (dále jen "státní památková péče") zahrnuje činnosti, opatření a rozhodnutí, jimiž orgány a odborná organizace státní památkové péče (§ 25 až 32) v souladu se společenskými potřebami zabezpečují zachování, ochranu, zpřístupňování a vhodné společenské uplatnění</w:t>
      </w:r>
      <w:r w:rsidRPr="00840785">
        <w:rPr>
          <w:rFonts w:ascii="Times New Roman" w:eastAsia="Calibri" w:hAnsi="Times New Roman" w:cs="Times New Roman"/>
          <w:b/>
          <w:bCs/>
          <w:strike/>
          <w:kern w:val="0"/>
          <w:sz w:val="24"/>
          <w:szCs w:val="24"/>
          <w14:ligatures w14:val="none"/>
        </w:rPr>
        <w:t xml:space="preserve"> </w:t>
      </w:r>
      <w:r w:rsidRPr="00840785">
        <w:rPr>
          <w:rFonts w:ascii="Times New Roman" w:eastAsia="Calibri" w:hAnsi="Times New Roman" w:cs="Times New Roman"/>
          <w:strike/>
          <w:kern w:val="0"/>
          <w:sz w:val="24"/>
          <w:szCs w:val="24"/>
          <w14:ligatures w14:val="none"/>
        </w:rPr>
        <w:t xml:space="preserve">kulturních památek. Ostatní orgány státní správy, a jiné organizace spolupracují v oboru své působnosti s orgány a odbornou organizací státní památkové péče a pomáhají jim při plnění jejich úkolů. </w:t>
      </w:r>
    </w:p>
    <w:p w14:paraId="1ABE55C1" w14:textId="77777777" w:rsidR="00AE28A2" w:rsidRPr="00840785" w:rsidRDefault="00AE28A2" w:rsidP="00840785">
      <w:pPr>
        <w:spacing w:before="120" w:after="120" w:line="276" w:lineRule="auto"/>
        <w:jc w:val="center"/>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2</w:t>
      </w:r>
    </w:p>
    <w:p w14:paraId="12EC9D5D" w14:textId="77777777" w:rsidR="00AE28A2" w:rsidRPr="00840785" w:rsidRDefault="00AE28A2" w:rsidP="00840785">
      <w:pPr>
        <w:spacing w:before="120" w:after="120" w:line="276" w:lineRule="auto"/>
        <w:jc w:val="center"/>
        <w:rPr>
          <w:rFonts w:ascii="Times New Roman" w:eastAsia="Calibri" w:hAnsi="Times New Roman" w:cs="Times New Roman"/>
          <w:b/>
          <w:bCs/>
          <w:strike/>
          <w:kern w:val="0"/>
          <w:sz w:val="24"/>
          <w:szCs w:val="24"/>
          <w14:ligatures w14:val="none"/>
        </w:rPr>
      </w:pPr>
      <w:r w:rsidRPr="00840785">
        <w:rPr>
          <w:rFonts w:ascii="Times New Roman" w:eastAsia="Calibri" w:hAnsi="Times New Roman" w:cs="Times New Roman"/>
          <w:b/>
          <w:bCs/>
          <w:strike/>
          <w:kern w:val="0"/>
          <w:sz w:val="24"/>
          <w:szCs w:val="24"/>
          <w14:ligatures w14:val="none"/>
        </w:rPr>
        <w:t>Kulturní památky</w:t>
      </w:r>
    </w:p>
    <w:p w14:paraId="1A5DC0DE"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(1) Za kulturní památky podle tohoto zákona prohlašuje ministerstvo kultury České republiky (dále jen "ministerstvo kultury") nemovité a movité věci, popřípadě jejich soubory,</w:t>
      </w:r>
    </w:p>
    <w:p w14:paraId="19BCD473"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xml:space="preserve">a) které jsou </w:t>
      </w:r>
      <w:bookmarkStart w:id="887" w:name="_Hlk216127021"/>
      <w:r w:rsidRPr="00840785">
        <w:rPr>
          <w:rFonts w:ascii="Times New Roman" w:eastAsia="Calibri" w:hAnsi="Times New Roman" w:cs="Times New Roman"/>
          <w:strike/>
          <w:kern w:val="0"/>
          <w:sz w:val="24"/>
          <w:szCs w:val="24"/>
          <w14:ligatures w14:val="none"/>
        </w:rPr>
        <w:t>významnými doklady historického vývoje, životního způsobu a prostředí společnosti od nejstarších dob do současnosti, jako projevy tvůrčích schopností a práce člověka z nejrůznějších oborů lidské činnosti, pro jejich hodnoty revoluční, historické, umělecké, vědecké a technické,</w:t>
      </w:r>
      <w:bookmarkEnd w:id="887"/>
    </w:p>
    <w:p w14:paraId="7C2F0469"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b) které mají přímý vztah k významným osobnostem a historickým událostem.</w:t>
      </w:r>
    </w:p>
    <w:p w14:paraId="32C918AC"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(2) Za podmínek podle odstavce 1 písm. a) nebo b) lze za kulturní památku samostatně prohlásit stavbu, která není samostatnou věcí, nebo soubor staveb; i taková kulturní památka se považuje za nemovitou kulturní památku.</w:t>
      </w:r>
    </w:p>
    <w:p w14:paraId="67C440F2"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(3) Za kulturní památku lze prohlásit soubor věcí nebo staveb, i když některé z nich nevykazují znaky kulturní památky podle odstavce 1.</w:t>
      </w:r>
    </w:p>
    <w:p w14:paraId="6EFC622C"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1</w:t>
      </w:r>
    </w:p>
    <w:p w14:paraId="634F1F27"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Předmět a účel zákona</w:t>
      </w:r>
    </w:p>
    <w:p w14:paraId="6D6B0E08"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(1) Tento zákon upravuje ochranu památkového fondu (kulturních památek, národních kulturních památek, památkových rezervací, památkových zón) jako součásti národního kulturního pokladu České republiky při respektování nároků na současný život a na udržitelný rozvoj památkového fondu a stanovuje podmínky pro jeho uchování, </w:t>
      </w:r>
      <w:r w:rsidRPr="00840785">
        <w:rPr>
          <w:rFonts w:ascii="Times New Roman" w:eastAsia="Times New Roman" w:hAnsi="Times New Roman" w:cs="Times New Roman"/>
          <w:b/>
          <w:bCs/>
          <w:kern w:val="0"/>
          <w:sz w:val="24"/>
          <w:szCs w:val="24"/>
          <w14:ligatures w14:val="none"/>
        </w:rPr>
        <w:lastRenderedPageBreak/>
        <w:t>využití, poznávání, dokumentaci, zpřístupňování a konverzi.</w:t>
      </w:r>
    </w:p>
    <w:p w14:paraId="3F063434"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bCs/>
          <w:kern w:val="0"/>
          <w:sz w:val="24"/>
          <w:szCs w:val="24"/>
          <w14:ligatures w14:val="none"/>
        </w:rPr>
        <w:t>(2) Péče státu o památkový fond (dále jen "státní památková péče") zahrnuje činnosti, opatření a rozhodnutí orgánů státní památkové péče (§ 25 až 32) k zabezpečení ochrany, zpřístupňování, využívání a rozvoje památkového fondu se zohledněním práv, možností a zájmů jejich vlastníků a zájmů obcí.</w:t>
      </w:r>
    </w:p>
    <w:p w14:paraId="6C0D8CEC"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(3) Státní památková péče usiluje o vyvážené a udržitelné skloubení ochrany památkových hodnot a využití nemovitého památkového fondu k plnění jeho funkcí, zejména pro potřeby bydlení, občanského vybavení, cestovního ruchu a současného života lidí (konverze památek).</w:t>
      </w:r>
    </w:p>
    <w:p w14:paraId="5EE4385D" w14:textId="77777777" w:rsidR="00AE28A2" w:rsidRPr="00840785" w:rsidRDefault="00AE28A2" w:rsidP="00840785">
      <w:pPr>
        <w:widowControl w:val="0"/>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Times New Roman" w:hAnsi="Times New Roman" w:cs="Times New Roman"/>
          <w:b/>
          <w:bCs/>
          <w:kern w:val="0"/>
          <w:sz w:val="24"/>
          <w:szCs w:val="24"/>
          <w14:ligatures w14:val="none"/>
        </w:rPr>
        <w:t>(4) Státní památková péče rozlišuje význam a hodnotu památkového fondu a chrání tomu odpovídajícím způsobem pouze ty hodnoty, které vyžadují ochranu podle tohoto zákona.</w:t>
      </w:r>
    </w:p>
    <w:p w14:paraId="745320B9"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2</w:t>
      </w:r>
    </w:p>
    <w:p w14:paraId="341B4A5A"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Kulturní památky</w:t>
      </w:r>
    </w:p>
    <w:p w14:paraId="16001CF7"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(1) Kulturní památkou je hmotný doklad lidské činnosti vzniklý v dějinném procesu kultivace světa, který je pramenem poznání, a je významný svou historickou, uměleckou, duchovní, architektonickou, uměleckořemeslnou, řemeslnou, technickou anebo urbanistickou hodnotou nebo je významným pozůstatkem lidského osídlení v minulosti nebo se váže k významným osobnostem, událostem či společenskému životu a který je prohlášen za kulturní památku. </w:t>
      </w:r>
    </w:p>
    <w:p w14:paraId="1D63E109"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(2) Za podmínek podle odstavce 1 lze za kulturní památku prohlásit </w:t>
      </w:r>
    </w:p>
    <w:p w14:paraId="1BBCDDAE"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a) věc, hromadnou věc, popřípadě jiný soubor věcí,</w:t>
      </w:r>
    </w:p>
    <w:p w14:paraId="379113A9"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b) stavbu, která není samostatnou věcí, nebo pozemek bez stavby, která se na něm nachází,</w:t>
      </w:r>
    </w:p>
    <w:p w14:paraId="53ABFDC1" w14:textId="77777777" w:rsidR="00AE28A2" w:rsidRPr="00840785" w:rsidRDefault="00AE28A2" w:rsidP="00840785">
      <w:pPr>
        <w:widowControl w:val="0"/>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Times New Roman" w:hAnsi="Times New Roman" w:cs="Times New Roman"/>
          <w:b/>
          <w:bCs/>
          <w:kern w:val="0"/>
          <w:sz w:val="24"/>
          <w:szCs w:val="24"/>
          <w14:ligatures w14:val="none"/>
        </w:rPr>
        <w:t>c) soubor věcí nebo staveb, které nejsou samostatnou věcí, ačkoliv některé z takových věcí nebo staveb nevykazují znaky podle odstavce 1, ale mají podstatný význam pro prohlášení souboru za kulturní památku.</w:t>
      </w:r>
    </w:p>
    <w:p w14:paraId="0832BA45"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3</w:t>
      </w:r>
    </w:p>
    <w:p w14:paraId="1D20A4C9"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Prohlašování kulturních památek</w:t>
      </w:r>
    </w:p>
    <w:p w14:paraId="085E83F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(1) Ministerstvo kultury si před prohlášením věci nebo stavby za kulturní památku vyžádá vyjádření krajského úřadu a obecního úřadu obce s rozšířenou působností, pokud je již od těchto orgánů neobdrželo. Archeologický nález (§ 23) prohlašuje ministerstvo kultury za kulturní památku na návrh Akademie věd České republiky. </w:t>
      </w:r>
    </w:p>
    <w:p w14:paraId="2CF894F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(2) Ministerstvo kultury vyrozumí písemně vlastníka o podání návrhu na prohlášení jeho věci nebo stavby za kulturní památku nebo o tom, že hodlá jeho věc nebo stavbu prohlásit za kulturní památku z vlastního podnětu, a umožní mu k návrhu nebo podnětu se vyjádřit. </w:t>
      </w:r>
      <w:r w:rsidRPr="00840785">
        <w:rPr>
          <w:rFonts w:ascii="Times New Roman" w:eastAsia="Calibri" w:hAnsi="Times New Roman" w:cs="Times New Roman"/>
          <w:b/>
          <w:bCs/>
          <w:kern w:val="0"/>
          <w:sz w:val="24"/>
          <w:szCs w:val="24"/>
          <w14:ligatures w14:val="none"/>
        </w:rPr>
        <w:t xml:space="preserve">Nesouhlasí-li vlastník s prohlášením jeho věci nebo stavby za kulturní památku, lze ji </w:t>
      </w:r>
      <w:r w:rsidRPr="00840785">
        <w:rPr>
          <w:rFonts w:ascii="Times New Roman" w:eastAsia="Calibri" w:hAnsi="Times New Roman" w:cs="Times New Roman"/>
          <w:b/>
          <w:bCs/>
          <w:kern w:val="0"/>
          <w:sz w:val="24"/>
          <w:szCs w:val="24"/>
          <w14:ligatures w14:val="none"/>
        </w:rPr>
        <w:lastRenderedPageBreak/>
        <w:t>prohlásit za kulturní památku jen prokáže-li na tom Ministerstvo kultury převažující veřejný zájem nad zájmy jejího vlastníka.</w:t>
      </w:r>
    </w:p>
    <w:p w14:paraId="5778589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Vlastník je povinen od doručení vyrozumění podle odstavce 2 až do rozhodnutí ministerstva kultury chránit svoji věc nebo stavbu před poškozením, zničením nebo odcizením a oznámit ministerstvu kultury každou zamýšlenou i uskutečněnou změnu jejího vlastnictví, správy nebo užívání.</w:t>
      </w:r>
    </w:p>
    <w:p w14:paraId="3EEC93C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V rozhodnutí o prohlášení nemovité věci za kulturní památku může ministerstvo kultury současně uvést, že výslovně uvedené stavby se kulturní památkou nestávají, ačkoli pozemek, na kterém jsou zřízeny, se za kulturní památku prohlašuje. Ministerstvo kultury vyrozumí písemně o prohlášení věci nebo stavby za kulturní památku jejího vlastníka, krajský úřad, obecní úřad obce s rozšířenou působností a odbornou organizaci státní památkové péče (§ 32)</w:t>
      </w:r>
      <w:r w:rsidRPr="00840785">
        <w:rPr>
          <w:rFonts w:ascii="Times New Roman" w:eastAsia="Calibri" w:hAnsi="Times New Roman" w:cs="Times New Roman"/>
          <w:b/>
          <w:bCs/>
          <w:kern w:val="0"/>
          <w:sz w:val="24"/>
          <w:szCs w:val="24"/>
          <w14:ligatures w14:val="none"/>
        </w:rPr>
        <w:t>, u stavby též stavební úřad</w:t>
      </w:r>
      <w:r w:rsidRPr="00840785">
        <w:rPr>
          <w:rFonts w:ascii="Times New Roman" w:eastAsia="Calibri" w:hAnsi="Times New Roman" w:cs="Times New Roman"/>
          <w:kern w:val="0"/>
          <w:sz w:val="24"/>
          <w:szCs w:val="24"/>
          <w14:ligatures w14:val="none"/>
        </w:rPr>
        <w:t xml:space="preserve"> a u archeologických nálezů též Akademii věd České republiky. Vyrozumí je i v tom případě, že neshledalo důvody pro prohlášení věci nebo stavby za kulturní památku.</w:t>
      </w:r>
    </w:p>
    <w:p w14:paraId="14EDB56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(5) Vlastníci věcí nebo staveb, které pro svou mimořádnou uměleckou nebo historickou hodnotu by mohly být v souladu se společenským zájmem prohlášeny za kulturní památky, jsou povinni oznámit ministerstvu kultury,  krajskému úřadu nebo </w:t>
      </w:r>
      <w:r w:rsidRPr="00840785">
        <w:rPr>
          <w:rFonts w:ascii="Times New Roman" w:eastAsia="Calibri" w:hAnsi="Times New Roman" w:cs="Times New Roman"/>
          <w:bCs/>
          <w:kern w:val="0"/>
          <w:sz w:val="24"/>
          <w:szCs w:val="24"/>
          <w14:ligatures w14:val="none"/>
        </w:rPr>
        <w:t>obecnímu</w:t>
      </w:r>
      <w:r w:rsidRPr="00840785">
        <w:rPr>
          <w:rFonts w:ascii="Times New Roman" w:eastAsia="Calibri" w:hAnsi="Times New Roman" w:cs="Times New Roman"/>
          <w:kern w:val="0"/>
          <w:sz w:val="24"/>
          <w:szCs w:val="24"/>
          <w14:ligatures w14:val="none"/>
        </w:rPr>
        <w:t xml:space="preserve"> úřadu</w:t>
      </w:r>
      <w:r w:rsidRPr="00840785">
        <w:rPr>
          <w:rFonts w:ascii="Times New Roman" w:eastAsia="Calibri" w:hAnsi="Times New Roman" w:cs="Times New Roman"/>
          <w:bCs/>
          <w:kern w:val="0"/>
          <w:sz w:val="24"/>
          <w:szCs w:val="24"/>
          <w14:ligatures w14:val="none"/>
        </w:rPr>
        <w:t xml:space="preserve"> obce s rozšířenou působností</w:t>
      </w:r>
      <w:r w:rsidRPr="00840785">
        <w:rPr>
          <w:rFonts w:ascii="Times New Roman" w:eastAsia="Calibri" w:hAnsi="Times New Roman" w:cs="Times New Roman"/>
          <w:kern w:val="0"/>
          <w:sz w:val="24"/>
          <w:szCs w:val="24"/>
          <w14:ligatures w14:val="none"/>
        </w:rPr>
        <w:t xml:space="preserve"> na jejich písemné vyzvání požadované údaje o těchto věcech nebo stavbách a jejich zamýšlené změny, umožnit těmto orgánům nebo jimi pověřené odborné organizaci státní památkové péče prohlídku těchto věcí nebo staveb, popřípadě pořízení jejich vědecké dokumentace.</w:t>
      </w:r>
    </w:p>
    <w:p w14:paraId="7E54D2C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Podrobnosti o prohlašování věcí nebo staveb za kulturní památky a způsob oznamovací povinnosti podle odstavce 5 stanoví obecně závazný právní předpis.</w:t>
      </w:r>
    </w:p>
    <w:p w14:paraId="1728375A"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6a</w:t>
      </w:r>
    </w:p>
    <w:p w14:paraId="7CE03DC0"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bookmarkStart w:id="888" w:name="_Hlk214302442"/>
      <w:r w:rsidRPr="00840785">
        <w:rPr>
          <w:rFonts w:ascii="Times New Roman" w:eastAsia="Calibri" w:hAnsi="Times New Roman" w:cs="Times New Roman"/>
          <w:b/>
          <w:bCs/>
          <w:kern w:val="0"/>
          <w:sz w:val="24"/>
          <w:szCs w:val="24"/>
          <w14:ligatures w14:val="none"/>
        </w:rPr>
        <w:t>Plány ochrany</w:t>
      </w:r>
      <w:r w:rsidRPr="00840785">
        <w:rPr>
          <w:rFonts w:ascii="Times New Roman" w:eastAsia="Calibri" w:hAnsi="Times New Roman" w:cs="Times New Roman"/>
          <w:b/>
          <w:bCs/>
          <w:kern w:val="0"/>
          <w:sz w:val="24"/>
          <w:szCs w:val="24"/>
          <w:u w:val="single"/>
          <w14:ligatures w14:val="none"/>
        </w:rPr>
        <w:t>, péče a rozvoje</w:t>
      </w:r>
      <w:r w:rsidRPr="00840785">
        <w:rPr>
          <w:rFonts w:ascii="Times New Roman" w:eastAsia="Calibri" w:hAnsi="Times New Roman" w:cs="Times New Roman"/>
          <w:b/>
          <w:bCs/>
          <w:kern w:val="0"/>
          <w:sz w:val="24"/>
          <w:szCs w:val="24"/>
          <w14:ligatures w14:val="none"/>
        </w:rPr>
        <w:t xml:space="preserve"> památkových rezervací a památkových zón</w:t>
      </w:r>
      <w:bookmarkEnd w:id="888"/>
    </w:p>
    <w:p w14:paraId="41ADE895" w14:textId="77777777" w:rsidR="00AE28A2" w:rsidRPr="00840785" w:rsidRDefault="00AE28A2" w:rsidP="00840785">
      <w:pPr>
        <w:spacing w:before="120" w:after="120" w:line="276" w:lineRule="auto"/>
        <w:ind w:firstLine="567"/>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Krajský úřad může po projednání s ministerstvem kultury</w:t>
      </w:r>
      <w:r w:rsidRPr="00840785">
        <w:rPr>
          <w:rFonts w:ascii="Times New Roman" w:eastAsia="Calibri" w:hAnsi="Times New Roman" w:cs="Times New Roman"/>
          <w:strike/>
          <w:kern w:val="0"/>
          <w:sz w:val="24"/>
          <w:szCs w:val="24"/>
          <w14:ligatures w14:val="none"/>
        </w:rPr>
        <w:t>, úřadem územního plánování</w:t>
      </w:r>
      <w:r w:rsidRPr="00840785">
        <w:rPr>
          <w:rFonts w:ascii="Times New Roman" w:eastAsia="Calibri" w:hAnsi="Times New Roman" w:cs="Times New Roman"/>
          <w:strike/>
          <w:kern w:val="0"/>
          <w:sz w:val="24"/>
          <w:szCs w:val="24"/>
          <w:vertAlign w:val="superscript"/>
          <w14:ligatures w14:val="none"/>
        </w:rPr>
        <w:t>1)</w:t>
      </w:r>
      <w:r w:rsidRPr="00840785">
        <w:rPr>
          <w:rFonts w:ascii="Times New Roman" w:eastAsia="Calibri" w:hAnsi="Times New Roman" w:cs="Times New Roman"/>
          <w:kern w:val="0"/>
          <w:sz w:val="24"/>
          <w:szCs w:val="24"/>
          <w14:ligatures w14:val="none"/>
        </w:rPr>
        <w:t xml:space="preserve"> a příslušnou obcí jako dotčenými orgány vydat opatření obecné povahy o ochraně</w:t>
      </w:r>
      <w:r w:rsidRPr="00840785">
        <w:rPr>
          <w:rFonts w:ascii="Times New Roman" w:eastAsia="Calibri" w:hAnsi="Times New Roman" w:cs="Times New Roman"/>
          <w:b/>
          <w:kern w:val="0"/>
          <w:sz w:val="24"/>
          <w:szCs w:val="24"/>
          <w14:ligatures w14:val="none"/>
        </w:rPr>
        <w:t>, péči a rozvoji</w:t>
      </w:r>
      <w:r w:rsidRPr="00840785">
        <w:rPr>
          <w:rFonts w:ascii="Times New Roman" w:eastAsia="Calibri" w:hAnsi="Times New Roman" w:cs="Times New Roman"/>
          <w:kern w:val="0"/>
          <w:sz w:val="24"/>
          <w:szCs w:val="24"/>
          <w14:ligatures w14:val="none"/>
        </w:rPr>
        <w:t xml:space="preserve"> památkové rezervace nebo památkové zóny nebo jejich částí </w:t>
      </w:r>
      <w:r w:rsidRPr="00840785">
        <w:rPr>
          <w:rFonts w:ascii="Times New Roman" w:eastAsia="Calibri" w:hAnsi="Times New Roman" w:cs="Times New Roman"/>
          <w:strike/>
          <w:kern w:val="0"/>
          <w:sz w:val="24"/>
          <w:szCs w:val="24"/>
          <w14:ligatures w14:val="none"/>
        </w:rPr>
        <w:t>(dále jen „plán ochrany“)</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kern w:val="0"/>
          <w:sz w:val="24"/>
          <w:szCs w:val="24"/>
          <w14:ligatures w14:val="none"/>
        </w:rPr>
        <w:t>(dále jen „plán ochrany, péče a rozvoje“)</w:t>
      </w:r>
      <w:r w:rsidRPr="00840785">
        <w:rPr>
          <w:rFonts w:ascii="Times New Roman" w:eastAsia="Calibri" w:hAnsi="Times New Roman" w:cs="Times New Roman"/>
          <w:kern w:val="0"/>
          <w:sz w:val="24"/>
          <w:szCs w:val="24"/>
          <w14:ligatures w14:val="none"/>
        </w:rPr>
        <w:t xml:space="preserve">, ve kterém se stanoví způsob </w:t>
      </w:r>
      <w:r w:rsidRPr="00840785">
        <w:rPr>
          <w:rFonts w:ascii="Times New Roman" w:eastAsia="Calibri" w:hAnsi="Times New Roman" w:cs="Times New Roman"/>
          <w:b/>
          <w:kern w:val="0"/>
          <w:sz w:val="24"/>
          <w:szCs w:val="24"/>
          <w14:ligatures w14:val="none"/>
        </w:rPr>
        <w:t xml:space="preserve">péče a rozvoje památkové rezervace nebo památkové zóny a </w:t>
      </w:r>
      <w:r w:rsidRPr="00840785">
        <w:rPr>
          <w:rFonts w:ascii="Times New Roman" w:eastAsia="Calibri" w:hAnsi="Times New Roman" w:cs="Times New Roman"/>
          <w:kern w:val="0"/>
          <w:sz w:val="24"/>
          <w:szCs w:val="24"/>
          <w14:ligatures w14:val="none"/>
        </w:rPr>
        <w:t xml:space="preserve">zabezpečení </w:t>
      </w:r>
      <w:r w:rsidRPr="00840785">
        <w:rPr>
          <w:rFonts w:ascii="Times New Roman" w:eastAsia="Calibri" w:hAnsi="Times New Roman" w:cs="Times New Roman"/>
          <w:b/>
          <w:kern w:val="0"/>
          <w:sz w:val="24"/>
          <w:szCs w:val="24"/>
          <w14:ligatures w14:val="none"/>
        </w:rPr>
        <w:t xml:space="preserve">ochrany </w:t>
      </w:r>
      <w:r w:rsidRPr="00840785">
        <w:rPr>
          <w:rFonts w:ascii="Times New Roman" w:eastAsia="Calibri" w:hAnsi="Times New Roman" w:cs="Times New Roman"/>
          <w:kern w:val="0"/>
          <w:sz w:val="24"/>
          <w:szCs w:val="24"/>
          <w14:ligatures w14:val="none"/>
        </w:rPr>
        <w:t>kulturních hodnot památkové rezervace a památkové zóny z hlediska státní památkové péče, a ve kterém lze určit, u jakých nemovitostí, nejsou-li kulturní památkou, ale jsou v památkové rezervaci nebo památkové zóně, nebo u jakých druhů prací na nich</w:t>
      </w:r>
      <w:r w:rsidRPr="00840785">
        <w:rPr>
          <w:rFonts w:ascii="Times New Roman" w:eastAsia="Calibri" w:hAnsi="Times New Roman" w:cs="Times New Roman"/>
          <w:strike/>
          <w:kern w:val="0"/>
          <w:sz w:val="24"/>
          <w:szCs w:val="24"/>
          <w14:ligatures w14:val="none"/>
        </w:rPr>
        <w:t>, včetně výsadby a kácení dřevin na veřejných prostranstvích (dále jen „úprava dřevin“),</w:t>
      </w:r>
      <w:r w:rsidRPr="00840785">
        <w:rPr>
          <w:rFonts w:ascii="Times New Roman" w:eastAsia="Calibri" w:hAnsi="Times New Roman" w:cs="Times New Roman"/>
          <w:kern w:val="0"/>
          <w:sz w:val="24"/>
          <w:szCs w:val="24"/>
          <w14:ligatures w14:val="none"/>
        </w:rPr>
        <w:t xml:space="preserve"> je vyloučena povinnost vlastníka (správce, uživatele) vyžádat si předem rozhodnutí nebo </w:t>
      </w:r>
      <w:r w:rsidRPr="00840785">
        <w:rPr>
          <w:rFonts w:ascii="Times New Roman" w:eastAsia="Calibri" w:hAnsi="Times New Roman" w:cs="Times New Roman"/>
          <w:strike/>
          <w:kern w:val="0"/>
          <w:sz w:val="24"/>
          <w:szCs w:val="24"/>
          <w14:ligatures w14:val="none"/>
        </w:rPr>
        <w:t>závazné stanovisko</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kern w:val="0"/>
          <w:sz w:val="24"/>
          <w:szCs w:val="24"/>
          <w14:ligatures w14:val="none"/>
        </w:rPr>
        <w:t>vyjádření</w:t>
      </w:r>
      <w:r w:rsidRPr="00840785">
        <w:rPr>
          <w:rFonts w:ascii="Times New Roman" w:eastAsia="Calibri" w:hAnsi="Times New Roman" w:cs="Times New Roman"/>
          <w:kern w:val="0"/>
          <w:sz w:val="24"/>
          <w:szCs w:val="24"/>
          <w14:ligatures w14:val="none"/>
        </w:rPr>
        <w:t xml:space="preserve"> podle § 14 odst. 2</w:t>
      </w:r>
      <w:r w:rsidRPr="00840785">
        <w:rPr>
          <w:rFonts w:ascii="Times New Roman" w:eastAsia="Calibri" w:hAnsi="Times New Roman" w:cs="Times New Roman"/>
          <w:b/>
          <w:kern w:val="0"/>
          <w:sz w:val="24"/>
          <w:szCs w:val="24"/>
          <w14:ligatures w14:val="none"/>
        </w:rPr>
        <w:t>, pokud by se jinak vyžadovalo</w:t>
      </w:r>
      <w:r w:rsidRPr="00840785">
        <w:rPr>
          <w:rFonts w:ascii="Times New Roman" w:eastAsia="Calibri" w:hAnsi="Times New Roman" w:cs="Times New Roman"/>
          <w:kern w:val="0"/>
          <w:sz w:val="24"/>
          <w:szCs w:val="24"/>
          <w14:ligatures w14:val="none"/>
        </w:rPr>
        <w:t>.</w:t>
      </w:r>
    </w:p>
    <w:p w14:paraId="47C08374" w14:textId="77777777" w:rsidR="00AE28A2" w:rsidRPr="00840785" w:rsidRDefault="00AE28A2" w:rsidP="00840785">
      <w:pPr>
        <w:spacing w:before="120" w:after="120" w:line="276" w:lineRule="auto"/>
        <w:ind w:firstLine="708"/>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 xml:space="preserve">(2) Plán ochrany, péče a rozvoje zajišťuje vyváženou a trvale udržitelnou kombinaci ochrany památkových a přírodních hodnot, zájmů vlastníků nemovitostí, návštěvníků a potřeb života lidí v památkové rezervaci nebo památkové zóně, zejména bydlení, práce, podnikání, cestovního ruchu a trávení volného času, rozvoje daného </w:t>
      </w:r>
      <w:r w:rsidRPr="00840785">
        <w:rPr>
          <w:rFonts w:ascii="Times New Roman" w:eastAsia="Calibri" w:hAnsi="Times New Roman" w:cs="Times New Roman"/>
          <w:b/>
          <w:bCs/>
          <w:kern w:val="0"/>
          <w:sz w:val="24"/>
          <w:szCs w:val="24"/>
          <w14:ligatures w14:val="none"/>
        </w:rPr>
        <w:lastRenderedPageBreak/>
        <w:t>území, veřejné infrastruktury a nových funkcí, s důrazem na kvalitní architekturu a posilování jedinečných prvků identity, charakteru a kontextu tohoto území.</w:t>
      </w:r>
    </w:p>
    <w:p w14:paraId="3F7FE57D"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(2)</w:t>
      </w:r>
      <w:r w:rsidRPr="00840785">
        <w:rPr>
          <w:rFonts w:ascii="Times New Roman" w:eastAsia="Calibri" w:hAnsi="Times New Roman" w:cs="Times New Roman"/>
          <w:b/>
          <w:bCs/>
          <w:kern w:val="0"/>
          <w:sz w:val="24"/>
          <w:szCs w:val="24"/>
          <w14:ligatures w14:val="none"/>
        </w:rPr>
        <w:t xml:space="preserve">(3) </w:t>
      </w:r>
      <w:r w:rsidRPr="00840785">
        <w:rPr>
          <w:rFonts w:ascii="Times New Roman" w:eastAsia="Calibri" w:hAnsi="Times New Roman" w:cs="Times New Roman"/>
          <w:kern w:val="0"/>
          <w:sz w:val="24"/>
          <w:szCs w:val="24"/>
          <w14:ligatures w14:val="none"/>
        </w:rPr>
        <w:t>Pokud po vydání plánu ochrany</w:t>
      </w:r>
      <w:r w:rsidRPr="00840785">
        <w:rPr>
          <w:rFonts w:ascii="Times New Roman" w:eastAsia="Calibri" w:hAnsi="Times New Roman" w:cs="Times New Roman"/>
          <w:b/>
          <w:bCs/>
          <w:kern w:val="0"/>
          <w:sz w:val="24"/>
          <w:szCs w:val="24"/>
          <w14:ligatures w14:val="none"/>
        </w:rPr>
        <w:t>, péče a rozvoje</w:t>
      </w:r>
      <w:r w:rsidRPr="00840785">
        <w:rPr>
          <w:rFonts w:ascii="Times New Roman" w:eastAsia="Calibri" w:hAnsi="Times New Roman" w:cs="Times New Roman"/>
          <w:kern w:val="0"/>
          <w:sz w:val="24"/>
          <w:szCs w:val="24"/>
          <w14:ligatures w14:val="none"/>
        </w:rPr>
        <w:t xml:space="preserve"> nabude účinnosti pro památkovou rezervaci, památkovou zónu nebo jejich část regulační plán1), pozbývají účinnosti ty podmínky plánu ochrany</w:t>
      </w:r>
      <w:r w:rsidRPr="00840785">
        <w:rPr>
          <w:rFonts w:ascii="Times New Roman" w:eastAsia="Calibri" w:hAnsi="Times New Roman" w:cs="Times New Roman"/>
          <w:b/>
          <w:bCs/>
          <w:kern w:val="0"/>
          <w:sz w:val="24"/>
          <w:szCs w:val="24"/>
          <w14:ligatures w14:val="none"/>
        </w:rPr>
        <w:t>, péče a rozvoje</w:t>
      </w:r>
      <w:r w:rsidRPr="00840785">
        <w:rPr>
          <w:rFonts w:ascii="Times New Roman" w:eastAsia="Calibri" w:hAnsi="Times New Roman" w:cs="Times New Roman"/>
          <w:kern w:val="0"/>
          <w:sz w:val="24"/>
          <w:szCs w:val="24"/>
          <w14:ligatures w14:val="none"/>
        </w:rPr>
        <w:t>, které jsou v rozporu s tímto regulačním plánem.</w:t>
      </w:r>
    </w:p>
    <w:p w14:paraId="2893B8EA" w14:textId="77777777" w:rsidR="00AE28A2" w:rsidRPr="00840785" w:rsidRDefault="00AE28A2" w:rsidP="00840785">
      <w:pPr>
        <w:spacing w:before="120" w:after="120" w:line="276" w:lineRule="auto"/>
        <w:ind w:firstLine="567"/>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 xml:space="preserve"> (3)</w:t>
      </w:r>
      <w:r w:rsidRPr="00840785">
        <w:rPr>
          <w:rFonts w:ascii="Times New Roman" w:eastAsia="Calibri" w:hAnsi="Times New Roman" w:cs="Times New Roman"/>
          <w:b/>
          <w:bCs/>
          <w:kern w:val="0"/>
          <w:sz w:val="24"/>
          <w:szCs w:val="24"/>
          <w14:ligatures w14:val="none"/>
        </w:rPr>
        <w:t xml:space="preserve">(4) </w:t>
      </w:r>
      <w:r w:rsidRPr="00840785">
        <w:rPr>
          <w:rFonts w:ascii="Times New Roman" w:eastAsia="Calibri" w:hAnsi="Times New Roman" w:cs="Times New Roman"/>
          <w:kern w:val="0"/>
          <w:sz w:val="24"/>
          <w:szCs w:val="24"/>
          <w14:ligatures w14:val="none"/>
        </w:rPr>
        <w:t>Plán ochrany</w:t>
      </w:r>
      <w:r w:rsidRPr="00840785">
        <w:rPr>
          <w:rFonts w:ascii="Times New Roman" w:eastAsia="Calibri" w:hAnsi="Times New Roman" w:cs="Times New Roman"/>
          <w:b/>
          <w:bCs/>
          <w:kern w:val="0"/>
          <w:sz w:val="24"/>
          <w:szCs w:val="24"/>
          <w14:ligatures w14:val="none"/>
        </w:rPr>
        <w:t>, péče a rozvoje</w:t>
      </w:r>
      <w:r w:rsidRPr="00840785">
        <w:rPr>
          <w:rFonts w:ascii="Times New Roman" w:eastAsia="Calibri" w:hAnsi="Times New Roman" w:cs="Times New Roman"/>
          <w:kern w:val="0"/>
          <w:sz w:val="24"/>
          <w:szCs w:val="24"/>
          <w14:ligatures w14:val="none"/>
        </w:rPr>
        <w:t xml:space="preserve"> lze změnit, pokud se změnily kulturní hodnoty daného území nebo způsob jejich zabezpečení z hlediska státní památkové péče. Pro vydání změny plánu ochrany</w:t>
      </w:r>
      <w:r w:rsidRPr="00840785">
        <w:rPr>
          <w:rFonts w:ascii="Times New Roman" w:eastAsia="Calibri" w:hAnsi="Times New Roman" w:cs="Times New Roman"/>
          <w:b/>
          <w:bCs/>
          <w:kern w:val="0"/>
          <w:sz w:val="24"/>
          <w:szCs w:val="24"/>
          <w14:ligatures w14:val="none"/>
        </w:rPr>
        <w:t>, péče a rozvoje</w:t>
      </w:r>
      <w:r w:rsidRPr="00840785">
        <w:rPr>
          <w:rFonts w:ascii="Times New Roman" w:eastAsia="Calibri" w:hAnsi="Times New Roman" w:cs="Times New Roman"/>
          <w:kern w:val="0"/>
          <w:sz w:val="24"/>
          <w:szCs w:val="24"/>
          <w14:ligatures w14:val="none"/>
        </w:rPr>
        <w:t xml:space="preserve"> se použije odstavec 1 obdobně.</w:t>
      </w:r>
    </w:p>
    <w:p w14:paraId="4629ADF1"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(4)</w:t>
      </w:r>
      <w:r w:rsidRPr="00840785">
        <w:rPr>
          <w:rFonts w:ascii="Times New Roman" w:eastAsia="Calibri" w:hAnsi="Times New Roman" w:cs="Times New Roman"/>
          <w:b/>
          <w:bCs/>
          <w:kern w:val="0"/>
          <w:sz w:val="24"/>
          <w:szCs w:val="24"/>
          <w14:ligatures w14:val="none"/>
        </w:rPr>
        <w:t xml:space="preserve">(5) </w:t>
      </w:r>
      <w:r w:rsidRPr="00840785">
        <w:rPr>
          <w:rFonts w:ascii="Times New Roman" w:eastAsia="Calibri" w:hAnsi="Times New Roman" w:cs="Times New Roman"/>
          <w:kern w:val="0"/>
          <w:sz w:val="24"/>
          <w:szCs w:val="24"/>
          <w14:ligatures w14:val="none"/>
        </w:rPr>
        <w:t>Odborná organizace státní památkové péče poskytuje krajskému úřadu bezplatně odborné podklady, údaje a informace, které slouží jako podklad pro vydání plánu ochrany</w:t>
      </w:r>
      <w:r w:rsidRPr="00840785">
        <w:rPr>
          <w:rFonts w:ascii="Times New Roman" w:eastAsia="Calibri" w:hAnsi="Times New Roman" w:cs="Times New Roman"/>
          <w:b/>
          <w:bCs/>
          <w:kern w:val="0"/>
          <w:sz w:val="24"/>
          <w:szCs w:val="24"/>
          <w14:ligatures w14:val="none"/>
        </w:rPr>
        <w:t>, péče a rozvoje</w:t>
      </w:r>
      <w:r w:rsidRPr="00840785">
        <w:rPr>
          <w:rFonts w:ascii="Times New Roman" w:eastAsia="Calibri" w:hAnsi="Times New Roman" w:cs="Times New Roman"/>
          <w:kern w:val="0"/>
          <w:sz w:val="24"/>
          <w:szCs w:val="24"/>
          <w14:ligatures w14:val="none"/>
        </w:rPr>
        <w:t>.</w:t>
      </w:r>
    </w:p>
    <w:p w14:paraId="4802D496"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(5)</w:t>
      </w:r>
      <w:r w:rsidRPr="00840785">
        <w:rPr>
          <w:rFonts w:ascii="Times New Roman" w:eastAsia="Calibri" w:hAnsi="Times New Roman" w:cs="Times New Roman"/>
          <w:b/>
          <w:bCs/>
          <w:kern w:val="0"/>
          <w:sz w:val="24"/>
          <w:szCs w:val="24"/>
          <w14:ligatures w14:val="none"/>
        </w:rPr>
        <w:t xml:space="preserve">(6) </w:t>
      </w:r>
      <w:r w:rsidRPr="00840785">
        <w:rPr>
          <w:rFonts w:ascii="Times New Roman" w:eastAsia="Calibri" w:hAnsi="Times New Roman" w:cs="Times New Roman"/>
          <w:kern w:val="0"/>
          <w:sz w:val="24"/>
          <w:szCs w:val="24"/>
          <w14:ligatures w14:val="none"/>
        </w:rPr>
        <w:t>Po nabytí účinnosti plánu ochrany</w:t>
      </w:r>
      <w:r w:rsidRPr="00840785">
        <w:rPr>
          <w:rFonts w:ascii="Times New Roman" w:eastAsia="Calibri" w:hAnsi="Times New Roman" w:cs="Times New Roman"/>
          <w:b/>
          <w:bCs/>
          <w:kern w:val="0"/>
          <w:sz w:val="24"/>
          <w:szCs w:val="24"/>
          <w14:ligatures w14:val="none"/>
        </w:rPr>
        <w:t>, péče a rozvoje</w:t>
      </w:r>
      <w:r w:rsidRPr="00840785">
        <w:rPr>
          <w:rFonts w:ascii="Times New Roman" w:eastAsia="Calibri" w:hAnsi="Times New Roman" w:cs="Times New Roman"/>
          <w:kern w:val="0"/>
          <w:sz w:val="24"/>
          <w:szCs w:val="24"/>
          <w14:ligatures w14:val="none"/>
        </w:rPr>
        <w:t xml:space="preserve"> krajský úřad bez zbytečného odkladu posoudí, zda jsou dány důvody pro podnět k postupu podle § 17 odst. 4.</w:t>
      </w:r>
    </w:p>
    <w:p w14:paraId="2FA256C2"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(6)</w:t>
      </w:r>
      <w:r w:rsidRPr="00840785">
        <w:rPr>
          <w:rFonts w:ascii="Times New Roman" w:eastAsia="Calibri" w:hAnsi="Times New Roman" w:cs="Times New Roman"/>
          <w:b/>
          <w:bCs/>
          <w:kern w:val="0"/>
          <w:sz w:val="24"/>
          <w:szCs w:val="24"/>
          <w14:ligatures w14:val="none"/>
        </w:rPr>
        <w:t xml:space="preserve">(7) </w:t>
      </w:r>
      <w:r w:rsidRPr="00840785">
        <w:rPr>
          <w:rFonts w:ascii="Times New Roman" w:eastAsia="Calibri" w:hAnsi="Times New Roman" w:cs="Times New Roman"/>
          <w:kern w:val="0"/>
          <w:sz w:val="24"/>
          <w:szCs w:val="24"/>
          <w14:ligatures w14:val="none"/>
        </w:rPr>
        <w:t>Náležitosti a obsah plánu ochrany</w:t>
      </w:r>
      <w:r w:rsidRPr="00840785">
        <w:rPr>
          <w:rFonts w:ascii="Times New Roman" w:eastAsia="Calibri" w:hAnsi="Times New Roman" w:cs="Times New Roman"/>
          <w:b/>
          <w:bCs/>
          <w:kern w:val="0"/>
          <w:sz w:val="24"/>
          <w:szCs w:val="24"/>
          <w14:ligatures w14:val="none"/>
        </w:rPr>
        <w:t>, péče a rozvoje</w:t>
      </w:r>
      <w:r w:rsidRPr="00840785">
        <w:rPr>
          <w:rFonts w:ascii="Times New Roman" w:eastAsia="Calibri" w:hAnsi="Times New Roman" w:cs="Times New Roman"/>
          <w:kern w:val="0"/>
          <w:sz w:val="24"/>
          <w:szCs w:val="24"/>
          <w14:ligatures w14:val="none"/>
        </w:rPr>
        <w:t xml:space="preserve"> stanoví ministerstvo kultury prováděcím právním předpisem. </w:t>
      </w:r>
    </w:p>
    <w:p w14:paraId="01E72945"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9</w:t>
      </w:r>
    </w:p>
    <w:p w14:paraId="1C26F8E9"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(1) Vlastník kulturní památky je povinen na vlastní náklad pečovat o její zachování, udržovat ji v dobrém stavu a chránit ji před ohrožením, poškozením, znehodnocením nebo odcizením. Kulturní památku je povinen užívat pouze způsobem, který odpovídá jejímu kulturně politickému významu, památkové hodnotě a technickému stavu. Je-li kulturní památka v společenském vlastnictví, je povinností organizace, která kulturní památku spravuje nebo ji užívá nebo ji má ve vlastnictví, a jejího nadřízeného orgánu vytvářet pro plnění uvedených povinností všechny potřebné předpoklady.</w:t>
      </w:r>
    </w:p>
    <w:p w14:paraId="1E27C902" w14:textId="77777777" w:rsidR="00AE28A2" w:rsidRPr="00840785" w:rsidRDefault="00AE28A2" w:rsidP="00840785">
      <w:pPr>
        <w:spacing w:before="120" w:after="120" w:line="276" w:lineRule="auto"/>
        <w:ind w:firstLine="709"/>
        <w:jc w:val="both"/>
        <w:rPr>
          <w:rFonts w:ascii="Times New Roman" w:eastAsia="Calibri" w:hAnsi="Times New Roman" w:cs="Times New Roman"/>
          <w:b/>
          <w:bCs/>
          <w:strike/>
          <w:kern w:val="0"/>
          <w:sz w:val="24"/>
          <w:szCs w:val="24"/>
          <w14:ligatures w14:val="none"/>
        </w:rPr>
      </w:pPr>
      <w:r w:rsidRPr="00840785">
        <w:rPr>
          <w:rFonts w:ascii="Times New Roman" w:eastAsia="Times New Roman" w:hAnsi="Times New Roman" w:cs="Times New Roman"/>
          <w:b/>
          <w:bCs/>
          <w:kern w:val="0"/>
          <w:sz w:val="24"/>
          <w:szCs w:val="24"/>
          <w:lang w:eastAsia="cs-CZ"/>
          <w14:ligatures w14:val="none"/>
        </w:rPr>
        <w:t>(1) Vlastník kulturní památky je povinen ji na svůj náklad chránit před poškozením, znehodnocením, zničením nebo odcizením, udržovat ji v takovém stavu, aby se zachovala hodnota, pro kterou je chráněna, a užívat ji způsobem, který odpovídá její památkové hodnotě a technickému stavu, s přihlédnutím k současným potřebám a využití v souladu se zásadami uvedenými v § 1.</w:t>
      </w:r>
    </w:p>
    <w:p w14:paraId="77570B5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(2) Povinnost pečovat o zachování kulturní památky, udržovat kulturní památku v dobrém stavu a chránit ji před </w:t>
      </w:r>
      <w:r w:rsidRPr="00840785">
        <w:rPr>
          <w:rFonts w:ascii="Times New Roman" w:eastAsia="Calibri" w:hAnsi="Times New Roman" w:cs="Times New Roman"/>
          <w:strike/>
          <w:kern w:val="0"/>
          <w:sz w:val="24"/>
          <w:szCs w:val="24"/>
          <w14:ligatures w14:val="none"/>
        </w:rPr>
        <w:t>ohrožením,</w:t>
      </w:r>
      <w:r w:rsidRPr="00840785">
        <w:rPr>
          <w:rFonts w:ascii="Times New Roman" w:eastAsia="Calibri" w:hAnsi="Times New Roman" w:cs="Times New Roman"/>
          <w:kern w:val="0"/>
          <w:sz w:val="24"/>
          <w:szCs w:val="24"/>
          <w14:ligatures w14:val="none"/>
        </w:rPr>
        <w:t xml:space="preserve"> poškozením, znehodnocením nebo odcizením má také ten, kdo kulturní památku užívá nebo ji má u sebe; povinnost nést náklady spojené s touto péčí o kulturní památku má však jen tehdy, jestliže to vyplývá z právního vztahu mezi ním a vlastníkem kulturní památky.</w:t>
      </w:r>
    </w:p>
    <w:p w14:paraId="615B22F5" w14:textId="77777777" w:rsidR="00AE28A2" w:rsidRPr="00840785" w:rsidRDefault="00AE28A2" w:rsidP="00840785">
      <w:pPr>
        <w:spacing w:before="120" w:after="120" w:line="276" w:lineRule="auto"/>
        <w:ind w:firstLine="709"/>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strike/>
          <w:kern w:val="0"/>
          <w:sz w:val="24"/>
          <w:szCs w:val="24"/>
          <w14:ligatures w14:val="none"/>
        </w:rPr>
        <w:t>(3) Organizace a občané, i když nejsou vlastníky kulturních památek, jsou povinni si počínat tak, aby nezpůsobili nepříznivé změny stavu kulturních památek nebo jejich prostředí a neohrožovali zachování a vhodné společenské uplatnění kulturních památek.</w:t>
      </w:r>
      <w:r w:rsidRPr="00840785">
        <w:rPr>
          <w:rFonts w:ascii="Times New Roman" w:eastAsia="Calibri" w:hAnsi="Times New Roman" w:cs="Times New Roman"/>
          <w:b/>
          <w:bCs/>
          <w:kern w:val="0"/>
          <w:sz w:val="24"/>
          <w:szCs w:val="24"/>
          <w14:ligatures w14:val="none"/>
        </w:rPr>
        <w:t xml:space="preserve"> </w:t>
      </w:r>
    </w:p>
    <w:p w14:paraId="0058F1BE" w14:textId="77777777" w:rsidR="00AE28A2" w:rsidRPr="00840785" w:rsidRDefault="00AE28A2" w:rsidP="00840785">
      <w:pPr>
        <w:spacing w:before="120" w:after="120" w:line="276" w:lineRule="auto"/>
        <w:ind w:firstLine="709"/>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(3) Každý je povinen počínat si tak, aby vlastní činností nezpůsobil nepříznivé změny stavu kulturních památek nebo jejich prostředí.</w:t>
      </w:r>
    </w:p>
    <w:p w14:paraId="6F3EA63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(4) Vlastník, který kulturní památku převádí na jiného, někomu přenechá k dočasnému užívání nebo předá k provedení její obnovy (§ 14), nebo k jinému účelu, je povinen toho, na koho ji převádí nebo komu ji přenechá nebo předá, uvědomit, že je kulturní památkou.</w:t>
      </w:r>
    </w:p>
    <w:p w14:paraId="517C7669"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11</w:t>
      </w:r>
    </w:p>
    <w:p w14:paraId="2ED772F0" w14:textId="77777777" w:rsidR="00AE28A2" w:rsidRPr="00840785" w:rsidRDefault="00AE28A2" w:rsidP="00840785">
      <w:pPr>
        <w:spacing w:before="120" w:after="120" w:line="276" w:lineRule="auto"/>
        <w:jc w:val="center"/>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b/>
          <w:kern w:val="0"/>
          <w:sz w:val="24"/>
          <w:szCs w:val="24"/>
          <w14:ligatures w14:val="none"/>
        </w:rPr>
        <w:t>Povinnosti správních úřadů, právnických a fyzických osob</w:t>
      </w:r>
    </w:p>
    <w:p w14:paraId="1A611E0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(1) Jestliže fyzická nebo právnická osoba svou činností působí nebo by mohli způsobit nepříznivé změny stavu kulturní památky </w:t>
      </w:r>
      <w:r w:rsidRPr="00840785">
        <w:rPr>
          <w:rFonts w:ascii="Times New Roman" w:eastAsia="Calibri" w:hAnsi="Times New Roman" w:cs="Times New Roman"/>
          <w:bCs/>
          <w:kern w:val="0"/>
          <w:sz w:val="24"/>
          <w:szCs w:val="24"/>
          <w14:ligatures w14:val="none"/>
        </w:rPr>
        <w:t>nebo národní kulturní památky</w:t>
      </w:r>
      <w:r w:rsidRPr="00840785">
        <w:rPr>
          <w:rFonts w:ascii="Times New Roman" w:eastAsia="Calibri" w:hAnsi="Times New Roman" w:cs="Times New Roman"/>
          <w:kern w:val="0"/>
          <w:sz w:val="24"/>
          <w:szCs w:val="24"/>
          <w14:ligatures w14:val="none"/>
        </w:rPr>
        <w:t xml:space="preserve"> nebo jejího prostředí anebo ohrožují zachování nebo společenské uplatnění kulturní památky, určí </w:t>
      </w:r>
      <w:r w:rsidRPr="00840785">
        <w:rPr>
          <w:rFonts w:ascii="Times New Roman" w:eastAsia="Calibri" w:hAnsi="Times New Roman" w:cs="Times New Roman"/>
          <w:bCs/>
          <w:kern w:val="0"/>
          <w:sz w:val="24"/>
          <w:szCs w:val="24"/>
          <w14:ligatures w14:val="none"/>
        </w:rPr>
        <w:t>obecní úřad obce s rozšířenou působností, a jde-li o národní kulturní památku,</w:t>
      </w:r>
      <w:r w:rsidRPr="00840785">
        <w:rPr>
          <w:rFonts w:ascii="Times New Roman" w:eastAsia="Calibri" w:hAnsi="Times New Roman" w:cs="Times New Roman"/>
          <w:kern w:val="0"/>
          <w:sz w:val="24"/>
          <w:szCs w:val="24"/>
          <w14:ligatures w14:val="none"/>
        </w:rPr>
        <w:t xml:space="preserve"> krajský úřad</w:t>
      </w:r>
      <w:r w:rsidRPr="00840785">
        <w:rPr>
          <w:rFonts w:ascii="Times New Roman" w:eastAsia="Calibri" w:hAnsi="Times New Roman" w:cs="Times New Roman"/>
          <w:bCs/>
          <w:kern w:val="0"/>
          <w:sz w:val="24"/>
          <w:szCs w:val="24"/>
          <w14:ligatures w14:val="none"/>
        </w:rPr>
        <w:t>,</w:t>
      </w:r>
      <w:r w:rsidRPr="00840785">
        <w:rPr>
          <w:rFonts w:ascii="Times New Roman" w:eastAsia="Calibri" w:hAnsi="Times New Roman" w:cs="Times New Roman"/>
          <w:kern w:val="0"/>
          <w:sz w:val="24"/>
          <w:szCs w:val="24"/>
          <w14:ligatures w14:val="none"/>
        </w:rPr>
        <w:t xml:space="preserve"> podmínky pro další výkon takové činnosti nebo výkon činnosti zakáže.</w:t>
      </w:r>
    </w:p>
    <w:p w14:paraId="1AC9DF44" w14:textId="77777777" w:rsidR="00AE28A2" w:rsidRPr="00840785" w:rsidRDefault="00AE28A2" w:rsidP="00840785">
      <w:pPr>
        <w:spacing w:before="120" w:after="120" w:line="276" w:lineRule="auto"/>
        <w:ind w:firstLine="708"/>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kern w:val="0"/>
          <w:sz w:val="24"/>
          <w:szCs w:val="24"/>
          <w14:ligatures w14:val="none"/>
        </w:rPr>
        <w:t xml:space="preserve">(2) Správní úřady a orgány krajů a obcí vydávají svá rozhodnutí podle zvláštních právních předpisů, jimiž mohou být dotčeny zájmy státní památkové péče na ochraně nebo zachování kulturních památek nebo památkových rezervací a památkových zón a na jejich vhodném využití, jen na základě závazného stanoviska nebo vyjádření </w:t>
      </w:r>
      <w:r w:rsidRPr="00840785">
        <w:rPr>
          <w:rFonts w:ascii="Times New Roman" w:eastAsia="Calibri" w:hAnsi="Times New Roman" w:cs="Times New Roman"/>
          <w:bCs/>
          <w:kern w:val="0"/>
          <w:sz w:val="24"/>
          <w:szCs w:val="24"/>
          <w14:ligatures w14:val="none"/>
        </w:rPr>
        <w:t>obecního úřadu obce s rozšířenou působností, a jde-li o národní kulturní památky, jen na základě závazného stanoviska nebo vyjádření</w:t>
      </w:r>
      <w:r w:rsidRPr="00840785">
        <w:rPr>
          <w:rFonts w:ascii="Times New Roman" w:eastAsia="Calibri" w:hAnsi="Times New Roman" w:cs="Times New Roman"/>
          <w:kern w:val="0"/>
          <w:sz w:val="24"/>
          <w:szCs w:val="24"/>
          <w14:ligatures w14:val="none"/>
        </w:rPr>
        <w:t xml:space="preserve"> krajského úřadu</w:t>
      </w:r>
      <w:r w:rsidRPr="00840785">
        <w:rPr>
          <w:rFonts w:ascii="Times New Roman" w:eastAsia="Calibri" w:hAnsi="Times New Roman" w:cs="Times New Roman"/>
          <w:b/>
          <w:bCs/>
          <w:kern w:val="0"/>
          <w:sz w:val="24"/>
          <w:szCs w:val="24"/>
          <w14:ligatures w14:val="none"/>
        </w:rPr>
        <w:t>, nestanoví-li tento nebo jiný právní předpis jinak</w:t>
      </w:r>
      <w:r w:rsidRPr="00840785">
        <w:rPr>
          <w:rFonts w:ascii="Times New Roman" w:eastAsia="Calibri" w:hAnsi="Times New Roman" w:cs="Times New Roman"/>
          <w:kern w:val="0"/>
          <w:sz w:val="24"/>
          <w:szCs w:val="24"/>
          <w14:ligatures w14:val="none"/>
        </w:rPr>
        <w:t>.</w:t>
      </w:r>
    </w:p>
    <w:p w14:paraId="4D86FCAF"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12</w:t>
      </w:r>
    </w:p>
    <w:p w14:paraId="4E989C44"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Oznamovací povinnost vlastníka kulturní památky</w:t>
      </w:r>
    </w:p>
    <w:p w14:paraId="4FAFBC9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(1) Vlastník kulturní památky je povinen bez zbytečného odkladu každé </w:t>
      </w:r>
      <w:r w:rsidRPr="00840785">
        <w:rPr>
          <w:rFonts w:ascii="Times New Roman" w:eastAsia="Calibri" w:hAnsi="Times New Roman" w:cs="Times New Roman"/>
          <w:strike/>
          <w:kern w:val="0"/>
          <w:sz w:val="24"/>
          <w:szCs w:val="24"/>
          <w14:ligatures w14:val="none"/>
        </w:rPr>
        <w:t>ohrožení nebo</w:t>
      </w:r>
      <w:r w:rsidRPr="00840785">
        <w:rPr>
          <w:rFonts w:ascii="Times New Roman" w:eastAsia="Calibri" w:hAnsi="Times New Roman" w:cs="Times New Roman"/>
          <w:kern w:val="0"/>
          <w:sz w:val="24"/>
          <w:szCs w:val="24"/>
          <w14:ligatures w14:val="none"/>
        </w:rPr>
        <w:t xml:space="preserve"> poškození kulturní památky oznámit obecnímu úřadu obce s rozšířenou působností, jde-li o národní kulturní památku krajskému úřadu, a vyžádat si jeho rozhodnutí o způsobu odstranění závady. Jde-li o nemovitou kulturní památku, která je stavbou, vyrozumí též stavební úřad. </w:t>
      </w:r>
    </w:p>
    <w:p w14:paraId="23E399B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Vlastník kulturní památky je povinen každou zamýšlenou změnu jejího užívání, a jde-li o nemovitou kulturní památku, i její zamýšlené vyklizení, předem oznámit obecnímu</w:t>
      </w:r>
    </w:p>
    <w:p w14:paraId="6D8C0027"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14</w:t>
      </w:r>
    </w:p>
    <w:p w14:paraId="2EEEC4BE" w14:textId="77777777" w:rsidR="00AE28A2" w:rsidRPr="00840785" w:rsidRDefault="00AE28A2" w:rsidP="00840785">
      <w:pPr>
        <w:spacing w:before="120" w:after="120" w:line="276" w:lineRule="auto"/>
        <w:jc w:val="center"/>
        <w:rPr>
          <w:rFonts w:ascii="Times New Roman" w:eastAsia="Calibri" w:hAnsi="Times New Roman" w:cs="Times New Roman"/>
          <w:b/>
          <w:kern w:val="0"/>
          <w:sz w:val="24"/>
          <w:szCs w:val="24"/>
          <w14:ligatures w14:val="none"/>
        </w:rPr>
      </w:pPr>
      <w:bookmarkStart w:id="889" w:name="_Hlk207291159"/>
      <w:r w:rsidRPr="00840785">
        <w:rPr>
          <w:rFonts w:ascii="Times New Roman" w:eastAsia="Calibri" w:hAnsi="Times New Roman" w:cs="Times New Roman"/>
          <w:b/>
          <w:kern w:val="0"/>
          <w:sz w:val="24"/>
          <w:szCs w:val="24"/>
          <w14:ligatures w14:val="none"/>
        </w:rPr>
        <w:t>Obnova kulturních památek</w:t>
      </w:r>
    </w:p>
    <w:p w14:paraId="18FE682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bookmarkStart w:id="890" w:name="_Hlk209164613"/>
      <w:r w:rsidRPr="00840785">
        <w:rPr>
          <w:rFonts w:ascii="Times New Roman" w:eastAsia="Calibri" w:hAnsi="Times New Roman" w:cs="Times New Roman"/>
          <w:kern w:val="0"/>
          <w:sz w:val="24"/>
          <w:szCs w:val="24"/>
          <w14:ligatures w14:val="none"/>
        </w:rPr>
        <w:t>(1) Zamýšlí-li vlastník kulturní památky provést údržbu, opravu, rekonstrukci</w:t>
      </w:r>
      <w:r w:rsidRPr="00840785">
        <w:rPr>
          <w:rFonts w:ascii="Times New Roman" w:eastAsia="Calibri" w:hAnsi="Times New Roman" w:cs="Times New Roman"/>
          <w:b/>
          <w:bCs/>
          <w:kern w:val="0"/>
          <w:sz w:val="24"/>
          <w:szCs w:val="24"/>
          <w14:ligatures w14:val="none"/>
        </w:rPr>
        <w:t>, restaurování</w:t>
      </w:r>
      <w:r w:rsidRPr="00840785">
        <w:rPr>
          <w:rFonts w:ascii="Times New Roman" w:eastAsia="Times New Roman" w:hAnsi="Times New Roman" w:cs="Times New Roman"/>
          <w:b/>
          <w:bCs/>
          <w:kern w:val="0"/>
          <w:sz w:val="24"/>
          <w:szCs w:val="24"/>
          <w14:ligatures w14:val="none"/>
        </w:rPr>
        <w:t>, modernizaci, přístavbu, nástavbu</w:t>
      </w:r>
      <w:r w:rsidRPr="00840785">
        <w:rPr>
          <w:rFonts w:ascii="Times New Roman" w:eastAsia="Calibri" w:hAnsi="Times New Roman" w:cs="Times New Roman"/>
          <w:kern w:val="0"/>
          <w:sz w:val="24"/>
          <w:szCs w:val="24"/>
          <w14:ligatures w14:val="none"/>
        </w:rPr>
        <w:t xml:space="preserve"> nebo jinou úpravu kulturní památky nebo jejího prostředí (dále jen "obnova"), je povinen si předem vyžádat rozhodnutí nebo závazné stanovisko </w:t>
      </w:r>
      <w:r w:rsidRPr="00840785">
        <w:rPr>
          <w:rFonts w:ascii="Times New Roman" w:eastAsia="Calibri" w:hAnsi="Times New Roman" w:cs="Times New Roman"/>
          <w:bCs/>
          <w:kern w:val="0"/>
          <w:sz w:val="24"/>
          <w:szCs w:val="24"/>
          <w14:ligatures w14:val="none"/>
        </w:rPr>
        <w:t>obecního úřadu obce s rozšířenou působností, a jde-li o národní kulturní památku, rozhodnutí nebo závazné stanovisko</w:t>
      </w:r>
      <w:r w:rsidRPr="00840785">
        <w:rPr>
          <w:rFonts w:ascii="Times New Roman" w:eastAsia="Calibri" w:hAnsi="Times New Roman" w:cs="Times New Roman"/>
          <w:kern w:val="0"/>
          <w:sz w:val="24"/>
          <w:szCs w:val="24"/>
          <w14:ligatures w14:val="none"/>
        </w:rPr>
        <w:t xml:space="preserve"> krajského úřadu.</w:t>
      </w:r>
    </w:p>
    <w:p w14:paraId="72EE12FA"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(2) Vlastník (správce, uživatel) nemovitosti, která</w:t>
      </w:r>
      <w:r w:rsidRPr="00840785">
        <w:rPr>
          <w:rFonts w:ascii="Times New Roman" w:eastAsia="Calibri" w:hAnsi="Times New Roman" w:cs="Times New Roman"/>
          <w:bCs/>
          <w:strike/>
          <w:kern w:val="0"/>
          <w:sz w:val="24"/>
          <w:szCs w:val="24"/>
          <w14:ligatures w14:val="none"/>
        </w:rPr>
        <w:t xml:space="preserve"> není kulturní památkou, ale</w:t>
      </w:r>
      <w:r w:rsidRPr="00840785">
        <w:rPr>
          <w:rFonts w:ascii="Times New Roman" w:eastAsia="Calibri" w:hAnsi="Times New Roman" w:cs="Times New Roman"/>
          <w:strike/>
          <w:kern w:val="0"/>
          <w:sz w:val="24"/>
          <w:szCs w:val="24"/>
          <w14:ligatures w14:val="none"/>
        </w:rPr>
        <w:t xml:space="preserve"> je </w:t>
      </w:r>
      <w:r w:rsidRPr="00840785">
        <w:rPr>
          <w:rFonts w:ascii="Times New Roman" w:eastAsia="Calibri" w:hAnsi="Times New Roman" w:cs="Times New Roman"/>
          <w:bCs/>
          <w:strike/>
          <w:kern w:val="0"/>
          <w:sz w:val="24"/>
          <w:szCs w:val="24"/>
          <w14:ligatures w14:val="none"/>
        </w:rPr>
        <w:t>v památkové rezervaci,</w:t>
      </w:r>
      <w:r w:rsidRPr="00840785">
        <w:rPr>
          <w:rFonts w:ascii="Times New Roman" w:eastAsia="Calibri" w:hAnsi="Times New Roman" w:cs="Times New Roman"/>
          <w:strike/>
          <w:kern w:val="0"/>
          <w:sz w:val="24"/>
          <w:szCs w:val="24"/>
          <w14:ligatures w14:val="none"/>
        </w:rPr>
        <w:t xml:space="preserve"> v památkové zóně, v ochranném pásmu nemovité kulturní památky</w:t>
      </w:r>
      <w:r w:rsidRPr="00840785">
        <w:rPr>
          <w:rFonts w:ascii="Times New Roman" w:eastAsia="Calibri" w:hAnsi="Times New Roman" w:cs="Times New Roman"/>
          <w:bCs/>
          <w:strike/>
          <w:kern w:val="0"/>
          <w:sz w:val="24"/>
          <w:szCs w:val="24"/>
          <w14:ligatures w14:val="none"/>
        </w:rPr>
        <w:t>,</w:t>
      </w:r>
      <w:r w:rsidRPr="00840785">
        <w:rPr>
          <w:rFonts w:ascii="Times New Roman" w:eastAsia="Calibri" w:hAnsi="Times New Roman" w:cs="Times New Roman"/>
          <w:strike/>
          <w:kern w:val="0"/>
          <w:sz w:val="24"/>
          <w:szCs w:val="24"/>
          <w14:ligatures w14:val="none"/>
        </w:rPr>
        <w:t xml:space="preserve"> nemovité národní kulturní památky</w:t>
      </w:r>
      <w:r w:rsidRPr="00840785">
        <w:rPr>
          <w:rFonts w:ascii="Times New Roman" w:eastAsia="Calibri" w:hAnsi="Times New Roman" w:cs="Times New Roman"/>
          <w:bCs/>
          <w:strike/>
          <w:kern w:val="0"/>
          <w:sz w:val="24"/>
          <w:szCs w:val="24"/>
          <w14:ligatures w14:val="none"/>
        </w:rPr>
        <w:t>, památkové rezervace nebo památkové zóny</w:t>
      </w:r>
      <w:r w:rsidRPr="00840785">
        <w:rPr>
          <w:rFonts w:ascii="Times New Roman" w:eastAsia="Calibri" w:hAnsi="Times New Roman" w:cs="Times New Roman"/>
          <w:strike/>
          <w:kern w:val="0"/>
          <w:sz w:val="24"/>
          <w:szCs w:val="24"/>
          <w14:ligatures w14:val="none"/>
        </w:rPr>
        <w:t xml:space="preserve">, je povinen k </w:t>
      </w:r>
      <w:r w:rsidRPr="00840785">
        <w:rPr>
          <w:rFonts w:ascii="Times New Roman" w:eastAsia="Calibri" w:hAnsi="Times New Roman" w:cs="Times New Roman"/>
          <w:bCs/>
          <w:strike/>
          <w:kern w:val="0"/>
          <w:sz w:val="24"/>
          <w:szCs w:val="24"/>
          <w14:ligatures w14:val="none"/>
        </w:rPr>
        <w:t>zamýšlené stavbě, změně stavby, terénní úpravě, umístění nebo odstranění zařízení,</w:t>
      </w:r>
      <w:r w:rsidRPr="00840785">
        <w:rPr>
          <w:rFonts w:ascii="Times New Roman" w:eastAsia="Calibri" w:hAnsi="Times New Roman" w:cs="Times New Roman"/>
          <w:strike/>
          <w:kern w:val="0"/>
          <w:sz w:val="24"/>
          <w:szCs w:val="24"/>
          <w14:ligatures w14:val="none"/>
        </w:rPr>
        <w:t xml:space="preserve"> umístění nebo odstranění reklamního nebo informačního poutače, pokud nejde o </w:t>
      </w:r>
      <w:r w:rsidRPr="00840785">
        <w:rPr>
          <w:rFonts w:ascii="Times New Roman" w:eastAsia="Calibri" w:hAnsi="Times New Roman" w:cs="Times New Roman"/>
          <w:bCs/>
          <w:strike/>
          <w:kern w:val="0"/>
          <w:sz w:val="24"/>
          <w:szCs w:val="24"/>
          <w14:ligatures w14:val="none"/>
        </w:rPr>
        <w:t>zařízení</w:t>
      </w:r>
      <w:r w:rsidRPr="00840785">
        <w:rPr>
          <w:rFonts w:ascii="Times New Roman" w:eastAsia="Calibri" w:hAnsi="Times New Roman" w:cs="Times New Roman"/>
          <w:strike/>
          <w:kern w:val="0"/>
          <w:sz w:val="24"/>
          <w:szCs w:val="24"/>
          <w14:ligatures w14:val="none"/>
        </w:rPr>
        <w:t xml:space="preserve"> podle stavebního zákona, </w:t>
      </w:r>
      <w:r w:rsidRPr="00840785">
        <w:rPr>
          <w:rFonts w:ascii="Times New Roman" w:eastAsia="Calibri" w:hAnsi="Times New Roman" w:cs="Times New Roman"/>
          <w:bCs/>
          <w:strike/>
          <w:kern w:val="0"/>
          <w:sz w:val="24"/>
          <w:szCs w:val="24"/>
          <w14:ligatures w14:val="none"/>
        </w:rPr>
        <w:t>odstranění stavby,</w:t>
      </w:r>
      <w:r w:rsidRPr="00840785">
        <w:rPr>
          <w:rFonts w:ascii="Times New Roman" w:eastAsia="Calibri" w:hAnsi="Times New Roman" w:cs="Times New Roman"/>
          <w:strike/>
          <w:kern w:val="0"/>
          <w:sz w:val="24"/>
          <w:szCs w:val="24"/>
          <w14:ligatures w14:val="none"/>
        </w:rPr>
        <w:t xml:space="preserve"> úpravě dřevin nebo udržovací práci na této nemovitosti,</w:t>
      </w:r>
      <w:r w:rsidRPr="00840785">
        <w:rPr>
          <w:rFonts w:ascii="Times New Roman" w:eastAsia="Calibri" w:hAnsi="Times New Roman" w:cs="Times New Roman"/>
          <w:b/>
          <w:bCs/>
          <w:strike/>
          <w:kern w:val="0"/>
          <w:sz w:val="24"/>
          <w:szCs w:val="24"/>
          <w14:ligatures w14:val="none"/>
        </w:rPr>
        <w:t xml:space="preserve"> </w:t>
      </w:r>
      <w:r w:rsidRPr="00840785">
        <w:rPr>
          <w:rFonts w:ascii="Times New Roman" w:eastAsia="Calibri" w:hAnsi="Times New Roman" w:cs="Times New Roman"/>
          <w:strike/>
          <w:kern w:val="0"/>
          <w:sz w:val="24"/>
          <w:szCs w:val="24"/>
          <w14:ligatures w14:val="none"/>
        </w:rPr>
        <w:t xml:space="preserve">i předem vyžádat rozhodnutí nebo závazné stanovisko </w:t>
      </w:r>
      <w:r w:rsidRPr="00840785">
        <w:rPr>
          <w:rFonts w:ascii="Times New Roman" w:eastAsia="Calibri" w:hAnsi="Times New Roman" w:cs="Times New Roman"/>
          <w:bCs/>
          <w:strike/>
          <w:kern w:val="0"/>
          <w:sz w:val="24"/>
          <w:szCs w:val="24"/>
          <w14:ligatures w14:val="none"/>
        </w:rPr>
        <w:t>obecního úřadu obce s rozšířenou působností</w:t>
      </w:r>
      <w:r w:rsidRPr="00840785">
        <w:rPr>
          <w:rFonts w:ascii="Times New Roman" w:eastAsia="Calibri" w:hAnsi="Times New Roman" w:cs="Times New Roman"/>
          <w:b/>
          <w:bCs/>
          <w:strike/>
          <w:kern w:val="0"/>
          <w:sz w:val="24"/>
          <w:szCs w:val="24"/>
          <w14:ligatures w14:val="none"/>
        </w:rPr>
        <w:t xml:space="preserve"> </w:t>
      </w:r>
      <w:r w:rsidRPr="00840785">
        <w:rPr>
          <w:rFonts w:ascii="Times New Roman" w:eastAsia="Calibri" w:hAnsi="Times New Roman" w:cs="Times New Roman"/>
          <w:strike/>
          <w:kern w:val="0"/>
          <w:sz w:val="24"/>
          <w:szCs w:val="24"/>
          <w14:ligatures w14:val="none"/>
        </w:rPr>
        <w:t>není-li tato jeho povinnost na základě tohoto zákona vyloučena (§ 6a a 17).</w:t>
      </w:r>
    </w:p>
    <w:bookmarkEnd w:id="890"/>
    <w:p w14:paraId="325B0239"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lastRenderedPageBreak/>
        <w:t>(3) V rozhodnutí nebo závazném stanovisku podle odstavců 1 a 2 se vyjádří, zda práce tam uvedené jsou z hlediska zájmů státní památkové péče přípustné a stanoví se podmínky, za kterých lze tyto práce připravovat a provést. Podmínky musí vycházet ze současného stavu poznání kulturně historických hodnot, které je nezbytné zachovat při umožnění realizace zamýšleného záměru.</w:t>
      </w:r>
    </w:p>
    <w:p w14:paraId="687112DB" w14:textId="77777777" w:rsidR="00AE28A2" w:rsidRPr="00840785" w:rsidRDefault="00AE28A2" w:rsidP="00840785">
      <w:pPr>
        <w:spacing w:before="120" w:after="120" w:line="276" w:lineRule="auto"/>
        <w:ind w:firstLine="709"/>
        <w:jc w:val="both"/>
        <w:rPr>
          <w:rFonts w:ascii="Times New Roman" w:eastAsia="Calibri" w:hAnsi="Times New Roman" w:cs="Times New Roman"/>
          <w:b/>
          <w:bCs/>
          <w:strike/>
          <w:kern w:val="0"/>
          <w:sz w:val="24"/>
          <w:szCs w:val="24"/>
          <w14:ligatures w14:val="none"/>
        </w:rPr>
      </w:pPr>
      <w:r w:rsidRPr="00840785">
        <w:rPr>
          <w:rFonts w:ascii="Times New Roman" w:eastAsia="Times New Roman" w:hAnsi="Times New Roman" w:cs="Times New Roman"/>
          <w:b/>
          <w:bCs/>
          <w:kern w:val="0"/>
          <w:sz w:val="24"/>
          <w:szCs w:val="24"/>
          <w:lang w:eastAsia="cs-CZ"/>
          <w14:ligatures w14:val="none"/>
        </w:rPr>
        <w:t>(2) Vlastník (správce, uživatel) nemovitosti, která není kulturní památkou, ale je v památkové rezervaci nebo v památkové zóně, je povinen si k zamýšlené stavbě, změně stavby, kterou se mění vnější vzhled stavby, nebo k odstranění stavby, terénní úpravě nebo umístění zařízení anebo reklamního poutače předem vyžádat rozhodnutí nebo vyjádření obecního úřadu obce s rozšířenou působností, není-li tato jeho povinnost na základě tohoto zákona vyloučena (§ 6a) a nejde-li o dočasnou stavbu nebo zařízení, jejichž umístění nepřesáhne 30 po sobě jdoucích dnů.</w:t>
      </w:r>
    </w:p>
    <w:p w14:paraId="54ED46B5" w14:textId="77777777" w:rsidR="00AE28A2" w:rsidRPr="00840785" w:rsidRDefault="00AE28A2" w:rsidP="00840785">
      <w:pPr>
        <w:spacing w:before="120" w:after="120" w:line="276" w:lineRule="auto"/>
        <w:ind w:firstLine="709"/>
        <w:jc w:val="both"/>
        <w:rPr>
          <w:rFonts w:ascii="Times New Roman" w:eastAsia="Calibri"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lang w:eastAsia="cs-CZ"/>
          <w14:ligatures w14:val="none"/>
        </w:rPr>
        <w:t>(3) V rozhodnutí, závazném stanovisku nebo vyjádření podle odstavců 1 a 2 se vyjádří, zda práce tam uvedené jsou z hlediska zájmů státní památkové péče přípustné a za jakých podmínek je lze provést. Podmínky musí vycházet ze současného stavu poznání kulturně historických hodnot, které je nezbytné zachovat při umožnění realizace zamýšleného záměru a respektování práv vlastníků. Při posuzování zájmů státní památkové péče se dbá na využití památkového fondu pro současné potřeby lidí a na využití potenciálu jejich rozvoje v souladu se zásadami uvedenými v § 1. Má se za to, že v rozporu se zájmy státní památkové péče není samotná skutečnost, že obnova památkového fondu vytváří nebo zdůrazňuje vědomý, autorsky promyšlený a architektonicky kvalitní kontrast doby s respektem k ochraně památkově chráněných hodnot.</w:t>
      </w:r>
    </w:p>
    <w:p w14:paraId="2DBE5DDB"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Orgán státní památkové péče příslušný podle </w:t>
      </w:r>
      <w:r w:rsidRPr="00840785">
        <w:rPr>
          <w:rFonts w:ascii="Times New Roman" w:eastAsia="Times New Roman" w:hAnsi="Times New Roman" w:cs="Times New Roman"/>
          <w:strike/>
          <w:kern w:val="0"/>
          <w:sz w:val="24"/>
          <w:szCs w:val="24"/>
          <w14:ligatures w14:val="none"/>
        </w:rPr>
        <w:t>odstavců 1 a 2</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odstavce 1 </w:t>
      </w:r>
      <w:r w:rsidRPr="00840785">
        <w:rPr>
          <w:rFonts w:ascii="Times New Roman" w:eastAsia="Times New Roman" w:hAnsi="Times New Roman" w:cs="Times New Roman"/>
          <w:kern w:val="0"/>
          <w:sz w:val="24"/>
          <w:szCs w:val="24"/>
          <w14:ligatures w14:val="none"/>
        </w:rPr>
        <w:t xml:space="preserve">vydá rozhodnutí nebo závazné stanovisko po předchozím písemném vyjádření odborné organizace státní památkové péče, se kterou projedná na její žádost před ukončením řízení návrh tohoto rozhodnutí nebo závazného stanoviska. Písemné vyjádření předloží odborná organizace státní památkové péče příslušnému orgánu státní památkové péče nejpozději ve lhůtě </w:t>
      </w:r>
      <w:r w:rsidRPr="00840785">
        <w:rPr>
          <w:rFonts w:ascii="Times New Roman" w:eastAsia="Times New Roman" w:hAnsi="Times New Roman" w:cs="Times New Roman"/>
          <w:strike/>
          <w:kern w:val="0"/>
          <w:sz w:val="24"/>
          <w:szCs w:val="24"/>
          <w14:ligatures w14:val="none"/>
        </w:rPr>
        <w:t>20</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10 </w:t>
      </w:r>
      <w:r w:rsidRPr="00840785">
        <w:rPr>
          <w:rFonts w:ascii="Times New Roman" w:eastAsia="Times New Roman" w:hAnsi="Times New Roman" w:cs="Times New Roman"/>
          <w:kern w:val="0"/>
          <w:sz w:val="24"/>
          <w:szCs w:val="24"/>
          <w14:ligatures w14:val="none"/>
        </w:rPr>
        <w:t xml:space="preserve">dnů ode dne doručení žádosti o jeho vypracování, nestanoví-li orgán státní památkové péče ve zvlášť složitých případech lhůtu delší, která nesmí být delší než </w:t>
      </w:r>
      <w:r w:rsidRPr="00840785">
        <w:rPr>
          <w:rFonts w:ascii="Times New Roman" w:eastAsia="Times New Roman" w:hAnsi="Times New Roman" w:cs="Times New Roman"/>
          <w:strike/>
          <w:kern w:val="0"/>
          <w:sz w:val="24"/>
          <w:szCs w:val="24"/>
          <w14:ligatures w14:val="none"/>
        </w:rPr>
        <w:t>30</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20 </w:t>
      </w:r>
      <w:r w:rsidRPr="00840785">
        <w:rPr>
          <w:rFonts w:ascii="Times New Roman" w:eastAsia="Times New Roman" w:hAnsi="Times New Roman" w:cs="Times New Roman"/>
          <w:kern w:val="0"/>
          <w:sz w:val="24"/>
          <w:szCs w:val="24"/>
          <w14:ligatures w14:val="none"/>
        </w:rPr>
        <w:t xml:space="preserve">dnů. Pokud ve lhůtě </w:t>
      </w:r>
      <w:r w:rsidRPr="00840785">
        <w:rPr>
          <w:rFonts w:ascii="Times New Roman" w:eastAsia="Times New Roman" w:hAnsi="Times New Roman" w:cs="Times New Roman"/>
          <w:strike/>
          <w:kern w:val="0"/>
          <w:sz w:val="24"/>
          <w:szCs w:val="24"/>
          <w14:ligatures w14:val="none"/>
        </w:rPr>
        <w:t>20</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10 </w:t>
      </w:r>
      <w:r w:rsidRPr="00840785">
        <w:rPr>
          <w:rFonts w:ascii="Times New Roman" w:eastAsia="Times New Roman" w:hAnsi="Times New Roman" w:cs="Times New Roman"/>
          <w:kern w:val="0"/>
          <w:sz w:val="24"/>
          <w:szCs w:val="24"/>
          <w14:ligatures w14:val="none"/>
        </w:rPr>
        <w:t xml:space="preserve">dnů nebo v prodloužené lhůtě příslušný orgán státní památkové péče písemné vyjádření neobdrží, vydá rozhodnutí nebo závazné stanovisko bez tohoto vyjádření. </w:t>
      </w:r>
      <w:r w:rsidRPr="00840785">
        <w:rPr>
          <w:rFonts w:ascii="Times New Roman" w:eastAsia="Times New Roman" w:hAnsi="Times New Roman" w:cs="Times New Roman"/>
          <w:b/>
          <w:bCs/>
          <w:kern w:val="0"/>
          <w:sz w:val="24"/>
          <w:szCs w:val="24"/>
          <w14:ligatures w14:val="none"/>
        </w:rPr>
        <w:t>Podkladem pro rozhodnutí nebo závazné stanovisko orgánu státní památkové péče mohou být i další odborné podklady.</w:t>
      </w:r>
    </w:p>
    <w:p w14:paraId="7B2354B3"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xml:space="preserve">(5) Dokumentaci obnovy nemovité kulturní památky </w:t>
      </w:r>
      <w:r w:rsidRPr="00840785">
        <w:rPr>
          <w:rFonts w:ascii="Times New Roman" w:eastAsia="Calibri" w:hAnsi="Times New Roman" w:cs="Times New Roman"/>
          <w:bCs/>
          <w:strike/>
          <w:kern w:val="0"/>
          <w:sz w:val="24"/>
          <w:szCs w:val="24"/>
          <w14:ligatures w14:val="none"/>
        </w:rPr>
        <w:t>nebo stavby, změny stavby, terénní úpravy, umístění nebo odstranění zařízení,</w:t>
      </w:r>
      <w:r w:rsidRPr="00840785">
        <w:rPr>
          <w:rFonts w:ascii="Times New Roman" w:eastAsia="Calibri" w:hAnsi="Times New Roman" w:cs="Times New Roman"/>
          <w:strike/>
          <w:kern w:val="0"/>
          <w:sz w:val="24"/>
          <w:szCs w:val="24"/>
          <w14:ligatures w14:val="none"/>
        </w:rPr>
        <w:t xml:space="preserve"> umístění nebo odstranění reklamního či informačního poutače, pokud nejde o </w:t>
      </w:r>
      <w:r w:rsidRPr="00840785">
        <w:rPr>
          <w:rFonts w:ascii="Times New Roman" w:eastAsia="Calibri" w:hAnsi="Times New Roman" w:cs="Times New Roman"/>
          <w:bCs/>
          <w:strike/>
          <w:kern w:val="0"/>
          <w:sz w:val="24"/>
          <w:szCs w:val="24"/>
          <w14:ligatures w14:val="none"/>
        </w:rPr>
        <w:t>zařízení</w:t>
      </w:r>
      <w:r w:rsidRPr="00840785">
        <w:rPr>
          <w:rFonts w:ascii="Times New Roman" w:eastAsia="Calibri" w:hAnsi="Times New Roman" w:cs="Times New Roman"/>
          <w:strike/>
          <w:kern w:val="0"/>
          <w:sz w:val="24"/>
          <w:szCs w:val="24"/>
          <w14:ligatures w14:val="none"/>
        </w:rPr>
        <w:t xml:space="preserve"> podle stavebního zákona, </w:t>
      </w:r>
      <w:r w:rsidRPr="00840785">
        <w:rPr>
          <w:rFonts w:ascii="Times New Roman" w:eastAsia="Calibri" w:hAnsi="Times New Roman" w:cs="Times New Roman"/>
          <w:bCs/>
          <w:strike/>
          <w:kern w:val="0"/>
          <w:sz w:val="24"/>
          <w:szCs w:val="24"/>
          <w14:ligatures w14:val="none"/>
        </w:rPr>
        <w:t>odstranění stavby,</w:t>
      </w:r>
      <w:r w:rsidRPr="00840785">
        <w:rPr>
          <w:rFonts w:ascii="Times New Roman" w:eastAsia="Calibri" w:hAnsi="Times New Roman" w:cs="Times New Roman"/>
          <w:strike/>
          <w:kern w:val="0"/>
          <w:sz w:val="24"/>
          <w:szCs w:val="24"/>
          <w14:ligatures w14:val="none"/>
        </w:rPr>
        <w:t xml:space="preserve"> úpravy dřevin nebo udržovací práce na nemovitosti podle odstavce 2 vlastník kulturní památky projedná v průběhu zpracování s odbornou organizací státní památkové péče z hlediska splnění podmínek rozhodnutí nebo závazného stanoviska podle odstavců 1 a 2. Ke každému dokončenému stupni dokumentace zpracuje odborná organizace státní památkové péče písemné vyjádření jako podklad pro závazné stanovisko </w:t>
      </w:r>
      <w:r w:rsidRPr="00840785">
        <w:rPr>
          <w:rFonts w:ascii="Times New Roman" w:eastAsia="Calibri" w:hAnsi="Times New Roman" w:cs="Times New Roman"/>
          <w:bCs/>
          <w:strike/>
          <w:kern w:val="0"/>
          <w:sz w:val="24"/>
          <w:szCs w:val="24"/>
          <w14:ligatures w14:val="none"/>
        </w:rPr>
        <w:t xml:space="preserve">obecního úřadu obce s rozšířenou působností, </w:t>
      </w:r>
      <w:r w:rsidRPr="00840785">
        <w:rPr>
          <w:rFonts w:ascii="Times New Roman" w:eastAsia="Calibri" w:hAnsi="Times New Roman" w:cs="Times New Roman"/>
          <w:bCs/>
          <w:strike/>
          <w:kern w:val="0"/>
          <w:sz w:val="24"/>
          <w:szCs w:val="24"/>
          <w14:ligatures w14:val="none"/>
        </w:rPr>
        <w:lastRenderedPageBreak/>
        <w:t>jde-li o nemovitou národní kulturní památku, jako podklad pro závazné stanovisko</w:t>
      </w:r>
      <w:r w:rsidRPr="00840785">
        <w:rPr>
          <w:rFonts w:ascii="Times New Roman" w:eastAsia="Calibri" w:hAnsi="Times New Roman" w:cs="Times New Roman"/>
          <w:strike/>
          <w:kern w:val="0"/>
          <w:sz w:val="24"/>
          <w:szCs w:val="24"/>
          <w14:ligatures w14:val="none"/>
        </w:rPr>
        <w:t xml:space="preserve"> krajského úřadu.</w:t>
      </w:r>
    </w:p>
    <w:p w14:paraId="1575556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Times New Roman" w:hAnsi="Times New Roman" w:cs="Times New Roman"/>
          <w:b/>
          <w:bCs/>
          <w:kern w:val="0"/>
          <w:sz w:val="24"/>
          <w:szCs w:val="24"/>
          <w14:ligatures w14:val="none"/>
        </w:rPr>
        <w:t>(5) Orgán státní památkové péče nebo stavební úřad si mohou vyžádat odborné vyjádření odborné organizace státní památkové péče i pro účely rozhodnutí nebo vyjádření podle odstavce 2.</w:t>
      </w:r>
    </w:p>
    <w:p w14:paraId="515B4749"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Obnovu kulturních památek nebo jejich částí, které jsou díly výtvarných umění nebo uměleckořemeslnými pracemi (dále jen "restaurování"), mohou provádět fyzické osoby na základě povolení vydaného podle § 14a, přičemž restaurováním se rozumí souhrn specifických výtvarných, uměleckořemeslných a technických prací respektujících technickou a výtvarnou strukturu originálu.</w:t>
      </w:r>
    </w:p>
    <w:p w14:paraId="35CA8BB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Vlastník kulturní památky je povinen odevzdat odborné organizaci státní památkové péče na její žádost 1 vyhotovení dokumentace.</w:t>
      </w:r>
    </w:p>
    <w:p w14:paraId="365DECC7"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(8) Orgán státní památkové péče vydává závazné stanovisko </w:t>
      </w:r>
      <w:r w:rsidRPr="00840785">
        <w:rPr>
          <w:rFonts w:ascii="Times New Roman" w:eastAsia="Times New Roman" w:hAnsi="Times New Roman" w:cs="Times New Roman"/>
          <w:b/>
          <w:bCs/>
          <w:kern w:val="0"/>
          <w:sz w:val="24"/>
          <w:szCs w:val="24"/>
          <w14:ligatures w14:val="none"/>
        </w:rPr>
        <w:t>nebo vyjádření</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Calibri" w:hAnsi="Times New Roman" w:cs="Times New Roman"/>
          <w:kern w:val="0"/>
          <w:sz w:val="24"/>
          <w:szCs w:val="24"/>
          <w14:ligatures w14:val="none"/>
        </w:rPr>
        <w:t xml:space="preserve">podle odstavce 1 </w:t>
      </w:r>
      <w:r w:rsidRPr="00840785">
        <w:rPr>
          <w:rFonts w:ascii="Times New Roman" w:eastAsia="Calibri" w:hAnsi="Times New Roman" w:cs="Times New Roman"/>
          <w:bCs/>
          <w:kern w:val="0"/>
          <w:sz w:val="24"/>
          <w:szCs w:val="24"/>
          <w14:ligatures w14:val="none"/>
        </w:rPr>
        <w:t xml:space="preserve">nebo 2 </w:t>
      </w:r>
      <w:r w:rsidRPr="00840785">
        <w:rPr>
          <w:rFonts w:ascii="Times New Roman" w:eastAsia="Calibri" w:hAnsi="Times New Roman" w:cs="Times New Roman"/>
          <w:kern w:val="0"/>
          <w:sz w:val="24"/>
          <w:szCs w:val="24"/>
          <w14:ligatures w14:val="none"/>
        </w:rPr>
        <w:t>v případech, navazuje-li na jeho postup rozhodnutí stavebního úřadu podle stavebního zákona; v ostatních případech vydává orgán státní památkové péče rozhodnutí.</w:t>
      </w:r>
    </w:p>
    <w:p w14:paraId="4C516236"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b/>
          <w:bCs/>
          <w:kern w:val="0"/>
          <w:sz w:val="24"/>
          <w:szCs w:val="24"/>
          <w:lang w:eastAsia="cs-CZ"/>
          <w14:ligatures w14:val="none"/>
        </w:rPr>
      </w:pPr>
      <w:r w:rsidRPr="00840785">
        <w:rPr>
          <w:rFonts w:ascii="Times New Roman" w:eastAsia="Times New Roman" w:hAnsi="Times New Roman" w:cs="Times New Roman"/>
          <w:b/>
          <w:bCs/>
          <w:kern w:val="0"/>
          <w:sz w:val="24"/>
          <w:szCs w:val="24"/>
          <w:lang w:eastAsia="cs-CZ"/>
          <w14:ligatures w14:val="none"/>
        </w:rPr>
        <w:t>(9) Jde-li o záměr vyžadující povolení podle stavebního zákona, který je v památkové rezervaci, památkové zóně nebo v ochranném pásmu, ověří splnění podmínek podle tohoto zákona stavební úřad v řízení o záměru podle stavebního zákona. Při posuzování záměrů v ochranném pásmu dbá pouze na to, aby nedošlo k narušení chráněných hodnot památkového fondu. Při posuzování splnění podmínek podle tohoto zákona postupuje stavební úřad přiměřeně podle odstavce 3 věty druhé, třetí a čtvrté.</w:t>
      </w:r>
    </w:p>
    <w:p w14:paraId="69319C3D" w14:textId="77777777" w:rsidR="00AE28A2" w:rsidRPr="00840785" w:rsidRDefault="00AE28A2" w:rsidP="00840785">
      <w:pPr>
        <w:spacing w:before="120" w:after="120" w:line="276" w:lineRule="auto"/>
        <w:ind w:firstLine="709"/>
        <w:jc w:val="both"/>
        <w:rPr>
          <w:rFonts w:ascii="Times New Roman" w:eastAsia="Calibri"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lang w:eastAsia="cs-CZ"/>
          <w14:ligatures w14:val="none"/>
        </w:rPr>
        <w:t>(10) Podklady pro vydání rozhodnutí, závazného stanoviska, vyjádření nebo jiného správního úkonu podle tohoto zákona vyžadují orgán státní památkové péče a odborná organizace státní památkové péče pouze v nezbytném rozsahu. Obsah jednotlivých částí dokumentace musí odpovídat druhu, účelu a významu záměru.</w:t>
      </w:r>
    </w:p>
    <w:p w14:paraId="2F43BC3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(9)</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(11)</w:t>
      </w:r>
      <w:r w:rsidRPr="00840785">
        <w:rPr>
          <w:rFonts w:ascii="Times New Roman" w:eastAsia="Calibri" w:hAnsi="Times New Roman" w:cs="Times New Roman"/>
          <w:kern w:val="0"/>
          <w:sz w:val="24"/>
          <w:szCs w:val="24"/>
          <w14:ligatures w14:val="none"/>
        </w:rPr>
        <w:t xml:space="preserve"> Podrobnosti o podmínkách pro dokumentaci obnovy a pro provádění obnovy kulturních památek stanoví obecně závazný právní předpis.</w:t>
      </w:r>
      <w:bookmarkEnd w:id="889"/>
    </w:p>
    <w:p w14:paraId="5498143F" w14:textId="77777777" w:rsidR="00AE28A2" w:rsidRPr="00840785" w:rsidRDefault="00AE28A2" w:rsidP="00840785">
      <w:pPr>
        <w:widowControl w:val="0"/>
        <w:spacing w:before="120" w:after="120" w:line="276" w:lineRule="auto"/>
        <w:ind w:firstLine="709"/>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15</w:t>
      </w:r>
    </w:p>
    <w:p w14:paraId="694D8A4E" w14:textId="77777777" w:rsidR="00AE28A2" w:rsidRPr="00840785" w:rsidRDefault="00AE28A2" w:rsidP="00840785">
      <w:pPr>
        <w:widowControl w:val="0"/>
        <w:spacing w:before="120" w:after="120" w:line="276" w:lineRule="auto"/>
        <w:ind w:firstLine="709"/>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Opatření k zajištění péče o kulturní památky</w:t>
      </w:r>
    </w:p>
    <w:p w14:paraId="5EBFAEDF"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Jestliže vlastník kulturní památky v určené lhůtě neprovede opatření podle § 10 odst. 1, může obecní úřad obce s rozšířenou působností, a jde-li o národní kulturní památku, krajský úřad, rozhodnout, že se nezbytná opatření pro zabezpečení kulturní památky provedou na náklad jejího vlastníka.</w:t>
      </w:r>
    </w:p>
    <w:p w14:paraId="7AA4875C"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Vyžaduje-li to důležitý společenský zájem, může krajský úřad z vlastního podnětu nebo na návrh obecního úřadu obce s rozšířenou působností nebo na návrh ministerstva kultury, jde-li o movitou kulturní památku nebo movitou národní kulturní památku, uložit jejímu vlastníku povinnost určitým způsobem s ní nakládat, popřípadě mu uložit, aby ji bezplatně svěřil na nezbytně dlouhou dobu do úschovy odborné organizaci, kterou krajský úřad zároveň určí.</w:t>
      </w:r>
    </w:p>
    <w:p w14:paraId="14E9D946"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 xml:space="preserve">(3) Zanedbává-li vlastník nemovité kulturní památky, která není státním majetkem, trvale své povinnosti a ohrožuje tím její </w:t>
      </w:r>
      <w:bookmarkStart w:id="891" w:name="_Hlk222829877"/>
      <w:r w:rsidRPr="00840785">
        <w:rPr>
          <w:rFonts w:ascii="Times New Roman" w:eastAsia="Times New Roman" w:hAnsi="Times New Roman" w:cs="Times New Roman"/>
          <w:kern w:val="0"/>
          <w:sz w:val="24"/>
          <w:szCs w:val="24"/>
          <w14:ligatures w14:val="none"/>
        </w:rPr>
        <w:t xml:space="preserve">zachování </w:t>
      </w:r>
      <w:r w:rsidRPr="00840785">
        <w:rPr>
          <w:rFonts w:ascii="Times New Roman" w:eastAsia="Times New Roman" w:hAnsi="Times New Roman" w:cs="Times New Roman"/>
          <w:strike/>
          <w:kern w:val="0"/>
          <w:sz w:val="24"/>
          <w:szCs w:val="24"/>
          <w14:ligatures w14:val="none"/>
        </w:rPr>
        <w:t>nebo užívá-li kulturní památku v rozporu s jejím kulturně politickým významem, památkovou hodnotou nebo technickým stavem</w:t>
      </w:r>
      <w:r w:rsidRPr="00840785">
        <w:rPr>
          <w:rFonts w:ascii="Times New Roman" w:eastAsia="Times New Roman" w:hAnsi="Times New Roman" w:cs="Times New Roman"/>
          <w:kern w:val="0"/>
          <w:sz w:val="24"/>
          <w:szCs w:val="24"/>
          <w14:ligatures w14:val="none"/>
        </w:rPr>
        <w:t xml:space="preserve">, </w:t>
      </w:r>
      <w:bookmarkEnd w:id="891"/>
      <w:r w:rsidRPr="00840785">
        <w:rPr>
          <w:rFonts w:ascii="Times New Roman" w:eastAsia="Times New Roman" w:hAnsi="Times New Roman" w:cs="Times New Roman"/>
          <w:kern w:val="0"/>
          <w:sz w:val="24"/>
          <w:szCs w:val="24"/>
          <w14:ligatures w14:val="none"/>
        </w:rPr>
        <w:t xml:space="preserve">může se ve </w:t>
      </w:r>
      <w:r w:rsidRPr="00840785">
        <w:rPr>
          <w:rFonts w:ascii="Times New Roman" w:eastAsia="Times New Roman" w:hAnsi="Times New Roman" w:cs="Times New Roman"/>
          <w:strike/>
          <w:kern w:val="0"/>
          <w:sz w:val="24"/>
          <w:szCs w:val="24"/>
          <w14:ligatures w14:val="none"/>
        </w:rPr>
        <w:t>společenském</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veřejném</w:t>
      </w:r>
      <w:r w:rsidRPr="00840785">
        <w:rPr>
          <w:rFonts w:ascii="Times New Roman" w:eastAsia="Times New Roman" w:hAnsi="Times New Roman" w:cs="Times New Roman"/>
          <w:kern w:val="0"/>
          <w:sz w:val="24"/>
          <w:szCs w:val="24"/>
          <w14:ligatures w14:val="none"/>
        </w:rPr>
        <w:t xml:space="preserve"> zájmu, nedojde-li k dohodě s vlastníkem o jejím prodeji státu, výjimečně kulturní památka na návrh obecního úřadu obce s rozšířenou působností rozhodnutím vyvlastňovacího úřadu vyvlastnit. V případě vyvlastnění nemovité národní kulturní památky zahajuje řízení o vyvlastnění vyvlastňovací úřad na návrh krajského úřadu. Jinak platí pro vyvlastnění obecné předpisy. </w:t>
      </w:r>
    </w:p>
    <w:p w14:paraId="6A4107DA"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Je-li kulturní památka bezprostředně ohrožena, provede obec s předchozím souhlasem obecního úřadu obce s rozšířenou působností nutná opatření k její ochraně. Jde-li o nemovitou kulturní památku, která je stavbou, dá obec, podnět stavebnímu úřadu k nařízení opatření k nápravě a vyrozumí o tom obecní úřad obce s rozšířenou působností, a jde-li o národní kulturní památku, i krajský úřad.</w:t>
      </w:r>
    </w:p>
    <w:p w14:paraId="5BD72397"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17</w:t>
      </w:r>
    </w:p>
    <w:p w14:paraId="677D392F" w14:textId="77777777" w:rsidR="00AE28A2" w:rsidRPr="00840785" w:rsidRDefault="00AE28A2" w:rsidP="00840785">
      <w:pPr>
        <w:spacing w:before="120" w:after="120" w:line="276" w:lineRule="auto"/>
        <w:jc w:val="center"/>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b/>
          <w:kern w:val="0"/>
          <w:sz w:val="24"/>
          <w:szCs w:val="24"/>
          <w14:ligatures w14:val="none"/>
        </w:rPr>
        <w:t>Ochranné pásmo</w:t>
      </w:r>
    </w:p>
    <w:p w14:paraId="4A07BE67"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(1) Vyžaduje-li to ochrana nemovité kulturní památky, nemovité národní kulturní památky</w:t>
      </w:r>
      <w:bookmarkStart w:id="892" w:name="_Hlk215753547"/>
      <w:r w:rsidRPr="00840785">
        <w:rPr>
          <w:rFonts w:ascii="Times New Roman" w:eastAsia="Calibri" w:hAnsi="Times New Roman" w:cs="Times New Roman"/>
          <w:bCs/>
          <w:strike/>
          <w:kern w:val="0"/>
          <w:sz w:val="24"/>
          <w:szCs w:val="24"/>
          <w14:ligatures w14:val="none"/>
        </w:rPr>
        <w:t>, památkové rezervace, památkové zóny nebo jejich prostředí</w:t>
      </w:r>
      <w:bookmarkEnd w:id="892"/>
      <w:r w:rsidRPr="00840785">
        <w:rPr>
          <w:rFonts w:ascii="Times New Roman" w:eastAsia="Calibri" w:hAnsi="Times New Roman" w:cs="Times New Roman"/>
          <w:strike/>
          <w:kern w:val="0"/>
          <w:sz w:val="24"/>
          <w:szCs w:val="24"/>
          <w14:ligatures w14:val="none"/>
        </w:rPr>
        <w:t xml:space="preserve">, vydá </w:t>
      </w:r>
      <w:r w:rsidRPr="00840785">
        <w:rPr>
          <w:rFonts w:ascii="Times New Roman" w:eastAsia="Calibri" w:hAnsi="Times New Roman" w:cs="Times New Roman"/>
          <w:bCs/>
          <w:strike/>
          <w:kern w:val="0"/>
          <w:sz w:val="24"/>
          <w:szCs w:val="24"/>
          <w14:ligatures w14:val="none"/>
        </w:rPr>
        <w:t>obecní úřad obce s rozšířenou působností</w:t>
      </w:r>
      <w:r w:rsidRPr="00840785">
        <w:rPr>
          <w:rFonts w:ascii="Times New Roman" w:eastAsia="Calibri" w:hAnsi="Times New Roman" w:cs="Times New Roman"/>
          <w:b/>
          <w:bCs/>
          <w:strike/>
          <w:kern w:val="0"/>
          <w:sz w:val="24"/>
          <w:szCs w:val="24"/>
          <w14:ligatures w14:val="none"/>
        </w:rPr>
        <w:t xml:space="preserve"> </w:t>
      </w:r>
      <w:r w:rsidRPr="00840785">
        <w:rPr>
          <w:rFonts w:ascii="Times New Roman" w:eastAsia="Calibri" w:hAnsi="Times New Roman" w:cs="Times New Roman"/>
          <w:strike/>
          <w:kern w:val="0"/>
          <w:sz w:val="24"/>
          <w:szCs w:val="24"/>
          <w14:ligatures w14:val="none"/>
        </w:rPr>
        <w:t xml:space="preserve">po vyjádření odborné organizace státní památkové péče opatření obecné povahy o ochranném pásmu. V ochranném pásmu může </w:t>
      </w:r>
      <w:r w:rsidRPr="00840785">
        <w:rPr>
          <w:rFonts w:ascii="Times New Roman" w:eastAsia="Calibri" w:hAnsi="Times New Roman" w:cs="Times New Roman"/>
          <w:bCs/>
          <w:strike/>
          <w:kern w:val="0"/>
          <w:sz w:val="24"/>
          <w:szCs w:val="24"/>
          <w14:ligatures w14:val="none"/>
        </w:rPr>
        <w:t>obecní úřad obce s rozšířenou působností</w:t>
      </w:r>
      <w:r w:rsidRPr="00840785">
        <w:rPr>
          <w:rFonts w:ascii="Times New Roman" w:eastAsia="Calibri" w:hAnsi="Times New Roman" w:cs="Times New Roman"/>
          <w:b/>
          <w:bCs/>
          <w:strike/>
          <w:kern w:val="0"/>
          <w:sz w:val="24"/>
          <w:szCs w:val="24"/>
          <w14:ligatures w14:val="none"/>
        </w:rPr>
        <w:t xml:space="preserve"> </w:t>
      </w:r>
      <w:r w:rsidRPr="00840785">
        <w:rPr>
          <w:rFonts w:ascii="Times New Roman" w:eastAsia="Calibri" w:hAnsi="Times New Roman" w:cs="Times New Roman"/>
          <w:strike/>
          <w:kern w:val="0"/>
          <w:sz w:val="24"/>
          <w:szCs w:val="24"/>
          <w14:ligatures w14:val="none"/>
        </w:rPr>
        <w:t xml:space="preserve">omezit nebo zakázat určitou činnost nebo učinit jiná vhodná opatření. </w:t>
      </w:r>
      <w:r w:rsidRPr="00840785">
        <w:rPr>
          <w:rFonts w:ascii="Times New Roman" w:eastAsia="Calibri" w:hAnsi="Times New Roman" w:cs="Times New Roman"/>
          <w:bCs/>
          <w:strike/>
          <w:kern w:val="0"/>
          <w:sz w:val="24"/>
          <w:szCs w:val="24"/>
          <w14:ligatures w14:val="none"/>
        </w:rPr>
        <w:t>Obecní úřad obce s rozšířenou působností</w:t>
      </w:r>
      <w:r w:rsidRPr="00840785">
        <w:rPr>
          <w:rFonts w:ascii="Times New Roman" w:eastAsia="Calibri" w:hAnsi="Times New Roman" w:cs="Times New Roman"/>
          <w:b/>
          <w:bCs/>
          <w:strike/>
          <w:kern w:val="0"/>
          <w:sz w:val="24"/>
          <w:szCs w:val="24"/>
          <w14:ligatures w14:val="none"/>
        </w:rPr>
        <w:t xml:space="preserve"> </w:t>
      </w:r>
      <w:r w:rsidRPr="00840785">
        <w:rPr>
          <w:rFonts w:ascii="Times New Roman" w:eastAsia="Calibri" w:hAnsi="Times New Roman" w:cs="Times New Roman"/>
          <w:strike/>
          <w:kern w:val="0"/>
          <w:sz w:val="24"/>
          <w:szCs w:val="24"/>
          <w14:ligatures w14:val="none"/>
        </w:rPr>
        <w:t>může současně v opatření obecné povahy určit, u kterých nemovitostí v ochranném pásmu, nejsou-li kulturní památkou, nebo u jakých druhů prací na nich, včetně úpravy dřevin, je vyloučena povinnost vyžádat si předem závazné stanovisko podle § 14 odst. 2; tato povinnost je vyloučena vždy, jde-li o stavbu, změnu stavby, udržovací práce, umístění nebo odstranění zařízení, jejichž provedením se nezasahuje žádným způsobem do vnějšího vzhledu této nemovitosti.</w:t>
      </w:r>
    </w:p>
    <w:p w14:paraId="262058B3" w14:textId="77777777" w:rsidR="00AE28A2" w:rsidRPr="00840785" w:rsidRDefault="00AE28A2" w:rsidP="00840785">
      <w:pPr>
        <w:spacing w:before="120" w:after="120" w:line="276" w:lineRule="auto"/>
        <w:ind w:firstLine="709"/>
        <w:jc w:val="both"/>
        <w:rPr>
          <w:rFonts w:ascii="Times New Roman" w:eastAsia="Calibri"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lang w:eastAsia="cs-CZ"/>
          <w14:ligatures w14:val="none"/>
        </w:rPr>
        <w:t>(1) Vyžaduje-li to ochrana nemovité kulturní památky, nemovité národní kulturní památky, památkové rezervace nebo památkové zóny, vydá obecní úřad obce s rozšířenou působností</w:t>
      </w:r>
      <w:r w:rsidRPr="00840785">
        <w:rPr>
          <w:rFonts w:ascii="Times New Roman" w:eastAsia="Times New Roman" w:hAnsi="Times New Roman" w:cs="Times New Roman"/>
          <w:b/>
          <w:bCs/>
          <w:kern w:val="0"/>
          <w:sz w:val="24"/>
          <w:szCs w:val="24"/>
          <w:shd w:val="clear" w:color="auto" w:fill="FFFFFF"/>
          <w14:ligatures w14:val="none"/>
        </w:rPr>
        <w:t>,</w:t>
      </w:r>
      <w:r w:rsidRPr="00840785">
        <w:rPr>
          <w:rFonts w:ascii="Times New Roman" w:eastAsia="Times New Roman" w:hAnsi="Times New Roman" w:cs="Times New Roman"/>
          <w:b/>
          <w:bCs/>
          <w:kern w:val="0"/>
          <w:sz w:val="24"/>
          <w:szCs w:val="24"/>
          <w:lang w:eastAsia="cs-CZ"/>
          <w14:ligatures w14:val="none"/>
        </w:rPr>
        <w:t> a v případě nemovité národní kulturní památky krajský úřad opatření obecné povahy o ochranném pásmu. Ochranné pásmo a jeho rozsah musí být přiměřené předmětu a významu ochrany a musí přihlížet i k zájmu rozvoje obce, zájmům vlastníků dotčených nemovitostí a k zásadám podle § 1.</w:t>
      </w:r>
    </w:p>
    <w:p w14:paraId="41F7985B"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Je-li nezbytné k vytvoření ochranného pásma získat některé pozemky nebo stavby, popřípadě provést jejich odstranění a nedojde-li k dohodě s vlastníkem, lze pozemky a stavby vyvlastnit.</w:t>
      </w:r>
      <w:r w:rsidRPr="00840785">
        <w:rPr>
          <w:rFonts w:ascii="Times New Roman" w:eastAsia="Calibri" w:hAnsi="Times New Roman" w:cs="Times New Roman"/>
          <w:kern w:val="0"/>
          <w:sz w:val="24"/>
          <w:szCs w:val="24"/>
          <w:vertAlign w:val="superscript"/>
          <w14:ligatures w14:val="none"/>
        </w:rPr>
        <w:t>12</w:t>
      </w:r>
      <w:r w:rsidRPr="00840785">
        <w:rPr>
          <w:rFonts w:ascii="Times New Roman" w:eastAsia="Calibri" w:hAnsi="Times New Roman" w:cs="Times New Roman"/>
          <w:kern w:val="0"/>
          <w:sz w:val="24"/>
          <w:szCs w:val="24"/>
          <w14:ligatures w14:val="none"/>
        </w:rPr>
        <w:t>)  Lze také nařídit nezbytné úpravy stavby, jiného zařízení nebo pozemku.</w:t>
      </w:r>
    </w:p>
    <w:p w14:paraId="529C9FEB"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(3) Vznikne-li vlastníku nebo uživateli pozemku, který není ve státním majetku, majetková újma v důsledku opatření podle odstavců 1 a 2, přísluší mu přiměřená náhrada, kterou poskytuje </w:t>
      </w:r>
      <w:r w:rsidRPr="00840785">
        <w:rPr>
          <w:rFonts w:ascii="Times New Roman" w:eastAsia="Calibri" w:hAnsi="Times New Roman" w:cs="Times New Roman"/>
          <w:bCs/>
          <w:kern w:val="0"/>
          <w:sz w:val="24"/>
          <w:szCs w:val="24"/>
          <w14:ligatures w14:val="none"/>
        </w:rPr>
        <w:t>obec s rozšířenou působností</w:t>
      </w:r>
      <w:r w:rsidRPr="00840785">
        <w:rPr>
          <w:rFonts w:ascii="Times New Roman" w:eastAsia="Calibri" w:hAnsi="Times New Roman" w:cs="Times New Roman"/>
          <w:kern w:val="0"/>
          <w:sz w:val="24"/>
          <w:szCs w:val="24"/>
          <w14:ligatures w14:val="none"/>
        </w:rPr>
        <w:t>.</w:t>
      </w:r>
    </w:p>
    <w:p w14:paraId="5DAFD17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w:t>
      </w:r>
      <w:r w:rsidRPr="00840785">
        <w:rPr>
          <w:rFonts w:ascii="Times New Roman" w:eastAsia="Calibri" w:hAnsi="Times New Roman" w:cs="Times New Roman"/>
          <w:bCs/>
          <w:kern w:val="0"/>
          <w:sz w:val="24"/>
          <w:szCs w:val="24"/>
          <w14:ligatures w14:val="none"/>
        </w:rPr>
        <w:t>Obecní úřad obce s rozšířenou působností</w:t>
      </w:r>
      <w:r w:rsidRPr="00840785">
        <w:rPr>
          <w:rFonts w:ascii="Times New Roman" w:eastAsia="Calibri" w:hAnsi="Times New Roman" w:cs="Times New Roman"/>
          <w:b/>
          <w:bCs/>
          <w:kern w:val="0"/>
          <w:sz w:val="24"/>
          <w:szCs w:val="24"/>
          <w14:ligatures w14:val="none"/>
        </w:rPr>
        <w:t xml:space="preserve"> </w:t>
      </w:r>
      <w:r w:rsidRPr="00840785">
        <w:rPr>
          <w:rFonts w:ascii="Times New Roman" w:eastAsia="Calibri" w:hAnsi="Times New Roman" w:cs="Times New Roman"/>
          <w:kern w:val="0"/>
          <w:sz w:val="24"/>
          <w:szCs w:val="24"/>
          <w14:ligatures w14:val="none"/>
        </w:rPr>
        <w:t>může po vyjádření odborné organizace státní památkové péče opatření obecné povahy podle odstavce 1 změnit, pokud se změnil účel, pro který bylo ochranné pásmo vymezeno, a může je i zrušit, pokud zanikl předmět ochrany.</w:t>
      </w:r>
    </w:p>
    <w:p w14:paraId="3D029213" w14:textId="77777777" w:rsidR="00AE28A2" w:rsidRPr="00840785" w:rsidRDefault="00AE28A2" w:rsidP="00840785">
      <w:pPr>
        <w:spacing w:before="120" w:after="120" w:line="276" w:lineRule="auto"/>
        <w:ind w:firstLine="709"/>
        <w:jc w:val="both"/>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kern w:val="0"/>
          <w:sz w:val="24"/>
          <w:szCs w:val="24"/>
          <w14:ligatures w14:val="none"/>
        </w:rPr>
        <w:lastRenderedPageBreak/>
        <w:t>(5) Podrobnosti o vymezení ochranného pásma stanoví obecně závazný právní předpis.</w:t>
      </w:r>
    </w:p>
    <w:p w14:paraId="26AABB52"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22</w:t>
      </w:r>
    </w:p>
    <w:p w14:paraId="7EE0F926"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Provádění archeologických výzkumů</w:t>
      </w:r>
    </w:p>
    <w:p w14:paraId="17C32822"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(1) Archeologický ústav a oprávněné organizace jsou povinny před zahájením archeologických výzkumů uzavřít dohodu s vlastníkem (správcem, uživatelem) nemovitosti, na které se mají archeologické výzkumy provádět, o podmínkách archeologických výzkumů na nemovitosti. Nedojde-li k dohodě, rozhodne krajský úřad o povinnostech vlastníka (správce, uživatele) nemovitosti strpět provedení archeologických výzkumů a o podmínkách, za nichž archeologické výzkumy mohou být provedeny. </w:t>
      </w:r>
      <w:r w:rsidRPr="00840785">
        <w:rPr>
          <w:rFonts w:ascii="Times New Roman" w:eastAsia="Calibri" w:hAnsi="Times New Roman" w:cs="Times New Roman"/>
          <w:b/>
          <w:bCs/>
          <w:kern w:val="0"/>
          <w:sz w:val="24"/>
          <w:szCs w:val="24"/>
          <w14:ligatures w14:val="none"/>
        </w:rPr>
        <w:t>Bez souhlasu vlastníka mohou být archeologické průzkumy na nemovitosti prováděny nejvýše po dobu 6 měsíců.</w:t>
      </w:r>
    </w:p>
    <w:p w14:paraId="34E7679C"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(2) Má-li se provádět stavební činnost na území s archeologickými nálezy, jsou stavebníci již od doby přípravy záměru podle stavebního zákona, odstranění stavby nebo odstranění terénní úpravy povinni tento záměr oznámit Archeologickému ústavu a umožnit jemu nebo oprávněné organizaci provést na dotčeném území </w:t>
      </w:r>
      <w:r w:rsidRPr="00840785">
        <w:rPr>
          <w:rFonts w:ascii="Times New Roman" w:eastAsia="Calibri" w:hAnsi="Times New Roman" w:cs="Times New Roman"/>
          <w:b/>
          <w:bCs/>
          <w:kern w:val="0"/>
          <w:sz w:val="24"/>
          <w:szCs w:val="24"/>
          <w14:ligatures w14:val="none"/>
        </w:rPr>
        <w:t xml:space="preserve">po dobu nezbytně nutnou </w:t>
      </w:r>
      <w:r w:rsidRPr="00840785">
        <w:rPr>
          <w:rFonts w:ascii="Times New Roman" w:eastAsia="Calibri" w:hAnsi="Times New Roman" w:cs="Times New Roman"/>
          <w:kern w:val="0"/>
          <w:sz w:val="24"/>
          <w:szCs w:val="24"/>
          <w14:ligatures w14:val="none"/>
        </w:rPr>
        <w:t xml:space="preserve">záchranný archeologický výzkum. Je-li stavebníkem právnická osoba nebo fyzická osoba, při jejímž podnikání vznikla nutnost záchranného archeologického výzkumu, hradí náklady záchranného archeologického výzkumu </w:t>
      </w:r>
      <w:r w:rsidRPr="00840785">
        <w:rPr>
          <w:rFonts w:ascii="Times New Roman" w:eastAsia="Times New Roman" w:hAnsi="Times New Roman" w:cs="Times New Roman"/>
          <w:b/>
          <w:bCs/>
          <w:kern w:val="0"/>
          <w:sz w:val="24"/>
          <w:szCs w:val="24"/>
          <w14:ligatures w14:val="none"/>
        </w:rPr>
        <w:t>nejvýše po dobu 3 měsíců od jeho zahájení</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Calibri" w:hAnsi="Times New Roman" w:cs="Times New Roman"/>
          <w:kern w:val="0"/>
          <w:sz w:val="24"/>
          <w:szCs w:val="24"/>
          <w14:ligatures w14:val="none"/>
        </w:rPr>
        <w:t>tento stavebník; jinak hradí náklady organizace provádějící archeologický výzkum. Obdobně se postupuje, má-li se na takovém území provádět jiná činnost, kterou by mohlo být ohroženo provádění archeologických výzkumů.</w:t>
      </w:r>
    </w:p>
    <w:p w14:paraId="2C7E9B8C"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25</w:t>
      </w:r>
    </w:p>
    <w:p w14:paraId="10221577"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Organizační uspořádání státní památkové péče</w:t>
      </w:r>
    </w:p>
    <w:p w14:paraId="069E344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Státní památkovou péči vykonávají orgány státní památkové péče, jimiž jsou Ministerstvo kultury, krajské úřady</w:t>
      </w:r>
      <w:r w:rsidRPr="00840785">
        <w:rPr>
          <w:rFonts w:ascii="Times New Roman" w:eastAsia="Calibri" w:hAnsi="Times New Roman" w:cs="Times New Roman"/>
          <w:b/>
          <w:bCs/>
          <w:kern w:val="0"/>
          <w:sz w:val="24"/>
          <w:szCs w:val="24"/>
          <w14:ligatures w14:val="none"/>
        </w:rPr>
        <w:t>,</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strike/>
          <w:kern w:val="0"/>
          <w:sz w:val="24"/>
          <w:szCs w:val="24"/>
          <w14:ligatures w14:val="none"/>
        </w:rPr>
        <w:t>a</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Cs/>
          <w:kern w:val="0"/>
          <w:sz w:val="24"/>
          <w:szCs w:val="24"/>
          <w14:ligatures w14:val="none"/>
        </w:rPr>
        <w:t>obecní úřady obcí s rozšířenou působností</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a</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stavební úřady</w:t>
      </w:r>
      <w:r w:rsidRPr="00840785">
        <w:rPr>
          <w:rFonts w:ascii="Times New Roman" w:eastAsia="Calibri" w:hAnsi="Times New Roman" w:cs="Times New Roman"/>
          <w:kern w:val="0"/>
          <w:sz w:val="24"/>
          <w:szCs w:val="24"/>
          <w14:ligatures w14:val="none"/>
        </w:rPr>
        <w:t>.</w:t>
      </w:r>
    </w:p>
    <w:p w14:paraId="7E48243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Ministerstvu kultury je podřízena odborná organizace státní památkové péče.</w:t>
      </w:r>
    </w:p>
    <w:p w14:paraId="30A13F9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(3) Orgány státní památkové péče ve spolupráci s ostatními orgány státní správy a za odborné pomoci odborné organizace státní památkové péče, vědeckých, uměleckých a dalších odborných organizací a ústavů dbají, aby se státní památková péče zabezpečovala plánovitě, komplexně a diferencovaně a v souladu s dlouhodobou koncepcí jejího rozvoje </w:t>
      </w:r>
      <w:r w:rsidRPr="00840785">
        <w:rPr>
          <w:rFonts w:ascii="Times New Roman" w:eastAsia="Calibri" w:hAnsi="Times New Roman" w:cs="Times New Roman"/>
          <w:b/>
          <w:bCs/>
          <w:kern w:val="0"/>
          <w:sz w:val="24"/>
          <w:szCs w:val="24"/>
          <w14:ligatures w14:val="none"/>
        </w:rPr>
        <w:t>a zásadami uvedenými v § 1</w:t>
      </w:r>
      <w:r w:rsidRPr="00840785">
        <w:rPr>
          <w:rFonts w:ascii="Times New Roman" w:eastAsia="Calibri" w:hAnsi="Times New Roman" w:cs="Times New Roman"/>
          <w:kern w:val="0"/>
          <w:sz w:val="24"/>
          <w:szCs w:val="24"/>
          <w14:ligatures w14:val="none"/>
        </w:rPr>
        <w:t>.</w:t>
      </w:r>
    </w:p>
    <w:p w14:paraId="3510A0E0"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26</w:t>
      </w:r>
    </w:p>
    <w:p w14:paraId="59F88D3C"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b/>
          <w:kern w:val="0"/>
          <w:sz w:val="24"/>
          <w:szCs w:val="24"/>
          <w14:ligatures w14:val="none"/>
        </w:rPr>
        <w:t>Ministerstvo kultury</w:t>
      </w:r>
    </w:p>
    <w:p w14:paraId="2F4F2B29"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Ministerstvo kultury je ústředním orgánem státní správy pro kulturní památky v České republice.</w:t>
      </w:r>
    </w:p>
    <w:p w14:paraId="0B37A11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Ministerstvo kultury</w:t>
      </w:r>
    </w:p>
    <w:p w14:paraId="702C612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zpracovává prognózy, koncepce a návrhy dlouhodobých výhledů rozvoje státní památkové péče,</w:t>
      </w:r>
    </w:p>
    <w:p w14:paraId="7197CE8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b) sestavuje, vyhlašuje a provádí programy komplexní péče o kulturní památky a vytváří pro ni všestranné podmínky, posuzuje návrhy dlouhodobých, střednědobých a prováděcích plánů obnovy kulturních památek,</w:t>
      </w:r>
    </w:p>
    <w:p w14:paraId="67DC498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uplatňuje stanovisko při pořizování územního rozvojového plánu a zásad územního rozvoje</w:t>
      </w:r>
      <w:r w:rsidRPr="00840785">
        <w:rPr>
          <w:rFonts w:ascii="Times New Roman" w:eastAsia="Calibri" w:hAnsi="Times New Roman" w:cs="Times New Roman"/>
          <w:bCs/>
          <w:strike/>
          <w:kern w:val="0"/>
          <w:sz w:val="24"/>
          <w:szCs w:val="24"/>
          <w14:ligatures w14:val="none"/>
        </w:rPr>
        <w:t>,</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a</w:t>
      </w:r>
      <w:r w:rsidRPr="00840785">
        <w:rPr>
          <w:rFonts w:ascii="Times New Roman" w:eastAsia="Calibri" w:hAnsi="Times New Roman" w:cs="Times New Roman"/>
          <w:kern w:val="0"/>
          <w:sz w:val="24"/>
          <w:szCs w:val="24"/>
          <w14:ligatures w14:val="none"/>
        </w:rPr>
        <w:t xml:space="preserve"> stanovisko při pořizování další územně plánovací dokumentace </w:t>
      </w:r>
      <w:r w:rsidRPr="00840785">
        <w:rPr>
          <w:rFonts w:ascii="Times New Roman" w:eastAsia="Calibri" w:hAnsi="Times New Roman" w:cs="Times New Roman"/>
          <w:bCs/>
          <w:strike/>
          <w:kern w:val="0"/>
          <w:sz w:val="24"/>
          <w:szCs w:val="24"/>
          <w14:ligatures w14:val="none"/>
        </w:rPr>
        <w:t>a při vymezení zastavěného území</w:t>
      </w:r>
      <w:r w:rsidRPr="00840785">
        <w:rPr>
          <w:rFonts w:ascii="Times New Roman" w:eastAsia="Calibri" w:hAnsi="Times New Roman" w:cs="Times New Roman"/>
          <w:kern w:val="0"/>
          <w:sz w:val="24"/>
          <w:szCs w:val="24"/>
          <w14:ligatures w14:val="none"/>
        </w:rPr>
        <w:t>, pokud je jimi řešeno území, ve kterém se nachází památková rezervace nebo nemovitá věc nebo soubor nemovitých věcí zapsaných na Seznamu světového dědictví</w:t>
      </w:r>
      <w:r w:rsidRPr="00840785">
        <w:rPr>
          <w:rFonts w:ascii="Times New Roman" w:eastAsia="Calibri" w:hAnsi="Times New Roman" w:cs="Times New Roman"/>
          <w:kern w:val="0"/>
          <w:sz w:val="24"/>
          <w:szCs w:val="24"/>
          <w:vertAlign w:val="superscript"/>
          <w14:ligatures w14:val="none"/>
        </w:rPr>
        <w:t>18b)</w:t>
      </w:r>
      <w:r w:rsidRPr="00840785">
        <w:rPr>
          <w:rFonts w:ascii="Times New Roman" w:eastAsia="Calibri" w:hAnsi="Times New Roman" w:cs="Times New Roman"/>
          <w:kern w:val="0"/>
          <w:sz w:val="24"/>
          <w:szCs w:val="24"/>
          <w14:ligatures w14:val="none"/>
        </w:rPr>
        <w:t xml:space="preserve">, včetně pořizování změny takové územně plánovací dokumentace </w:t>
      </w:r>
      <w:r w:rsidRPr="00840785">
        <w:rPr>
          <w:rFonts w:ascii="Times New Roman" w:eastAsia="Calibri" w:hAnsi="Times New Roman" w:cs="Times New Roman"/>
          <w:bCs/>
          <w:strike/>
          <w:kern w:val="0"/>
          <w:sz w:val="24"/>
          <w:szCs w:val="24"/>
          <w14:ligatures w14:val="none"/>
        </w:rPr>
        <w:t>nebo vymezení zastavěného území</w:t>
      </w:r>
      <w:r w:rsidRPr="00840785">
        <w:rPr>
          <w:rFonts w:ascii="Times New Roman" w:eastAsia="Calibri" w:hAnsi="Times New Roman" w:cs="Times New Roman"/>
          <w:kern w:val="0"/>
          <w:sz w:val="24"/>
          <w:szCs w:val="24"/>
          <w14:ligatures w14:val="none"/>
        </w:rPr>
        <w:t>,</w:t>
      </w:r>
    </w:p>
    <w:p w14:paraId="08FE549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uplatňuje stanovisko při vydání územního opatření o stavební uzávěře nebo územního opatření o asanaci území, ve kterém se nachází památková rezervace</w:t>
      </w:r>
      <w:r w:rsidRPr="00840785">
        <w:rPr>
          <w:rFonts w:ascii="Times New Roman" w:eastAsia="Calibri" w:hAnsi="Times New Roman" w:cs="Times New Roman"/>
          <w:bCs/>
          <w:strike/>
          <w:kern w:val="0"/>
          <w:sz w:val="24"/>
          <w:szCs w:val="24"/>
          <w14:ligatures w14:val="none"/>
        </w:rPr>
        <w:t>, její ochranné pásmo</w:t>
      </w:r>
      <w:r w:rsidRPr="00840785">
        <w:rPr>
          <w:rFonts w:ascii="Times New Roman" w:eastAsia="Calibri" w:hAnsi="Times New Roman" w:cs="Times New Roman"/>
          <w:kern w:val="0"/>
          <w:sz w:val="24"/>
          <w:szCs w:val="24"/>
          <w14:ligatures w14:val="none"/>
        </w:rPr>
        <w:t xml:space="preserve"> nebo nemovitá věc nebo soubor nemovitých věcí zapsaných na Seznamu světového dědictví</w:t>
      </w:r>
      <w:r w:rsidRPr="00840785">
        <w:rPr>
          <w:rFonts w:ascii="Times New Roman" w:eastAsia="Calibri" w:hAnsi="Times New Roman" w:cs="Times New Roman"/>
          <w:kern w:val="0"/>
          <w:sz w:val="24"/>
          <w:szCs w:val="24"/>
          <w:vertAlign w:val="superscript"/>
          <w14:ligatures w14:val="none"/>
        </w:rPr>
        <w:t>18b)</w:t>
      </w:r>
      <w:r w:rsidRPr="00840785">
        <w:rPr>
          <w:rFonts w:ascii="Times New Roman" w:eastAsia="Calibri" w:hAnsi="Times New Roman" w:cs="Times New Roman"/>
          <w:kern w:val="0"/>
          <w:sz w:val="24"/>
          <w:szCs w:val="24"/>
          <w14:ligatures w14:val="none"/>
        </w:rPr>
        <w:t xml:space="preserve"> nebo jejich ochranné pásmo,</w:t>
      </w:r>
    </w:p>
    <w:p w14:paraId="2000827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je dotčeným orgánem k projednání návrhu opatření obecné povahy podle § 6a,</w:t>
      </w:r>
    </w:p>
    <w:p w14:paraId="4E9B00D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f) usměrňuje </w:t>
      </w:r>
      <w:r w:rsidRPr="00840785">
        <w:rPr>
          <w:rFonts w:ascii="Times New Roman" w:eastAsia="Calibri" w:hAnsi="Times New Roman" w:cs="Times New Roman"/>
          <w:strike/>
          <w:kern w:val="0"/>
          <w:sz w:val="24"/>
          <w:szCs w:val="24"/>
          <w14:ligatures w14:val="none"/>
        </w:rPr>
        <w:t>kulturně výchovné využívání národních kulturních památek a kulturně výchovné využívání</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kern w:val="0"/>
          <w:sz w:val="24"/>
          <w:szCs w:val="24"/>
          <w14:ligatures w14:val="none"/>
        </w:rPr>
        <w:t>využívání národních kulturních památek a</w:t>
      </w:r>
      <w:r w:rsidRPr="00840785">
        <w:rPr>
          <w:rFonts w:ascii="Times New Roman" w:eastAsia="Calibri" w:hAnsi="Times New Roman" w:cs="Times New Roman"/>
          <w:kern w:val="0"/>
          <w:sz w:val="24"/>
          <w:szCs w:val="24"/>
          <w14:ligatures w14:val="none"/>
        </w:rPr>
        <w:t xml:space="preserve"> ostatních kulturních památek v souladu se zájmy státní kulturní politiky </w:t>
      </w:r>
      <w:r w:rsidRPr="00840785">
        <w:rPr>
          <w:rFonts w:ascii="Times New Roman" w:eastAsia="Aptos" w:hAnsi="Times New Roman" w:cs="Times New Roman"/>
          <w:b/>
          <w:kern w:val="0"/>
          <w:sz w:val="24"/>
          <w:szCs w:val="24"/>
          <w:lang w:eastAsia="cs-CZ"/>
          <w14:ligatures w14:val="none"/>
        </w:rPr>
        <w:t>a zásadami uvedenými v § 1</w:t>
      </w:r>
      <w:r w:rsidRPr="00840785">
        <w:rPr>
          <w:rFonts w:ascii="Times New Roman" w:eastAsia="Calibri" w:hAnsi="Times New Roman" w:cs="Times New Roman"/>
          <w:kern w:val="0"/>
          <w:sz w:val="24"/>
          <w:szCs w:val="24"/>
          <w14:ligatures w14:val="none"/>
        </w:rPr>
        <w:t>,</w:t>
      </w:r>
    </w:p>
    <w:p w14:paraId="2B7C864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koordinuje vědeckovýzkumnou činnost v oboru státní památkové péče,</w:t>
      </w:r>
    </w:p>
    <w:p w14:paraId="633959B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zřizuje jako svůj odborný poradní orgán vědeckou radu pro státní památkovou péči,</w:t>
      </w:r>
    </w:p>
    <w:p w14:paraId="2A34AE1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i) spolupracuje s Ministerstvem školství, mládeže a tělovýchovy a vysokými školami při výchově pracovníků v oboru státní památkové péče, podílí se na jejich dalším vzdělávání,</w:t>
      </w:r>
    </w:p>
    <w:p w14:paraId="4207303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j) zabezpečuje mezinárodní spolupráci v oboru státní památkové péče,</w:t>
      </w:r>
    </w:p>
    <w:p w14:paraId="28D1D75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k) vydává statut odborné organizace státní památkové péče, která je státní příspěvkovou organizací s celostátní působností,</w:t>
      </w:r>
    </w:p>
    <w:p w14:paraId="153E2BC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l) plní další úkoly stanovené mu tímto zákonem.</w:t>
      </w:r>
    </w:p>
    <w:p w14:paraId="0D2118C1"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(3) Ministerstvo kultury je dotčeným orgánem při posuzování zralosti projektů společného zájmu energetické infrastruktury31) a uplatňuje </w:t>
      </w:r>
      <w:r w:rsidRPr="00840785">
        <w:rPr>
          <w:rFonts w:ascii="Times New Roman" w:eastAsia="Calibri" w:hAnsi="Times New Roman" w:cs="Times New Roman"/>
          <w:bCs/>
          <w:strike/>
          <w:kern w:val="0"/>
          <w:sz w:val="24"/>
          <w:szCs w:val="24"/>
          <w14:ligatures w14:val="none"/>
        </w:rPr>
        <w:t>závazné stanovisko</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vyjádření </w:t>
      </w:r>
      <w:r w:rsidRPr="00840785">
        <w:rPr>
          <w:rFonts w:ascii="Times New Roman" w:eastAsia="Calibri" w:hAnsi="Times New Roman" w:cs="Times New Roman"/>
          <w:kern w:val="0"/>
          <w:sz w:val="24"/>
          <w:szCs w:val="24"/>
          <w14:ligatures w14:val="none"/>
        </w:rPr>
        <w:t>v řízení podle stavebního zákona pro stavby projektů společného zájmu z hlediska působnosti ministerstva, krajských úřadů a obecních úřadů v oblasti státní památkové péče.</w:t>
      </w:r>
    </w:p>
    <w:p w14:paraId="49BF59D6"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28</w:t>
      </w:r>
    </w:p>
    <w:p w14:paraId="4CE649A6"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u w:val="single"/>
          <w14:ligatures w14:val="none"/>
        </w:rPr>
      </w:pPr>
      <w:r w:rsidRPr="00840785">
        <w:rPr>
          <w:rFonts w:ascii="Times New Roman" w:eastAsia="Calibri" w:hAnsi="Times New Roman" w:cs="Times New Roman"/>
          <w:b/>
          <w:bCs/>
          <w:kern w:val="0"/>
          <w:sz w:val="24"/>
          <w:szCs w:val="24"/>
          <w:u w:val="single"/>
          <w14:ligatures w14:val="none"/>
        </w:rPr>
        <w:t>Krajský úřad</w:t>
      </w:r>
    </w:p>
    <w:p w14:paraId="39A43627"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Krajský úřad metodicky řídí výkon státní památkové péče v kraji.</w:t>
      </w:r>
    </w:p>
    <w:p w14:paraId="6BBE4FA1"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Krajský úřad</w:t>
      </w:r>
    </w:p>
    <w:p w14:paraId="7F01CF0B"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kern w:val="0"/>
          <w:sz w:val="24"/>
          <w:szCs w:val="24"/>
          <w14:ligatures w14:val="none"/>
        </w:rPr>
        <w:t xml:space="preserve">a) plní úkoly orgánu státní památkové péče pro </w:t>
      </w:r>
      <w:r w:rsidRPr="00840785">
        <w:rPr>
          <w:rFonts w:ascii="Times New Roman" w:eastAsia="Calibri" w:hAnsi="Times New Roman" w:cs="Times New Roman"/>
          <w:bCs/>
          <w:kern w:val="0"/>
          <w:sz w:val="24"/>
          <w:szCs w:val="24"/>
          <w14:ligatures w14:val="none"/>
        </w:rPr>
        <w:t xml:space="preserve">národní </w:t>
      </w:r>
      <w:r w:rsidRPr="00840785">
        <w:rPr>
          <w:rFonts w:ascii="Times New Roman" w:eastAsia="Calibri" w:hAnsi="Times New Roman" w:cs="Times New Roman"/>
          <w:kern w:val="0"/>
          <w:sz w:val="24"/>
          <w:szCs w:val="24"/>
          <w14:ligatures w14:val="none"/>
        </w:rPr>
        <w:t>kulturní památky, pokud nepřísluší Ministerstvu kultury</w:t>
      </w:r>
      <w:r w:rsidRPr="00840785">
        <w:rPr>
          <w:rFonts w:ascii="Times New Roman" w:eastAsia="Calibri" w:hAnsi="Times New Roman" w:cs="Times New Roman"/>
          <w:bCs/>
          <w:kern w:val="0"/>
          <w:sz w:val="24"/>
          <w:szCs w:val="24"/>
          <w14:ligatures w14:val="none"/>
        </w:rPr>
        <w:t xml:space="preserve"> nebo</w:t>
      </w:r>
      <w:r w:rsidRPr="00840785">
        <w:rPr>
          <w:rFonts w:ascii="Times New Roman" w:eastAsia="Calibri" w:hAnsi="Times New Roman" w:cs="Times New Roman"/>
          <w:b/>
          <w:bCs/>
          <w:kern w:val="0"/>
          <w:sz w:val="24"/>
          <w:szCs w:val="24"/>
          <w14:ligatures w14:val="none"/>
        </w:rPr>
        <w:t xml:space="preserve"> </w:t>
      </w:r>
      <w:r w:rsidRPr="00840785">
        <w:rPr>
          <w:rFonts w:ascii="Times New Roman" w:eastAsia="Calibri" w:hAnsi="Times New Roman" w:cs="Times New Roman"/>
          <w:kern w:val="0"/>
          <w:sz w:val="24"/>
          <w:szCs w:val="24"/>
          <w14:ligatures w14:val="none"/>
        </w:rPr>
        <w:t>vládě České republiky,</w:t>
      </w:r>
      <w:r w:rsidRPr="00840785">
        <w:rPr>
          <w:rFonts w:ascii="Times New Roman" w:eastAsia="Calibri" w:hAnsi="Times New Roman" w:cs="Times New Roman"/>
          <w:b/>
          <w:bCs/>
          <w:kern w:val="0"/>
          <w:sz w:val="24"/>
          <w:szCs w:val="24"/>
          <w14:ligatures w14:val="none"/>
        </w:rPr>
        <w:t xml:space="preserve"> </w:t>
      </w:r>
    </w:p>
    <w:p w14:paraId="0370C71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dozírá v rozsahu své působnosti na dodržování tohoto zákona a předpisů vydaných pro jeho provedení,</w:t>
      </w:r>
    </w:p>
    <w:p w14:paraId="1891AA9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 xml:space="preserve">c) uplatňuje stanovisko při pořizování </w:t>
      </w:r>
      <w:r w:rsidRPr="00840785">
        <w:rPr>
          <w:rFonts w:ascii="Times New Roman" w:eastAsia="Calibri" w:hAnsi="Times New Roman" w:cs="Times New Roman"/>
          <w:strike/>
          <w:kern w:val="0"/>
          <w:sz w:val="24"/>
          <w:szCs w:val="24"/>
          <w14:ligatures w14:val="none"/>
        </w:rPr>
        <w:t>územního plánu,</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kern w:val="0"/>
          <w:sz w:val="24"/>
          <w:szCs w:val="24"/>
          <w14:ligatures w14:val="none"/>
        </w:rPr>
        <w:t>územního plánu a</w:t>
      </w:r>
      <w:r w:rsidRPr="00840785">
        <w:rPr>
          <w:rFonts w:ascii="Times New Roman" w:eastAsia="Calibri" w:hAnsi="Times New Roman" w:cs="Times New Roman"/>
          <w:kern w:val="0"/>
          <w:sz w:val="24"/>
          <w:szCs w:val="24"/>
          <w14:ligatures w14:val="none"/>
        </w:rPr>
        <w:t xml:space="preserve"> regulačního plánu </w:t>
      </w:r>
      <w:r w:rsidRPr="00840785">
        <w:rPr>
          <w:rFonts w:ascii="Times New Roman" w:eastAsia="Calibri" w:hAnsi="Times New Roman" w:cs="Times New Roman"/>
          <w:strike/>
          <w:kern w:val="0"/>
          <w:sz w:val="24"/>
          <w:szCs w:val="24"/>
          <w14:ligatures w14:val="none"/>
        </w:rPr>
        <w:t>a při vymezení zastavěného území</w:t>
      </w:r>
      <w:r w:rsidRPr="00840785">
        <w:rPr>
          <w:rFonts w:ascii="Times New Roman" w:eastAsia="Calibri" w:hAnsi="Times New Roman" w:cs="Times New Roman"/>
          <w:kern w:val="0"/>
          <w:sz w:val="24"/>
          <w:szCs w:val="24"/>
          <w14:ligatures w14:val="none"/>
        </w:rPr>
        <w:t>, pokud je jimi řešeno území, ve kterém se nachází národní kulturní památka nebo památková zóna, není-li dotčeným orgánem ministerstvo kultury, a je dotčeným orgánem při pořizování změny takové územně plánovací dokumentace,</w:t>
      </w:r>
    </w:p>
    <w:p w14:paraId="2749834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d) uplatňuje stanovisko při vydání územního opatření o stavební uzávěře nebo územního opatření o asanaci území, </w:t>
      </w:r>
      <w:r w:rsidRPr="00840785">
        <w:rPr>
          <w:rFonts w:ascii="Times New Roman" w:eastAsia="Calibri" w:hAnsi="Times New Roman" w:cs="Times New Roman"/>
          <w:bCs/>
          <w:kern w:val="0"/>
          <w:sz w:val="24"/>
          <w:szCs w:val="24"/>
          <w14:ligatures w14:val="none"/>
        </w:rPr>
        <w:t>ve kterém se nachází národní kulturní památka, její ochranné pásmo, nebo památková zóna</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Cs/>
          <w:strike/>
          <w:kern w:val="0"/>
          <w:sz w:val="24"/>
          <w:szCs w:val="24"/>
          <w14:ligatures w14:val="none"/>
        </w:rPr>
        <w:t xml:space="preserve">nebo její ochranné </w:t>
      </w:r>
      <w:r w:rsidRPr="00840785">
        <w:rPr>
          <w:rFonts w:ascii="Times New Roman" w:eastAsia="Calibri" w:hAnsi="Times New Roman" w:cs="Times New Roman"/>
          <w:strike/>
          <w:kern w:val="0"/>
          <w:sz w:val="24"/>
          <w:szCs w:val="24"/>
          <w14:ligatures w14:val="none"/>
        </w:rPr>
        <w:t>pásmo</w:t>
      </w:r>
      <w:r w:rsidRPr="00840785">
        <w:rPr>
          <w:rFonts w:ascii="Times New Roman" w:eastAsia="Calibri" w:hAnsi="Times New Roman" w:cs="Times New Roman"/>
          <w:kern w:val="0"/>
          <w:sz w:val="24"/>
          <w:szCs w:val="24"/>
          <w14:ligatures w14:val="none"/>
        </w:rPr>
        <w:t>, není-li dotčeným orgánem ministerstvo kultury,</w:t>
      </w:r>
    </w:p>
    <w:p w14:paraId="4A3CEA6B" w14:textId="77777777" w:rsidR="00AE28A2" w:rsidRPr="00840785" w:rsidRDefault="00AE28A2" w:rsidP="00840785">
      <w:pPr>
        <w:spacing w:before="120" w:after="120" w:line="276" w:lineRule="auto"/>
        <w:jc w:val="both"/>
        <w:rPr>
          <w:rFonts w:ascii="Times New Roman" w:eastAsia="Calibri" w:hAnsi="Times New Roman" w:cs="Times New Roman"/>
          <w:bCs/>
          <w:kern w:val="0"/>
          <w:sz w:val="24"/>
          <w:szCs w:val="24"/>
          <w14:ligatures w14:val="none"/>
        </w:rPr>
      </w:pPr>
      <w:r w:rsidRPr="00840785">
        <w:rPr>
          <w:rFonts w:ascii="Times New Roman" w:eastAsia="Calibri" w:hAnsi="Times New Roman" w:cs="Times New Roman"/>
          <w:kern w:val="0"/>
          <w:sz w:val="24"/>
          <w:szCs w:val="24"/>
          <w14:ligatures w14:val="none"/>
        </w:rPr>
        <w:t>e) je dotčeným orgánem k zabezpečení nepředvídaného archeologického nálezu, nálezu kulturně cenného předmětu nebo detailu stavby, k němuž došlo při přípravě nebo provádění obnovy národní kulturní památky, při přípravě záměru, uskutečňování záměru, odstranění stavby nebo odstranění terénní úpravy podle stavebního zákona, není-li dotčeným orgánem obecní úřad obce s rozšířenou působností</w:t>
      </w:r>
      <w:r w:rsidRPr="00840785">
        <w:rPr>
          <w:rFonts w:ascii="Times New Roman" w:eastAsia="Calibri" w:hAnsi="Times New Roman" w:cs="Times New Roman"/>
          <w:bCs/>
          <w:kern w:val="0"/>
          <w:sz w:val="24"/>
          <w:szCs w:val="24"/>
          <w14:ligatures w14:val="none"/>
        </w:rPr>
        <w:t>,</w:t>
      </w:r>
    </w:p>
    <w:p w14:paraId="1DF9DF3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f) vydává jako dotčený orgán na návrh nebo z vlastního podnětu závazné stanovisko a poskytuje další podklady do řízení vedených jinými správními úřady než orgány státní památkové péče podle zvláštních právních předpisů, jde-li o zabezpečení péče o </w:t>
      </w:r>
      <w:r w:rsidRPr="00840785">
        <w:rPr>
          <w:rFonts w:ascii="Times New Roman" w:eastAsia="Calibri" w:hAnsi="Times New Roman" w:cs="Times New Roman"/>
          <w:bCs/>
          <w:kern w:val="0"/>
          <w:sz w:val="24"/>
          <w:szCs w:val="24"/>
          <w14:ligatures w14:val="none"/>
        </w:rPr>
        <w:t>národní kulturní památky</w:t>
      </w:r>
      <w:r w:rsidRPr="00840785">
        <w:rPr>
          <w:rFonts w:ascii="Times New Roman" w:eastAsia="Calibri" w:hAnsi="Times New Roman" w:cs="Times New Roman"/>
          <w:kern w:val="0"/>
          <w:sz w:val="24"/>
          <w:szCs w:val="24"/>
          <w14:ligatures w14:val="none"/>
        </w:rPr>
        <w:t>,</w:t>
      </w:r>
    </w:p>
    <w:p w14:paraId="15F6153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g) vykonává dozor při obnově </w:t>
      </w:r>
      <w:r w:rsidRPr="00840785">
        <w:rPr>
          <w:rFonts w:ascii="Times New Roman" w:eastAsia="Calibri" w:hAnsi="Times New Roman" w:cs="Times New Roman"/>
          <w:bCs/>
          <w:kern w:val="0"/>
          <w:sz w:val="24"/>
          <w:szCs w:val="24"/>
          <w14:ligatures w14:val="none"/>
        </w:rPr>
        <w:t>národních</w:t>
      </w:r>
      <w:r w:rsidRPr="00840785">
        <w:rPr>
          <w:rFonts w:ascii="Times New Roman" w:eastAsia="Calibri" w:hAnsi="Times New Roman" w:cs="Times New Roman"/>
          <w:kern w:val="0"/>
          <w:sz w:val="24"/>
          <w:szCs w:val="24"/>
          <w14:ligatures w14:val="none"/>
        </w:rPr>
        <w:t xml:space="preserve"> kulturních památek z hlediska státní památkové péče,</w:t>
      </w:r>
    </w:p>
    <w:p w14:paraId="1C994BC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plní další úkoly stanovené tímto zákonem.</w:t>
      </w:r>
    </w:p>
    <w:p w14:paraId="3FFC045A"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Krajský úřad se při plnění svých úkolů opírá o odbornou pomoc odborné organizace státní památkové péče.</w:t>
      </w:r>
    </w:p>
    <w:p w14:paraId="423FD759"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29</w:t>
      </w:r>
    </w:p>
    <w:p w14:paraId="26354554"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Obecní úřad obce s rozšířenou působností</w:t>
      </w:r>
    </w:p>
    <w:p w14:paraId="64B172B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Obecní úřad obce s rozšířenou působností vykonává a organizuje státní památkovou péči ve stanoveném správním obvodu v souladu s koncepcí rozvoje státní památkové péče v České republice.</w:t>
      </w:r>
    </w:p>
    <w:p w14:paraId="068BCAF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Obecní úřad obce s rozšířenou působností</w:t>
      </w:r>
    </w:p>
    <w:p w14:paraId="3BF5A3A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podílí se na zpracování krajské koncepce podpory státní památkové péče a na zpracování střednědobých a prováděcích plánů a programů obnovy kulturních památek,</w:t>
      </w:r>
    </w:p>
    <w:p w14:paraId="5993C2D6"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b) zabezpečuje předpoklady pro komplexní péči o kulturní památky a nemovitosti, které nejsou kulturní památkou, ale jsou v památkové rezervaci, v památkové zóně, v ochranném pásmu nemovité kulturní památky, nemovité národní kulturní památky, památkové rezervace nebo památkové zóny, a v souvislosti s tím vydává jako dotčený orgán na návrh nebo z vlastního podnětu závazné stanovisko</w:t>
      </w:r>
      <w:r w:rsidRPr="00840785">
        <w:rPr>
          <w:rFonts w:ascii="Times New Roman" w:eastAsia="Calibri" w:hAnsi="Times New Roman" w:cs="Times New Roman"/>
          <w:b/>
          <w:bCs/>
          <w:strike/>
          <w:kern w:val="0"/>
          <w:sz w:val="24"/>
          <w:szCs w:val="24"/>
          <w14:ligatures w14:val="none"/>
        </w:rPr>
        <w:t xml:space="preserve"> </w:t>
      </w:r>
      <w:r w:rsidRPr="00840785">
        <w:rPr>
          <w:rFonts w:ascii="Times New Roman" w:eastAsia="Calibri" w:hAnsi="Times New Roman" w:cs="Times New Roman"/>
          <w:strike/>
          <w:kern w:val="0"/>
          <w:sz w:val="24"/>
          <w:szCs w:val="24"/>
          <w14:ligatures w14:val="none"/>
        </w:rPr>
        <w:t>a poskytuje další podklady do řízení vedených jinými správními úřady než orgány státní památkové péče podle zvláštních právních předpisů,</w:t>
      </w:r>
    </w:p>
    <w:p w14:paraId="14A67A0A"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Aptos" w:hAnsi="Times New Roman" w:cs="Times New Roman"/>
          <w:b/>
          <w:bCs/>
          <w:kern w:val="0"/>
          <w:sz w:val="24"/>
          <w:szCs w:val="24"/>
          <w:lang w:eastAsia="cs-CZ"/>
          <w14:ligatures w14:val="none"/>
        </w:rPr>
        <w:t xml:space="preserve">b) zabezpečuje předpoklady pro péči o kulturní památky a nemovitosti, které nejsou kulturní památkou, ale jsou v památkové rezervaci nebo v památkové zóně, a v souvislosti s tím vydává jako dotčený orgán pro kulturní památky závazné stanovisko podle § 14 odst. 1 a pro nemovitosti, které nejsou kulturní památkou, ale jsou v památkové rezervaci nebo v památkové zóně, vyjádření podle § 14 odst. 2 a poskytuje další podklady do řízení </w:t>
      </w:r>
      <w:r w:rsidRPr="00840785">
        <w:rPr>
          <w:rFonts w:ascii="Times New Roman" w:eastAsia="Aptos" w:hAnsi="Times New Roman" w:cs="Times New Roman"/>
          <w:b/>
          <w:bCs/>
          <w:kern w:val="0"/>
          <w:sz w:val="24"/>
          <w:szCs w:val="24"/>
          <w:lang w:eastAsia="cs-CZ"/>
          <w14:ligatures w14:val="none"/>
        </w:rPr>
        <w:lastRenderedPageBreak/>
        <w:t>vedených jinými správními úřady než orgány státní památkové péče podle zvláštních právních předpisů,</w:t>
      </w:r>
    </w:p>
    <w:p w14:paraId="51A4937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c) uplatňuje stanovisko při pořizování </w:t>
      </w:r>
      <w:r w:rsidRPr="00840785">
        <w:rPr>
          <w:rFonts w:ascii="Times New Roman" w:eastAsia="Calibri" w:hAnsi="Times New Roman" w:cs="Times New Roman"/>
          <w:strike/>
          <w:kern w:val="0"/>
          <w:sz w:val="24"/>
          <w:szCs w:val="24"/>
          <w14:ligatures w14:val="none"/>
        </w:rPr>
        <w:t>územního plánu,</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územního plánu</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a </w:t>
      </w:r>
      <w:r w:rsidRPr="00840785">
        <w:rPr>
          <w:rFonts w:ascii="Times New Roman" w:eastAsia="Calibri" w:hAnsi="Times New Roman" w:cs="Times New Roman"/>
          <w:kern w:val="0"/>
          <w:sz w:val="24"/>
          <w:szCs w:val="24"/>
          <w14:ligatures w14:val="none"/>
        </w:rPr>
        <w:t xml:space="preserve">regulačního plánu </w:t>
      </w:r>
      <w:r w:rsidRPr="00840785">
        <w:rPr>
          <w:rFonts w:ascii="Times New Roman" w:eastAsia="Calibri" w:hAnsi="Times New Roman" w:cs="Times New Roman"/>
          <w:strike/>
          <w:kern w:val="0"/>
          <w:sz w:val="24"/>
          <w:szCs w:val="24"/>
          <w14:ligatures w14:val="none"/>
        </w:rPr>
        <w:t>a při vymezení zastavěného území</w:t>
      </w:r>
      <w:r w:rsidRPr="00840785">
        <w:rPr>
          <w:rFonts w:ascii="Times New Roman" w:eastAsia="Calibri" w:hAnsi="Times New Roman" w:cs="Times New Roman"/>
          <w:kern w:val="0"/>
          <w:sz w:val="24"/>
          <w:szCs w:val="24"/>
          <w14:ligatures w14:val="none"/>
        </w:rPr>
        <w:t>, není-li dotčeným orgánem ministerstvo kultury nebo krajský úřad, a je dotčeným orgánem při pořizování změny takové územně plánovací dokumentace,</w:t>
      </w:r>
    </w:p>
    <w:p w14:paraId="31BB3C0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uplatňuje stanovisko při vydání územního opatření o stavební uzávěře a územního opatření o asanaci území, není-li dotčeným orgánem ministerstvo kultury nebo krajský úřad,</w:t>
      </w:r>
    </w:p>
    <w:p w14:paraId="76FA26D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je dotčeným orgánem k zabezpečení nepředvídaného archeologického nálezu, nálezu kulturně cenného předmětu nebo detailu stavby, k němuž došlo při přípravě nebo provádění obnovy nemovité kulturní památky podle stavebního zákona, při přípravě nebo provádění prací podle stavebního zákona na nemovitosti, která není kulturní památkou, ale je v památkové rezervaci, památkové zóně nebo v ochranném pásmu nemovité kulturní památky, nemovité národní kulturní památky, památkové rezervace nebo památkové zóny,</w:t>
      </w:r>
    </w:p>
    <w:p w14:paraId="75B1DC1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usměrňuje péči o kulturní památky zajišťovanou obcemi,</w:t>
      </w:r>
    </w:p>
    <w:p w14:paraId="4354C56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vykonává státní správu na úseku státní památkové péče, pokud podle tohoto zákona není příslušný jiný orgán státní památkové péče,</w:t>
      </w:r>
    </w:p>
    <w:p w14:paraId="2625EE0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koordinuje jednotné označování nemovitých kulturních památek tabulkou opatřenou nápisem "Kulturní památka" a velkým státním znakem, popřípadě i značkami stanovenými mezinárodními smlouvami,</w:t>
      </w:r>
    </w:p>
    <w:p w14:paraId="1829C582"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i) vykonává z hlediska státní památkové péče dozor při obnově kulturních památek a při stavbě, změně stavby, terénní úpravě, umístění nebo odstranění zařízení, umístění nebo odstranění reklamního poutače, pokud nejde o zařízení podle stavebního zákona, odstranění stavby, úpravě dřevin nebo udržovací práci na nemovitosti, která není kulturní památkou, ale je v památkové rezervaci, v památkové zóně, v ochranném pásmu nemovité kulturní památky, nemovité národní kulturní památky, památkové rezervace nebo památkové zóny,</w:t>
      </w:r>
    </w:p>
    <w:p w14:paraId="158AD7D5" w14:textId="77777777" w:rsidR="00AE28A2" w:rsidRPr="00840785" w:rsidRDefault="00AE28A2" w:rsidP="00840785">
      <w:pPr>
        <w:spacing w:before="120" w:after="120" w:line="276" w:lineRule="auto"/>
        <w:jc w:val="both"/>
        <w:rPr>
          <w:rFonts w:ascii="Times New Roman" w:eastAsia="Calibri" w:hAnsi="Times New Roman" w:cs="Times New Roman"/>
          <w:b/>
          <w:kern w:val="0"/>
          <w:sz w:val="24"/>
          <w:szCs w:val="24"/>
          <w14:ligatures w14:val="none"/>
        </w:rPr>
      </w:pPr>
      <w:r w:rsidRPr="00840785">
        <w:rPr>
          <w:rFonts w:ascii="Times New Roman" w:eastAsia="Aptos" w:hAnsi="Times New Roman" w:cs="Times New Roman"/>
          <w:b/>
          <w:kern w:val="0"/>
          <w:sz w:val="24"/>
          <w:szCs w:val="24"/>
          <w:lang w:eastAsia="cs-CZ"/>
          <w14:ligatures w14:val="none"/>
        </w:rPr>
        <w:t>i) vykonává z hlediska státní památkové péče dozor při obnově kulturních památek,</w:t>
      </w:r>
    </w:p>
    <w:p w14:paraId="0A86C46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j) dozírá v rozsahu své působnosti na dodržování tohoto zákona a předpisů vydaných k jeho provedení,</w:t>
      </w:r>
    </w:p>
    <w:p w14:paraId="6F2A25F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k) plní další úkoly stanovené mu tímto zákonem.</w:t>
      </w:r>
    </w:p>
    <w:p w14:paraId="3F007B6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Obecní úřad obce s rozšířenou působností se při plnění svých úkolů opírá o odbornou pomoc odborné organizace státní památkové péče.</w:t>
      </w:r>
    </w:p>
    <w:p w14:paraId="108B219F"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Podrobnosti o způsobech zabezpečování předpokladů pro komplexní péči o kulturní památky obecními úřady obcí s rozšířenou působností stanoví ministerstvo kultury vyhláškou.</w:t>
      </w:r>
    </w:p>
    <w:p w14:paraId="44958643" w14:textId="77777777" w:rsidR="00AE28A2" w:rsidRPr="00840785" w:rsidRDefault="00AE28A2" w:rsidP="00840785">
      <w:pPr>
        <w:spacing w:before="120" w:after="120" w:line="276" w:lineRule="auto"/>
        <w:jc w:val="center"/>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31</w:t>
      </w:r>
    </w:p>
    <w:p w14:paraId="374C8657" w14:textId="77777777" w:rsidR="00AE28A2" w:rsidRPr="00840785" w:rsidRDefault="00AE28A2" w:rsidP="00840785">
      <w:pPr>
        <w:spacing w:before="120" w:after="120" w:line="276" w:lineRule="auto"/>
        <w:jc w:val="center"/>
        <w:rPr>
          <w:rFonts w:ascii="Times New Roman" w:eastAsia="Calibri" w:hAnsi="Times New Roman" w:cs="Times New Roman"/>
          <w:b/>
          <w:strike/>
          <w:kern w:val="0"/>
          <w:sz w:val="24"/>
          <w:szCs w:val="24"/>
          <w14:ligatures w14:val="none"/>
        </w:rPr>
      </w:pPr>
      <w:r w:rsidRPr="00840785">
        <w:rPr>
          <w:rFonts w:ascii="Times New Roman" w:eastAsia="Calibri" w:hAnsi="Times New Roman" w:cs="Times New Roman"/>
          <w:b/>
          <w:strike/>
          <w:kern w:val="0"/>
          <w:sz w:val="24"/>
          <w:szCs w:val="24"/>
          <w14:ligatures w14:val="none"/>
        </w:rPr>
        <w:t>Komise státní památkové péče, konzervátor státní památkové péče, a zpravodajové státní památkové péče</w:t>
      </w:r>
    </w:p>
    <w:p w14:paraId="0DCA94D2"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lastRenderedPageBreak/>
        <w:t>(1) Rada kraje a rada obce s rozšířenou působností zřizují podle potřeby pro všestranné posuzování a koordinaci úkolů státní památkové péče komise státní památkové péče jako pracovní komise.</w:t>
      </w:r>
      <w:r w:rsidRPr="00840785">
        <w:rPr>
          <w:rFonts w:ascii="Times New Roman" w:eastAsia="Calibri" w:hAnsi="Times New Roman" w:cs="Times New Roman"/>
          <w:strike/>
          <w:kern w:val="0"/>
          <w:sz w:val="24"/>
          <w:szCs w:val="24"/>
          <w:vertAlign w:val="superscript"/>
          <w14:ligatures w14:val="none"/>
        </w:rPr>
        <w:t>21)</w:t>
      </w:r>
    </w:p>
    <w:p w14:paraId="2FBBEE44"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(2) Obecní úřad obce s rozšířenou působností jmenuje po vyjádření odborné organizace státní památkové péče konzervátora státní památkové péče (dále jen "konzervátor") jako dobrovolného pracovníka. Konzervátor je členem komise státní památkové péče zřízené radou obce s rozšířenou působností.</w:t>
      </w:r>
    </w:p>
    <w:p w14:paraId="57B08676"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(3) Úkolem konzervátora je soustavně sledovat stav kulturních památek, podávat obecnímu úřadu obce s rozšířenou působností zprávy o jejich stavu, o péči o ně a jejich využití, navrhovat obecnímu úřadu obce s rozšířenou působností potřebná opatření a napomáhat propagaci kulturních památek a státní památkové péče.</w:t>
      </w:r>
    </w:p>
    <w:p w14:paraId="2A233BF4"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(4) Na návrh konzervátora může obecní úřad obce s rozšířenou působností pověřit pro určitý vymezený územní obvod dobrovolné pracovníky funkcí zpravodaje státní památkové péče (dále jen "zpravodaj"); kteří spolupracují s konzervátorem při plnění jeho úkolů.</w:t>
      </w:r>
    </w:p>
    <w:p w14:paraId="24BFC660"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(5) Činnost konzervátora a zpravodaje řídí obecní úřad obce s rozšířenou působností. Odbornou pomoc mu přitom poskytuje odborná organizace státní památkové péče.</w:t>
      </w:r>
    </w:p>
    <w:p w14:paraId="6C2A1655"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(6) Podrobnosti o úkolech konzervátorů a zpravodajů stanoví obecně závazný právní předpis.</w:t>
      </w:r>
    </w:p>
    <w:p w14:paraId="25A7A355"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w:t>
      </w:r>
    </w:p>
    <w:p w14:paraId="2B31AF73"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21) § 65 zákona o národních výborech.</w:t>
      </w:r>
    </w:p>
    <w:p w14:paraId="2C2491C4" w14:textId="77777777" w:rsidR="00AE28A2" w:rsidRPr="00840785" w:rsidRDefault="00AE28A2" w:rsidP="00840785">
      <w:pPr>
        <w:widowControl w:val="0"/>
        <w:spacing w:before="120" w:after="120" w:line="276" w:lineRule="auto"/>
        <w:jc w:val="center"/>
        <w:rPr>
          <w:rFonts w:ascii="Times New Roman" w:eastAsia="Aptos" w:hAnsi="Times New Roman" w:cs="Times New Roman"/>
          <w:b/>
          <w:bCs/>
          <w:kern w:val="0"/>
          <w:sz w:val="24"/>
          <w:szCs w:val="24"/>
          <w:lang w:eastAsia="cs-CZ"/>
          <w14:ligatures w14:val="none"/>
        </w:rPr>
      </w:pPr>
      <w:r w:rsidRPr="00840785">
        <w:rPr>
          <w:rFonts w:ascii="Times New Roman" w:eastAsia="Aptos" w:hAnsi="Times New Roman" w:cs="Times New Roman"/>
          <w:b/>
          <w:bCs/>
          <w:kern w:val="0"/>
          <w:sz w:val="24"/>
          <w:szCs w:val="24"/>
          <w:lang w:eastAsia="cs-CZ"/>
          <w14:ligatures w14:val="none"/>
        </w:rPr>
        <w:t>§ 31</w:t>
      </w:r>
    </w:p>
    <w:p w14:paraId="11F8CE85" w14:textId="77777777" w:rsidR="00AE28A2" w:rsidRPr="00840785" w:rsidRDefault="00AE28A2" w:rsidP="00840785">
      <w:pPr>
        <w:widowControl w:val="0"/>
        <w:spacing w:before="120" w:after="120" w:line="276" w:lineRule="auto"/>
        <w:jc w:val="center"/>
        <w:rPr>
          <w:rFonts w:ascii="Times New Roman" w:eastAsia="Aptos" w:hAnsi="Times New Roman" w:cs="Times New Roman"/>
          <w:b/>
          <w:bCs/>
          <w:kern w:val="0"/>
          <w:sz w:val="24"/>
          <w:szCs w:val="24"/>
          <w:lang w:eastAsia="cs-CZ"/>
          <w14:ligatures w14:val="none"/>
        </w:rPr>
      </w:pPr>
      <w:r w:rsidRPr="00840785">
        <w:rPr>
          <w:rFonts w:ascii="Times New Roman" w:eastAsia="Aptos" w:hAnsi="Times New Roman" w:cs="Times New Roman"/>
          <w:b/>
          <w:bCs/>
          <w:kern w:val="0"/>
          <w:sz w:val="24"/>
          <w:szCs w:val="24"/>
          <w:lang w:eastAsia="cs-CZ"/>
          <w14:ligatures w14:val="none"/>
        </w:rPr>
        <w:t>Stavební úřad</w:t>
      </w:r>
    </w:p>
    <w:p w14:paraId="11176E48" w14:textId="77777777" w:rsidR="00AE28A2" w:rsidRPr="00840785" w:rsidRDefault="00AE28A2" w:rsidP="00840785">
      <w:pPr>
        <w:widowControl w:val="0"/>
        <w:spacing w:before="120" w:after="120" w:line="276" w:lineRule="auto"/>
        <w:ind w:firstLine="709"/>
        <w:jc w:val="both"/>
        <w:rPr>
          <w:rFonts w:ascii="Times New Roman" w:eastAsia="Aptos" w:hAnsi="Times New Roman" w:cs="Times New Roman"/>
          <w:b/>
          <w:bCs/>
          <w:kern w:val="0"/>
          <w:sz w:val="24"/>
          <w:szCs w:val="24"/>
          <w:lang w:eastAsia="cs-CZ"/>
          <w14:ligatures w14:val="none"/>
        </w:rPr>
      </w:pPr>
      <w:r w:rsidRPr="00840785">
        <w:rPr>
          <w:rFonts w:ascii="Times New Roman" w:eastAsia="Aptos" w:hAnsi="Times New Roman" w:cs="Times New Roman"/>
          <w:b/>
          <w:bCs/>
          <w:kern w:val="0"/>
          <w:sz w:val="24"/>
          <w:szCs w:val="24"/>
          <w:lang w:eastAsia="cs-CZ"/>
          <w14:ligatures w14:val="none"/>
        </w:rPr>
        <w:t>(1) Stavební úřad jako orgán státní památkové péče</w:t>
      </w:r>
    </w:p>
    <w:p w14:paraId="4AEE68D8" w14:textId="77777777" w:rsidR="00AE28A2" w:rsidRPr="00840785" w:rsidRDefault="00AE28A2" w:rsidP="00840785">
      <w:pPr>
        <w:widowControl w:val="0"/>
        <w:spacing w:before="120" w:after="120" w:line="276" w:lineRule="auto"/>
        <w:jc w:val="both"/>
        <w:rPr>
          <w:rFonts w:ascii="Times New Roman" w:eastAsia="Aptos" w:hAnsi="Times New Roman" w:cs="Times New Roman"/>
          <w:b/>
          <w:bCs/>
          <w:kern w:val="0"/>
          <w:sz w:val="24"/>
          <w:szCs w:val="24"/>
          <w:lang w:eastAsia="cs-CZ"/>
          <w14:ligatures w14:val="none"/>
        </w:rPr>
      </w:pPr>
      <w:r w:rsidRPr="00840785">
        <w:rPr>
          <w:rFonts w:ascii="Times New Roman" w:eastAsia="Aptos" w:hAnsi="Times New Roman" w:cs="Times New Roman"/>
          <w:b/>
          <w:bCs/>
          <w:kern w:val="0"/>
          <w:sz w:val="24"/>
          <w:szCs w:val="24"/>
          <w:lang w:eastAsia="cs-CZ"/>
          <w14:ligatures w14:val="none"/>
        </w:rPr>
        <w:t>a) ověřuje v řízení o povolení záměru splnění podmínek podle tohoto zákona pro záměry, které nejsou kulturní památkou, ale jsou v památkové rezervaci, v památkové zóně nebo v ochranném pásmu,</w:t>
      </w:r>
    </w:p>
    <w:p w14:paraId="3738F226" w14:textId="77777777" w:rsidR="00AE28A2" w:rsidRPr="00840785" w:rsidRDefault="00AE28A2" w:rsidP="00840785">
      <w:pPr>
        <w:widowControl w:val="0"/>
        <w:spacing w:before="120" w:after="120" w:line="276" w:lineRule="auto"/>
        <w:jc w:val="both"/>
        <w:rPr>
          <w:rFonts w:ascii="Times New Roman" w:eastAsia="Aptos" w:hAnsi="Times New Roman" w:cs="Times New Roman"/>
          <w:b/>
          <w:bCs/>
          <w:kern w:val="0"/>
          <w:sz w:val="24"/>
          <w:szCs w:val="24"/>
          <w:lang w:eastAsia="cs-CZ"/>
          <w14:ligatures w14:val="none"/>
        </w:rPr>
      </w:pPr>
      <w:r w:rsidRPr="00840785">
        <w:rPr>
          <w:rFonts w:ascii="Times New Roman" w:eastAsia="Aptos" w:hAnsi="Times New Roman" w:cs="Times New Roman"/>
          <w:b/>
          <w:bCs/>
          <w:kern w:val="0"/>
          <w:sz w:val="24"/>
          <w:szCs w:val="24"/>
          <w:lang w:eastAsia="cs-CZ"/>
          <w14:ligatures w14:val="none"/>
        </w:rPr>
        <w:t>b) dozírá v rozsahu své působnosti na dodržování tohoto zákona a předpisů vydaných k jeho provedení,</w:t>
      </w:r>
    </w:p>
    <w:p w14:paraId="1EAE60D1" w14:textId="77777777" w:rsidR="00AE28A2" w:rsidRPr="00840785" w:rsidRDefault="00AE28A2" w:rsidP="00840785">
      <w:pPr>
        <w:widowControl w:val="0"/>
        <w:spacing w:before="120" w:after="120" w:line="276" w:lineRule="auto"/>
        <w:jc w:val="both"/>
        <w:rPr>
          <w:rFonts w:ascii="Times New Roman" w:eastAsia="Aptos" w:hAnsi="Times New Roman" w:cs="Times New Roman"/>
          <w:b/>
          <w:bCs/>
          <w:kern w:val="0"/>
          <w:sz w:val="24"/>
          <w:szCs w:val="24"/>
          <w:lang w:eastAsia="cs-CZ"/>
          <w14:ligatures w14:val="none"/>
        </w:rPr>
      </w:pPr>
      <w:r w:rsidRPr="00840785">
        <w:rPr>
          <w:rFonts w:ascii="Times New Roman" w:eastAsia="Aptos" w:hAnsi="Times New Roman" w:cs="Times New Roman"/>
          <w:b/>
          <w:bCs/>
          <w:kern w:val="0"/>
          <w:sz w:val="24"/>
          <w:szCs w:val="24"/>
          <w:lang w:eastAsia="cs-CZ"/>
          <w14:ligatures w14:val="none"/>
        </w:rPr>
        <w:t>c) plní další úkoly stanovené mu tímto zákonem.</w:t>
      </w:r>
    </w:p>
    <w:p w14:paraId="22C4F091" w14:textId="77777777" w:rsidR="00AE28A2" w:rsidRPr="00840785" w:rsidRDefault="00AE28A2" w:rsidP="00840785">
      <w:pPr>
        <w:spacing w:before="120" w:after="120" w:line="276" w:lineRule="auto"/>
        <w:ind w:firstLine="709"/>
        <w:jc w:val="both"/>
        <w:rPr>
          <w:rFonts w:ascii="Times New Roman" w:eastAsia="Calibri" w:hAnsi="Times New Roman" w:cs="Times New Roman"/>
          <w:b/>
          <w:bCs/>
          <w:kern w:val="0"/>
          <w:sz w:val="24"/>
          <w:szCs w:val="24"/>
          <w14:ligatures w14:val="none"/>
        </w:rPr>
      </w:pPr>
      <w:r w:rsidRPr="00840785">
        <w:rPr>
          <w:rFonts w:ascii="Times New Roman" w:eastAsia="Aptos" w:hAnsi="Times New Roman" w:cs="Times New Roman"/>
          <w:b/>
          <w:bCs/>
          <w:kern w:val="0"/>
          <w:sz w:val="24"/>
          <w:szCs w:val="24"/>
          <w:lang w:eastAsia="cs-CZ"/>
          <w14:ligatures w14:val="none"/>
        </w:rPr>
        <w:t>(2) Stavební úřad může při plnění svých úkolů využívat odbornou pomoc odborné organizace státní památkové péče.</w:t>
      </w:r>
    </w:p>
    <w:p w14:paraId="784DBED1"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 32</w:t>
      </w:r>
    </w:p>
    <w:p w14:paraId="599E5774"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Odborná organizace státní památkové péče</w:t>
      </w:r>
    </w:p>
    <w:p w14:paraId="2A8DDCFA"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 xml:space="preserve">(1) Odborná organizace státní památkové péče je organizace pro výkon a koordinaci </w:t>
      </w:r>
      <w:r w:rsidRPr="00840785">
        <w:rPr>
          <w:rFonts w:ascii="Times New Roman" w:eastAsia="Times New Roman" w:hAnsi="Times New Roman" w:cs="Times New Roman"/>
          <w:bCs/>
          <w:strike/>
          <w:kern w:val="0"/>
          <w:sz w:val="24"/>
          <w:szCs w:val="24"/>
          <w14:ligatures w14:val="none"/>
        </w:rPr>
        <w:t xml:space="preserve">veškeré </w:t>
      </w:r>
      <w:r w:rsidRPr="00840785">
        <w:rPr>
          <w:rFonts w:ascii="Times New Roman" w:eastAsia="Times New Roman" w:hAnsi="Times New Roman" w:cs="Times New Roman"/>
          <w:bCs/>
          <w:kern w:val="0"/>
          <w:sz w:val="24"/>
          <w:szCs w:val="24"/>
          <w14:ligatures w14:val="none"/>
        </w:rPr>
        <w:t xml:space="preserve">odborné činnosti v oboru státní památkové péče </w:t>
      </w:r>
      <w:bookmarkStart w:id="893" w:name="_Hlk222830443"/>
      <w:r w:rsidRPr="00840785">
        <w:rPr>
          <w:rFonts w:ascii="Times New Roman" w:eastAsia="Times New Roman" w:hAnsi="Times New Roman" w:cs="Times New Roman"/>
          <w:bCs/>
          <w:strike/>
          <w:kern w:val="0"/>
          <w:sz w:val="24"/>
          <w:szCs w:val="24"/>
          <w14:ligatures w14:val="none"/>
        </w:rPr>
        <w:t xml:space="preserve">k zabezpečení jednoty kulturně politických záměrů a ideově metodických, ekonomických a technických hledisek, jakož i perspektivního rozvoje státní památkové péče </w:t>
      </w:r>
      <w:r w:rsidRPr="00840785">
        <w:rPr>
          <w:rFonts w:ascii="Times New Roman" w:eastAsia="Times New Roman" w:hAnsi="Times New Roman" w:cs="Times New Roman"/>
          <w:b/>
          <w:kern w:val="0"/>
          <w:sz w:val="24"/>
          <w:szCs w:val="24"/>
          <w14:ligatures w14:val="none"/>
        </w:rPr>
        <w:t>v souladu se zásadami uvedenými v § 1</w:t>
      </w:r>
      <w:bookmarkEnd w:id="893"/>
      <w:r w:rsidRPr="00840785">
        <w:rPr>
          <w:rFonts w:ascii="Times New Roman" w:eastAsia="Times New Roman" w:hAnsi="Times New Roman" w:cs="Times New Roman"/>
          <w:bCs/>
          <w:kern w:val="0"/>
          <w:sz w:val="24"/>
          <w:szCs w:val="24"/>
          <w14:ligatures w14:val="none"/>
        </w:rPr>
        <w:t>.</w:t>
      </w:r>
    </w:p>
    <w:p w14:paraId="1F632283"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lastRenderedPageBreak/>
        <w:t>(2) Odborná organizace státní památkové péče</w:t>
      </w:r>
    </w:p>
    <w:p w14:paraId="392FBE34"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a) zpracovává rozbory stavu a vývoje státní památkové péče, podklady pro prognózy, koncepce a dlouhodobé výhledy rozvoje státní památkové péče,</w:t>
      </w:r>
    </w:p>
    <w:p w14:paraId="77A096B9"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 xml:space="preserve">b) organizuje, koordinuje a plní vědeckovýzkumné úkoly státní památkové péče, rozpracovává teorii a metodologii státní památkové </w:t>
      </w:r>
      <w:bookmarkStart w:id="894" w:name="_Hlk222830489"/>
      <w:r w:rsidRPr="00840785">
        <w:rPr>
          <w:rFonts w:ascii="Times New Roman" w:eastAsia="Times New Roman" w:hAnsi="Times New Roman" w:cs="Times New Roman"/>
          <w:bCs/>
          <w:kern w:val="0"/>
          <w:sz w:val="24"/>
          <w:szCs w:val="24"/>
          <w14:ligatures w14:val="none"/>
        </w:rPr>
        <w:t xml:space="preserve">péče </w:t>
      </w:r>
      <w:r w:rsidRPr="00840785">
        <w:rPr>
          <w:rFonts w:ascii="Times New Roman" w:eastAsia="Times New Roman" w:hAnsi="Times New Roman" w:cs="Times New Roman"/>
          <w:bCs/>
          <w:strike/>
          <w:kern w:val="0"/>
          <w:sz w:val="24"/>
          <w:szCs w:val="24"/>
          <w14:ligatures w14:val="none"/>
        </w:rPr>
        <w:t>a metodiku společenského uplatnění kulturních památek</w:t>
      </w:r>
      <w:r w:rsidRPr="00840785">
        <w:rPr>
          <w:rFonts w:ascii="Times New Roman" w:eastAsia="Times New Roman" w:hAnsi="Times New Roman" w:cs="Times New Roman"/>
          <w:bCs/>
          <w:kern w:val="0"/>
          <w:sz w:val="24"/>
          <w:szCs w:val="24"/>
          <w14:ligatures w14:val="none"/>
        </w:rPr>
        <w:t>,</w:t>
      </w:r>
    </w:p>
    <w:bookmarkEnd w:id="894"/>
    <w:p w14:paraId="66C31C22"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c) plní úkoly odborně metodického, dokumentačního a informačního pracoviště pro úsek státní památkové péče a zabezpečuje průzkumy, výzkumy a dokumentaci kulturních památek, památkových rezervací a památkových zón a je současně poskytovatelem údajů podle zvláštního právního předpisu1),</w:t>
      </w:r>
    </w:p>
    <w:p w14:paraId="661B37F7"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d) vede ústřední seznam kulturních památek,</w:t>
      </w:r>
    </w:p>
    <w:p w14:paraId="3D3EE2FC"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e) připravuje odborné podklady pro ministerstvo kultury, zejména pro prohlašování kulturních památek,</w:t>
      </w:r>
    </w:p>
    <w:p w14:paraId="3096B8BC"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f) zpracovává potřebné odborné podklady pro ostatní orgány státní památkové péče, metodicky usměrňuje činnost konzervátorů a zpravodajů a poskytuje bezplatnou odbornou pomoc vlastníkům kulturních památek při zajišťování péče o kulturní památky,</w:t>
      </w:r>
    </w:p>
    <w:p w14:paraId="2139E050"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g) zabezpečuje odborný dohled nad prováděním komplexní péče o kulturní památky a nad jejich soustavným využíváním,</w:t>
      </w:r>
    </w:p>
    <w:p w14:paraId="445F12A3"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 xml:space="preserve">h) sleduje </w:t>
      </w:r>
      <w:r w:rsidRPr="00840785">
        <w:rPr>
          <w:rFonts w:ascii="Times New Roman" w:eastAsia="Times New Roman" w:hAnsi="Times New Roman" w:cs="Times New Roman"/>
          <w:bCs/>
          <w:strike/>
          <w:kern w:val="0"/>
          <w:sz w:val="24"/>
          <w:szCs w:val="24"/>
          <w14:ligatures w14:val="none"/>
        </w:rPr>
        <w:t>kulturně výchovné</w:t>
      </w:r>
      <w:r w:rsidRPr="00840785">
        <w:rPr>
          <w:rFonts w:ascii="Times New Roman" w:eastAsia="Times New Roman" w:hAnsi="Times New Roman" w:cs="Times New Roman"/>
          <w:bCs/>
          <w:kern w:val="0"/>
          <w:sz w:val="24"/>
          <w:szCs w:val="24"/>
          <w14:ligatures w14:val="none"/>
        </w:rPr>
        <w:t xml:space="preserve"> využití kulturních památek a jejich propagaci a zabezpečuje </w:t>
      </w:r>
      <w:r w:rsidRPr="00840785">
        <w:rPr>
          <w:rFonts w:ascii="Times New Roman" w:eastAsia="Times New Roman" w:hAnsi="Times New Roman" w:cs="Times New Roman"/>
          <w:bCs/>
          <w:strike/>
          <w:kern w:val="0"/>
          <w:sz w:val="24"/>
          <w:szCs w:val="24"/>
          <w14:ligatures w14:val="none"/>
        </w:rPr>
        <w:t>kulturně výchovné</w:t>
      </w:r>
      <w:r w:rsidRPr="00840785">
        <w:rPr>
          <w:rFonts w:ascii="Times New Roman" w:eastAsia="Times New Roman" w:hAnsi="Times New Roman" w:cs="Times New Roman"/>
          <w:bCs/>
          <w:kern w:val="0"/>
          <w:sz w:val="24"/>
          <w:szCs w:val="24"/>
          <w14:ligatures w14:val="none"/>
        </w:rPr>
        <w:t xml:space="preserve"> využití a zpřístupnění kulturních památek, s nimiž hospodaří,</w:t>
      </w:r>
    </w:p>
    <w:p w14:paraId="0E5ACC30"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i) zabezpečuje další vzdělávání pracovníků v oboru státní památkové péče,</w:t>
      </w:r>
    </w:p>
    <w:p w14:paraId="4C58002A"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j) má pro účely postupů podle tohoto zákona právo na přístup do evidence stavebních postupů a evidence elektronických dokumentací podle stavebního zákona,</w:t>
      </w:r>
    </w:p>
    <w:p w14:paraId="670B23F9"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k) plní další úkoly na úseku státní památkové péče, kterými ji pověří ministerstvo kultury.</w:t>
      </w:r>
    </w:p>
    <w:p w14:paraId="316FE3B2"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(3) Odborné organizaci státní památkové péče se za účelem vedení ústředního seznamu a zajištění dalších činností pro výkon odborné činnosti v oboru státní památkové péče podle § 7 a § 32 odst. 2 poskytují údaje z katastru nemovitostí bezúplatně, a to prostřednictvím dálkového přístupu.</w:t>
      </w:r>
    </w:p>
    <w:p w14:paraId="2C7EEE25"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(4) Odborná organizace státní památkové péče si pro zajištění činností pro výkon státní památkové péče vytváří se souhlasem ministerstva kultury a po projednání s krajem krajská, popřípadě i další územní odborná pracoviště (střediska).</w:t>
      </w:r>
    </w:p>
    <w:p w14:paraId="1C82CA0D" w14:textId="77777777" w:rsidR="00AE28A2" w:rsidRPr="00840785" w:rsidRDefault="00AE28A2" w:rsidP="00840785">
      <w:pPr>
        <w:spacing w:before="120" w:after="120" w:line="276" w:lineRule="auto"/>
        <w:jc w:val="center"/>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ČÁST PÁTÁ</w:t>
      </w:r>
    </w:p>
    <w:p w14:paraId="608E0892" w14:textId="77777777" w:rsidR="00AE28A2" w:rsidRPr="00840785" w:rsidRDefault="00AE28A2" w:rsidP="00840785">
      <w:pPr>
        <w:keepNext/>
        <w:keepLines/>
        <w:spacing w:before="120" w:after="120" w:line="276" w:lineRule="auto"/>
        <w:jc w:val="center"/>
        <w:outlineLvl w:val="4"/>
        <w:rPr>
          <w:rFonts w:ascii="Times New Roman" w:eastAsia="Times New Roman" w:hAnsi="Times New Roman" w:cs="Times New Roman"/>
          <w:b/>
          <w:strike/>
          <w:kern w:val="0"/>
          <w:sz w:val="24"/>
          <w:szCs w:val="24"/>
          <w:lang w:eastAsia="cs-CZ"/>
          <w14:ligatures w14:val="none"/>
        </w:rPr>
      </w:pPr>
      <w:r w:rsidRPr="00840785">
        <w:rPr>
          <w:rFonts w:ascii="Times New Roman" w:eastAsia="Times New Roman" w:hAnsi="Times New Roman" w:cs="Times New Roman"/>
          <w:b/>
          <w:strike/>
          <w:kern w:val="0"/>
          <w:sz w:val="24"/>
          <w:szCs w:val="24"/>
          <w:lang w:eastAsia="cs-CZ"/>
          <w14:ligatures w14:val="none"/>
        </w:rPr>
        <w:t>PŘESTUPKY</w:t>
      </w:r>
    </w:p>
    <w:p w14:paraId="43EBBD8D" w14:textId="77777777" w:rsidR="00AE28A2" w:rsidRPr="00840785" w:rsidRDefault="00AE28A2" w:rsidP="00840785">
      <w:pPr>
        <w:keepNext/>
        <w:keepLines/>
        <w:spacing w:before="120" w:after="120" w:line="276" w:lineRule="auto"/>
        <w:jc w:val="center"/>
        <w:outlineLvl w:val="4"/>
        <w:rPr>
          <w:rFonts w:ascii="Times New Roman" w:eastAsia="Times New Roman" w:hAnsi="Times New Roman" w:cs="Times New Roman"/>
          <w:b/>
          <w:strike/>
          <w:kern w:val="0"/>
          <w:sz w:val="24"/>
          <w:szCs w:val="24"/>
          <w:lang w:eastAsia="cs-CZ"/>
          <w14:ligatures w14:val="none"/>
        </w:rPr>
      </w:pPr>
      <w:r w:rsidRPr="00840785">
        <w:rPr>
          <w:rFonts w:ascii="Times New Roman" w:eastAsia="Times New Roman" w:hAnsi="Times New Roman" w:cs="Times New Roman"/>
          <w:b/>
          <w:strike/>
          <w:kern w:val="0"/>
          <w:sz w:val="24"/>
          <w:szCs w:val="24"/>
          <w:lang w:eastAsia="cs-CZ"/>
          <w14:ligatures w14:val="none"/>
        </w:rPr>
        <w:t>Přestupky právnických a podnikajících fyzických osob</w:t>
      </w:r>
    </w:p>
    <w:p w14:paraId="45D3B55F" w14:textId="77777777" w:rsidR="00AE28A2" w:rsidRPr="00840785" w:rsidRDefault="00AE28A2" w:rsidP="00840785">
      <w:pPr>
        <w:spacing w:before="120" w:after="120" w:line="276" w:lineRule="auto"/>
        <w:jc w:val="center"/>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35</w:t>
      </w:r>
    </w:p>
    <w:p w14:paraId="65E1CD9C"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(1) Právnická nebo podnikající fyzická osoba se dopustí přestupku tím, že</w:t>
      </w:r>
    </w:p>
    <w:p w14:paraId="2299BA2E"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lastRenderedPageBreak/>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7E884EC0"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b) nesplní oznamovací povinnost stanovenou v § 3 odst. 5, § 12 tohoto zákona,</w:t>
      </w:r>
    </w:p>
    <w:p w14:paraId="4E4205FF"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c) nepečuje o zachování kulturní památky, neudržuje ji v dobrém stavu, užívá ji způsobem neodpovídajícím jejímu kulturně politickému významu, památkové hodnotě nebo technickému stavu, nechrání ji před ohrožením, poškozením nebo znehodnocením nebo ji znehodnotí nebo zničí,</w:t>
      </w:r>
    </w:p>
    <w:p w14:paraId="55ECF75B"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d) poruší podmínku ochranného pásma nemovité kulturní památky, nemovité národní kulturní památky, památkové rezervace nebo památkové zóny,</w:t>
      </w:r>
    </w:p>
    <w:p w14:paraId="7EDA313A"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e) provádí obnovu kulturní památky bez rozhodnutí nebo závazného stanoviska obecního úřadu obce s rozšířenou působností nebo nedodržuje podmínky určené v tomto rozhodnutí nebo závazném stanovisku,</w:t>
      </w:r>
    </w:p>
    <w:p w14:paraId="139F6FBD"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f) provádí restaurování, jde-li o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 35 odst. 3 nebo § 39 odst. 3,</w:t>
      </w:r>
    </w:p>
    <w:p w14:paraId="668E6E43"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g) provádí stavbu, změnu stavby, terénní úpravu, umístění nebo odstranění zařízení, umístění nebo odstranění reklamního poutače, pokud nejde o zařízení podle stavebního zákona, odstranění stavby, úpravu dřevin nebo udržovací práci na nemovitosti, která není kulturní památkou, ale je v památkové rezervaci, v památkové zóně, v ochranném pásmu nemovité kulturní památky, nemovité národní kulturní památky, památkové rezervace nebo památkové zóny, bez rozhodnutí nebo závazného stanoviska obecního úřadu obce s rozšířenou působností podle § 14 odst. 2 nebo nedodržuje podmínky uvedené v tomto rozhodnutí nebo závazném stanovisku, nejde-li o případ vyloučení povinnosti tohoto vlastníka (správce, uživatele) vyžádat si rozhodnutí nebo závazné stanovisko.</w:t>
      </w:r>
    </w:p>
    <w:p w14:paraId="012900EC"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(2) Právnická nebo podnikající fyzická osoba se dále dopustí přestupku tím, že</w:t>
      </w:r>
    </w:p>
    <w:p w14:paraId="1D150586"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a) nepečuje o zachování národní kulturní památky, neudržuje ji v dobrém stavu, užívá ji způsobem neodpovídajícím jejímu kulturně politickému významu, památkové hodnotě nebo technickému stavu, nechrání ji před ohrožením, poškozením nebo znehodnocením nebo ji znehodnotí nebo zničí,</w:t>
      </w:r>
    </w:p>
    <w:p w14:paraId="4A81AA77"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b) provádí obnovu národní kulturní památky bez rozhodnutí nebo závazného stanoviska krajského úřadu nebo nedodržuje podmínky určené v tomto rozhodnutí nebo závazném stanovisku,</w:t>
      </w:r>
    </w:p>
    <w:p w14:paraId="6B7572D4"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xml:space="preserve">c) provádí restaurování, jde-li o národní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w:t>
      </w:r>
      <w:r w:rsidRPr="00840785">
        <w:rPr>
          <w:rFonts w:ascii="Times New Roman" w:eastAsia="Calibri" w:hAnsi="Times New Roman" w:cs="Times New Roman"/>
          <w:strike/>
          <w:kern w:val="0"/>
          <w:sz w:val="24"/>
          <w:szCs w:val="24"/>
          <w14:ligatures w14:val="none"/>
        </w:rPr>
        <w:lastRenderedPageBreak/>
        <w:t>podle § 14b odst. 2, nebo která postupuje v rozporu se zákazem podle § 35 odst. 3 nebo § 39 odst. 3,</w:t>
      </w:r>
    </w:p>
    <w:p w14:paraId="13C31E36"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d) přemístí bez předchozího souhlasu krajského úřadu stavbu, která je kulturní památkou, nebo trvale bez předchozího souhlasu krajského úřadu přemístí z veřejně přístupného místa movitou věc, která je kulturní památkou,</w:t>
      </w:r>
    </w:p>
    <w:p w14:paraId="3F6AC65F"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e) zapůjčí do zahraničí nebo se pokusí do zahraničí vyvézt nebo vyveze kulturní památku bez předchozího souhlasu ministerstva kultury,</w:t>
      </w:r>
    </w:p>
    <w:p w14:paraId="7E4912A9"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f) nesplní oznamovací povinnost stanovenou v § 21 odst. 4 , § 22 odst. 2 tohoto zákona nebo § 23 odst. 2,</w:t>
      </w:r>
    </w:p>
    <w:p w14:paraId="545DC9AA"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g) provádí v rozporu s § 21 odst. 2 archeologický výzkum, nebo provádí archeologický výzkum, přestože není osobou oprávněnou k výzkumům podle § 21a odst. 2, nebo postupuje v rozporu se zákazem podle § 35 odst. 4 nebo § 39 odst. 4,</w:t>
      </w:r>
    </w:p>
    <w:p w14:paraId="2D0E6ABB"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h) poruší povinnost stanovenou v nařízení kraje vydaném na základě § 23a odst. 4.</w:t>
      </w:r>
    </w:p>
    <w:p w14:paraId="1D2157F6"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(3) Právnická nebo podnikající fyzická osoba se jako osoba oprávněná k restaurování dopustí přestupku tím, že hrubým způsobem nebo méně závažným způsobem, ale opakovaně prokazatelně poškodila při restaurování kulturní památku nebo její část, která je dílem výtvarných umění nebo uměleckořemeslnými pracemi.</w:t>
      </w:r>
    </w:p>
    <w:p w14:paraId="23382B8C"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(4) Právnická nebo podnikající fyzická osoba se jako osoba oprávněná k výzkumům dopustí přestupku tím, že provádí archeologické výzkumy, které archeologické nálezy ohrožují nebo poškozují.</w:t>
      </w:r>
    </w:p>
    <w:p w14:paraId="3CEB4FA9"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(5) Za přestupek lze uložit pokutu do</w:t>
      </w:r>
    </w:p>
    <w:p w14:paraId="2A5BC9E8"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a) 2 000 000 Kč, jde-li o přestupek podle odstavce 1,</w:t>
      </w:r>
    </w:p>
    <w:p w14:paraId="1E5D9603"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b) 4 000 000 Kč, jde-li o přestupek podle odstavce 2, 3 nebo 4.</w:t>
      </w:r>
    </w:p>
    <w:p w14:paraId="0750A492"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(6) Za přestupek podle odstavce 3 nebo 4 lze uložit zákaz činnosti nejdéle na 2 roky.</w:t>
      </w:r>
    </w:p>
    <w:p w14:paraId="3BC62059" w14:textId="77777777" w:rsidR="00AE28A2" w:rsidRPr="00840785" w:rsidRDefault="00AE28A2" w:rsidP="00840785">
      <w:pPr>
        <w:spacing w:before="120" w:after="120" w:line="276" w:lineRule="auto"/>
        <w:jc w:val="center"/>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36</w:t>
      </w:r>
    </w:p>
    <w:p w14:paraId="3AD3CFB9"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Přestupek projednává</w:t>
      </w:r>
    </w:p>
    <w:p w14:paraId="6AD4BA6E"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a) obecní úřad obce s rozšířenou působností, jde-li o přestupek podle § 35 odst. 1,</w:t>
      </w:r>
    </w:p>
    <w:p w14:paraId="7E010013"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b) krajský úřad, jde-li o přestupek podle § 35 odst. 2,</w:t>
      </w:r>
    </w:p>
    <w:p w14:paraId="076CCB52"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c) ministerstvo kultury, jde-li o přestupek podle § 35 odst. 3 nebo 4.</w:t>
      </w:r>
    </w:p>
    <w:p w14:paraId="73C0CA59" w14:textId="77777777" w:rsidR="00AE28A2" w:rsidRPr="00840785" w:rsidRDefault="00AE28A2" w:rsidP="00840785">
      <w:pPr>
        <w:spacing w:before="120" w:after="120" w:line="276" w:lineRule="auto"/>
        <w:jc w:val="center"/>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37</w:t>
      </w:r>
    </w:p>
    <w:p w14:paraId="461FB610" w14:textId="77777777" w:rsidR="00AE28A2" w:rsidRPr="00840785" w:rsidRDefault="00AE28A2" w:rsidP="00840785">
      <w:pPr>
        <w:spacing w:before="120" w:after="120" w:line="276" w:lineRule="auto"/>
        <w:jc w:val="center"/>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zrušen</w:t>
      </w:r>
    </w:p>
    <w:p w14:paraId="499855DC" w14:textId="77777777" w:rsidR="00AE28A2" w:rsidRPr="00840785" w:rsidRDefault="00AE28A2" w:rsidP="00840785">
      <w:pPr>
        <w:spacing w:before="120" w:after="120" w:line="276" w:lineRule="auto"/>
        <w:jc w:val="center"/>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38</w:t>
      </w:r>
    </w:p>
    <w:p w14:paraId="7422AEC9" w14:textId="77777777" w:rsidR="00AE28A2" w:rsidRPr="00840785" w:rsidRDefault="00AE28A2" w:rsidP="00840785">
      <w:pPr>
        <w:spacing w:before="120" w:after="120" w:line="276" w:lineRule="auto"/>
        <w:jc w:val="center"/>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zrušen</w:t>
      </w:r>
    </w:p>
    <w:p w14:paraId="71985B5D" w14:textId="77777777" w:rsidR="00AE28A2" w:rsidRPr="00840785" w:rsidRDefault="00AE28A2" w:rsidP="00840785">
      <w:pPr>
        <w:spacing w:before="120" w:after="120" w:line="276" w:lineRule="auto"/>
        <w:jc w:val="center"/>
        <w:rPr>
          <w:rFonts w:ascii="Times New Roman" w:eastAsia="Calibri" w:hAnsi="Times New Roman" w:cs="Times New Roman"/>
          <w:b/>
          <w:strike/>
          <w:kern w:val="0"/>
          <w:sz w:val="24"/>
          <w:szCs w:val="24"/>
          <w14:ligatures w14:val="none"/>
        </w:rPr>
      </w:pPr>
      <w:r w:rsidRPr="00840785">
        <w:rPr>
          <w:rFonts w:ascii="Times New Roman" w:eastAsia="Calibri" w:hAnsi="Times New Roman" w:cs="Times New Roman"/>
          <w:b/>
          <w:strike/>
          <w:kern w:val="0"/>
          <w:sz w:val="24"/>
          <w:szCs w:val="24"/>
          <w14:ligatures w14:val="none"/>
        </w:rPr>
        <w:t>Přestupky fyzických osob</w:t>
      </w:r>
    </w:p>
    <w:p w14:paraId="7CF5F2D8" w14:textId="77777777" w:rsidR="00AE28A2" w:rsidRPr="00840785" w:rsidRDefault="00AE28A2" w:rsidP="00840785">
      <w:pPr>
        <w:spacing w:before="120" w:after="120" w:line="276" w:lineRule="auto"/>
        <w:jc w:val="center"/>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39</w:t>
      </w:r>
    </w:p>
    <w:p w14:paraId="0272569D"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lastRenderedPageBreak/>
        <w:t>(1) Fyzická osoba se dopustí přestupku tím, že</w:t>
      </w:r>
    </w:p>
    <w:p w14:paraId="7771682C"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54B66775"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b) nesplní oznamovací povinnost, stanovenou v § 3 odst. 5, § 12 tohoto zákona,</w:t>
      </w:r>
    </w:p>
    <w:p w14:paraId="74ABCDA4"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c) nepečuje o zachování kulturní památky, neudržuje ji v dobrém stavu a nechrání ji před ohrožením, poškozením, znehodnocením nebo odcizením, nebo kulturní památku užívá způsobem, který neodpovídá jejímu kulturně politickému významu, památkové hodnotě nebo technickému stavu,</w:t>
      </w:r>
    </w:p>
    <w:p w14:paraId="7DFCFA1F"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d) poruší podmínku ochranného pásma nemovité kulturní památky, nemovité národní kulturní památky, památkové rezervace nebo památkové zóny,</w:t>
      </w:r>
    </w:p>
    <w:p w14:paraId="6D1466AD"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e) provádí obnovu kulturní památky bez rozhodnutí nebo závazného stanoviska obecního úřadu obce s rozšířenou působností nebo nedodržuje podmínky určené v tomto rozhodnutí nebo závazném stanovisku,</w:t>
      </w:r>
    </w:p>
    <w:p w14:paraId="42B3FEF2"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f) provádí neoprávněné výkopy na území s archeologickými nálezy,</w:t>
      </w:r>
    </w:p>
    <w:p w14:paraId="0E486CBF"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g) provádí stavbu, změnu stavby, terénní úpravu, umístění nebo odstranění zařízení, umístění nebo odstranění reklamního poutače, pokud nejde o zařízení podle stavebního zákona, odstranění stavby, úpravu dřevin nebo udržovací práci na nemovitosti, která není kulturní památkou, ale je v památkové rezervaci, v památkové zóně, v ochranném pásmu nemovité kulturní památky, nemovité národní kulturní památky, památkové rezervace nebo památkové zóny, bez rozhodnutí nebo závazného stanoviska obecního úřadu obce s rozšířenou působností podle § 14 odst. 2 nebo nedodržuje podmínky uvedené v tomto rozhodnutí nebo závazném stanovisku, nejde-li o případ vyloučení povinnosti tohoto vlastníka (správce, uživatele) vyžádat si rozhodnutí nebo závazné stanovisko,</w:t>
      </w:r>
    </w:p>
    <w:p w14:paraId="0B80A545"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h) provádí restaurování, jde-li o kulturní památku, bez povolení ministerstva kultury, nejde-li o výkon restaurátorské činnosti podle § 14a odst. 12, nebo přestože jí byla restaurátorská činnost pozastavena podle § 14a odst. 11, anebo přestože není osobou oprávněnou k restaurování podle § 14b odst. 2, nebo při zákazu uloženém podle § 35 odst. 3 nebo § 39 odst. 3,</w:t>
      </w:r>
    </w:p>
    <w:p w14:paraId="6150FF49"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i) jako držitel povolení k restaurování neoznámil ministerstvu kultury neprodleně změnu údajů podle § 14a odst. 9.</w:t>
      </w:r>
    </w:p>
    <w:p w14:paraId="7B5E8EB3"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(2) Fyzická osoba se dále dopustí přestupku tím, že</w:t>
      </w:r>
    </w:p>
    <w:p w14:paraId="75955A8A"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a) nepečuje o zachování národní kulturní památky, neudržuje ji v dobrém stavu a nechrání ji před ohrožením, poškozením, znehodnocením nebo odcizením, nebo národní kulturní památku užívá způsobem, který neodpovídá jejímu kulturně politickému významu, památkové hodnotě nebo technickému stavu,</w:t>
      </w:r>
    </w:p>
    <w:p w14:paraId="7DBF6786"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b) provádí obnovu národní kulturní památky bez rozhodnutí nebo závazného stanoviska krajského úřadu nebo nedodržuje podmínky určené v tomto rozhodnutí nebo závazném stanovisku,</w:t>
      </w:r>
    </w:p>
    <w:p w14:paraId="32F38893"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lastRenderedPageBreak/>
        <w:t>c) přemístí bez předchozího souhlasu krajského úřadu stavbu, která je kulturní památkou, nebo trvale bez předchozího souhlasu krajského úřadu přemístí z veřejně přístupného místa movitou věc, která je kulturní památkou,</w:t>
      </w:r>
    </w:p>
    <w:p w14:paraId="43CB43D9"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d) zapůjčí do zahraničí nebo se pokusí do zahraničí vyvézt nebo vyveze kulturní památku bez předchozího souhlasu ministerstva kultury,</w:t>
      </w:r>
    </w:p>
    <w:p w14:paraId="67F6AA81"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e) provádí restaurování, jde-li o národní kulturní památku, bez povolení ministerstva kultury, nejde-li o výkon restaurátorské činnosti podle § 14a odst. 12, nebo přestože jí byla restaurátorská činnost pozastavena podle § 14a odst. 11, anebo přestože není osobou oprávněnou k restaurování podle § 14b odst. 2, nebo při zákazu uloženém podle § 35 odst. 3 nebo § 39 odst. 3,</w:t>
      </w:r>
    </w:p>
    <w:p w14:paraId="7CF80C6C"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f) nesplní oznamovací povinnost stanovenou v § 21 odst. 4, § 22 odst. 2 nebo § 23 odst. 2 tohoto zákona,</w:t>
      </w:r>
    </w:p>
    <w:p w14:paraId="53018B36"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g) provádí v rozporu s § 21 odst. 2 archeologický výzkum, nebo provádí archeologický výzkum, přestože není osobou oprávněnou k výzkumům podle § 21a odst. 2, nebo postupuje v rozporu se zákazem podle § 35 odst. 4 nebo § 39 odst. 4,</w:t>
      </w:r>
    </w:p>
    <w:p w14:paraId="7D4679BE"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h) poruší povinnost stanovenou v nařízení kraje vydaném na základě § 23a odst. 4.</w:t>
      </w:r>
    </w:p>
    <w:p w14:paraId="13B97A24"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(3) Fyzická osoba se jako osoba oprávněná k restaurování dopustí přestupku tím, že hrubým způsobem nebo méně závažným způsobem, ale opakovaně prokazatelně poškodila při restaurování kulturní památku nebo její část, která je dílem výtvarných umění nebo uměleckořemeslnými pracemi.</w:t>
      </w:r>
    </w:p>
    <w:p w14:paraId="4D8F8454"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(4) Fyzická osoba se jako osoba oprávněná k výzkumům dopustí přestupku tím, že provádí archeologické výzkumy, které archeologické nálezy ohrožují nebo poškozují.</w:t>
      </w:r>
    </w:p>
    <w:p w14:paraId="15D46EC6"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(5) Za přestupek lze uložit pokutu do</w:t>
      </w:r>
    </w:p>
    <w:p w14:paraId="11AA56C2"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a) 2 000 000 Kč, jde-li o přestupek podle odstavce 1,</w:t>
      </w:r>
    </w:p>
    <w:p w14:paraId="4ECF0620"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b) 4 000 000 Kč, jde-li o přestupek podle odstavce 2, 3 nebo 4.</w:t>
      </w:r>
    </w:p>
    <w:p w14:paraId="772AD58F"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(6) Za přestupek podle odstavce 3 nebo 4 lze uložit zákaz činnosti nejdéle na 2 roky.</w:t>
      </w:r>
    </w:p>
    <w:p w14:paraId="414FCA48" w14:textId="77777777" w:rsidR="00AE28A2" w:rsidRPr="00840785" w:rsidRDefault="00AE28A2" w:rsidP="00840785">
      <w:pPr>
        <w:spacing w:before="120" w:after="120" w:line="276" w:lineRule="auto"/>
        <w:jc w:val="center"/>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40</w:t>
      </w:r>
    </w:p>
    <w:p w14:paraId="2D100566"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Přestupek projednává</w:t>
      </w:r>
    </w:p>
    <w:p w14:paraId="5AABDA58"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a) obecní úřad obce s rozšířenou působností, jde-li o přestupek podle § 39 odst. 1,</w:t>
      </w:r>
    </w:p>
    <w:p w14:paraId="0DE435F7"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b) krajský úřad, jde-li o přestupek podle § 39 odst. 2,</w:t>
      </w:r>
    </w:p>
    <w:p w14:paraId="06F70FF6"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c) ministerstvo kultury, jde-li o přestupek podle § 39 odst. 3 nebo 4.</w:t>
      </w:r>
    </w:p>
    <w:p w14:paraId="4F2C11EE" w14:textId="77777777" w:rsidR="00AE28A2" w:rsidRPr="00840785" w:rsidRDefault="00AE28A2" w:rsidP="00840785">
      <w:pPr>
        <w:spacing w:before="120" w:after="120" w:line="276" w:lineRule="auto"/>
        <w:jc w:val="center"/>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41</w:t>
      </w:r>
    </w:p>
    <w:p w14:paraId="68B8AED3" w14:textId="77777777" w:rsidR="00AE28A2" w:rsidRPr="00840785" w:rsidRDefault="00AE28A2" w:rsidP="00840785">
      <w:pPr>
        <w:spacing w:before="120" w:after="120" w:line="276" w:lineRule="auto"/>
        <w:jc w:val="center"/>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zrušen</w:t>
      </w:r>
    </w:p>
    <w:p w14:paraId="1017CCEA" w14:textId="77777777" w:rsidR="00AE28A2" w:rsidRPr="00840785" w:rsidRDefault="00AE28A2" w:rsidP="00840785">
      <w:pPr>
        <w:widowControl w:val="0"/>
        <w:spacing w:before="120" w:after="120" w:line="276" w:lineRule="auto"/>
        <w:jc w:val="center"/>
        <w:rPr>
          <w:rFonts w:ascii="Times New Roman" w:eastAsia="Aptos" w:hAnsi="Times New Roman" w:cs="Times New Roman"/>
          <w:b/>
          <w:bCs/>
          <w:kern w:val="0"/>
          <w:sz w:val="24"/>
          <w:szCs w:val="24"/>
          <w:lang w:eastAsia="cs-CZ"/>
          <w14:ligatures w14:val="none"/>
        </w:rPr>
      </w:pPr>
      <w:r w:rsidRPr="00840785">
        <w:rPr>
          <w:rFonts w:ascii="Times New Roman" w:eastAsia="Aptos" w:hAnsi="Times New Roman" w:cs="Times New Roman"/>
          <w:b/>
          <w:bCs/>
          <w:kern w:val="0"/>
          <w:sz w:val="24"/>
          <w:szCs w:val="24"/>
          <w:lang w:eastAsia="cs-CZ"/>
          <w14:ligatures w14:val="none"/>
        </w:rPr>
        <w:t>ČÁST PÁTÁ</w:t>
      </w:r>
    </w:p>
    <w:p w14:paraId="7C1CF4F0" w14:textId="77777777" w:rsidR="00AE28A2" w:rsidRPr="00840785" w:rsidRDefault="00AE28A2" w:rsidP="00840785">
      <w:pPr>
        <w:widowControl w:val="0"/>
        <w:spacing w:before="120" w:after="120" w:line="276" w:lineRule="auto"/>
        <w:jc w:val="center"/>
        <w:rPr>
          <w:rFonts w:ascii="Times New Roman" w:eastAsia="Aptos" w:hAnsi="Times New Roman" w:cs="Times New Roman"/>
          <w:b/>
          <w:kern w:val="0"/>
          <w:sz w:val="24"/>
          <w:szCs w:val="24"/>
          <w:lang w:eastAsia="cs-CZ"/>
          <w14:ligatures w14:val="none"/>
        </w:rPr>
      </w:pPr>
      <w:r w:rsidRPr="00840785">
        <w:rPr>
          <w:rFonts w:ascii="Times New Roman" w:eastAsia="Aptos" w:hAnsi="Times New Roman" w:cs="Times New Roman"/>
          <w:b/>
          <w:bCs/>
          <w:kern w:val="0"/>
          <w:sz w:val="24"/>
          <w:szCs w:val="24"/>
          <w:lang w:eastAsia="cs-CZ"/>
          <w14:ligatures w14:val="none"/>
        </w:rPr>
        <w:t>PŘESTUPKY</w:t>
      </w:r>
    </w:p>
    <w:p w14:paraId="7DED8369" w14:textId="77777777" w:rsidR="00AE28A2" w:rsidRPr="00840785" w:rsidRDefault="00AE28A2" w:rsidP="00840785">
      <w:pPr>
        <w:widowControl w:val="0"/>
        <w:spacing w:before="120" w:after="120" w:line="276" w:lineRule="auto"/>
        <w:jc w:val="center"/>
        <w:rPr>
          <w:rFonts w:ascii="Times New Roman" w:eastAsia="Aptos" w:hAnsi="Times New Roman" w:cs="Times New Roman"/>
          <w:b/>
          <w:kern w:val="0"/>
          <w:sz w:val="24"/>
          <w:szCs w:val="24"/>
          <w:lang w:eastAsia="cs-CZ"/>
          <w14:ligatures w14:val="none"/>
        </w:rPr>
      </w:pPr>
      <w:r w:rsidRPr="00840785">
        <w:rPr>
          <w:rFonts w:ascii="Times New Roman" w:eastAsia="Aptos" w:hAnsi="Times New Roman" w:cs="Times New Roman"/>
          <w:b/>
          <w:kern w:val="0"/>
          <w:sz w:val="24"/>
          <w:szCs w:val="24"/>
          <w:lang w:eastAsia="cs-CZ"/>
          <w14:ligatures w14:val="none"/>
        </w:rPr>
        <w:t>§ 35</w:t>
      </w:r>
    </w:p>
    <w:p w14:paraId="1BD74676" w14:textId="77777777" w:rsidR="00AE28A2" w:rsidRPr="00840785" w:rsidRDefault="00AE28A2" w:rsidP="00840785">
      <w:pPr>
        <w:widowControl w:val="0"/>
        <w:spacing w:before="120" w:after="120" w:line="276" w:lineRule="auto"/>
        <w:ind w:firstLine="709"/>
        <w:jc w:val="both"/>
        <w:rPr>
          <w:rFonts w:ascii="Times New Roman" w:eastAsia="Aptos" w:hAnsi="Times New Roman" w:cs="Times New Roman"/>
          <w:b/>
          <w:kern w:val="0"/>
          <w:sz w:val="24"/>
          <w:szCs w:val="24"/>
          <w:lang w:eastAsia="cs-CZ"/>
          <w14:ligatures w14:val="none"/>
        </w:rPr>
      </w:pPr>
      <w:r w:rsidRPr="00840785">
        <w:rPr>
          <w:rFonts w:ascii="Times New Roman" w:eastAsia="Aptos" w:hAnsi="Times New Roman" w:cs="Times New Roman"/>
          <w:b/>
          <w:kern w:val="0"/>
          <w:sz w:val="24"/>
          <w:szCs w:val="24"/>
          <w:lang w:eastAsia="cs-CZ"/>
          <w14:ligatures w14:val="none"/>
        </w:rPr>
        <w:lastRenderedPageBreak/>
        <w:t>(1) Přestupku se dopustí ten, kdo</w:t>
      </w:r>
    </w:p>
    <w:p w14:paraId="2CB6E553" w14:textId="77777777" w:rsidR="00AE28A2" w:rsidRPr="00840785" w:rsidRDefault="00AE28A2" w:rsidP="00840785">
      <w:pPr>
        <w:widowControl w:val="0"/>
        <w:spacing w:before="120" w:after="120" w:line="276" w:lineRule="auto"/>
        <w:jc w:val="both"/>
        <w:rPr>
          <w:rFonts w:ascii="Times New Roman" w:eastAsia="Aptos" w:hAnsi="Times New Roman" w:cs="Times New Roman"/>
          <w:b/>
          <w:kern w:val="0"/>
          <w:sz w:val="24"/>
          <w:szCs w:val="24"/>
          <w:lang w:eastAsia="cs-CZ"/>
          <w14:ligatures w14:val="none"/>
        </w:rPr>
      </w:pPr>
      <w:r w:rsidRPr="00840785">
        <w:rPr>
          <w:rFonts w:ascii="Times New Roman" w:eastAsia="Aptos" w:hAnsi="Times New Roman" w:cs="Times New Roman"/>
          <w:b/>
          <w:kern w:val="0"/>
          <w:sz w:val="24"/>
          <w:szCs w:val="24"/>
          <w:lang w:eastAsia="cs-CZ"/>
          <w14:ligatures w14:val="none"/>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7F886D6D" w14:textId="77777777" w:rsidR="00AE28A2" w:rsidRPr="00840785" w:rsidRDefault="00AE28A2" w:rsidP="00840785">
      <w:pPr>
        <w:widowControl w:val="0"/>
        <w:spacing w:before="120" w:after="120" w:line="276" w:lineRule="auto"/>
        <w:jc w:val="both"/>
        <w:rPr>
          <w:rFonts w:ascii="Times New Roman" w:eastAsia="Aptos" w:hAnsi="Times New Roman" w:cs="Times New Roman"/>
          <w:b/>
          <w:kern w:val="0"/>
          <w:sz w:val="24"/>
          <w:szCs w:val="24"/>
          <w:lang w:eastAsia="cs-CZ"/>
          <w14:ligatures w14:val="none"/>
        </w:rPr>
      </w:pPr>
      <w:r w:rsidRPr="00840785">
        <w:rPr>
          <w:rFonts w:ascii="Times New Roman" w:eastAsia="Aptos" w:hAnsi="Times New Roman" w:cs="Times New Roman"/>
          <w:b/>
          <w:kern w:val="0"/>
          <w:sz w:val="24"/>
          <w:szCs w:val="24"/>
          <w:lang w:eastAsia="cs-CZ"/>
          <w14:ligatures w14:val="none"/>
        </w:rPr>
        <w:t>b) nesplní oznamovací povinnost stanovenou v § 3 odst. 5 nebo § 12,</w:t>
      </w:r>
    </w:p>
    <w:p w14:paraId="2FDAEB5B" w14:textId="77777777" w:rsidR="00AE28A2" w:rsidRPr="00840785" w:rsidRDefault="00AE28A2" w:rsidP="00840785">
      <w:pPr>
        <w:widowControl w:val="0"/>
        <w:spacing w:before="120" w:after="120" w:line="276" w:lineRule="auto"/>
        <w:jc w:val="both"/>
        <w:rPr>
          <w:rFonts w:ascii="Times New Roman" w:eastAsia="Aptos" w:hAnsi="Times New Roman" w:cs="Times New Roman"/>
          <w:b/>
          <w:kern w:val="0"/>
          <w:sz w:val="24"/>
          <w:szCs w:val="24"/>
          <w:lang w:eastAsia="cs-CZ"/>
          <w14:ligatures w14:val="none"/>
        </w:rPr>
      </w:pPr>
      <w:r w:rsidRPr="00840785">
        <w:rPr>
          <w:rFonts w:ascii="Times New Roman" w:eastAsia="Aptos" w:hAnsi="Times New Roman" w:cs="Times New Roman"/>
          <w:b/>
          <w:kern w:val="0"/>
          <w:sz w:val="24"/>
          <w:szCs w:val="24"/>
          <w:lang w:eastAsia="cs-CZ"/>
          <w14:ligatures w14:val="none"/>
        </w:rPr>
        <w:t xml:space="preserve">c) </w:t>
      </w:r>
      <w:r w:rsidRPr="00840785">
        <w:rPr>
          <w:rFonts w:ascii="Times New Roman" w:eastAsia="Times New Roman" w:hAnsi="Times New Roman" w:cs="Times New Roman"/>
          <w:b/>
          <w:kern w:val="0"/>
          <w:sz w:val="24"/>
          <w:szCs w:val="24"/>
          <w:lang w:eastAsia="cs-CZ"/>
          <w14:ligatures w14:val="none"/>
        </w:rPr>
        <w:t>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w:t>
      </w:r>
      <w:r w:rsidRPr="00840785">
        <w:rPr>
          <w:rFonts w:ascii="Times New Roman" w:eastAsia="Aptos" w:hAnsi="Times New Roman" w:cs="Times New Roman"/>
          <w:b/>
          <w:kern w:val="0"/>
          <w:sz w:val="24"/>
          <w:szCs w:val="24"/>
          <w:lang w:eastAsia="cs-CZ"/>
          <w14:ligatures w14:val="none"/>
        </w:rPr>
        <w:t xml:space="preserve"> nebo ji znehodnotí nebo zničí,</w:t>
      </w:r>
    </w:p>
    <w:p w14:paraId="7C83C62A" w14:textId="77777777" w:rsidR="00AE28A2" w:rsidRPr="00840785" w:rsidRDefault="00AE28A2" w:rsidP="00840785">
      <w:pPr>
        <w:widowControl w:val="0"/>
        <w:spacing w:before="120" w:after="120" w:line="276" w:lineRule="auto"/>
        <w:jc w:val="both"/>
        <w:rPr>
          <w:rFonts w:ascii="Times New Roman" w:eastAsia="Aptos" w:hAnsi="Times New Roman" w:cs="Times New Roman"/>
          <w:b/>
          <w:kern w:val="0"/>
          <w:sz w:val="24"/>
          <w:szCs w:val="24"/>
          <w:lang w:eastAsia="cs-CZ"/>
          <w14:ligatures w14:val="none"/>
        </w:rPr>
      </w:pPr>
      <w:r w:rsidRPr="00840785">
        <w:rPr>
          <w:rFonts w:ascii="Times New Roman" w:eastAsia="Aptos" w:hAnsi="Times New Roman" w:cs="Times New Roman"/>
          <w:b/>
          <w:kern w:val="0"/>
          <w:sz w:val="24"/>
          <w:szCs w:val="24"/>
          <w:lang w:eastAsia="cs-CZ"/>
          <w14:ligatures w14:val="none"/>
        </w:rPr>
        <w:t>d) poruší podmínku ochranného pásma nemovité kulturní památky, nemovité národní kulturní památky, památkové rezervace nebo památkové zóny,</w:t>
      </w:r>
    </w:p>
    <w:p w14:paraId="66563DBB" w14:textId="77777777" w:rsidR="00AE28A2" w:rsidRPr="00840785" w:rsidRDefault="00AE28A2" w:rsidP="00840785">
      <w:pPr>
        <w:widowControl w:val="0"/>
        <w:spacing w:before="120" w:after="120" w:line="276" w:lineRule="auto"/>
        <w:jc w:val="both"/>
        <w:rPr>
          <w:rFonts w:ascii="Times New Roman" w:eastAsia="Aptos" w:hAnsi="Times New Roman" w:cs="Times New Roman"/>
          <w:b/>
          <w:kern w:val="0"/>
          <w:sz w:val="24"/>
          <w:szCs w:val="24"/>
          <w:lang w:eastAsia="cs-CZ"/>
          <w14:ligatures w14:val="none"/>
        </w:rPr>
      </w:pPr>
      <w:r w:rsidRPr="00840785">
        <w:rPr>
          <w:rFonts w:ascii="Times New Roman" w:eastAsia="Aptos" w:hAnsi="Times New Roman" w:cs="Times New Roman"/>
          <w:b/>
          <w:kern w:val="0"/>
          <w:sz w:val="24"/>
          <w:szCs w:val="24"/>
          <w:lang w:eastAsia="cs-CZ"/>
          <w14:ligatures w14:val="none"/>
        </w:rPr>
        <w:t>e) provádí obnovu kulturní památky bez povolení stavebního úřadu nebo rozhodnutí obecního úřadu obce s rozšířenou působností nebo nedodržuje podmínky určené v tomto povolení nebo rozhodnutí,</w:t>
      </w:r>
    </w:p>
    <w:p w14:paraId="158B0E2C" w14:textId="77777777" w:rsidR="00AE28A2" w:rsidRPr="00840785" w:rsidRDefault="00AE28A2" w:rsidP="00840785">
      <w:pPr>
        <w:widowControl w:val="0"/>
        <w:spacing w:before="120" w:after="120" w:line="276" w:lineRule="auto"/>
        <w:jc w:val="both"/>
        <w:rPr>
          <w:rFonts w:ascii="Times New Roman" w:eastAsia="Aptos" w:hAnsi="Times New Roman" w:cs="Times New Roman"/>
          <w:b/>
          <w:kern w:val="0"/>
          <w:sz w:val="24"/>
          <w:szCs w:val="24"/>
          <w:lang w:eastAsia="cs-CZ"/>
          <w14:ligatures w14:val="none"/>
        </w:rPr>
      </w:pPr>
      <w:r w:rsidRPr="00840785">
        <w:rPr>
          <w:rFonts w:ascii="Times New Roman" w:eastAsia="Aptos" w:hAnsi="Times New Roman" w:cs="Times New Roman"/>
          <w:b/>
          <w:kern w:val="0"/>
          <w:sz w:val="24"/>
          <w:szCs w:val="24"/>
          <w:lang w:eastAsia="cs-CZ"/>
          <w14:ligatures w14:val="none"/>
        </w:rPr>
        <w:t>f) provádí restaurování, jde-li o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12AB5C4B" w14:textId="77777777" w:rsidR="00AE28A2" w:rsidRPr="00840785" w:rsidRDefault="00AE28A2" w:rsidP="00840785">
      <w:pPr>
        <w:widowControl w:val="0"/>
        <w:spacing w:before="120" w:after="120" w:line="276" w:lineRule="auto"/>
        <w:jc w:val="both"/>
        <w:rPr>
          <w:rFonts w:ascii="Times New Roman" w:eastAsia="Aptos" w:hAnsi="Times New Roman" w:cs="Times New Roman"/>
          <w:b/>
          <w:kern w:val="0"/>
          <w:sz w:val="24"/>
          <w:szCs w:val="24"/>
          <w:lang w:eastAsia="cs-CZ"/>
          <w14:ligatures w14:val="none"/>
        </w:rPr>
      </w:pPr>
      <w:r w:rsidRPr="00840785">
        <w:rPr>
          <w:rFonts w:ascii="Times New Roman" w:eastAsia="Aptos" w:hAnsi="Times New Roman" w:cs="Times New Roman"/>
          <w:b/>
          <w:kern w:val="0"/>
          <w:sz w:val="24"/>
          <w:szCs w:val="24"/>
          <w:lang w:eastAsia="cs-CZ"/>
          <w14:ligatures w14:val="none"/>
        </w:rPr>
        <w:t>g) provádí restaurování, jde-li o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53006676" w14:textId="77777777" w:rsidR="00AE28A2" w:rsidRPr="00840785" w:rsidRDefault="00AE28A2" w:rsidP="00840785">
      <w:pPr>
        <w:widowControl w:val="0"/>
        <w:spacing w:before="120" w:after="120" w:line="276" w:lineRule="auto"/>
        <w:jc w:val="both"/>
        <w:rPr>
          <w:rFonts w:ascii="Times New Roman" w:eastAsia="Aptos" w:hAnsi="Times New Roman" w:cs="Times New Roman"/>
          <w:b/>
          <w:kern w:val="0"/>
          <w:sz w:val="24"/>
          <w:szCs w:val="24"/>
          <w:lang w:eastAsia="cs-CZ"/>
          <w14:ligatures w14:val="none"/>
        </w:rPr>
      </w:pPr>
      <w:r w:rsidRPr="00840785">
        <w:rPr>
          <w:rFonts w:ascii="Times New Roman" w:eastAsia="Aptos" w:hAnsi="Times New Roman" w:cs="Times New Roman"/>
          <w:b/>
          <w:kern w:val="0"/>
          <w:sz w:val="24"/>
          <w:szCs w:val="24"/>
          <w:lang w:eastAsia="cs-CZ"/>
          <w14:ligatures w14:val="none"/>
        </w:rPr>
        <w:t>h) provádí stavbu, změnu stavby, kterou se mění vnější vzhled stavby, odstranění stavby, terénní úpravu nebo umístí zařízení nebo reklamní poutač na nemovitosti, která není kulturní památkou, ale je v památkové rezervaci nebo v památkové zóně, bez povolení stavebního úřadu nebo rozhodnutí obecního úřadu obce s rozšířenou působností nebo nedodržuje podmínky určené v tomto povolení nebo rozhodnutí,</w:t>
      </w:r>
    </w:p>
    <w:p w14:paraId="5167A611" w14:textId="77777777" w:rsidR="00AE28A2" w:rsidRPr="00840785" w:rsidRDefault="00AE28A2" w:rsidP="00840785">
      <w:pPr>
        <w:widowControl w:val="0"/>
        <w:spacing w:before="120" w:after="120" w:line="276" w:lineRule="auto"/>
        <w:jc w:val="both"/>
        <w:rPr>
          <w:rFonts w:ascii="Times New Roman" w:eastAsia="Aptos" w:hAnsi="Times New Roman" w:cs="Times New Roman"/>
          <w:b/>
          <w:kern w:val="0"/>
          <w:sz w:val="24"/>
          <w:szCs w:val="24"/>
          <w:lang w:eastAsia="cs-CZ"/>
          <w14:ligatures w14:val="none"/>
        </w:rPr>
      </w:pPr>
      <w:r w:rsidRPr="00840785">
        <w:rPr>
          <w:rFonts w:ascii="Times New Roman" w:eastAsia="Aptos" w:hAnsi="Times New Roman" w:cs="Times New Roman"/>
          <w:b/>
          <w:kern w:val="0"/>
          <w:sz w:val="24"/>
          <w:szCs w:val="24"/>
          <w:lang w:eastAsia="cs-CZ"/>
          <w14:ligatures w14:val="none"/>
        </w:rPr>
        <w:t>i) provádí záměr na nemovitosti, která není kulturní památkou, ale je v ochranném pásmu, bez povolení stavebního úřadu nebo nedodržuje podmínky určené v tomto povolení,</w:t>
      </w:r>
    </w:p>
    <w:p w14:paraId="105AB4EB" w14:textId="77777777" w:rsidR="00AE28A2" w:rsidRPr="00840785" w:rsidRDefault="00AE28A2" w:rsidP="00840785">
      <w:pPr>
        <w:widowControl w:val="0"/>
        <w:spacing w:before="120" w:after="120" w:line="276" w:lineRule="auto"/>
        <w:jc w:val="both"/>
        <w:rPr>
          <w:rFonts w:ascii="Times New Roman" w:eastAsia="Aptos" w:hAnsi="Times New Roman" w:cs="Times New Roman"/>
          <w:b/>
          <w:kern w:val="0"/>
          <w:sz w:val="24"/>
          <w:szCs w:val="24"/>
          <w:lang w:eastAsia="cs-CZ"/>
          <w14:ligatures w14:val="none"/>
        </w:rPr>
      </w:pPr>
      <w:r w:rsidRPr="00840785">
        <w:rPr>
          <w:rFonts w:ascii="Times New Roman" w:eastAsia="Aptos" w:hAnsi="Times New Roman" w:cs="Times New Roman"/>
          <w:b/>
          <w:kern w:val="0"/>
          <w:sz w:val="24"/>
          <w:szCs w:val="24"/>
          <w:lang w:eastAsia="cs-CZ"/>
          <w14:ligatures w14:val="none"/>
        </w:rPr>
        <w:t>j) provádí neoprávněné výkopy na území s archeologickými nálezy.</w:t>
      </w:r>
    </w:p>
    <w:p w14:paraId="02DB4D94" w14:textId="77777777" w:rsidR="00AE28A2" w:rsidRPr="00840785" w:rsidRDefault="00AE28A2" w:rsidP="00840785">
      <w:pPr>
        <w:widowControl w:val="0"/>
        <w:spacing w:before="120" w:after="120" w:line="276" w:lineRule="auto"/>
        <w:ind w:firstLine="709"/>
        <w:jc w:val="both"/>
        <w:rPr>
          <w:rFonts w:ascii="Times New Roman" w:eastAsia="Aptos" w:hAnsi="Times New Roman" w:cs="Times New Roman"/>
          <w:b/>
          <w:kern w:val="0"/>
          <w:sz w:val="24"/>
          <w:szCs w:val="24"/>
          <w:lang w:eastAsia="cs-CZ"/>
          <w14:ligatures w14:val="none"/>
        </w:rPr>
      </w:pPr>
      <w:r w:rsidRPr="00840785">
        <w:rPr>
          <w:rFonts w:ascii="Times New Roman" w:eastAsia="Aptos" w:hAnsi="Times New Roman" w:cs="Times New Roman"/>
          <w:b/>
          <w:kern w:val="0"/>
          <w:sz w:val="24"/>
          <w:szCs w:val="24"/>
          <w:lang w:eastAsia="cs-CZ"/>
          <w14:ligatures w14:val="none"/>
        </w:rPr>
        <w:t>(2) Přestupku se dále dopustí ten, kdo</w:t>
      </w:r>
    </w:p>
    <w:p w14:paraId="323BCEB4" w14:textId="77777777" w:rsidR="00AE28A2" w:rsidRPr="00840785" w:rsidRDefault="00AE28A2" w:rsidP="00840785">
      <w:pPr>
        <w:widowControl w:val="0"/>
        <w:spacing w:before="120" w:after="120" w:line="276" w:lineRule="auto"/>
        <w:jc w:val="both"/>
        <w:rPr>
          <w:rFonts w:ascii="Times New Roman" w:eastAsia="Aptos" w:hAnsi="Times New Roman" w:cs="Times New Roman"/>
          <w:b/>
          <w:kern w:val="0"/>
          <w:sz w:val="24"/>
          <w:szCs w:val="24"/>
          <w:lang w:eastAsia="cs-CZ"/>
          <w14:ligatures w14:val="none"/>
        </w:rPr>
      </w:pPr>
      <w:r w:rsidRPr="00840785">
        <w:rPr>
          <w:rFonts w:ascii="Times New Roman" w:eastAsia="Aptos" w:hAnsi="Times New Roman" w:cs="Times New Roman"/>
          <w:b/>
          <w:kern w:val="0"/>
          <w:sz w:val="24"/>
          <w:szCs w:val="24"/>
          <w:lang w:eastAsia="cs-CZ"/>
          <w14:ligatures w14:val="none"/>
        </w:rPr>
        <w:t xml:space="preserve">a) národní </w:t>
      </w:r>
      <w:r w:rsidRPr="00840785">
        <w:rPr>
          <w:rFonts w:ascii="Times New Roman" w:eastAsia="Times New Roman" w:hAnsi="Times New Roman" w:cs="Times New Roman"/>
          <w:b/>
          <w:kern w:val="0"/>
          <w:sz w:val="24"/>
          <w:szCs w:val="24"/>
          <w:lang w:eastAsia="cs-CZ"/>
          <w14:ligatures w14:val="none"/>
        </w:rPr>
        <w:t xml:space="preserve">kulturní památku nechrání před poškozením, znehodnocením, zničením nebo odcizením, neudržuje ji v takovém stavu, aby se zachovala hodnota, pro kterou je </w:t>
      </w:r>
      <w:r w:rsidRPr="00840785">
        <w:rPr>
          <w:rFonts w:ascii="Times New Roman" w:eastAsia="Times New Roman" w:hAnsi="Times New Roman" w:cs="Times New Roman"/>
          <w:b/>
          <w:kern w:val="0"/>
          <w:sz w:val="24"/>
          <w:szCs w:val="24"/>
          <w:lang w:eastAsia="cs-CZ"/>
          <w14:ligatures w14:val="none"/>
        </w:rPr>
        <w:lastRenderedPageBreak/>
        <w:t>chráněna, nebo ji užívá způsobem, který neodpovídá její památkové hodnotě nebo technickému stavu, bez přihlédnutí k současným potřebám, postupuje v rozporu se zásadami uvedenými v § 1</w:t>
      </w:r>
      <w:r w:rsidRPr="00840785">
        <w:rPr>
          <w:rFonts w:ascii="Times New Roman" w:eastAsia="Aptos" w:hAnsi="Times New Roman" w:cs="Times New Roman"/>
          <w:b/>
          <w:kern w:val="0"/>
          <w:sz w:val="24"/>
          <w:szCs w:val="24"/>
          <w:lang w:eastAsia="cs-CZ"/>
          <w14:ligatures w14:val="none"/>
        </w:rPr>
        <w:t xml:space="preserve"> nebo ji znehodnotí nebo zničí,</w:t>
      </w:r>
    </w:p>
    <w:p w14:paraId="3B75A21D" w14:textId="77777777" w:rsidR="00AE28A2" w:rsidRPr="00840785" w:rsidRDefault="00AE28A2" w:rsidP="00840785">
      <w:pPr>
        <w:widowControl w:val="0"/>
        <w:spacing w:before="120" w:after="120" w:line="276" w:lineRule="auto"/>
        <w:jc w:val="both"/>
        <w:rPr>
          <w:rFonts w:ascii="Times New Roman" w:eastAsia="Aptos" w:hAnsi="Times New Roman" w:cs="Times New Roman"/>
          <w:b/>
          <w:kern w:val="0"/>
          <w:sz w:val="24"/>
          <w:szCs w:val="24"/>
          <w:lang w:eastAsia="cs-CZ"/>
          <w14:ligatures w14:val="none"/>
        </w:rPr>
      </w:pPr>
      <w:r w:rsidRPr="00840785">
        <w:rPr>
          <w:rFonts w:ascii="Times New Roman" w:eastAsia="Aptos" w:hAnsi="Times New Roman" w:cs="Times New Roman"/>
          <w:b/>
          <w:kern w:val="0"/>
          <w:sz w:val="24"/>
          <w:szCs w:val="24"/>
          <w:lang w:eastAsia="cs-CZ"/>
          <w14:ligatures w14:val="none"/>
        </w:rPr>
        <w:t>b) provádí obnovu národní kulturní památky bez povolení stavebního úřadu nebo rozhodnutí krajského úřadu nebo nedodržuje podmínky určené v tomto povolení nebo rozhodnutí,</w:t>
      </w:r>
    </w:p>
    <w:p w14:paraId="2AD91165" w14:textId="77777777" w:rsidR="00AE28A2" w:rsidRPr="00840785" w:rsidRDefault="00AE28A2" w:rsidP="00840785">
      <w:pPr>
        <w:widowControl w:val="0"/>
        <w:spacing w:before="120" w:after="120" w:line="276" w:lineRule="auto"/>
        <w:jc w:val="both"/>
        <w:rPr>
          <w:rFonts w:ascii="Times New Roman" w:eastAsia="Aptos" w:hAnsi="Times New Roman" w:cs="Times New Roman"/>
          <w:b/>
          <w:kern w:val="0"/>
          <w:sz w:val="24"/>
          <w:szCs w:val="24"/>
          <w:lang w:eastAsia="cs-CZ"/>
          <w14:ligatures w14:val="none"/>
        </w:rPr>
      </w:pPr>
      <w:r w:rsidRPr="00840785">
        <w:rPr>
          <w:rFonts w:ascii="Times New Roman" w:eastAsia="Aptos" w:hAnsi="Times New Roman" w:cs="Times New Roman"/>
          <w:b/>
          <w:kern w:val="0"/>
          <w:sz w:val="24"/>
          <w:szCs w:val="24"/>
          <w:lang w:eastAsia="cs-CZ"/>
          <w14:ligatures w14:val="none"/>
        </w:rPr>
        <w:t>c) provádí restaurování, jde-li o národní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647D27E1" w14:textId="77777777" w:rsidR="00AE28A2" w:rsidRPr="00840785" w:rsidRDefault="00AE28A2" w:rsidP="00840785">
      <w:pPr>
        <w:widowControl w:val="0"/>
        <w:spacing w:before="120" w:after="120" w:line="276" w:lineRule="auto"/>
        <w:jc w:val="both"/>
        <w:rPr>
          <w:rFonts w:ascii="Times New Roman" w:eastAsia="Aptos" w:hAnsi="Times New Roman" w:cs="Times New Roman"/>
          <w:b/>
          <w:kern w:val="0"/>
          <w:sz w:val="24"/>
          <w:szCs w:val="24"/>
          <w:lang w:eastAsia="cs-CZ"/>
          <w14:ligatures w14:val="none"/>
        </w:rPr>
      </w:pPr>
      <w:r w:rsidRPr="00840785">
        <w:rPr>
          <w:rFonts w:ascii="Times New Roman" w:eastAsia="Aptos" w:hAnsi="Times New Roman" w:cs="Times New Roman"/>
          <w:b/>
          <w:kern w:val="0"/>
          <w:sz w:val="24"/>
          <w:szCs w:val="24"/>
          <w:lang w:eastAsia="cs-CZ"/>
          <w14:ligatures w14:val="none"/>
        </w:rPr>
        <w:t>d) provádí restaurování, jde-li o národní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306FDAED" w14:textId="77777777" w:rsidR="00AE28A2" w:rsidRPr="00840785" w:rsidRDefault="00AE28A2" w:rsidP="00840785">
      <w:pPr>
        <w:widowControl w:val="0"/>
        <w:spacing w:before="120" w:after="120" w:line="276" w:lineRule="auto"/>
        <w:jc w:val="both"/>
        <w:rPr>
          <w:rFonts w:ascii="Times New Roman" w:eastAsia="Aptos" w:hAnsi="Times New Roman" w:cs="Times New Roman"/>
          <w:b/>
          <w:kern w:val="0"/>
          <w:sz w:val="24"/>
          <w:szCs w:val="24"/>
          <w:lang w:eastAsia="cs-CZ"/>
          <w14:ligatures w14:val="none"/>
        </w:rPr>
      </w:pPr>
      <w:r w:rsidRPr="00840785">
        <w:rPr>
          <w:rFonts w:ascii="Times New Roman" w:eastAsia="Aptos" w:hAnsi="Times New Roman" w:cs="Times New Roman"/>
          <w:b/>
          <w:kern w:val="0"/>
          <w:sz w:val="24"/>
          <w:szCs w:val="24"/>
          <w:lang w:eastAsia="cs-CZ"/>
          <w14:ligatures w14:val="none"/>
        </w:rPr>
        <w:t>e) přemístí bez předchozího souhlasu krajského úřadu stavbu, která je kulturní památkou, nebo trvale bez předchozího souhlasu krajského úřadu přemístí z veřejně přístupného místa movitou věc, která je kulturní památkou,</w:t>
      </w:r>
    </w:p>
    <w:p w14:paraId="4E2E770F" w14:textId="77777777" w:rsidR="00AE28A2" w:rsidRPr="00840785" w:rsidRDefault="00AE28A2" w:rsidP="00840785">
      <w:pPr>
        <w:widowControl w:val="0"/>
        <w:spacing w:before="120" w:after="120" w:line="276" w:lineRule="auto"/>
        <w:jc w:val="both"/>
        <w:rPr>
          <w:rFonts w:ascii="Times New Roman" w:eastAsia="Aptos" w:hAnsi="Times New Roman" w:cs="Times New Roman"/>
          <w:b/>
          <w:kern w:val="0"/>
          <w:sz w:val="24"/>
          <w:szCs w:val="24"/>
          <w:lang w:eastAsia="cs-CZ"/>
          <w14:ligatures w14:val="none"/>
        </w:rPr>
      </w:pPr>
      <w:r w:rsidRPr="00840785">
        <w:rPr>
          <w:rFonts w:ascii="Times New Roman" w:eastAsia="Aptos" w:hAnsi="Times New Roman" w:cs="Times New Roman"/>
          <w:b/>
          <w:kern w:val="0"/>
          <w:sz w:val="24"/>
          <w:szCs w:val="24"/>
          <w:lang w:eastAsia="cs-CZ"/>
          <w14:ligatures w14:val="none"/>
        </w:rPr>
        <w:t>f) zapůjčí do zahraničí nebo se pokusí do zahraničí vyvézt nebo vyveze kulturní památku bez předchozího souhlasu ministerstva kultury,</w:t>
      </w:r>
    </w:p>
    <w:p w14:paraId="679A66CB" w14:textId="77777777" w:rsidR="00AE28A2" w:rsidRPr="00840785" w:rsidRDefault="00AE28A2" w:rsidP="00840785">
      <w:pPr>
        <w:widowControl w:val="0"/>
        <w:spacing w:before="120" w:after="120" w:line="276" w:lineRule="auto"/>
        <w:jc w:val="both"/>
        <w:rPr>
          <w:rFonts w:ascii="Times New Roman" w:eastAsia="Aptos" w:hAnsi="Times New Roman" w:cs="Times New Roman"/>
          <w:b/>
          <w:kern w:val="0"/>
          <w:sz w:val="24"/>
          <w:szCs w:val="24"/>
          <w:lang w:eastAsia="cs-CZ"/>
          <w14:ligatures w14:val="none"/>
        </w:rPr>
      </w:pPr>
      <w:r w:rsidRPr="00840785">
        <w:rPr>
          <w:rFonts w:ascii="Times New Roman" w:eastAsia="Aptos" w:hAnsi="Times New Roman" w:cs="Times New Roman"/>
          <w:b/>
          <w:kern w:val="0"/>
          <w:sz w:val="24"/>
          <w:szCs w:val="24"/>
          <w:lang w:eastAsia="cs-CZ"/>
          <w14:ligatures w14:val="none"/>
        </w:rPr>
        <w:t>g) nesplní oznamovací povinnost stanovenou v § 21 odst. 4, § 22 odst. 2 nebo § 23 odst. 2,</w:t>
      </w:r>
    </w:p>
    <w:p w14:paraId="29666C9D" w14:textId="77777777" w:rsidR="00AE28A2" w:rsidRPr="00840785" w:rsidRDefault="00AE28A2" w:rsidP="00840785">
      <w:pPr>
        <w:widowControl w:val="0"/>
        <w:spacing w:before="120" w:after="120" w:line="276" w:lineRule="auto"/>
        <w:jc w:val="both"/>
        <w:rPr>
          <w:rFonts w:ascii="Times New Roman" w:eastAsia="Aptos" w:hAnsi="Times New Roman" w:cs="Times New Roman"/>
          <w:b/>
          <w:kern w:val="0"/>
          <w:sz w:val="24"/>
          <w:szCs w:val="24"/>
          <w:lang w:eastAsia="cs-CZ"/>
          <w14:ligatures w14:val="none"/>
        </w:rPr>
      </w:pPr>
      <w:r w:rsidRPr="00840785">
        <w:rPr>
          <w:rFonts w:ascii="Times New Roman" w:eastAsia="Aptos" w:hAnsi="Times New Roman" w:cs="Times New Roman"/>
          <w:b/>
          <w:kern w:val="0"/>
          <w:sz w:val="24"/>
          <w:szCs w:val="24"/>
          <w:lang w:eastAsia="cs-CZ"/>
          <w14:ligatures w14:val="none"/>
        </w:rPr>
        <w:t>h) provádí v rozporu s § 21 odst. 2 archeologický výzkum, nebo provádí archeologický výzkum, přestože není osobou oprávněnou k výzkumům podle § 21a odst. 2, nebo postupuje v rozporu se zákazem podle odstavce 4,</w:t>
      </w:r>
    </w:p>
    <w:p w14:paraId="596187F8" w14:textId="77777777" w:rsidR="00AE28A2" w:rsidRPr="00840785" w:rsidRDefault="00AE28A2" w:rsidP="00840785">
      <w:pPr>
        <w:widowControl w:val="0"/>
        <w:spacing w:before="120" w:after="120" w:line="276" w:lineRule="auto"/>
        <w:jc w:val="both"/>
        <w:rPr>
          <w:rFonts w:ascii="Times New Roman" w:eastAsia="Aptos" w:hAnsi="Times New Roman" w:cs="Times New Roman"/>
          <w:b/>
          <w:kern w:val="0"/>
          <w:sz w:val="24"/>
          <w:szCs w:val="24"/>
          <w:lang w:eastAsia="cs-CZ"/>
          <w14:ligatures w14:val="none"/>
        </w:rPr>
      </w:pPr>
      <w:r w:rsidRPr="00840785">
        <w:rPr>
          <w:rFonts w:ascii="Times New Roman" w:eastAsia="Aptos" w:hAnsi="Times New Roman" w:cs="Times New Roman"/>
          <w:b/>
          <w:kern w:val="0"/>
          <w:sz w:val="24"/>
          <w:szCs w:val="24"/>
          <w:lang w:eastAsia="cs-CZ"/>
          <w14:ligatures w14:val="none"/>
        </w:rPr>
        <w:t>i) poruší povinnost stanovenou v nařízení kraje vydaném na základě § 23a odst. 4.</w:t>
      </w:r>
    </w:p>
    <w:p w14:paraId="0DAA1322" w14:textId="77777777" w:rsidR="00AE28A2" w:rsidRPr="00840785" w:rsidRDefault="00AE28A2" w:rsidP="00840785">
      <w:pPr>
        <w:widowControl w:val="0"/>
        <w:spacing w:before="120" w:after="120" w:line="276" w:lineRule="auto"/>
        <w:ind w:firstLine="709"/>
        <w:jc w:val="both"/>
        <w:rPr>
          <w:rFonts w:ascii="Times New Roman" w:eastAsia="Aptos" w:hAnsi="Times New Roman" w:cs="Times New Roman"/>
          <w:b/>
          <w:kern w:val="0"/>
          <w:sz w:val="24"/>
          <w:szCs w:val="24"/>
          <w:lang w:eastAsia="cs-CZ"/>
          <w14:ligatures w14:val="none"/>
        </w:rPr>
      </w:pPr>
      <w:r w:rsidRPr="00840785">
        <w:rPr>
          <w:rFonts w:ascii="Times New Roman" w:eastAsia="Aptos" w:hAnsi="Times New Roman" w:cs="Times New Roman"/>
          <w:b/>
          <w:kern w:val="0"/>
          <w:sz w:val="24"/>
          <w:szCs w:val="24"/>
          <w:lang w:eastAsia="cs-CZ"/>
          <w14:ligatures w14:val="none"/>
        </w:rPr>
        <w:t>(3) Osoba oprávněná k restaurování se dopustí přestupku tím, že hrubým způsobem nebo méně závažným způsobem, ale opakovaně prokazatelně poškodila při restaurování kulturní památku nebo její část, která je dílem výtvarných umění nebo uměleckořemeslnými pracemi.</w:t>
      </w:r>
    </w:p>
    <w:p w14:paraId="50ACB141" w14:textId="77777777" w:rsidR="00AE28A2" w:rsidRPr="00840785" w:rsidRDefault="00AE28A2" w:rsidP="00840785">
      <w:pPr>
        <w:widowControl w:val="0"/>
        <w:spacing w:before="120" w:after="120" w:line="276" w:lineRule="auto"/>
        <w:ind w:firstLine="709"/>
        <w:jc w:val="both"/>
        <w:rPr>
          <w:rFonts w:ascii="Times New Roman" w:eastAsia="Aptos" w:hAnsi="Times New Roman" w:cs="Times New Roman"/>
          <w:b/>
          <w:kern w:val="0"/>
          <w:sz w:val="24"/>
          <w:szCs w:val="24"/>
          <w:lang w:eastAsia="cs-CZ"/>
          <w14:ligatures w14:val="none"/>
        </w:rPr>
      </w:pPr>
      <w:r w:rsidRPr="00840785">
        <w:rPr>
          <w:rFonts w:ascii="Times New Roman" w:eastAsia="Aptos" w:hAnsi="Times New Roman" w:cs="Times New Roman"/>
          <w:b/>
          <w:kern w:val="0"/>
          <w:sz w:val="24"/>
          <w:szCs w:val="24"/>
          <w:lang w:eastAsia="cs-CZ"/>
          <w14:ligatures w14:val="none"/>
        </w:rPr>
        <w:t>(4) Osoba oprávněná k výzkumům se dopustí přestupku tím, že provádí archeologické výzkumy, které archeologické nálezy ohrožují nebo poškozují.</w:t>
      </w:r>
    </w:p>
    <w:p w14:paraId="0C18E368" w14:textId="77777777" w:rsidR="00AE28A2" w:rsidRPr="00840785" w:rsidRDefault="00AE28A2" w:rsidP="00840785">
      <w:pPr>
        <w:widowControl w:val="0"/>
        <w:spacing w:before="120" w:after="120" w:line="276" w:lineRule="auto"/>
        <w:ind w:firstLine="709"/>
        <w:jc w:val="both"/>
        <w:rPr>
          <w:rFonts w:ascii="Times New Roman" w:eastAsia="Aptos" w:hAnsi="Times New Roman" w:cs="Times New Roman"/>
          <w:b/>
          <w:kern w:val="0"/>
          <w:sz w:val="24"/>
          <w:szCs w:val="24"/>
          <w:lang w:eastAsia="cs-CZ"/>
          <w14:ligatures w14:val="none"/>
        </w:rPr>
      </w:pPr>
      <w:r w:rsidRPr="00840785">
        <w:rPr>
          <w:rFonts w:ascii="Times New Roman" w:eastAsia="Aptos" w:hAnsi="Times New Roman" w:cs="Times New Roman"/>
          <w:b/>
          <w:kern w:val="0"/>
          <w:sz w:val="24"/>
          <w:szCs w:val="24"/>
          <w:lang w:eastAsia="cs-CZ"/>
          <w14:ligatures w14:val="none"/>
        </w:rPr>
        <w:t>(5) Za přestupek lze uložit pokutu do</w:t>
      </w:r>
    </w:p>
    <w:p w14:paraId="31D8C9A0" w14:textId="77777777" w:rsidR="00AE28A2" w:rsidRPr="00840785" w:rsidRDefault="00AE28A2" w:rsidP="00840785">
      <w:pPr>
        <w:widowControl w:val="0"/>
        <w:spacing w:before="120" w:after="120" w:line="276" w:lineRule="auto"/>
        <w:jc w:val="both"/>
        <w:rPr>
          <w:rFonts w:ascii="Times New Roman" w:eastAsia="Aptos" w:hAnsi="Times New Roman" w:cs="Times New Roman"/>
          <w:b/>
          <w:kern w:val="0"/>
          <w:sz w:val="24"/>
          <w:szCs w:val="24"/>
          <w:lang w:eastAsia="cs-CZ"/>
          <w14:ligatures w14:val="none"/>
        </w:rPr>
      </w:pPr>
      <w:r w:rsidRPr="00840785">
        <w:rPr>
          <w:rFonts w:ascii="Times New Roman" w:eastAsia="Aptos" w:hAnsi="Times New Roman" w:cs="Times New Roman"/>
          <w:b/>
          <w:kern w:val="0"/>
          <w:sz w:val="24"/>
          <w:szCs w:val="24"/>
          <w:lang w:eastAsia="cs-CZ"/>
          <w14:ligatures w14:val="none"/>
        </w:rPr>
        <w:t>a) 2 000 000 Kč, jde-li o přestupek podle odstavce 1,</w:t>
      </w:r>
    </w:p>
    <w:p w14:paraId="64BBC57B" w14:textId="77777777" w:rsidR="00AE28A2" w:rsidRPr="00840785" w:rsidRDefault="00AE28A2" w:rsidP="00840785">
      <w:pPr>
        <w:widowControl w:val="0"/>
        <w:spacing w:before="120" w:after="120" w:line="276" w:lineRule="auto"/>
        <w:jc w:val="both"/>
        <w:rPr>
          <w:rFonts w:ascii="Times New Roman" w:eastAsia="Aptos" w:hAnsi="Times New Roman" w:cs="Times New Roman"/>
          <w:b/>
          <w:kern w:val="0"/>
          <w:sz w:val="24"/>
          <w:szCs w:val="24"/>
          <w:lang w:eastAsia="cs-CZ"/>
          <w14:ligatures w14:val="none"/>
        </w:rPr>
      </w:pPr>
      <w:r w:rsidRPr="00840785">
        <w:rPr>
          <w:rFonts w:ascii="Times New Roman" w:eastAsia="Aptos" w:hAnsi="Times New Roman" w:cs="Times New Roman"/>
          <w:b/>
          <w:kern w:val="0"/>
          <w:sz w:val="24"/>
          <w:szCs w:val="24"/>
          <w:lang w:eastAsia="cs-CZ"/>
          <w14:ligatures w14:val="none"/>
        </w:rPr>
        <w:t>b) 4 000 000 Kč, jde-li o přestupek podle odstavce 2.</w:t>
      </w:r>
    </w:p>
    <w:p w14:paraId="1293EF08" w14:textId="77777777" w:rsidR="00AE28A2" w:rsidRPr="00840785" w:rsidRDefault="00AE28A2" w:rsidP="00840785">
      <w:pPr>
        <w:widowControl w:val="0"/>
        <w:spacing w:before="120" w:after="120" w:line="276" w:lineRule="auto"/>
        <w:ind w:firstLine="709"/>
        <w:jc w:val="both"/>
        <w:rPr>
          <w:rFonts w:ascii="Times New Roman" w:eastAsia="Aptos" w:hAnsi="Times New Roman" w:cs="Times New Roman"/>
          <w:b/>
          <w:kern w:val="0"/>
          <w:sz w:val="24"/>
          <w:szCs w:val="24"/>
          <w:lang w:eastAsia="cs-CZ"/>
          <w14:ligatures w14:val="none"/>
        </w:rPr>
      </w:pPr>
      <w:r w:rsidRPr="00840785">
        <w:rPr>
          <w:rFonts w:ascii="Times New Roman" w:eastAsia="Aptos" w:hAnsi="Times New Roman" w:cs="Times New Roman"/>
          <w:b/>
          <w:kern w:val="0"/>
          <w:sz w:val="24"/>
          <w:szCs w:val="24"/>
          <w:lang w:eastAsia="cs-CZ"/>
          <w14:ligatures w14:val="none"/>
        </w:rPr>
        <w:t>(6) Za přestupek podle odstavce 3 nebo 4 lze uložit zákaz činnosti nejdéle na 2 roky.</w:t>
      </w:r>
    </w:p>
    <w:p w14:paraId="5045B63C" w14:textId="77777777" w:rsidR="00AE28A2" w:rsidRPr="00840785" w:rsidRDefault="00AE28A2" w:rsidP="00840785">
      <w:pPr>
        <w:widowControl w:val="0"/>
        <w:spacing w:before="120" w:after="120" w:line="276" w:lineRule="auto"/>
        <w:jc w:val="center"/>
        <w:rPr>
          <w:rFonts w:ascii="Times New Roman" w:eastAsia="Aptos" w:hAnsi="Times New Roman" w:cs="Times New Roman"/>
          <w:b/>
          <w:kern w:val="0"/>
          <w:sz w:val="24"/>
          <w:szCs w:val="24"/>
          <w:lang w:eastAsia="cs-CZ"/>
          <w14:ligatures w14:val="none"/>
        </w:rPr>
      </w:pPr>
      <w:r w:rsidRPr="00840785">
        <w:rPr>
          <w:rFonts w:ascii="Times New Roman" w:eastAsia="Aptos" w:hAnsi="Times New Roman" w:cs="Times New Roman"/>
          <w:b/>
          <w:kern w:val="0"/>
          <w:sz w:val="24"/>
          <w:szCs w:val="24"/>
          <w:lang w:eastAsia="cs-CZ"/>
          <w14:ligatures w14:val="none"/>
        </w:rPr>
        <w:t>§ 36</w:t>
      </w:r>
    </w:p>
    <w:p w14:paraId="1D6CFBB5" w14:textId="77777777" w:rsidR="00AE28A2" w:rsidRPr="00840785" w:rsidRDefault="00AE28A2" w:rsidP="00840785">
      <w:pPr>
        <w:widowControl w:val="0"/>
        <w:spacing w:before="120" w:after="120" w:line="276" w:lineRule="auto"/>
        <w:ind w:firstLine="709"/>
        <w:jc w:val="both"/>
        <w:rPr>
          <w:rFonts w:ascii="Times New Roman" w:eastAsia="Aptos" w:hAnsi="Times New Roman" w:cs="Times New Roman"/>
          <w:b/>
          <w:kern w:val="0"/>
          <w:sz w:val="24"/>
          <w:szCs w:val="24"/>
          <w:lang w:eastAsia="cs-CZ"/>
          <w14:ligatures w14:val="none"/>
        </w:rPr>
      </w:pPr>
      <w:r w:rsidRPr="00840785">
        <w:rPr>
          <w:rFonts w:ascii="Times New Roman" w:eastAsia="Aptos" w:hAnsi="Times New Roman" w:cs="Times New Roman"/>
          <w:b/>
          <w:kern w:val="0"/>
          <w:sz w:val="24"/>
          <w:szCs w:val="24"/>
          <w:lang w:eastAsia="cs-CZ"/>
          <w14:ligatures w14:val="none"/>
        </w:rPr>
        <w:lastRenderedPageBreak/>
        <w:t>Přestupek projednává</w:t>
      </w:r>
    </w:p>
    <w:p w14:paraId="79011568" w14:textId="77777777" w:rsidR="00AE28A2" w:rsidRPr="00840785" w:rsidRDefault="00AE28A2" w:rsidP="00840785">
      <w:pPr>
        <w:widowControl w:val="0"/>
        <w:spacing w:before="120" w:after="120" w:line="276" w:lineRule="auto"/>
        <w:jc w:val="both"/>
        <w:rPr>
          <w:rFonts w:ascii="Times New Roman" w:eastAsia="Aptos" w:hAnsi="Times New Roman" w:cs="Times New Roman"/>
          <w:b/>
          <w:kern w:val="0"/>
          <w:sz w:val="24"/>
          <w:szCs w:val="24"/>
          <w:lang w:eastAsia="cs-CZ"/>
          <w14:ligatures w14:val="none"/>
        </w:rPr>
      </w:pPr>
      <w:r w:rsidRPr="00840785">
        <w:rPr>
          <w:rFonts w:ascii="Times New Roman" w:eastAsia="Aptos" w:hAnsi="Times New Roman" w:cs="Times New Roman"/>
          <w:b/>
          <w:kern w:val="0"/>
          <w:sz w:val="24"/>
          <w:szCs w:val="24"/>
          <w:lang w:eastAsia="cs-CZ"/>
          <w14:ligatures w14:val="none"/>
        </w:rPr>
        <w:t>a) obecní úřad obce s rozšířenou působností, jde-li o přestupek podle § 35 odst. 1, pokud jej neprojednává stavební úřad,</w:t>
      </w:r>
    </w:p>
    <w:p w14:paraId="399F4200" w14:textId="77777777" w:rsidR="00AE28A2" w:rsidRPr="00840785" w:rsidRDefault="00AE28A2" w:rsidP="00840785">
      <w:pPr>
        <w:widowControl w:val="0"/>
        <w:spacing w:before="120" w:after="120" w:line="276" w:lineRule="auto"/>
        <w:jc w:val="both"/>
        <w:rPr>
          <w:rFonts w:ascii="Times New Roman" w:eastAsia="Aptos" w:hAnsi="Times New Roman" w:cs="Times New Roman"/>
          <w:b/>
          <w:kern w:val="0"/>
          <w:sz w:val="24"/>
          <w:szCs w:val="24"/>
          <w:lang w:eastAsia="cs-CZ"/>
          <w14:ligatures w14:val="none"/>
        </w:rPr>
      </w:pPr>
      <w:r w:rsidRPr="00840785">
        <w:rPr>
          <w:rFonts w:ascii="Times New Roman" w:eastAsia="Aptos" w:hAnsi="Times New Roman" w:cs="Times New Roman"/>
          <w:b/>
          <w:kern w:val="0"/>
          <w:sz w:val="24"/>
          <w:szCs w:val="24"/>
          <w:lang w:eastAsia="cs-CZ"/>
          <w14:ligatures w14:val="none"/>
        </w:rPr>
        <w:t>b) krajský úřad, jde-li o přestupek podle § 35 odst. 2, pokud jej neprojednává stavební úřad,</w:t>
      </w:r>
    </w:p>
    <w:p w14:paraId="2DB3C05C" w14:textId="77777777" w:rsidR="00AE28A2" w:rsidRPr="00840785" w:rsidRDefault="00AE28A2" w:rsidP="00840785">
      <w:pPr>
        <w:widowControl w:val="0"/>
        <w:spacing w:before="120" w:after="120" w:line="276" w:lineRule="auto"/>
        <w:jc w:val="both"/>
        <w:rPr>
          <w:rFonts w:ascii="Times New Roman" w:eastAsia="Aptos" w:hAnsi="Times New Roman" w:cs="Times New Roman"/>
          <w:b/>
          <w:kern w:val="0"/>
          <w:sz w:val="24"/>
          <w:szCs w:val="24"/>
          <w:lang w:eastAsia="cs-CZ"/>
          <w14:ligatures w14:val="none"/>
        </w:rPr>
      </w:pPr>
      <w:r w:rsidRPr="00840785">
        <w:rPr>
          <w:rFonts w:ascii="Times New Roman" w:eastAsia="Aptos" w:hAnsi="Times New Roman" w:cs="Times New Roman"/>
          <w:b/>
          <w:kern w:val="0"/>
          <w:sz w:val="24"/>
          <w:szCs w:val="24"/>
          <w:lang w:eastAsia="cs-CZ"/>
          <w14:ligatures w14:val="none"/>
        </w:rPr>
        <w:t>c) stavební úřad, jde-li o přestupek podle § 35 odst. 1 písm. e), h) a i) a § 35 odst. 2  písm. b), pokud byl stavební úřad příslušný k povolení stavby,</w:t>
      </w:r>
    </w:p>
    <w:p w14:paraId="63E75266" w14:textId="77777777" w:rsidR="00AE28A2" w:rsidRPr="00840785" w:rsidRDefault="00AE28A2" w:rsidP="00840785">
      <w:pPr>
        <w:spacing w:before="120" w:after="120" w:line="276" w:lineRule="auto"/>
        <w:rPr>
          <w:rFonts w:ascii="Times New Roman" w:eastAsia="Calibri" w:hAnsi="Times New Roman" w:cs="Times New Roman"/>
          <w:strike/>
          <w:kern w:val="0"/>
          <w:sz w:val="24"/>
          <w:szCs w:val="24"/>
          <w14:ligatures w14:val="none"/>
        </w:rPr>
      </w:pPr>
      <w:r w:rsidRPr="00840785">
        <w:rPr>
          <w:rFonts w:ascii="Times New Roman" w:eastAsia="Aptos" w:hAnsi="Times New Roman" w:cs="Times New Roman"/>
          <w:b/>
          <w:kern w:val="0"/>
          <w:sz w:val="24"/>
          <w:szCs w:val="24"/>
          <w:lang w:eastAsia="cs-CZ"/>
          <w14:ligatures w14:val="none"/>
        </w:rPr>
        <w:t>d) ministerstvo kultury, jde-li o přestupek podle § 35 odst. 3 nebo 4.</w:t>
      </w:r>
    </w:p>
    <w:p w14:paraId="3C51101C" w14:textId="77777777" w:rsidR="00AE28A2" w:rsidRPr="00840785" w:rsidRDefault="00AE28A2" w:rsidP="00840785">
      <w:pPr>
        <w:spacing w:before="120" w:after="120" w:line="276" w:lineRule="auto"/>
        <w:jc w:val="center"/>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43</w:t>
      </w:r>
    </w:p>
    <w:p w14:paraId="0CE3E215" w14:textId="77777777" w:rsidR="00AE28A2" w:rsidRPr="00840785" w:rsidRDefault="00AE28A2" w:rsidP="00840785">
      <w:pPr>
        <w:spacing w:before="120" w:after="120" w:line="276" w:lineRule="auto"/>
        <w:ind w:firstLine="709"/>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(1) Práva a povinnosti stanovené tímto zákonem vlastníku kulturní památky má,</w:t>
      </w:r>
    </w:p>
    <w:p w14:paraId="1D65064A" w14:textId="77777777" w:rsidR="00AE28A2" w:rsidRPr="00840785" w:rsidRDefault="00AE28A2" w:rsidP="00840785">
      <w:pPr>
        <w:spacing w:before="120" w:after="120" w:line="276" w:lineRule="auto"/>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a) je-li kulturní památka státním majetkem, státní organizace, která má kulturní památku ve správě</w:t>
      </w:r>
      <w:r w:rsidRPr="00840785">
        <w:rPr>
          <w:rFonts w:ascii="Times New Roman" w:eastAsia="Calibri" w:hAnsi="Times New Roman" w:cs="Times New Roman"/>
          <w:strike/>
          <w:kern w:val="0"/>
          <w:sz w:val="24"/>
          <w:szCs w:val="24"/>
          <w:vertAlign w:val="superscript"/>
          <w14:ligatures w14:val="none"/>
        </w:rPr>
        <w:footnoteReference w:customMarkFollows="1" w:id="1"/>
        <w:t>26)</w:t>
      </w:r>
      <w:r w:rsidRPr="00840785">
        <w:rPr>
          <w:rFonts w:ascii="Times New Roman" w:eastAsia="Calibri" w:hAnsi="Times New Roman" w:cs="Times New Roman"/>
          <w:strike/>
          <w:kern w:val="0"/>
          <w:sz w:val="24"/>
          <w:szCs w:val="24"/>
          <w14:ligatures w14:val="none"/>
        </w:rPr>
        <w:t xml:space="preserve"> nebo jiná organizace než státní, které byla kulturní památka odevzdána do trvalého užívání,</w:t>
      </w:r>
      <w:r w:rsidRPr="00840785">
        <w:rPr>
          <w:rFonts w:ascii="Times New Roman" w:eastAsia="Calibri" w:hAnsi="Times New Roman" w:cs="Times New Roman"/>
          <w:strike/>
          <w:kern w:val="0"/>
          <w:sz w:val="24"/>
          <w:szCs w:val="24"/>
          <w:vertAlign w:val="superscript"/>
          <w14:ligatures w14:val="none"/>
        </w:rPr>
        <w:footnoteReference w:customMarkFollows="1" w:id="2"/>
        <w:t>27)</w:t>
      </w:r>
    </w:p>
    <w:p w14:paraId="47AF035F" w14:textId="77777777" w:rsidR="00AE28A2" w:rsidRPr="00840785" w:rsidRDefault="00AE28A2" w:rsidP="00840785">
      <w:pPr>
        <w:spacing w:before="120" w:after="120" w:line="276" w:lineRule="auto"/>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b) je-li kulturní památka v družstevním nebo náhradním užívání nebo v užívání na základě práva užívání k zajištění výroby, organizace, které takové užívací právo přísluší podle zvláštních předpisů,</w:t>
      </w:r>
      <w:r w:rsidRPr="00840785">
        <w:rPr>
          <w:rFonts w:ascii="Times New Roman" w:eastAsia="Calibri" w:hAnsi="Times New Roman" w:cs="Times New Roman"/>
          <w:strike/>
          <w:kern w:val="0"/>
          <w:sz w:val="24"/>
          <w:szCs w:val="24"/>
          <w:vertAlign w:val="superscript"/>
          <w14:ligatures w14:val="none"/>
        </w:rPr>
        <w:footnoteReference w:customMarkFollows="1" w:id="3"/>
        <w:t>28)</w:t>
      </w:r>
    </w:p>
    <w:p w14:paraId="20214016" w14:textId="77777777" w:rsidR="00AE28A2" w:rsidRPr="00840785" w:rsidRDefault="00AE28A2" w:rsidP="00840785">
      <w:pPr>
        <w:spacing w:before="120" w:after="120" w:line="276" w:lineRule="auto"/>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c) občan, jemuž bylo zřízeno k pozemku, který je kulturní památkou, právo osobního užívání pozemku podle zvláštních předpisů,</w:t>
      </w:r>
      <w:r w:rsidRPr="00840785">
        <w:rPr>
          <w:rFonts w:ascii="Times New Roman" w:eastAsia="Calibri" w:hAnsi="Times New Roman" w:cs="Times New Roman"/>
          <w:strike/>
          <w:kern w:val="0"/>
          <w:sz w:val="24"/>
          <w:szCs w:val="24"/>
          <w:vertAlign w:val="superscript"/>
          <w14:ligatures w14:val="none"/>
        </w:rPr>
        <w:footnoteReference w:customMarkFollows="1" w:id="4"/>
        <w:t>29)</w:t>
      </w:r>
    </w:p>
    <w:p w14:paraId="36A44709" w14:textId="77777777" w:rsidR="00AE28A2" w:rsidRPr="00840785" w:rsidRDefault="00AE28A2" w:rsidP="00840785">
      <w:pPr>
        <w:spacing w:before="120" w:after="120" w:line="276" w:lineRule="auto"/>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d) ten, kdo s kulturní památkou nakládá jako se svou a je se zřetelem ke všem okolnostem v dobré víře, že mu kulturní památka patří.</w:t>
      </w:r>
      <w:r w:rsidRPr="00840785">
        <w:rPr>
          <w:rFonts w:ascii="Times New Roman" w:eastAsia="Calibri" w:hAnsi="Times New Roman" w:cs="Times New Roman"/>
          <w:strike/>
          <w:kern w:val="0"/>
          <w:sz w:val="24"/>
          <w:szCs w:val="24"/>
          <w:vertAlign w:val="superscript"/>
          <w14:ligatures w14:val="none"/>
        </w:rPr>
        <w:footnoteReference w:customMarkFollows="1" w:id="5"/>
        <w:t>30)</w:t>
      </w:r>
    </w:p>
    <w:p w14:paraId="57460334" w14:textId="77777777" w:rsidR="00AE28A2" w:rsidRPr="00840785" w:rsidRDefault="00AE28A2" w:rsidP="00840785">
      <w:pPr>
        <w:spacing w:before="120" w:after="120" w:line="276" w:lineRule="auto"/>
        <w:ind w:firstLine="709"/>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(2) Práva a povinnosti vlastníka věci, která by mohla být podle § 3 prohlášena za kulturní památku, má též správce a uživatel takové věci, jakož i ten, kdo s ní nakládá jako se svou a je se zřetelem ke všem okolnostem v dobré víře, že mu věc patří.</w:t>
      </w:r>
      <w:r w:rsidRPr="00840785">
        <w:rPr>
          <w:rFonts w:ascii="Times New Roman" w:eastAsia="Calibri" w:hAnsi="Times New Roman" w:cs="Times New Roman"/>
          <w:strike/>
          <w:kern w:val="0"/>
          <w:sz w:val="24"/>
          <w:szCs w:val="24"/>
          <w:vertAlign w:val="superscript"/>
          <w14:ligatures w14:val="none"/>
        </w:rPr>
        <w:t>30)</w:t>
      </w:r>
    </w:p>
    <w:p w14:paraId="33F5C10D"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45</w:t>
      </w:r>
    </w:p>
    <w:p w14:paraId="75FBDD6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Ministerstvo kultury vydá vyhlášky k provedení § 3 odst. 6, § 6 odst. 2, </w:t>
      </w:r>
      <w:r w:rsidRPr="00840785">
        <w:rPr>
          <w:rFonts w:ascii="Times New Roman" w:eastAsia="Calibri" w:hAnsi="Times New Roman" w:cs="Times New Roman"/>
          <w:strike/>
          <w:kern w:val="0"/>
          <w:sz w:val="24"/>
          <w:szCs w:val="24"/>
          <w14:ligatures w14:val="none"/>
        </w:rPr>
        <w:t>§ 6a odst. 6</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kern w:val="0"/>
          <w:sz w:val="24"/>
          <w:szCs w:val="24"/>
          <w14:ligatures w14:val="none"/>
        </w:rPr>
        <w:t>§ 6a odst. 7</w:t>
      </w:r>
      <w:r w:rsidRPr="00840785">
        <w:rPr>
          <w:rFonts w:ascii="Times New Roman" w:eastAsia="Calibri" w:hAnsi="Times New Roman" w:cs="Times New Roman"/>
          <w:kern w:val="0"/>
          <w:sz w:val="24"/>
          <w:szCs w:val="24"/>
          <w14:ligatures w14:val="none"/>
        </w:rPr>
        <w:t xml:space="preserve">, § 7 odst. 9, § 8 odst. 5, § 10 odst. 3, </w:t>
      </w:r>
      <w:r w:rsidRPr="00840785">
        <w:rPr>
          <w:rFonts w:ascii="Times New Roman" w:eastAsia="Calibri" w:hAnsi="Times New Roman" w:cs="Times New Roman"/>
          <w:strike/>
          <w:kern w:val="0"/>
          <w:sz w:val="24"/>
          <w:szCs w:val="24"/>
          <w14:ligatures w14:val="none"/>
        </w:rPr>
        <w:t>§ 14 odst. 9</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kern w:val="0"/>
          <w:sz w:val="24"/>
          <w:szCs w:val="24"/>
          <w14:ligatures w14:val="none"/>
        </w:rPr>
        <w:t>§ 14 odst. 11</w:t>
      </w:r>
      <w:r w:rsidRPr="00840785">
        <w:rPr>
          <w:rFonts w:ascii="Times New Roman" w:eastAsia="Calibri" w:hAnsi="Times New Roman" w:cs="Times New Roman"/>
          <w:kern w:val="0"/>
          <w:sz w:val="24"/>
          <w:szCs w:val="24"/>
          <w14:ligatures w14:val="none"/>
        </w:rPr>
        <w:t xml:space="preserve">, § 16 odst. 3, § 17 </w:t>
      </w:r>
      <w:r w:rsidRPr="00840785">
        <w:rPr>
          <w:rFonts w:ascii="Times New Roman" w:eastAsia="Calibri" w:hAnsi="Times New Roman" w:cs="Times New Roman"/>
          <w:kern w:val="0"/>
          <w:sz w:val="24"/>
          <w:szCs w:val="24"/>
          <w14:ligatures w14:val="none"/>
        </w:rPr>
        <w:lastRenderedPageBreak/>
        <w:t>odst. 5, § 20 odst. 5, § 23 odst. 4, § 23b odst. 5, § 27 odst. 5</w:t>
      </w:r>
      <w:r w:rsidRPr="00840785">
        <w:rPr>
          <w:rFonts w:ascii="Times New Roman" w:eastAsia="Calibri" w:hAnsi="Times New Roman" w:cs="Times New Roman"/>
          <w:strike/>
          <w:kern w:val="0"/>
          <w:sz w:val="24"/>
          <w:szCs w:val="24"/>
          <w14:ligatures w14:val="none"/>
        </w:rPr>
        <w:t>, § 29 odst. 4 a § 31 odst. 6</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kern w:val="0"/>
          <w:sz w:val="24"/>
          <w:szCs w:val="24"/>
          <w14:ligatures w14:val="none"/>
        </w:rPr>
        <w:t>a § 29 odst. 4</w:t>
      </w:r>
      <w:r w:rsidRPr="00840785">
        <w:rPr>
          <w:rFonts w:ascii="Times New Roman" w:eastAsia="Calibri" w:hAnsi="Times New Roman" w:cs="Times New Roman"/>
          <w:kern w:val="0"/>
          <w:sz w:val="24"/>
          <w:szCs w:val="24"/>
          <w14:ligatures w14:val="none"/>
        </w:rPr>
        <w:t>.</w:t>
      </w:r>
    </w:p>
    <w:p w14:paraId="5A6A5FEF" w14:textId="77777777" w:rsidR="00AE28A2" w:rsidRPr="00840785" w:rsidRDefault="00AE28A2" w:rsidP="00840785">
      <w:pPr>
        <w:spacing w:before="120" w:after="120" w:line="276" w:lineRule="auto"/>
        <w:rPr>
          <w:rFonts w:ascii="Times New Roman" w:eastAsia="Calibri" w:hAnsi="Times New Roman" w:cs="Times New Roman"/>
          <w:b/>
          <w:strike/>
          <w:kern w:val="0"/>
          <w:sz w:val="24"/>
          <w:szCs w:val="24"/>
          <w14:ligatures w14:val="none"/>
        </w:rPr>
      </w:pPr>
    </w:p>
    <w:p w14:paraId="3DEF3CA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p>
    <w:p w14:paraId="1DF68A91"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p>
    <w:p w14:paraId="162EA37C" w14:textId="77777777" w:rsidR="00AE28A2" w:rsidRPr="00840785" w:rsidRDefault="00AE28A2" w:rsidP="00840785">
      <w:pPr>
        <w:keepNext/>
        <w:keepLines/>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r w:rsidRPr="00840785">
        <w:rPr>
          <w:rFonts w:ascii="Times New Roman" w:eastAsia="Calibri" w:hAnsi="Times New Roman" w:cs="Times New Roman"/>
          <w:b/>
          <w:bCs/>
          <w:kern w:val="0"/>
          <w:sz w:val="24"/>
          <w:szCs w:val="24"/>
          <w14:ligatures w14:val="none"/>
        </w:rPr>
        <w:br w:type="page"/>
      </w:r>
      <w:bookmarkStart w:id="895" w:name="_Toc214619355"/>
      <w:bookmarkStart w:id="896" w:name="_Toc216434388"/>
      <w:bookmarkStart w:id="897" w:name="_Toc227049792"/>
      <w:bookmarkStart w:id="898" w:name="_Toc227224106"/>
      <w:r w:rsidRPr="00840785">
        <w:rPr>
          <w:rFonts w:ascii="Times New Roman" w:eastAsia="Times New Roman" w:hAnsi="Times New Roman" w:cs="Times New Roman"/>
          <w:b/>
          <w:bCs/>
          <w:iCs/>
          <w:smallCaps/>
          <w:kern w:val="0"/>
          <w:sz w:val="24"/>
          <w:szCs w:val="24"/>
          <w14:ligatures w14:val="none"/>
        </w:rPr>
        <w:lastRenderedPageBreak/>
        <w:t>Zákon č. 44/1988 Sb., horní zákon</w:t>
      </w:r>
      <w:bookmarkEnd w:id="895"/>
      <w:bookmarkEnd w:id="896"/>
      <w:bookmarkEnd w:id="897"/>
      <w:bookmarkEnd w:id="898"/>
    </w:p>
    <w:p w14:paraId="1642987A"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Platné znění zákona č. 44/1988 Sb., o ochraně a využití nerostného bohatství (horní zákon), s vyznačením změn</w:t>
      </w:r>
    </w:p>
    <w:p w14:paraId="13E03E4A"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14d </w:t>
      </w:r>
    </w:p>
    <w:p w14:paraId="1CC258AE"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bookmarkStart w:id="899" w:name="c_4955"/>
      <w:bookmarkStart w:id="900" w:name="lema0"/>
      <w:bookmarkEnd w:id="899"/>
      <w:bookmarkEnd w:id="900"/>
      <w:r w:rsidRPr="00840785">
        <w:rPr>
          <w:rFonts w:ascii="Times New Roman" w:eastAsia="Aptos" w:hAnsi="Times New Roman" w:cs="Times New Roman"/>
          <w:b/>
          <w:bCs/>
          <w:kern w:val="0"/>
          <w:sz w:val="24"/>
          <w:szCs w:val="24"/>
          <w14:ligatures w14:val="none"/>
        </w:rPr>
        <w:t>Surovinová</w:t>
      </w:r>
      <w:r w:rsidRPr="00840785">
        <w:rPr>
          <w:rFonts w:ascii="Times New Roman" w:eastAsia="Calibri" w:hAnsi="Times New Roman" w:cs="Times New Roman"/>
          <w:b/>
          <w:bCs/>
          <w:kern w:val="0"/>
          <w:sz w:val="24"/>
          <w:szCs w:val="24"/>
          <w14:ligatures w14:val="none"/>
        </w:rPr>
        <w:t> </w:t>
      </w:r>
      <w:bookmarkStart w:id="901" w:name="lema1"/>
      <w:bookmarkEnd w:id="901"/>
      <w:r w:rsidRPr="00840785">
        <w:rPr>
          <w:rFonts w:ascii="Times New Roman" w:eastAsia="Aptos" w:hAnsi="Times New Roman" w:cs="Times New Roman"/>
          <w:b/>
          <w:bCs/>
          <w:kern w:val="0"/>
          <w:sz w:val="24"/>
          <w:szCs w:val="24"/>
          <w14:ligatures w14:val="none"/>
        </w:rPr>
        <w:t>politika</w:t>
      </w:r>
    </w:p>
    <w:p w14:paraId="66D0BCB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Surovinová politika v oblasti nerostných surovin a jejich zdrojů (dále jen „surovinová politika“) je strategickým dokumentem vyjadřujícím cíle státu při využití a ochraně nerostného bohatství a ostatních nerostných zdrojů. Surovinová politika je přijímána nejvýše na období 25 let.</w:t>
      </w:r>
    </w:p>
    <w:p w14:paraId="70E57AF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Surovinová politika je podkladem pro výkon státní správy v oblastech průzkumu ložisek nerostných surovin, ochrany nerostného bohatství</w:t>
      </w:r>
      <w:r w:rsidRPr="00840785">
        <w:rPr>
          <w:rFonts w:ascii="Times New Roman" w:eastAsia="Calibri" w:hAnsi="Times New Roman" w:cs="Times New Roman"/>
          <w:b/>
          <w:bCs/>
          <w:kern w:val="0"/>
          <w:sz w:val="24"/>
          <w:szCs w:val="24"/>
          <w14:ligatures w14:val="none"/>
        </w:rPr>
        <w:t>,</w:t>
      </w:r>
      <w:r w:rsidRPr="00840785">
        <w:rPr>
          <w:rFonts w:ascii="Times New Roman" w:eastAsia="Calibri" w:hAnsi="Times New Roman" w:cs="Times New Roman"/>
          <w:kern w:val="0"/>
          <w:sz w:val="24"/>
          <w:szCs w:val="24"/>
          <w14:ligatures w14:val="none"/>
        </w:rPr>
        <w:t xml:space="preserve"> a stanovení dobývacích prostorů, </w:t>
      </w:r>
      <w:r w:rsidRPr="00840785">
        <w:rPr>
          <w:rFonts w:ascii="Times New Roman" w:eastAsia="Calibri" w:hAnsi="Times New Roman" w:cs="Times New Roman"/>
          <w:b/>
          <w:bCs/>
          <w:kern w:val="0"/>
          <w:sz w:val="24"/>
          <w:szCs w:val="24"/>
          <w14:ligatures w14:val="none"/>
        </w:rPr>
        <w:t>rozhodování o změně využití území, rozhodování o povolení hornické činnosti a činnosti prováděné hornickým způsobem</w:t>
      </w:r>
      <w:r w:rsidRPr="00840785">
        <w:rPr>
          <w:rFonts w:ascii="Times New Roman" w:eastAsia="Calibri" w:hAnsi="Times New Roman" w:cs="Times New Roman"/>
          <w:kern w:val="0"/>
          <w:sz w:val="24"/>
          <w:szCs w:val="24"/>
          <w14:ligatures w14:val="none"/>
        </w:rPr>
        <w:t xml:space="preserve"> a jedním z podkladů pro politiku územního rozvoje a územně plánovací dokumentaci.</w:t>
      </w:r>
    </w:p>
    <w:p w14:paraId="2EAB73E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Surovinovou politiku schvaluje na návrh ministra průmyslu a obchodu vláda. Vláda předkládá pro informaci surovinovou politiku Poslanecké sněmovně a Senátu.</w:t>
      </w:r>
    </w:p>
    <w:p w14:paraId="028A4FD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(4) </w:t>
      </w:r>
      <w:r w:rsidRPr="00840785">
        <w:rPr>
          <w:rFonts w:ascii="Times New Roman" w:eastAsia="Calibri" w:hAnsi="Times New Roman" w:cs="Times New Roman"/>
          <w:b/>
          <w:bCs/>
          <w:kern w:val="0"/>
          <w:sz w:val="24"/>
          <w:szCs w:val="24"/>
          <w14:ligatures w14:val="none"/>
        </w:rPr>
        <w:t>Naplňování surovinové politiky, zajištění surovinové bezpečnosti a surovinové soběstačnosti je veřejným zájmem.</w:t>
      </w:r>
      <w:r w:rsidRPr="00840785">
        <w:rPr>
          <w:rFonts w:ascii="Times New Roman" w:eastAsia="Calibri" w:hAnsi="Times New Roman" w:cs="Times New Roman"/>
          <w:kern w:val="0"/>
          <w:sz w:val="24"/>
          <w:szCs w:val="24"/>
          <w14:ligatures w14:val="none"/>
        </w:rPr>
        <w:t xml:space="preserve"> Naplňování surovinové politiky vyhodnocuje Ministerstvo průmyslu a obchodu nejméně jednou za 5 let a o vyhodnocení informuje vládu.</w:t>
      </w:r>
    </w:p>
    <w:p w14:paraId="0F25CCAA" w14:textId="77777777" w:rsidR="00AE28A2" w:rsidRPr="00840785" w:rsidRDefault="00AE28A2" w:rsidP="00840785">
      <w:pPr>
        <w:widowControl w:val="0"/>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17</w:t>
      </w:r>
    </w:p>
    <w:p w14:paraId="38295C45" w14:textId="77777777" w:rsidR="00AE28A2" w:rsidRPr="00840785" w:rsidRDefault="00AE28A2" w:rsidP="00840785">
      <w:pPr>
        <w:widowControl w:val="0"/>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Stanovení chráněného ložiskového území</w:t>
      </w:r>
    </w:p>
    <w:p w14:paraId="25C58AA0" w14:textId="77777777" w:rsidR="00AE28A2" w:rsidRPr="00840785" w:rsidRDefault="00AE28A2" w:rsidP="00840785">
      <w:pPr>
        <w:widowControl w:val="0"/>
        <w:spacing w:before="120" w:after="120" w:line="276" w:lineRule="auto"/>
        <w:ind w:firstLine="708"/>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Chráněné ložiskové území stanoví ministerstvo životního prostředí po projednání s orgánem kraje v přenesené působnosti České republiky rozhodnutím vydaným v součinnosti s Ministerstvem průmyslu a obchodu České republiky, obvodním báňským úřadem a po dohodě s orgánem územního plánování a stavebním úřadem.</w:t>
      </w:r>
    </w:p>
    <w:p w14:paraId="2663E183" w14:textId="77777777" w:rsidR="00AE28A2" w:rsidRPr="00840785" w:rsidRDefault="00AE28A2" w:rsidP="00840785">
      <w:pPr>
        <w:widowControl w:val="0"/>
        <w:spacing w:before="120" w:after="120" w:line="276" w:lineRule="auto"/>
        <w:ind w:firstLine="708"/>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Řízení o stanovení chráněného ložiskového území se zahájí na návrh organizace nebo z podnětu orgánu státní správy. Návrh se doloží osvědčením o výhradním ložisku a návrhem hranic chráněného ložiskového území.</w:t>
      </w:r>
    </w:p>
    <w:p w14:paraId="60CF19B5" w14:textId="77777777" w:rsidR="00AE28A2" w:rsidRPr="00840785" w:rsidRDefault="00AE28A2" w:rsidP="00840785">
      <w:pPr>
        <w:widowControl w:val="0"/>
        <w:spacing w:before="120" w:after="120" w:line="276" w:lineRule="auto"/>
        <w:ind w:firstLine="708"/>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(3) Účastníkem řízení o stanovení chráněného ložiskového území je pouze navrhovatel. Zahájení řízení oznámí ministerstvo životního prostředí České republiky dotčeným orgánům státní správy, orgánu územního plánování a stavebnímu úřadu. Ministerstvo životního prostředí České republiky nařídí ústní jednání spojené podle potřeby s místním šetřením a současně upozorní, že stanoviska uvedených orgánů státní správy a připomínky a návrhy účastníka se mohou uplatnit nejpozději při ústním jednání, jinak ministerstvo životního prostředí České republiky k nim nemusí přihlédnout. Jestliže některý z uvedených orgánů státní správy potřebuje na řádné posouzení delší čas, ministerstvo životního prostředí České republiky na jeho žádost stanovenou lhůtu před jejím uplynutím přiměřeně prodlouží.</w:t>
      </w:r>
    </w:p>
    <w:p w14:paraId="041A1AA9" w14:textId="77777777" w:rsidR="00AE28A2" w:rsidRPr="00840785" w:rsidRDefault="00AE28A2" w:rsidP="00840785">
      <w:pPr>
        <w:widowControl w:val="0"/>
        <w:spacing w:before="120" w:after="120" w:line="276" w:lineRule="auto"/>
        <w:ind w:firstLine="708"/>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(4) V řízení o stanovení chráněného ložiskového území posoudí ministerstvo životního prostředí České republiky návrh a podklady z hlediska požadavků na ochranu výhradního </w:t>
      </w:r>
      <w:r w:rsidRPr="00840785">
        <w:rPr>
          <w:rFonts w:ascii="Times New Roman" w:eastAsia="Aptos" w:hAnsi="Times New Roman" w:cs="Times New Roman"/>
          <w:sz w:val="24"/>
          <w:szCs w:val="24"/>
        </w:rPr>
        <w:lastRenderedPageBreak/>
        <w:t>ložiska, zabezpečí stanoviska orgánů státní správy uvedených v odstavci 3 a posoudí připomínky a návrhy účastníka.</w:t>
      </w:r>
    </w:p>
    <w:p w14:paraId="787D7A11" w14:textId="77777777" w:rsidR="00AE28A2" w:rsidRPr="00840785" w:rsidRDefault="00AE28A2" w:rsidP="00840785">
      <w:pPr>
        <w:widowControl w:val="0"/>
        <w:spacing w:before="120" w:after="120" w:line="276" w:lineRule="auto"/>
        <w:ind w:firstLine="708"/>
        <w:jc w:val="both"/>
        <w:rPr>
          <w:rFonts w:ascii="Times New Roman" w:eastAsia="Aptos" w:hAnsi="Times New Roman" w:cs="Times New Roman"/>
          <w:strike/>
          <w:sz w:val="24"/>
          <w:szCs w:val="24"/>
        </w:rPr>
      </w:pPr>
      <w:r w:rsidRPr="00840785">
        <w:rPr>
          <w:rFonts w:ascii="Times New Roman" w:eastAsia="Aptos" w:hAnsi="Times New Roman" w:cs="Times New Roman"/>
          <w:strike/>
          <w:sz w:val="24"/>
          <w:szCs w:val="24"/>
        </w:rPr>
        <w:t>(5) Hranice chráněného ložiskového území vyznačí projektant územně plánovací dokumentace v koordinačním výkresu.</w:t>
      </w:r>
    </w:p>
    <w:p w14:paraId="00C0D29E" w14:textId="77777777" w:rsidR="00AE28A2" w:rsidRPr="00840785" w:rsidRDefault="00AE28A2" w:rsidP="00840785">
      <w:pPr>
        <w:widowControl w:val="0"/>
        <w:spacing w:before="120" w:after="120" w:line="276" w:lineRule="auto"/>
        <w:ind w:firstLine="708"/>
        <w:jc w:val="both"/>
        <w:rPr>
          <w:rFonts w:ascii="Times New Roman" w:eastAsia="Aptos" w:hAnsi="Times New Roman" w:cs="Times New Roman"/>
          <w:sz w:val="24"/>
          <w:szCs w:val="24"/>
        </w:rPr>
      </w:pPr>
      <w:r w:rsidRPr="00840785">
        <w:rPr>
          <w:rFonts w:ascii="Times New Roman" w:eastAsia="Aptos" w:hAnsi="Times New Roman" w:cs="Times New Roman"/>
          <w:strike/>
          <w:sz w:val="24"/>
          <w:szCs w:val="24"/>
        </w:rPr>
        <w:t>(6)</w:t>
      </w:r>
      <w:r w:rsidRPr="00840785">
        <w:rPr>
          <w:rFonts w:ascii="Times New Roman" w:eastAsia="Aptos" w:hAnsi="Times New Roman" w:cs="Times New Roman"/>
          <w:sz w:val="24"/>
          <w:szCs w:val="24"/>
        </w:rPr>
        <w:t xml:space="preserve"> </w:t>
      </w:r>
      <w:r w:rsidRPr="00840785">
        <w:rPr>
          <w:rFonts w:ascii="Times New Roman" w:eastAsia="Aptos" w:hAnsi="Times New Roman" w:cs="Times New Roman"/>
          <w:b/>
          <w:bCs/>
          <w:sz w:val="24"/>
          <w:szCs w:val="24"/>
        </w:rPr>
        <w:t>(5)</w:t>
      </w:r>
      <w:r w:rsidRPr="00840785">
        <w:rPr>
          <w:rFonts w:ascii="Times New Roman" w:eastAsia="Aptos" w:hAnsi="Times New Roman" w:cs="Times New Roman"/>
          <w:sz w:val="24"/>
          <w:szCs w:val="24"/>
        </w:rPr>
        <w:t> Ministerstvo životního prostředí České republiky po projednání s orgánem kraje v přenesené působnosti zruší chráněné ložiskové území, jestliže pominuly důvody ochrany výhradního ložiska.</w:t>
      </w:r>
    </w:p>
    <w:p w14:paraId="005CB55E" w14:textId="77777777" w:rsidR="00AE28A2" w:rsidRPr="00840785" w:rsidRDefault="00AE28A2" w:rsidP="00840785">
      <w:pPr>
        <w:widowControl w:val="0"/>
        <w:spacing w:before="120" w:after="120" w:line="276" w:lineRule="auto"/>
        <w:ind w:firstLine="708"/>
        <w:jc w:val="both"/>
        <w:rPr>
          <w:rFonts w:ascii="Times New Roman" w:eastAsia="Aptos" w:hAnsi="Times New Roman" w:cs="Times New Roman"/>
          <w:sz w:val="24"/>
          <w:szCs w:val="24"/>
        </w:rPr>
      </w:pPr>
      <w:r w:rsidRPr="00840785">
        <w:rPr>
          <w:rFonts w:ascii="Times New Roman" w:eastAsia="Aptos" w:hAnsi="Times New Roman" w:cs="Times New Roman"/>
          <w:strike/>
          <w:sz w:val="24"/>
          <w:szCs w:val="24"/>
        </w:rPr>
        <w:t>(7)</w:t>
      </w:r>
      <w:r w:rsidRPr="00840785">
        <w:rPr>
          <w:rFonts w:ascii="Times New Roman" w:eastAsia="Aptos" w:hAnsi="Times New Roman" w:cs="Times New Roman"/>
          <w:sz w:val="24"/>
          <w:szCs w:val="24"/>
        </w:rPr>
        <w:t> </w:t>
      </w:r>
      <w:r w:rsidRPr="00840785">
        <w:rPr>
          <w:rFonts w:ascii="Times New Roman" w:eastAsia="Aptos" w:hAnsi="Times New Roman" w:cs="Times New Roman"/>
          <w:b/>
          <w:bCs/>
          <w:sz w:val="24"/>
          <w:szCs w:val="24"/>
        </w:rPr>
        <w:t xml:space="preserve">(6) </w:t>
      </w:r>
      <w:r w:rsidRPr="00840785">
        <w:rPr>
          <w:rFonts w:ascii="Times New Roman" w:eastAsia="Aptos" w:hAnsi="Times New Roman" w:cs="Times New Roman"/>
          <w:sz w:val="24"/>
          <w:szCs w:val="24"/>
        </w:rPr>
        <w:t xml:space="preserve">Ustanovení odstavců 1 až </w:t>
      </w:r>
      <w:r w:rsidRPr="00840785">
        <w:rPr>
          <w:rFonts w:ascii="Times New Roman" w:eastAsia="Aptos" w:hAnsi="Times New Roman" w:cs="Times New Roman"/>
          <w:strike/>
          <w:sz w:val="24"/>
          <w:szCs w:val="24"/>
        </w:rPr>
        <w:t>5</w:t>
      </w:r>
      <w:r w:rsidRPr="00840785">
        <w:rPr>
          <w:rFonts w:ascii="Times New Roman" w:eastAsia="Aptos" w:hAnsi="Times New Roman" w:cs="Times New Roman"/>
          <w:sz w:val="24"/>
          <w:szCs w:val="24"/>
        </w:rPr>
        <w:t xml:space="preserve"> </w:t>
      </w:r>
      <w:r w:rsidRPr="00840785">
        <w:rPr>
          <w:rFonts w:ascii="Times New Roman" w:eastAsia="Aptos" w:hAnsi="Times New Roman" w:cs="Times New Roman"/>
          <w:b/>
          <w:bCs/>
          <w:sz w:val="24"/>
          <w:szCs w:val="24"/>
        </w:rPr>
        <w:t>4</w:t>
      </w:r>
      <w:r w:rsidRPr="00840785">
        <w:rPr>
          <w:rFonts w:ascii="Times New Roman" w:eastAsia="Aptos" w:hAnsi="Times New Roman" w:cs="Times New Roman"/>
          <w:sz w:val="24"/>
          <w:szCs w:val="24"/>
        </w:rPr>
        <w:t xml:space="preserve"> platí přiměřeně i pro změnu a zrušení chráněného ložiskového území.</w:t>
      </w:r>
    </w:p>
    <w:p w14:paraId="7FA692F0" w14:textId="77777777" w:rsidR="00AE28A2" w:rsidRPr="00840785" w:rsidRDefault="00AE28A2" w:rsidP="00840785">
      <w:pPr>
        <w:widowControl w:val="0"/>
        <w:spacing w:before="120" w:after="120" w:line="276" w:lineRule="auto"/>
        <w:ind w:firstLine="708"/>
        <w:jc w:val="both"/>
        <w:rPr>
          <w:rFonts w:ascii="Times New Roman" w:eastAsia="Aptos" w:hAnsi="Times New Roman" w:cs="Times New Roman"/>
          <w:sz w:val="24"/>
          <w:szCs w:val="24"/>
        </w:rPr>
      </w:pPr>
      <w:r w:rsidRPr="00840785">
        <w:rPr>
          <w:rFonts w:ascii="Times New Roman" w:eastAsia="Aptos" w:hAnsi="Times New Roman" w:cs="Times New Roman"/>
          <w:strike/>
          <w:sz w:val="24"/>
          <w:szCs w:val="24"/>
        </w:rPr>
        <w:t>(8)</w:t>
      </w:r>
      <w:r w:rsidRPr="00840785">
        <w:rPr>
          <w:rFonts w:ascii="Times New Roman" w:eastAsia="Aptos" w:hAnsi="Times New Roman" w:cs="Times New Roman"/>
          <w:sz w:val="24"/>
          <w:szCs w:val="24"/>
        </w:rPr>
        <w:t xml:space="preserve"> </w:t>
      </w:r>
      <w:r w:rsidRPr="00840785">
        <w:rPr>
          <w:rFonts w:ascii="Times New Roman" w:eastAsia="Aptos" w:hAnsi="Times New Roman" w:cs="Times New Roman"/>
          <w:b/>
          <w:bCs/>
          <w:sz w:val="24"/>
          <w:szCs w:val="24"/>
        </w:rPr>
        <w:t>(7)</w:t>
      </w:r>
      <w:r w:rsidRPr="00840785">
        <w:rPr>
          <w:rFonts w:ascii="Times New Roman" w:eastAsia="Aptos" w:hAnsi="Times New Roman" w:cs="Times New Roman"/>
          <w:sz w:val="24"/>
          <w:szCs w:val="24"/>
        </w:rPr>
        <w:t> Podrobnosti o stanovení, změně a zrušení chráněného ložiskového území a jeho evidenci stanoví obecně závazným právním předpisem ministerstvo životního prostředí České republiky.</w:t>
      </w:r>
    </w:p>
    <w:p w14:paraId="34600AF1" w14:textId="77777777" w:rsidR="00AE28A2" w:rsidRPr="00840785" w:rsidRDefault="00AE28A2" w:rsidP="00840785">
      <w:pPr>
        <w:widowControl w:val="0"/>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26</w:t>
      </w:r>
    </w:p>
    <w:p w14:paraId="63909664" w14:textId="77777777" w:rsidR="00AE28A2" w:rsidRPr="00840785" w:rsidRDefault="00AE28A2" w:rsidP="00840785">
      <w:pPr>
        <w:widowControl w:val="0"/>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Hranice dobývacího prostoru</w:t>
      </w:r>
    </w:p>
    <w:p w14:paraId="3CE6682C" w14:textId="77777777" w:rsidR="00AE28A2" w:rsidRPr="00840785" w:rsidRDefault="00AE28A2" w:rsidP="00840785">
      <w:pPr>
        <w:widowControl w:val="0"/>
        <w:spacing w:before="120" w:after="120" w:line="276" w:lineRule="auto"/>
        <w:ind w:firstLine="708"/>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Hranice dobývacího prostoru na povrchu se stanoví uzavřeným geometrickým obrazcem s přímými stranami, jehož vrcholy se určují souřadnicemi, udanými v platném souřadnicovém systému. Jeho prostorové hranice pod povrchem se zpravidla stanoví svislými rovinami, které procházejí povrchovými hranicemi. Výjimečně se tyto prostorové hranice mohou stanovit podle přirozených hranic. Dobývací prostor může být vymezen i hloubkově.</w:t>
      </w:r>
    </w:p>
    <w:p w14:paraId="6E3744C3" w14:textId="77777777" w:rsidR="00AE28A2" w:rsidRPr="00840785" w:rsidRDefault="00AE28A2" w:rsidP="00840785">
      <w:pPr>
        <w:widowControl w:val="0"/>
        <w:spacing w:before="120" w:after="120" w:line="276" w:lineRule="auto"/>
        <w:ind w:firstLine="708"/>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Obvodní báňský úřad může nařídit, aby hranice dobývacího prostoru byly vyznačeny pomezními značkami na povrchu, popřípadě i v důlních dílech, zejména je-li to třeba v celospolečenském zájmu nebo z hlediska chráněných zájmů vlastníků (správců, uživatelů) nemovitostí, které leží v hranicích dobývacího prostoru, anebo z hlediska zájmů organizací, jejichž dobývací prostory sousedí.</w:t>
      </w:r>
    </w:p>
    <w:p w14:paraId="5955D271" w14:textId="77777777" w:rsidR="00AE28A2" w:rsidRPr="00840785" w:rsidRDefault="00AE28A2" w:rsidP="00840785">
      <w:pPr>
        <w:widowControl w:val="0"/>
        <w:spacing w:before="120" w:after="120" w:line="276" w:lineRule="auto"/>
        <w:ind w:firstLine="708"/>
        <w:jc w:val="both"/>
        <w:rPr>
          <w:rFonts w:ascii="Times New Roman" w:eastAsia="Aptos" w:hAnsi="Times New Roman" w:cs="Times New Roman"/>
          <w:strike/>
          <w:sz w:val="24"/>
          <w:szCs w:val="24"/>
        </w:rPr>
      </w:pPr>
      <w:r w:rsidRPr="00840785">
        <w:rPr>
          <w:rFonts w:ascii="Times New Roman" w:eastAsia="Aptos" w:hAnsi="Times New Roman" w:cs="Times New Roman"/>
          <w:strike/>
          <w:sz w:val="24"/>
          <w:szCs w:val="24"/>
        </w:rPr>
        <w:t>(3) Hranice stanoveného dobývacího prostoru vyznačí projektant územně plánovací dokumentace v koordinačním výkresu.</w:t>
      </w:r>
    </w:p>
    <w:p w14:paraId="4C771E94" w14:textId="77777777" w:rsidR="00AE28A2" w:rsidRPr="00840785" w:rsidRDefault="00AE28A2" w:rsidP="00840785">
      <w:pPr>
        <w:spacing w:before="120" w:after="120" w:line="276" w:lineRule="auto"/>
        <w:jc w:val="center"/>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28a</w:t>
      </w:r>
    </w:p>
    <w:p w14:paraId="10DCF254" w14:textId="77777777" w:rsidR="00AE28A2" w:rsidRPr="00840785" w:rsidRDefault="00AE28A2" w:rsidP="00840785">
      <w:pPr>
        <w:spacing w:before="120" w:after="120" w:line="276" w:lineRule="auto"/>
        <w:ind w:firstLine="709"/>
        <w:jc w:val="both"/>
        <w:rPr>
          <w:rFonts w:ascii="Times New Roman" w:eastAsia="Calibri" w:hAnsi="Times New Roman" w:cs="Times New Roman"/>
          <w:b/>
          <w:bCs/>
          <w:strike/>
          <w:kern w:val="0"/>
          <w:sz w:val="24"/>
          <w:szCs w:val="24"/>
          <w14:ligatures w14:val="none"/>
        </w:rPr>
      </w:pPr>
      <w:r w:rsidRPr="00840785">
        <w:rPr>
          <w:rFonts w:ascii="Times New Roman" w:eastAsia="Calibri" w:hAnsi="Times New Roman" w:cs="Times New Roman"/>
          <w:b/>
          <w:bCs/>
          <w:strike/>
          <w:kern w:val="0"/>
          <w:sz w:val="24"/>
          <w:szCs w:val="24"/>
          <w14:ligatures w14:val="none"/>
        </w:rPr>
        <w:t>Zvláštní ustanovení o dobývacím prostoru pro dobývání kritického nerostu</w:t>
      </w:r>
    </w:p>
    <w:p w14:paraId="07493CD6"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(1) Řízení o stanovení nebo změně dobývacího prostoru pro dobývání kritického nerostu se zahajuje na návrh organizace. Náležitosti návrhu a jeho přílohy stanoví Český báňský úřad vyhláškou.</w:t>
      </w:r>
    </w:p>
    <w:p w14:paraId="1FAF99B0"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(2) Obvodní báňský úřad o návrhu rozhodne nejpozději do 2 měsíců ode dne podání úplného a bezvadného návrhu na stanovení nebo změnu dobývacího prostoru pro dobývání kritického nerostu.</w:t>
      </w:r>
    </w:p>
    <w:p w14:paraId="2EA7B467"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(3) Obvodní báňský úřad bezodkladně zašle návrh na stanovení nebo změnu dobývacího prostoru pro dobývání kritického nerostu dotčeným orgánům a oznámí zahájení řízení účastníkům. Zároveň s oznámením zahájení řízení nařídí ústní jednání spojené s místním šetřením.</w:t>
      </w:r>
    </w:p>
    <w:p w14:paraId="72C0A77C"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lastRenderedPageBreak/>
        <w:t>(4) Dotčený orgán není oprávněn prodloužit lhůtu pro vydání závazného stanoviska nebo vyjádření k návrhu na stanovení nebo změnu dobývacího prostoru pro dobývání kritického nerostu.</w:t>
      </w:r>
    </w:p>
    <w:p w14:paraId="63E6389B"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xml:space="preserve">(5) V řízení o stanovení nebo změně dobývacího prostoru pro dobývání kritického nerostu dotčené orgány oznámí svá závazná stanoviska nebo vyjádření ve lhůtě 30 dní. Nevydá-li dotčený orgán závazné stanovisko nebo vyjádření ve lhůtě pro jeho vydání, považuje se za souhlasné a bez podmínek. Ustanovení věty druhé tohoto odstavce se neuplatní na </w:t>
      </w:r>
      <w:r w:rsidRPr="00840785">
        <w:rPr>
          <w:rFonts w:ascii="Times New Roman" w:eastAsia="Calibri" w:hAnsi="Times New Roman" w:cs="Times New Roman"/>
          <w:bCs/>
          <w:strike/>
          <w:kern w:val="0"/>
          <w:sz w:val="24"/>
          <w:szCs w:val="24"/>
          <w14:ligatures w14:val="none"/>
        </w:rPr>
        <w:t>jednotné environmentální stanovisko podle zákona o jednotném environmentálním stanovisku a</w:t>
      </w:r>
      <w:r w:rsidRPr="00840785">
        <w:rPr>
          <w:rFonts w:ascii="Times New Roman" w:eastAsia="Calibri" w:hAnsi="Times New Roman" w:cs="Times New Roman"/>
          <w:strike/>
          <w:kern w:val="0"/>
          <w:sz w:val="24"/>
          <w:szCs w:val="24"/>
          <w14:ligatures w14:val="none"/>
        </w:rPr>
        <w:t xml:space="preserve"> závazné stanovisko k posouzení vlivů provedení záměru na životní prostředí podle zákona o posuzování vlivů na životní prostředí.</w:t>
      </w:r>
    </w:p>
    <w:p w14:paraId="12167631"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(6) Účastníci řízení jsou oprávněni navrhovat důkazy a činit jiné návrhy nejpozději na ústním jednání. K námitkám o věcech, o kterých bylo rozhodnuto při vydání územně plánovací dokumentace nebo v řízení o stanovení chráněného ložiskového území, se nepřihlíží.</w:t>
      </w:r>
    </w:p>
    <w:p w14:paraId="02C0EE27"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(7) V řízení o stanovení nebo změně dobývacího prostoru pro dobývání kritického nerostu se přiměřeně použijí ustanovení § 24 až 28.</w:t>
      </w:r>
    </w:p>
    <w:p w14:paraId="3E7CF20F" w14:textId="77777777" w:rsidR="00AE28A2" w:rsidRPr="00840785" w:rsidRDefault="00AE28A2" w:rsidP="00840785">
      <w:pPr>
        <w:spacing w:before="120" w:after="120" w:line="276" w:lineRule="auto"/>
        <w:ind w:firstLine="709"/>
        <w:jc w:val="center"/>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28b</w:t>
      </w:r>
    </w:p>
    <w:p w14:paraId="5A5F0384" w14:textId="77777777" w:rsidR="00AE28A2" w:rsidRPr="00840785" w:rsidRDefault="00AE28A2" w:rsidP="00840785">
      <w:pPr>
        <w:spacing w:before="120" w:after="120" w:line="276" w:lineRule="auto"/>
        <w:jc w:val="center"/>
        <w:rPr>
          <w:rFonts w:ascii="Times New Roman" w:eastAsia="Calibri" w:hAnsi="Times New Roman" w:cs="Times New Roman"/>
          <w:b/>
          <w:bCs/>
          <w:strike/>
          <w:kern w:val="0"/>
          <w:sz w:val="24"/>
          <w:szCs w:val="24"/>
          <w14:ligatures w14:val="none"/>
        </w:rPr>
      </w:pPr>
      <w:r w:rsidRPr="00840785">
        <w:rPr>
          <w:rFonts w:ascii="Times New Roman" w:eastAsia="Calibri" w:hAnsi="Times New Roman" w:cs="Times New Roman"/>
          <w:b/>
          <w:bCs/>
          <w:strike/>
          <w:kern w:val="0"/>
          <w:sz w:val="24"/>
          <w:szCs w:val="24"/>
          <w14:ligatures w14:val="none"/>
        </w:rPr>
        <w:t>Zvláštní ustanovení o dobývacím prostoru pro dobývání ložiska strategického významu</w:t>
      </w:r>
    </w:p>
    <w:p w14:paraId="0A16B62C"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(1) K řízení o stanovení nebo změně dobývacího prostoru pro dobývání ložiska strategického významu je příslušný Český báňský úřad.</w:t>
      </w:r>
    </w:p>
    <w:p w14:paraId="245779F2"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(2) Řízení o stanovení nebo změně dobývacího prostoru pro dobývání ložiska strategického významu se zahajuje na návrh organizace. Náležitosti návrhu a jeho přílohy stanoví Český báňský úřad vyhláškou.</w:t>
      </w:r>
    </w:p>
    <w:p w14:paraId="4AEE0916"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(3) Český báňský úřad o návrhu rozhodne nejpozději do 2 měsíců ode dne podání úplného a bezvadného návrhu na stanovení nebo změnu dobývacího prostoru pro dobývání ložiska strategického významu.</w:t>
      </w:r>
    </w:p>
    <w:p w14:paraId="28DF7878"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(4) Český báňský úřad bezodkladně zašle návrh na stanovení nebo změnu dobývacího prostoru pro dobývání ložiska strategického významu dotčeným orgánům a oznámí zahájení řízení účastníkům. Zároveň s oznámením zahájení řízení nařídí ústní jednání spojené s místním šetřením.</w:t>
      </w:r>
    </w:p>
    <w:p w14:paraId="201D6784"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xml:space="preserve">(5) V řízení o stanovení nebo změně dobývacího prostoru pro dobývání ložiska strategického významu dotčené orgány oznámí svá závazná stanoviska nebo vyjádření ve lhůtě 30 dní. Nevydá-li dotčený orgán závazné stanovisko nebo vyjádření ve lhůtě pro jeho vydání, považuje se za souhlasné a bez podmínek. Ustanovení věty druhé tohoto odstavce se neuplatní na </w:t>
      </w:r>
      <w:r w:rsidRPr="00840785">
        <w:rPr>
          <w:rFonts w:ascii="Times New Roman" w:eastAsia="Calibri" w:hAnsi="Times New Roman" w:cs="Times New Roman"/>
          <w:bCs/>
          <w:strike/>
          <w:kern w:val="0"/>
          <w:sz w:val="24"/>
          <w:szCs w:val="24"/>
          <w14:ligatures w14:val="none"/>
        </w:rPr>
        <w:t>jednotné environmentální stanovisko podle zákona o jednotném environmentálním stanovisku a</w:t>
      </w:r>
      <w:r w:rsidRPr="00840785">
        <w:rPr>
          <w:rFonts w:ascii="Times New Roman" w:eastAsia="Calibri" w:hAnsi="Times New Roman" w:cs="Times New Roman"/>
          <w:strike/>
          <w:kern w:val="0"/>
          <w:sz w:val="24"/>
          <w:szCs w:val="24"/>
          <w14:ligatures w14:val="none"/>
        </w:rPr>
        <w:t xml:space="preserve"> závazné stanovisko k posouzení vlivů provedení záměru na životní prostředí podle zákona o posuzování vlivů na životní prostředí.</w:t>
      </w:r>
    </w:p>
    <w:p w14:paraId="2318F737"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(6) Účastníci řízení jsou oprávněni navrhovat důkazy a činit jiné návrhy nejpozději na ústním jednání. K námitkám o věcech, o kterých bylo rozhodnuto při vydání územně plánovací dokumentace nebo v řízení o stanovení chráněného ložiskového území, se nepřihlíží.</w:t>
      </w:r>
    </w:p>
    <w:p w14:paraId="0FD0BEAB"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lastRenderedPageBreak/>
        <w:t>(7) V řízení o stanovení nebo změně dobývacího prostoru pro dobývání ložiska strategického významu se přiměřeně použijí ustanovení § 24 až 28.</w:t>
      </w:r>
    </w:p>
    <w:p w14:paraId="562F56C0"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(8) Neobsahuje-li rozklad proti rozhodnutí vydanému v řízení o stanovení nebo změně dobývacího prostoru pro dobývání ložiska strategického významu údaj o tom, v čem je spatřován rozpor s právními předpisy nebo nesprávnost rozhodnutí nebo řízení, jež mu předcházelo, k odstranění tohoto nedostatku správní orgán podatele nevyzývá. Neodstranil-li podatel tento nedostatek před uplynutím lhůty pro podání rozkladu, přezkoumává předseda Českého báňského úřadu pouze soulad napadeného rozhodnutí a řízení, které vydání rozhodnutí předcházelo, s právními předpisy.</w:t>
      </w:r>
    </w:p>
    <w:p w14:paraId="711FD92A"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(9) Jestliže rozklad směřuje proti obsahu závazného stanoviska, vyžádá si předseda Českého báňského úřadu potvrzení nebo změnu závazného stanoviska od správního orgánu nadřízeného správnímu orgánu příslušnému k vydání závazného stanoviska. Vyjádření správního orgánu prvního stupně se nevyžaduje. Pokud nelze závazné stanovisko potvrdit nebo změnit bezodkladně, nadřízený správní orgán potvrdí nebo změní závazné stanovisko nejpozději do 30 dnů ode dne vyžádání jeho potvrzení nebo změny. Lhůtu pro potvrzení nebo změnu závazného stanoviska nelze prodloužit. Po dobu vyřizování žádosti o potvrzení nebo změně závazného stanoviska lhůta pro vydání rozhodnutí o rozkladu neběží.</w:t>
      </w:r>
    </w:p>
    <w:p w14:paraId="6DDB2328"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(10) Jestliže předseda Českého báňského úřadu dojde k závěru, že napadené rozhodnutí je v rozporu s právními předpisy nebo že je nesprávné, napadené rozhodnutí nebo jeho část změní. Rozhodnutí v řízení o rozkladu vydá předseda Českého báňského úřadu ve lhůtě 30 dnů. Lhůtu pro řízení o rozkladu nelze prodloužit.</w:t>
      </w:r>
    </w:p>
    <w:p w14:paraId="0AE09BF6"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 28a </w:t>
      </w:r>
    </w:p>
    <w:p w14:paraId="65CBEB88"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Zvláštní ustanovení o dobývacím prostoru pro dobývání kritického nerostu</w:t>
      </w:r>
    </w:p>
    <w:p w14:paraId="5B179EF7"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(1) Řízení o stanovení nebo změně dobývacího prostoru pro dobývání kritického nerostu se zahajuje na návrh organizace. </w:t>
      </w:r>
    </w:p>
    <w:p w14:paraId="343A4C69"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(2) Obvodní báňský úřad o návrhu rozhodne nejpozději do 60 dnů ode dne podání bezvadného návrhu na stanovení nebo změnu dobývacího prostoru pro dobývání kritického nerostu.</w:t>
      </w:r>
    </w:p>
    <w:p w14:paraId="3B923A73"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(3) Obvodní báňský úřad bezodkladně zašle návrh na stanovení nebo změnu dobývacího prostoru pro dobývání kritického nerostu dotčeným orgánům a oznámí zahájení řízení účastníkům. Bezodkladně nařídí ústní jednání spojené zpravidla s místním šetřením.</w:t>
      </w:r>
    </w:p>
    <w:p w14:paraId="73D9339A"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(4) Dotčený orgán vydá stanovisko, vyjádření nebo závazné stanovisko do 30 dnů ode dne doručení bezvadné žádosti o stanovisko, vyjádření nebo závazné stanovisko nebo ode dne vyžádání obvodním báňským úřadem. Ustanovení § 149 odst. 4 správního řádu věta poslední se nepoužije.</w:t>
      </w:r>
    </w:p>
    <w:p w14:paraId="6E9D9560"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(5) Nevydá-li dotčený orgán stanovisko, vyjádření nebo závazné stanovisko ve lhůtě pro jeho vydání, považuje se za souhlasné a bez podmínek. Ustanovení věty první tohoto odstavce se neuplatní na závazné stanovisko k posouzení vlivů provedení záměru na životní prostředí podle zákona o posuzování vlivů na životní prostředí.</w:t>
      </w:r>
    </w:p>
    <w:p w14:paraId="2E787C96"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lastRenderedPageBreak/>
        <w:t>(6) Účastníci řízení jsou oprávněni navrhovat důkazy a činit jiné návrhy nejpozději na ústním jednání. K námitkám o věcech, o kterých bylo rozhodnuto při vydání územně plánovací dokumentace nebo v řízení o stanovení chráněného ložiskového území, se nepřihlíží.</w:t>
      </w:r>
    </w:p>
    <w:p w14:paraId="5F5051F2"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(7) V řízení o stanovení nebo změně dobývacího prostoru pro dobývání kritického nerostu se přiměřeně použijí ustanovení § 24 až 28.</w:t>
      </w:r>
    </w:p>
    <w:p w14:paraId="27648762"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(8) Neobsahuje-li odvolání proti rozhodnutí vydanému v řízení o stanovení nebo změně dobývacího prostoru pro dobývání ložiska kritického nerostu údaj o tom, v čem je spatřován rozpor s právními předpisy nebo nesprávnost rozhodnutí nebo řízení, jež mu předcházelo, k odstranění tohoto nedostatku správní orgán podatele nevyzývá. Neodstranil-li podatel tento nedostatek před uplynutím lhůty pro podání odvolání, přezkoumává Český báňský úřad pouze soulad napadeného rozhodnutí a řízení, které vydání rozhodnutí předcházelo, s právními předpisy. K doplnění důvodů odvolání po lhůtě stanovené pro jeho podání se nepřihlíží.</w:t>
      </w:r>
    </w:p>
    <w:p w14:paraId="56AA859B"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(9) Jestliže odvolání směřuje proti obsahu závazného stanoviska, vyžádá si Český báňský úřad potvrzení nebo změnu závazného stanoviska od správního orgánu nadřízeného správnímu orgánu příslušnému k vydání závazného stanoviska. Vyjádření správního orgánu prvního stupně se nevyžaduje. Nadřízený správní orgán podle věty první potvrdí nebo změní závazné stanovisko bezodkladně nebo, pokud to není možné, nejpozději do 30 dnů ode dne vyžádání jeho potvrzení nebo změny. Lhůtu pro potvrzení nebo změnu závazného stanoviska nelze prodloužit. Po dobu vyřizování žádosti o potvrzení nebo změnu závazného stanoviska lhůta pro vydání rozhodnutí o odvolání neběží.</w:t>
      </w:r>
    </w:p>
    <w:p w14:paraId="66D45E54"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28b</w:t>
      </w:r>
    </w:p>
    <w:p w14:paraId="7C33A03E" w14:textId="77777777" w:rsidR="00AE28A2" w:rsidRPr="00840785" w:rsidRDefault="00AE28A2" w:rsidP="00840785">
      <w:pPr>
        <w:widowControl w:val="0"/>
        <w:spacing w:before="120" w:after="120" w:line="276" w:lineRule="auto"/>
        <w:ind w:firstLine="708"/>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Dotčené orgány a součinnost orgánů veřejné správy v řízení o stanovení, změně nebo zrušení dobývacího prostoru</w:t>
      </w:r>
    </w:p>
    <w:p w14:paraId="639761A8" w14:textId="54DEEA5D"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(1) Dotčené orgány uplatňují stanoviska, vyjádření nebo závazná stanoviska ke stanovení, změně nebo zrušení dobývacího prostoru pouze v mezích své působnosti a činí tak co nejdříve a v nejranější fázi, kdy je to možné, přitom uplatňují nejmírnější prostředky, které jsou dostatečné k ochraně jimi hájeného veřejného zájmu, a zvláště dbají zachování účelu tohoto zákona.</w:t>
      </w:r>
    </w:p>
    <w:p w14:paraId="418A630A"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(2) Obvodní báňské úřady postupují při výkonu své působnosti ve vzájemné součinnosti s dotčenými orgány chránícími veřejné zájmy podle jiných právních předpisů.</w:t>
      </w:r>
    </w:p>
    <w:p w14:paraId="75065DE2"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(3) Obvodní báňský úřad projednává s dotčenými orgány jimi vydaná stanoviska, vyjádření nebo závazná stanoviska. Za účelem projednání stanovisek, vyjádření nebo závazných stanovisek nebo odstranění rozporů může obvodní báňský úřad svolat společné jednání s dotčenými orgány. Společné jednání svolá obvodní báňský úřad i na žádost žadatele. Společné jednání je neveřejné a o jeho průběhu a závěrech se sepisuje protokol. Obvodní báňský úřad oznámí dotčeným orgánům jeho konání nejméně 5 dnů předem a ke společnému jednání přizve žadatele. </w:t>
      </w:r>
    </w:p>
    <w:p w14:paraId="104C8C7C"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lastRenderedPageBreak/>
        <w:t>(4) Na základě závěrů společného jednání může obvodní báňský úřad požádat dotčené orgány o odstranění zjevných vad stanovisek, vyjádření nebo závazných stanovisek nebo odstranění rozporů a určit jim za tímto účelem lhůtu, která nepřekročí 15 dnů ode dne konání společného jednání; po dobu běhu této lhůty neběží lhůta pro vydání rozhodnutí o stanovení dobývacího prostoru. K vyjádření nebo závaznému stanovisku vydanému po lhůtě podle věty první se nepřihlíží.</w:t>
      </w:r>
    </w:p>
    <w:p w14:paraId="63B61B61"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 28c </w:t>
      </w:r>
    </w:p>
    <w:p w14:paraId="5C454A21"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Plánovací smlouva a námitky </w:t>
      </w:r>
    </w:p>
    <w:p w14:paraId="6939B16C"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(1) Za účelem stanovení podmínek pro stanovení dobývacího prostoru může organizace uzavřít s obcí, krajem nebo hlavním městem Prahou, případně i dalšími osobami, plánovací smlouvu, jejímž obsahem je zejména vzájemná povinnost stran poskytnout si součinnost při vyhledávání a průzkumu, otvírce, přípravě a dobývání ložisek nerostů a dalších souvisejících činnostech a postupovat při jejich uskutečňování ujednaným způsobem. Pro další obsah, uzavírání a přezkum plánovací smlouvy se použijí § 130 až 132 stavebního zákona obdobně.</w:t>
      </w:r>
    </w:p>
    <w:p w14:paraId="6558697A"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(2) Obvodní báňský úřad v řízení o stanovení, změně nebo zrušení dobývacího prostoru nepřihlíží k námitkám účastníka řízení, které jsou v rozporu s uzavřenou plánovací smlouvou, jejíž smluvní stranou je tento účastník řízení.</w:t>
      </w:r>
    </w:p>
    <w:p w14:paraId="0BD36715"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 28d </w:t>
      </w:r>
    </w:p>
    <w:p w14:paraId="48264A79"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Postup odvolacího orgánu v řízení o stanovení dobývacího prostoru</w:t>
      </w:r>
    </w:p>
    <w:p w14:paraId="0003E67E"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(1) Je-li odvolání podáno účastníkem řízení, který udělil souhlas se stanovením dobývacího prostoru, odvolací správní orgán nepřihlíží k části obsahu odvolání, která směřuje proti tomu, s čím účastník řízení souhlasil.</w:t>
      </w:r>
    </w:p>
    <w:p w14:paraId="30AE1DC8"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(2) Odvolací správní orgán nepřihlíží k odvolacím námitkám, které mohl odvolatel uplatnit dříve. Odvolací správní orgán dále nepřihlíží k části obsahu odvolání, které bylo podáno odvolatelem, který je stranou plánovací smlouvy, pokud je obsah odvolání v rozporu s tím, k čemu se odvolatel v plánovací smlouvě zavázal.</w:t>
      </w:r>
    </w:p>
    <w:p w14:paraId="22B9495E"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33</w:t>
      </w:r>
    </w:p>
    <w:p w14:paraId="394055EE"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Řešení střetů zájmů</w:t>
      </w:r>
    </w:p>
    <w:p w14:paraId="742D652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Jestliže jsou využitím výhradního ložiska ohroženy objekty a zájmy chráněné podle zvláštních předpisů,11) objekty a zájmy fyzických nebo právnických osob, jsou organizace, orgány a fyzické a právnické osoby, jimž přísluší ochrana těchto objektů a zájmů, povinny ve vzájemné součinnosti řešit tyto střety zájmů a navrhnout postup, který umožní využití výhradního ložiska při zabezpečení nezbytné ochrany uvedených objektů a zájmů.</w:t>
      </w:r>
    </w:p>
    <w:p w14:paraId="0C8FBCC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(2) Organizace je povinna před zařazením příslušných prací do plánu otvírky, přípravy a dobývání dohodnout se s orgány fyzickými a právnickými osobami, kterým přísluší ochrana objektů a zájmů podle odstavce 1, o tom, zda ohrožený objekt nebo zájem se má chránit, v jakém rozsahu, popřípadě po jakou dobu a dohodu předložit krajskému úřadu k zaujetí stanoviska. Dohoda je platná, jestliže krajský úřad do 1 měsíce od jejího předložení nevyjádří </w:t>
      </w:r>
      <w:r w:rsidRPr="00840785">
        <w:rPr>
          <w:rFonts w:ascii="Times New Roman" w:eastAsia="Calibri" w:hAnsi="Times New Roman" w:cs="Times New Roman"/>
          <w:kern w:val="0"/>
          <w:sz w:val="24"/>
          <w:szCs w:val="24"/>
          <w14:ligatures w14:val="none"/>
        </w:rPr>
        <w:lastRenderedPageBreak/>
        <w:t>s dohodou nesouhlas. Povinnost uzavřít dohodu se nevztahuje na případy, kdy střety zájmů byly vyřešeny při stanovení chráněného ložiskového území, dobývacího prostoru, popřípadě při projektování, výstavbě nebo rekonstrukci dolu a lomu a jestliže postup při jejich řešení stanoví zvláštní předpisy.11)</w:t>
      </w:r>
    </w:p>
    <w:p w14:paraId="014AE0B7"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Nedošlo-li k dohodě podle odstavce 2 nebo jestliže krajský úřad nesouhlasí s dohodou, rozhodne o řešení střetů zájmů Ministerstvo průmyslu a obchodu po projednání s ministerstvem životního prostředí České republiky a Českým báňským úřadem v součinnosti s ostatními dotčenými ústředními orgány státní správy, a to s přihlédnutím ke stanovisku krajského úřadu.</w:t>
      </w:r>
    </w:p>
    <w:p w14:paraId="309B7099"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Organizace, která žádá o povolení otvírky, přípravy a dobývání výhradního ložiska, je povinna doložit obvodnímu báňskému úřadu, že střety zájmů byly vyřešeny.</w:t>
      </w:r>
    </w:p>
    <w:p w14:paraId="563B663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Ochranná opatření, která musí být provedena na stavbách a zařízeních nesouvisejících s dobýváním výhradního ložiska, nařídí příslušný stavební úřad v dohodě s obvodním báňským úřadem vlastníku dotčených staveb a zařízení jako nezbytnou úpravu.17) Jde-li o stavby a zařízení, která byla vybudována před stanovením dobývacího prostoru, uskuteční se ochranná opatření na náklad organizace.</w:t>
      </w:r>
    </w:p>
    <w:p w14:paraId="3FCC2527"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Ustanovení odstavců 1 až 5 se vztahují obdobně i na zařazení příslušných prací do plánu zajištění důlních děl a lomů nebo do plánu likvidace hlavních důlních děl a lomů.</w:t>
      </w:r>
    </w:p>
    <w:p w14:paraId="15BA25E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(7) Postup při řešení rozporů podle tohoto zákona se nepoužije na řešení rozporů při </w:t>
      </w:r>
      <w:r w:rsidRPr="00840785">
        <w:rPr>
          <w:rFonts w:ascii="Times New Roman" w:eastAsia="Calibri" w:hAnsi="Times New Roman" w:cs="Times New Roman"/>
          <w:bCs/>
          <w:strike/>
          <w:kern w:val="0"/>
          <w:sz w:val="24"/>
          <w:szCs w:val="24"/>
          <w14:ligatures w14:val="none"/>
        </w:rPr>
        <w:t>vymezení zastavěného území,</w:t>
      </w:r>
      <w:r w:rsidRPr="00840785">
        <w:rPr>
          <w:rFonts w:ascii="Times New Roman" w:eastAsia="Calibri" w:hAnsi="Times New Roman" w:cs="Times New Roman"/>
          <w:kern w:val="0"/>
          <w:sz w:val="24"/>
          <w:szCs w:val="24"/>
          <w14:ligatures w14:val="none"/>
        </w:rPr>
        <w:t xml:space="preserve"> pořizování územně plánovací dokumentace a v řízení o povolení záměru. V uvedených případech se postupuje podle správního řádu.</w:t>
      </w:r>
    </w:p>
    <w:p w14:paraId="214DF05B"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bookmarkStart w:id="902" w:name="_Hlk223872760"/>
    </w:p>
    <w:bookmarkEnd w:id="902"/>
    <w:p w14:paraId="460AA52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br w:type="page"/>
      </w:r>
    </w:p>
    <w:p w14:paraId="216FB28D" w14:textId="77777777" w:rsidR="00AE28A2" w:rsidRPr="00840785" w:rsidRDefault="00AE28A2" w:rsidP="00840785">
      <w:pPr>
        <w:keepNext/>
        <w:keepLines/>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903" w:name="_Toc227049793"/>
      <w:bookmarkStart w:id="904" w:name="_Toc227224107"/>
      <w:r w:rsidRPr="00840785">
        <w:rPr>
          <w:rFonts w:ascii="Times New Roman" w:eastAsia="Times New Roman" w:hAnsi="Times New Roman" w:cs="Times New Roman"/>
          <w:b/>
          <w:bCs/>
          <w:iCs/>
          <w:smallCaps/>
          <w:kern w:val="0"/>
          <w:sz w:val="24"/>
          <w:szCs w:val="24"/>
          <w14:ligatures w14:val="none"/>
        </w:rPr>
        <w:lastRenderedPageBreak/>
        <w:t>Zákon č. 61/1988 Sb., o hornické činnosti</w:t>
      </w:r>
      <w:bookmarkEnd w:id="903"/>
      <w:bookmarkEnd w:id="904"/>
    </w:p>
    <w:p w14:paraId="552180B8"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Platné znění zákona č. 61/1988 Sb., o hornické činnosti, výbušninách a o státní báňské správě, ve znění pozdějších předpisů, s vyznačením navrhovaných změn.</w:t>
      </w:r>
    </w:p>
    <w:p w14:paraId="01540736" w14:textId="77777777" w:rsidR="00AE28A2" w:rsidRPr="00840785" w:rsidRDefault="00AE28A2" w:rsidP="00840785">
      <w:pPr>
        <w:spacing w:before="120" w:after="120" w:line="276" w:lineRule="auto"/>
        <w:jc w:val="center"/>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18b</w:t>
      </w:r>
    </w:p>
    <w:p w14:paraId="0FA55978" w14:textId="77777777" w:rsidR="00AE28A2" w:rsidRPr="00840785" w:rsidRDefault="00AE28A2" w:rsidP="00840785">
      <w:pPr>
        <w:spacing w:before="120" w:after="120" w:line="276" w:lineRule="auto"/>
        <w:jc w:val="center"/>
        <w:rPr>
          <w:rFonts w:ascii="Times New Roman" w:eastAsia="Calibri" w:hAnsi="Times New Roman" w:cs="Times New Roman"/>
          <w:b/>
          <w:bCs/>
          <w:strike/>
          <w:kern w:val="0"/>
          <w:sz w:val="24"/>
          <w:szCs w:val="24"/>
          <w14:ligatures w14:val="none"/>
        </w:rPr>
      </w:pPr>
      <w:r w:rsidRPr="00840785">
        <w:rPr>
          <w:rFonts w:ascii="Times New Roman" w:eastAsia="Calibri" w:hAnsi="Times New Roman" w:cs="Times New Roman"/>
          <w:b/>
          <w:bCs/>
          <w:strike/>
          <w:kern w:val="0"/>
          <w:sz w:val="24"/>
          <w:szCs w:val="24"/>
          <w14:ligatures w14:val="none"/>
        </w:rPr>
        <w:t>Zvláštní ustanovení o povolení hornické činnosti pro dobývání kritických nerostů</w:t>
      </w:r>
    </w:p>
    <w:p w14:paraId="55660292"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(1) Řízení o povolení hornické činnosti otvírky, přípravy a dobývání kritických nerostů se zahajuje na žádost organizace. Náležitosti žádosti a její přílohy stanoví Český báňský úřad vyhláškou.</w:t>
      </w:r>
    </w:p>
    <w:p w14:paraId="457D864D"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(2) Obvodní báňský úřad bezodkladně zašle žádost o povolení hornické činnosti pro dobývání kritického nerostu dotčeným orgánům a oznámí zahájení řízení účastníkům. Zároveň s oznámením zahájení řízení nařídí ústní jednání spojené s místním šetřením.</w:t>
      </w:r>
    </w:p>
    <w:p w14:paraId="7B95FF4D"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(3) Dotčený orgán není oprávněn prodloužit lhůtu pro vydání závazného stanoviska nebo vyjádření k žádosti o povolení hornické činnosti pro dobývání kritického nerostu.</w:t>
      </w:r>
    </w:p>
    <w:p w14:paraId="44702A2E"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xml:space="preserve">(4) V řízení o povolení hornické činnosti pro dobývání kritických nerostů dotčené orgány oznámí svá závazná stanoviska nebo vyjádření ve lhůtě 30 dní. Nevydá-li dotčený orgán závazné stanovisko nebo vyjádření ve lhůtě pro jeho vydání, považuje se za souhlasné a bez podmínek. Ustanovení věty druhé tohoto odstavce se neuplatní na </w:t>
      </w:r>
      <w:r w:rsidRPr="00840785">
        <w:rPr>
          <w:rFonts w:ascii="Times New Roman" w:eastAsia="Calibri" w:hAnsi="Times New Roman" w:cs="Times New Roman"/>
          <w:bCs/>
          <w:strike/>
          <w:kern w:val="0"/>
          <w:sz w:val="24"/>
          <w:szCs w:val="24"/>
          <w14:ligatures w14:val="none"/>
        </w:rPr>
        <w:t xml:space="preserve">jednotné environmentální stanovisko podle zákona o jednotném environmentálním stanovisku a </w:t>
      </w:r>
      <w:r w:rsidRPr="00840785">
        <w:rPr>
          <w:rFonts w:ascii="Times New Roman" w:eastAsia="Calibri" w:hAnsi="Times New Roman" w:cs="Times New Roman"/>
          <w:strike/>
          <w:kern w:val="0"/>
          <w:sz w:val="24"/>
          <w:szCs w:val="24"/>
          <w14:ligatures w14:val="none"/>
        </w:rPr>
        <w:t>závazné stanovisko k posouzení vlivů provedení záměru na životní prostředí podle zákona o posuzování vlivů na životní prostředí.</w:t>
      </w:r>
    </w:p>
    <w:p w14:paraId="1E0EEE45"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(5) Účastníci řízení jsou oprávněni navrhovat důkazy a činit jiné návrhy nejpozději na ústním jednání. K námitkám o věcech, o kterých bylo rozhodnuto při vydání územně plánovací dokumentace, v řízení o stanovení chráněného ložiskového území nebo v řízení o stanovení dobývacího prostoru, se nepřihlíží.</w:t>
      </w:r>
    </w:p>
    <w:p w14:paraId="3DD79273"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(6) V řízení o povolení hornické činnosti pro dobývání kritických nerostů se přiměřeně použijí ustanovení § 17 a 18.</w:t>
      </w:r>
    </w:p>
    <w:p w14:paraId="121A2743"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18b</w:t>
      </w:r>
    </w:p>
    <w:p w14:paraId="1060F4E2"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Zvláštní ustanovení o povolení hornické činnosti pro dobývání kritických nerostů</w:t>
      </w:r>
    </w:p>
    <w:p w14:paraId="729F36C6"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(1) Řízení o povolení hornické činnosti otvírky, přípravy a dobývání kritických nerostů se zahajuje na návrh organizace. </w:t>
      </w:r>
    </w:p>
    <w:p w14:paraId="61053E5E"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(2) Obvodní báňský úřad o návrhu rozhodne nejpozději do 60 dnů ode dne podání bezvadného návrhu o povolení hornické činnosti otvírky, přípravy a dobývání kritických nerostů.</w:t>
      </w:r>
    </w:p>
    <w:p w14:paraId="2136807B"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(3) Obvodní báňský úřad bezodkladně zašle žádost o povolení hornické činnosti otvírky, přípravy a dobývání kritických nerostů dotčeným orgánům a oznámí zahájení řízení účastníkům. Bezodkladně nařídí ústní jednání spojené zpravidla s místním šetřením.</w:t>
      </w:r>
    </w:p>
    <w:p w14:paraId="42EBAA7A"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(4) Dotčený orgán vydá stanovisko, vyjádření nebo závazné stanovisko do 30 dnů </w:t>
      </w:r>
      <w:r w:rsidRPr="00840785">
        <w:rPr>
          <w:rFonts w:ascii="Times New Roman" w:eastAsia="Times New Roman" w:hAnsi="Times New Roman" w:cs="Times New Roman"/>
          <w:b/>
          <w:bCs/>
          <w:kern w:val="0"/>
          <w:sz w:val="24"/>
          <w:szCs w:val="24"/>
          <w14:ligatures w14:val="none"/>
        </w:rPr>
        <w:lastRenderedPageBreak/>
        <w:t>ode dne doručení bezvadné žádosti nebo ode dne vyžádání obvodním báňským úřadem. Ustanovení § 149 odst. 4 správního řádu věta poslední se nepoužije.</w:t>
      </w:r>
    </w:p>
    <w:p w14:paraId="65F7E236"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(5) Nevydá-li dotčený orgán stanovisko, vyjádření nebo závazné stanovisko ve lhůtě pro jeho vydání, považuje se za souhlasné a bez podmínek. Ustanovení věty první tohoto odstavce se neuplatní na závazné stanovisko k posouzení vlivů provedení záměru na životní prostředí podle zákona o posuzování vlivů na životní prostředí.</w:t>
      </w:r>
    </w:p>
    <w:p w14:paraId="71AE0DED"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(6) Účastníci řízení jsou oprávněni navrhovat důkazy a činit jiné návrhy nejpozději na ústním jednání. K námitkám o věcech, o kterých bylo rozhodnuto při vydání územně plánovací dokumentace, v řízení o stanovení chráněného ložiskového území nebo v řízení o stanovení dobývacího prostoru, se nepřihlíží.</w:t>
      </w:r>
    </w:p>
    <w:p w14:paraId="3D5934E9"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(7) V řízení o povolení hornické činnosti pro dobývání kritických surovin se přiměřeně použijí ustanovení § 17 a 18.</w:t>
      </w:r>
    </w:p>
    <w:p w14:paraId="224F9335"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(8) Neobsahuje-li odvolání proti rozhodnutí vydanému v řízení o povolení otvírky, přípravy a dobývání ložiska kritického nerostu údaj o tom, v čem je spatřován rozpor s právními předpisy nebo nesprávnost rozhodnutí nebo řízení, jež mu předcházelo, k odstranění tohoto nedostatku správní orgán podatele nevyzývá. Neodstranil-li podatel tento nedostatek před uplynutím lhůty pro podání odvolání, přezkoumává Český báňský úřad pouze soulad napadeného rozhodnutí a řízení, které vydání rozhodnutí předcházelo, s právními předpisy. K doplnění důvodů odvolání po lhůtě stanovené pro jeho podání se nepřihlíží.</w:t>
      </w:r>
    </w:p>
    <w:p w14:paraId="61CF1372"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(9) Jestliže odvolání směřuje proti obsahu závazného stanoviska, vyžádá si Český báňský úřad potvrzení nebo změnu závazného stanoviska od správního orgánu nadřízeného správnímu orgánu příslušnému k vydání závazného stanoviska. Vyjádření správního orgánu prvního stupně se nevyžaduje. Nadřízený správní orgán podle věty první potvrdí nebo změní závazné stanovisko bezodkladně nebo, pokud to není možné, nejpozději do 30 dnů ode dne vyžádání jeho potvrzení nebo změny. Lhůtu pro potvrzení nebo změnu závazného stanoviska nelze prodloužit. Po dobu vyřizování žádosti o potvrzení nebo změnu závazného stanoviska lhůta pro vydání rozhodnutí o odvolání neběží.</w:t>
      </w:r>
    </w:p>
    <w:p w14:paraId="6029E949"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(10) Odstavce 2 až 9 se použijí přiměřeně i pro zajištění a likvidaci důlních děl a lomů v souvislosti s kritickými nerosty.</w:t>
      </w:r>
    </w:p>
    <w:p w14:paraId="42E76C70"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18c</w:t>
      </w:r>
    </w:p>
    <w:p w14:paraId="4337D323"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Dotčené orgány a součinnost orgánů veřejné správy</w:t>
      </w:r>
    </w:p>
    <w:p w14:paraId="4FABC65F" w14:textId="06D1E1BB"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(1) Dotčené orgány uplatňují stanoviska, vyjádření nebo závazná stanoviska k záležitostem podle tohoto zákona pouze v mezích své působnosti a činí tak co nejdříve a v nejranější fázi, kdy je to možné, přitom uplatňují nejmírnější prostředky, které jsou dostatečné k ochraně jimi hájeného veřejného zájmu, a zvláště dbají zachování účelu tohoto zákona a horního zákona.</w:t>
      </w:r>
    </w:p>
    <w:p w14:paraId="0BE6107E"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(2) Obvodní báňské úřady postupují při výkonu své působnosti ve vzájemné součinnosti s dotčenými orgány chránícími veřejné zájmy podle jiných právních předpisů.</w:t>
      </w:r>
    </w:p>
    <w:p w14:paraId="14136D6B"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lastRenderedPageBreak/>
        <w:t xml:space="preserve">(3) Obvodní báňský úřad projednává s dotčenými orgány jimi vydaná stanoviska, vyjádření nebo závazná stanoviska. Za účelem projednání stanovisek, vyjádření nebo závazných stanovisek nebo odstranění rozporů může obvodní báňský úřad svolat společné jednání s dotčenými orgány. Společné jednání svolá obvodní báňský úřad i na žádost žadatele. Společné jednání je neveřejné a o jeho průběhu a závěrech se sepisuje protokol. Obvodní báňský úřad oznámí dotčeným orgánům jeho konání nejméně 5 dnů předem a ke společnému jednání přizve žadatele. </w:t>
      </w:r>
    </w:p>
    <w:p w14:paraId="48596BD3"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(4) Na základě závěrů společného jednání může obvodní báňský úřad požádat dotčené orgány o odstranění zjevných vad stanovisek, vyjádření nebo závazných stanovisek nebo odstranění rozporů a určit jim za tímto účelem lhůtu, která nepřekročí 15 dnů ode dne konání společného jednání; po dobu běhu této lhůty neběží lhůta pro vydání rozhodnutí. Ke stanovisku, vyjádření nebo závaznému stanovisku vydanému po lhůtě podle věty první se nepřihlíží.</w:t>
      </w:r>
    </w:p>
    <w:p w14:paraId="298A6235"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18d</w:t>
      </w:r>
    </w:p>
    <w:p w14:paraId="3CE65BF4"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Plánovací smlouva a námitky</w:t>
      </w:r>
    </w:p>
    <w:p w14:paraId="6C626B2A" w14:textId="77777777" w:rsidR="00AE28A2" w:rsidRPr="00840785" w:rsidRDefault="00AE28A2" w:rsidP="00840785">
      <w:pPr>
        <w:widowControl w:val="0"/>
        <w:spacing w:before="120" w:after="12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(1) Za účelem stanovení podmínek pro povolení hornické činnosti a činnosti prováděné hornickým způsobem může organizace uzavřít s obcí, krajem nebo hlavním městem Prahou, případně i dalšími osobami, plánovací smlouvu, jejímž obsahem je zejména vzájemná povinnost stran poskytnout si součinnost při provádění hornické činnosti nebo činnosti prováděné hornickým způsobem a dalších souvisejících činnostech a postupovat při jejich uskutečňování ujednaným způsobem. Pro další obsah, uzavírání a přezkum plánovací smlouvy se použijí § 130 až 132 stavebního zákona obdobně.</w:t>
      </w:r>
    </w:p>
    <w:p w14:paraId="16B62E0F" w14:textId="77777777" w:rsidR="00AE28A2" w:rsidRPr="00840785" w:rsidRDefault="00AE28A2" w:rsidP="00840785">
      <w:pPr>
        <w:widowControl w:val="0"/>
        <w:spacing w:before="120" w:after="12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(2) Obvodní báňský úřad nepřihlíží k námitkám účastníka řízení, které jsou v rozporu s uzavřenou plánovací smlouvou, jejíž smluvní stranou je tento účastník řízení.</w:t>
      </w:r>
    </w:p>
    <w:p w14:paraId="6611BC68"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 18e </w:t>
      </w:r>
    </w:p>
    <w:p w14:paraId="5175BC25"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Postup odvolacího orgánu v řízení o povolení hornické činnosti</w:t>
      </w:r>
    </w:p>
    <w:p w14:paraId="2CBFB388" w14:textId="77777777" w:rsidR="00AE28A2" w:rsidRPr="00840785" w:rsidRDefault="00AE28A2" w:rsidP="00840785">
      <w:pPr>
        <w:widowControl w:val="0"/>
        <w:spacing w:before="120" w:after="12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(1) Je-li odvolání podáno účastníkem řízení, který udělil souhlas s povolením hornické činnosti, odvolací správní orgán nepřihlíží k části obsahu odvolání, která směřuje proti tomu, s čím účastník řízení souhlasil.</w:t>
      </w:r>
    </w:p>
    <w:p w14:paraId="515724F3" w14:textId="77777777" w:rsidR="00AE28A2" w:rsidRPr="00840785" w:rsidRDefault="00AE28A2" w:rsidP="00840785">
      <w:pPr>
        <w:widowControl w:val="0"/>
        <w:spacing w:before="120" w:after="12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(2) Odvolací správní orgán nepřihlíží k odvolacím námitkám, které mohl odvolatel uplatnit dříve. Odvolací správní orgán dále nepřihlíží k části obsahu odvolání, které bylo podáno odvolatelem, který je stranou plánovací smlouvy, pokud je obsah odvolání v rozporu s tím, k čemu se odvolatel v plánovací smlouvě zavázal.</w:t>
      </w:r>
    </w:p>
    <w:p w14:paraId="17314F21"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19</w:t>
      </w:r>
    </w:p>
    <w:p w14:paraId="59B55817"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Dobývání ložiska nevyhrazeného nerostu</w:t>
      </w:r>
    </w:p>
    <w:p w14:paraId="1D013F8D"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Dobývání ložiska nevyhrazeného nerostu, zajištění a likvidaci hlavních důlních děl a lomů povoluje obvodní báňský úřad. Bez těchto povolení nesmí být práce zahájeny.</w:t>
      </w:r>
    </w:p>
    <w:p w14:paraId="53EFCBDA"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K žádosti o povolení dobývání ložiska nevyhrazeného nerostu organizace přikládá povolení změny využití území5) a plán využívání ložiska. K žádosti o povolení zajištění nebo </w:t>
      </w:r>
      <w:r w:rsidRPr="00840785">
        <w:rPr>
          <w:rFonts w:ascii="Times New Roman" w:eastAsia="Times New Roman" w:hAnsi="Times New Roman" w:cs="Times New Roman"/>
          <w:kern w:val="0"/>
          <w:sz w:val="24"/>
          <w:szCs w:val="24"/>
          <w14:ligatures w14:val="none"/>
        </w:rPr>
        <w:lastRenderedPageBreak/>
        <w:t>likvidace hlavních důlních děl a lomů organizace přikládá plán jejich zajištění nebo likvidace.</w:t>
      </w:r>
    </w:p>
    <w:p w14:paraId="316C5CE9"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Na řízení o povolování dobývání ložiska nevyhrazeného nerostu a na povolování zajištění a likvidace hlavních důlních děl a lomů se vztahují přiměřeně ustanovení § 17 </w:t>
      </w:r>
      <w:r w:rsidRPr="00840785">
        <w:rPr>
          <w:rFonts w:ascii="Times New Roman" w:eastAsia="Times New Roman" w:hAnsi="Times New Roman" w:cs="Times New Roman"/>
          <w:strike/>
          <w:kern w:val="0"/>
          <w:sz w:val="24"/>
          <w:szCs w:val="24"/>
          <w14:ligatures w14:val="none"/>
        </w:rPr>
        <w:t>a 18</w:t>
      </w:r>
      <w:r w:rsidRPr="00840785">
        <w:rPr>
          <w:rFonts w:ascii="Times New Roman" w:eastAsia="Times New Roman" w:hAnsi="Times New Roman" w:cs="Times New Roman"/>
          <w:b/>
          <w:bCs/>
          <w:kern w:val="0"/>
          <w:sz w:val="24"/>
          <w:szCs w:val="24"/>
          <w14:ligatures w14:val="none"/>
        </w:rPr>
        <w:t xml:space="preserve"> až 18d</w:t>
      </w:r>
      <w:r w:rsidRPr="00840785">
        <w:rPr>
          <w:rFonts w:ascii="Times New Roman" w:eastAsia="Times New Roman" w:hAnsi="Times New Roman" w:cs="Times New Roman"/>
          <w:kern w:val="0"/>
          <w:sz w:val="24"/>
          <w:szCs w:val="24"/>
          <w14:ligatures w14:val="none"/>
        </w:rPr>
        <w:t>. Vydaná rozhodnutí o povolení dobývání ložiska nevyhrazeného nerostu jsou závazná i pro právní nástupce účastníků řízení.</w:t>
      </w:r>
    </w:p>
    <w:p w14:paraId="25353402"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Organizace, která dobývá ložisko nevyhrazeného nerostu, popřípadě v souvislosti s dobýváním nerosty upravuje nebo zušlechťuje, je povinna dodržovat podmínky hospodárného a bezpečného dobývání ložiska.</w:t>
      </w:r>
    </w:p>
    <w:p w14:paraId="0518F0A5"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Pro zpřesnění znalostí o množství a kvalitě zásob a o geologických a báňsko-technických podmínkách dobývání je organizace oprávněna během dobývání vykonávat další průzkum ložiska v území vymezeném v povolení změny využití území.5)</w:t>
      </w:r>
    </w:p>
    <w:p w14:paraId="28D49B19"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Bližší podmínky využívání ložisek nevyhrazených nerostů stanoví Český báňský úřad v dohodě s ministerstvem životního prostředí České republiky a ministerstvem pro hospodářskou politiku a rozvoj České republiky obecně závazným právním předpisem.</w:t>
      </w:r>
    </w:p>
    <w:p w14:paraId="7F4EC78C"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(7) Organizace a právnické a fyzické osoby, které žádají o povolení dobývání ložiska nevyhrazeného nerostu nebo povolení zajištění nebo likvidace hlavních důlních děl a lomů, prověřují možnost rekultivace území přírodě blízkou obnovou těžbou narušeného území.</w:t>
      </w:r>
    </w:p>
    <w:p w14:paraId="0C4A5247" w14:textId="77777777" w:rsidR="00AE28A2" w:rsidRPr="00840785" w:rsidRDefault="00AE28A2" w:rsidP="00840785">
      <w:pPr>
        <w:widowControl w:val="0"/>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40</w:t>
      </w:r>
    </w:p>
    <w:p w14:paraId="1A43308F" w14:textId="77777777" w:rsidR="00AE28A2" w:rsidRPr="00840785" w:rsidRDefault="00AE28A2" w:rsidP="00840785">
      <w:pPr>
        <w:widowControl w:val="0"/>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Český báňský úřad</w:t>
      </w:r>
    </w:p>
    <w:p w14:paraId="1EAA8B5C" w14:textId="77777777" w:rsidR="00AE28A2" w:rsidRPr="00840785" w:rsidRDefault="00AE28A2" w:rsidP="00840785">
      <w:pPr>
        <w:widowControl w:val="0"/>
        <w:spacing w:before="120" w:after="120" w:line="276" w:lineRule="auto"/>
        <w:ind w:firstLine="708"/>
        <w:rPr>
          <w:rFonts w:ascii="Times New Roman" w:eastAsia="Aptos" w:hAnsi="Times New Roman" w:cs="Times New Roman"/>
          <w:sz w:val="24"/>
          <w:szCs w:val="24"/>
        </w:rPr>
      </w:pPr>
      <w:r w:rsidRPr="00840785">
        <w:rPr>
          <w:rFonts w:ascii="Times New Roman" w:eastAsia="Aptos" w:hAnsi="Times New Roman" w:cs="Times New Roman"/>
          <w:sz w:val="24"/>
          <w:szCs w:val="24"/>
        </w:rPr>
        <w:t>(1) Český báňský úřad plní úkoly vrchního dozoru orgánů státní báňské správy.</w:t>
      </w:r>
    </w:p>
    <w:p w14:paraId="0FB0FEC0" w14:textId="77777777" w:rsidR="00AE28A2" w:rsidRPr="00840785" w:rsidRDefault="00AE28A2" w:rsidP="00840785">
      <w:pPr>
        <w:widowControl w:val="0"/>
        <w:spacing w:before="120" w:after="120" w:line="276" w:lineRule="auto"/>
        <w:ind w:firstLine="708"/>
        <w:rPr>
          <w:rFonts w:ascii="Times New Roman" w:eastAsia="Aptos" w:hAnsi="Times New Roman" w:cs="Times New Roman"/>
          <w:sz w:val="24"/>
          <w:szCs w:val="24"/>
        </w:rPr>
      </w:pPr>
      <w:r w:rsidRPr="00840785">
        <w:rPr>
          <w:rFonts w:ascii="Times New Roman" w:eastAsia="Aptos" w:hAnsi="Times New Roman" w:cs="Times New Roman"/>
          <w:sz w:val="24"/>
          <w:szCs w:val="24"/>
        </w:rPr>
        <w:t>(2) Český báňský úřad řídí výkon státní báňské správy a činnost obvodních báňských úřadů a rozhoduje o odvoláních proti jejich rozhodnutím a povoluje nabývání, předávání, vývoz, dovoz a tranzit výbušnin.</w:t>
      </w:r>
    </w:p>
    <w:p w14:paraId="1429B351" w14:textId="77777777" w:rsidR="00AE28A2" w:rsidRPr="00840785" w:rsidRDefault="00AE28A2" w:rsidP="00840785">
      <w:pPr>
        <w:widowControl w:val="0"/>
        <w:spacing w:before="120" w:after="120" w:line="276" w:lineRule="auto"/>
        <w:ind w:firstLine="708"/>
        <w:rPr>
          <w:rFonts w:ascii="Times New Roman" w:eastAsia="Aptos" w:hAnsi="Times New Roman" w:cs="Times New Roman"/>
          <w:sz w:val="24"/>
          <w:szCs w:val="24"/>
        </w:rPr>
      </w:pPr>
      <w:r w:rsidRPr="00840785">
        <w:rPr>
          <w:rFonts w:ascii="Times New Roman" w:eastAsia="Aptos" w:hAnsi="Times New Roman" w:cs="Times New Roman"/>
          <w:sz w:val="24"/>
          <w:szCs w:val="24"/>
        </w:rPr>
        <w:t>(3) Při výkonu vrchního dozoru Český báňský úřad</w:t>
      </w:r>
    </w:p>
    <w:p w14:paraId="1ED0DA4F" w14:textId="77777777" w:rsidR="00AE28A2" w:rsidRPr="00840785" w:rsidRDefault="00AE28A2" w:rsidP="00840785">
      <w:pPr>
        <w:widowControl w:val="0"/>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a) ukládá opatření k zajištění hospodárného využívání ložisek nerostů, bezpečnosti a ochrany zdraví při práci a bezpečnosti provozu a za tím účelem organizuje, řídí a provádí zvláštní prověrky,</w:t>
      </w:r>
    </w:p>
    <w:p w14:paraId="4D53BECC" w14:textId="77777777" w:rsidR="00AE28A2" w:rsidRPr="00840785" w:rsidRDefault="00AE28A2" w:rsidP="00840785">
      <w:pPr>
        <w:widowControl w:val="0"/>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b) provádí prověrky pracovišť, činností a technických zařízení a při tom zjišťuje, jak obvodní báňské úřady plní povinnosti vyplývající pro ně z horního zákona, tohoto zákona a předpisů vydaných na jejich základě,</w:t>
      </w:r>
    </w:p>
    <w:p w14:paraId="20CB777F" w14:textId="77777777" w:rsidR="00AE28A2" w:rsidRPr="00840785" w:rsidRDefault="00AE28A2" w:rsidP="00840785">
      <w:pPr>
        <w:widowControl w:val="0"/>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c) dává souhlas ke zřízení, popřípadě nařizuje zřízení hlavních báňských záchranných stanic, stanoví jejich sídla a vymezuje jejich působnost, schvaluje jejich služební řády, určuje podmínky pro ustanovení do funkcí a prověřuje odbornou způsobilost jejich vedoucích pracovníků a dohlíží na stav, organizaci a vybavení hlavních a obvodních báňských záchranných stanic; může též s ohledem na povahu prací, jejich rizikovost a s přihlédnutím k místním podmínkám nařídit, aby organizace při činnosti prováděné hornickým způsobem zajistila báňskou záchrannou službu,</w:t>
      </w:r>
    </w:p>
    <w:p w14:paraId="38B3FF61" w14:textId="77777777" w:rsidR="00AE28A2" w:rsidRPr="00840785" w:rsidRDefault="00AE28A2" w:rsidP="00840785">
      <w:pPr>
        <w:widowControl w:val="0"/>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d) ukládá opatření k zajištění bezpečnosti a ochrany zdraví při práci a bezpečnosti provozu při </w:t>
      </w:r>
      <w:r w:rsidRPr="00840785">
        <w:rPr>
          <w:rFonts w:ascii="Times New Roman" w:eastAsia="Aptos" w:hAnsi="Times New Roman" w:cs="Times New Roman"/>
          <w:sz w:val="24"/>
          <w:szCs w:val="24"/>
        </w:rPr>
        <w:lastRenderedPageBreak/>
        <w:t>nakládání s výbušninami a za tím účelem organizuje, řídí a provádí zvláštní prověrky.</w:t>
      </w:r>
    </w:p>
    <w:p w14:paraId="6C590793" w14:textId="77777777" w:rsidR="00AE28A2" w:rsidRPr="00840785" w:rsidRDefault="00AE28A2" w:rsidP="00840785">
      <w:pPr>
        <w:widowControl w:val="0"/>
        <w:spacing w:before="120" w:after="120" w:line="276" w:lineRule="auto"/>
        <w:ind w:firstLine="708"/>
        <w:rPr>
          <w:rFonts w:ascii="Times New Roman" w:eastAsia="Aptos" w:hAnsi="Times New Roman" w:cs="Times New Roman"/>
          <w:sz w:val="24"/>
          <w:szCs w:val="24"/>
        </w:rPr>
      </w:pPr>
      <w:r w:rsidRPr="00840785">
        <w:rPr>
          <w:rFonts w:ascii="Times New Roman" w:eastAsia="Aptos" w:hAnsi="Times New Roman" w:cs="Times New Roman"/>
          <w:sz w:val="24"/>
          <w:szCs w:val="24"/>
        </w:rPr>
        <w:t>(4) Při plnění úkolů podle odstavce 3 má Český báňský úřad práva a povinnosti uvedené v § 41 odst. 1 písm. a) a c).</w:t>
      </w:r>
    </w:p>
    <w:p w14:paraId="2E847C5A" w14:textId="77777777" w:rsidR="00AE28A2" w:rsidRPr="00840785" w:rsidRDefault="00AE28A2" w:rsidP="00840785">
      <w:pPr>
        <w:widowControl w:val="0"/>
        <w:spacing w:before="120" w:after="120" w:line="276" w:lineRule="auto"/>
        <w:ind w:firstLine="708"/>
        <w:rPr>
          <w:rFonts w:ascii="Times New Roman" w:eastAsia="Aptos" w:hAnsi="Times New Roman" w:cs="Times New Roman"/>
          <w:sz w:val="24"/>
          <w:szCs w:val="24"/>
        </w:rPr>
      </w:pPr>
      <w:r w:rsidRPr="00840785">
        <w:rPr>
          <w:rFonts w:ascii="Times New Roman" w:eastAsia="Aptos" w:hAnsi="Times New Roman" w:cs="Times New Roman"/>
          <w:sz w:val="24"/>
          <w:szCs w:val="24"/>
        </w:rPr>
        <w:t>(5) Český báňský úřad</w:t>
      </w:r>
    </w:p>
    <w:p w14:paraId="2BA35C8B" w14:textId="77777777" w:rsidR="00AE28A2" w:rsidRPr="00840785" w:rsidRDefault="00AE28A2" w:rsidP="00840785">
      <w:pPr>
        <w:widowControl w:val="0"/>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a) vede souhrnnou evidenci dobývacích prostorů a jejich změn, provozovaných hlavních důlních děl a souhrnnou evidenci oprávnění pro hornickou činnost nebo činnost prováděnou hornickým způsobem (§ 5 odst. 2); pouze pro účely vrchního dozoru vede souhrnnou evidenci podzemních objektů a jejich změn. Údaje v evidencích se uchovávají trvale,</w:t>
      </w:r>
    </w:p>
    <w:p w14:paraId="3521FDCA" w14:textId="77777777" w:rsidR="00AE28A2" w:rsidRPr="00840785" w:rsidRDefault="00AE28A2" w:rsidP="00840785">
      <w:pPr>
        <w:widowControl w:val="0"/>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b) řídí a koordinuje vývoj a výzkum v oblasti působnosti státní báňské správy, který je financován ze státních prostředků,</w:t>
      </w:r>
    </w:p>
    <w:p w14:paraId="7411F82F" w14:textId="77777777" w:rsidR="00AE28A2" w:rsidRPr="00840785" w:rsidRDefault="00AE28A2" w:rsidP="00840785">
      <w:pPr>
        <w:widowControl w:val="0"/>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c) plní vůči Komisi povinnosti České republiky, které vyplývají z tohoto zákona,</w:t>
      </w:r>
    </w:p>
    <w:p w14:paraId="706B200D" w14:textId="77777777" w:rsidR="00AE28A2" w:rsidRPr="00840785" w:rsidRDefault="00AE28A2" w:rsidP="00840785">
      <w:pPr>
        <w:widowControl w:val="0"/>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d) povoluje jednotlivé druhy výbušnin k prvnímu použití v rizikových podmínkách a v rizikovém prostředí (§ 28a),</w:t>
      </w:r>
    </w:p>
    <w:p w14:paraId="58B99206" w14:textId="77777777" w:rsidR="00AE28A2" w:rsidRPr="00840785" w:rsidRDefault="00AE28A2" w:rsidP="00840785">
      <w:pPr>
        <w:widowControl w:val="0"/>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e) je orgánem dozoru podle právních předpisů upravujících posuzování shody stanovených výrobků a technické požadavky na výrobky30), případně podle přímo použitelného předpisu Evropské unie upravujícího dozor nad trhem27), jedná-li se o výbušniny a pomůcky,</w:t>
      </w:r>
    </w:p>
    <w:p w14:paraId="6223E165" w14:textId="77777777" w:rsidR="00AE28A2" w:rsidRPr="00840785" w:rsidRDefault="00AE28A2" w:rsidP="00840785">
      <w:pPr>
        <w:widowControl w:val="0"/>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f) stanoví zvláštní podmínky k zajištění bezpečnosti a ochrany zdraví při práci a bezpečnosti provozu včetně bezpečnosti používaných vyhrazených i ostatních technických zařízení při nakládání s výbušninami,</w:t>
      </w:r>
    </w:p>
    <w:p w14:paraId="158ACB24" w14:textId="77777777" w:rsidR="00AE28A2" w:rsidRPr="00840785" w:rsidRDefault="00AE28A2" w:rsidP="00840785">
      <w:pPr>
        <w:widowControl w:val="0"/>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g) řídí a koordinuje výzkum a vývoj a povoluje zkušební provoz zařízení a systémů v rámci výzkumu a vývoje a k tomu stanovuje podmínky k zajištění bezpečnosti a ochrany zdraví při práci a bezpečnosti provozu,</w:t>
      </w:r>
    </w:p>
    <w:p w14:paraId="089FE9B1" w14:textId="77777777" w:rsidR="00AE28A2" w:rsidRPr="00840785" w:rsidRDefault="00AE28A2" w:rsidP="00840785">
      <w:pPr>
        <w:widowControl w:val="0"/>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h) plní úkoly nadřízeného správce daně podle daňového řádu a vydává tiskopisy pro přiznání k úhradám placeným podle horního zákona.</w:t>
      </w:r>
    </w:p>
    <w:p w14:paraId="79D4D4F5" w14:textId="77777777" w:rsidR="00AE28A2" w:rsidRPr="00840785" w:rsidRDefault="00AE28A2" w:rsidP="00840785">
      <w:pPr>
        <w:widowControl w:val="0"/>
        <w:spacing w:before="120" w:after="120" w:line="276" w:lineRule="auto"/>
        <w:ind w:firstLine="708"/>
        <w:rPr>
          <w:rFonts w:ascii="Times New Roman" w:eastAsia="Aptos" w:hAnsi="Times New Roman" w:cs="Times New Roman"/>
          <w:sz w:val="24"/>
          <w:szCs w:val="24"/>
        </w:rPr>
      </w:pPr>
      <w:r w:rsidRPr="00840785">
        <w:rPr>
          <w:rFonts w:ascii="Times New Roman" w:eastAsia="Aptos" w:hAnsi="Times New Roman" w:cs="Times New Roman"/>
          <w:sz w:val="24"/>
          <w:szCs w:val="24"/>
        </w:rPr>
        <w:t>(6) Český báňský úřad dále</w:t>
      </w:r>
    </w:p>
    <w:p w14:paraId="74FABAE7" w14:textId="77777777" w:rsidR="00AE28A2" w:rsidRPr="00840785" w:rsidRDefault="00AE28A2" w:rsidP="00840785">
      <w:pPr>
        <w:widowControl w:val="0"/>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a) zpracovává v součinnosti s hlavním hygienikem18g) koncepci bezpečnosti a ochrany zdraví při hornické činnosti v dolech, a to po projednání s organizacemi reprezentujícími dotčené zaměstnavatele a zaměstnance, kteří se podílejí na jejím uskutečňování, a tuto koncepci podle potřeby aktualizuje,</w:t>
      </w:r>
    </w:p>
    <w:p w14:paraId="51E13284" w14:textId="77777777" w:rsidR="00AE28A2" w:rsidRPr="00840785" w:rsidRDefault="00AE28A2" w:rsidP="00840785">
      <w:pPr>
        <w:widowControl w:val="0"/>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b) zabezpečuje a koordinuje v součinnosti s příslušnými ústředními orgány úkoly mezinárodní spolupráce v oblasti své působnosti,</w:t>
      </w:r>
    </w:p>
    <w:p w14:paraId="475BE2DF" w14:textId="77777777" w:rsidR="00AE28A2" w:rsidRPr="00840785" w:rsidRDefault="00AE28A2" w:rsidP="00840785">
      <w:pPr>
        <w:widowControl w:val="0"/>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c) eviduje údaje o pracovních úrazech, provozních nehodách a nebezpečných událostech, ke kterým došlo při hornické činnosti a činnosti prováděné hornickým způsobem a při nakládání s výbušninami; z těchto údajů sestavuje roční statistiky, které zveřejňuje,</w:t>
      </w:r>
    </w:p>
    <w:p w14:paraId="2B1B5496" w14:textId="77777777" w:rsidR="00AE28A2" w:rsidRPr="00840785" w:rsidRDefault="00AE28A2" w:rsidP="00840785">
      <w:pPr>
        <w:widowControl w:val="0"/>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d) vede evidenci o vydaných osvědčeních nebo průkazech odborné způsobilosti,</w:t>
      </w:r>
    </w:p>
    <w:p w14:paraId="5288D496" w14:textId="77777777" w:rsidR="00AE28A2" w:rsidRPr="00840785" w:rsidRDefault="00AE28A2" w:rsidP="00840785">
      <w:pPr>
        <w:widowControl w:val="0"/>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e) vede evidenci o udělených sankcích, jejich výběru a předává je Ministerstvu financí České republiky,</w:t>
      </w:r>
    </w:p>
    <w:p w14:paraId="66504D04" w14:textId="77777777" w:rsidR="00AE28A2" w:rsidRPr="00840785" w:rsidRDefault="00AE28A2" w:rsidP="00840785">
      <w:pPr>
        <w:widowControl w:val="0"/>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f) poskytuje příslušným orgánům Evropských společenství informace o dobývání ložisek ropy a hořlavého zemního plynu požadované právním předpisem Evropských společenství,18h)</w:t>
      </w:r>
    </w:p>
    <w:p w14:paraId="31A77A15" w14:textId="77777777" w:rsidR="00AE28A2" w:rsidRPr="00840785" w:rsidRDefault="00AE28A2" w:rsidP="00840785">
      <w:pPr>
        <w:widowControl w:val="0"/>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g) spolupracuje s Komisí a členskými státy Evropské unie na úseku výbušnin, zejména při výměně informací týkajících se organizací, které mají oprávnění nakládat s výbušninami a kterým bylo vydáno povolení k nabývání, předávání, tranzitu, vývozu a dovozu výbušnin,</w:t>
      </w:r>
    </w:p>
    <w:p w14:paraId="01033320" w14:textId="77777777" w:rsidR="00AE28A2" w:rsidRPr="00840785" w:rsidRDefault="00AE28A2" w:rsidP="00840785">
      <w:pPr>
        <w:widowControl w:val="0"/>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h) vykonává činnosti stanovené zvláštním právním předpisem23),</w:t>
      </w:r>
    </w:p>
    <w:p w14:paraId="72CD0EA4" w14:textId="77777777" w:rsidR="00AE28A2" w:rsidRPr="00840785" w:rsidRDefault="00AE28A2" w:rsidP="00840785">
      <w:pPr>
        <w:widowControl w:val="0"/>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i) vydává stanoviska k územnímu rozvojovému plánu, zásadám územního rozvoje a územnímu opatření o stavební uzávěře vydávanému </w:t>
      </w:r>
      <w:r w:rsidRPr="00840785">
        <w:rPr>
          <w:rFonts w:ascii="Times New Roman" w:eastAsia="Aptos" w:hAnsi="Times New Roman" w:cs="Times New Roman"/>
          <w:strike/>
          <w:sz w:val="24"/>
          <w:szCs w:val="24"/>
        </w:rPr>
        <w:t>Ministerstvem pro místní rozvoj</w:t>
      </w:r>
      <w:r w:rsidRPr="00840785">
        <w:rPr>
          <w:rFonts w:ascii="Times New Roman" w:eastAsia="Aptos" w:hAnsi="Times New Roman" w:cs="Times New Roman"/>
          <w:sz w:val="24"/>
          <w:szCs w:val="24"/>
        </w:rPr>
        <w:t xml:space="preserve"> </w:t>
      </w:r>
      <w:r w:rsidRPr="00840785">
        <w:rPr>
          <w:rFonts w:ascii="Times New Roman" w:eastAsia="Aptos" w:hAnsi="Times New Roman" w:cs="Times New Roman"/>
          <w:strike/>
          <w:sz w:val="24"/>
          <w:szCs w:val="24"/>
        </w:rPr>
        <w:t>nebo radou kraje</w:t>
      </w:r>
      <w:r w:rsidRPr="00840785">
        <w:rPr>
          <w:rFonts w:ascii="Times New Roman" w:eastAsia="Aptos" w:hAnsi="Times New Roman" w:cs="Times New Roman"/>
          <w:sz w:val="24"/>
          <w:szCs w:val="24"/>
        </w:rPr>
        <w:t xml:space="preserve"> </w:t>
      </w:r>
      <w:r w:rsidRPr="00840785">
        <w:rPr>
          <w:rFonts w:ascii="Times New Roman" w:eastAsia="Aptos" w:hAnsi="Times New Roman" w:cs="Times New Roman"/>
          <w:b/>
          <w:bCs/>
          <w:sz w:val="24"/>
          <w:szCs w:val="24"/>
        </w:rPr>
        <w:t>Úřadem rozvoje území České republiky nebo krajem</w:t>
      </w:r>
      <w:r w:rsidRPr="00840785">
        <w:rPr>
          <w:rFonts w:ascii="Times New Roman" w:eastAsia="Aptos" w:hAnsi="Times New Roman" w:cs="Times New Roman"/>
          <w:sz w:val="24"/>
          <w:szCs w:val="24"/>
        </w:rPr>
        <w:t>.</w:t>
      </w:r>
    </w:p>
    <w:p w14:paraId="3FB79660" w14:textId="77777777" w:rsidR="00AE28A2" w:rsidRPr="00840785" w:rsidRDefault="00AE28A2" w:rsidP="00840785">
      <w:pPr>
        <w:widowControl w:val="0"/>
        <w:spacing w:before="120" w:after="120" w:line="276" w:lineRule="auto"/>
        <w:jc w:val="both"/>
        <w:rPr>
          <w:rFonts w:ascii="Times New Roman" w:eastAsia="Aptos" w:hAnsi="Times New Roman" w:cs="Times New Roman"/>
          <w:b/>
          <w:bCs/>
          <w:sz w:val="24"/>
          <w:szCs w:val="24"/>
        </w:rPr>
      </w:pPr>
    </w:p>
    <w:p w14:paraId="0110BC5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br w:type="page"/>
      </w:r>
    </w:p>
    <w:p w14:paraId="7A170D4E" w14:textId="77777777" w:rsidR="00AE28A2" w:rsidRPr="00840785" w:rsidRDefault="00AE28A2" w:rsidP="00840785">
      <w:pPr>
        <w:keepNext/>
        <w:keepLines/>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905" w:name="_Toc227049794"/>
      <w:bookmarkStart w:id="906" w:name="_Toc227224108"/>
      <w:r w:rsidRPr="00840785">
        <w:rPr>
          <w:rFonts w:ascii="Times New Roman" w:eastAsia="Times New Roman" w:hAnsi="Times New Roman" w:cs="Times New Roman"/>
          <w:b/>
          <w:bCs/>
          <w:iCs/>
          <w:smallCaps/>
          <w:kern w:val="0"/>
          <w:sz w:val="24"/>
          <w:szCs w:val="24"/>
          <w14:ligatures w14:val="none"/>
        </w:rPr>
        <w:lastRenderedPageBreak/>
        <w:t>Zákon č. 62/1988 Sb., o geologických pracích</w:t>
      </w:r>
      <w:bookmarkEnd w:id="905"/>
      <w:bookmarkEnd w:id="906"/>
    </w:p>
    <w:p w14:paraId="61665B27"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 xml:space="preserve">Platné znění zákona č. 62/1988 Sb., o geologických pracích a o Českém geologickém úřadu, </w:t>
      </w:r>
      <w:r w:rsidRPr="00840785">
        <w:rPr>
          <w:rFonts w:ascii="Times New Roman" w:eastAsia="Calibri" w:hAnsi="Times New Roman" w:cs="Times New Roman"/>
          <w:b/>
          <w:kern w:val="0"/>
          <w:sz w:val="24"/>
          <w:szCs w:val="24"/>
          <w14:ligatures w14:val="none"/>
        </w:rPr>
        <w:t>ve znění pozdějších předpisů, s vyznačením navrhovaných změn</w:t>
      </w:r>
    </w:p>
    <w:p w14:paraId="2EC3C940"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13</w:t>
      </w:r>
    </w:p>
    <w:p w14:paraId="280C6D2D"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Využití výsledků geologických prací při územním plánování</w:t>
      </w:r>
    </w:p>
    <w:p w14:paraId="7FC5116A"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Orgány územního plánování a stavební úřady vycházejí při své činnosti z výsledků geologických prací s cílem zajistit v co největší míře zejména ochranu zjištěných a předpokládaných ložisek nerostů a zdrojů podzemních vod a vytvářet podmínky pro jejich hospodárné využití.</w:t>
      </w:r>
    </w:p>
    <w:p w14:paraId="463A06F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Ministerstvo poskytuje orgánům územního plánování informace o výsledcích geologických prací, které mohou mít vliv na vypracování územně plánovací dokumentace a na životní prostředí. Ministerstvo uplatňuje stanovisko k územně plánovací dokumentaci z hlediska zvláštních podmínek geologické stavby území.</w:t>
      </w:r>
    </w:p>
    <w:p w14:paraId="3B293A1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(3) Ministerstvo může v zájmu účelného postupu při územním plánování vymezit území se zvláštními podmínkami geologické stavby, zejména s předpokládanými ložisky nerostů nebo se zvlášť nepříznivými inženýrskogeologickými poměry. Stavební úřady mohou v takto vymezených územích vydat povolení záměru jen na základě vyjádření krajského úřadu. V území vojenských újezdů6) a v zájmových územích vojenské správy postupuje ministerstvo při vymezení území podle věty první v dohodě s Ministerstvem obrany a vyjádření k </w:t>
      </w:r>
      <w:r w:rsidRPr="00840785">
        <w:rPr>
          <w:rFonts w:ascii="Times New Roman" w:eastAsia="Calibri" w:hAnsi="Times New Roman" w:cs="Times New Roman"/>
          <w:bCs/>
          <w:strike/>
          <w:kern w:val="0"/>
          <w:sz w:val="24"/>
          <w:szCs w:val="24"/>
          <w14:ligatures w14:val="none"/>
        </w:rPr>
        <w:t xml:space="preserve">územnímu rozhodnutí </w:t>
      </w:r>
      <w:r w:rsidRPr="00840785">
        <w:rPr>
          <w:rFonts w:ascii="Times New Roman" w:eastAsia="Calibri" w:hAnsi="Times New Roman" w:cs="Times New Roman"/>
          <w:b/>
          <w:bCs/>
          <w:kern w:val="0"/>
          <w:sz w:val="24"/>
          <w:szCs w:val="24"/>
          <w14:ligatures w14:val="none"/>
        </w:rPr>
        <w:t xml:space="preserve">žádosti o povolení záměru </w:t>
      </w:r>
      <w:r w:rsidRPr="00840785">
        <w:rPr>
          <w:rFonts w:ascii="Times New Roman" w:eastAsia="Calibri" w:hAnsi="Times New Roman" w:cs="Times New Roman"/>
          <w:kern w:val="0"/>
          <w:sz w:val="24"/>
          <w:szCs w:val="24"/>
          <w14:ligatures w14:val="none"/>
        </w:rPr>
        <w:t>podle věty druhé vydává újezdní úřad.</w:t>
      </w:r>
    </w:p>
    <w:p w14:paraId="37A59B4F"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22a</w:t>
      </w:r>
    </w:p>
    <w:p w14:paraId="6743E63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Při vyhledávání a průzkumu území vhodného pro zvláštní zásah do zemské kůry podle zvláštních právních předpisů se postupuje obdobně jako podle § 4a a 4b.</w:t>
      </w:r>
    </w:p>
    <w:p w14:paraId="32E38E8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V případě časového souběhu řízení o stanovení průzkumného území podle tohoto zákona a udělení předchozího souhlasu k podání návrhu na stanovení dobývacího prostoru podle horního zákona na stejné výhradní ložisko je přednostně dokončeno řízení, které bylo zahájeno dříve. Druhé řízení je přerušeno do doby potřebné k ukončení prvního řízení. Tento postup se nevztahuje na případy, kdy má žadatel o udělení předchozího souhlasu k podání návrhu na stanovení dobývacího prostoru přednostní nárok podle zvláštního zákona.3b)</w:t>
      </w:r>
    </w:p>
    <w:p w14:paraId="5EDF432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V případě časového souběhu řízení o stanovení chráněného ložiskového území a stanovení průzkumného území pro průzkum výhradního ložiska se postupuje současně a nezávisle v obou řízeních.</w:t>
      </w:r>
    </w:p>
    <w:p w14:paraId="362124C3"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V případě časového souběhu řízení o stanovení průzkumného území s řízením o stanovení chráněného území pro zvláštní zásah do zemské kůry se nejdříve rozhodne o stanovení chráněného území pro zvláštní zásah do zemské kůry, přičemž žadatel o stanovení průzkumného území je účastníkem řízení o stanovení chráněného území pro zvláštní zásah do zemské kůry.</w:t>
      </w:r>
    </w:p>
    <w:p w14:paraId="308C19A5" w14:textId="77777777" w:rsidR="00AE28A2" w:rsidRPr="00840785" w:rsidRDefault="00AE28A2" w:rsidP="00840785">
      <w:pPr>
        <w:spacing w:before="120" w:after="120" w:line="276" w:lineRule="auto"/>
        <w:ind w:firstLine="709"/>
        <w:jc w:val="both"/>
        <w:rPr>
          <w:rFonts w:ascii="Times New Roman" w:eastAsia="Calibri" w:hAnsi="Times New Roman" w:cs="Times New Roman"/>
          <w:bCs/>
          <w:kern w:val="0"/>
          <w:sz w:val="24"/>
          <w:szCs w:val="24"/>
          <w14:ligatures w14:val="none"/>
        </w:rPr>
      </w:pPr>
      <w:r w:rsidRPr="00840785">
        <w:rPr>
          <w:rFonts w:ascii="Times New Roman" w:eastAsia="Calibri" w:hAnsi="Times New Roman" w:cs="Times New Roman"/>
          <w:bCs/>
          <w:strike/>
          <w:kern w:val="0"/>
          <w:sz w:val="24"/>
          <w:szCs w:val="24"/>
          <w14:ligatures w14:val="none"/>
        </w:rPr>
        <w:t>(5) Jedná-li se o záměr vyžadující jednotné environmentální stanovisko</w:t>
      </w:r>
      <w:r w:rsidRPr="00840785">
        <w:rPr>
          <w:rFonts w:ascii="Times New Roman" w:eastAsia="Calibri" w:hAnsi="Times New Roman" w:cs="Times New Roman"/>
          <w:bCs/>
          <w:strike/>
          <w:kern w:val="0"/>
          <w:sz w:val="24"/>
          <w:szCs w:val="24"/>
          <w:vertAlign w:val="superscript"/>
          <w14:ligatures w14:val="none"/>
        </w:rPr>
        <w:t>23</w:t>
      </w:r>
      <w:r w:rsidRPr="00840785">
        <w:rPr>
          <w:rFonts w:ascii="Times New Roman" w:eastAsia="Calibri" w:hAnsi="Times New Roman" w:cs="Times New Roman"/>
          <w:bCs/>
          <w:strike/>
          <w:kern w:val="0"/>
          <w:sz w:val="24"/>
          <w:szCs w:val="24"/>
          <w14:ligatures w14:val="none"/>
        </w:rPr>
        <w:t>), vyjádření podle § 13 odst. 3 se nevydává.</w:t>
      </w:r>
    </w:p>
    <w:p w14:paraId="09C08964" w14:textId="77777777" w:rsidR="00AE28A2" w:rsidRPr="00840785" w:rsidRDefault="00AE28A2" w:rsidP="00840785">
      <w:pPr>
        <w:tabs>
          <w:tab w:val="left" w:pos="567"/>
        </w:tabs>
        <w:spacing w:before="120" w:after="120" w:line="276" w:lineRule="auto"/>
        <w:ind w:left="567" w:hanging="567"/>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vertAlign w:val="superscript"/>
          <w14:ligatures w14:val="none"/>
        </w:rPr>
        <w:lastRenderedPageBreak/>
        <w:t>23</w:t>
      </w:r>
      <w:r w:rsidRPr="00840785">
        <w:rPr>
          <w:rFonts w:ascii="Times New Roman" w:eastAsia="Calibri" w:hAnsi="Times New Roman" w:cs="Times New Roman"/>
          <w:bCs/>
          <w:strike/>
          <w:kern w:val="0"/>
          <w:sz w:val="24"/>
          <w:szCs w:val="24"/>
          <w14:ligatures w14:val="none"/>
        </w:rPr>
        <w:t>) Zákon č. 148/2023 Sb., o jednotném environmentálním stanovisku.</w:t>
      </w:r>
    </w:p>
    <w:p w14:paraId="3A636884" w14:textId="77777777" w:rsidR="00AE28A2" w:rsidRPr="00840785" w:rsidRDefault="00AE28A2" w:rsidP="00840785">
      <w:pPr>
        <w:tabs>
          <w:tab w:val="left" w:pos="567"/>
        </w:tabs>
        <w:spacing w:before="120" w:after="120" w:line="276" w:lineRule="auto"/>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br w:type="page"/>
      </w:r>
    </w:p>
    <w:p w14:paraId="12AD69B8" w14:textId="77777777" w:rsidR="00AE28A2" w:rsidRPr="00840785" w:rsidRDefault="00AE28A2" w:rsidP="00840785">
      <w:pPr>
        <w:keepNext/>
        <w:keepLines/>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907" w:name="_Toc227049795"/>
      <w:bookmarkStart w:id="908" w:name="_Toc227224109"/>
      <w:r w:rsidRPr="00840785">
        <w:rPr>
          <w:rFonts w:ascii="Times New Roman" w:eastAsia="Times New Roman" w:hAnsi="Times New Roman" w:cs="Times New Roman"/>
          <w:b/>
          <w:bCs/>
          <w:iCs/>
          <w:smallCaps/>
          <w:kern w:val="0"/>
          <w:sz w:val="24"/>
          <w:szCs w:val="24"/>
          <w14:ligatures w14:val="none"/>
        </w:rPr>
        <w:lastRenderedPageBreak/>
        <w:t>Zákon č. 114/1992 Sb., o ochraně přírody a krajiny</w:t>
      </w:r>
      <w:bookmarkEnd w:id="907"/>
      <w:bookmarkEnd w:id="908"/>
    </w:p>
    <w:p w14:paraId="21BD828D" w14:textId="77777777" w:rsidR="00AE28A2" w:rsidRPr="00840785" w:rsidRDefault="00AE28A2" w:rsidP="00840785">
      <w:pPr>
        <w:spacing w:before="120" w:after="120" w:line="276" w:lineRule="auto"/>
        <w:jc w:val="both"/>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b/>
          <w:kern w:val="0"/>
          <w:sz w:val="24"/>
          <w:szCs w:val="24"/>
          <w14:ligatures w14:val="none"/>
        </w:rPr>
        <w:t>Platné znění dotčených ustanovení zákona č. 114/1992 Sb., o ochraně přírody a krajiny, ve znění pozdějších předpisů, s vyznačením navrhovaných změn</w:t>
      </w:r>
    </w:p>
    <w:p w14:paraId="7E46125E"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w:t>
      </w:r>
    </w:p>
    <w:p w14:paraId="613B945C"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Účel zákona</w:t>
      </w:r>
    </w:p>
    <w:p w14:paraId="45B78322"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Účelem zákona je za účasti příslušných krajů, obcí, vlastníků a správců pozemků přispět k udržení a obnově přírodní rovnováhy v krajině, k ochraně rozmanitostí forem života, přírodních hodnot a krás, k šetrnému hospodaření s přírodními zdroji a vytvořit v souladu s právem Evropských společenství1c) v České republice soustavu Natura 2000. Přitom je nutno zohlednit </w:t>
      </w:r>
      <w:bookmarkStart w:id="909" w:name="_Hlk226038834"/>
      <w:r w:rsidRPr="00840785">
        <w:rPr>
          <w:rFonts w:ascii="Times New Roman" w:eastAsia="Times New Roman" w:hAnsi="Times New Roman" w:cs="Times New Roman"/>
          <w:b/>
          <w:bCs/>
          <w:kern w:val="0"/>
          <w:sz w:val="24"/>
          <w:szCs w:val="24"/>
          <w14:ligatures w14:val="none"/>
        </w:rPr>
        <w:t>i jiné veřejné zájmy,</w:t>
      </w:r>
      <w:bookmarkEnd w:id="909"/>
      <w:r w:rsidRPr="00840785">
        <w:rPr>
          <w:rFonts w:ascii="Times New Roman" w:eastAsia="Times New Roman" w:hAnsi="Times New Roman" w:cs="Times New Roman"/>
          <w:kern w:val="0"/>
          <w:sz w:val="24"/>
          <w:szCs w:val="24"/>
          <w14:ligatures w14:val="none"/>
        </w:rPr>
        <w:t xml:space="preserve"> hospodářské, sociální a kulturní potřeby obyvatel a regionální a místní poměry.</w:t>
      </w:r>
    </w:p>
    <w:p w14:paraId="2C2E96E7" w14:textId="77777777" w:rsidR="00AE28A2" w:rsidRPr="00840785" w:rsidRDefault="00AE28A2" w:rsidP="00840785">
      <w:pPr>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3</w:t>
      </w:r>
    </w:p>
    <w:p w14:paraId="125FF6CF" w14:textId="77777777" w:rsidR="00AE28A2" w:rsidRPr="00840785" w:rsidRDefault="00AE28A2" w:rsidP="00840785">
      <w:pPr>
        <w:spacing w:before="120" w:after="120" w:line="276" w:lineRule="auto"/>
        <w:jc w:val="center"/>
        <w:rPr>
          <w:rFonts w:ascii="Times New Roman" w:eastAsia="Times New Roman" w:hAnsi="Times New Roman" w:cs="Times New Roman"/>
          <w:b/>
          <w:bCs/>
          <w:strike/>
          <w:kern w:val="0"/>
          <w:sz w:val="24"/>
          <w:szCs w:val="24"/>
          <w14:ligatures w14:val="none"/>
        </w:rPr>
      </w:pPr>
      <w:r w:rsidRPr="00840785">
        <w:rPr>
          <w:rFonts w:ascii="Times New Roman" w:eastAsia="Times New Roman" w:hAnsi="Times New Roman" w:cs="Times New Roman"/>
          <w:b/>
          <w:bCs/>
          <w:strike/>
          <w:kern w:val="0"/>
          <w:sz w:val="24"/>
          <w:szCs w:val="24"/>
          <w14:ligatures w14:val="none"/>
        </w:rPr>
        <w:t>Vymezení pojmů</w:t>
      </w:r>
    </w:p>
    <w:p w14:paraId="068C2357" w14:textId="77777777" w:rsidR="00AE28A2" w:rsidRPr="00840785" w:rsidRDefault="00AE28A2" w:rsidP="00840785">
      <w:pPr>
        <w:spacing w:before="120" w:after="120" w:line="276" w:lineRule="auto"/>
        <w:ind w:left="709"/>
        <w:jc w:val="both"/>
        <w:rPr>
          <w:rFonts w:ascii="Times New Roman" w:eastAsia="Calibri" w:hAnsi="Times New Roman" w:cs="Times New Roman"/>
          <w:strike/>
          <w:sz w:val="24"/>
          <w:szCs w:val="24"/>
        </w:rPr>
      </w:pPr>
      <w:r w:rsidRPr="00840785">
        <w:rPr>
          <w:rFonts w:ascii="Times New Roman" w:eastAsia="Calibri" w:hAnsi="Times New Roman" w:cs="Times New Roman"/>
          <w:strike/>
          <w:sz w:val="24"/>
          <w:szCs w:val="24"/>
        </w:rPr>
        <w:t>(1) Pro účely tohoto zákona se vymezují některé základní pojmy takto</w:t>
      </w:r>
    </w:p>
    <w:p w14:paraId="493486AA"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územní systém ekologické stability krajiny (dále jen „systém ekologické stability“) je vzájemně propojený soubor přirozených i pozměněných, avšak přírodě blízkých ekosystémů, které udržují přírodní rovnováhu. Rozlišuje se místní, regionální a nadregionální systém ekologické stability,</w:t>
      </w:r>
    </w:p>
    <w:p w14:paraId="7F1EFB39"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významný krajinný prvek jako ekologicky, geomorfologicky nebo esteticky hodnotná část krajiny utváří její typický vzhled nebo přispívá k udržení její stability. Významnými krajinnými prvky jsou lesy, rašeliniště, vodní toky, rybníky, jezera, údolní nivy. Dále jsou jimi jiné části krajiny, které zaregistruje podle § 6 orgán ochrany přírody jako významný krajinný prvek, zejména mokřady, stepní trávníky, remízy, meze, trvalé travní plochy, naleziště nerostů a zkamenělin, umělé i přirozené skalní útvary, výchozy a odkryvy a území, na nichž probíhá přírodě blízká obnova těžbou narušeného území podle plánu nebo dokumentace uvedených v § 4 odst. 6. Mohou jimi být i cenné plochy porostů sídelních útvarů včetně historických zahrad a parků,</w:t>
      </w:r>
    </w:p>
    <w:p w14:paraId="6298C73F"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planě rostoucí rostlina (dále jen „rostlina“) je jedinec nebo kolonie rostliných druhů včetně hub, jejichž populace se udržují v přírodě samovolně. Rostlinou jsou všechny její podzemní i nadzemní části, semena nebo jiná vývojová stádia a jejich části,</w:t>
      </w:r>
    </w:p>
    <w:p w14:paraId="1A209A60"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volně žijící živočich (dále jen „živočich“) je jedinec živočišného druhu, jehož populace se udržují v přírodě samovolně, a to včetně jedince odchovaného v lidské péči vypuštěného v souladu s právními předpisy do přírody. Živočichem se rozumí všechna vývojová stadia daného jedince. Jedinec zdivočelé populace domestikovaného druhu se za volně žijícího živočicha nepovažuje,</w:t>
      </w:r>
    </w:p>
    <w:p w14:paraId="6FCF0A39"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e) živočich odchovaný v lidské péči je jedinec živočišného druhu narozený a odchovaný v kontrolovaném prostředí1) jako potomek rodičů získaných v souladu s tímto zákonem a právními předpisy v oblasti obchodování s ohroženými druhy</w:t>
      </w:r>
      <w:r w:rsidRPr="00840785">
        <w:rPr>
          <w:rFonts w:ascii="Times New Roman" w:eastAsia="Times New Roman" w:hAnsi="Times New Roman" w:cs="Times New Roman"/>
          <w:strike/>
          <w:kern w:val="0"/>
          <w:sz w:val="24"/>
          <w:szCs w:val="24"/>
          <w:vertAlign w:val="superscript"/>
          <w14:ligatures w14:val="none"/>
        </w:rPr>
        <w:t>1a</w:t>
      </w:r>
      <w:r w:rsidRPr="00840785">
        <w:rPr>
          <w:rFonts w:ascii="Times New Roman" w:eastAsia="Times New Roman" w:hAnsi="Times New Roman" w:cs="Times New Roman"/>
          <w:strike/>
          <w:kern w:val="0"/>
          <w:sz w:val="24"/>
          <w:szCs w:val="24"/>
          <w14:ligatures w14:val="none"/>
        </w:rPr>
        <w:t>),</w:t>
      </w:r>
    </w:p>
    <w:p w14:paraId="74C81322"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f) záchranná stanice je zařízení, které na konkrétně vymezeném území působnosti zajišťuje komplexní péči o všechny živočichy dočasně neschopné přežít ve volné přírodě s cílem navrátit je do přírody, živočichům trvale neschopným přežít ve volné přírodě poskytuje, je-li to vhodné a účelné vzhledem k jejich zdravotnímu stavu, odpovídající dlouhodobou péči, poskytuje informace o příčinách ohrožení a vhodných způsobech ochrany živočichů a může spolupracovat při provádění opatření k předcházení zraňování nebo úhynu živočichů,</w:t>
      </w:r>
    </w:p>
    <w:p w14:paraId="3A92E4E1"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g) živočišný nebo rostlinný druh je rovněž systematická jednotka nižšího řádu,</w:t>
      </w:r>
    </w:p>
    <w:p w14:paraId="30636A60"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h) zvláště chráněná část přírody je velmi významná nebo jedinečná část živé či neživé přírody; může jí být část krajiny, geologický útvar, strom, živočich, rostlina a nerost, vyhlášený ke zvláštní ochraně státním orgánem podle části třetí nebo páté tohoto zákona,</w:t>
      </w:r>
    </w:p>
    <w:p w14:paraId="70F4A828"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i) dřevina rostoucí mimo les (dále jen „dřevina“) je strom či keř rostoucí jednotlivě i ve skupinách ve volné krajině i v sídelních útvarech na pozemcích mimo lesní pozemky,</w:t>
      </w:r>
      <w:r w:rsidRPr="00840785">
        <w:rPr>
          <w:rFonts w:ascii="Times New Roman" w:eastAsia="Times New Roman" w:hAnsi="Times New Roman" w:cs="Times New Roman"/>
          <w:strike/>
          <w:kern w:val="0"/>
          <w:sz w:val="24"/>
          <w:szCs w:val="24"/>
          <w:vertAlign w:val="superscript"/>
          <w14:ligatures w14:val="none"/>
        </w:rPr>
        <w:t>1b</w:t>
      </w:r>
      <w:r w:rsidRPr="00840785">
        <w:rPr>
          <w:rFonts w:ascii="Times New Roman" w:eastAsia="Times New Roman" w:hAnsi="Times New Roman" w:cs="Times New Roman"/>
          <w:strike/>
          <w:kern w:val="0"/>
          <w:sz w:val="24"/>
          <w:szCs w:val="24"/>
          <w14:ligatures w14:val="none"/>
        </w:rPr>
        <w:t>)</w:t>
      </w:r>
    </w:p>
    <w:p w14:paraId="74E40B14"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j) paleontologický nález je věc, která je významným dokladem nebo pozůstatkem života v geologické minulosti a jeho vývoje do současnosti,</w:t>
      </w:r>
    </w:p>
    <w:p w14:paraId="6B89E48A"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k) biotop je soubor veškerých neživých a živých činitelů, které ve vzájemném působení vytvářejí životní prostředí určitého jedince, druhu, populace, společenstva. Biotop je takové místní prostředí, které splňuje nároky charakteristické pro druhy rostlin a živočichů,</w:t>
      </w:r>
    </w:p>
    <w:p w14:paraId="24118017"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l) ekosystém je funkční soustava živých a neživých složek životního prostředí, jež jsou navzájem spojeny výměnou látek, tokem energie a předáváním informací a které se vzájemně ovlivňují a vyvíjejí v určitém prostoru a čase,</w:t>
      </w:r>
    </w:p>
    <w:p w14:paraId="4E6BB2DE"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m) krajina je část zemského povrchu s charakteristickým reliéfem, tvořená souborem funkčně propojených ekosystémů a civilizačními prvky,</w:t>
      </w:r>
    </w:p>
    <w:p w14:paraId="14B9D78D"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n) přírodní stanoviště je přírodní nebo polopřírodní suchozemská nebo vodní plocha, která je vymezena na základě geografických charakteristik a charakteristik živé a neživé přírody,</w:t>
      </w:r>
    </w:p>
    <w:p w14:paraId="388EFB17"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o) přírodní stanoviště v zájmu Evropských společenství (dále jen „evropská stanoviště“) jsou přírodní stanoviště na evropském území členských států Evropských společenství těch typů, které jsou ohroženy vymizením ve svém přirozeném areálu rozšíření nebo mají malý přirozený areál rozšíření v důsledku svého ústupu či v důsledku svých přirozených vlastností nebo představují výjimečné příklady typických charakteristik jedné nebo více z biogeografických oblastí, a která jsou stanovena právními předpisy Evropských společenství;</w:t>
      </w:r>
      <w:r w:rsidRPr="00840785">
        <w:rPr>
          <w:rFonts w:ascii="Times New Roman" w:eastAsia="Times New Roman" w:hAnsi="Times New Roman" w:cs="Times New Roman"/>
          <w:strike/>
          <w:kern w:val="0"/>
          <w:sz w:val="24"/>
          <w:szCs w:val="24"/>
          <w:vertAlign w:val="superscript"/>
          <w14:ligatures w14:val="none"/>
        </w:rPr>
        <w:t>1d</w:t>
      </w:r>
      <w:r w:rsidRPr="00840785">
        <w:rPr>
          <w:rFonts w:ascii="Times New Roman" w:eastAsia="Times New Roman" w:hAnsi="Times New Roman" w:cs="Times New Roman"/>
          <w:strike/>
          <w:kern w:val="0"/>
          <w:sz w:val="24"/>
          <w:szCs w:val="24"/>
          <w14:ligatures w14:val="none"/>
        </w:rPr>
        <w:t>) jako prioritní se označují ty typy evropských stanovišť, které jsou na evropském území členských států Evropských společenství ohrožené vymizením, za jejichž zachování mají Evropská společenství zvláštní odpovědnost, a které jsou stanovené právními předpisy Evropských společenství,</w:t>
      </w:r>
      <w:r w:rsidRPr="00840785">
        <w:rPr>
          <w:rFonts w:ascii="Times New Roman" w:eastAsia="Times New Roman" w:hAnsi="Times New Roman" w:cs="Times New Roman"/>
          <w:strike/>
          <w:kern w:val="0"/>
          <w:sz w:val="24"/>
          <w:szCs w:val="24"/>
          <w:vertAlign w:val="superscript"/>
          <w14:ligatures w14:val="none"/>
        </w:rPr>
        <w:t>1g</w:t>
      </w:r>
      <w:r w:rsidRPr="00840785">
        <w:rPr>
          <w:rFonts w:ascii="Times New Roman" w:eastAsia="Times New Roman" w:hAnsi="Times New Roman" w:cs="Times New Roman"/>
          <w:strike/>
          <w:kern w:val="0"/>
          <w:sz w:val="24"/>
          <w:szCs w:val="24"/>
          <w14:ligatures w14:val="none"/>
        </w:rPr>
        <w:t>)</w:t>
      </w:r>
    </w:p>
    <w:p w14:paraId="6043640A"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p) druhy v zájmu Evropských společenství (dále jen „evropsky významné druhy“) jsou druhy na evropském území členských států Evropských společenství, které jsou ohrožené, zranitelné, vzácné nebo endemické, a které jsou stanovené právními předpisy Evropských společenství;</w:t>
      </w:r>
      <w:r w:rsidRPr="00840785">
        <w:rPr>
          <w:rFonts w:ascii="Times New Roman" w:eastAsia="Times New Roman" w:hAnsi="Times New Roman" w:cs="Times New Roman"/>
          <w:strike/>
          <w:kern w:val="0"/>
          <w:sz w:val="24"/>
          <w:szCs w:val="24"/>
          <w:vertAlign w:val="superscript"/>
          <w14:ligatures w14:val="none"/>
        </w:rPr>
        <w:t>1e</w:t>
      </w:r>
      <w:r w:rsidRPr="00840785">
        <w:rPr>
          <w:rFonts w:ascii="Times New Roman" w:eastAsia="Times New Roman" w:hAnsi="Times New Roman" w:cs="Times New Roman"/>
          <w:strike/>
          <w:kern w:val="0"/>
          <w:sz w:val="24"/>
          <w:szCs w:val="24"/>
          <w14:ligatures w14:val="none"/>
        </w:rPr>
        <w:t>) jako prioritní se označují evropsky významné druhy, vyžadující zvláštní územní ochranu, za jejichž zachování mají Evropská společenství zvláštní odpovědnost, a které jsou stanovené právními předpisy Evropských společenství,</w:t>
      </w:r>
      <w:r w:rsidRPr="00840785">
        <w:rPr>
          <w:rFonts w:ascii="Times New Roman" w:eastAsia="Times New Roman" w:hAnsi="Times New Roman" w:cs="Times New Roman"/>
          <w:strike/>
          <w:kern w:val="0"/>
          <w:sz w:val="24"/>
          <w:szCs w:val="24"/>
          <w:vertAlign w:val="superscript"/>
          <w14:ligatures w14:val="none"/>
        </w:rPr>
        <w:t>1f</w:t>
      </w:r>
      <w:r w:rsidRPr="00840785">
        <w:rPr>
          <w:rFonts w:ascii="Times New Roman" w:eastAsia="Times New Roman" w:hAnsi="Times New Roman" w:cs="Times New Roman"/>
          <w:strike/>
          <w:kern w:val="0"/>
          <w:sz w:val="24"/>
          <w:szCs w:val="24"/>
          <w14:ligatures w14:val="none"/>
        </w:rPr>
        <w:t>)</w:t>
      </w:r>
    </w:p>
    <w:p w14:paraId="1461C6CD"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q) evropsky významná lokalita je lokalita vyžadující zvláštní územní ochranu</w:t>
      </w:r>
      <w:r w:rsidRPr="00840785">
        <w:rPr>
          <w:rFonts w:ascii="Times New Roman" w:eastAsia="Times New Roman" w:hAnsi="Times New Roman" w:cs="Times New Roman"/>
          <w:strike/>
          <w:kern w:val="0"/>
          <w:sz w:val="24"/>
          <w:szCs w:val="24"/>
          <w:vertAlign w:val="superscript"/>
          <w14:ligatures w14:val="none"/>
        </w:rPr>
        <w:t>1g</w:t>
      </w:r>
      <w:r w:rsidRPr="00840785">
        <w:rPr>
          <w:rFonts w:ascii="Times New Roman" w:eastAsia="Times New Roman" w:hAnsi="Times New Roman" w:cs="Times New Roman"/>
          <w:strike/>
          <w:kern w:val="0"/>
          <w:sz w:val="24"/>
          <w:szCs w:val="24"/>
          <w14:ligatures w14:val="none"/>
        </w:rPr>
        <w:t>) a splňující podmínky podle § 45a odst. 1, která</w:t>
      </w:r>
    </w:p>
    <w:p w14:paraId="061460EC"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byla zařazena do seznamu lokalit nacházejících se na území České republiky vybraných na základě kritérií stanovených právními předpisy Evropských společenství</w:t>
      </w:r>
      <w:r w:rsidRPr="00840785">
        <w:rPr>
          <w:rFonts w:ascii="Times New Roman" w:eastAsia="Times New Roman" w:hAnsi="Times New Roman" w:cs="Times New Roman"/>
          <w:strike/>
          <w:kern w:val="0"/>
          <w:sz w:val="24"/>
          <w:szCs w:val="24"/>
          <w:vertAlign w:val="superscript"/>
          <w14:ligatures w14:val="none"/>
        </w:rPr>
        <w:t>1g</w:t>
      </w:r>
      <w:r w:rsidRPr="00840785">
        <w:rPr>
          <w:rFonts w:ascii="Times New Roman" w:eastAsia="Times New Roman" w:hAnsi="Times New Roman" w:cs="Times New Roman"/>
          <w:strike/>
          <w:kern w:val="0"/>
          <w:sz w:val="24"/>
          <w:szCs w:val="24"/>
          <w14:ligatures w14:val="none"/>
        </w:rPr>
        <w:t>) a vyžadujících územní ochranu (dále jen „národní seznam“), a to až do doby jejího zařazení do seznamu lokalit významných pro Evropská společenství (dále jen „evropský seznam“),</w:t>
      </w:r>
    </w:p>
    <w:p w14:paraId="56D6E4EC"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splňuje podmínky pro zařazení do národního seznamu, ale nebyla tam zařazena, a vyskytuje se na ní prioritní typ přírodního stanoviště nebo prioritní druh, a o jejímž zařazení do evropského seznamu se s Evropskou komisí (dále jen „Komise“) jedná, a to až do doby, kdy se o zařazení nebo nezařazení lokality dohodne Česká republika s Komisí nebo do rozhodnutí Rady Evropské unie (dále jen „sporná lokalita“), nebo</w:t>
      </w:r>
    </w:p>
    <w:p w14:paraId="0D190B80"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byla zařazena do evropského seznamu,</w:t>
      </w:r>
    </w:p>
    <w:p w14:paraId="14DAF835"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r) Natura 2000</w:t>
      </w:r>
      <w:r w:rsidRPr="00840785">
        <w:rPr>
          <w:rFonts w:ascii="Times New Roman" w:eastAsia="Times New Roman" w:hAnsi="Times New Roman" w:cs="Times New Roman"/>
          <w:strike/>
          <w:kern w:val="0"/>
          <w:sz w:val="24"/>
          <w:szCs w:val="24"/>
          <w:vertAlign w:val="superscript"/>
          <w14:ligatures w14:val="none"/>
        </w:rPr>
        <w:t>1g</w:t>
      </w:r>
      <w:r w:rsidRPr="00840785">
        <w:rPr>
          <w:rFonts w:ascii="Times New Roman" w:eastAsia="Times New Roman" w:hAnsi="Times New Roman" w:cs="Times New Roman"/>
          <w:strike/>
          <w:kern w:val="0"/>
          <w:sz w:val="24"/>
          <w:szCs w:val="24"/>
          <w14:ligatures w14:val="none"/>
        </w:rPr>
        <w:t>) je celistvá evropská soustava území se stanoveným stupněm ochrany, která umožňuje zachovat typy evropských stanovišť</w:t>
      </w:r>
      <w:r w:rsidRPr="00840785">
        <w:rPr>
          <w:rFonts w:ascii="Times New Roman" w:eastAsia="Times New Roman" w:hAnsi="Times New Roman" w:cs="Times New Roman"/>
          <w:strike/>
          <w:kern w:val="0"/>
          <w:sz w:val="24"/>
          <w:szCs w:val="24"/>
          <w:vertAlign w:val="superscript"/>
          <w14:ligatures w14:val="none"/>
        </w:rPr>
        <w:t>1d</w:t>
      </w:r>
      <w:r w:rsidRPr="00840785">
        <w:rPr>
          <w:rFonts w:ascii="Times New Roman" w:eastAsia="Times New Roman" w:hAnsi="Times New Roman" w:cs="Times New Roman"/>
          <w:strike/>
          <w:kern w:val="0"/>
          <w:sz w:val="24"/>
          <w:szCs w:val="24"/>
          <w14:ligatures w14:val="none"/>
        </w:rPr>
        <w:t>) a stanoviště evropsky významných druhů</w:t>
      </w:r>
      <w:r w:rsidRPr="00840785">
        <w:rPr>
          <w:rFonts w:ascii="Times New Roman" w:eastAsia="Times New Roman" w:hAnsi="Times New Roman" w:cs="Times New Roman"/>
          <w:strike/>
          <w:kern w:val="0"/>
          <w:sz w:val="24"/>
          <w:szCs w:val="24"/>
          <w:vertAlign w:val="superscript"/>
          <w14:ligatures w14:val="none"/>
        </w:rPr>
        <w:t>1f</w:t>
      </w:r>
      <w:r w:rsidRPr="00840785">
        <w:rPr>
          <w:rFonts w:ascii="Times New Roman" w:eastAsia="Times New Roman" w:hAnsi="Times New Roman" w:cs="Times New Roman"/>
          <w:strike/>
          <w:kern w:val="0"/>
          <w:sz w:val="24"/>
          <w:szCs w:val="24"/>
          <w14:ligatures w14:val="none"/>
        </w:rPr>
        <w:t>) v jejich přirozeném areálu rozšíření ve stavu příznivém z hlediska ochrany nebo popřípadě umožní tento stav obnovit. Na území České republiky je Natura 2000 tvořena vymezenými ptačími oblastmi a vyhlášenými evropsky významnými lokalitami,</w:t>
      </w:r>
    </w:p>
    <w:p w14:paraId="2F70C067"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s) stav přírodního stanoviště z hlediska ochrany se považuje za „příznivý“, pokud jeho přirozený areál rozšíření a plochy, které v rámci tohoto areálu pokrývá, jsou stabilní nebo se zvětšují a specifická struktura a funkce, které jsou nezbytné pro jeho dlouhodobé zachování, existují a budou pravděpodobně v dohledné době i nadále existovat, a stav jeho typických druhů z hlediska ochrany je příznivý,</w:t>
      </w:r>
    </w:p>
    <w:p w14:paraId="1391FD46"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t) stav druhu z hlediska ochrany je považován za „příznivý“, jestliže údaje o populační dynamice příslušného druhu naznačují, že se dlouhodobě udržuje jako životaschopný prvek svého přírodního stanoviště, a přirozený areál rozšíření druhu není a pravděpodobně nebude v dohledné budoucnosti omezen, a existují a pravděpodobně budou v dohledné době i nadále existovat dostatečně velká stanoviště k dlouhodobému zachování jeho populací,</w:t>
      </w:r>
    </w:p>
    <w:p w14:paraId="62AE0F57"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u) celistvostí evropsky významné lokality anebo ptačí oblasti se rozumí soudržnost ekologických struktur a funkcí evropsky významné lokality anebo ptačí oblasti posuzovaná ve vztahu k předmětům jejich ochrany,</w:t>
      </w:r>
    </w:p>
    <w:p w14:paraId="4A8F5D30"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v) chov je jakékoliv držení živočicha v zajetí,</w:t>
      </w:r>
    </w:p>
    <w:p w14:paraId="78F6D972"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w) přírodě blízkou obnovou těžbou narušeného území se rozumí obnova přírodně hodnotných ekosystémů na území narušeném těžbou ponecháním území samovolnému vývoji, popřípadě pomocí citlivých zásahů usměrňujících tento vývoj příznivě pro zvláště chráněné druhy organismů.</w:t>
      </w:r>
    </w:p>
    <w:p w14:paraId="3100D08B"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Typy evropských stanovišť a evropsky významné druhy, které se vyskytují na území České republiky, stanoví Ministerstvo životního prostředí prováděcím právním předpisem. U evropsky významných druhů označí ty, které vyžadují podle právních předpisů Evropských společenství zvláštní územní ochranu.</w:t>
      </w:r>
      <w:r w:rsidRPr="00840785">
        <w:rPr>
          <w:rFonts w:ascii="Times New Roman" w:eastAsia="Times New Roman" w:hAnsi="Times New Roman" w:cs="Times New Roman"/>
          <w:strike/>
          <w:kern w:val="0"/>
          <w:sz w:val="24"/>
          <w:szCs w:val="24"/>
          <w:vertAlign w:val="superscript"/>
          <w14:ligatures w14:val="none"/>
        </w:rPr>
        <w:t>1f</w:t>
      </w:r>
      <w:r w:rsidRPr="00840785">
        <w:rPr>
          <w:rFonts w:ascii="Times New Roman" w:eastAsia="Times New Roman" w:hAnsi="Times New Roman" w:cs="Times New Roman"/>
          <w:strike/>
          <w:kern w:val="0"/>
          <w:sz w:val="24"/>
          <w:szCs w:val="24"/>
          <w14:ligatures w14:val="none"/>
        </w:rPr>
        <w:t>)</w:t>
      </w:r>
    </w:p>
    <w:p w14:paraId="074D2E28"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w:t>
      </w:r>
    </w:p>
    <w:p w14:paraId="36F056D9" w14:textId="77777777" w:rsidR="00AE28A2" w:rsidRPr="00840785" w:rsidRDefault="00AE28A2" w:rsidP="00840785">
      <w:pPr>
        <w:numPr>
          <w:ilvl w:val="0"/>
          <w:numId w:val="52"/>
        </w:numPr>
        <w:spacing w:before="120" w:after="120" w:line="276" w:lineRule="auto"/>
        <w:ind w:left="0" w:firstLine="0"/>
        <w:jc w:val="both"/>
        <w:rPr>
          <w:rFonts w:ascii="Times New Roman" w:eastAsia="Calibri" w:hAnsi="Times New Roman" w:cs="Times New Roman"/>
          <w:strike/>
          <w:sz w:val="24"/>
          <w:szCs w:val="24"/>
        </w:rPr>
      </w:pPr>
      <w:r w:rsidRPr="00840785">
        <w:rPr>
          <w:rFonts w:ascii="Times New Roman" w:eastAsia="Calibri" w:hAnsi="Times New Roman" w:cs="Times New Roman"/>
          <w:strike/>
          <w:sz w:val="24"/>
          <w:szCs w:val="24"/>
        </w:rPr>
        <w:lastRenderedPageBreak/>
        <w:t>Čl. 1 bod 4 nařízení Komise (ES) č. 865/2006 ze dne 4. května 2006 o prováděcích pravidlech k nařízení Rady (ES) č. 338/97 o ochraně druhů volně žijících živočichů a planě rostoucích rostlin regulováním obchodu s těmito druhy.</w:t>
      </w:r>
    </w:p>
    <w:p w14:paraId="3D40A404"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vertAlign w:val="superscript"/>
          <w14:ligatures w14:val="none"/>
        </w:rPr>
        <w:t>1a</w:t>
      </w:r>
      <w:r w:rsidRPr="00840785">
        <w:rPr>
          <w:rFonts w:ascii="Times New Roman" w:eastAsia="Times New Roman" w:hAnsi="Times New Roman" w:cs="Times New Roman"/>
          <w:strike/>
          <w:kern w:val="0"/>
          <w:sz w:val="24"/>
          <w:szCs w:val="24"/>
          <w14:ligatures w14:val="none"/>
        </w:rPr>
        <w:t>) Zákon č. 100/2004 Sb., o ochraně druhů volně žijících živočichů a planě rostoucích rostlin regulováním obchodu s nimi a dalších opatřeních k ochraně těchto druhů a o změně některých zákonů (zákon o obchodování s ohroženými druhy), ve znění zákona č. 444/2005 Sb. Nařízení Rady (ES) č. 338/97 o ochraně druhů volně žijících živočichů a planě rostoucích rostlin regulováním obchodu s nimi. Nařízení Komise (ES) č. 865/2006 o prováděcích pravidlech k nařízení Rady (ES) č. 338/97 o ochraně druhů volně žijících živočichů a planě rostoucích rostlin regulováním obchodu s těmito druhy.</w:t>
      </w:r>
    </w:p>
    <w:p w14:paraId="73E0F77B"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vertAlign w:val="superscript"/>
          <w14:ligatures w14:val="none"/>
        </w:rPr>
        <w:t>1b</w:t>
      </w:r>
      <w:r w:rsidRPr="00840785">
        <w:rPr>
          <w:rFonts w:ascii="Times New Roman" w:eastAsia="Times New Roman" w:hAnsi="Times New Roman" w:cs="Times New Roman"/>
          <w:strike/>
          <w:kern w:val="0"/>
          <w:sz w:val="24"/>
          <w:szCs w:val="24"/>
          <w14:ligatures w14:val="none"/>
        </w:rPr>
        <w:t xml:space="preserve">) Zákon č. 289/1995 Sb., o lesích a o změně a doplnění některých zákonů (lesní zákon), ve znění pozdějších předpisů. </w:t>
      </w:r>
    </w:p>
    <w:p w14:paraId="18831535"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vertAlign w:val="superscript"/>
          <w14:ligatures w14:val="none"/>
        </w:rPr>
        <w:t>1d)</w:t>
      </w:r>
      <w:r w:rsidRPr="00840785">
        <w:rPr>
          <w:rFonts w:ascii="Times New Roman" w:eastAsia="Times New Roman" w:hAnsi="Times New Roman" w:cs="Times New Roman"/>
          <w:strike/>
          <w:kern w:val="0"/>
          <w:sz w:val="24"/>
          <w:szCs w:val="24"/>
          <w14:ligatures w14:val="none"/>
        </w:rPr>
        <w:t xml:space="preserve"> Příloha I směrnice Rady 92/43/EHS ze dne 21. května 1992 o ochraně přírodních stanovišť, volně žijících živočichů a planě rostoucích rostlin.</w:t>
      </w:r>
    </w:p>
    <w:p w14:paraId="77D15EE7"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vertAlign w:val="superscript"/>
          <w14:ligatures w14:val="none"/>
        </w:rPr>
        <w:t>1e)</w:t>
      </w:r>
      <w:r w:rsidRPr="00840785">
        <w:rPr>
          <w:rFonts w:ascii="Times New Roman" w:eastAsia="Times New Roman" w:hAnsi="Times New Roman" w:cs="Times New Roman"/>
          <w:strike/>
          <w:kern w:val="0"/>
          <w:sz w:val="24"/>
          <w:szCs w:val="24"/>
          <w14:ligatures w14:val="none"/>
        </w:rPr>
        <w:t xml:space="preserve"> Přílohy II, IV a V směrnice Rady 92/43/EHS.</w:t>
      </w:r>
    </w:p>
    <w:p w14:paraId="3632BD27"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vertAlign w:val="superscript"/>
          <w14:ligatures w14:val="none"/>
        </w:rPr>
        <w:t>1f)</w:t>
      </w:r>
      <w:r w:rsidRPr="00840785">
        <w:rPr>
          <w:rFonts w:ascii="Times New Roman" w:eastAsia="Times New Roman" w:hAnsi="Times New Roman" w:cs="Times New Roman"/>
          <w:strike/>
          <w:kern w:val="0"/>
          <w:sz w:val="24"/>
          <w:szCs w:val="24"/>
          <w14:ligatures w14:val="none"/>
        </w:rPr>
        <w:t xml:space="preserve"> Příloha II směrnice Rady 92/43/EHS.</w:t>
      </w:r>
    </w:p>
    <w:p w14:paraId="538F571C"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vertAlign w:val="superscript"/>
          <w14:ligatures w14:val="none"/>
        </w:rPr>
        <w:t>1g)</w:t>
      </w:r>
      <w:r w:rsidRPr="00840785">
        <w:rPr>
          <w:rFonts w:ascii="Times New Roman" w:eastAsia="Times New Roman" w:hAnsi="Times New Roman" w:cs="Times New Roman"/>
          <w:strike/>
          <w:kern w:val="0"/>
          <w:sz w:val="24"/>
          <w:szCs w:val="24"/>
          <w14:ligatures w14:val="none"/>
        </w:rPr>
        <w:t xml:space="preserve"> Směrnice Rady 92/43/EHS.</w:t>
      </w:r>
    </w:p>
    <w:p w14:paraId="3D0DB420"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3</w:t>
      </w:r>
    </w:p>
    <w:p w14:paraId="51C3F921"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Vymezení pojmů</w:t>
      </w:r>
    </w:p>
    <w:p w14:paraId="66394818"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bCs/>
          <w:kern w:val="0"/>
          <w:sz w:val="24"/>
          <w:szCs w:val="24"/>
          <w14:ligatures w14:val="none"/>
        </w:rPr>
      </w:pPr>
      <w:bookmarkStart w:id="910" w:name="_Hlk226038879"/>
      <w:r w:rsidRPr="00840785">
        <w:rPr>
          <w:rFonts w:ascii="Times New Roman" w:eastAsia="Times New Roman" w:hAnsi="Times New Roman" w:cs="Times New Roman"/>
          <w:b/>
          <w:bCs/>
          <w:kern w:val="0"/>
          <w:sz w:val="24"/>
          <w:szCs w:val="24"/>
          <w14:ligatures w14:val="none"/>
        </w:rPr>
        <w:t xml:space="preserve">(1) Pro účely tohoto zákona se vymezují některé základní pojmy takto </w:t>
      </w:r>
    </w:p>
    <w:p w14:paraId="3E8FAA25" w14:textId="77777777" w:rsidR="00AE28A2" w:rsidRPr="00840785" w:rsidRDefault="00AE28A2" w:rsidP="00840785">
      <w:pPr>
        <w:widowControl w:val="0"/>
        <w:autoSpaceDE w:val="0"/>
        <w:autoSpaceDN w:val="0"/>
        <w:adjustRightInd w:val="0"/>
        <w:spacing w:before="120" w:after="120" w:line="276" w:lineRule="auto"/>
        <w:ind w:hanging="11"/>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 a) územní systém ekologické stability krajiny (dále jen „systém ekologické stability“) je vzájemně propojený soubor přirozených i pozměněných, avšak přírodě blízkých ekosystémů, které udržují přírodní rovnováhu. Rozlišuje se místní, regionální a nadregionální systém ekologické stability, </w:t>
      </w:r>
    </w:p>
    <w:p w14:paraId="287F16B9" w14:textId="77777777" w:rsidR="00AE28A2" w:rsidRPr="00840785" w:rsidRDefault="00AE28A2" w:rsidP="00840785">
      <w:pPr>
        <w:widowControl w:val="0"/>
        <w:autoSpaceDE w:val="0"/>
        <w:autoSpaceDN w:val="0"/>
        <w:adjustRightInd w:val="0"/>
        <w:spacing w:before="120" w:after="120" w:line="276" w:lineRule="auto"/>
        <w:ind w:hanging="11"/>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 b) významný krajinný prvek jako ekologicky, geomorfologicky nebo esteticky hodnotná část krajiny utváří její typický vzhled nebo přispívá k udržení její stability. Významnými krajinnými prvky jsou lesy, rašeliniště, vodní toky, rybníky, jezera, údolní nivy. Dále jsou jimi jiné části krajiny, které zaregistruje podle § 6 orgán ochrany přírody jako významný krajinný prvek, zejména mokřady, stepní trávníky, remízy, meze, trvalé travní plochy, naleziště nerostů a zkamenělin, umělé i přirozené skalní útvary, výchozy a odkryvy a území, na nichž probíhá přírodě blízká obnova těžbou narušeného území podle plánu nebo dokumentace uvedených v § 4 odst. 6. Mohou jimi být i cenné plochy porostů sídelních útvarů včetně historických zahrad a parků,</w:t>
      </w:r>
    </w:p>
    <w:p w14:paraId="2E978369" w14:textId="77777777" w:rsidR="00AE28A2" w:rsidRPr="00840785" w:rsidRDefault="00AE28A2" w:rsidP="00840785">
      <w:pPr>
        <w:widowControl w:val="0"/>
        <w:autoSpaceDE w:val="0"/>
        <w:autoSpaceDN w:val="0"/>
        <w:adjustRightInd w:val="0"/>
        <w:spacing w:before="120" w:after="120" w:line="276" w:lineRule="auto"/>
        <w:ind w:hanging="11"/>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 c) zvláště chráněná část přírody je velmi významná nebo jedinečná část živé či neživé přírody; může jí být část krajiny, geologický útvar, strom, živočich, rostlina a nerost, vyhlášený ke zvláštní ochraně státním orgánem podle části třetí nebo páté tohoto zákona, </w:t>
      </w:r>
    </w:p>
    <w:p w14:paraId="05992293" w14:textId="77777777" w:rsidR="00AE28A2" w:rsidRPr="00840785" w:rsidRDefault="00AE28A2" w:rsidP="00840785">
      <w:pPr>
        <w:widowControl w:val="0"/>
        <w:autoSpaceDE w:val="0"/>
        <w:autoSpaceDN w:val="0"/>
        <w:adjustRightInd w:val="0"/>
        <w:spacing w:before="120" w:after="120" w:line="276" w:lineRule="auto"/>
        <w:ind w:hanging="11"/>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 d) dřevina rostoucí mimo les (dále jen „dřevina“) je strom či keř rostoucí jednotlivě i ve skupinách ve volné krajině i v sídelních útvarech na pozemcích mimo pozemky určené k plnění funkcí lesa podle lesního zákona,</w:t>
      </w:r>
    </w:p>
    <w:p w14:paraId="5ED00332" w14:textId="77777777" w:rsidR="00AE28A2" w:rsidRPr="00840785" w:rsidRDefault="00AE28A2" w:rsidP="00840785">
      <w:pPr>
        <w:widowControl w:val="0"/>
        <w:autoSpaceDE w:val="0"/>
        <w:autoSpaceDN w:val="0"/>
        <w:adjustRightInd w:val="0"/>
        <w:spacing w:before="120" w:after="120" w:line="276" w:lineRule="auto"/>
        <w:ind w:hanging="11"/>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lastRenderedPageBreak/>
        <w:t xml:space="preserve"> e) paleontologický nález je věc, která je významným dokladem nebo pozůstatkem života v geologické minulosti a jeho vývoje do současnosti, </w:t>
      </w:r>
    </w:p>
    <w:p w14:paraId="6D176BEE" w14:textId="77777777" w:rsidR="00AE28A2" w:rsidRPr="00840785" w:rsidRDefault="00AE28A2" w:rsidP="00840785">
      <w:pPr>
        <w:widowControl w:val="0"/>
        <w:autoSpaceDE w:val="0"/>
        <w:autoSpaceDN w:val="0"/>
        <w:adjustRightInd w:val="0"/>
        <w:spacing w:before="120" w:after="120" w:line="276" w:lineRule="auto"/>
        <w:ind w:hanging="11"/>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 f) biotop je soubor veškerých neživých a živých činitelů, které ve vzájemném působení vytvářejí životní prostředí určitého jedince, druhu, populace, společenstva. Biotop je takové místní prostředí, které splňuje nároky charakteristické pro druhy rostlin a živočichů,</w:t>
      </w:r>
    </w:p>
    <w:p w14:paraId="36947057" w14:textId="77777777" w:rsidR="00AE28A2" w:rsidRPr="00840785" w:rsidRDefault="00AE28A2" w:rsidP="00840785">
      <w:pPr>
        <w:widowControl w:val="0"/>
        <w:autoSpaceDE w:val="0"/>
        <w:autoSpaceDN w:val="0"/>
        <w:adjustRightInd w:val="0"/>
        <w:spacing w:before="120" w:after="120" w:line="276" w:lineRule="auto"/>
        <w:ind w:hanging="11"/>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 g) ekosystém je funkční soustava živých a neživých složek životního prostředí, jež jsou navzájem spojeny výměnou látek, tokem energie a předáváním informací a které se vzájemně ovlivňují a vyvíjejí v určitém prostoru a čase, </w:t>
      </w:r>
    </w:p>
    <w:p w14:paraId="77A67C37" w14:textId="77777777" w:rsidR="00AE28A2" w:rsidRPr="00840785" w:rsidRDefault="00AE28A2" w:rsidP="00840785">
      <w:pPr>
        <w:widowControl w:val="0"/>
        <w:autoSpaceDE w:val="0"/>
        <w:autoSpaceDN w:val="0"/>
        <w:adjustRightInd w:val="0"/>
        <w:spacing w:before="120" w:after="120" w:line="276" w:lineRule="auto"/>
        <w:ind w:hanging="11"/>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 h) krajina je část zemského povrchu s charakteristickým reliéfem, tvořená souborem funkčně propojených ekosystémů a civilizačními prvky, </w:t>
      </w:r>
    </w:p>
    <w:p w14:paraId="48F8362D" w14:textId="77777777" w:rsidR="00AE28A2" w:rsidRPr="00840785" w:rsidRDefault="00AE28A2" w:rsidP="00840785">
      <w:pPr>
        <w:widowControl w:val="0"/>
        <w:autoSpaceDE w:val="0"/>
        <w:autoSpaceDN w:val="0"/>
        <w:adjustRightInd w:val="0"/>
        <w:spacing w:before="120" w:after="120" w:line="276" w:lineRule="auto"/>
        <w:ind w:hanging="11"/>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 i) přírodní stanoviště je přírodní nebo polopřírodní, lidskou činností pozměněná nebo podmíněná, suchozemská nebo vodní plocha, která je vymezena na základě geografických charakteristik a charakteristik živé a neživé přírody, </w:t>
      </w:r>
    </w:p>
    <w:p w14:paraId="75434146" w14:textId="77777777" w:rsidR="00AE28A2" w:rsidRPr="00840785" w:rsidRDefault="00AE28A2" w:rsidP="00840785">
      <w:pPr>
        <w:widowControl w:val="0"/>
        <w:autoSpaceDE w:val="0"/>
        <w:autoSpaceDN w:val="0"/>
        <w:adjustRightInd w:val="0"/>
        <w:spacing w:before="120" w:after="120" w:line="276" w:lineRule="auto"/>
        <w:ind w:hanging="11"/>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 j) přírodní stanoviště v zájmu Evropských společenství (dále jen „evropská stanoviště“) jsou přírodní stanoviště na evropském území členských států Evropských společenství těch typů, které jsou ohroženy vymizením ve svém přirozeném areálu rozšíření nebo mají malý přirozený areál rozšíření v důsledku svého ústupu či v důsledku svých přirozených vlastností nebo představují výjimečné příklady typických charakteristik jedné nebo více z biogeografických oblastí, a která jsou stanovena právními předpisy Evropských společenství</w:t>
      </w:r>
      <w:r w:rsidRPr="00840785">
        <w:rPr>
          <w:rFonts w:ascii="Times New Roman" w:eastAsia="Times New Roman" w:hAnsi="Times New Roman" w:cs="Times New Roman"/>
          <w:b/>
          <w:bCs/>
          <w:kern w:val="0"/>
          <w:sz w:val="24"/>
          <w:szCs w:val="24"/>
          <w:vertAlign w:val="superscript"/>
          <w14:ligatures w14:val="none"/>
        </w:rPr>
        <w:t>1d)</w:t>
      </w:r>
      <w:r w:rsidRPr="00840785">
        <w:rPr>
          <w:rFonts w:ascii="Times New Roman" w:eastAsia="Times New Roman" w:hAnsi="Times New Roman" w:cs="Times New Roman"/>
          <w:b/>
          <w:bCs/>
          <w:kern w:val="0"/>
          <w:sz w:val="24"/>
          <w:szCs w:val="24"/>
          <w14:ligatures w14:val="none"/>
        </w:rPr>
        <w:t>; jako prioritní se označují ty typy evropských stanovišť, které jsou na evropském území členských států Evropských společenství ohrožené vymizením, za jejichž zachování mají Evropská společenství zvláštní odpovědnost, a které jsou stanovené právními předpisy Evropských společenství</w:t>
      </w:r>
      <w:r w:rsidRPr="00840785">
        <w:rPr>
          <w:rFonts w:ascii="Times New Roman" w:eastAsia="Times New Roman" w:hAnsi="Times New Roman" w:cs="Times New Roman"/>
          <w:b/>
          <w:bCs/>
          <w:kern w:val="0"/>
          <w:sz w:val="24"/>
          <w:szCs w:val="24"/>
          <w:vertAlign w:val="superscript"/>
          <w14:ligatures w14:val="none"/>
        </w:rPr>
        <w:t>1g)</w:t>
      </w:r>
      <w:r w:rsidRPr="00840785">
        <w:rPr>
          <w:rFonts w:ascii="Times New Roman" w:eastAsia="Times New Roman" w:hAnsi="Times New Roman" w:cs="Times New Roman"/>
          <w:b/>
          <w:bCs/>
          <w:kern w:val="0"/>
          <w:sz w:val="24"/>
          <w:szCs w:val="24"/>
          <w14:ligatures w14:val="none"/>
        </w:rPr>
        <w:t>,</w:t>
      </w:r>
    </w:p>
    <w:p w14:paraId="302C0DF8" w14:textId="77777777" w:rsidR="00AE28A2" w:rsidRPr="00840785" w:rsidRDefault="00AE28A2" w:rsidP="00840785">
      <w:pPr>
        <w:widowControl w:val="0"/>
        <w:autoSpaceDE w:val="0"/>
        <w:autoSpaceDN w:val="0"/>
        <w:adjustRightInd w:val="0"/>
        <w:spacing w:before="120" w:after="120" w:line="276" w:lineRule="auto"/>
        <w:ind w:hanging="11"/>
        <w:jc w:val="both"/>
        <w:rPr>
          <w:rFonts w:ascii="Times New Roman" w:eastAsia="Times New Roman" w:hAnsi="Times New Roman" w:cs="Times New Roman"/>
          <w:b/>
          <w:bCs/>
          <w:strike/>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 k) druhy v zájmu Evropských společenství (dále jen „evropsky významné druhy“) jsou druhy na evropském území členských států Evropských společenství, které jsou ohrožené, zranitelné, vzácné nebo endemické, a které jsou stanovené právními předpisy Evropských společenství</w:t>
      </w:r>
      <w:r w:rsidRPr="00840785">
        <w:rPr>
          <w:rFonts w:ascii="Times New Roman" w:eastAsia="Times New Roman" w:hAnsi="Times New Roman" w:cs="Times New Roman"/>
          <w:b/>
          <w:bCs/>
          <w:kern w:val="0"/>
          <w:sz w:val="24"/>
          <w:szCs w:val="24"/>
          <w:vertAlign w:val="superscript"/>
          <w14:ligatures w14:val="none"/>
        </w:rPr>
        <w:t>1e)</w:t>
      </w:r>
      <w:r w:rsidRPr="00840785">
        <w:rPr>
          <w:rFonts w:ascii="Times New Roman" w:eastAsia="Times New Roman" w:hAnsi="Times New Roman" w:cs="Times New Roman"/>
          <w:b/>
          <w:bCs/>
          <w:kern w:val="0"/>
          <w:sz w:val="24"/>
          <w:szCs w:val="24"/>
          <w14:ligatures w14:val="none"/>
        </w:rPr>
        <w:t>; jako prioritní se označují evropsky významné druhy, vyžadující zvláštní územní ochranu, za jejichž zachování mají Evropská společenství zvláštní odpovědnost, a které jsou stanovené právními předpisy Evropských společenství</w:t>
      </w:r>
      <w:r w:rsidRPr="00840785">
        <w:rPr>
          <w:rFonts w:ascii="Times New Roman" w:eastAsia="Times New Roman" w:hAnsi="Times New Roman" w:cs="Times New Roman"/>
          <w:b/>
          <w:bCs/>
          <w:kern w:val="0"/>
          <w:sz w:val="24"/>
          <w:szCs w:val="24"/>
          <w:vertAlign w:val="superscript"/>
          <w14:ligatures w14:val="none"/>
        </w:rPr>
        <w:t>1e)</w:t>
      </w:r>
      <w:r w:rsidRPr="00840785">
        <w:rPr>
          <w:rFonts w:ascii="Times New Roman" w:eastAsia="Times New Roman" w:hAnsi="Times New Roman" w:cs="Times New Roman"/>
          <w:b/>
          <w:bCs/>
          <w:kern w:val="0"/>
          <w:sz w:val="24"/>
          <w:szCs w:val="24"/>
          <w14:ligatures w14:val="none"/>
        </w:rPr>
        <w:t>,</w:t>
      </w:r>
    </w:p>
    <w:p w14:paraId="2520C088" w14:textId="77777777" w:rsidR="00AE28A2" w:rsidRPr="00840785" w:rsidRDefault="00AE28A2" w:rsidP="00840785">
      <w:pPr>
        <w:widowControl w:val="0"/>
        <w:autoSpaceDE w:val="0"/>
        <w:autoSpaceDN w:val="0"/>
        <w:adjustRightInd w:val="0"/>
        <w:spacing w:before="120" w:after="120" w:line="276" w:lineRule="auto"/>
        <w:ind w:hanging="11"/>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 l) evropsky významná lokalita je lokalita vyžadující zvláštní územní ochranu</w:t>
      </w:r>
      <w:r w:rsidRPr="00840785">
        <w:rPr>
          <w:rFonts w:ascii="Times New Roman" w:eastAsia="Times New Roman" w:hAnsi="Times New Roman" w:cs="Times New Roman"/>
          <w:b/>
          <w:bCs/>
          <w:kern w:val="0"/>
          <w:sz w:val="24"/>
          <w:szCs w:val="24"/>
          <w:vertAlign w:val="superscript"/>
          <w14:ligatures w14:val="none"/>
        </w:rPr>
        <w:t>1g)</w:t>
      </w:r>
      <w:r w:rsidRPr="00840785">
        <w:rPr>
          <w:rFonts w:ascii="Times New Roman" w:eastAsia="Times New Roman" w:hAnsi="Times New Roman" w:cs="Times New Roman"/>
          <w:b/>
          <w:bCs/>
          <w:kern w:val="0"/>
          <w:sz w:val="24"/>
          <w:szCs w:val="24"/>
          <w14:ligatures w14:val="none"/>
        </w:rPr>
        <w:t xml:space="preserve"> a splňující podmínky podle § 45a odst. 1, která </w:t>
      </w:r>
    </w:p>
    <w:p w14:paraId="7486E849" w14:textId="77777777" w:rsidR="00AE28A2" w:rsidRPr="00840785" w:rsidRDefault="00AE28A2" w:rsidP="00840785">
      <w:pPr>
        <w:widowControl w:val="0"/>
        <w:autoSpaceDE w:val="0"/>
        <w:autoSpaceDN w:val="0"/>
        <w:adjustRightInd w:val="0"/>
        <w:spacing w:before="120" w:after="120" w:line="276" w:lineRule="auto"/>
        <w:ind w:hanging="22"/>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1. byla zařazena do seznamu lokalit nacházejících se na území České republiky vybraných na základě kritérií stanovených právními předpisy Evropských společenství</w:t>
      </w:r>
      <w:r w:rsidRPr="00840785">
        <w:rPr>
          <w:rFonts w:ascii="Times New Roman" w:eastAsia="Times New Roman" w:hAnsi="Times New Roman" w:cs="Times New Roman"/>
          <w:b/>
          <w:bCs/>
          <w:kern w:val="0"/>
          <w:sz w:val="24"/>
          <w:szCs w:val="24"/>
          <w:vertAlign w:val="superscript"/>
          <w14:ligatures w14:val="none"/>
        </w:rPr>
        <w:t>1g)</w:t>
      </w:r>
      <w:r w:rsidRPr="00840785">
        <w:rPr>
          <w:rFonts w:ascii="Times New Roman" w:eastAsia="Times New Roman" w:hAnsi="Times New Roman" w:cs="Times New Roman"/>
          <w:b/>
          <w:bCs/>
          <w:kern w:val="0"/>
          <w:sz w:val="24"/>
          <w:szCs w:val="24"/>
          <w14:ligatures w14:val="none"/>
        </w:rPr>
        <w:t xml:space="preserve"> a vyžadujících územní ochranu (dále jen „národní seznam“), a to až do doby jejího zařazení do seznamu lokalit významných pro Evropská společenství (dále jen „evropský seznam“), </w:t>
      </w:r>
    </w:p>
    <w:p w14:paraId="768A3246"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2. splňuje podmínky pro zařazení do národního seznamu, ale nebyla tam zařazena, a vyskytuje se na ní prioritní typ přírodního stanoviště nebo prioritní druh, a o jejímž zařazení do evropského seznamu se s Evropskou komisí (dále jen „Komise“) jedná, a to </w:t>
      </w:r>
      <w:r w:rsidRPr="00840785">
        <w:rPr>
          <w:rFonts w:ascii="Times New Roman" w:eastAsia="Times New Roman" w:hAnsi="Times New Roman" w:cs="Times New Roman"/>
          <w:b/>
          <w:bCs/>
          <w:kern w:val="0"/>
          <w:sz w:val="24"/>
          <w:szCs w:val="24"/>
          <w14:ligatures w14:val="none"/>
        </w:rPr>
        <w:lastRenderedPageBreak/>
        <w:t xml:space="preserve">až do doby, kdy se o zařazení nebo nezařazení lokality dohodne Česká republika s Komisí nebo do rozhodnutí Rady Evropské unie (dále jen „sporná lokalita“), nebo </w:t>
      </w:r>
    </w:p>
    <w:p w14:paraId="2EB7AE14"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3. byla zařazena do evropského seznamu, </w:t>
      </w:r>
    </w:p>
    <w:p w14:paraId="579DF87A" w14:textId="77777777" w:rsidR="00AE28A2" w:rsidRPr="00840785" w:rsidRDefault="00AE28A2" w:rsidP="00840785">
      <w:pPr>
        <w:widowControl w:val="0"/>
        <w:autoSpaceDE w:val="0"/>
        <w:autoSpaceDN w:val="0"/>
        <w:adjustRightInd w:val="0"/>
        <w:spacing w:before="120" w:after="120" w:line="276" w:lineRule="auto"/>
        <w:ind w:hanging="11"/>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 m) Natura 2000</w:t>
      </w:r>
      <w:r w:rsidRPr="00840785">
        <w:rPr>
          <w:rFonts w:ascii="Times New Roman" w:eastAsia="Times New Roman" w:hAnsi="Times New Roman" w:cs="Times New Roman"/>
          <w:b/>
          <w:bCs/>
          <w:kern w:val="0"/>
          <w:sz w:val="24"/>
          <w:szCs w:val="24"/>
          <w:vertAlign w:val="superscript"/>
          <w14:ligatures w14:val="none"/>
        </w:rPr>
        <w:t>1g)</w:t>
      </w:r>
      <w:r w:rsidRPr="00840785">
        <w:rPr>
          <w:rFonts w:ascii="Times New Roman" w:eastAsia="Times New Roman" w:hAnsi="Times New Roman" w:cs="Times New Roman"/>
          <w:b/>
          <w:bCs/>
          <w:kern w:val="0"/>
          <w:sz w:val="24"/>
          <w:szCs w:val="24"/>
          <w14:ligatures w14:val="none"/>
        </w:rPr>
        <w:t xml:space="preserve"> je celistvá evropská soustava území se stanoveným stupněm ochrany, která umožňuje zachovat typy evropských stanovišť</w:t>
      </w:r>
      <w:r w:rsidRPr="00840785">
        <w:rPr>
          <w:rFonts w:ascii="Times New Roman" w:eastAsia="Times New Roman" w:hAnsi="Times New Roman" w:cs="Times New Roman"/>
          <w:b/>
          <w:bCs/>
          <w:kern w:val="0"/>
          <w:sz w:val="24"/>
          <w:szCs w:val="24"/>
          <w:vertAlign w:val="superscript"/>
          <w14:ligatures w14:val="none"/>
        </w:rPr>
        <w:t>1d)</w:t>
      </w:r>
      <w:r w:rsidRPr="00840785">
        <w:rPr>
          <w:rFonts w:ascii="Times New Roman" w:eastAsia="Times New Roman" w:hAnsi="Times New Roman" w:cs="Times New Roman"/>
          <w:b/>
          <w:bCs/>
          <w:kern w:val="0"/>
          <w:sz w:val="24"/>
          <w:szCs w:val="24"/>
          <w14:ligatures w14:val="none"/>
        </w:rPr>
        <w:t xml:space="preserve"> a stanoviště evropsky významných druhů</w:t>
      </w:r>
      <w:r w:rsidRPr="00840785">
        <w:rPr>
          <w:rFonts w:ascii="Times New Roman" w:eastAsia="Times New Roman" w:hAnsi="Times New Roman" w:cs="Times New Roman"/>
          <w:b/>
          <w:bCs/>
          <w:kern w:val="0"/>
          <w:sz w:val="24"/>
          <w:szCs w:val="24"/>
          <w:vertAlign w:val="superscript"/>
          <w14:ligatures w14:val="none"/>
        </w:rPr>
        <w:t>1f)</w:t>
      </w:r>
      <w:r w:rsidRPr="00840785">
        <w:rPr>
          <w:rFonts w:ascii="Times New Roman" w:eastAsia="Times New Roman" w:hAnsi="Times New Roman" w:cs="Times New Roman"/>
          <w:b/>
          <w:bCs/>
          <w:kern w:val="0"/>
          <w:sz w:val="24"/>
          <w:szCs w:val="24"/>
          <w14:ligatures w14:val="none"/>
        </w:rPr>
        <w:t xml:space="preserve"> v jejich přirozeném areálu rozšíření ve stavu příznivém z hlediska ochrany nebo popřípadě umožní tento stav obnovit. Na území České republiky je Natura 2000 tvořena vymezenými ptačími oblastmi a vyhlášenými evropsky významnými lokalitami, </w:t>
      </w:r>
    </w:p>
    <w:p w14:paraId="62523789" w14:textId="77777777" w:rsidR="00AE28A2" w:rsidRPr="00840785" w:rsidRDefault="00AE28A2" w:rsidP="00840785">
      <w:pPr>
        <w:widowControl w:val="0"/>
        <w:autoSpaceDE w:val="0"/>
        <w:autoSpaceDN w:val="0"/>
        <w:adjustRightInd w:val="0"/>
        <w:spacing w:before="120" w:after="120" w:line="276" w:lineRule="auto"/>
        <w:ind w:hanging="11"/>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 n) stav přírodního stanoviště z hlediska ochrany se považuje za „příznivý“, pokud jeho přirozený areál rozšíření a plochy, které v rámci tohoto areálu pokrývá, jsou stabilní nebo se zvětšují a specifická struktura a funkce, které jsou nezbytné pro jeho dlouhodobé zachování, existují a budou pravděpodobně v dohledné době i nadále existovat, a stav jeho typických druhů z hlediska ochrany je příznivý, </w:t>
      </w:r>
    </w:p>
    <w:p w14:paraId="07296D19" w14:textId="77777777" w:rsidR="00AE28A2" w:rsidRPr="00840785" w:rsidRDefault="00AE28A2" w:rsidP="00840785">
      <w:pPr>
        <w:widowControl w:val="0"/>
        <w:autoSpaceDE w:val="0"/>
        <w:autoSpaceDN w:val="0"/>
        <w:adjustRightInd w:val="0"/>
        <w:spacing w:before="120" w:after="120" w:line="276" w:lineRule="auto"/>
        <w:ind w:hanging="11"/>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 o) stav druhu z hlediska ochrany je považován za „příznivý“, jestliže údaje o populační dynamice příslušného druhu naznačují, že se dlouhodobě udržuje jako životaschopný prvek svého přírodního stanoviště, a přirozený areál rozšíření druhu není a pravděpodobně nebude v dohledné budoucnosti omezen, a existují a pravděpodobně budou v dohledné době i nadále existovat dostatečně velká stanoviště k dlouhodobému zachování jeho populací, </w:t>
      </w:r>
    </w:p>
    <w:p w14:paraId="5B4B01E4" w14:textId="77777777" w:rsidR="00AE28A2" w:rsidRPr="00840785" w:rsidRDefault="00AE28A2" w:rsidP="00840785">
      <w:pPr>
        <w:widowControl w:val="0"/>
        <w:autoSpaceDE w:val="0"/>
        <w:autoSpaceDN w:val="0"/>
        <w:adjustRightInd w:val="0"/>
        <w:spacing w:before="120" w:after="120" w:line="276" w:lineRule="auto"/>
        <w:ind w:hanging="11"/>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 p) celistvostí evropsky významné lokality anebo ptačí oblasti se rozumí soudržnost ekologických struktur a funkcí evropsky významné lokality anebo ptačí oblasti posuzovaná ve vztahu k předmětům jejich ochrany, </w:t>
      </w:r>
    </w:p>
    <w:p w14:paraId="67946F4D" w14:textId="77777777" w:rsidR="00AE28A2" w:rsidRPr="00840785" w:rsidRDefault="00AE28A2" w:rsidP="00840785">
      <w:pPr>
        <w:widowControl w:val="0"/>
        <w:autoSpaceDE w:val="0"/>
        <w:autoSpaceDN w:val="0"/>
        <w:adjustRightInd w:val="0"/>
        <w:spacing w:before="120" w:after="120" w:line="276" w:lineRule="auto"/>
        <w:ind w:hanging="11"/>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 q) přírodě blízkou obnovou těžbou narušeného území se rozumí obnova přírodně hodnotných ekosystémů na území narušeném těžbou ponecháním území samovolnému vývoji, popřípadě pomocí citlivých zásahů usměrňujících tento vývoj příznivě pro zvláště chráněné druhy organismů.</w:t>
      </w:r>
    </w:p>
    <w:p w14:paraId="447ED741"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(2) Pro účely tohoto zákona se dále vymezují některé základní pojmy takto</w:t>
      </w:r>
    </w:p>
    <w:p w14:paraId="5114C33C"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a) planě rostoucí rostlina (dále jen „rostlina“) je jedinec nebo kolonie rostlinných druhů včetně lišejníků a hub, jejichž populace se udržují v přírodě samovolně. Rostlinou jsou všechny její podzemní i nadzemní části, semena nebo jiná vývojová stádia a jejich části, </w:t>
      </w:r>
    </w:p>
    <w:p w14:paraId="2492C0D8"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b) volně žijící živočich (dále jen „živočich“) je jedinec živočišného druhu, jehož populace se udržují v přírodě samovolně, a to včetně jedince odchovaného v lidské péči vypuštěného v souladu s právními předpisy do přírody; živočichem se rozumí všechna vývojová stadia daného jedince; jedinec zdivočelé populace domestikovaného druhu se za živočicha nepovažuje, </w:t>
      </w:r>
    </w:p>
    <w:p w14:paraId="2CFCF576"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c) živočich odchovaný v lidské péči je jedinec živočišného druhu narozený a odchovaný v kontrolovaném prostředí</w:t>
      </w:r>
      <w:r w:rsidRPr="00840785">
        <w:rPr>
          <w:rFonts w:ascii="Times New Roman" w:eastAsia="Times New Roman" w:hAnsi="Times New Roman" w:cs="Times New Roman"/>
          <w:b/>
          <w:bCs/>
          <w:kern w:val="0"/>
          <w:sz w:val="24"/>
          <w:szCs w:val="24"/>
          <w:vertAlign w:val="superscript"/>
          <w14:ligatures w14:val="none"/>
        </w:rPr>
        <w:t>69)</w:t>
      </w:r>
      <w:r w:rsidRPr="00840785">
        <w:rPr>
          <w:rFonts w:ascii="Times New Roman" w:eastAsia="Times New Roman" w:hAnsi="Times New Roman" w:cs="Times New Roman"/>
          <w:b/>
          <w:bCs/>
          <w:kern w:val="0"/>
          <w:sz w:val="24"/>
          <w:szCs w:val="24"/>
          <w14:ligatures w14:val="none"/>
        </w:rPr>
        <w:t xml:space="preserve"> jako potomek rodičů získaných v souladu s tímto zákonem a právními předpisy v oblasti obchodování s ohroženými druhy</w:t>
      </w:r>
      <w:r w:rsidRPr="00840785">
        <w:rPr>
          <w:rFonts w:ascii="Times New Roman" w:eastAsia="Times New Roman" w:hAnsi="Times New Roman" w:cs="Times New Roman"/>
          <w:b/>
          <w:bCs/>
          <w:kern w:val="0"/>
          <w:sz w:val="24"/>
          <w:szCs w:val="24"/>
          <w:vertAlign w:val="superscript"/>
          <w14:ligatures w14:val="none"/>
        </w:rPr>
        <w:t>70)</w:t>
      </w:r>
      <w:r w:rsidRPr="00840785">
        <w:rPr>
          <w:rFonts w:ascii="Times New Roman" w:eastAsia="Times New Roman" w:hAnsi="Times New Roman" w:cs="Times New Roman"/>
          <w:b/>
          <w:bCs/>
          <w:kern w:val="0"/>
          <w:sz w:val="24"/>
          <w:szCs w:val="24"/>
          <w14:ligatures w14:val="none"/>
        </w:rPr>
        <w:t xml:space="preserve">, </w:t>
      </w:r>
    </w:p>
    <w:p w14:paraId="7F618548"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d) živočišný nebo rostlinný druh je rovněž systematická jednotka nižšího řádu, </w:t>
      </w:r>
    </w:p>
    <w:p w14:paraId="5B431E0E"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lastRenderedPageBreak/>
        <w:t>e) populace druhu je skupina jedinců téhož druhu rostliny nebo živočicha obývající stejnou geografickou oblast a samovolně se udržující společnou reprodukcí,</w:t>
      </w:r>
    </w:p>
    <w:p w14:paraId="38E4E583"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f) místní populace druhu je část populace druhu žijící na území vymezeném hranicemi souvislého biotopu daného druhu, případně ohraničeném spojitým výskytem tohoto druhu v daném místě,</w:t>
      </w:r>
    </w:p>
    <w:p w14:paraId="4045B80B"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g) biotop druhu je takový biotop, který vytváří životní prostředí splňující nároky charakteristické pro daný druh rostliny nebo živočicha a je místem trvalého nebo opakovaného výskytu jedinců tohoto druhu,</w:t>
      </w:r>
    </w:p>
    <w:p w14:paraId="4DB25596"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h) záchranná stanice je zařízení, které na konkrétně vymezeném území zajišťuje komplexní péči o všechny živočichy dočasně neschopné přežít ve volné přírodě s cílem navrátit je do přírody, živočichům trvale neschopným přežít ve volné přírodě poskytuje, je-li to vhodné a účelné vzhledem k jejich zdravotnímu stavu, odpovídající dlouhodobou péči, poskytuje informace o příčinách ohrožení a vhodných způsobech ochrany živočichů a může spolupracovat při provádění opatření k předcházení zraňování nebo úhynu živočichů.</w:t>
      </w:r>
    </w:p>
    <w:p w14:paraId="4D8A424B"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 (3) Typy evropských stanovišť a evropsky významné druhy, které se vyskytují na území České republiky, stanoví Ministerstvo životního prostředí prováděcím právním předpisem. U evropsky významných druhů označí ty, které vyžadují podle právních předpisů Evropských společenství zvláštní územní ochranu</w:t>
      </w:r>
      <w:r w:rsidRPr="00840785">
        <w:rPr>
          <w:rFonts w:ascii="Times New Roman" w:eastAsia="Times New Roman" w:hAnsi="Times New Roman" w:cs="Times New Roman"/>
          <w:b/>
          <w:bCs/>
          <w:kern w:val="0"/>
          <w:sz w:val="24"/>
          <w:szCs w:val="24"/>
          <w:vertAlign w:val="superscript"/>
          <w14:ligatures w14:val="none"/>
        </w:rPr>
        <w:t>1f)</w:t>
      </w:r>
      <w:r w:rsidRPr="00840785">
        <w:rPr>
          <w:rFonts w:ascii="Times New Roman" w:eastAsia="Times New Roman" w:hAnsi="Times New Roman" w:cs="Times New Roman"/>
          <w:b/>
          <w:bCs/>
          <w:kern w:val="0"/>
          <w:sz w:val="24"/>
          <w:szCs w:val="24"/>
          <w14:ligatures w14:val="none"/>
        </w:rPr>
        <w:t>.</w:t>
      </w:r>
      <w:bookmarkEnd w:id="910"/>
    </w:p>
    <w:p w14:paraId="4C1E192D" w14:textId="77777777" w:rsidR="00AE28A2" w:rsidRPr="00840785" w:rsidRDefault="00AE28A2" w:rsidP="00840785">
      <w:pPr>
        <w:spacing w:before="120" w:after="120" w:line="276" w:lineRule="auto"/>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_______________________________________</w:t>
      </w:r>
    </w:p>
    <w:p w14:paraId="39B8BCB3"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bookmarkStart w:id="911" w:name="_Hlk226038946"/>
      <w:r w:rsidRPr="00840785">
        <w:rPr>
          <w:rFonts w:ascii="Times New Roman" w:eastAsia="Times New Roman" w:hAnsi="Times New Roman" w:cs="Times New Roman"/>
          <w:b/>
          <w:bCs/>
          <w:kern w:val="0"/>
          <w:sz w:val="24"/>
          <w:szCs w:val="24"/>
          <w:vertAlign w:val="superscript"/>
          <w14:ligatures w14:val="none"/>
        </w:rPr>
        <w:t>1d)</w:t>
      </w:r>
      <w:r w:rsidRPr="00840785">
        <w:rPr>
          <w:rFonts w:ascii="Times New Roman" w:eastAsia="Times New Roman" w:hAnsi="Times New Roman" w:cs="Times New Roman"/>
          <w:b/>
          <w:bCs/>
          <w:kern w:val="0"/>
          <w:sz w:val="24"/>
          <w:szCs w:val="24"/>
          <w14:ligatures w14:val="none"/>
        </w:rPr>
        <w:t xml:space="preserve"> Příloha I směrnice Rady 92/43/EHS ze dne 21. května 1992 o ochraně přírodních stanovišť, volně žijících živočichů a planě rostoucích rostlin.</w:t>
      </w:r>
    </w:p>
    <w:p w14:paraId="7F2BE156" w14:textId="77777777" w:rsidR="00AE28A2" w:rsidRPr="00840785" w:rsidRDefault="00AE28A2" w:rsidP="00840785">
      <w:pPr>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vertAlign w:val="superscript"/>
          <w14:ligatures w14:val="none"/>
        </w:rPr>
        <w:t>1e)</w:t>
      </w:r>
      <w:r w:rsidRPr="00840785">
        <w:rPr>
          <w:rFonts w:ascii="Times New Roman" w:eastAsia="Times New Roman" w:hAnsi="Times New Roman" w:cs="Times New Roman"/>
          <w:b/>
          <w:bCs/>
          <w:kern w:val="0"/>
          <w:sz w:val="24"/>
          <w:szCs w:val="24"/>
          <w14:ligatures w14:val="none"/>
        </w:rPr>
        <w:t xml:space="preserve"> Směrnice Rady 92/43/EHS.</w:t>
      </w:r>
    </w:p>
    <w:p w14:paraId="517096EE" w14:textId="77777777" w:rsidR="00AE28A2" w:rsidRPr="00840785" w:rsidRDefault="00AE28A2" w:rsidP="00840785">
      <w:pPr>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vertAlign w:val="superscript"/>
          <w14:ligatures w14:val="none"/>
        </w:rPr>
        <w:t>1f)</w:t>
      </w:r>
      <w:r w:rsidRPr="00840785">
        <w:rPr>
          <w:rFonts w:ascii="Times New Roman" w:eastAsia="Times New Roman" w:hAnsi="Times New Roman" w:cs="Times New Roman"/>
          <w:b/>
          <w:bCs/>
          <w:kern w:val="0"/>
          <w:sz w:val="24"/>
          <w:szCs w:val="24"/>
          <w14:ligatures w14:val="none"/>
        </w:rPr>
        <w:t xml:space="preserve"> Příloha II směrnice Rady 92/43/EHS.</w:t>
      </w:r>
    </w:p>
    <w:p w14:paraId="675AF782" w14:textId="77777777" w:rsidR="00AE28A2" w:rsidRPr="00840785" w:rsidRDefault="00AE28A2" w:rsidP="00840785">
      <w:pPr>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vertAlign w:val="superscript"/>
          <w14:ligatures w14:val="none"/>
        </w:rPr>
        <w:t>1g)</w:t>
      </w:r>
      <w:r w:rsidRPr="00840785">
        <w:rPr>
          <w:rFonts w:ascii="Times New Roman" w:eastAsia="Times New Roman" w:hAnsi="Times New Roman" w:cs="Times New Roman"/>
          <w:b/>
          <w:bCs/>
          <w:kern w:val="0"/>
          <w:sz w:val="24"/>
          <w:szCs w:val="24"/>
          <w14:ligatures w14:val="none"/>
        </w:rPr>
        <w:t xml:space="preserve"> Směrnice Rady 92/43/EHS.</w:t>
      </w:r>
    </w:p>
    <w:p w14:paraId="27D62845" w14:textId="77777777" w:rsidR="00AE28A2" w:rsidRPr="00840785" w:rsidRDefault="00AE28A2" w:rsidP="00840785">
      <w:pPr>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vertAlign w:val="superscript"/>
          <w14:ligatures w14:val="none"/>
        </w:rPr>
        <w:t>69)</w:t>
      </w:r>
      <w:r w:rsidRPr="00840785">
        <w:rPr>
          <w:rFonts w:ascii="Times New Roman" w:eastAsia="Times New Roman" w:hAnsi="Times New Roman" w:cs="Times New Roman"/>
          <w:b/>
          <w:bCs/>
          <w:kern w:val="0"/>
          <w:sz w:val="24"/>
          <w:szCs w:val="24"/>
          <w14:ligatures w14:val="none"/>
        </w:rPr>
        <w:t xml:space="preserve"> Čl. 1 bod 4 nařízení Komise (ES) č. 865/2006.</w:t>
      </w:r>
    </w:p>
    <w:p w14:paraId="5DD3A413" w14:textId="77777777" w:rsidR="00AE28A2" w:rsidRPr="00840785" w:rsidRDefault="00AE28A2" w:rsidP="00840785">
      <w:pPr>
        <w:spacing w:before="120" w:after="120" w:line="276" w:lineRule="auto"/>
        <w:jc w:val="both"/>
        <w:rPr>
          <w:rFonts w:ascii="Times New Roman" w:eastAsia="Calibri" w:hAnsi="Times New Roman" w:cs="Times New Roman"/>
          <w:b/>
          <w:bCs/>
          <w:sz w:val="24"/>
          <w:szCs w:val="24"/>
        </w:rPr>
      </w:pPr>
      <w:r w:rsidRPr="00840785">
        <w:rPr>
          <w:rFonts w:ascii="Times New Roman" w:eastAsia="Calibri" w:hAnsi="Times New Roman" w:cs="Times New Roman"/>
          <w:b/>
          <w:bCs/>
          <w:sz w:val="24"/>
          <w:szCs w:val="24"/>
          <w:vertAlign w:val="superscript"/>
        </w:rPr>
        <w:t>70)</w:t>
      </w:r>
      <w:r w:rsidRPr="00840785">
        <w:rPr>
          <w:rFonts w:ascii="Times New Roman" w:eastAsia="Calibri" w:hAnsi="Times New Roman" w:cs="Times New Roman"/>
          <w:b/>
          <w:bCs/>
          <w:sz w:val="24"/>
          <w:szCs w:val="24"/>
        </w:rPr>
        <w:t xml:space="preserve"> Zákon č. 100/2004 Sb. Nařízení Rady (ES) č. 338/97o ochraně druhů volně žijících živočichů a planě rostoucích rostlin regulováním obchodu s nimi.  Nařízení Komise (ES) č. 865/2006.</w:t>
      </w:r>
      <w:bookmarkEnd w:id="911"/>
    </w:p>
    <w:p w14:paraId="1B4A51E9"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4</w:t>
      </w:r>
    </w:p>
    <w:p w14:paraId="0D35056E"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Základní povinnosti při obecné ochraně přírody</w:t>
      </w:r>
    </w:p>
    <w:p w14:paraId="461DFFC3"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Vymezení systému ekologické stability zajišťujícího uchování a reprodukci přírodního bohatství, příznivé působení na okolní méně stabilní části krajiny a vytvoření základů pro mnohostranné využívání krajiny stanoví a jeho hodnocení provádějí orgány územního plánování a ochrany přírody ve spolupráci s orgány vodohospodářskými, ochrany zemědělského půdního fondu a státní správy lesního hospodářství. Ochrana systému ekologické stability je povinností všech vlastníků a uživatelů pozemků tvořících jeho základ; jeho vytváření je veřejným zájmem, na kterém se podílejí vlastníci pozemků, obce i stát. Podrobnosti vymezení </w:t>
      </w:r>
      <w:r w:rsidRPr="00840785">
        <w:rPr>
          <w:rFonts w:ascii="Times New Roman" w:eastAsia="Times New Roman" w:hAnsi="Times New Roman" w:cs="Times New Roman"/>
          <w:kern w:val="0"/>
          <w:sz w:val="24"/>
          <w:szCs w:val="24"/>
          <w14:ligatures w14:val="none"/>
        </w:rPr>
        <w:lastRenderedPageBreak/>
        <w:t xml:space="preserve">a hodnocení systému ekologické stability a podrobnosti plánů, projektů a opatření v procesu jeho vytváření stanoví Ministerstvo životního prostředí </w:t>
      </w:r>
      <w:r w:rsidRPr="00840785">
        <w:rPr>
          <w:rFonts w:ascii="Times New Roman" w:eastAsia="Times New Roman" w:hAnsi="Times New Roman" w:cs="Times New Roman"/>
          <w:b/>
          <w:bCs/>
          <w:kern w:val="0"/>
          <w:sz w:val="24"/>
          <w:szCs w:val="24"/>
          <w14:ligatures w14:val="none"/>
        </w:rPr>
        <w:t>po dohodě s Úřadem rozvoje území České republiky</w:t>
      </w:r>
      <w:r w:rsidRPr="00840785">
        <w:rPr>
          <w:rFonts w:ascii="Times New Roman" w:eastAsia="Times New Roman" w:hAnsi="Times New Roman" w:cs="Times New Roman"/>
          <w:kern w:val="0"/>
          <w:sz w:val="24"/>
          <w:szCs w:val="24"/>
          <w14:ligatures w14:val="none"/>
        </w:rPr>
        <w:t xml:space="preserve"> vyhláškou.</w:t>
      </w:r>
    </w:p>
    <w:p w14:paraId="07E9BB87"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Významné krajinné prvky jsou chráněny před poškozováním a ničením. Využívají se pouze tak, aby nebyla narušena jejich obnova a nedošlo k ohrožení nebo oslabení jejich stabilizační funkce. K zásahům, které by mohly vést k poškození nebo zničení významného krajinného prvku nebo ohrožení nebo oslabení jeho ekologicko-stabilizační funkce, si musí ten, kdo takové zásahy zamýšlí, opatřit souhlas orgánu ochrany přírody. Mezi takové zásahy patří zejména umisťování staveb, pozemkové úpravy, změny druhu nebo způsobu využití pozemků, výstavba lesních cest, budování lesních melioračních systémů, odvodňování pozemků, úpravy vodních toků a nádrží a těžba nerostů. Podrobnosti ochrany významných krajinných prvků stanoví Ministerstvo životního prostředí </w:t>
      </w:r>
      <w:r w:rsidRPr="00840785">
        <w:rPr>
          <w:rFonts w:ascii="Times New Roman" w:eastAsia="Times New Roman" w:hAnsi="Times New Roman" w:cs="Times New Roman"/>
          <w:b/>
          <w:bCs/>
          <w:kern w:val="0"/>
          <w:sz w:val="24"/>
          <w:szCs w:val="24"/>
          <w14:ligatures w14:val="none"/>
        </w:rPr>
        <w:t>po dohodě s Úřadem rozvoje území České republiky</w:t>
      </w:r>
      <w:r w:rsidRPr="00840785">
        <w:rPr>
          <w:rFonts w:ascii="Times New Roman" w:eastAsia="Times New Roman" w:hAnsi="Times New Roman" w:cs="Times New Roman"/>
          <w:kern w:val="0"/>
          <w:sz w:val="24"/>
          <w:szCs w:val="24"/>
          <w14:ligatures w14:val="none"/>
        </w:rPr>
        <w:t xml:space="preserve"> vyhláškou.</w:t>
      </w:r>
    </w:p>
    <w:p w14:paraId="2CCBDBCC"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Souhlas orgánu ochrany přírody z hlediska tohoto zákona je také nezbytný ke schválení lesních hospodářských plánů a protokolárnímu předání lesních hospodářských osnov</w:t>
      </w:r>
      <w:r w:rsidRPr="00840785">
        <w:rPr>
          <w:rFonts w:ascii="Times New Roman" w:eastAsia="Times New Roman" w:hAnsi="Times New Roman" w:cs="Times New Roman"/>
          <w:kern w:val="0"/>
          <w:sz w:val="24"/>
          <w:szCs w:val="24"/>
          <w:vertAlign w:val="superscript"/>
          <w14:ligatures w14:val="none"/>
        </w:rPr>
        <w:t>2</w:t>
      </w:r>
      <w:r w:rsidRPr="00840785">
        <w:rPr>
          <w:rFonts w:ascii="Times New Roman" w:eastAsia="Times New Roman" w:hAnsi="Times New Roman" w:cs="Times New Roman"/>
          <w:kern w:val="0"/>
          <w:sz w:val="24"/>
          <w:szCs w:val="24"/>
          <w14:ligatures w14:val="none"/>
        </w:rPr>
        <w:t>). K pěstebním a těžebním zásahům v lesích prováděným v souladu se schváleným lesním hospodářským plánem nebo protokolárně převzatou lesní hospodářskou osnovou a při nahodilé těžbě se souhlas orgánu ochrany přírody podle odstavce 2 nevyžaduje. Souhlas ke schválení lesních hospodářských plánů a protokolárnímu předání lesních hospodářských osnov se vydává na žádost příslušného orgánu státní správy lesů. K souhlasům vydaným po lhůtě 60 dnů od doručení žádosti příslušnému orgánu ochrany přírody se nepřihlíží. Požádá-li vlastník</w:t>
      </w:r>
      <w:r w:rsidRPr="00840785">
        <w:rPr>
          <w:rFonts w:ascii="Times New Roman" w:eastAsia="Times New Roman" w:hAnsi="Times New Roman" w:cs="Times New Roman"/>
          <w:kern w:val="0"/>
          <w:sz w:val="24"/>
          <w:szCs w:val="24"/>
          <w:vertAlign w:val="superscript"/>
          <w14:ligatures w14:val="none"/>
        </w:rPr>
        <w:t>3a</w:t>
      </w:r>
      <w:r w:rsidRPr="00840785">
        <w:rPr>
          <w:rFonts w:ascii="Times New Roman" w:eastAsia="Times New Roman" w:hAnsi="Times New Roman" w:cs="Times New Roman"/>
          <w:kern w:val="0"/>
          <w:sz w:val="24"/>
          <w:szCs w:val="24"/>
          <w14:ligatures w14:val="none"/>
        </w:rPr>
        <w:t xml:space="preserve">) o předběžnou informaci podle § 90 odst. </w:t>
      </w:r>
      <w:r w:rsidRPr="00840785">
        <w:rPr>
          <w:rFonts w:ascii="Times New Roman" w:eastAsia="Times New Roman" w:hAnsi="Times New Roman" w:cs="Times New Roman"/>
          <w:strike/>
          <w:kern w:val="0"/>
          <w:sz w:val="24"/>
          <w:szCs w:val="24"/>
          <w14:ligatures w14:val="none"/>
        </w:rPr>
        <w:t>23</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21</w:t>
      </w:r>
      <w:r w:rsidRPr="00840785">
        <w:rPr>
          <w:rFonts w:ascii="Times New Roman" w:eastAsia="Times New Roman" w:hAnsi="Times New Roman" w:cs="Times New Roman"/>
          <w:kern w:val="0"/>
          <w:sz w:val="24"/>
          <w:szCs w:val="24"/>
          <w14:ligatures w14:val="none"/>
        </w:rPr>
        <w:t xml:space="preserve"> o podmínkách vydání souhlasu ke schválení lesního hospodářského plánu, příslušný orgán tuto informaci poskytne zpravidla ke dni konání základního šetření, nejpozději do 60 dnů od obdržení žádosti.</w:t>
      </w:r>
    </w:p>
    <w:p w14:paraId="23BBEBF7"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Orgán ochrany přírody posuzuje v rámci řízení o vydání souhlasu podle odstavce 3 dotčení zájmů chráněných podle částí druhé až páté tohoto zákona. Navrhované využití nepůvodních druhů dřevin v rámci lesních hospodářských plánů a lesních hospodářských osnov posuzuje tak, aby nedošlo k poškození přírodních stanovišť v jejich přirozeném areálu rozšíření nebo původních druhů rostlin anebo živočichů; v případě modřínu opadavého a douglasky tisolisté se jejich využití v lesích mimo území chráněná podle části třetí nebo čtvrté tohoto zákona řídí jiným právním předpisem</w:t>
      </w:r>
      <w:r w:rsidRPr="00840785">
        <w:rPr>
          <w:rFonts w:ascii="Times New Roman" w:eastAsia="Times New Roman" w:hAnsi="Times New Roman" w:cs="Times New Roman"/>
          <w:kern w:val="0"/>
          <w:sz w:val="24"/>
          <w:szCs w:val="24"/>
          <w:vertAlign w:val="superscript"/>
          <w14:ligatures w14:val="none"/>
        </w:rPr>
        <w:t>21c</w:t>
      </w:r>
      <w:r w:rsidRPr="00840785">
        <w:rPr>
          <w:rFonts w:ascii="Times New Roman" w:eastAsia="Times New Roman" w:hAnsi="Times New Roman" w:cs="Times New Roman"/>
          <w:kern w:val="0"/>
          <w:sz w:val="24"/>
          <w:szCs w:val="24"/>
          <w14:ligatures w14:val="none"/>
        </w:rPr>
        <w:t>).</w:t>
      </w:r>
    </w:p>
    <w:p w14:paraId="7B5827D0"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V rámci řízení o vydání souhlasu podle odstavce 3 orgán ochrany přírody provede také hodnocení důsledků lesních hospodářských plánů a lesních hospodářských osnov pro evropsky významné lokality nebo ptačí oblasti. Orgán ochrany přírody nevydá souhlas ke schválení lesních hospodářských plánů a protokolárnímu předání lesních hospodářských osnov, pokud by měly významný negativní vliv na příznivý stav předmětu ochrany evropsky významné lokality nebo ptačí oblasti. V ostatních případech orgán ochrany přírody vydá souhlas. Souhlas ke schválení lesních hospodářských plánů a protokolárnímu předání lesních hospodářských osnov nahrazuje odůvodněné stanovisko podle § 45i odst. 1. Na postup hodnocení důsledků lesních hospodářských plánů a lesních hospodářských osnov se nepoužije zákon o posuzování vlivů na životní prostředí</w:t>
      </w:r>
      <w:r w:rsidRPr="00840785">
        <w:rPr>
          <w:rFonts w:ascii="Times New Roman" w:eastAsia="Times New Roman" w:hAnsi="Times New Roman" w:cs="Times New Roman"/>
          <w:kern w:val="0"/>
          <w:sz w:val="24"/>
          <w:szCs w:val="24"/>
          <w:vertAlign w:val="superscript"/>
          <w14:ligatures w14:val="none"/>
        </w:rPr>
        <w:t>3b</w:t>
      </w:r>
      <w:r w:rsidRPr="00840785">
        <w:rPr>
          <w:rFonts w:ascii="Times New Roman" w:eastAsia="Times New Roman" w:hAnsi="Times New Roman" w:cs="Times New Roman"/>
          <w:kern w:val="0"/>
          <w:sz w:val="24"/>
          <w:szCs w:val="24"/>
          <w14:ligatures w14:val="none"/>
        </w:rPr>
        <w:t>).</w:t>
      </w:r>
    </w:p>
    <w:p w14:paraId="7FFC4288"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(6) Ke stanovení dobývacího prostoru, povolení hornické činnosti, povolení dobývání ložiska nevyhrazeného nerostu nebo povolení likvidace důlních děl a lomů je nezbytný souhlas orgánu ochrany přírody. Při vydávání souhlasu podle věty první, jakož i v dalších řízeních a při vydávání dalších stanovisek podle tohoto zákona, pokud se týkají hornické činnosti a sanací a rekultivací území po hornické činnosti, orgány ochrany přírody prověřují možnosti rekultivace území přírodě blízkou obnovou těžbou narušeného území, a je-li to možné a účelné, ve svých rozhodnutích a stanoviscích takovou obnovu podporují. Těžbou narušená území, na kterých probíhá přírodě blízká obnova, zaregistruje orgán ochrany přírody jako významný krajinný prvek.</w:t>
      </w:r>
    </w:p>
    <w:p w14:paraId="0B9151DF"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bCs/>
          <w:kern w:val="0"/>
          <w:sz w:val="24"/>
          <w:szCs w:val="24"/>
          <w14:ligatures w14:val="none"/>
        </w:rPr>
        <w:t>(6) Ke stanovení dobývacího prostoru, povolení hornické činnosti, povolení dobývání ložiska nevyhrazeného nerostu nebo povolení likvidace důlních děl a lomů je nezbytné vyjádření orgánu ochrany přírody. Při vydávání vyjádření podle věty první, jakož i v dalších řízeních a při vydávání dalších závazných stanovisek a vyjádření podle tohoto zákona, pokud se týkají hornické činnosti a sanací a rekultivací území po hornické činnosti, orgány ochrany přírody prověřují možnosti rekultivace území přírodě blízkou obnovou těžbou narušeného území, a je-li to možné a účelné, ve svých rozhodnutích, závazných stanoviscích a vyjádřeních takovou obnovu podporují. Těžbou narušená území, na kterých probíhá přírodě blízká obnova, zaregistruje orgán ochrany přírody jako významný krajinný prvek.</w:t>
      </w:r>
    </w:p>
    <w:p w14:paraId="60FE923B"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5</w:t>
      </w:r>
    </w:p>
    <w:p w14:paraId="213CC072"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Obecná ochrana rostlin a živočichů</w:t>
      </w:r>
    </w:p>
    <w:p w14:paraId="32AF952E"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Všechny druhy rostlin a živočichů jsou chráněny před zničením, poškozováním, sběrem či odchytem, který vede nebo by mohl vést k ohrožení těchto druhů na bytí nebo k jejich degeneraci, k narušení rozmnožovacích schopností druhů, zániku populace druhů nebo zničení ekosystému, jehož jsou součástí. </w:t>
      </w:r>
      <w:r w:rsidRPr="00840785">
        <w:rPr>
          <w:rFonts w:ascii="Times New Roman" w:eastAsia="Times New Roman" w:hAnsi="Times New Roman" w:cs="Times New Roman"/>
          <w:strike/>
          <w:kern w:val="0"/>
          <w:sz w:val="24"/>
          <w:szCs w:val="24"/>
          <w14:ligatures w14:val="none"/>
        </w:rPr>
        <w:t>Při porušení těchto podmínek je</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orgán ochrany přírody</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oprávněn rušivou činnost omezit stanovením závazných podmínek</w:t>
      </w:r>
      <w:r w:rsidRPr="00840785">
        <w:rPr>
          <w:rFonts w:ascii="Times New Roman" w:eastAsia="Times New Roman" w:hAnsi="Times New Roman" w:cs="Times New Roman"/>
          <w:kern w:val="0"/>
          <w:sz w:val="24"/>
          <w:szCs w:val="24"/>
          <w14:ligatures w14:val="none"/>
        </w:rPr>
        <w:t xml:space="preserve">. </w:t>
      </w:r>
    </w:p>
    <w:p w14:paraId="14FACF4B"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Ochrana podle odstavce 1 se nevztahuje na invazní nepůvodní druhy a nepůvodní druhy, pro které byla stanovena opatření k regulaci podle odstavce 6, a na zásahy při hubení rostlin a živočichů upravené zvláštními předpisy.</w:t>
      </w:r>
      <w:r w:rsidRPr="00840785">
        <w:rPr>
          <w:rFonts w:ascii="Times New Roman" w:eastAsia="Times New Roman" w:hAnsi="Times New Roman" w:cs="Times New Roman"/>
          <w:kern w:val="0"/>
          <w:sz w:val="24"/>
          <w:szCs w:val="24"/>
          <w:vertAlign w:val="superscript"/>
          <w14:ligatures w14:val="none"/>
        </w:rPr>
        <w:t>4)</w:t>
      </w:r>
      <w:r w:rsidRPr="00840785">
        <w:rPr>
          <w:rFonts w:ascii="Times New Roman" w:eastAsia="Times New Roman" w:hAnsi="Times New Roman" w:cs="Times New Roman"/>
          <w:kern w:val="0"/>
          <w:sz w:val="24"/>
          <w:szCs w:val="24"/>
          <w14:ligatures w14:val="none"/>
        </w:rPr>
        <w:t xml:space="preserve"> Ohrožené nebo vzácné druhy živočichů a rostlin jsou zvláště chráněny podle § 48 až 50 tohoto zákona. </w:t>
      </w:r>
    </w:p>
    <w:p w14:paraId="74EF31F5"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Fyzické a právnické osoby jsou povinny při provádění zemědělských a lesnických prací, při plánování, provádění a užívání staveb, provádění terénních úprav, činnosti prováděné hornickým způsobem, ve vodním hospodářství, v dopravě a energetice postupovat tak, aby nedocházelo ke zbytečnému úhynu rostlin a zraňování nebo úhynu živočichů nebo ničení jejich biotopů, včetně narušení migračních tras živočichů, kterému lze zabránit technicky i ekonomicky dostupnými prostředky. Orgán ochrany přírody uloží zajištění či použití takovýchto prostředků, neučiní-li tak povinná osoba sama.</w:t>
      </w:r>
    </w:p>
    <w:p w14:paraId="175C694F"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(3) Fyzické a právnické osoby jsou povinny při provádění zemědělských, a lesnických prací, při plánování, provádění a užívání staveb, plánování a provádění terénních úprav, činnosti prováděné hornickým způsobem, ve vodním hospodářství, v dopravě a energetice postupovat tak, aby nedocházelo ke zbytečnému úhynu rostlin a </w:t>
      </w:r>
      <w:r w:rsidRPr="00840785">
        <w:rPr>
          <w:rFonts w:ascii="Times New Roman" w:eastAsia="Times New Roman" w:hAnsi="Times New Roman" w:cs="Times New Roman"/>
          <w:b/>
          <w:bCs/>
          <w:kern w:val="0"/>
          <w:sz w:val="24"/>
          <w:szCs w:val="24"/>
          <w14:ligatures w14:val="none"/>
        </w:rPr>
        <w:lastRenderedPageBreak/>
        <w:t>zraňování nebo úhynu živočichů nebo ničení biotopů druhů, včetně narušení migračních tras živočichů, kterému lze zabránit technicky i ekonomicky dostupnými postupy a opatřeními. Orgán ochrany přírody uloží zajištění či použití takovýchto postupů nebo opatření, neučiní-li tak povinná osoba sama.</w:t>
      </w:r>
    </w:p>
    <w:p w14:paraId="4F40C55A"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Záměrné rozšíření nepůvodního druhu do krajiny je možné jen s povolením orgánu ochrany přírody; to neplatí pro nepůvodní druhy rostlin, pokud se hospodaří podle schváleného lesního hospodářského plánu nebo převzaté lesní hospodářské osnovy, pokud jsou vysazovány v </w:t>
      </w:r>
      <w:r w:rsidRPr="00840785">
        <w:rPr>
          <w:rFonts w:ascii="Times New Roman" w:eastAsia="Times New Roman" w:hAnsi="Times New Roman" w:cs="Times New Roman"/>
          <w:strike/>
          <w:kern w:val="0"/>
          <w:sz w:val="24"/>
          <w:szCs w:val="24"/>
          <w14:ligatures w14:val="none"/>
        </w:rPr>
        <w:t>zastavěném</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zastavitelném</w:t>
      </w:r>
      <w:r w:rsidRPr="00840785">
        <w:rPr>
          <w:rFonts w:ascii="Times New Roman" w:eastAsia="Times New Roman" w:hAnsi="Times New Roman" w:cs="Times New Roman"/>
          <w:kern w:val="0"/>
          <w:sz w:val="24"/>
          <w:szCs w:val="24"/>
          <w14:ligatures w14:val="none"/>
        </w:rPr>
        <w:t xml:space="preserve"> území obce a při využití vybraných nepůvodních druhů ryb stanovených nařízením vlády vydaným podle zákona o rybářství</w:t>
      </w:r>
      <w:r w:rsidRPr="00840785">
        <w:rPr>
          <w:rFonts w:ascii="Times New Roman" w:eastAsia="Times New Roman" w:hAnsi="Times New Roman" w:cs="Times New Roman"/>
          <w:kern w:val="0"/>
          <w:sz w:val="24"/>
          <w:szCs w:val="24"/>
          <w:vertAlign w:val="superscript"/>
          <w14:ligatures w14:val="none"/>
        </w:rPr>
        <w:t>54)</w:t>
      </w:r>
      <w:r w:rsidRPr="00840785">
        <w:rPr>
          <w:rFonts w:ascii="Times New Roman" w:eastAsia="Times New Roman" w:hAnsi="Times New Roman" w:cs="Times New Roman"/>
          <w:kern w:val="0"/>
          <w:sz w:val="24"/>
          <w:szCs w:val="24"/>
          <w14:ligatures w14:val="none"/>
        </w:rPr>
        <w:t>. Platnost povolení k záměrnému rozšíření nepůvodního druhu do krajiny zaniká zařazením příslušného druhu na unijní seznam.</w:t>
      </w:r>
    </w:p>
    <w:p w14:paraId="02DFFCBE"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(5) Záměrné rozšiřování křížence druhů rostlin či živočichů (dále jen „kříženec“) do krajiny je možné jen s povolením orgánů ochrany přírody; to neplatí pro křížence druhů rostlin, pokud je vysazován v </w:t>
      </w:r>
      <w:r w:rsidRPr="00840785">
        <w:rPr>
          <w:rFonts w:ascii="Times New Roman" w:eastAsia="Times New Roman" w:hAnsi="Times New Roman" w:cs="Times New Roman"/>
          <w:strike/>
          <w:kern w:val="0"/>
          <w:sz w:val="24"/>
          <w:szCs w:val="24"/>
          <w14:ligatures w14:val="none"/>
        </w:rPr>
        <w:t>zastavěném</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zastavitelném</w:t>
      </w:r>
      <w:r w:rsidRPr="00840785">
        <w:rPr>
          <w:rFonts w:ascii="Times New Roman" w:eastAsia="Times New Roman" w:hAnsi="Times New Roman" w:cs="Times New Roman"/>
          <w:kern w:val="0"/>
          <w:sz w:val="24"/>
          <w:szCs w:val="24"/>
          <w14:ligatures w14:val="none"/>
        </w:rPr>
        <w:t xml:space="preserve"> území obce. </w:t>
      </w:r>
    </w:p>
    <w:p w14:paraId="65EFBFD7"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Orgán ochrany přírody může stanovit opatření k regulaci nepůvodního druhu nebo křížence, je-li to s ohledem na místní dopady na přírodu a krajinu nezbytné. V opatření k regulaci nepůvodního druhu nebo křížence stanoví také podmínky jeho provádění. Opatřením k regulaci nepůvodního druhu nebo křížence není dotčeno opatření stanovené podle jiného právního předpisu</w:t>
      </w:r>
      <w:r w:rsidRPr="00840785">
        <w:rPr>
          <w:rFonts w:ascii="Times New Roman" w:eastAsia="Times New Roman" w:hAnsi="Times New Roman" w:cs="Times New Roman"/>
          <w:kern w:val="0"/>
          <w:sz w:val="24"/>
          <w:szCs w:val="24"/>
          <w:vertAlign w:val="superscript"/>
          <w14:ligatures w14:val="none"/>
        </w:rPr>
        <w:t>55)</w:t>
      </w:r>
      <w:r w:rsidRPr="00840785">
        <w:rPr>
          <w:rFonts w:ascii="Times New Roman" w:eastAsia="Times New Roman" w:hAnsi="Times New Roman" w:cs="Times New Roman"/>
          <w:kern w:val="0"/>
          <w:sz w:val="24"/>
          <w:szCs w:val="24"/>
          <w14:ligatures w14:val="none"/>
        </w:rPr>
        <w:t>.</w:t>
      </w:r>
    </w:p>
    <w:p w14:paraId="399F8B80"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(7) Pro účely vydání povolení podle odstavce 4 nebo 5 anebo stanovení opatření k regulaci nepůvodního druhu nebo křížence podle odstavce 6 si orgán ochrany přírody v případě, že vydaným povolením nebo stanoveným opatřením mohou být dotčeny zájmy na lesním hospodaření, myslivosti nebo rybářství, vyžádá závazné stanovisko příslušného orgánu státní správy podle jiného právního předpisu</w:t>
      </w:r>
      <w:r w:rsidRPr="00840785">
        <w:rPr>
          <w:rFonts w:ascii="Times New Roman" w:eastAsia="Times New Roman" w:hAnsi="Times New Roman" w:cs="Times New Roman"/>
          <w:kern w:val="0"/>
          <w:sz w:val="24"/>
          <w:szCs w:val="24"/>
          <w:vertAlign w:val="superscript"/>
          <w14:ligatures w14:val="none"/>
        </w:rPr>
        <w:t>56)</w:t>
      </w:r>
      <w:r w:rsidRPr="00840785">
        <w:rPr>
          <w:rFonts w:ascii="Times New Roman" w:eastAsia="Times New Roman" w:hAnsi="Times New Roman" w:cs="Times New Roman"/>
          <w:kern w:val="0"/>
          <w:sz w:val="24"/>
          <w:szCs w:val="24"/>
          <w14:ligatures w14:val="none"/>
        </w:rPr>
        <w:t xml:space="preserve">. </w:t>
      </w:r>
    </w:p>
    <w:p w14:paraId="38B789AA"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(8) Opatření k regulaci nepůvodního druhu nebo křížence podle odstavce 6 provádí v rámci běžné péče o pozemek jeho nájemce nebo jiný uživatel, uživatel honitby nebo rybářského revíru (dále jen "uživatel pozemku"). Není-li takového uživatele pozemku, odpovídá za provedení opatření k regulaci nepůvodního druhu nebo křížence podle odstavce 6 vlastník pozemku. Neprovede-li uživatel pozemku, popřípadě jeho vlastník, opatření k regulaci nepůvodního druhu nebo křížence podle odstavce 6, neprovede-li je v souladu se stanovenými podmínkami, není-li schopen provedení těchto opatření zajistit, nelze-li to na něm spravedlivě požadovat nebo vyžaduje-li provedení těchto opatření činnost přesahující rámec běžné péče o pozemek, může provedení těchto opatření zajistit orgán ochrany přírody; ustanovení § 68 odst. 4 se použije obdobně. </w:t>
      </w:r>
    </w:p>
    <w:p w14:paraId="74290244"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(9) Vyžaduje-li provedení opatření k regulaci nepůvodního druhu nebo křížence podle odstavce 6 činnost přesahující rámec běžné péče o pozemek, orgán ochrany přírody může za účelem zajištění provedení opatření k regulaci nepůvodního druhu nebo křížence podle odstavce 6 uzavřít s uživatelem pozemku, popřípadě jeho vlastníkem, písemnou dohodu podle § 68 odst. 2.</w:t>
      </w:r>
    </w:p>
    <w:p w14:paraId="6448DDCB"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(10) Vývoz a dovoz ohrožených rostlin a živočichů chráněných mezinárodními úmluvami, kterými je Česká republika vázána (dále jen "mezinárodní úmluvy"), povoluje orgán </w:t>
      </w:r>
      <w:r w:rsidRPr="00840785">
        <w:rPr>
          <w:rFonts w:ascii="Times New Roman" w:eastAsia="Times New Roman" w:hAnsi="Times New Roman" w:cs="Times New Roman"/>
          <w:kern w:val="0"/>
          <w:sz w:val="24"/>
          <w:szCs w:val="24"/>
          <w14:ligatures w14:val="none"/>
        </w:rPr>
        <w:lastRenderedPageBreak/>
        <w:t xml:space="preserve">ochrany přírody, s výjimkou vývozu a dovozu ohrožených druhů </w:t>
      </w:r>
      <w:r w:rsidRPr="00840785">
        <w:rPr>
          <w:rFonts w:ascii="Times New Roman" w:eastAsia="Times New Roman" w:hAnsi="Times New Roman" w:cs="Times New Roman"/>
          <w:strike/>
          <w:kern w:val="0"/>
          <w:sz w:val="24"/>
          <w:szCs w:val="24"/>
          <w14:ligatures w14:val="none"/>
        </w:rPr>
        <w:t>volně žijících</w:t>
      </w:r>
      <w:r w:rsidRPr="00840785">
        <w:rPr>
          <w:rFonts w:ascii="Times New Roman" w:eastAsia="Times New Roman" w:hAnsi="Times New Roman" w:cs="Times New Roman"/>
          <w:kern w:val="0"/>
          <w:sz w:val="24"/>
          <w:szCs w:val="24"/>
          <w14:ligatures w14:val="none"/>
        </w:rPr>
        <w:t xml:space="preserve"> živočichů a </w:t>
      </w:r>
      <w:r w:rsidRPr="00840785">
        <w:rPr>
          <w:rFonts w:ascii="Times New Roman" w:eastAsia="Times New Roman" w:hAnsi="Times New Roman" w:cs="Times New Roman"/>
          <w:strike/>
          <w:kern w:val="0"/>
          <w:sz w:val="24"/>
          <w:szCs w:val="24"/>
          <w14:ligatures w14:val="none"/>
        </w:rPr>
        <w:t>planě rostoucích</w:t>
      </w:r>
      <w:r w:rsidRPr="00840785">
        <w:rPr>
          <w:rFonts w:ascii="Times New Roman" w:eastAsia="Times New Roman" w:hAnsi="Times New Roman" w:cs="Times New Roman"/>
          <w:kern w:val="0"/>
          <w:sz w:val="24"/>
          <w:szCs w:val="24"/>
          <w14:ligatures w14:val="none"/>
        </w:rPr>
        <w:t xml:space="preserve"> rostlin, který je upraven zvláštním předpisem.</w:t>
      </w:r>
      <w:r w:rsidRPr="00840785">
        <w:rPr>
          <w:rFonts w:ascii="Times New Roman" w:eastAsia="Times New Roman" w:hAnsi="Times New Roman" w:cs="Times New Roman"/>
          <w:kern w:val="0"/>
          <w:sz w:val="24"/>
          <w:szCs w:val="24"/>
          <w:vertAlign w:val="superscript"/>
          <w14:ligatures w14:val="none"/>
        </w:rPr>
        <w:t>4a)</w:t>
      </w:r>
      <w:r w:rsidRPr="00840785">
        <w:rPr>
          <w:rFonts w:ascii="Times New Roman" w:eastAsia="Times New Roman" w:hAnsi="Times New Roman" w:cs="Times New Roman"/>
          <w:kern w:val="0"/>
          <w:sz w:val="24"/>
          <w:szCs w:val="24"/>
          <w14:ligatures w14:val="none"/>
        </w:rPr>
        <w:t xml:space="preserve"> </w:t>
      </w:r>
    </w:p>
    <w:p w14:paraId="5A718E95"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(11) Každý, kdo se ujal živočicha neschopného v důsledku zranění, nemoci nebo jiných okolností dočasně nebo trvale přežít ve volné přírodě, zajistí jeho nezbytné ošetření, nebo ho za tímto účelem předá provozovateli záchranné stanice. Jde-li o živočicha dočasně neschopného přežít ve volné přírodě, osoba, která se ho ujala, přijme opatření k zamezení takových tělesných změn nebo změn chování, které by následně znemožnily jeho návrat do přírody a jeho zapojení do volně žijící populace. Jde-li o zvláště chráněného živočicha, postupuje se podle § 52 odst. 2.</w:t>
      </w:r>
    </w:p>
    <w:p w14:paraId="5177E22A"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(11) Ujmout se živočicha neschopného v důsledku zranění, nemoci nebo jiných okolností přežít ve volné přírodě, je možné pouze v případě, že nedojde k významnému narušení přirozených přírodních procesů a vzájemných interakcí mezi živočichy. Kdo se takového živočicha ujme, musí postupovat tak, aby nebyl znemožněn jeho návrat do přírody. Vyžaduje-li stav takového živočicha odbornou péči nebo jde-li o ptáka druhu, který volně žije na evropském území členských států Evropské unie (dále jen „pták“) anebo zvláště chráněného živočicha, může být ošetření a péče o ně zajištěny pouze prostřednictvím záchranné stanice.</w:t>
      </w:r>
    </w:p>
    <w:p w14:paraId="7F2C3EA5"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(12) Záchrannou stanici lze provozovat pouze na základě rozhodnutí Ministerstva životního prostředí o povolení k provozování záchranné stanice, v rámci něhož se stanoví místo, kde se záchranná stanice nachází, vymezení její územní působnosti a rozsah péče, kterou může záchranná stanice poskytovat s ohledem na její vybavení a odborné zázemí. V žádosti o povolení k provozování záchranné stanice musí být navržen rozsah poskytované péče, vymezení územní působnosti a popsáno její personální, organizační a technické zajištění. Ministerstvo životního prostředí si k vydání rozhodnutí vyžádá stanovisko místně příslušného orgánu ochrany zvířat, myslivosti a veterinární správy</w:t>
      </w:r>
      <w:r w:rsidRPr="00840785">
        <w:rPr>
          <w:rFonts w:ascii="Times New Roman" w:eastAsia="Times New Roman" w:hAnsi="Times New Roman" w:cs="Times New Roman"/>
          <w:strike/>
          <w:kern w:val="0"/>
          <w:sz w:val="24"/>
          <w:szCs w:val="24"/>
          <w:vertAlign w:val="superscript"/>
          <w14:ligatures w14:val="none"/>
        </w:rPr>
        <w:t>4b)</w:t>
      </w:r>
      <w:r w:rsidRPr="00840785">
        <w:rPr>
          <w:rFonts w:ascii="Times New Roman" w:eastAsia="Times New Roman" w:hAnsi="Times New Roman" w:cs="Times New Roman"/>
          <w:strike/>
          <w:kern w:val="0"/>
          <w:sz w:val="24"/>
          <w:szCs w:val="24"/>
          <w14:ligatures w14:val="none"/>
        </w:rPr>
        <w:t>. Označení „záchranná stanice“ může používat pouze ten, kdo je držitelem platného povolení k provozování stanice podle tohoto ustanovení (dále jen „provozovatel záchranné stanice“). Ministerstvo životního prostředí vede přehled záchranných stanic a zveřejňuje jej způsobem umožňujícím dálkový přístup.</w:t>
      </w:r>
      <w:r w:rsidRPr="00840785">
        <w:rPr>
          <w:rFonts w:ascii="Times New Roman" w:eastAsia="Times New Roman" w:hAnsi="Times New Roman" w:cs="Times New Roman"/>
          <w:kern w:val="0"/>
          <w:sz w:val="24"/>
          <w:szCs w:val="24"/>
          <w14:ligatures w14:val="none"/>
        </w:rPr>
        <w:t xml:space="preserve"> </w:t>
      </w:r>
    </w:p>
    <w:p w14:paraId="5F6C3487"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(13) Ministerstvo životního prostředí může z vlastního podnětu, na návrh provozovatele záchranné stanice nebo na návrh orgánu státní správy uvedeného v odstavci 12 změnit nebo zrušit povolení k provozování záchranné stanice, jestliže se změnily nebo zanikly podmínky, za jakých bylo povolení vydáno, nebo jestliže provozovatel záchranné stanice při péči o živočichy závažně nebo opakovaně porušuje ustanovení tohoto zákona o zvláštní ochraně druhů nebo předpisy na ochranu zvířat proti týrání. V rozhodnutí o změně nebo zrušení povolení k provozování záchranné stanice Ministerstvo životního prostředí stanoví, je-li to nezbytné, způsob zabezpečení další péče o živočichy chované v záchranné stanici.</w:t>
      </w:r>
      <w:r w:rsidRPr="00840785">
        <w:rPr>
          <w:rFonts w:ascii="Times New Roman" w:eastAsia="Times New Roman" w:hAnsi="Times New Roman" w:cs="Times New Roman"/>
          <w:kern w:val="0"/>
          <w:sz w:val="24"/>
          <w:szCs w:val="24"/>
          <w14:ligatures w14:val="none"/>
        </w:rPr>
        <w:t xml:space="preserve"> </w:t>
      </w:r>
    </w:p>
    <w:p w14:paraId="55281128"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(14) Ministerstvo životního prostředí stanoví prováděcím právním předpisem bližší podmínky pro držení živočichů v záchranných stanicích, zejména s ohledem na možnost zapojení těchto živočichů zpět do volně žijících populací a způsob péče o živočichy.</w:t>
      </w:r>
      <w:r w:rsidRPr="00840785">
        <w:rPr>
          <w:rFonts w:ascii="Times New Roman" w:eastAsia="Times New Roman" w:hAnsi="Times New Roman" w:cs="Times New Roman"/>
          <w:kern w:val="0"/>
          <w:sz w:val="24"/>
          <w:szCs w:val="24"/>
          <w14:ligatures w14:val="none"/>
        </w:rPr>
        <w:t xml:space="preserve"> </w:t>
      </w:r>
    </w:p>
    <w:p w14:paraId="7D271DDE" w14:textId="77777777" w:rsidR="00AE28A2" w:rsidRPr="00840785" w:rsidRDefault="00AE28A2" w:rsidP="00840785">
      <w:pPr>
        <w:spacing w:before="120" w:after="120" w:line="276" w:lineRule="auto"/>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_______________________________________</w:t>
      </w:r>
    </w:p>
    <w:p w14:paraId="60B1D4E4"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vertAlign w:val="superscript"/>
          <w14:ligatures w14:val="none"/>
        </w:rPr>
        <w:t>4b)</w:t>
      </w:r>
      <w:r w:rsidRPr="00840785">
        <w:rPr>
          <w:rFonts w:ascii="Times New Roman" w:eastAsia="Times New Roman" w:hAnsi="Times New Roman" w:cs="Times New Roman"/>
          <w:strike/>
          <w:kern w:val="0"/>
          <w:sz w:val="24"/>
          <w:szCs w:val="24"/>
          <w14:ligatures w14:val="none"/>
        </w:rPr>
        <w:t xml:space="preserve"> Zákon č. 246/1992 Sb., na ochranu zvířat proti týrání, ve znění pozdějších předpisů. </w:t>
      </w:r>
    </w:p>
    <w:p w14:paraId="214129CA"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Zákon č. 449/2001 Sb. </w:t>
      </w:r>
    </w:p>
    <w:p w14:paraId="5BECE0A1"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Zákon č. 102/1963 Sb.</w:t>
      </w:r>
    </w:p>
    <w:p w14:paraId="29726DCF"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5a</w:t>
      </w:r>
    </w:p>
    <w:p w14:paraId="25EB7891"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Ochrana </w:t>
      </w:r>
      <w:r w:rsidRPr="00840785">
        <w:rPr>
          <w:rFonts w:ascii="Times New Roman" w:eastAsia="Times New Roman" w:hAnsi="Times New Roman" w:cs="Times New Roman"/>
          <w:b/>
          <w:bCs/>
          <w:strike/>
          <w:kern w:val="0"/>
          <w:sz w:val="24"/>
          <w:szCs w:val="24"/>
          <w14:ligatures w14:val="none"/>
        </w:rPr>
        <w:t>volně žijících</w:t>
      </w:r>
      <w:r w:rsidRPr="00840785">
        <w:rPr>
          <w:rFonts w:ascii="Times New Roman" w:eastAsia="Times New Roman" w:hAnsi="Times New Roman" w:cs="Times New Roman"/>
          <w:b/>
          <w:bCs/>
          <w:kern w:val="0"/>
          <w:sz w:val="24"/>
          <w:szCs w:val="24"/>
          <w14:ligatures w14:val="none"/>
        </w:rPr>
        <w:t xml:space="preserve"> ptáků</w:t>
      </w:r>
    </w:p>
    <w:p w14:paraId="557D0866"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V zájmu ochrany </w:t>
      </w:r>
      <w:r w:rsidRPr="00840785">
        <w:rPr>
          <w:rFonts w:ascii="Times New Roman" w:eastAsia="Times New Roman" w:hAnsi="Times New Roman" w:cs="Times New Roman"/>
          <w:strike/>
          <w:kern w:val="0"/>
          <w:sz w:val="24"/>
          <w:szCs w:val="24"/>
          <w14:ligatures w14:val="none"/>
        </w:rPr>
        <w:t>druhů ptáků, kteří volně žijí na evropském území členských států Evropských společenství (dále jen "ptáci")</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ptáků</w:t>
      </w:r>
      <w:r w:rsidRPr="00840785">
        <w:rPr>
          <w:rFonts w:ascii="Times New Roman" w:eastAsia="Times New Roman" w:hAnsi="Times New Roman" w:cs="Times New Roman"/>
          <w:kern w:val="0"/>
          <w:sz w:val="24"/>
          <w:szCs w:val="24"/>
          <w14:ligatures w14:val="none"/>
        </w:rPr>
        <w:t xml:space="preserve">, je zakázáno </w:t>
      </w:r>
    </w:p>
    <w:p w14:paraId="38B813F6"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jejich úmyslné usmrcování nebo odchyt jakýmkoliv způsobem, </w:t>
      </w:r>
    </w:p>
    <w:p w14:paraId="08E29538"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úmyslné poškozování nebo ničení jejich hnízd a vajec nebo odstraňování hnízd, </w:t>
      </w:r>
    </w:p>
    <w:p w14:paraId="77833871"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c) sběr jejich vajec ve volné přírodě a jejich držení, a to i prázdných, </w:t>
      </w:r>
    </w:p>
    <w:p w14:paraId="0019429D"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d) úmyslné vyrušování těchto ptáků, zejména během rozmnožování a odchovu mláďat, pokud by šlo o vyrušování významné z hlediska cílů směrnice o ptácích, </w:t>
      </w:r>
    </w:p>
    <w:p w14:paraId="641D2260"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e) držení druhů ptáků, jejichž lov a odchyt jsou zakázány. </w:t>
      </w:r>
    </w:p>
    <w:p w14:paraId="4CBCB68F"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Prodej, přeprava za účelem prodeje, držení a chov za účelem prodeje a nabízení za účelem prodeje živých nebo mrtvých ptáků a jakýchkoliv snadno rozpoznatelných částí ptáků nebo výrobků z ptáků jsou zakázány. </w:t>
      </w:r>
    </w:p>
    <w:p w14:paraId="7EB472D2"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Kdo takové ptáky, na něž se vztahuje zákaz, drží, chová, dopravuje, vyměňuje nebo nabízí za účelem prodeje nebo výměny, je povinen prokázat na výzvu orgánu ochrany přírody nebo stráže přírody jejich zákonný původ a svou totožnost. Při prokázání původu se postupuje obdobně podle § 54. </w:t>
      </w:r>
    </w:p>
    <w:p w14:paraId="6BA5F18D"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Ustanovení odstavce 1 písm. a) a e) se nevztahuje na lov některých druhů ptáků vymezený a prováděný v souladu s předpisy o myslivosti a tímto zákonem. Ustanovení odstavce 1 písm. e) a odstavce 2 se nevztahuje na chov ptáků, kteří jsou zvěří, již lze lovit. Seznam těchto druhů stanoví Ministerstvo životního prostředí po dohodě s Ministerstvem zemědělství prováděcím právním předpisem. </w:t>
      </w:r>
    </w:p>
    <w:p w14:paraId="58309373"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(5) Každý, kdo buduje nebo rekonstruuje nadzemní vedení vysokého napětí, je povinen opatřit je ochrannými prostředky, které účinně zabrání usmrcování ptáků elektrickým proudem. </w:t>
      </w:r>
    </w:p>
    <w:p w14:paraId="5A958BE7"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(6) Na zvláště chráněné druhy ptáků podle § 48 se toto ustanovení a § 5b vztahují jen tehdy, neplatí-li pro ně ochrana přísnější, a to podle </w:t>
      </w:r>
      <w:r w:rsidRPr="00840785">
        <w:rPr>
          <w:rFonts w:ascii="Times New Roman" w:eastAsia="Times New Roman" w:hAnsi="Times New Roman" w:cs="Times New Roman"/>
          <w:strike/>
          <w:kern w:val="0"/>
          <w:sz w:val="24"/>
          <w:szCs w:val="24"/>
          <w14:ligatures w14:val="none"/>
        </w:rPr>
        <w:t>§ 50 až 57</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49 až 56</w:t>
      </w:r>
      <w:r w:rsidRPr="00840785">
        <w:rPr>
          <w:rFonts w:ascii="Times New Roman" w:eastAsia="Times New Roman" w:hAnsi="Times New Roman" w:cs="Times New Roman"/>
          <w:kern w:val="0"/>
          <w:sz w:val="24"/>
          <w:szCs w:val="24"/>
          <w14:ligatures w14:val="none"/>
        </w:rPr>
        <w:t xml:space="preserve"> nebo podle zvláštního zákona.</w:t>
      </w:r>
      <w:r w:rsidRPr="00840785">
        <w:rPr>
          <w:rFonts w:ascii="Times New Roman" w:eastAsia="Times New Roman" w:hAnsi="Times New Roman" w:cs="Times New Roman"/>
          <w:kern w:val="0"/>
          <w:sz w:val="24"/>
          <w:szCs w:val="24"/>
          <w:vertAlign w:val="superscript"/>
          <w14:ligatures w14:val="none"/>
        </w:rPr>
        <w:t>4a)</w:t>
      </w:r>
      <w:r w:rsidRPr="00840785">
        <w:rPr>
          <w:rFonts w:ascii="Times New Roman" w:eastAsia="Times New Roman" w:hAnsi="Times New Roman" w:cs="Times New Roman"/>
          <w:kern w:val="0"/>
          <w:sz w:val="24"/>
          <w:szCs w:val="24"/>
          <w14:ligatures w14:val="none"/>
        </w:rPr>
        <w:t xml:space="preserve">  </w:t>
      </w:r>
    </w:p>
    <w:p w14:paraId="3624F0B0"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5b</w:t>
      </w:r>
    </w:p>
    <w:p w14:paraId="42326CA0"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Podmínky pro odchylný postup při ochraně ptáků</w:t>
      </w:r>
    </w:p>
    <w:p w14:paraId="237E040D"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Orgán ochrany přírody může, neexistuje-li jiné uspokojivé řešení, rozhodnutím stanovit postup odchylný od postupu uvedeného v § 5a odst. 1 a 2, je-li to potřebné v zájmu veřejného zdraví nebo veřejné bezpečnosti, v zájmu bezpečnosti leteckého provozu, při prevenci závažných škod na úrodě, domácích zvířatech, lesích, rybářství a vodním hospodářství nebo za účelem ochrany </w:t>
      </w:r>
      <w:r w:rsidRPr="00840785">
        <w:rPr>
          <w:rFonts w:ascii="Times New Roman" w:eastAsia="Times New Roman" w:hAnsi="Times New Roman" w:cs="Times New Roman"/>
          <w:strike/>
          <w:kern w:val="0"/>
          <w:sz w:val="24"/>
          <w:szCs w:val="24"/>
          <w14:ligatures w14:val="none"/>
        </w:rPr>
        <w:t xml:space="preserve">volně žijících </w:t>
      </w:r>
      <w:r w:rsidRPr="00840785">
        <w:rPr>
          <w:rFonts w:ascii="Times New Roman" w:eastAsia="Times New Roman" w:hAnsi="Times New Roman" w:cs="Times New Roman"/>
          <w:kern w:val="0"/>
          <w:sz w:val="24"/>
          <w:szCs w:val="24"/>
          <w14:ligatures w14:val="none"/>
        </w:rPr>
        <w:t xml:space="preserve">živočichů a </w:t>
      </w:r>
      <w:r w:rsidRPr="00840785">
        <w:rPr>
          <w:rFonts w:ascii="Times New Roman" w:eastAsia="Times New Roman" w:hAnsi="Times New Roman" w:cs="Times New Roman"/>
          <w:strike/>
          <w:kern w:val="0"/>
          <w:sz w:val="24"/>
          <w:szCs w:val="24"/>
          <w14:ligatures w14:val="none"/>
        </w:rPr>
        <w:t>planě rostoucích</w:t>
      </w:r>
      <w:r w:rsidRPr="00840785">
        <w:rPr>
          <w:rFonts w:ascii="Times New Roman" w:eastAsia="Times New Roman" w:hAnsi="Times New Roman" w:cs="Times New Roman"/>
          <w:kern w:val="0"/>
          <w:sz w:val="24"/>
          <w:szCs w:val="24"/>
          <w14:ligatures w14:val="none"/>
        </w:rPr>
        <w:t xml:space="preserve"> rostlin. Odchylný postup může být stanoven také pro účely výzkumu a výuky, opětovného osídlení určitého území populací druhu nebo opětovného vysazení druhu v jeho původní oblasti rozšíření nebo pro chov v lidské péči pro tyto účely. </w:t>
      </w:r>
    </w:p>
    <w:p w14:paraId="346E3CF7"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 xml:space="preserve">(2) Orgán ochrany přírody může stanovit odchylný postup podle odstavce 1 pro odchyt, držení nebo jiné využívání ptáků v malém množství za předpokladu, že rozhodnutí o odchylném postupu se vydá jen na základě vyhodnocení stavu místní populace a za stanovení přísně kontrolovaných podmínek. </w:t>
      </w:r>
    </w:p>
    <w:p w14:paraId="0425AC32"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Rozhodnutí podle odstavce 1 musí obsahovat </w:t>
      </w:r>
    </w:p>
    <w:p w14:paraId="344BB32F"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označení druhů a množství ptáků, na které se má odchylný postup vztahovat, </w:t>
      </w:r>
    </w:p>
    <w:p w14:paraId="5725F4AE"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prostředky, způsob nebo metody povolené pro odchyt nebo zabíjení, </w:t>
      </w:r>
    </w:p>
    <w:p w14:paraId="6628928C"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c) důvod pro odchylný postup vycházející z odstavce 1 nebo 2, podmínky a časové a místní okolnosti, za nichž lze takto postupovat, </w:t>
      </w:r>
    </w:p>
    <w:p w14:paraId="3D8AEECF"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způsob kontrol, které bude orgán ochrany přírody stanovující odchylný postup provádět.</w:t>
      </w:r>
    </w:p>
    <w:p w14:paraId="15F84EE6"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kern w:val="0"/>
          <w:sz w:val="24"/>
          <w:szCs w:val="24"/>
          <w14:ligatures w14:val="none"/>
        </w:rPr>
        <w:t>d) způsob kontrol uplatňování odchylného postupu.</w:t>
      </w:r>
      <w:r w:rsidRPr="00840785">
        <w:rPr>
          <w:rFonts w:ascii="Times New Roman" w:eastAsia="Times New Roman" w:hAnsi="Times New Roman" w:cs="Times New Roman"/>
          <w:kern w:val="0"/>
          <w:sz w:val="24"/>
          <w:szCs w:val="24"/>
          <w14:ligatures w14:val="none"/>
        </w:rPr>
        <w:t xml:space="preserve"> </w:t>
      </w:r>
    </w:p>
    <w:p w14:paraId="71F77CE8"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V případě, že se bude odchylný postup týkat blíže neurčeného okruhu osob, stanoví jej orgán ochrany přírody opatřením obecné povahy, které musí obsahovat náležitosti podle odstavce 3 písm. a) až d) a podmínky, za nichž může být odchylný postup uplatněn. </w:t>
      </w:r>
      <w:r w:rsidRPr="00840785">
        <w:rPr>
          <w:rFonts w:ascii="Times New Roman" w:eastAsia="Times New Roman" w:hAnsi="Times New Roman" w:cs="Times New Roman"/>
          <w:b/>
          <w:kern w:val="0"/>
          <w:sz w:val="24"/>
          <w:szCs w:val="24"/>
          <w14:ligatures w14:val="none"/>
        </w:rPr>
        <w:t>Orgán ochrany přírody následně informuje na úřední desce, případně rovněž dalšími vhodnými způsoby, že podmínky pro uplatnění postupu povoleného opatřením obecné povahy nastaly.</w:t>
      </w:r>
    </w:p>
    <w:p w14:paraId="3E7FC8B1"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(5) Kdo provádí činnosti stanovené podle odstavce 1 nebo 4, je povinen do 31. prosince každého roku nahlásit orgánu ochrany přírody zásah provedený na základě odchylného postupu. Orgán ochrany přírody o tom neprodleně informuje Ministerstvo životního prostředí prostřednictvím evidence druhové ochrany. </w:t>
      </w:r>
    </w:p>
    <w:p w14:paraId="4743043E"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5c</w:t>
      </w:r>
    </w:p>
    <w:p w14:paraId="7106A579"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Podpora opylovačů</w:t>
      </w:r>
    </w:p>
    <w:p w14:paraId="270702D4"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kern w:val="0"/>
          <w:sz w:val="24"/>
          <w:szCs w:val="24"/>
          <w14:ligatures w14:val="none"/>
        </w:rPr>
        <w:t>(1) Při provádění zemědělských a lesnických prací, údržbě veřejné zeleně, plánování, provádění a užívání staveb, plánování a provádění terénních úprav a při údržbě ploch zeleně v rámci vodního hospodářství a v dopravě a energetice je každý povinen postupovat tak, aby nedocházelo k zbytečnému poškození biotopů opylovačů</w:t>
      </w:r>
      <w:r w:rsidRPr="00840785">
        <w:rPr>
          <w:rFonts w:ascii="Times New Roman" w:eastAsia="Times New Roman" w:hAnsi="Times New Roman" w:cs="Times New Roman"/>
          <w:b/>
          <w:kern w:val="0"/>
          <w:sz w:val="24"/>
          <w:szCs w:val="24"/>
          <w:vertAlign w:val="superscript"/>
          <w14:ligatures w14:val="none"/>
        </w:rPr>
        <w:t>71)</w:t>
      </w:r>
      <w:r w:rsidRPr="00840785">
        <w:rPr>
          <w:rFonts w:ascii="Times New Roman" w:eastAsia="Times New Roman" w:hAnsi="Times New Roman" w:cs="Times New Roman"/>
          <w:b/>
          <w:bCs/>
          <w:kern w:val="0"/>
          <w:sz w:val="24"/>
          <w:szCs w:val="24"/>
          <w14:ligatures w14:val="none"/>
        </w:rPr>
        <w:t xml:space="preserve"> důležitých zejména z hlediska získávání potravy, jejich rozmnožování nebo možností úkrytu. Neučiní-li tak povinná osoba sama, orgán ochrany přírody uloží provedení technicky a ekonomicky dostupných opatření k zabránění nebo zmírnění poškození biotopů opylovačů; opatření vyžadující povolení změny dokončené stavby nelze uložit.</w:t>
      </w:r>
    </w:p>
    <w:p w14:paraId="530439D5"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(2) Za účelem podpory opylovačů se při zakládání a údržbě veřejné zeleně, provádění vegetačních úprav a údržbě vegetačních prvků u staveb ve vlastnictví státu, územního samosprávného celku nebo jimi zřizovaných anebo zakládaných právnických osob využívají opatření k obnově biotopů opylovačů v rámci této veřejné zeleně, vegetačních úprav nebo vegetačních prvků u staveb, v rozsahu který charakter jejich využití umožňuje. </w:t>
      </w:r>
    </w:p>
    <w:p w14:paraId="642B90C5"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(3) Za účelem podpory opylovačů se dále při zatravňování a obnově travních porostů přednostně využívá takových směsí osiv a postupů, které přispívají k zachování </w:t>
      </w:r>
      <w:r w:rsidRPr="00840785">
        <w:rPr>
          <w:rFonts w:ascii="Times New Roman" w:eastAsia="Times New Roman" w:hAnsi="Times New Roman" w:cs="Times New Roman"/>
          <w:b/>
          <w:kern w:val="0"/>
          <w:sz w:val="24"/>
          <w:szCs w:val="24"/>
          <w14:ligatures w14:val="none"/>
        </w:rPr>
        <w:lastRenderedPageBreak/>
        <w:t xml:space="preserve">a podpoře pestrého druhového složení travních porostů s dostatečným zastoupením bylin odpovídajících přiměřeně podmínkám a přirozené druhové skladbě a genetické diverzitě rostlin v rámci přírodních stanovišť v daném místě. Využití nepůvodních druhů rostlin a kříženců, včetně směsí osiv, v nichž jsou obsaženy nepůvodní druhy nebo kříženci, je možné pouze za podmínek stanovených v § 5 odst. 4 až 6.  </w:t>
      </w:r>
    </w:p>
    <w:p w14:paraId="765DC116"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(4) Prodej a nabízení za účelem prodeje živých jedinců druhů čmeláků a pačmeláků rodu Bombus, nejde-li o zvláště chráněný druh živočicha, stejně jako vypouštění a rozšiřování živých jedinců těchto druhů, pokud jde o jedince, kteří mají původ mimo území České republiky, je možné jen se souhlasem orgánu ochrany přírody. Orgán ochrany přírody souhlas vydá v případě, že nehrozí riziko narušení genofondu druhů čmeláků a pačmeláků rodu Bombus, nebo jsou přijaty účinné prostředky anebo opatření k zabránění úniku jedinců, kteří mají původ mimo území České republiky, do přírody. Souhlas předává orgán ochrany přírody do evidence druhové ochrany.</w:t>
      </w:r>
    </w:p>
    <w:p w14:paraId="05C55BF0" w14:textId="77777777" w:rsidR="00AE28A2" w:rsidRPr="00840785" w:rsidRDefault="00AE28A2" w:rsidP="00840785">
      <w:pPr>
        <w:spacing w:before="120" w:after="120" w:line="276" w:lineRule="auto"/>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______________________________</w:t>
      </w:r>
    </w:p>
    <w:p w14:paraId="7F64ABDF"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vertAlign w:val="superscript"/>
          <w14:ligatures w14:val="none"/>
        </w:rPr>
        <w:t xml:space="preserve">71) </w:t>
      </w:r>
      <w:r w:rsidRPr="00840785">
        <w:rPr>
          <w:rFonts w:ascii="Times New Roman" w:eastAsia="Times New Roman" w:hAnsi="Times New Roman" w:cs="Times New Roman"/>
          <w:b/>
          <w:kern w:val="0"/>
          <w:sz w:val="24"/>
          <w:szCs w:val="24"/>
          <w14:ligatures w14:val="none"/>
        </w:rPr>
        <w:t>Čl. 3 odst. 12 nařízení Evropského parlamentu a Rady (EU) 2024/1991 ze dne 24. června 2024 o obnově přírody a o změně nařízení (EU) 2022/869.</w:t>
      </w:r>
    </w:p>
    <w:p w14:paraId="5422983A" w14:textId="77777777" w:rsidR="00AE28A2" w:rsidRPr="00840785" w:rsidRDefault="00AE28A2" w:rsidP="00840785">
      <w:pPr>
        <w:widowControl w:val="0"/>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6</w:t>
      </w:r>
    </w:p>
    <w:p w14:paraId="4E36B99E" w14:textId="77777777" w:rsidR="00AE28A2" w:rsidRPr="00840785" w:rsidRDefault="00AE28A2" w:rsidP="00840785">
      <w:pPr>
        <w:widowControl w:val="0"/>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Registrace významných krajinných prvků</w:t>
      </w:r>
    </w:p>
    <w:p w14:paraId="247BC65B" w14:textId="77777777" w:rsidR="00AE28A2" w:rsidRPr="00840785" w:rsidRDefault="00AE28A2" w:rsidP="00840785">
      <w:pPr>
        <w:widowControl w:val="0"/>
        <w:spacing w:before="120" w:after="120" w:line="276" w:lineRule="auto"/>
        <w:ind w:firstLine="708"/>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Rozhodnutí o registraci významného krajinného prvku vydává orgán ochrany přírody. Účastníkem řízení je vlastník dotčeného pozemku. Rozhodnutí o registraci se oznamuje rovněž nájemci dotčeného pozemku, územně příslušnému stavebnímu úřadu</w:t>
      </w:r>
      <w:r w:rsidRPr="00840785">
        <w:rPr>
          <w:rFonts w:ascii="Times New Roman" w:eastAsia="Aptos" w:hAnsi="Times New Roman" w:cs="Times New Roman"/>
          <w:strike/>
          <w:sz w:val="24"/>
          <w:szCs w:val="24"/>
        </w:rPr>
        <w:t>, úřadu územního plánování</w:t>
      </w:r>
      <w:r w:rsidRPr="00840785">
        <w:rPr>
          <w:rFonts w:ascii="Times New Roman" w:eastAsia="Aptos" w:hAnsi="Times New Roman" w:cs="Times New Roman"/>
          <w:sz w:val="24"/>
          <w:szCs w:val="24"/>
        </w:rPr>
        <w:t xml:space="preserve"> a obci.</w:t>
      </w:r>
    </w:p>
    <w:p w14:paraId="3B755060" w14:textId="77777777" w:rsidR="00AE28A2" w:rsidRPr="00840785" w:rsidRDefault="00AE28A2" w:rsidP="00840785">
      <w:pPr>
        <w:widowControl w:val="0"/>
        <w:spacing w:before="120" w:after="120" w:line="276" w:lineRule="auto"/>
        <w:ind w:firstLine="708"/>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V rozhodnutí podle odstavce 1 se kromě náležitostí stanovených obecnými předpisy o správním řízení4b) vždy uvede vymezení významného krajinného prvku a poučení o právních následcích registrace (§ 4 odst. 2).</w:t>
      </w:r>
    </w:p>
    <w:p w14:paraId="1E993903" w14:textId="77777777" w:rsidR="00AE28A2" w:rsidRPr="00840785" w:rsidRDefault="00AE28A2" w:rsidP="00840785">
      <w:pPr>
        <w:widowControl w:val="0"/>
        <w:spacing w:before="120" w:after="120" w:line="276" w:lineRule="auto"/>
        <w:ind w:firstLine="708"/>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(3) Rozhodnutí podle odstavce 1 může orgán ochrany přírody, který o registraci rozhodl, zrušit pouze v případě veřejného zájmu.</w:t>
      </w:r>
    </w:p>
    <w:p w14:paraId="772CDC29"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8</w:t>
      </w:r>
    </w:p>
    <w:p w14:paraId="0F071A51"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Povolení ke kácení dřevin</w:t>
      </w:r>
    </w:p>
    <w:p w14:paraId="1E894E00"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Ke kácení dřevin je nezbytné povolení orgánu ochrany přírody, není-li dále stanoveno jinak. Povolení lze vydat ze závažných důvodů po vyhodnocení funkčního a estetického významu dřevin. Povolení ke kácení dřevin na silničních pozemcích může orgán ochrany přírody vydat jen po dohodě se silničním správním úřadem</w:t>
      </w:r>
      <w:r w:rsidRPr="00840785">
        <w:rPr>
          <w:rFonts w:ascii="Times New Roman" w:eastAsia="Times New Roman" w:hAnsi="Times New Roman" w:cs="Times New Roman"/>
          <w:kern w:val="0"/>
          <w:sz w:val="24"/>
          <w:szCs w:val="24"/>
          <w:vertAlign w:val="superscript"/>
          <w14:ligatures w14:val="none"/>
        </w:rPr>
        <w:t>6</w:t>
      </w:r>
      <w:r w:rsidRPr="00840785">
        <w:rPr>
          <w:rFonts w:ascii="Times New Roman" w:eastAsia="Times New Roman" w:hAnsi="Times New Roman" w:cs="Times New Roman"/>
          <w:kern w:val="0"/>
          <w:sz w:val="24"/>
          <w:szCs w:val="24"/>
          <w14:ligatures w14:val="none"/>
        </w:rPr>
        <w:t>).</w:t>
      </w:r>
    </w:p>
    <w:p w14:paraId="14820ECC"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Povolení není třeba ke kácení dřevin z důvodů pěstebních, to je za účelem obnovy porostů nebo při provádění výchovné probírky porostů, při údržbě břehových porostů prováděné při správě vodních toků, k odstraňování dřevin v ochranném pásmu zařízení elektrizační a plynárenské soustavy prováděném při provozování těchto soustav, k odstraňování dřevin v ochranném pásmu zařízení pro rozvod tepelné energie prováděném při provozování těchto zařízení</w:t>
      </w:r>
      <w:r w:rsidRPr="00840785">
        <w:rPr>
          <w:rFonts w:ascii="Times New Roman" w:eastAsia="Times New Roman" w:hAnsi="Times New Roman" w:cs="Times New Roman"/>
          <w:b/>
          <w:kern w:val="0"/>
          <w:sz w:val="24"/>
          <w:szCs w:val="24"/>
          <w14:ligatures w14:val="none"/>
        </w:rPr>
        <w:t xml:space="preserve">, k odstraňování dřevin v ochranném pásmu vodovodu nebo kanalizace </w:t>
      </w:r>
      <w:r w:rsidRPr="00840785">
        <w:rPr>
          <w:rFonts w:ascii="Times New Roman" w:eastAsia="Times New Roman" w:hAnsi="Times New Roman" w:cs="Times New Roman"/>
          <w:b/>
          <w:kern w:val="0"/>
          <w:sz w:val="24"/>
          <w:szCs w:val="24"/>
          <w14:ligatures w14:val="none"/>
        </w:rPr>
        <w:lastRenderedPageBreak/>
        <w:t>prováděném při provozování těchto zařízení</w:t>
      </w:r>
      <w:r w:rsidRPr="00840785">
        <w:rPr>
          <w:rFonts w:ascii="Times New Roman" w:eastAsia="Times New Roman" w:hAnsi="Times New Roman" w:cs="Times New Roman"/>
          <w:kern w:val="0"/>
          <w:sz w:val="24"/>
          <w:szCs w:val="24"/>
          <w14:ligatures w14:val="none"/>
        </w:rPr>
        <w:t>, k odstraňování dřevin za účelem zajištění provozuschopnosti železniční dráhy nebo zajištění plynulé a bezpečné drážní dopravy na této dráze</w:t>
      </w:r>
      <w:r w:rsidRPr="00840785">
        <w:rPr>
          <w:rFonts w:ascii="Times New Roman" w:eastAsia="Times New Roman" w:hAnsi="Times New Roman" w:cs="Times New Roman"/>
          <w:kern w:val="0"/>
          <w:sz w:val="24"/>
          <w:szCs w:val="24"/>
          <w:vertAlign w:val="superscript"/>
          <w14:ligatures w14:val="none"/>
        </w:rPr>
        <w:t>6b</w:t>
      </w:r>
      <w:r w:rsidRPr="00840785">
        <w:rPr>
          <w:rFonts w:ascii="Times New Roman" w:eastAsia="Times New Roman" w:hAnsi="Times New Roman" w:cs="Times New Roman"/>
          <w:kern w:val="0"/>
          <w:sz w:val="24"/>
          <w:szCs w:val="24"/>
          <w14:ligatures w14:val="none"/>
        </w:rPr>
        <w:t xml:space="preserve">) a z důvodů zdravotních, není-li v tomto zákoně stanoveno jinak. Kácení z těchto důvodů musí být oznámeno písemně nejméně </w:t>
      </w:r>
      <w:r w:rsidRPr="00840785">
        <w:rPr>
          <w:rFonts w:ascii="Times New Roman" w:eastAsia="Times New Roman" w:hAnsi="Times New Roman" w:cs="Times New Roman"/>
          <w:strike/>
          <w:kern w:val="0"/>
          <w:sz w:val="24"/>
          <w:szCs w:val="24"/>
          <w14:ligatures w14:val="none"/>
        </w:rPr>
        <w:t>15</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30 </w:t>
      </w:r>
      <w:r w:rsidRPr="00840785">
        <w:rPr>
          <w:rFonts w:ascii="Times New Roman" w:eastAsia="Times New Roman" w:hAnsi="Times New Roman" w:cs="Times New Roman"/>
          <w:kern w:val="0"/>
          <w:sz w:val="24"/>
          <w:szCs w:val="24"/>
          <w14:ligatures w14:val="none"/>
        </w:rPr>
        <w:t>dnů předem orgánu ochrany přírody, který je může pozastavit, omezit nebo zakázat, pokud odporuje požadavkům na ochranu dřevin; v případě odstraňování dřevin za účelem zajištění provozuschopnosti železniční dráhy nebo zajištění plynulé a bezpečné drážní dopravy na této dráze tak může učinit jen na základě závazného stanoviska drážního správního úřadu.</w:t>
      </w:r>
    </w:p>
    <w:p w14:paraId="5C7E75CF"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Povolení není třeba ke kácení dřevin se stanovenou velikostí, popřípadě jinou charakteristikou. Tuto velikost, popřípadě jinou charakteristiku stanoví Ministerstvo životního prostředí obecně závazným právním předpisem.</w:t>
      </w:r>
    </w:p>
    <w:p w14:paraId="7A7A6DE6"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Povolení není třeba ke kácení dřevin, je-li jejich stavem zřejmě a bezprostředně ohrožen život či zdraví nebo hrozí-li škoda značného rozsahu. Ten, kdo za těchto podmínek provede kácení, oznámí je orgánu ochrany přírody do 15 dnů od provedení kácení.</w:t>
      </w:r>
    </w:p>
    <w:p w14:paraId="45D6F961"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kern w:val="0"/>
          <w:sz w:val="24"/>
          <w:szCs w:val="24"/>
          <w14:ligatures w14:val="none"/>
        </w:rPr>
        <w:t>(5) Ministerstvo životního prostředí stanoví prováděcím právním předpisem nedovolené zásahy do dřevin, které jsou v rozporu s požadavky na jejich ochranu, náležitosti žádosti o povolení kácení dřevin rostoucích mimo les, náležitosti oznámení o kácení dřevin a období, ve kterém se kácení dřevin zpravidla provádí.</w:t>
      </w:r>
    </w:p>
    <w:p w14:paraId="6329DC92"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12</w:t>
      </w:r>
    </w:p>
    <w:p w14:paraId="57FFC12D"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Ochrana krajinného rázu a přírodní park</w:t>
      </w:r>
    </w:p>
    <w:p w14:paraId="09A2CA05"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Krajinný ráz, kterým je zejména přírodní, kulturní a historická charakteristika určitého místa či oblasti, je chráněn před činností snižující jeho estetickou a přírodní hodnotu. Zásahy do krajinného rázu, zejména umisťování a povolování staveb, mohou být prováděny pouze s ohledem na zachování významných krajinných prvků, zvláště chráněných území, kulturních dominant krajiny, harmonické měřítko a vztahy v krajině.</w:t>
      </w:r>
    </w:p>
    <w:p w14:paraId="452CE028"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K umisťování a povolování staveb, jakož i jiným činnostem, které by mohly snížit nebo změnit krajinný ráz, je nezbytný souhlas orgánu ochrany přírody. Podrobnosti ochrany krajinného rázu může stanovit </w:t>
      </w:r>
      <w:r w:rsidRPr="00840785">
        <w:rPr>
          <w:rFonts w:ascii="Times New Roman" w:eastAsia="Times New Roman" w:hAnsi="Times New Roman" w:cs="Times New Roman"/>
          <w:strike/>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Ministerstvo</w:t>
      </w:r>
      <w:r w:rsidRPr="00840785">
        <w:rPr>
          <w:rFonts w:ascii="Times New Roman" w:eastAsia="Times New Roman" w:hAnsi="Times New Roman" w:cs="Times New Roman"/>
          <w:kern w:val="0"/>
          <w:sz w:val="24"/>
          <w:szCs w:val="24"/>
          <w14:ligatures w14:val="none"/>
        </w:rPr>
        <w:t xml:space="preserve"> životního prostředí </w:t>
      </w:r>
      <w:r w:rsidRPr="00840785">
        <w:rPr>
          <w:rFonts w:ascii="Times New Roman" w:eastAsia="Times New Roman" w:hAnsi="Times New Roman" w:cs="Times New Roman"/>
          <w:strike/>
          <w:kern w:val="0"/>
          <w:sz w:val="24"/>
          <w:szCs w:val="24"/>
          <w14:ligatures w14:val="none"/>
        </w:rPr>
        <w:t>obecně závazným právním předpisem</w:t>
      </w:r>
      <w:r w:rsidRPr="00840785">
        <w:rPr>
          <w:rFonts w:ascii="Times New Roman" w:eastAsia="Times New Roman" w:hAnsi="Times New Roman" w:cs="Times New Roman"/>
          <w:kern w:val="0"/>
          <w:sz w:val="24"/>
          <w:szCs w:val="24"/>
          <w14:ligatures w14:val="none"/>
        </w:rPr>
        <w:t xml:space="preserve"> </w:t>
      </w:r>
      <w:bookmarkStart w:id="912" w:name="_Hlk226042761"/>
      <w:r w:rsidRPr="00840785">
        <w:rPr>
          <w:rFonts w:ascii="Times New Roman" w:eastAsia="Times New Roman" w:hAnsi="Times New Roman" w:cs="Times New Roman"/>
          <w:b/>
          <w:bCs/>
          <w:kern w:val="0"/>
          <w:sz w:val="24"/>
          <w:szCs w:val="24"/>
          <w14:ligatures w14:val="none"/>
        </w:rPr>
        <w:t>po dohodě s Úřadem rozvoje území České republiky</w:t>
      </w:r>
      <w:r w:rsidRPr="00840785">
        <w:rPr>
          <w:rFonts w:ascii="Times New Roman" w:eastAsia="Times New Roman" w:hAnsi="Times New Roman" w:cs="Times New Roman"/>
          <w:kern w:val="0"/>
          <w:sz w:val="24"/>
          <w:szCs w:val="24"/>
          <w14:ligatures w14:val="none"/>
        </w:rPr>
        <w:t xml:space="preserve"> </w:t>
      </w:r>
      <w:bookmarkEnd w:id="912"/>
      <w:r w:rsidRPr="00840785">
        <w:rPr>
          <w:rFonts w:ascii="Times New Roman" w:eastAsia="Times New Roman" w:hAnsi="Times New Roman" w:cs="Times New Roman"/>
          <w:b/>
          <w:bCs/>
          <w:kern w:val="0"/>
          <w:sz w:val="24"/>
          <w:szCs w:val="24"/>
          <w14:ligatures w14:val="none"/>
        </w:rPr>
        <w:t>vyhláškou</w:t>
      </w:r>
      <w:r w:rsidRPr="00840785">
        <w:rPr>
          <w:rFonts w:ascii="Times New Roman" w:eastAsia="Times New Roman" w:hAnsi="Times New Roman" w:cs="Times New Roman"/>
          <w:kern w:val="0"/>
          <w:sz w:val="24"/>
          <w:szCs w:val="24"/>
          <w14:ligatures w14:val="none"/>
        </w:rPr>
        <w:t>.</w:t>
      </w:r>
    </w:p>
    <w:p w14:paraId="65A03D2A"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K ochraně krajinného rázu s významnými soustředěnými estetickými a přírodními hodnotami, který není zvláště chráněn podle části třetí tohoto zákona, může orgán ochrany přírody zřídit obecně závazným právním předpisem přírodní park a stanovit omezení takového využití území, které by znamenalo zničení, poškození nebo rušení stavu tohoto území.</w:t>
      </w:r>
    </w:p>
    <w:p w14:paraId="4F575DE8"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Krajinný ráz se neposuzuje v </w:t>
      </w:r>
      <w:r w:rsidRPr="00840785">
        <w:rPr>
          <w:rFonts w:ascii="Times New Roman" w:eastAsia="Times New Roman" w:hAnsi="Times New Roman" w:cs="Times New Roman"/>
          <w:strike/>
          <w:kern w:val="0"/>
          <w:sz w:val="24"/>
          <w:szCs w:val="24"/>
          <w14:ligatures w14:val="none"/>
        </w:rPr>
        <w:t>zastavěném</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zastavitelném </w:t>
      </w:r>
      <w:r w:rsidRPr="00840785">
        <w:rPr>
          <w:rFonts w:ascii="Times New Roman" w:eastAsia="Times New Roman" w:hAnsi="Times New Roman" w:cs="Times New Roman"/>
          <w:kern w:val="0"/>
          <w:sz w:val="24"/>
          <w:szCs w:val="24"/>
          <w14:ligatures w14:val="none"/>
        </w:rPr>
        <w:t xml:space="preserve">území </w:t>
      </w:r>
      <w:r w:rsidRPr="00840785">
        <w:rPr>
          <w:rFonts w:ascii="Times New Roman" w:eastAsia="Times New Roman" w:hAnsi="Times New Roman" w:cs="Times New Roman"/>
          <w:strike/>
          <w:kern w:val="0"/>
          <w:sz w:val="24"/>
          <w:szCs w:val="24"/>
          <w14:ligatures w14:val="none"/>
        </w:rPr>
        <w:t>a v zastavitelných plochách</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pro které je územním plánem nebo regulačním plánem stanoveno plošné a prostorové uspořádání a podmínky ochrany krajinného rázu dohodnuté s orgánem ochrany přírody</w:t>
      </w:r>
      <w:r w:rsidRPr="00840785">
        <w:rPr>
          <w:rFonts w:ascii="Times New Roman" w:eastAsia="Times New Roman" w:hAnsi="Times New Roman" w:cs="Times New Roman"/>
          <w:strike/>
          <w:kern w:val="0"/>
          <w:sz w:val="24"/>
          <w:szCs w:val="24"/>
          <w:vertAlign w:val="superscript"/>
          <w14:ligatures w14:val="none"/>
        </w:rPr>
        <w:t>9a)</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vymezeném v souladu se stanoviskem orgánu ochrany přírody v územně plánovací dokumentaci</w:t>
      </w:r>
      <w:r w:rsidRPr="00840785">
        <w:rPr>
          <w:rFonts w:ascii="Times New Roman" w:eastAsia="Times New Roman" w:hAnsi="Times New Roman" w:cs="Times New Roman"/>
          <w:kern w:val="0"/>
          <w:sz w:val="24"/>
          <w:szCs w:val="24"/>
          <w14:ligatures w14:val="none"/>
        </w:rPr>
        <w:t xml:space="preserve">. Krajinný ráz se dále neposuzuje v případech umisťování a povolování staveb anténních stožárů včetně antén rádiových zařízení nebo rádiových směrových spojů veřejné komunikační sítě a souvisejících elektronických komunikačních zařízení, pokud dosahují výšky </w:t>
      </w:r>
      <w:r w:rsidRPr="00840785">
        <w:rPr>
          <w:rFonts w:ascii="Times New Roman" w:eastAsia="Times New Roman" w:hAnsi="Times New Roman" w:cs="Times New Roman"/>
          <w:kern w:val="0"/>
          <w:sz w:val="24"/>
          <w:szCs w:val="24"/>
          <w14:ligatures w14:val="none"/>
        </w:rPr>
        <w:lastRenderedPageBreak/>
        <w:t>maximálně 50 metrů</w:t>
      </w:r>
      <w:r w:rsidRPr="00840785">
        <w:rPr>
          <w:rFonts w:ascii="Times New Roman" w:eastAsia="Times New Roman" w:hAnsi="Times New Roman" w:cs="Times New Roman"/>
          <w:strike/>
          <w:kern w:val="0"/>
          <w:sz w:val="24"/>
          <w:szCs w:val="24"/>
          <w14:ligatures w14:val="none"/>
        </w:rPr>
        <w:t xml:space="preserve"> a slouží k plnění podmínek podle § 22 odst. 2 písm. c) zákona o elektronických komunikacích69)</w:t>
      </w:r>
      <w:r w:rsidRPr="00840785">
        <w:rPr>
          <w:rFonts w:ascii="Times New Roman" w:eastAsia="Times New Roman" w:hAnsi="Times New Roman" w:cs="Times New Roman"/>
          <w:kern w:val="0"/>
          <w:sz w:val="24"/>
          <w:szCs w:val="24"/>
          <w14:ligatures w14:val="none"/>
        </w:rPr>
        <w:t>.</w:t>
      </w:r>
    </w:p>
    <w:p w14:paraId="65BA6B77"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_______________________________________</w:t>
      </w:r>
    </w:p>
    <w:p w14:paraId="3BB99A6F"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vertAlign w:val="superscript"/>
          <w14:ligatures w14:val="none"/>
        </w:rPr>
        <w:t>9a</w:t>
      </w:r>
      <w:r w:rsidRPr="00840785">
        <w:rPr>
          <w:rFonts w:ascii="Times New Roman" w:eastAsia="Times New Roman" w:hAnsi="Times New Roman" w:cs="Times New Roman"/>
          <w:strike/>
          <w:kern w:val="0"/>
          <w:sz w:val="24"/>
          <w:szCs w:val="24"/>
          <w14:ligatures w14:val="none"/>
        </w:rPr>
        <w:t>) § 43 odst. 1 a § 61 odst. 1 zákona č. 183/2006 Sb., o územním plánování a stavebním řádu (stavební zákon).</w:t>
      </w:r>
    </w:p>
    <w:p w14:paraId="5A6664DF"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 13g</w:t>
      </w:r>
    </w:p>
    <w:p w14:paraId="2538A2F8"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Opatření při včasném zjištění výskytu invazních nepůvodních druhů na unijním seznamu</w:t>
      </w:r>
    </w:p>
    <w:p w14:paraId="08D0C369"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Dojde-li na území České republiky k včasnému zjištění zavlečení, vysazení nebo výskytu invazního nepůvodního druhu na unijním seznamu, poskytne Ministerstvo životního prostředí Komisi a ostatním členským státům Evropské unie informaci podle čl. 16 odst. 2 nařízení Evropského parlamentu a Rady (EU) č. 1143/2014 bez zbytečného odkladu. Ministerstvo životního prostředí rovněž informuje Komisi a ostatní členské státy Evropské unie, hrozí-li vážné riziko, že se invazní nepůvodní druh na unijním seznamu, který se vyskytuje na území České republiky, rozšíří na území jiného členského státu Evropské unie. </w:t>
      </w:r>
    </w:p>
    <w:p w14:paraId="4BE55947"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Ministerstvo životního prostředí v souladu s čl. 17 odst. 1 nařízení Evropského parlamentu a Rady (EU) č. 1143/2014 stanoví rozhodnutím nebo opatřením obecné povahy opatření k odstranění invazního nepůvodního druhu na unijním seznamu, jehož zavlečení, vysazení nebo výskyt byl včas zjištěn. Za podmínek uvedených v čl. 18 odst. 1 nařízení Evropského parlamentu a Rady (EU) č. 1143/2014 může Ministerstvo životního prostředí stanovit, že opatření k odstranění invazního nepůvodního druhu na unijním seznamu, jehož výskyt na území České republiky byl včasně zjištěn, nebudou uplatňována; v takovém případě stanoví, jaká izolační opatření mají být přijata. Ministerstvo životního prostředí bez zbytečného odkladu informuje o svém postupu Komisi. </w:t>
      </w:r>
    </w:p>
    <w:p w14:paraId="389ED33B"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(3) Stanoví-li Ministerstvo životního prostředí opatření k odstranění invazního nepůvodního druhu na unijním seznamu podle odstavce 2 rozhodnutím a hrozí-li nebezpečí z prodlení, lze toto rozhodnutí vydat jako první úkon v řízení. Odvolání proti rozhodnutí o stanovení opatření k odstranění invazního nepůvodního druhu na unijním seznamu podle odstavce 2 nemá odkladný účinek.</w:t>
      </w:r>
    </w:p>
    <w:p w14:paraId="401A617D"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(4) Stanoví-li Ministerstvo životního prostředí opatření k odstranění invazního nepůvodního druhu na unijním seznamu podle odstavce 2 opatřením obecné povahy, lhůta pro uplatnění připomínek podle § 172 odst. 4 správního řádu činí 5 dnů a lhůta pro uplatnění námitek podle § 172 odst. 5 správního řádu činí 10 dnů. Opatření obecné povahy podle odstavce 2 nabývá účinnosti dnem jeho vyvěšení na úřední desce Ministerstva životního prostředí; opatření obecné povahy podle odstavce 2 se zveřejní rovněž na úředních deskách krajských úřadů, jejichž správních obvodů se týká. Hrozí-li nebezpečí z prodlení, lze opatření obecné povahy podle odstavce 2 vydat bez řízení o návrhu opatření obecné povahy.</w:t>
      </w:r>
    </w:p>
    <w:p w14:paraId="4F1AD732"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13h</w:t>
      </w:r>
    </w:p>
    <w:p w14:paraId="53BE6A63"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Regulace značně rozšířených invazních nepůvodních druhů na unijním seznamu</w:t>
      </w:r>
    </w:p>
    <w:p w14:paraId="4B042DE8"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lastRenderedPageBreak/>
        <w:t xml:space="preserve">(1) Za účelem regulace invazního nepůvodního druhu na unijním seznamu, který je na území České republiky značně rozšířen, vypracuje Ministerstvo životního prostředí zásady regulace značně rozšířeného invazního nepůvodního druhu na unijním seznamu (dále jen "zásady regulace"). Podkladem pro zpracování zásad regulace je odborné vyjádření společné komise. Součástí zásad regulace je stanovení postupů regulace a vymezení prioritních území, v nichž je potřeba regulace s ohledem na výskyt a šíření invazního nepůvodního druhu na unijním seznamu zvlášť naléhavá. Zásady regulace se aktualizují na základě výsledků sledování podle § 13f odst. 1, dostupných poznatků o způsobech regulace nebo v souvislosti se změnami unijního seznamu. </w:t>
      </w:r>
    </w:p>
    <w:p w14:paraId="7A62043B"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 xml:space="preserve">(2) Bližší podmínky uplatňování zásad regulace stanoví v rozsahu své územní působnosti příslušný orgán ochrany přírody opatřením obecné povahy. V opatření obecné povahy orgán ochrany přírody upřesní zejména priority postupu regulace podle podmínek daného území, jednotlivá opatření k regulaci značně rozšířeného invazního nepůvodního druhu na unijním seznamu a, je-li to potřebné, lhůty pro jejich provedení. </w:t>
      </w:r>
    </w:p>
    <w:p w14:paraId="1D493B4E"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kern w:val="0"/>
          <w:sz w:val="24"/>
          <w:szCs w:val="24"/>
          <w14:ligatures w14:val="none"/>
        </w:rPr>
        <w:t>(3) Komerční využívání značně rozšířeného invazního nepůvodního druhu na unijním seznamu je možné</w:t>
      </w:r>
      <w:r w:rsidRPr="00840785">
        <w:rPr>
          <w:rFonts w:ascii="Times New Roman" w:eastAsia="Times New Roman" w:hAnsi="Times New Roman" w:cs="Times New Roman"/>
          <w:b/>
          <w:kern w:val="0"/>
          <w:sz w:val="24"/>
          <w:szCs w:val="24"/>
          <w14:ligatures w14:val="none"/>
        </w:rPr>
        <w:t>, pokud jej umožňují zásady regulace</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nebo bližší podmínky uplatňování zásad regulace</w:t>
      </w:r>
      <w:r w:rsidRPr="00840785">
        <w:rPr>
          <w:rFonts w:ascii="Times New Roman" w:eastAsia="Times New Roman" w:hAnsi="Times New Roman" w:cs="Times New Roman"/>
          <w:b/>
          <w:kern w:val="0"/>
          <w:sz w:val="24"/>
          <w:szCs w:val="24"/>
          <w14:ligatures w14:val="none"/>
        </w:rPr>
        <w:t>,</w:t>
      </w:r>
      <w:r w:rsidRPr="00840785">
        <w:rPr>
          <w:rFonts w:ascii="Times New Roman" w:eastAsia="Times New Roman" w:hAnsi="Times New Roman" w:cs="Times New Roman"/>
          <w:kern w:val="0"/>
          <w:sz w:val="24"/>
          <w:szCs w:val="24"/>
          <w14:ligatures w14:val="none"/>
        </w:rPr>
        <w:t xml:space="preserve"> jen na základě povolení orgánu ochrany přírody a za splnění podmínek stanovených v čl. 19 odst. 2 nařízení Evropského parlamentu a Rady (EU) č. 1143/2014. V žádosti o povolení je žadatel povinen uvést způsob navrhovaného využití a opatření k zabránění šíření tohoto invazního nepůvodního druhu na unijním seznamu ve všech fázích nakládání s ním. </w:t>
      </w:r>
      <w:r w:rsidRPr="00840785">
        <w:rPr>
          <w:rFonts w:ascii="Times New Roman" w:eastAsia="Times New Roman" w:hAnsi="Times New Roman" w:cs="Times New Roman"/>
          <w:b/>
          <w:kern w:val="0"/>
          <w:sz w:val="24"/>
          <w:szCs w:val="24"/>
          <w14:ligatures w14:val="none"/>
        </w:rPr>
        <w:t>Žadatel o povolení je povinen zpracovat pohotovostní plán, a to v souladu s prováděcím právním předpisem vydaným podle § 13d odst. 1; výrok o schválení pohotovostního plánu je součástí povolení.</w:t>
      </w:r>
    </w:p>
    <w:p w14:paraId="1D74DA28"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13j</w:t>
      </w:r>
    </w:p>
    <w:p w14:paraId="26E1FA90"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Pro účely vydání povolení k využívání invazního nepůvodního druhu na unijním seznamu podle čl. 8 odst. 1 </w:t>
      </w:r>
      <w:r w:rsidRPr="00840785">
        <w:rPr>
          <w:rFonts w:ascii="Times New Roman" w:eastAsia="Times New Roman" w:hAnsi="Times New Roman" w:cs="Times New Roman"/>
          <w:b/>
          <w:kern w:val="0"/>
          <w:sz w:val="24"/>
          <w:szCs w:val="24"/>
          <w14:ligatures w14:val="none"/>
        </w:rPr>
        <w:t xml:space="preserve">nebo podle čl. 19 odst. 2 </w:t>
      </w:r>
      <w:r w:rsidRPr="00840785">
        <w:rPr>
          <w:rFonts w:ascii="Times New Roman" w:eastAsia="Times New Roman" w:hAnsi="Times New Roman" w:cs="Times New Roman"/>
          <w:kern w:val="0"/>
          <w:sz w:val="24"/>
          <w:szCs w:val="24"/>
          <w14:ligatures w14:val="none"/>
        </w:rPr>
        <w:t>nařízení Evropského parlamentu a Rady (EU) č. 1143/2014 si orgán ochrany přírody v případě, že vydaným povolením mohou být dotčeny zájmy na lesním hospodaření, myslivosti nebo rybářství, vyžádá k obdržené žádosti závazné stanovisko příslušného orgánu státní správy podle jiného právního předpisu</w:t>
      </w:r>
      <w:r w:rsidRPr="00840785">
        <w:rPr>
          <w:rFonts w:ascii="Times New Roman" w:eastAsia="Times New Roman" w:hAnsi="Times New Roman" w:cs="Times New Roman"/>
          <w:kern w:val="0"/>
          <w:sz w:val="24"/>
          <w:szCs w:val="24"/>
          <w:vertAlign w:val="superscript"/>
          <w14:ligatures w14:val="none"/>
        </w:rPr>
        <w:t>56)</w:t>
      </w:r>
      <w:r w:rsidRPr="00840785">
        <w:rPr>
          <w:rFonts w:ascii="Times New Roman" w:eastAsia="Times New Roman" w:hAnsi="Times New Roman" w:cs="Times New Roman"/>
          <w:kern w:val="0"/>
          <w:sz w:val="24"/>
          <w:szCs w:val="24"/>
          <w14:ligatures w14:val="none"/>
        </w:rPr>
        <w:t>. Pokud opatřením obecné povahy podle § 13h odst. 2 mohou být dotčeny zájmy na lesním hospodaření, myslivosti nebo rybářství, je příslušný orgán státní správy podle jiného právního předpisu</w:t>
      </w:r>
      <w:r w:rsidRPr="00840785">
        <w:rPr>
          <w:rFonts w:ascii="Times New Roman" w:eastAsia="Times New Roman" w:hAnsi="Times New Roman" w:cs="Times New Roman"/>
          <w:kern w:val="0"/>
          <w:sz w:val="24"/>
          <w:szCs w:val="24"/>
          <w:vertAlign w:val="superscript"/>
          <w14:ligatures w14:val="none"/>
        </w:rPr>
        <w:t xml:space="preserve">56) </w:t>
      </w:r>
      <w:r w:rsidRPr="00840785">
        <w:rPr>
          <w:rFonts w:ascii="Times New Roman" w:eastAsia="Times New Roman" w:hAnsi="Times New Roman" w:cs="Times New Roman"/>
          <w:kern w:val="0"/>
          <w:sz w:val="24"/>
          <w:szCs w:val="24"/>
          <w14:ligatures w14:val="none"/>
        </w:rPr>
        <w:t xml:space="preserve">dotčeným orgánem k projednání návrhu tohoto opatření obecné povahy. </w:t>
      </w:r>
    </w:p>
    <w:p w14:paraId="46562B79"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kern w:val="0"/>
          <w:sz w:val="24"/>
          <w:szCs w:val="24"/>
          <w14:ligatures w14:val="none"/>
        </w:rPr>
        <w:t xml:space="preserve">(2) Vlastník nebo držitel jedince invazního nepůvodního druhu živočicha na unijním seznamu je povinen pro účely prokázání toho, že jej měl v držení již před zařazením tohoto druhu na unijní seznam, zaregistrovat tohoto jedince prostřednictvím evidence druhové ochrany. Registraci je nutno provést do 1 roku ode dne zařazení druhu na unijní seznam. </w:t>
      </w:r>
      <w:r w:rsidRPr="00840785">
        <w:rPr>
          <w:rFonts w:ascii="Times New Roman" w:eastAsia="Times New Roman" w:hAnsi="Times New Roman" w:cs="Times New Roman"/>
          <w:b/>
          <w:kern w:val="0"/>
          <w:sz w:val="24"/>
          <w:szCs w:val="24"/>
          <w14:ligatures w14:val="none"/>
        </w:rPr>
        <w:t xml:space="preserve">Dojde-li po provedení registrace ke změně v osobě vlastníka nebo držitele jedince invazního nepůvodního druhu živočicha na unijním seznamu, oznámí tuto změnu nový vlastník nebo držitel prostřednictvím evidence druhové ochrany nejpozději do 30 dnů ode dne, kdy k ní došlo. Nový vlastník nebo držitel jedince invazního nepůvodního druhu živočicha na unijním seznamu je povinen zabezpečit splnění podmínek stanovených v čl. 31 odst. 1 nařízení Evropského parlamentu a Rady (EU) č. 1143/2014 a jedná-li se o jedince, který </w:t>
      </w:r>
      <w:r w:rsidRPr="00840785">
        <w:rPr>
          <w:rFonts w:ascii="Times New Roman" w:eastAsia="Times New Roman" w:hAnsi="Times New Roman" w:cs="Times New Roman"/>
          <w:b/>
          <w:kern w:val="0"/>
          <w:sz w:val="24"/>
          <w:szCs w:val="24"/>
          <w14:ligatures w14:val="none"/>
        </w:rPr>
        <w:lastRenderedPageBreak/>
        <w:t>je zároveň druhem zvířete vyžadujícího zvláštní péči podle zákona na ochranu zvířat proti týrání, musí být v době předání jedince držitelem povolení k chovu druhu zvířat vyžadujících zvláštní péči podle tohoto zákona, ve kterém je tento druh živočicha uveden.</w:t>
      </w:r>
    </w:p>
    <w:p w14:paraId="72CE8D88"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Vlastník nebo držitel jedince invazního nepůvodního druhu živočicha na unijním seznamu, u něhož byl stanoven zákaz takový druh držet nebo chovat, je oprávněn umístit jej do zařízení určeného k tomu Ministerstvem životního prostředí. Umístěním do zařízení přechází vlastnické právo k jedinci invazního nepůvodního druhu živočicha na unijním seznamu na zařízení.</w:t>
      </w:r>
    </w:p>
    <w:p w14:paraId="79188CAB"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(3) Vlastník nebo držitel jedince invazního nepůvodního druhu živočicha na unijním seznamu, u něhož byl stanoven zákaz takový druh držet nebo chovat, je oprávněn umístit jej do zařízení určeného k tomu Ministerstvem životního prostředí nebo do zařízení, které je oprávněno využívat jedince daného invazního nepůvodního druhu živočicha na unijním seznamu na základě povolení vydaného podle čl. 8 odst. 1 nařízení Evropského parlamentu a Rady (EU) č. 1143/2014 podle § 13d odst. 1. Toto zařízení může jedince invazního nepůvodního druhu živočicha na unijním seznamu přijmout, pokud disponuje dostatečnou kapacitou a je schopno splnit podmínky pro jeho držení a využívání stanovené v čl. 31 odst. 1 nařízení Evropského parlamentu a Rady (EU) č. 1143/2014. Umístěním do tohoto zařízení přechází vlastnické právo k jedinci invazního nepůvodního druhu živočicha na unijním seznamu na toto zařízení. </w:t>
      </w:r>
    </w:p>
    <w:p w14:paraId="3DD97C79"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Opatření k odstranění nebo izolaci invazního nepůvodního druhu na unijním seznamu podle § 13g odst. 2 a opatření k regulaci značně rozšířeného invazního nepůvodního druhu na unijním seznamu podle § 13h odst. 2 provádí v rámci běžné péče o pozemek uživatel pozemku. Není-li takového uživatele pozemku, odpovídá za provedení těchto opatření vlastník pozemku. Neprovede-li uživatel pozemku, popřípadě jeho vlastník, tato opatření, neprovede-li je v souladu se stanovenými podmínkami, není-li schopen provedení těchto opatření zajistit, nelze-li to na něm spravedlivě požadovat nebo vyžaduje-li provedení těchto opatření činnost přesahující rámec běžné péče o pozemek, může provedení těchto opatření zajistit orgán ochrany přírody; ustanovení § 68 odst. 4 se použije obdobně. </w:t>
      </w:r>
    </w:p>
    <w:p w14:paraId="5B890DA4"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(5) Vyžaduje-li provedení opatření k odstranění nebo izolaci invazního nepůvodního druhu na unijním seznamu podle § 13g odst. 2 a opatření k regulaci značně rozšířeného invazního nepůvodního druhu na unijním seznamu podle § 13h odst. 2 činnost přesahující rámec běžné péče o pozemek, orgán ochrany přírody může za účelem zajištění provedení těchto opatření uzavřít s uživatelem pozemku, popřípadě jeho vlastníkem, písemnou dohodu podle § 68 odst. 2. </w:t>
      </w:r>
    </w:p>
    <w:p w14:paraId="33DD24B2"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(6) Po provedení opatření k odstranění nebo izolaci invazního nepůvodního druhu na unijním seznamu podle § 13g odst. 2, opatření k regulaci značně rozšířeného invazního nepůvodního druhu na unijním seznamu podle § 13h odst. 2 nebo jiného zajištění invazního nepůvodního druhu je vlastník nebo uživatel pozemku povinen postupovat tak, aby nedošlo k jeho opětovnému rozšíření. Orgán ochrany přírody může, je-li to účelné, vlastníka nebo uživatele pozemku vyzvat, aby sám nebo ve spolupráci s orgánem ochrany přírody zajistil provedení opatření k obnově dotčených ekosystémů podle čl. 20 odst. 2 nařízení Evropského parlamentu a Rady (EU) č. 1143/2014; k provedení těchto opatření může orgán ochrany přírody </w:t>
      </w:r>
      <w:r w:rsidRPr="00840785">
        <w:rPr>
          <w:rFonts w:ascii="Times New Roman" w:eastAsia="Times New Roman" w:hAnsi="Times New Roman" w:cs="Times New Roman"/>
          <w:kern w:val="0"/>
          <w:sz w:val="24"/>
          <w:szCs w:val="24"/>
          <w14:ligatures w14:val="none"/>
        </w:rPr>
        <w:lastRenderedPageBreak/>
        <w:t xml:space="preserve">uzavřít s vlastníkem nebo uživatelem pozemku písemnou dohodu podle § 68 odst. 2. Jedince invazního nepůvodního druhu, který byl odchycen nebo jinak odebrán z přírody a krajiny, nelze do přírody a krajiny znovu vypustit nebo využít způsobem, který by vedl k opětovnému rozšíření invazního nepůvodního druhu. </w:t>
      </w:r>
    </w:p>
    <w:p w14:paraId="45D58B84"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16</w:t>
      </w:r>
    </w:p>
    <w:p w14:paraId="2C563267"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Základní ochranné podmínky národních parků</w:t>
      </w:r>
    </w:p>
    <w:p w14:paraId="01D85F08"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Na celém území národních parků je zakázáno</w:t>
      </w:r>
    </w:p>
    <w:p w14:paraId="64C25F91"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umisťovat nebo povolovat důlní díla, včetně souvisejících důlních staveb nebo zařízení, kromě zajištění a likvidace stávajících důlních děl,</w:t>
      </w:r>
    </w:p>
    <w:p w14:paraId="0FD91738"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vymezovat nové průmyslové zóny,</w:t>
      </w:r>
    </w:p>
    <w:p w14:paraId="165C8C26"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stanovovat průzkumná území,</w:t>
      </w:r>
    </w:p>
    <w:p w14:paraId="7779483F"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těžit nerosty, rašelinu nebo slatinu, kromě těžby stavebního kamene a písku pro stavby na území národního parku,</w:t>
      </w:r>
    </w:p>
    <w:p w14:paraId="02D58CCE"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odstraňovat odpady, které mají původ mimo území národního parku,</w:t>
      </w:r>
    </w:p>
    <w:p w14:paraId="55876E50"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povolovat nebo uskutečňovat záměrné rozšiřování nepůvodních druhů rostlin,</w:t>
      </w:r>
    </w:p>
    <w:p w14:paraId="479FC4BD"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zavádět intenzivní chovy zvěře, jako jsou obory, farmové chovy nebo bažantnice,</w:t>
      </w:r>
    </w:p>
    <w:p w14:paraId="574B50B0"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h) měnit stávající vodní režim pozemků,</w:t>
      </w:r>
    </w:p>
    <w:p w14:paraId="7F635B75"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i) vypouštět živočichy, kromě vypouštění živočichů na základě schválených záchranných programů nebo živočichů vyléčených záchrannými stanicemi v místě jejich nálezu,</w:t>
      </w:r>
    </w:p>
    <w:p w14:paraId="21B88A72"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j) umisťovat světelné zdroje mimo uzavřené objekty, které směřují světelný tok nad vodorovnou rovinu procházející středem světelného zdroje,</w:t>
      </w:r>
    </w:p>
    <w:p w14:paraId="3FA40377"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k) provádět ohňostroje nebo používat zábavní pyrotechniku, nebo</w:t>
      </w:r>
    </w:p>
    <w:p w14:paraId="1225D416"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l) létat v rozporu s podmínkami stanovenými v opatření obecné povahy vydaném podle jiného právního předpisu49), kromě letů pro zajištění bezpečnosti státu, ochrany osob, majetku nebo veřejného pořádku, a letů pro potřeby orgánů ochrany přírody.</w:t>
      </w:r>
    </w:p>
    <w:p w14:paraId="5045FA07"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Na území národních parků mimo </w:t>
      </w:r>
      <w:r w:rsidRPr="00840785">
        <w:rPr>
          <w:rFonts w:ascii="Times New Roman" w:eastAsia="Times New Roman" w:hAnsi="Times New Roman" w:cs="Times New Roman"/>
          <w:strike/>
          <w:kern w:val="0"/>
          <w:sz w:val="24"/>
          <w:szCs w:val="24"/>
          <w14:ligatures w14:val="none"/>
        </w:rPr>
        <w:t>zastavěná</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zastavitelná </w:t>
      </w:r>
      <w:r w:rsidRPr="00840785">
        <w:rPr>
          <w:rFonts w:ascii="Times New Roman" w:eastAsia="Times New Roman" w:hAnsi="Times New Roman" w:cs="Times New Roman"/>
          <w:kern w:val="0"/>
          <w:sz w:val="24"/>
          <w:szCs w:val="24"/>
          <w14:ligatures w14:val="none"/>
        </w:rPr>
        <w:t xml:space="preserve">území obcí </w:t>
      </w:r>
      <w:r w:rsidRPr="00840785">
        <w:rPr>
          <w:rFonts w:ascii="Times New Roman" w:eastAsia="Times New Roman" w:hAnsi="Times New Roman" w:cs="Times New Roman"/>
          <w:strike/>
          <w:kern w:val="0"/>
          <w:sz w:val="24"/>
          <w:szCs w:val="24"/>
          <w14:ligatures w14:val="none"/>
        </w:rPr>
        <w:t>a zastavitelné plochy obcí</w:t>
      </w:r>
      <w:r w:rsidRPr="00840785">
        <w:rPr>
          <w:rFonts w:ascii="Times New Roman" w:eastAsia="Times New Roman" w:hAnsi="Times New Roman" w:cs="Times New Roman"/>
          <w:kern w:val="0"/>
          <w:sz w:val="24"/>
          <w:szCs w:val="24"/>
          <w14:ligatures w14:val="none"/>
        </w:rPr>
        <w:t xml:space="preserve"> je zakázáno</w:t>
      </w:r>
    </w:p>
    <w:p w14:paraId="2795B490"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používat prostředky nebo vykonávat činnosti, které mohou způsobit podstatné změny v biologické rozmanitosti, struktuře a funkci ekosystémů v rozporu s cíli ochrany zón národního parku nebo s režimem zón národního parku,</w:t>
      </w:r>
    </w:p>
    <w:p w14:paraId="353CBFDF"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povolovat nebo provádět stavby, mimo záměrů nevyžadujících povolení podle stavebního zákona určených pro účely ochrany přírody, péče o zemědělské pozemky a lesy, turistiky, správy vodních toků, požární ochrany a záchranných prací, obrany státu, ochrany státních hranic nebo památkové ochrany,</w:t>
      </w:r>
    </w:p>
    <w:p w14:paraId="76999364"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c) odstraňovat svrchní vrstvu půdy nebo provádět terénní úpravy, mimo záměrů nevyžadujících povolení podle stavebního zákona určených pro účely ochrany přírody, péče o zemědělské </w:t>
      </w:r>
      <w:r w:rsidRPr="00840785">
        <w:rPr>
          <w:rFonts w:ascii="Times New Roman" w:eastAsia="Times New Roman" w:hAnsi="Times New Roman" w:cs="Times New Roman"/>
          <w:kern w:val="0"/>
          <w:sz w:val="24"/>
          <w:szCs w:val="24"/>
          <w14:ligatures w14:val="none"/>
        </w:rPr>
        <w:lastRenderedPageBreak/>
        <w:t>pozemky a lesy, turistiky, správy vodních toků, požární ochrany a záchranných prací, obrany státu a ochrany státních hranic, nebo mimo provádění údržby kulturních památek,</w:t>
      </w:r>
    </w:p>
    <w:p w14:paraId="7CB86B2B"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povolovat nebo provádět geologické práce,</w:t>
      </w:r>
    </w:p>
    <w:p w14:paraId="49F45CF6"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sbírat nerosty, rostliny nebo odchytávat živočichy, s výjimkou běžného obhospodařování pozemků, výzkumu povoleného nebo organizovaného orgánem ochrany přírody, výkonu práva myslivosti, práva rybářství nebo práva obecného užívání lesů podle jiného právního předpisu,</w:t>
      </w:r>
    </w:p>
    <w:p w14:paraId="3E9F2B73"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používat na pozemcích mimo zahrady umělá hnojiva, kejdu, silážní šťávy nebo pozemky vápnit,</w:t>
      </w:r>
    </w:p>
    <w:p w14:paraId="7B52ABB2"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vysévat nebo vysazovat rostliny mimo zahrady; to neplatí pro vysazování nebo vysévání stanovištně původních dřevin nebo místních odrůd ovocných dřevin,</w:t>
      </w:r>
    </w:p>
    <w:p w14:paraId="2D91D276"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h) používat biocidy mimo budovy,</w:t>
      </w:r>
    </w:p>
    <w:p w14:paraId="4E43CA04"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i) skladovat pohonné hmoty nebo chemické přípravky mimo místa vyhrazená orgánem ochrany přírody na časově omezené období,</w:t>
      </w:r>
    </w:p>
    <w:p w14:paraId="19A9CA6E"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j) odstraňovat odpady, které mají původ na území národního parku, mimo místa vyhrazená orgánem ochrany přírody,</w:t>
      </w:r>
    </w:p>
    <w:p w14:paraId="21C7A2AC"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k) upravovat přirozená koryta vodních toků nebo odstraňovat z přirozených koryt vodních toků splaveniny nebo jiné přirozeně vzniklé překážky, s výjimkou případů bezprostředního ohrožení života nebo zdraví osob nebo hrozby vzniku značných škod na majetku,</w:t>
      </w:r>
    </w:p>
    <w:p w14:paraId="02B8699E"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l) vjíždět a setrvávat s motorovými vozidly a obytnými přívěsy mimo silnice, místní komunikace a místa vyhrazená orgánem ochrany přírody, s výjimkou vjezdu a setrvávání vozidel základních složek integrovaného záchranného systému, obecní policie, ozbrojených sil České republiky, Celní správy České republiky, Vězeňské služby České republiky, dalších orgánů veřejné moci, veterinární služby, vozidel správců vodních toků, provozovatelů vodovodů a kanalizací, energetických soustav, ropovodů, produktovodů a veřejných komunikačních sítí při plnění jejich úkolů nebo vozidel potřebných pro lesní a zemědělské hospodaření v národním parku a vozidel vlastníků a nájemců nemovitých věcí v souvislosti s jejich užíváním,</w:t>
      </w:r>
    </w:p>
    <w:p w14:paraId="77B890A9"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m) jezdit na kole nebo na koni mimo silnice, místní komunikace a místa vyhrazená orgánem ochrany přírody, s výjimkou jízdy prováděné členy základních složek integrovaného záchranného systému, obecní policie, ozbrojených sil České republiky, Celní správy České republiky, Vězeňské služby České republiky, pracovníky dalších orgánů veřejné moci, pracovníky veterinární služby a pracovníky správce vodního toku při plnění jejich úkolů nebo vlastníky a nájemci nemovitých věcí v souvislosti s jejich užíváním,</w:t>
      </w:r>
    </w:p>
    <w:p w14:paraId="7E92A16C"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n) provozovat horolezecké sporty, splouvání vodních toků nebo jiné vodní sporty mimo místa vyhrazená orgánem ochrany přírody,</w:t>
      </w:r>
    </w:p>
    <w:p w14:paraId="5A47B115"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o) tábořit mimo místa vyhrazená orgánem ochrany přírody,</w:t>
      </w:r>
    </w:p>
    <w:p w14:paraId="0B614E6B"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p) rozdělávat ohně mimo místa vyhrazená orgánem ochrany přírody,</w:t>
      </w:r>
    </w:p>
    <w:p w14:paraId="2F0A25E8"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q) pořádat nebo organizovat sportovní, turistické nebo jiné veřejné akce mimo místa vyhrazená orgánem ochrany přírody,</w:t>
      </w:r>
    </w:p>
    <w:p w14:paraId="335CF040"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r) provozovat volný nebo stánkový prodej mimo budovy,</w:t>
      </w:r>
    </w:p>
    <w:p w14:paraId="0F799F38"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s) provozovat letadla způsobilá létat bez pilota50) nebo modely letadel, nebo</w:t>
      </w:r>
    </w:p>
    <w:p w14:paraId="47DDE443"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t) provádět chemický posyp cest, s výjimkou údržby silnic I. třídy.</w:t>
      </w:r>
    </w:p>
    <w:p w14:paraId="268AABAB"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16a</w:t>
      </w:r>
    </w:p>
    <w:p w14:paraId="30E883FB"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Bližší ochranné podmínky Národního parku České Švýcarsko</w:t>
      </w:r>
    </w:p>
    <w:p w14:paraId="631C0B40"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Na celém území Národního parku České Švýcarsko je zakázáno</w:t>
      </w:r>
    </w:p>
    <w:p w14:paraId="45E872A3"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zasahovat do přirozeného vývoje skalních útvarů z jiných důvodů, než je bezprostřední ohrožení lidského života či zdraví nebo bezprostředně hrozící škoda na majetku značného rozsahu,</w:t>
      </w:r>
    </w:p>
    <w:p w14:paraId="0182AFA2"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používat hospodářských zvířat k tahu a jezdit na nich mimo silnice a místní komunikace a místa vyhrazená orgánem ochrany přírody; tento zákaz se nevztahuje na běžné obhospodařování pozemků se souhlasem jejich vlastníka nebo nájemce, nebo</w:t>
      </w:r>
    </w:p>
    <w:p w14:paraId="0D989A38"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nocovat v přírodě mimo místa vyhrazená orgánem ochrany přírody opatřením obecné povahy.</w:t>
      </w:r>
    </w:p>
    <w:p w14:paraId="32610AF2"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Na celém území Národního parku České Švýcarsko mimo </w:t>
      </w:r>
      <w:r w:rsidRPr="00840785">
        <w:rPr>
          <w:rFonts w:ascii="Times New Roman" w:eastAsia="Times New Roman" w:hAnsi="Times New Roman" w:cs="Times New Roman"/>
          <w:strike/>
          <w:kern w:val="0"/>
          <w:sz w:val="24"/>
          <w:szCs w:val="24"/>
          <w14:ligatures w14:val="none"/>
        </w:rPr>
        <w:t>zastavěná</w:t>
      </w:r>
      <w:r w:rsidRPr="00840785">
        <w:rPr>
          <w:rFonts w:ascii="Times New Roman" w:eastAsia="Times New Roman" w:hAnsi="Times New Roman" w:cs="Times New Roman"/>
          <w:b/>
          <w:bCs/>
          <w:kern w:val="0"/>
          <w:sz w:val="24"/>
          <w:szCs w:val="24"/>
          <w14:ligatures w14:val="none"/>
        </w:rPr>
        <w:t xml:space="preserve"> zastavitelná</w:t>
      </w:r>
      <w:r w:rsidRPr="00840785">
        <w:rPr>
          <w:rFonts w:ascii="Times New Roman" w:eastAsia="Times New Roman" w:hAnsi="Times New Roman" w:cs="Times New Roman"/>
          <w:kern w:val="0"/>
          <w:sz w:val="24"/>
          <w:szCs w:val="24"/>
          <w14:ligatures w14:val="none"/>
        </w:rPr>
        <w:t xml:space="preserve"> území obcí je zakázáno volné pobíhání domácích zvířat.</w:t>
      </w:r>
    </w:p>
    <w:p w14:paraId="4FEDB886"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Na celém území Národního parku České Švýcarsko lze jen se souhlasem orgánu ochrany přírody</w:t>
      </w:r>
    </w:p>
    <w:p w14:paraId="6DCCBD43"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zřizovat nové vyhlídky nebo zpřístupňovat skalní útvary schodišti a žebříky nebo tato zařízení odstraňovat,</w:t>
      </w:r>
    </w:p>
    <w:p w14:paraId="6285ADEC"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umísťovat informační, reklamní a propagační zařízení,</w:t>
      </w:r>
    </w:p>
    <w:p w14:paraId="3D6E16DE"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otevírat zemníky, nebo</w:t>
      </w:r>
    </w:p>
    <w:p w14:paraId="43701E36"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d) měnit druhy nebo způsoby využití pozemků, mimo </w:t>
      </w:r>
      <w:r w:rsidRPr="00840785">
        <w:rPr>
          <w:rFonts w:ascii="Times New Roman" w:eastAsia="Times New Roman" w:hAnsi="Times New Roman" w:cs="Times New Roman"/>
          <w:strike/>
          <w:kern w:val="0"/>
          <w:sz w:val="24"/>
          <w:szCs w:val="24"/>
          <w14:ligatures w14:val="none"/>
        </w:rPr>
        <w:t>zastavěné</w:t>
      </w:r>
      <w:r w:rsidRPr="00840785">
        <w:rPr>
          <w:rFonts w:ascii="Times New Roman" w:eastAsia="Times New Roman" w:hAnsi="Times New Roman" w:cs="Times New Roman"/>
          <w:b/>
          <w:bCs/>
          <w:kern w:val="0"/>
          <w:sz w:val="24"/>
          <w:szCs w:val="24"/>
          <w14:ligatures w14:val="none"/>
        </w:rPr>
        <w:t xml:space="preserve"> zastavitelná</w:t>
      </w:r>
      <w:r w:rsidRPr="00840785">
        <w:rPr>
          <w:rFonts w:ascii="Times New Roman" w:eastAsia="Times New Roman" w:hAnsi="Times New Roman" w:cs="Times New Roman"/>
          <w:kern w:val="0"/>
          <w:sz w:val="24"/>
          <w:szCs w:val="24"/>
          <w14:ligatures w14:val="none"/>
        </w:rPr>
        <w:t xml:space="preserve"> území obcí </w:t>
      </w:r>
      <w:r w:rsidRPr="00840785">
        <w:rPr>
          <w:rFonts w:ascii="Times New Roman" w:eastAsia="Times New Roman" w:hAnsi="Times New Roman" w:cs="Times New Roman"/>
          <w:strike/>
          <w:kern w:val="0"/>
          <w:sz w:val="24"/>
          <w:szCs w:val="24"/>
          <w14:ligatures w14:val="none"/>
        </w:rPr>
        <w:t>a zastavitelné plochy obcí</w:t>
      </w:r>
      <w:r w:rsidRPr="00840785">
        <w:rPr>
          <w:rFonts w:ascii="Times New Roman" w:eastAsia="Times New Roman" w:hAnsi="Times New Roman" w:cs="Times New Roman"/>
          <w:kern w:val="0"/>
          <w:sz w:val="24"/>
          <w:szCs w:val="24"/>
          <w14:ligatures w14:val="none"/>
        </w:rPr>
        <w:t>.</w:t>
      </w:r>
    </w:p>
    <w:p w14:paraId="3F43D61C"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16b</w:t>
      </w:r>
    </w:p>
    <w:p w14:paraId="2879B781"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Bližší ochranné podmínky Krkonošského národního parku</w:t>
      </w:r>
    </w:p>
    <w:p w14:paraId="6081A6B4"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Na celém území Krkonošského národního parku lze jen se souhlasem orgánu ochrany přírody</w:t>
      </w:r>
    </w:p>
    <w:p w14:paraId="68E5353C"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měnit druhy nebo způsoby využití pozemků mimo </w:t>
      </w:r>
      <w:r w:rsidRPr="00840785">
        <w:rPr>
          <w:rFonts w:ascii="Times New Roman" w:eastAsia="Times New Roman" w:hAnsi="Times New Roman" w:cs="Times New Roman"/>
          <w:strike/>
          <w:kern w:val="0"/>
          <w:sz w:val="24"/>
          <w:szCs w:val="24"/>
          <w14:ligatures w14:val="none"/>
        </w:rPr>
        <w:t>zastavěné</w:t>
      </w:r>
      <w:r w:rsidRPr="00840785">
        <w:rPr>
          <w:rFonts w:ascii="Times New Roman" w:eastAsia="Times New Roman" w:hAnsi="Times New Roman" w:cs="Times New Roman"/>
          <w:b/>
          <w:bCs/>
          <w:kern w:val="0"/>
          <w:sz w:val="24"/>
          <w:szCs w:val="24"/>
          <w14:ligatures w14:val="none"/>
        </w:rPr>
        <w:t xml:space="preserve"> zastavitelná</w:t>
      </w:r>
      <w:r w:rsidRPr="00840785">
        <w:rPr>
          <w:rFonts w:ascii="Times New Roman" w:eastAsia="Times New Roman" w:hAnsi="Times New Roman" w:cs="Times New Roman"/>
          <w:kern w:val="0"/>
          <w:sz w:val="24"/>
          <w:szCs w:val="24"/>
          <w14:ligatures w14:val="none"/>
        </w:rPr>
        <w:t xml:space="preserve"> území obcí </w:t>
      </w:r>
      <w:r w:rsidRPr="00840785">
        <w:rPr>
          <w:rFonts w:ascii="Times New Roman" w:eastAsia="Times New Roman" w:hAnsi="Times New Roman" w:cs="Times New Roman"/>
          <w:strike/>
          <w:kern w:val="0"/>
          <w:sz w:val="24"/>
          <w:szCs w:val="24"/>
          <w14:ligatures w14:val="none"/>
        </w:rPr>
        <w:t>a zastavitelné plochy obcí</w:t>
      </w:r>
      <w:r w:rsidRPr="00840785">
        <w:rPr>
          <w:rFonts w:ascii="Times New Roman" w:eastAsia="Times New Roman" w:hAnsi="Times New Roman" w:cs="Times New Roman"/>
          <w:kern w:val="0"/>
          <w:sz w:val="24"/>
          <w:szCs w:val="24"/>
          <w14:ligatures w14:val="none"/>
        </w:rPr>
        <w:t>, nebo</w:t>
      </w:r>
    </w:p>
    <w:p w14:paraId="3C382393"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provádět orbu trvalých travních porostů.</w:t>
      </w:r>
    </w:p>
    <w:p w14:paraId="50B9A401"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16c</w:t>
      </w:r>
    </w:p>
    <w:p w14:paraId="7CD59FE3"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Bližší ochranné podmínky Národního parku Podyjí a jeho ochranného pásma</w:t>
      </w:r>
    </w:p>
    <w:p w14:paraId="2A63CC64"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(1) Na celém území Národního parku Podyjí lze jen se souhlasem orgánu ochrany přírody</w:t>
      </w:r>
    </w:p>
    <w:p w14:paraId="51A4D4CB"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měnit druhy nebo způsoby využití pozemků mimo </w:t>
      </w:r>
      <w:r w:rsidRPr="00840785">
        <w:rPr>
          <w:rFonts w:ascii="Times New Roman" w:eastAsia="Times New Roman" w:hAnsi="Times New Roman" w:cs="Times New Roman"/>
          <w:strike/>
          <w:kern w:val="0"/>
          <w:sz w:val="24"/>
          <w:szCs w:val="24"/>
          <w14:ligatures w14:val="none"/>
        </w:rPr>
        <w:t>zastavěné</w:t>
      </w:r>
      <w:r w:rsidRPr="00840785">
        <w:rPr>
          <w:rFonts w:ascii="Times New Roman" w:eastAsia="Times New Roman" w:hAnsi="Times New Roman" w:cs="Times New Roman"/>
          <w:b/>
          <w:bCs/>
          <w:kern w:val="0"/>
          <w:sz w:val="24"/>
          <w:szCs w:val="24"/>
          <w14:ligatures w14:val="none"/>
        </w:rPr>
        <w:t xml:space="preserve"> zastavitelná</w:t>
      </w:r>
      <w:r w:rsidRPr="00840785">
        <w:rPr>
          <w:rFonts w:ascii="Times New Roman" w:eastAsia="Times New Roman" w:hAnsi="Times New Roman" w:cs="Times New Roman"/>
          <w:kern w:val="0"/>
          <w:sz w:val="24"/>
          <w:szCs w:val="24"/>
          <w14:ligatures w14:val="none"/>
        </w:rPr>
        <w:t xml:space="preserve"> území obcí </w:t>
      </w:r>
      <w:r w:rsidRPr="00840785">
        <w:rPr>
          <w:rFonts w:ascii="Times New Roman" w:eastAsia="Times New Roman" w:hAnsi="Times New Roman" w:cs="Times New Roman"/>
          <w:strike/>
          <w:kern w:val="0"/>
          <w:sz w:val="24"/>
          <w:szCs w:val="24"/>
          <w14:ligatures w14:val="none"/>
        </w:rPr>
        <w:t>a zastavitelné plochy obcí</w:t>
      </w:r>
      <w:r w:rsidRPr="00840785">
        <w:rPr>
          <w:rFonts w:ascii="Times New Roman" w:eastAsia="Times New Roman" w:hAnsi="Times New Roman" w:cs="Times New Roman"/>
          <w:kern w:val="0"/>
          <w:sz w:val="24"/>
          <w:szCs w:val="24"/>
          <w14:ligatures w14:val="none"/>
        </w:rPr>
        <w:t>, nebo</w:t>
      </w:r>
    </w:p>
    <w:p w14:paraId="3B845FFD"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provádět orbu trvalých travních porostů.</w:t>
      </w:r>
    </w:p>
    <w:p w14:paraId="60634A7E"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Provozovatel vodní elektrárny ve Vranově nad Dyjí je povinen zajistit ekologicky únosný režim průtoků v řece Dyji.</w:t>
      </w:r>
    </w:p>
    <w:p w14:paraId="5C2DBEF4"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Účelem ochranného pásma Národního parku Podyjí je vedle zabezpečení území národního parku před rušivými vlivy okolí též ochrana jeho krajinářských a přírodních hodnot a zvýšená péče o sídla na území ochranného pásma Národního parku Podyjí.</w:t>
      </w:r>
    </w:p>
    <w:p w14:paraId="62038828" w14:textId="77777777" w:rsidR="00AE28A2" w:rsidRPr="00840785" w:rsidRDefault="00AE28A2" w:rsidP="00840785">
      <w:pPr>
        <w:keepNext/>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16d</w:t>
      </w:r>
    </w:p>
    <w:p w14:paraId="3C8B477D" w14:textId="77777777" w:rsidR="00AE28A2" w:rsidRPr="00840785" w:rsidRDefault="00AE28A2" w:rsidP="00840785">
      <w:pPr>
        <w:keepNext/>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Bližší ochranné podmínky Národního parku Šumava</w:t>
      </w:r>
    </w:p>
    <w:p w14:paraId="464261E6"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Na celém území Národního parku Šumava lze jen se souhlasem orgánu ochrany přírody</w:t>
      </w:r>
    </w:p>
    <w:p w14:paraId="7BB28613"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provádět úpravu a údržbu koryt vodních toků a jiných vodních ploch,</w:t>
      </w:r>
    </w:p>
    <w:p w14:paraId="0ACE78B9"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budovat nové či rekonstruovat stávající povrchové odvodnění pozemků, mimo </w:t>
      </w:r>
      <w:r w:rsidRPr="00840785">
        <w:rPr>
          <w:rFonts w:ascii="Times New Roman" w:eastAsia="Times New Roman" w:hAnsi="Times New Roman" w:cs="Times New Roman"/>
          <w:strike/>
          <w:kern w:val="0"/>
          <w:sz w:val="24"/>
          <w:szCs w:val="24"/>
          <w14:ligatures w14:val="none"/>
        </w:rPr>
        <w:t>zastavěné</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zastavitelná </w:t>
      </w:r>
      <w:r w:rsidRPr="00840785">
        <w:rPr>
          <w:rFonts w:ascii="Times New Roman" w:eastAsia="Times New Roman" w:hAnsi="Times New Roman" w:cs="Times New Roman"/>
          <w:kern w:val="0"/>
          <w:sz w:val="24"/>
          <w:szCs w:val="24"/>
          <w14:ligatures w14:val="none"/>
        </w:rPr>
        <w:t>území obcí</w:t>
      </w:r>
      <w:r w:rsidRPr="00840785">
        <w:rPr>
          <w:rFonts w:ascii="Times New Roman" w:eastAsia="Times New Roman" w:hAnsi="Times New Roman" w:cs="Times New Roman"/>
          <w:strike/>
          <w:kern w:val="0"/>
          <w:sz w:val="24"/>
          <w:szCs w:val="24"/>
          <w14:ligatures w14:val="none"/>
        </w:rPr>
        <w:t xml:space="preserve"> a zastavitelné plochy obcí</w:t>
      </w:r>
      <w:r w:rsidRPr="00840785">
        <w:rPr>
          <w:rFonts w:ascii="Times New Roman" w:eastAsia="Times New Roman" w:hAnsi="Times New Roman" w:cs="Times New Roman"/>
          <w:kern w:val="0"/>
          <w:sz w:val="24"/>
          <w:szCs w:val="24"/>
          <w14:ligatures w14:val="none"/>
        </w:rPr>
        <w:t>,</w:t>
      </w:r>
    </w:p>
    <w:p w14:paraId="2DFA0163"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c) měnit druhy nebo způsoby využití pozemků, mimo </w:t>
      </w:r>
      <w:r w:rsidRPr="00840785">
        <w:rPr>
          <w:rFonts w:ascii="Times New Roman" w:eastAsia="Times New Roman" w:hAnsi="Times New Roman" w:cs="Times New Roman"/>
          <w:strike/>
          <w:kern w:val="0"/>
          <w:sz w:val="24"/>
          <w:szCs w:val="24"/>
          <w14:ligatures w14:val="none"/>
        </w:rPr>
        <w:t>zastavěné</w:t>
      </w:r>
      <w:r w:rsidRPr="00840785">
        <w:rPr>
          <w:rFonts w:ascii="Times New Roman" w:eastAsia="Times New Roman" w:hAnsi="Times New Roman" w:cs="Times New Roman"/>
          <w:b/>
          <w:bCs/>
          <w:kern w:val="0"/>
          <w:sz w:val="24"/>
          <w:szCs w:val="24"/>
          <w14:ligatures w14:val="none"/>
        </w:rPr>
        <w:t xml:space="preserve"> zastavitelná</w:t>
      </w:r>
      <w:r w:rsidRPr="00840785">
        <w:rPr>
          <w:rFonts w:ascii="Times New Roman" w:eastAsia="Times New Roman" w:hAnsi="Times New Roman" w:cs="Times New Roman"/>
          <w:kern w:val="0"/>
          <w:sz w:val="24"/>
          <w:szCs w:val="24"/>
          <w14:ligatures w14:val="none"/>
        </w:rPr>
        <w:t xml:space="preserve"> území obcí </w:t>
      </w:r>
      <w:r w:rsidRPr="00840785">
        <w:rPr>
          <w:rFonts w:ascii="Times New Roman" w:eastAsia="Times New Roman" w:hAnsi="Times New Roman" w:cs="Times New Roman"/>
          <w:strike/>
          <w:kern w:val="0"/>
          <w:sz w:val="24"/>
          <w:szCs w:val="24"/>
          <w14:ligatures w14:val="none"/>
        </w:rPr>
        <w:t>a zastavitelné plochy obcí</w:t>
      </w:r>
      <w:r w:rsidRPr="00840785">
        <w:rPr>
          <w:rFonts w:ascii="Times New Roman" w:eastAsia="Times New Roman" w:hAnsi="Times New Roman" w:cs="Times New Roman"/>
          <w:kern w:val="0"/>
          <w:sz w:val="24"/>
          <w:szCs w:val="24"/>
          <w14:ligatures w14:val="none"/>
        </w:rPr>
        <w:t>, nebo</w:t>
      </w:r>
    </w:p>
    <w:p w14:paraId="6B1404EF"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provádět orbu trvalých travních porostů.</w:t>
      </w:r>
    </w:p>
    <w:p w14:paraId="7A0E3A15"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18</w:t>
      </w:r>
    </w:p>
    <w:p w14:paraId="0ED7422D"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Členění území národních parků</w:t>
      </w:r>
    </w:p>
    <w:p w14:paraId="73126647"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Území národních parků se člení podle cílů ochrany a stavu ekosystémů na 4 zóny ochrany přírody, a to:</w:t>
      </w:r>
    </w:p>
    <w:p w14:paraId="23EA98E5"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zóna přírodní se vymezí na ucelených plochách, kde převažují přirozené ekosystémy, s cílem je zachovat a umožnit v nich nerušený průběh přírodních procesů,</w:t>
      </w:r>
    </w:p>
    <w:p w14:paraId="79F860A1"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zóna přírodě blízká se vymezí na plochách, kde převažují člověkem částečně pozměněné ekosystémy, s cílem dosažení stavu odpovídajícího přirozeným ekosystémům,</w:t>
      </w:r>
    </w:p>
    <w:p w14:paraId="489FFFB7"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zóna soustředěné péče o přírodu se vymezí na plochách, kde převažují člověkem významně pozměněné ekosystémy, s cílem zachování nebo postupného zlepšování stavu ekosystémů, významných z hlediska biologické rozmanitosti, jejichž existence je podmíněna trvalou činností člověka nebo obnovy přírodě blízkých ekosystémů, a</w:t>
      </w:r>
    </w:p>
    <w:p w14:paraId="3D21F9CE"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d) zóna kulturní krajiny se vymezí na </w:t>
      </w:r>
      <w:r w:rsidRPr="00840785">
        <w:rPr>
          <w:rFonts w:ascii="Times New Roman" w:eastAsia="Times New Roman" w:hAnsi="Times New Roman" w:cs="Times New Roman"/>
          <w:strike/>
          <w:kern w:val="0"/>
          <w:sz w:val="24"/>
          <w:szCs w:val="24"/>
          <w14:ligatures w14:val="none"/>
        </w:rPr>
        <w:t>zastavěných územích, zastavitelných plochách, popřípadě zastavitelném území</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zastavitelných územích</w:t>
      </w:r>
      <w:r w:rsidRPr="00840785">
        <w:rPr>
          <w:rFonts w:ascii="Times New Roman" w:eastAsia="Times New Roman" w:hAnsi="Times New Roman" w:cs="Times New Roman"/>
          <w:kern w:val="0"/>
          <w:sz w:val="24"/>
          <w:szCs w:val="24"/>
          <w14:ligatures w14:val="none"/>
        </w:rPr>
        <w:t xml:space="preserve"> obcí určených k jejich udržitelnému rozvoji a na plochách, kde převažují člověkem pozměněné ekosystémy určené k trvalému využívání člověkem.</w:t>
      </w:r>
    </w:p>
    <w:p w14:paraId="5B792402"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(2) Do jednotlivých zón ochrany přírody lze zařadit i území, která nesplňují charakteristiku zón podle odstavce 1, ale jejich zařazení je nezbytné z důvodů udržení jednotného způsobu péče o zónu a dosažení cíle ochrany zóny národního parku.</w:t>
      </w:r>
    </w:p>
    <w:p w14:paraId="51674834"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Do jednotlivých zón ochrany přírody lze zařadit i jednotlivá území do maximální souvislé plochy 5 ha, která nesplňují charakteristiku zón podle odstavce 1 a neslouží k dosažení cíle zóny národního parku, ale jejich zařazení je nezbytné z důvodů udržení celistvosti plochy segmentu zóny; tato území mohou tvořit maximálně jednu desetinu plochy segmentu zóny.</w:t>
      </w:r>
    </w:p>
    <w:p w14:paraId="0249C6D0"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Zóny přírodní se vymezují tak, aby byly minimalizovány nepříznivé vlivy působící na pozemky jiných vlastníků lesa mimo zónu přírodní a přírodě blízkou a na pozemky mimo území národního parku.</w:t>
      </w:r>
    </w:p>
    <w:p w14:paraId="635CDDD2"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Vymezení a změny jednotlivých zón ochrany přírody národního parku, včetně území podle odstavce 3, a jejich charakteristiku podle přírodních podmínek a cílů ochrany stanoví Ministerstvo životního prostředí vyhláškou.</w:t>
      </w:r>
    </w:p>
    <w:p w14:paraId="7CB6AD56"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Projednávání změn zón ochrany přírody národního parku lze podle odstavce 5 poprvé zahájit nejdříve 15 let po nabytí účinnosti první vyhlášky, kterou byly zóny ochrany přírody tohoto národního parku podle odstavce 5 vymezeny.</w:t>
      </w:r>
    </w:p>
    <w:p w14:paraId="0724AA3E"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(7) Na části území národního parku, která není součástí žádné ze zón ochrany přírody národního parku a leží mimo </w:t>
      </w:r>
      <w:r w:rsidRPr="00840785">
        <w:rPr>
          <w:rFonts w:ascii="Times New Roman" w:eastAsia="Times New Roman" w:hAnsi="Times New Roman" w:cs="Times New Roman"/>
          <w:strike/>
          <w:kern w:val="0"/>
          <w:sz w:val="24"/>
          <w:szCs w:val="24"/>
          <w14:ligatures w14:val="none"/>
        </w:rPr>
        <w:t>zastavěná</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zastavitelná </w:t>
      </w:r>
      <w:r w:rsidRPr="00840785">
        <w:rPr>
          <w:rFonts w:ascii="Times New Roman" w:eastAsia="Times New Roman" w:hAnsi="Times New Roman" w:cs="Times New Roman"/>
          <w:kern w:val="0"/>
          <w:sz w:val="24"/>
          <w:szCs w:val="24"/>
          <w14:ligatures w14:val="none"/>
        </w:rPr>
        <w:t xml:space="preserve">území obcí </w:t>
      </w:r>
      <w:r w:rsidRPr="00840785">
        <w:rPr>
          <w:rFonts w:ascii="Times New Roman" w:eastAsia="Times New Roman" w:hAnsi="Times New Roman" w:cs="Times New Roman"/>
          <w:strike/>
          <w:kern w:val="0"/>
          <w:sz w:val="24"/>
          <w:szCs w:val="24"/>
          <w14:ligatures w14:val="none"/>
        </w:rPr>
        <w:t>a zastavitelné plochy obcí</w:t>
      </w:r>
      <w:r w:rsidRPr="00840785">
        <w:rPr>
          <w:rFonts w:ascii="Times New Roman" w:eastAsia="Times New Roman" w:hAnsi="Times New Roman" w:cs="Times New Roman"/>
          <w:kern w:val="0"/>
          <w:sz w:val="24"/>
          <w:szCs w:val="24"/>
          <w14:ligatures w14:val="none"/>
        </w:rPr>
        <w:t>, je zakázáno používat prostředky nebo vykonávat činnosti, které mohou způsobit podstatné změny v biologické rozmanitosti, struktuře a funkci ekosystémů.</w:t>
      </w:r>
    </w:p>
    <w:p w14:paraId="24A3B284"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26</w:t>
      </w:r>
    </w:p>
    <w:p w14:paraId="370428F4"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Základní ochranné podmínky chráněných krajinných oblastí</w:t>
      </w:r>
    </w:p>
    <w:p w14:paraId="35A3D88E"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Na celém území chráněných krajinných oblastí je zakázáno</w:t>
      </w:r>
    </w:p>
    <w:p w14:paraId="69B7971A"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zneškodňovat odpady mimo místa vyhrazená </w:t>
      </w:r>
      <w:r w:rsidRPr="00840785">
        <w:rPr>
          <w:rFonts w:ascii="Times New Roman" w:eastAsia="Times New Roman" w:hAnsi="Times New Roman" w:cs="Times New Roman"/>
          <w:strike/>
          <w:kern w:val="0"/>
          <w:sz w:val="24"/>
          <w:szCs w:val="24"/>
          <w14:ligatures w14:val="none"/>
        </w:rPr>
        <w:t>se souhlasem orgánu</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orgánem</w:t>
      </w:r>
      <w:r w:rsidRPr="00840785">
        <w:rPr>
          <w:rFonts w:ascii="Times New Roman" w:eastAsia="Times New Roman" w:hAnsi="Times New Roman" w:cs="Times New Roman"/>
          <w:kern w:val="0"/>
          <w:sz w:val="24"/>
          <w:szCs w:val="24"/>
          <w14:ligatures w14:val="none"/>
        </w:rPr>
        <w:t xml:space="preserve"> ochrany přírody,</w:t>
      </w:r>
    </w:p>
    <w:p w14:paraId="432CA047"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tábořit a rozdělávat ohně mimo zastavěná území obcí a místa vyhrazená orgánem ochrany přírody,</w:t>
      </w:r>
    </w:p>
    <w:p w14:paraId="220DA9D9" w14:textId="77777777" w:rsidR="00AE28A2" w:rsidRPr="00840785" w:rsidRDefault="00AE28A2" w:rsidP="00840785">
      <w:pPr>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strike/>
          <w:kern w:val="0"/>
          <w:sz w:val="24"/>
          <w:szCs w:val="24"/>
          <w14:ligatures w14:val="none"/>
        </w:rPr>
        <w:t>c)</w:t>
      </w:r>
      <w:r w:rsidRPr="00840785">
        <w:rPr>
          <w:rFonts w:ascii="Times New Roman" w:eastAsia="Times New Roman" w:hAnsi="Times New Roman" w:cs="Times New Roman"/>
          <w:b/>
          <w:bCs/>
          <w:kern w:val="0"/>
          <w:sz w:val="24"/>
          <w:szCs w:val="24"/>
          <w14:ligatures w14:val="none"/>
        </w:rPr>
        <w:t>b)</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mimo zastavitelné území obce</w:t>
      </w:r>
      <w:r w:rsidRPr="00840785">
        <w:rPr>
          <w:rFonts w:ascii="Times New Roman" w:eastAsia="Times New Roman" w:hAnsi="Times New Roman" w:cs="Times New Roman"/>
          <w:kern w:val="0"/>
          <w:sz w:val="24"/>
          <w:szCs w:val="24"/>
          <w14:ligatures w14:val="none"/>
        </w:rPr>
        <w:t xml:space="preserve"> vjíždět a setrvávat s motorovými vozidly a obytnými přívěsy mimo silnice a místní komunikace a místa vyhrazená </w:t>
      </w:r>
      <w:r w:rsidRPr="00840785">
        <w:rPr>
          <w:rFonts w:ascii="Times New Roman" w:eastAsia="Times New Roman" w:hAnsi="Times New Roman" w:cs="Times New Roman"/>
          <w:strike/>
          <w:kern w:val="0"/>
          <w:sz w:val="24"/>
          <w:szCs w:val="24"/>
          <w14:ligatures w14:val="none"/>
        </w:rPr>
        <w:t>se souhlasem orgánu</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orgánem</w:t>
      </w:r>
      <w:r w:rsidRPr="00840785">
        <w:rPr>
          <w:rFonts w:ascii="Times New Roman" w:eastAsia="Times New Roman" w:hAnsi="Times New Roman" w:cs="Times New Roman"/>
          <w:kern w:val="0"/>
          <w:sz w:val="24"/>
          <w:szCs w:val="24"/>
          <w14:ligatures w14:val="none"/>
        </w:rPr>
        <w:t xml:space="preserve"> ochrany přírody</w:t>
      </w:r>
      <w:r w:rsidRPr="00840785" w:rsidDel="00697386">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kromě vjezdu a setrvávání vozidel orgánů státní správy, vozidel potřebných pro lesní a zemědělské hospodaření, obranu státu a ochranu státních hranic, požární ochranu a zdravotní a veterinární službu,</w:t>
      </w:r>
      <w:r w:rsidRPr="00840785">
        <w:rPr>
          <w:rFonts w:ascii="Times New Roman" w:eastAsia="Times New Roman" w:hAnsi="Times New Roman" w:cs="Times New Roman"/>
          <w:b/>
          <w:kern w:val="0"/>
          <w:sz w:val="24"/>
          <w:szCs w:val="24"/>
          <w14:ligatures w14:val="none"/>
        </w:rPr>
        <w:t xml:space="preserve"> s výjimkou vjezdu a setrvávání vozidel základních složek integrovaného záchranného systému, obecní policie, ozbrojených sil České republiky, Celní správy České republiky, Vězeňské služby České republiky, dalších orgánů veřejné moci, veterinární služby, vozidel správců vodních toků a správců povodí, provozovatelů vodovodů a kanalizací, energetických soustav, ropovodů, produktovodů a veřejných komunikačních sítí při plnění jejich úkolů a povinností nebo vozidel potřebných pro lesní a zemědělské hospodaření v chráněné krajinné oblasti a vozidel vlastníků a nájemců nemovitých věcí v souvislosti s jejich užíváním, pokud nejde o obytná vozidla a obytné přívěsy v souvislosti s jejich rekreačním nebo komerčním využíváním,</w:t>
      </w:r>
    </w:p>
    <w:p w14:paraId="0139AC73"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d)</w:t>
      </w:r>
      <w:r w:rsidRPr="00840785">
        <w:rPr>
          <w:rFonts w:ascii="Times New Roman" w:eastAsia="Times New Roman" w:hAnsi="Times New Roman" w:cs="Times New Roman"/>
          <w:b/>
          <w:bCs/>
          <w:kern w:val="0"/>
          <w:sz w:val="24"/>
          <w:szCs w:val="24"/>
          <w14:ligatures w14:val="none"/>
        </w:rPr>
        <w:t>c)</w:t>
      </w:r>
      <w:r w:rsidRPr="00840785">
        <w:rPr>
          <w:rFonts w:ascii="Times New Roman" w:eastAsia="Times New Roman" w:hAnsi="Times New Roman" w:cs="Times New Roman"/>
          <w:kern w:val="0"/>
          <w:sz w:val="24"/>
          <w:szCs w:val="24"/>
          <w14:ligatures w14:val="none"/>
        </w:rPr>
        <w:t xml:space="preserve"> povolovat nebo uskutečňovat záměrné rozšiřování nepůvodních druhů rostlin a živočichů a cizích a místně se nevyskytujících druhů v akvakultuře,</w:t>
      </w:r>
    </w:p>
    <w:p w14:paraId="1C995740"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e)</w:t>
      </w:r>
      <w:r w:rsidRPr="00840785">
        <w:rPr>
          <w:rFonts w:ascii="Times New Roman" w:eastAsia="Times New Roman" w:hAnsi="Times New Roman" w:cs="Times New Roman"/>
          <w:b/>
          <w:bCs/>
          <w:kern w:val="0"/>
          <w:sz w:val="24"/>
          <w:szCs w:val="24"/>
          <w14:ligatures w14:val="none"/>
        </w:rPr>
        <w:t>d)</w:t>
      </w:r>
      <w:r w:rsidRPr="00840785">
        <w:rPr>
          <w:rFonts w:ascii="Times New Roman" w:eastAsia="Times New Roman" w:hAnsi="Times New Roman" w:cs="Times New Roman"/>
          <w:kern w:val="0"/>
          <w:sz w:val="24"/>
          <w:szCs w:val="24"/>
          <w14:ligatures w14:val="none"/>
        </w:rPr>
        <w:t xml:space="preserve"> používat otrávených návnad při výkonu práva myslivosti,</w:t>
      </w:r>
    </w:p>
    <w:p w14:paraId="41B4F0D1"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f)</w:t>
      </w:r>
      <w:r w:rsidRPr="00840785">
        <w:rPr>
          <w:rFonts w:ascii="Times New Roman" w:eastAsia="Times New Roman" w:hAnsi="Times New Roman" w:cs="Times New Roman"/>
          <w:b/>
          <w:bCs/>
          <w:kern w:val="0"/>
          <w:sz w:val="24"/>
          <w:szCs w:val="24"/>
          <w14:ligatures w14:val="none"/>
        </w:rPr>
        <w:t>e)</w:t>
      </w:r>
      <w:r w:rsidRPr="00840785">
        <w:rPr>
          <w:rFonts w:ascii="Times New Roman" w:eastAsia="Times New Roman" w:hAnsi="Times New Roman" w:cs="Times New Roman"/>
          <w:kern w:val="0"/>
          <w:sz w:val="24"/>
          <w:szCs w:val="24"/>
          <w14:ligatures w14:val="none"/>
        </w:rPr>
        <w:t xml:space="preserve"> stavět nové dálnice, sídelní útvary a plavební kanály,</w:t>
      </w:r>
    </w:p>
    <w:p w14:paraId="55875A9A"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g)</w:t>
      </w:r>
      <w:r w:rsidRPr="00840785">
        <w:rPr>
          <w:rFonts w:ascii="Times New Roman" w:eastAsia="Times New Roman" w:hAnsi="Times New Roman" w:cs="Times New Roman"/>
          <w:b/>
          <w:bCs/>
          <w:kern w:val="0"/>
          <w:sz w:val="24"/>
          <w:szCs w:val="24"/>
          <w14:ligatures w14:val="none"/>
        </w:rPr>
        <w:t>f)</w:t>
      </w:r>
      <w:r w:rsidRPr="00840785">
        <w:rPr>
          <w:rFonts w:ascii="Times New Roman" w:eastAsia="Times New Roman" w:hAnsi="Times New Roman" w:cs="Times New Roman"/>
          <w:kern w:val="0"/>
          <w:sz w:val="24"/>
          <w:szCs w:val="24"/>
          <w14:ligatures w14:val="none"/>
        </w:rPr>
        <w:t xml:space="preserve"> pořádat automobilové a motocyklové soutěže,</w:t>
      </w:r>
    </w:p>
    <w:p w14:paraId="44ABB1D8"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strike/>
          <w:kern w:val="0"/>
          <w:sz w:val="24"/>
          <w:szCs w:val="24"/>
          <w14:ligatures w14:val="none"/>
        </w:rPr>
        <w:t>h)</w:t>
      </w:r>
      <w:r w:rsidRPr="00840785">
        <w:rPr>
          <w:rFonts w:ascii="Times New Roman" w:eastAsia="Times New Roman" w:hAnsi="Times New Roman" w:cs="Times New Roman"/>
          <w:b/>
          <w:bCs/>
          <w:kern w:val="0"/>
          <w:sz w:val="24"/>
          <w:szCs w:val="24"/>
          <w14:ligatures w14:val="none"/>
        </w:rPr>
        <w:t>g)</w:t>
      </w:r>
      <w:r w:rsidRPr="00840785">
        <w:rPr>
          <w:rFonts w:ascii="Times New Roman" w:eastAsia="Times New Roman" w:hAnsi="Times New Roman" w:cs="Times New Roman"/>
          <w:kern w:val="0"/>
          <w:sz w:val="24"/>
          <w:szCs w:val="24"/>
          <w14:ligatures w14:val="none"/>
        </w:rPr>
        <w:t xml:space="preserve"> provádět chemický posyp cest</w:t>
      </w:r>
      <w:r w:rsidRPr="00840785">
        <w:rPr>
          <w:rFonts w:ascii="Times New Roman" w:eastAsia="Times New Roman" w:hAnsi="Times New Roman" w:cs="Times New Roman"/>
          <w:b/>
          <w:kern w:val="0"/>
          <w:sz w:val="24"/>
          <w:szCs w:val="24"/>
          <w14:ligatures w14:val="none"/>
        </w:rPr>
        <w:t xml:space="preserve"> mimo zastavitelná území obcí nebo dálnice a silnice I. a II. třídy</w:t>
      </w:r>
      <w:r w:rsidRPr="00840785">
        <w:rPr>
          <w:rFonts w:ascii="Times New Roman" w:eastAsia="Times New Roman" w:hAnsi="Times New Roman" w:cs="Times New Roman"/>
          <w:bCs/>
          <w:kern w:val="0"/>
          <w:sz w:val="24"/>
          <w:szCs w:val="24"/>
          <w14:ligatures w14:val="none"/>
        </w:rPr>
        <w:t>,</w:t>
      </w:r>
    </w:p>
    <w:p w14:paraId="09D27487"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i)</w:t>
      </w:r>
      <w:r w:rsidRPr="00840785">
        <w:rPr>
          <w:rFonts w:ascii="Times New Roman" w:eastAsia="Times New Roman" w:hAnsi="Times New Roman" w:cs="Times New Roman"/>
          <w:b/>
          <w:bCs/>
          <w:kern w:val="0"/>
          <w:sz w:val="24"/>
          <w:szCs w:val="24"/>
          <w14:ligatures w14:val="none"/>
        </w:rPr>
        <w:t>h)</w:t>
      </w:r>
      <w:r w:rsidRPr="00840785">
        <w:rPr>
          <w:rFonts w:ascii="Times New Roman" w:eastAsia="Times New Roman" w:hAnsi="Times New Roman" w:cs="Times New Roman"/>
          <w:kern w:val="0"/>
          <w:sz w:val="24"/>
          <w:szCs w:val="24"/>
          <w14:ligatures w14:val="none"/>
        </w:rPr>
        <w:t xml:space="preserve"> měnit dochované přírodní prostředí v rozporu s bližšími podmínkami ochrany chráněné krajinné oblasti.</w:t>
      </w:r>
    </w:p>
    <w:p w14:paraId="69CD1656"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Na území první zóny chráněné krajinné oblasti je dále zakázáno</w:t>
      </w:r>
    </w:p>
    <w:p w14:paraId="7BDEE364"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povolovat nebo provádět nové stavby,</w:t>
      </w:r>
    </w:p>
    <w:p w14:paraId="30C660BA"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povolovat a měnit využití území,</w:t>
      </w:r>
    </w:p>
    <w:p w14:paraId="45797A8A"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c) měnit </w:t>
      </w:r>
      <w:r w:rsidRPr="00840785">
        <w:rPr>
          <w:rFonts w:ascii="Times New Roman" w:eastAsia="Times New Roman" w:hAnsi="Times New Roman" w:cs="Times New Roman"/>
          <w:strike/>
          <w:kern w:val="0"/>
          <w:sz w:val="24"/>
          <w:szCs w:val="24"/>
          <w14:ligatures w14:val="none"/>
        </w:rPr>
        <w:t>současnou skladbu a plochy kultur</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stávající druh pozemku a způsob využití pozemku</w:t>
      </w:r>
      <w:r w:rsidRPr="00840785">
        <w:rPr>
          <w:rFonts w:ascii="Times New Roman" w:eastAsia="Times New Roman" w:hAnsi="Times New Roman" w:cs="Times New Roman"/>
          <w:kern w:val="0"/>
          <w:sz w:val="24"/>
          <w:szCs w:val="24"/>
          <w14:ligatures w14:val="none"/>
        </w:rPr>
        <w:t>, nevyplývá-li změna z plánu péče o chráněnou krajinnou oblast,</w:t>
      </w:r>
    </w:p>
    <w:p w14:paraId="605ED819"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hnojit pozemky, používat kejdu, silážní šťávy a ostatní tekuté odpady,</w:t>
      </w:r>
    </w:p>
    <w:p w14:paraId="31951A5D"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těžit nerosty a humolity.</w:t>
      </w:r>
    </w:p>
    <w:p w14:paraId="40212F1D"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Na území první a druhé zóny chráněné krajinné oblasti je dále zakázáno</w:t>
      </w:r>
    </w:p>
    <w:p w14:paraId="54193065"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hospodařit na pozemcích mimo </w:t>
      </w:r>
      <w:r w:rsidRPr="00840785">
        <w:rPr>
          <w:rFonts w:ascii="Times New Roman" w:eastAsia="Times New Roman" w:hAnsi="Times New Roman" w:cs="Times New Roman"/>
          <w:strike/>
          <w:kern w:val="0"/>
          <w:sz w:val="24"/>
          <w:szCs w:val="24"/>
          <w14:ligatures w14:val="none"/>
        </w:rPr>
        <w:t>zastavěná</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zastavitelná </w:t>
      </w:r>
      <w:r w:rsidRPr="00840785">
        <w:rPr>
          <w:rFonts w:ascii="Times New Roman" w:eastAsia="Times New Roman" w:hAnsi="Times New Roman" w:cs="Times New Roman"/>
          <w:kern w:val="0"/>
          <w:sz w:val="24"/>
          <w:szCs w:val="24"/>
          <w14:ligatures w14:val="none"/>
        </w:rPr>
        <w:t>území obcí způsobem vyžadujícím intenzivní technologie, zejména prostředky a činnosti, které mohou způsobit podstatné změny v biologické rozmanitosti, struktuře a funkci ekosystémů anebo nevratně poškozovat půdní povrch, používat biocidy, měnit vodní režim či provádět terénní úpravy značného rozsahu,</w:t>
      </w:r>
    </w:p>
    <w:p w14:paraId="656269C2"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zavádět intenzivní chovy zvěře, například obory, farmové chovy, bažantnice,</w:t>
      </w:r>
    </w:p>
    <w:p w14:paraId="0B8013DE"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c) pořádat soutěže na jízdních kolech mimo silnice, místní komunikace a místa vyhrazená </w:t>
      </w:r>
      <w:r w:rsidRPr="00840785">
        <w:rPr>
          <w:rFonts w:ascii="Times New Roman" w:eastAsia="Times New Roman" w:hAnsi="Times New Roman" w:cs="Times New Roman"/>
          <w:strike/>
          <w:kern w:val="0"/>
          <w:sz w:val="24"/>
          <w:szCs w:val="24"/>
          <w14:ligatures w14:val="none"/>
        </w:rPr>
        <w:t xml:space="preserve">se souhlasem orgánu </w:t>
      </w:r>
      <w:r w:rsidRPr="00840785">
        <w:rPr>
          <w:rFonts w:ascii="Times New Roman" w:eastAsia="Times New Roman" w:hAnsi="Times New Roman" w:cs="Times New Roman"/>
          <w:b/>
          <w:bCs/>
          <w:kern w:val="0"/>
          <w:sz w:val="24"/>
          <w:szCs w:val="24"/>
          <w14:ligatures w14:val="none"/>
        </w:rPr>
        <w:t xml:space="preserve">orgánem </w:t>
      </w:r>
      <w:r w:rsidRPr="00840785">
        <w:rPr>
          <w:rFonts w:ascii="Times New Roman" w:eastAsia="Times New Roman" w:hAnsi="Times New Roman" w:cs="Times New Roman"/>
          <w:kern w:val="0"/>
          <w:sz w:val="24"/>
          <w:szCs w:val="24"/>
          <w14:ligatures w14:val="none"/>
        </w:rPr>
        <w:t>ochrany přírody</w:t>
      </w:r>
      <w:r w:rsidRPr="00840785">
        <w:rPr>
          <w:rFonts w:ascii="Times New Roman" w:eastAsia="Times New Roman" w:hAnsi="Times New Roman" w:cs="Times New Roman"/>
          <w:strike/>
          <w:kern w:val="0"/>
          <w:sz w:val="24"/>
          <w:szCs w:val="24"/>
          <w14:ligatures w14:val="none"/>
        </w:rPr>
        <w:t>.</w:t>
      </w:r>
      <w:r w:rsidRPr="00840785">
        <w:rPr>
          <w:rFonts w:ascii="Times New Roman" w:eastAsia="Times New Roman" w:hAnsi="Times New Roman" w:cs="Times New Roman"/>
          <w:b/>
          <w:bCs/>
          <w:kern w:val="0"/>
          <w:sz w:val="24"/>
          <w:szCs w:val="24"/>
          <w14:ligatures w14:val="none"/>
        </w:rPr>
        <w:t>,</w:t>
      </w:r>
    </w:p>
    <w:p w14:paraId="4B86DDB3" w14:textId="77777777" w:rsidR="00AE28A2" w:rsidRPr="00840785" w:rsidRDefault="00AE28A2" w:rsidP="00840785">
      <w:pPr>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 tábořit a rozdělávat ohně mimo zastavitelná území obcí a místa vyhrazená orgánem ochrany přírody, s výjimkou vlastníků a oprávněných uživatelů pozemků při jejich běžném obhospodařování.</w:t>
      </w:r>
    </w:p>
    <w:p w14:paraId="0FF402C2"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37</w:t>
      </w:r>
    </w:p>
    <w:p w14:paraId="1F1A8114"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Ochranná pásma zvláště chráněných území</w:t>
      </w:r>
    </w:p>
    <w:p w14:paraId="56D6A35F"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Je-li třeba zabezpečit zvláště chráněná území, s výjimkou chráněné krajinné oblasti, před rušivými vlivy z okolí, může být pro ně vyhlášeno ochranné pásmo, ve kterém lze vymezit činnosti a zásahy, které jsou vázány na předchozí souhlas orgánu ochrany přírody. Ochranné pásmo vyhlašuje orgán, který zvláště chráněné území vyhlásil, a to stejným způsobem. Pokud se ochranné pásmo národní přírodní rezervace, národní přírodní památky, přírodní rezervace nebo přírodní památky nevyhlásí, je jím území do vzdálenosti 50 m od hranic zvláště chráněného území. Orgán ochrany přírody může při vyhlášení zvláště chráněného území stanovit, že se zvláště chráněné území vyhlašuje bez ochranného pásma.</w:t>
      </w:r>
    </w:p>
    <w:p w14:paraId="03465BD1"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 xml:space="preserve">(2) K povolování nebo provádění staveb, změně způsobu využití pozemků, terénním úpravám, změnám vodního režimu pozemků nebo k nakládání s vodami, k použití chemických prostředků a ke změnám druhu pozemku v ochranném pásmu zvláště chráněného území </w:t>
      </w:r>
      <w:r w:rsidRPr="00840785">
        <w:rPr>
          <w:rFonts w:ascii="Times New Roman" w:eastAsia="Times New Roman" w:hAnsi="Times New Roman" w:cs="Times New Roman"/>
          <w:b/>
          <w:bCs/>
          <w:kern w:val="0"/>
          <w:sz w:val="24"/>
          <w:szCs w:val="24"/>
          <w14:ligatures w14:val="none"/>
        </w:rPr>
        <w:t xml:space="preserve">s výjimkou zastavitelného území ochranného pásma národního parku </w:t>
      </w:r>
      <w:r w:rsidRPr="00840785">
        <w:rPr>
          <w:rFonts w:ascii="Times New Roman" w:eastAsia="Times New Roman" w:hAnsi="Times New Roman" w:cs="Times New Roman"/>
          <w:kern w:val="0"/>
          <w:sz w:val="24"/>
          <w:szCs w:val="24"/>
          <w14:ligatures w14:val="none"/>
        </w:rPr>
        <w:t>je nutný souhlas orgánu ochrany přírody.</w:t>
      </w:r>
    </w:p>
    <w:p w14:paraId="3D3D0E68"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V ochranném pásmu národního parku se souhlas orgánu ochrany přírody </w:t>
      </w:r>
      <w:r w:rsidRPr="00840785">
        <w:rPr>
          <w:rFonts w:ascii="Times New Roman" w:eastAsia="Times New Roman" w:hAnsi="Times New Roman" w:cs="Times New Roman"/>
          <w:strike/>
          <w:kern w:val="0"/>
          <w:sz w:val="24"/>
          <w:szCs w:val="24"/>
          <w14:ligatures w14:val="none"/>
        </w:rPr>
        <w:t>dále</w:t>
      </w:r>
      <w:r w:rsidRPr="00840785">
        <w:rPr>
          <w:rFonts w:ascii="Times New Roman" w:eastAsia="Times New Roman" w:hAnsi="Times New Roman" w:cs="Times New Roman"/>
          <w:kern w:val="0"/>
          <w:sz w:val="24"/>
          <w:szCs w:val="24"/>
          <w14:ligatures w14:val="none"/>
        </w:rPr>
        <w:t xml:space="preserve"> vyžaduje k</w:t>
      </w:r>
    </w:p>
    <w:p w14:paraId="6A5E8F70"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táboření mimo místa vyhrazená orgánem ochrany přírody opatřením obecné povahy a mimo </w:t>
      </w:r>
      <w:r w:rsidRPr="00840785">
        <w:rPr>
          <w:rFonts w:ascii="Times New Roman" w:eastAsia="Times New Roman" w:hAnsi="Times New Roman" w:cs="Times New Roman"/>
          <w:strike/>
          <w:kern w:val="0"/>
          <w:sz w:val="24"/>
          <w:szCs w:val="24"/>
          <w14:ligatures w14:val="none"/>
        </w:rPr>
        <w:t>zastavěná</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zastavitelná</w:t>
      </w:r>
      <w:r w:rsidRPr="00840785">
        <w:rPr>
          <w:rFonts w:ascii="Times New Roman" w:eastAsia="Times New Roman" w:hAnsi="Times New Roman" w:cs="Times New Roman"/>
          <w:kern w:val="0"/>
          <w:sz w:val="24"/>
          <w:szCs w:val="24"/>
          <w14:ligatures w14:val="none"/>
        </w:rPr>
        <w:t xml:space="preserve"> území obcí,</w:t>
      </w:r>
    </w:p>
    <w:p w14:paraId="48B19C7F"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zemědělskému hospodaření, pokud by tím docházelo k překročení ekologicky únosného režimu přísunu živin do půdy, zejména draslíku, dusíku a fosforu,</w:t>
      </w:r>
    </w:p>
    <w:p w14:paraId="60CD81B0"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odstraňování odpadů, nebo</w:t>
      </w:r>
    </w:p>
    <w:p w14:paraId="46F516B4"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d) pořádání hromadných sportovních, turistických a jiných veřejných akcí mimo místa vyhrazená orgánem ochrany přírody opatřením obecné povahy a mimo </w:t>
      </w:r>
      <w:r w:rsidRPr="00840785">
        <w:rPr>
          <w:rFonts w:ascii="Times New Roman" w:eastAsia="Times New Roman" w:hAnsi="Times New Roman" w:cs="Times New Roman"/>
          <w:strike/>
          <w:kern w:val="0"/>
          <w:sz w:val="24"/>
          <w:szCs w:val="24"/>
          <w14:ligatures w14:val="none"/>
        </w:rPr>
        <w:t>zastavěná</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zastavitelná</w:t>
      </w:r>
      <w:r w:rsidRPr="00840785">
        <w:rPr>
          <w:rFonts w:ascii="Times New Roman" w:eastAsia="Times New Roman" w:hAnsi="Times New Roman" w:cs="Times New Roman"/>
          <w:kern w:val="0"/>
          <w:sz w:val="24"/>
          <w:szCs w:val="24"/>
          <w14:ligatures w14:val="none"/>
        </w:rPr>
        <w:t xml:space="preserve"> území obcí.</w:t>
      </w:r>
    </w:p>
    <w:p w14:paraId="4374C218"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Souhlas k činnostem podle odstavců </w:t>
      </w:r>
      <w:r w:rsidRPr="00840785">
        <w:rPr>
          <w:rFonts w:ascii="Times New Roman" w:eastAsia="Times New Roman" w:hAnsi="Times New Roman" w:cs="Times New Roman"/>
          <w:b/>
          <w:bCs/>
          <w:kern w:val="0"/>
          <w:sz w:val="24"/>
          <w:szCs w:val="24"/>
          <w14:ligatures w14:val="none"/>
        </w:rPr>
        <w:t xml:space="preserve">1, </w:t>
      </w:r>
      <w:r w:rsidRPr="00840785">
        <w:rPr>
          <w:rFonts w:ascii="Times New Roman" w:eastAsia="Times New Roman" w:hAnsi="Times New Roman" w:cs="Times New Roman"/>
          <w:kern w:val="0"/>
          <w:sz w:val="24"/>
          <w:szCs w:val="24"/>
          <w14:ligatures w14:val="none"/>
        </w:rPr>
        <w:t xml:space="preserve">2 a 3 vydává orgán ochrany přírody rozhodnutím, </w:t>
      </w:r>
      <w:r w:rsidRPr="00840785">
        <w:rPr>
          <w:rFonts w:ascii="Times New Roman" w:eastAsia="Times New Roman" w:hAnsi="Times New Roman" w:cs="Times New Roman"/>
          <w:b/>
          <w:bCs/>
          <w:kern w:val="0"/>
          <w:sz w:val="24"/>
          <w:szCs w:val="24"/>
          <w14:ligatures w14:val="none"/>
        </w:rPr>
        <w:t>závazným stanoviskem,</w:t>
      </w:r>
      <w:r w:rsidRPr="00840785">
        <w:rPr>
          <w:rFonts w:ascii="Times New Roman" w:eastAsia="Times New Roman" w:hAnsi="Times New Roman" w:cs="Times New Roman"/>
          <w:kern w:val="0"/>
          <w:sz w:val="24"/>
          <w:szCs w:val="24"/>
          <w14:ligatures w14:val="none"/>
        </w:rPr>
        <w:t xml:space="preserve"> nebo, je-li okruh adresátů neurčitý, opatřením obecné povahy. Orgán ochrany přírody souhlas podle odstavců </w:t>
      </w:r>
      <w:r w:rsidRPr="00840785">
        <w:rPr>
          <w:rFonts w:ascii="Times New Roman" w:eastAsia="Times New Roman" w:hAnsi="Times New Roman" w:cs="Times New Roman"/>
          <w:b/>
          <w:bCs/>
          <w:kern w:val="0"/>
          <w:sz w:val="24"/>
          <w:szCs w:val="24"/>
          <w14:ligatures w14:val="none"/>
        </w:rPr>
        <w:t xml:space="preserve">1, </w:t>
      </w:r>
      <w:r w:rsidRPr="00840785">
        <w:rPr>
          <w:rFonts w:ascii="Times New Roman" w:eastAsia="Times New Roman" w:hAnsi="Times New Roman" w:cs="Times New Roman"/>
          <w:kern w:val="0"/>
          <w:sz w:val="24"/>
          <w:szCs w:val="24"/>
          <w14:ligatures w14:val="none"/>
        </w:rPr>
        <w:t>2</w:t>
      </w:r>
      <w:r w:rsidRPr="00840785">
        <w:rPr>
          <w:rFonts w:ascii="Times New Roman" w:eastAsia="Times New Roman" w:hAnsi="Times New Roman" w:cs="Times New Roman"/>
          <w:b/>
          <w:bCs/>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a 3 vydá, pokud se prokáže, že nedojde k ohrožení zabezpečení zvláště chráněného území před rušivými vlivy z okolí nebo zachování příznivého stavu předmětu ochrany dotčeného zvláště chráněného území.</w:t>
      </w:r>
    </w:p>
    <w:p w14:paraId="7146F03A"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39</w:t>
      </w:r>
    </w:p>
    <w:p w14:paraId="497AD549"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Smluvní ochrana</w:t>
      </w:r>
    </w:p>
    <w:p w14:paraId="085520DF"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Ochrana evropsky významných lokalit je zajišťována přednostně v součinnosti s vlastníky pozemků. </w:t>
      </w:r>
      <w:r w:rsidRPr="00840785">
        <w:rPr>
          <w:rFonts w:ascii="Times New Roman" w:eastAsia="Times New Roman" w:hAnsi="Times New Roman" w:cs="Times New Roman"/>
          <w:strike/>
          <w:kern w:val="0"/>
          <w:sz w:val="24"/>
          <w:szCs w:val="24"/>
          <w14:ligatures w14:val="none"/>
        </w:rPr>
        <w:t>Pro evropsky významné lokality lze namísto vyhlášení národní přírodní rezervace, národní přírodní památky, přírodní rezervace, přírodní památky nebo památného stromu, včetně jejich ochranných pásem, prohlásit území za chráněné nebo strom za památný, pokud již nejsou zvláště chráněny podle tohoto zákona, na základě písemné smlouvy uzavřené mezi vlastníkem dotčeného pozemku a příslušným orgánem ochrany přírody.</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Pro evropsky významné lokality lze namísto vyhlášení národní přírodní rezervace, národní přírodní památky, přírodní rezervace nebo přírodní památky, včetně jejich ochranných pásem, prohlásit území za chráněné, pokud již není zvláště chráněno podle tohoto zákona, na základě písemné smlouvy uzavřené mezi vlastníkem dotčeného pozemku a příslušným orgánem ochrany přírody. </w:t>
      </w:r>
      <w:r w:rsidRPr="00840785">
        <w:rPr>
          <w:rFonts w:ascii="Times New Roman" w:eastAsia="Times New Roman" w:hAnsi="Times New Roman" w:cs="Times New Roman"/>
          <w:kern w:val="0"/>
          <w:sz w:val="24"/>
          <w:szCs w:val="24"/>
          <w14:ligatures w14:val="none"/>
        </w:rPr>
        <w:t xml:space="preserve">Smluvně lze dále </w:t>
      </w:r>
      <w:r w:rsidRPr="00840785">
        <w:rPr>
          <w:rFonts w:ascii="Times New Roman" w:eastAsia="Times New Roman" w:hAnsi="Times New Roman" w:cs="Times New Roman"/>
          <w:strike/>
          <w:kern w:val="0"/>
          <w:sz w:val="24"/>
          <w:szCs w:val="24"/>
          <w14:ligatures w14:val="none"/>
        </w:rPr>
        <w:t>chránit i</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namísto vydání rozhodnutí podle § 46 odst. 1 prohlásit strom za památný nebo chránit i</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jiné</w:t>
      </w:r>
      <w:r w:rsidRPr="00840785">
        <w:rPr>
          <w:rFonts w:ascii="Times New Roman" w:eastAsia="Times New Roman" w:hAnsi="Times New Roman" w:cs="Times New Roman"/>
          <w:kern w:val="0"/>
          <w:sz w:val="24"/>
          <w:szCs w:val="24"/>
          <w14:ligatures w14:val="none"/>
        </w:rPr>
        <w:t xml:space="preserve"> stromy nebo jiná území se soustředěnými přírodními hodnotami, kde jsou zastoupeny významné či jedinečné ekosystémy v rámci příslušné biogeografické oblasti nebo stanoviště vzácných či ohrožených druhů živočichů a rostlin, pokud již nejsou zvláště chráněny podle tohoto zákona. Smlouva musí obsahovat zejména </w:t>
      </w:r>
    </w:p>
    <w:p w14:paraId="44DACC33"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vymezení ochranných podmínek chráněného území nebo památného stromu, </w:t>
      </w:r>
    </w:p>
    <w:p w14:paraId="18D89B6B"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způsob péče o chráněné území nebo strom. </w:t>
      </w:r>
    </w:p>
    <w:p w14:paraId="48CF1802"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 xml:space="preserve">Takto zřízená ochrana je na základě smlouvy vázána k pozemku formou věcného břemene, o jehož zápis do katastru nemovitostí požádá příslušný orgán ochrany přírody. Náležitosti obsahu smlouvy upraví Ministerstvo životního prostředí prováděcím právním předpisem. </w:t>
      </w:r>
    </w:p>
    <w:p w14:paraId="4BD8F126"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Chráněné území označí, nestanoví-li to smlouva jinak, na svůj náklad orgán, který je oprávněn k jejich vyhlášení. Způsob označení chráněného území a památného stromu v terénu i v mapových podkladech stanoví Ministerstvo životního prostředí prováděcím obecně závazným právním předpisem. Označené chráněné území nebo označený památný strom je zakázáno poškozovat.  </w:t>
      </w:r>
    </w:p>
    <w:p w14:paraId="5CA81246"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43</w:t>
      </w:r>
    </w:p>
    <w:p w14:paraId="36D1EE9B" w14:textId="77777777" w:rsidR="00AE28A2" w:rsidRPr="00840785" w:rsidRDefault="00AE28A2" w:rsidP="00840785">
      <w:pPr>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Výjimky ze zákazů ve zvláště chráněných územích</w:t>
      </w:r>
    </w:p>
    <w:p w14:paraId="2EBB8EB8"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Výjimky ze zákazů ve zvláště chráněných územích podle § 16, § 16a odst. 1, § 16a odst. 2, § 17 odst. 2, § 26, § 29, § 34, § 35 odst. 2 a § 36 odst. 2 může orgán ochrany přírody povolit v případě, kdy jiný veřejný zájem převažuje nad zájmem ochrany přírody, nebo v zájmu ochrany přírody anebo tehdy, pokud povolovaná činnost významně neovlivní zachování stavu předmětu ochrany zvláště chráněného území.</w:t>
      </w:r>
    </w:p>
    <w:p w14:paraId="6C5EFD96"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Orgán ochrany přírody může výjimku podle odstavce 1, která se týká blíže neurčeného okruhu osob, povolit též opatřením obecné povahy.</w:t>
      </w:r>
    </w:p>
    <w:p w14:paraId="13334E0B"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Vyhrazení míst a tras </w:t>
      </w:r>
      <w:r w:rsidRPr="00840785">
        <w:rPr>
          <w:rFonts w:ascii="Times New Roman" w:eastAsia="Times New Roman" w:hAnsi="Times New Roman" w:cs="Times New Roman"/>
          <w:b/>
          <w:kern w:val="0"/>
          <w:sz w:val="24"/>
          <w:szCs w:val="24"/>
          <w14:ligatures w14:val="none"/>
        </w:rPr>
        <w:t xml:space="preserve">a vyznačení cest </w:t>
      </w:r>
      <w:r w:rsidRPr="00840785">
        <w:rPr>
          <w:rFonts w:ascii="Times New Roman" w:eastAsia="Times New Roman" w:hAnsi="Times New Roman" w:cs="Times New Roman"/>
          <w:kern w:val="0"/>
          <w:sz w:val="24"/>
          <w:szCs w:val="24"/>
          <w14:ligatures w14:val="none"/>
        </w:rPr>
        <w:t xml:space="preserve">podle § 16a odst. 1 písm. c), § 16 odst. 2, § 17 odst. 2, </w:t>
      </w:r>
      <w:r w:rsidRPr="00840785">
        <w:rPr>
          <w:rFonts w:ascii="Times New Roman" w:eastAsia="Times New Roman" w:hAnsi="Times New Roman" w:cs="Times New Roman"/>
          <w:b/>
          <w:kern w:val="0"/>
          <w:sz w:val="24"/>
          <w:szCs w:val="24"/>
          <w14:ligatures w14:val="none"/>
        </w:rPr>
        <w:t>§ 26,</w:t>
      </w:r>
      <w:r w:rsidRPr="00840785">
        <w:rPr>
          <w:rFonts w:ascii="Times New Roman" w:eastAsia="Times New Roman" w:hAnsi="Times New Roman" w:cs="Times New Roman"/>
          <w:kern w:val="0"/>
          <w:sz w:val="24"/>
          <w:szCs w:val="24"/>
          <w14:ligatures w14:val="none"/>
        </w:rPr>
        <w:t xml:space="preserve"> § 29 a § 37 odst. 3 písm. a) a d) stanoví orgán ochrany přírody opatřením obecné povahy.</w:t>
      </w:r>
    </w:p>
    <w:p w14:paraId="3245BADD"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44</w:t>
      </w:r>
    </w:p>
    <w:p w14:paraId="381E72F9"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Souhlas k některým činnostem ve zvláště chráněných územích</w:t>
      </w:r>
    </w:p>
    <w:p w14:paraId="032D8743"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Bez souhlasu orgánu ochrany přírody nelze povolit stavbu</w:t>
      </w:r>
      <w:r w:rsidRPr="00840785">
        <w:rPr>
          <w:rFonts w:ascii="Times New Roman" w:eastAsia="Times New Roman" w:hAnsi="Times New Roman" w:cs="Times New Roman"/>
          <w:strike/>
          <w:kern w:val="0"/>
          <w:sz w:val="24"/>
          <w:szCs w:val="24"/>
          <w14:ligatures w14:val="none"/>
        </w:rPr>
        <w:t>,</w:t>
      </w:r>
      <w:r w:rsidRPr="00840785">
        <w:rPr>
          <w:rFonts w:ascii="Times New Roman" w:eastAsia="Times New Roman" w:hAnsi="Times New Roman" w:cs="Times New Roman"/>
          <w:b/>
          <w:bCs/>
          <w:strike/>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 xml:space="preserve">její užívání, kolaudaci nebo </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nebo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její </w:t>
      </w:r>
      <w:r w:rsidRPr="00840785">
        <w:rPr>
          <w:rFonts w:ascii="Times New Roman" w:eastAsia="Times New Roman" w:hAnsi="Times New Roman" w:cs="Times New Roman"/>
          <w:kern w:val="0"/>
          <w:sz w:val="24"/>
          <w:szCs w:val="24"/>
          <w14:ligatures w14:val="none"/>
        </w:rPr>
        <w:t>odstranění podle stavebního zákona, vydat povolení k nakládání s vodami a k vodním dílům, povolení k některým činnostem či udělit souhlas podle vodního zákona na území národního parku nebo chráněné krajinné oblasti.</w:t>
      </w:r>
    </w:p>
    <w:p w14:paraId="04AACFCA"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K provádění staveb, k terénním úpravám, výkopovým pracím, pracím prováděným hornickým způsobem a k změnám vodního režimu pozemků nebo vodních toků ve zvláště chráněném území, pokud k nim nebyl vydán souhlas podle odstavce 1 a pokud se nejedná o činnosti zakázané podle tohoto zákona, je nezbytný souhlas orgánu ochrany přírody.</w:t>
      </w:r>
    </w:p>
    <w:p w14:paraId="27F21F93"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Souhlas podle odstavců 1 a 2 se nevydává, jde-li o záměry podle stavebního zákona prováděné</w:t>
      </w:r>
    </w:p>
    <w:p w14:paraId="0EB214CD"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v </w:t>
      </w:r>
      <w:r w:rsidRPr="00840785">
        <w:rPr>
          <w:rFonts w:ascii="Times New Roman" w:eastAsia="Times New Roman" w:hAnsi="Times New Roman" w:cs="Times New Roman"/>
          <w:strike/>
          <w:kern w:val="0"/>
          <w:sz w:val="24"/>
          <w:szCs w:val="24"/>
          <w14:ligatures w14:val="none"/>
        </w:rPr>
        <w:t>zastavěném</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zastavitelném </w:t>
      </w:r>
      <w:r w:rsidRPr="00840785">
        <w:rPr>
          <w:rFonts w:ascii="Times New Roman" w:eastAsia="Times New Roman" w:hAnsi="Times New Roman" w:cs="Times New Roman"/>
          <w:kern w:val="0"/>
          <w:sz w:val="24"/>
          <w:szCs w:val="24"/>
          <w14:ligatures w14:val="none"/>
        </w:rPr>
        <w:t>území obce ve čtvrté zóně chráněné krajinné oblasti,</w:t>
      </w:r>
    </w:p>
    <w:p w14:paraId="60D4AEDC"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v zastavěném území, zastavitelné ploše nebo v jejich částech, pokud byly v tomto území, ploše nebo v jejich částech územním plánem stanoveny prvky regulačního plánu, nebo byl pro ně vydán regulační plán.</w:t>
      </w:r>
    </w:p>
    <w:p w14:paraId="5A4520D3" w14:textId="77777777" w:rsidR="00AE28A2" w:rsidRPr="00840785" w:rsidRDefault="00AE28A2" w:rsidP="00840785">
      <w:pPr>
        <w:spacing w:before="120" w:after="120" w:line="276" w:lineRule="auto"/>
        <w:jc w:val="both"/>
        <w:rPr>
          <w:rFonts w:ascii="Times New Roman" w:eastAsia="Times New Roman" w:hAnsi="Times New Roman" w:cs="Times New Roman"/>
          <w:b/>
          <w:bCs/>
          <w:strike/>
          <w:kern w:val="0"/>
          <w:sz w:val="24"/>
          <w:szCs w:val="24"/>
          <w14:ligatures w14:val="none"/>
        </w:rPr>
      </w:pPr>
      <w:r w:rsidRPr="00840785">
        <w:rPr>
          <w:rFonts w:ascii="Times New Roman" w:eastAsia="Times New Roman" w:hAnsi="Times New Roman" w:cs="Times New Roman"/>
          <w:b/>
          <w:bCs/>
          <w:kern w:val="0"/>
          <w:sz w:val="24"/>
          <w:szCs w:val="24"/>
          <w14:ligatures w14:val="none"/>
        </w:rPr>
        <w:t>b) v zastavitelném území, pokud byly v tomto území stanoveny prvky regulačního plánu, nebo byl pro ně vydán regulační plán.</w:t>
      </w:r>
    </w:p>
    <w:p w14:paraId="29091A37"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(4) V bližších ochranných podmínkách zvláště chráněných území lze vymezit činnosti a zásahy, jejichž provádění je vázáno na předchozí souhlas orgánu ochrany přírody.</w:t>
      </w:r>
    </w:p>
    <w:p w14:paraId="5D3F8878"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(5) Souhlas k činnostem podle odstavců 1, 2 a 4 vydává orgán ochrany přírody rozhodnutím, </w:t>
      </w:r>
      <w:r w:rsidRPr="00840785">
        <w:rPr>
          <w:rFonts w:ascii="Times New Roman" w:eastAsia="Times New Roman" w:hAnsi="Times New Roman" w:cs="Times New Roman"/>
          <w:b/>
          <w:bCs/>
          <w:kern w:val="0"/>
          <w:sz w:val="24"/>
          <w:szCs w:val="24"/>
          <w14:ligatures w14:val="none"/>
        </w:rPr>
        <w:t>závazným stanoviskem,</w:t>
      </w:r>
      <w:r w:rsidRPr="00840785">
        <w:rPr>
          <w:rFonts w:ascii="Times New Roman" w:eastAsia="Times New Roman" w:hAnsi="Times New Roman" w:cs="Times New Roman"/>
          <w:kern w:val="0"/>
          <w:sz w:val="24"/>
          <w:szCs w:val="24"/>
          <w14:ligatures w14:val="none"/>
        </w:rPr>
        <w:t xml:space="preserve"> nebo opatřením obecné povahy. Orgán ochrany přírody souhlas podle odstavců 1, 2 a 4 vydá, pokud se prokáže, že navrhovaný způsob využití, zásah nebo činnost neohrozí zachování příznivého stavu předmětu ochrany předmětného zvláště chráněného území. </w:t>
      </w:r>
    </w:p>
    <w:p w14:paraId="69635149"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45f</w:t>
      </w:r>
    </w:p>
    <w:p w14:paraId="22325ABA"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Sledování stavu ptačích oblastí, evropsky významných lokalit a evropsky významných druhů</w:t>
      </w:r>
    </w:p>
    <w:p w14:paraId="00CF590E"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Orgány ochrany přírody sledují stav ptačích oblastí, evropsky významných druhů a jednotlivých typů evropských stanovišť, zejména evropsky významných lokalit; získané informace předávají Ministerstvu životního prostředí. Na základě tohoto sledování Ministerstvo životního prostředí vypracuje každé 3 roky zprávu o plnění ustanovení § 5a, 5b a 45e a každých 6 let zprávu o realizaci opatření podle § 5 odst. 10, § 10, 45a, 45b, 45c, 45g, 45h, 45i, 49, 50, 54</w:t>
      </w:r>
      <w:r w:rsidRPr="00840785">
        <w:rPr>
          <w:rFonts w:ascii="Times New Roman" w:eastAsia="Times New Roman" w:hAnsi="Times New Roman" w:cs="Times New Roman"/>
          <w:b/>
          <w:bCs/>
          <w:kern w:val="0"/>
          <w:sz w:val="24"/>
          <w:szCs w:val="24"/>
          <w14:ligatures w14:val="none"/>
        </w:rPr>
        <w:t>, 55, 55a</w:t>
      </w:r>
      <w:r w:rsidRPr="00840785">
        <w:rPr>
          <w:rFonts w:ascii="Times New Roman" w:eastAsia="Times New Roman" w:hAnsi="Times New Roman" w:cs="Times New Roman"/>
          <w:kern w:val="0"/>
          <w:sz w:val="24"/>
          <w:szCs w:val="24"/>
          <w14:ligatures w14:val="none"/>
        </w:rPr>
        <w:t xml:space="preserve"> a 56, která musí obsahovat zejména informace o těchto opatřeních, jakož i zhodnocení jejich vlivu na stav evropských stanovišť a jejich jednotlivých typů a evropsky významných druhů z hlediska jejich ochrany a hlavní výsledky sledování jejich stavu se zvláštním zřetelem na prioritní typy přírodních stanovišť a prioritní druhy. Zprávu předloží Komisi a veřejnosti.</w:t>
      </w:r>
    </w:p>
    <w:p w14:paraId="2D982C81"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Vláda nařízením v souladu s právními předpisy Evropských společenství</w:t>
      </w:r>
      <w:r w:rsidRPr="00840785">
        <w:rPr>
          <w:rFonts w:ascii="Times New Roman" w:eastAsia="Times New Roman" w:hAnsi="Times New Roman" w:cs="Times New Roman"/>
          <w:kern w:val="0"/>
          <w:sz w:val="24"/>
          <w:szCs w:val="24"/>
          <w:vertAlign w:val="superscript"/>
          <w14:ligatures w14:val="none"/>
        </w:rPr>
        <w:t xml:space="preserve">1g) </w:t>
      </w:r>
      <w:r w:rsidRPr="00840785">
        <w:rPr>
          <w:rFonts w:ascii="Times New Roman" w:eastAsia="Times New Roman" w:hAnsi="Times New Roman" w:cs="Times New Roman"/>
          <w:kern w:val="0"/>
          <w:sz w:val="24"/>
          <w:szCs w:val="24"/>
          <w14:ligatures w14:val="none"/>
        </w:rPr>
        <w:t xml:space="preserve">a § 3 odst. 1 písm. </w:t>
      </w:r>
      <w:r w:rsidRPr="00840785">
        <w:rPr>
          <w:rFonts w:ascii="Times New Roman" w:eastAsia="Times New Roman" w:hAnsi="Times New Roman" w:cs="Times New Roman"/>
          <w:strike/>
          <w:kern w:val="0"/>
          <w:sz w:val="24"/>
          <w:szCs w:val="24"/>
          <w14:ligatures w14:val="none"/>
        </w:rPr>
        <w:t>q) a r)</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l) a m)</w:t>
      </w:r>
      <w:r w:rsidRPr="00840785">
        <w:rPr>
          <w:rFonts w:ascii="Times New Roman" w:eastAsia="Times New Roman" w:hAnsi="Times New Roman" w:cs="Times New Roman"/>
          <w:kern w:val="0"/>
          <w:sz w:val="24"/>
          <w:szCs w:val="24"/>
          <w14:ligatures w14:val="none"/>
        </w:rPr>
        <w:t xml:space="preserve"> tohoto zákona stanoví, jaký stav evropského stanoviště a jaký stav evropsky významného druhu se z hlediska ochrany považuje za příznivý.</w:t>
      </w:r>
    </w:p>
    <w:p w14:paraId="41F0101B" w14:textId="77777777" w:rsidR="00AE28A2" w:rsidRPr="00840785" w:rsidRDefault="00AE28A2" w:rsidP="00840785">
      <w:pPr>
        <w:widowControl w:val="0"/>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45i</w:t>
      </w:r>
    </w:p>
    <w:p w14:paraId="31A6A67A" w14:textId="77777777" w:rsidR="00AE28A2" w:rsidRPr="00840785" w:rsidRDefault="00AE28A2" w:rsidP="00840785">
      <w:pPr>
        <w:widowControl w:val="0"/>
        <w:spacing w:before="120" w:after="120" w:line="276" w:lineRule="auto"/>
        <w:ind w:firstLine="708"/>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Ten, kdo zamýšlí pořídit koncepci nebo uskutečnit záměr uvedený v § 45h odst. 1 (dále jen „předkladatel“), je povinen návrh koncepce nebo záměru předložit orgánu ochrany přírody ke stanovisku, zda může mít samostatně nebo ve spojení s jinými koncepcemi nebo záměry významný vliv na předmět ochrany nebo celistvost evropsky významné lokality nebo ptačí oblasti. Orgán ochrany přírody vydá odůvodněné stanovisko do 30 dnů ode dne doručení žádosti. V případě politiky územního rozvoje a územně plánovací dokumentace se předkládá návrh</w:t>
      </w:r>
    </w:p>
    <w:p w14:paraId="614D5D33" w14:textId="77777777" w:rsidR="00AE28A2" w:rsidRPr="00840785" w:rsidRDefault="00AE28A2" w:rsidP="00840785">
      <w:pPr>
        <w:widowControl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a) zadání územně plánovací dokumentace,</w:t>
      </w:r>
    </w:p>
    <w:p w14:paraId="6FFD6749" w14:textId="77777777" w:rsidR="00AE28A2" w:rsidRPr="00840785" w:rsidRDefault="00AE28A2" w:rsidP="00840785">
      <w:pPr>
        <w:widowControl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b) zadání změny územně plánovací dokumentace,</w:t>
      </w:r>
    </w:p>
    <w:p w14:paraId="67703BBA" w14:textId="77777777" w:rsidR="00AE28A2" w:rsidRPr="00840785" w:rsidRDefault="00AE28A2" w:rsidP="00840785">
      <w:pPr>
        <w:widowControl w:val="0"/>
        <w:spacing w:before="120" w:after="120" w:line="276" w:lineRule="auto"/>
        <w:jc w:val="both"/>
        <w:rPr>
          <w:rFonts w:ascii="Times New Roman" w:eastAsia="Aptos" w:hAnsi="Times New Roman" w:cs="Times New Roman"/>
          <w:strike/>
          <w:sz w:val="24"/>
          <w:szCs w:val="24"/>
        </w:rPr>
      </w:pPr>
      <w:r w:rsidRPr="00840785">
        <w:rPr>
          <w:rFonts w:ascii="Times New Roman" w:eastAsia="Aptos" w:hAnsi="Times New Roman" w:cs="Times New Roman"/>
          <w:strike/>
          <w:sz w:val="24"/>
          <w:szCs w:val="24"/>
        </w:rPr>
        <w:t>c) zprávy o uplatňování územně plánovací dokumentace,</w:t>
      </w:r>
    </w:p>
    <w:p w14:paraId="57B0311A" w14:textId="77777777" w:rsidR="00AE28A2" w:rsidRPr="00840785" w:rsidRDefault="00AE28A2" w:rsidP="00840785">
      <w:pPr>
        <w:widowControl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trike/>
          <w:sz w:val="24"/>
          <w:szCs w:val="24"/>
        </w:rPr>
        <w:t>d)</w:t>
      </w:r>
      <w:r w:rsidRPr="00840785">
        <w:rPr>
          <w:rFonts w:ascii="Times New Roman" w:eastAsia="Aptos" w:hAnsi="Times New Roman" w:cs="Times New Roman"/>
          <w:sz w:val="24"/>
          <w:szCs w:val="24"/>
        </w:rPr>
        <w:t xml:space="preserve"> </w:t>
      </w:r>
      <w:r w:rsidRPr="00840785">
        <w:rPr>
          <w:rFonts w:ascii="Times New Roman" w:eastAsia="Aptos" w:hAnsi="Times New Roman" w:cs="Times New Roman"/>
          <w:b/>
          <w:bCs/>
          <w:sz w:val="24"/>
          <w:szCs w:val="24"/>
        </w:rPr>
        <w:t>c)</w:t>
      </w:r>
      <w:r w:rsidRPr="00840785">
        <w:rPr>
          <w:rFonts w:ascii="Times New Roman" w:eastAsia="Aptos" w:hAnsi="Times New Roman" w:cs="Times New Roman"/>
          <w:sz w:val="24"/>
          <w:szCs w:val="24"/>
        </w:rPr>
        <w:t xml:space="preserve"> zprávy o plnění politiky územního rozvoje, nebo</w:t>
      </w:r>
    </w:p>
    <w:p w14:paraId="1D5886D1" w14:textId="77777777" w:rsidR="00AE28A2" w:rsidRPr="00840785" w:rsidRDefault="00AE28A2" w:rsidP="00840785">
      <w:pPr>
        <w:widowControl w:val="0"/>
        <w:spacing w:before="120" w:after="120" w:line="276" w:lineRule="auto"/>
        <w:jc w:val="both"/>
        <w:rPr>
          <w:rFonts w:ascii="Times New Roman" w:eastAsia="Aptos" w:hAnsi="Times New Roman" w:cs="Times New Roman"/>
          <w:sz w:val="24"/>
          <w:szCs w:val="24"/>
        </w:rPr>
      </w:pPr>
      <w:r w:rsidRPr="00840785">
        <w:rPr>
          <w:rFonts w:ascii="Times New Roman" w:eastAsia="Aptos" w:hAnsi="Times New Roman" w:cs="Times New Roman"/>
          <w:strike/>
          <w:sz w:val="24"/>
          <w:szCs w:val="24"/>
        </w:rPr>
        <w:t>e)</w:t>
      </w:r>
      <w:r w:rsidRPr="00840785">
        <w:rPr>
          <w:rFonts w:ascii="Times New Roman" w:eastAsia="Aptos" w:hAnsi="Times New Roman" w:cs="Times New Roman"/>
          <w:sz w:val="24"/>
          <w:szCs w:val="24"/>
        </w:rPr>
        <w:t xml:space="preserve">  </w:t>
      </w:r>
      <w:r w:rsidRPr="00840785">
        <w:rPr>
          <w:rFonts w:ascii="Times New Roman" w:eastAsia="Aptos" w:hAnsi="Times New Roman" w:cs="Times New Roman"/>
          <w:b/>
          <w:bCs/>
          <w:sz w:val="24"/>
          <w:szCs w:val="24"/>
        </w:rPr>
        <w:t>d)</w:t>
      </w:r>
      <w:r w:rsidRPr="00840785">
        <w:rPr>
          <w:rFonts w:ascii="Times New Roman" w:eastAsia="Aptos" w:hAnsi="Times New Roman" w:cs="Times New Roman"/>
          <w:sz w:val="24"/>
          <w:szCs w:val="24"/>
        </w:rPr>
        <w:t xml:space="preserve"> obsahu změny politiky územního rozvoje.</w:t>
      </w:r>
    </w:p>
    <w:p w14:paraId="6838C7A1" w14:textId="77777777" w:rsidR="00AE28A2" w:rsidRPr="00840785" w:rsidRDefault="00AE28A2" w:rsidP="00840785">
      <w:pPr>
        <w:widowControl w:val="0"/>
        <w:spacing w:before="120" w:after="120" w:line="276" w:lineRule="auto"/>
        <w:ind w:firstLine="708"/>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(2) Jestliže orgán ochrany přírody svým stanoviskem podle odstavce 1 významný vliv podle § 45h odst. 1 nevyloučí, musí být daná koncepce nebo záměr předmětem posouzení podle tohoto odstavce postupem podle zákona o posuzování vlivů na životní prostředí3b). Má-li na </w:t>
      </w:r>
      <w:r w:rsidRPr="00840785">
        <w:rPr>
          <w:rFonts w:ascii="Times New Roman" w:eastAsia="Aptos" w:hAnsi="Times New Roman" w:cs="Times New Roman"/>
          <w:sz w:val="24"/>
          <w:szCs w:val="24"/>
        </w:rPr>
        <w:lastRenderedPageBreak/>
        <w:t>základě posouzení podle tohoto odstavce záměr nebo koncepce významný negativní vliv na předmět ochrany nebo celistvost evropsky významné lokality nebo ptačí oblasti, musí předkladatel zpracovat varianty řešení, jejichž cílem je významný negativní vliv vyloučit, nebo v případě, že vyloučení není možné, alespoň zmírnit. Tyto varianty musí být posouzeny podle tohoto odstavce postupem podle zákona o posuzování vlivů na životní prostředí. Politika územního rozvoje a územně plánovací dokumentace se posuzují postupem podle stavebního zákona.</w:t>
      </w:r>
    </w:p>
    <w:p w14:paraId="654F652B" w14:textId="77777777" w:rsidR="00AE28A2" w:rsidRPr="00840785" w:rsidRDefault="00AE28A2" w:rsidP="00840785">
      <w:pPr>
        <w:widowControl w:val="0"/>
        <w:spacing w:before="120" w:after="120" w:line="276" w:lineRule="auto"/>
        <w:ind w:firstLine="708"/>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(3) Orgán, který je příslušný ke schválení koncepce nebo záměru uvedeného v § 45h, jej může schválit, jen pokud na základě stanoviska, případně závěru zjišťovacího řízení, podle zákona o posuzování vlivů na životní prostředí</w:t>
      </w:r>
      <w:r w:rsidRPr="00840785">
        <w:rPr>
          <w:rFonts w:ascii="Times New Roman" w:eastAsia="Aptos" w:hAnsi="Times New Roman" w:cs="Times New Roman"/>
          <w:sz w:val="24"/>
          <w:szCs w:val="24"/>
          <w:vertAlign w:val="superscript"/>
        </w:rPr>
        <w:t>3b</w:t>
      </w:r>
      <w:r w:rsidRPr="00840785">
        <w:rPr>
          <w:rFonts w:ascii="Times New Roman" w:eastAsia="Aptos" w:hAnsi="Times New Roman" w:cs="Times New Roman"/>
          <w:sz w:val="24"/>
          <w:szCs w:val="24"/>
        </w:rPr>
        <w:t>) taková koncepce nebo záměr nebude mít významný negativní vliv na předmět ochrany nebo celistvost evropsky významné lokality nebo ptačí oblasti, anebo za podmínek stanovených v odstavci 4, popřípadě v odstavci 5. Ochrana podle částí druhé, třetí a páté tohoto zákona tím není dotčena.</w:t>
      </w:r>
    </w:p>
    <w:p w14:paraId="31E9223A" w14:textId="77777777" w:rsidR="00AE28A2" w:rsidRPr="00840785" w:rsidRDefault="00AE28A2" w:rsidP="00840785">
      <w:pPr>
        <w:widowControl w:val="0"/>
        <w:spacing w:before="120" w:after="120" w:line="276" w:lineRule="auto"/>
        <w:ind w:firstLine="708"/>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(4) Pokud posouzení podle odstavce 2 prokáže významný negativní vliv na předmět ochrany nebo celistvost evropsky významné lokality nebo ptačí oblasti a neexistuje variantní řešení bez významného negativního vlivu, lze schválit jen variantu s nejmenším možným významným negativním vlivem, a to pouze z naléhavých důvodů převažujícího veřejného zájmu a až po uložení kompenzačních opatření nezbytných pro zajištění celkové soudržnosti soustavy ptačích oblastí a evropsky významných lokalit podle odstavce 6. Kompenzačními opatřeními pro účely koncepce se rozumí zajištění možnosti nahradit lokalitu dotčenou realizací koncepce v obdobném rozsahu a kvalitě a se stejnou mírou závaznosti a konkrétnosti, jakou má schvalovaná koncepce nebo její jednotlivé části. Kompenzačními opatřeními pro účely záměru se rozumí vytvoření podmínek pro zachování nebo zlepšení záměrem ovlivněných předmětů ochrany ve stejné lokalitě nebo nahrazení lokality jinou lokalitou v obdobném rozsahu a kvalitě a jejich součástí mohou být opatření směřující k nahrazení možných dočasných ztrát na předmětu ochrany.</w:t>
      </w:r>
    </w:p>
    <w:p w14:paraId="57D2CB5C" w14:textId="77777777" w:rsidR="00AE28A2" w:rsidRPr="00840785" w:rsidRDefault="00AE28A2" w:rsidP="00840785">
      <w:pPr>
        <w:widowControl w:val="0"/>
        <w:spacing w:before="120" w:after="120" w:line="276" w:lineRule="auto"/>
        <w:ind w:firstLine="708"/>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(5) Jde-li o významný negativní vliv na lokalitu s prioritními typy stanovišť nebo prioritními druhy, lze koncepci nebo záměr schválit jen z důvodů týkajících se veřejného zdraví, veřejné bezpečnosti nebo příznivých důsledků nesporného významu pro životní prostředí. Jiné naléhavé důvody převažujícího veřejného zájmu mohou být důvodem ke schválení jen v souladu se stanoviskem Komise. Ministerstvo životního prostředí v tom případě na základě dožádání příslušného orgánu požádá Komisi o stanovisko; ode dne odeslání podnětu do dne doručení stanoviska lhůty v příslušných řízeních neběží. Dále se postupuje podle odstavce 4 a 6 obdobně.</w:t>
      </w:r>
    </w:p>
    <w:p w14:paraId="4CD05C6B" w14:textId="77777777" w:rsidR="00AE28A2" w:rsidRPr="00840785" w:rsidRDefault="00AE28A2" w:rsidP="00840785">
      <w:pPr>
        <w:widowControl w:val="0"/>
        <w:spacing w:before="120" w:after="120" w:line="276" w:lineRule="auto"/>
        <w:ind w:firstLine="708"/>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(6) Kompenzační opatření podle odstavce 4 pro účely koncepce, včetně návrhu opatření k jejich zajištění, stanoví v případě existence naléhavých důvodů převažujícího veřejného zájmu podle odstavce 4 nebo důvodů týkajících se veřejného zdraví, veřejné bezpečnosti nebo příznivých důsledků nesporného významu pro životní prostředí podle odstavce 5 orgán ochrany přírody. Tato kompenzační opatření musí být zahrnuta do koncepce před jejím schválením. Kompenzační opatření podle odstavce 4 pro účely záměru, včetně způsobu a doby sledování nezbytných pro vyhodnocení jejich účinnosti, stanoví v případě existence naléhavých důvodů převažujícího veřejného zájmu podle odstavce 4 nebo důvodů týkajících se veřejného zdraví, </w:t>
      </w:r>
      <w:r w:rsidRPr="00840785">
        <w:rPr>
          <w:rFonts w:ascii="Times New Roman" w:eastAsia="Aptos" w:hAnsi="Times New Roman" w:cs="Times New Roman"/>
          <w:sz w:val="24"/>
          <w:szCs w:val="24"/>
        </w:rPr>
        <w:lastRenderedPageBreak/>
        <w:t>veřejné bezpečnosti nebo příznivých důsledků nesporného významu pro životní prostředí podle odstavce 5 rozhodnutím orgán ochrany přírody na základě podnětu orgánu příslušného ke schválení záměru. Ode dne odeslání podnětu do doby uložení kompenzačních opatření orgánem ochrany přírody lhůty v příslušných řízeních neběží.</w:t>
      </w:r>
    </w:p>
    <w:p w14:paraId="70764019" w14:textId="77777777" w:rsidR="00AE28A2" w:rsidRPr="00840785" w:rsidRDefault="00AE28A2" w:rsidP="00840785">
      <w:pPr>
        <w:widowControl w:val="0"/>
        <w:spacing w:before="120" w:after="120" w:line="276" w:lineRule="auto"/>
        <w:ind w:firstLine="708"/>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(7) Uložená kompenzační opatření musí být zajištěna před realizací záměru. Zajištění kompenzačních opatření potvrdí vyjádřením orgán ochrany přírody, který je stanovil. Uložení kompenzačních opatření je důvodem pro stanovení odkladu vykonatelnosti rozhodnutí, kterým se záměr schvaluje, a to ke dni vydání vyjádření orgánu ochrany přírody, kterým bude zajištění kompenzačních opatření potvrzeno.</w:t>
      </w:r>
    </w:p>
    <w:p w14:paraId="0385E703" w14:textId="77777777" w:rsidR="00AE28A2" w:rsidRPr="00840785" w:rsidRDefault="00AE28A2" w:rsidP="00840785">
      <w:pPr>
        <w:widowControl w:val="0"/>
        <w:spacing w:before="120" w:after="120" w:line="276" w:lineRule="auto"/>
        <w:ind w:firstLine="708"/>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(8) O uložených nebo stanovených kompenzačních opatřeních a způsobu jejich zajištění informuje příslušný orgán ochrany přírody neprodleně Ministerstvo životního prostředí, které informuje Komisi.</w:t>
      </w:r>
    </w:p>
    <w:p w14:paraId="42FC0F2B" w14:textId="77777777" w:rsidR="00AE28A2" w:rsidRPr="00840785" w:rsidRDefault="00AE28A2" w:rsidP="00840785">
      <w:pPr>
        <w:widowControl w:val="0"/>
        <w:spacing w:before="120" w:after="120" w:line="276" w:lineRule="auto"/>
        <w:ind w:firstLine="708"/>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(9) Náležitosti posouzení podle odstavce 2 stanoví Ministerstvo životního prostředí vyhláškou.</w:t>
      </w:r>
    </w:p>
    <w:p w14:paraId="5ADEBD7C"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Oddíl třetí</w:t>
      </w:r>
    </w:p>
    <w:p w14:paraId="2E182839"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Památné stromy</w:t>
      </w:r>
    </w:p>
    <w:p w14:paraId="6FCBD4F1"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46</w:t>
      </w:r>
    </w:p>
    <w:p w14:paraId="79B51144"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Památné stromy a jejich ochranná pásma</w:t>
      </w:r>
    </w:p>
    <w:p w14:paraId="32645750"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Mimořádně významné stromy</w:t>
      </w:r>
      <w:r w:rsidRPr="00840785">
        <w:rPr>
          <w:rFonts w:ascii="Times New Roman" w:eastAsia="Times New Roman" w:hAnsi="Times New Roman" w:cs="Times New Roman"/>
          <w:strike/>
          <w:kern w:val="0"/>
          <w:sz w:val="24"/>
          <w:szCs w:val="24"/>
          <w14:ligatures w14:val="none"/>
        </w:rPr>
        <w:t>, jejich skupiny a stromořadí</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rostoucí samostatně, ve skupinách nebo ve stromořadí</w:t>
      </w:r>
      <w:r w:rsidRPr="00840785">
        <w:rPr>
          <w:rFonts w:ascii="Times New Roman" w:eastAsia="Times New Roman" w:hAnsi="Times New Roman" w:cs="Times New Roman"/>
          <w:kern w:val="0"/>
          <w:sz w:val="24"/>
          <w:szCs w:val="24"/>
          <w14:ligatures w14:val="none"/>
        </w:rPr>
        <w:t xml:space="preserve"> lze vyhlásit rozhodnutím orgánu ochrany přírody za památné stromy. </w:t>
      </w:r>
    </w:p>
    <w:p w14:paraId="4E766A68"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strike/>
          <w:kern w:val="0"/>
          <w:sz w:val="24"/>
          <w:szCs w:val="24"/>
          <w14:ligatures w14:val="none"/>
        </w:rPr>
        <w:t>(2) Památné stromy je zakázáno poškozovat, ničit a rušit v přirozeném vývoji; jejich ošetřování je prováděno se souhlasem orgánu, který ochranu vyhlásil.</w:t>
      </w:r>
    </w:p>
    <w:p w14:paraId="2FDD0986"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(3) Je-li třeba památné stromy zabezpečit před škodlivými vlivy z okolí, vymezí pro ně orgán ochrany přírody, který je vyhlásil, ochranné pásmo, ve kterém lze stanovené činnosti a zásahy provádět jen s předchozím souhlasem orgánu ochrany přírody. Pokud tak neučiní, má každý strom základní ochranné pásmo ve tvaru kruhu o poloměru desetinásobku průměru kmene měřeného ve výši 130 cm nad zemí. V tomto pásmu není dovolena žádná pro památný strom škodlivá činnost, například výstavba, terénní úpravy, odvodňování, chemizace. </w:t>
      </w:r>
    </w:p>
    <w:p w14:paraId="4DC3292E"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(4)</w:t>
      </w:r>
      <w:r w:rsidRPr="00840785">
        <w:rPr>
          <w:rFonts w:ascii="Times New Roman" w:eastAsia="Times New Roman" w:hAnsi="Times New Roman" w:cs="Times New Roman"/>
          <w:b/>
          <w:strike/>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Zrušit ochranu památného stromu může orgán ochrany přírody jen z důvodu, pro který lze udělit výjimku dle § 56.</w:t>
      </w:r>
      <w:r w:rsidRPr="00840785">
        <w:rPr>
          <w:rFonts w:ascii="Times New Roman" w:eastAsia="Times New Roman" w:hAnsi="Times New Roman" w:cs="Times New Roman"/>
          <w:kern w:val="0"/>
          <w:sz w:val="24"/>
          <w:szCs w:val="24"/>
          <w14:ligatures w14:val="none"/>
        </w:rPr>
        <w:t xml:space="preserve"> </w:t>
      </w:r>
    </w:p>
    <w:p w14:paraId="530F98D6"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kern w:val="0"/>
          <w:sz w:val="24"/>
          <w:szCs w:val="24"/>
          <w14:ligatures w14:val="none"/>
        </w:rPr>
        <w:t xml:space="preserve">(2) K zabezpečení ochrany památného stromu před škodlivými vlivy z okolí stanoví orgán ochrany přírody v rozhodnutí o vyhlášení památného stromu ochranné pásmo. Jako ochranné pásmo památného stromu stanoví orgán ochrany přírody část území zpravidla ve tvaru kruhu, jehož střed tvoří střed kmene památného stromu a jehož poloměr činí desetinásobek průměru kmene měřeného ve výši 130 cm nad zemí. Při vyhlašování památných stromů rostoucích ve skupině a ve stromořadí tvoří ochranné pásmo soubor ochranných pásem stanovených pro jednotlivé památné stromy tvořících skupinu nebo stromořadí. Orgán ochrany přírody je oprávněn vymezit ochranné pásmo </w:t>
      </w:r>
      <w:r w:rsidRPr="00840785">
        <w:rPr>
          <w:rFonts w:ascii="Times New Roman" w:eastAsia="Times New Roman" w:hAnsi="Times New Roman" w:cs="Times New Roman"/>
          <w:b/>
          <w:kern w:val="0"/>
          <w:sz w:val="24"/>
          <w:szCs w:val="24"/>
          <w14:ligatures w14:val="none"/>
        </w:rPr>
        <w:lastRenderedPageBreak/>
        <w:t>památného stromu rostoucího samostatně, památných stromů rostoucích ve skupině a památných stromů rostoucích ve stromořadí odchylně, vyžaduje-li to zabezpečení ochrany památného stromu nebo jiné důvody plynoucí z místních podmínek.</w:t>
      </w:r>
    </w:p>
    <w:p w14:paraId="18671C64"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(3) Památné stromy je zakázáno poškozovat, ničit nebo škodlivě zasahovat do jejich přirozeného vývoje. Výjimku ze zákazů na ochranu památného stromu může orgán ochrany přírody povolit na žádost toho, kdo zamýšlí uskutečnit škodlivý zásah, v případě, kdy jiný veřejný zájem převažuje nad zájmem ochrany památného stromu. Ošetřování památného stromu lze provádět jen se souhlasem orgánu ochrany přírody; ošetřováním památného stromu se rozumí provádění zásahů k udržení nebo zlepšení stavu památného stromu, zejména provádění nezbytných řezů, stabilizace koruny stromu nebo zlepšování stanovištních podmínek v kořenovém prostoru stromu za účelem jeho zachování.</w:t>
      </w:r>
    </w:p>
    <w:p w14:paraId="46B8E937"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(4) Jakoukoliv činnost v ochranném pásmu, která by mohla mít na památný strom škodlivý vliv, zejména výstavbu, terénní úpravy, odvodňování nebo chemizaci, lze provádět jen se souhlasem orgánu ochrany přírody. V pochybnostech o škodlivosti činnosti lze orgán ochrany přírody požádat o poskytnutí předběžné informace podle správního řádu.</w:t>
      </w:r>
    </w:p>
    <w:p w14:paraId="3ED7C85C"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(5) Zrušit ochranu památného stromu může orgán ochrany přírody z důvodu, pro který lze povolit výjimku podle odstavce 3, nebo pokud památný strom zanikl anebo byl poškozen do takové míry, že důvod jeho ochrany pominul. Dnem nabytí právní moci rozhodnutí o zrušení ochrany památného stromu zaniká rovněž jeho ochranné pásmo. Ruší-li se ochrana památného stromu, který je součástí skupiny stromů nebo stromořadí, dnem nabytí právní moci rozhodnutí o zrušení ochrany památného stromu zaniká pouze ochranné pásmo tohoto jednotlivého stromu.</w:t>
      </w:r>
    </w:p>
    <w:p w14:paraId="772E420B"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47</w:t>
      </w:r>
    </w:p>
    <w:p w14:paraId="44A88AEB"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Evidence a označování památných stromů</w:t>
      </w:r>
    </w:p>
    <w:p w14:paraId="10E63B01"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Památné stromy </w:t>
      </w:r>
      <w:r w:rsidRPr="00840785">
        <w:rPr>
          <w:rFonts w:ascii="Times New Roman" w:eastAsia="Times New Roman" w:hAnsi="Times New Roman" w:cs="Times New Roman"/>
          <w:b/>
          <w:kern w:val="0"/>
          <w:sz w:val="24"/>
          <w:szCs w:val="24"/>
          <w14:ligatures w14:val="none"/>
        </w:rPr>
        <w:t>a jejich ochranná pásma</w:t>
      </w:r>
      <w:r w:rsidRPr="00840785">
        <w:rPr>
          <w:rFonts w:ascii="Times New Roman" w:eastAsia="Times New Roman" w:hAnsi="Times New Roman" w:cs="Times New Roman"/>
          <w:kern w:val="0"/>
          <w:sz w:val="24"/>
          <w:szCs w:val="24"/>
          <w14:ligatures w14:val="none"/>
        </w:rPr>
        <w:t xml:space="preserve"> jsou evidovány v ústředním seznamu (§ 42 odst. 1 a 2). </w:t>
      </w:r>
    </w:p>
    <w:p w14:paraId="6B7262D6"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kern w:val="0"/>
          <w:sz w:val="24"/>
          <w:szCs w:val="24"/>
          <w14:ligatures w14:val="none"/>
        </w:rPr>
        <w:t xml:space="preserve">(2) Na označení památných stromů se užívá malého státního znaku České republiky. </w:t>
      </w:r>
      <w:r w:rsidRPr="00840785">
        <w:rPr>
          <w:rFonts w:ascii="Times New Roman" w:eastAsia="Times New Roman" w:hAnsi="Times New Roman" w:cs="Times New Roman"/>
          <w:b/>
          <w:kern w:val="0"/>
          <w:sz w:val="24"/>
          <w:szCs w:val="24"/>
          <w14:ligatures w14:val="none"/>
        </w:rPr>
        <w:t>Označení památného stromu a odstranění označení památného stromu, jehož ochrana byla zrušena, zajistí orgán ochrany přírody.</w:t>
      </w:r>
    </w:p>
    <w:p w14:paraId="1E46A4E7"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Bližší podmínky o způsobu označení památných stromů v terénu i mapových podkladech stanoví Ministerstvo životního prostředí obecně závazným právním předpisem. </w:t>
      </w:r>
    </w:p>
    <w:p w14:paraId="173100D2"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48</w:t>
      </w:r>
    </w:p>
    <w:p w14:paraId="4DF93608"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Zvláště chráněné rostliny a živočichové</w:t>
      </w:r>
    </w:p>
    <w:p w14:paraId="6C9A9E28"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Druhy rostlin a živočichů, které jsou ohrožené nebo vzácné, vědecky či kulturně velmi významné, lze vyhlásit za zvláště chráněné. </w:t>
      </w:r>
    </w:p>
    <w:p w14:paraId="02B248CA"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(2) Zvláště chráněné druhy rostlin a živočichů se dle stupně jejich ohrožení člení na </w:t>
      </w:r>
    </w:p>
    <w:p w14:paraId="0C9F225C"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kriticky ohrožené,</w:t>
      </w:r>
    </w:p>
    <w:p w14:paraId="4FF5E702"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b) silně ohrožené,</w:t>
      </w:r>
    </w:p>
    <w:p w14:paraId="27AC226B"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ohrožené</w:t>
      </w:r>
    </w:p>
    <w:p w14:paraId="11B1203E"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(3) Seznam a stupeň ohrožení zvláště chráněných druhů rostlin a živočichů podle odstavců 1 a 2 stanoví Ministerstvo životního prostředí obecně závazným právním předpisem. </w:t>
      </w:r>
    </w:p>
    <w:p w14:paraId="532E94EF"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(4) Stejně jako zvláště chráněný živočich nebo zvláště chráněná rostlina je chráněn i mrtvý jedinec tohoto druhu, jeho část nebo výrobek z něho, u něhož je patrné z průvodního dokumentu, obalu, značky, etikety nebo z jiných okolností, že je vyroben z částí takového živočicha nebo rostliny.</w:t>
      </w:r>
      <w:r w:rsidRPr="00840785">
        <w:rPr>
          <w:rFonts w:ascii="Times New Roman" w:eastAsia="Times New Roman" w:hAnsi="Times New Roman" w:cs="Times New Roman"/>
          <w:kern w:val="0"/>
          <w:sz w:val="24"/>
          <w:szCs w:val="24"/>
          <w14:ligatures w14:val="none"/>
        </w:rPr>
        <w:t xml:space="preserve"> </w:t>
      </w:r>
    </w:p>
    <w:p w14:paraId="3D146752"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strike/>
          <w:kern w:val="0"/>
          <w:sz w:val="24"/>
          <w:szCs w:val="24"/>
          <w14:ligatures w14:val="none"/>
        </w:rPr>
        <w:t>(5) Ministerstvo životního prostředí stanoví prováděcím právním předpisem způsob hodnocení stavu zvláště chráněných druhů a jejich stanovišť včetně evropsky významných druhů z hlediska jejich ochrany.</w:t>
      </w:r>
      <w:r w:rsidRPr="00840785">
        <w:rPr>
          <w:rFonts w:ascii="Times New Roman" w:eastAsia="Times New Roman" w:hAnsi="Times New Roman" w:cs="Times New Roman"/>
          <w:b/>
          <w:kern w:val="0"/>
          <w:sz w:val="24"/>
          <w:szCs w:val="24"/>
          <w14:ligatures w14:val="none"/>
        </w:rPr>
        <w:t xml:space="preserve"> </w:t>
      </w:r>
    </w:p>
    <w:p w14:paraId="52CC8E1A"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(2) Zvláště chráněné druhy rostlin a živočichů se zařazují do </w:t>
      </w:r>
    </w:p>
    <w:p w14:paraId="0C746912"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a) I. kategorie ochrany, kam se zařadí zvláště chráněné druhy rostlin a živočichů, které je s ohledem na míru jejich ohrožení a vzácnost zapotřebí chránit nejpřísněji prostřednictvím ochrany jednotlivých jedinců, </w:t>
      </w:r>
    </w:p>
    <w:p w14:paraId="68EF810C"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b) II. kategorie ochrany, kam se zařadí ostatní zvláště chráněné druhy rostlin a živočichů vyžadující s ohledem na převládající příčiny jejich ohrožení ochranu jedinců, u nichž však současně jejich ohrožení není spojeno s běžným obhospodařováním pozemků nebo je pro jejich ochranu vhodný způsob obhospodařování pozemků potřebný; do II. kategorie ochrany se zařadí rovněž zvláště chráněné druhy rostlin a živočichů, u nichž potřeba ochrany jedinců vyplývá z požadavků mezinárodních úmluv nebo předpisů Evropské unie, pokud nebyly zařazeny do I. kategorie, nebo </w:t>
      </w:r>
    </w:p>
    <w:p w14:paraId="47369B53"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c) III. kategorie ochrany, kam se zařadí zvláště chráněné druhy rostlin a živočichů, které s ohledem na jejich nároky a způsob života není nezbytné chránit na úrovni jednotlivých jedinců, ale potřebná je ochrana jejich místních populací nebo biotopů.</w:t>
      </w:r>
    </w:p>
    <w:p w14:paraId="14F1A38F"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(3) Seznam zvláště chráněných druhů rostlin a živočichů a jejich zařazení do příslušné kategorie ochrany stanoví Ministerstvo životního prostředí vyhláškou. Ministerstvo vyhláškou rovněž stanoví, při zohlednění jiných veřejných zájmů, zejména energetické a surovinové bezpečnosti, rozvoje obcí a naplňování cílů a úkolů územního plánování a zájmu na obhospodařování zemědělských a lesních pozemků, kritéria pro vymezení místních populací a biotopů zvláště chráněných druhů rostlin a živočichů či jejich skupin zejména na základě </w:t>
      </w:r>
    </w:p>
    <w:p w14:paraId="151C67B7"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a) aktuálního výskytu a jeho charakteru se zohledněním přirozených či umělých překážek limitujících výskyt a přirozené šíření,   </w:t>
      </w:r>
    </w:p>
    <w:p w14:paraId="7DC384E2"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b) charakteristických ekologických a biotopových nároků nebo nároků na klíčové části biotopů nezbytných zejména pro rozmnožování, růst a vývoj, zajištění živin nebo zdrojů potravy, možností úkrytu, nocování, zimování nebo pro shromažďování či odpočinek jedinců,</w:t>
      </w:r>
    </w:p>
    <w:p w14:paraId="50CDD527"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c) charakteristických životních projevů, schopnosti přirozeného šíření a prostorových </w:t>
      </w:r>
      <w:r w:rsidRPr="00840785">
        <w:rPr>
          <w:rFonts w:ascii="Times New Roman" w:eastAsia="Times New Roman" w:hAnsi="Times New Roman" w:cs="Times New Roman"/>
          <w:b/>
          <w:kern w:val="0"/>
          <w:sz w:val="24"/>
          <w:szCs w:val="24"/>
          <w14:ligatures w14:val="none"/>
        </w:rPr>
        <w:lastRenderedPageBreak/>
        <w:t>nároků či odlišnosti populací na úrovni jejich genetické diverzity.</w:t>
      </w:r>
    </w:p>
    <w:p w14:paraId="0377072C"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b/>
          <w:kern w:val="0"/>
          <w:sz w:val="24"/>
          <w:szCs w:val="24"/>
          <w14:ligatures w14:val="none"/>
        </w:rPr>
        <w:t xml:space="preserve">(4) Agentura ve spolupráci s ostatními orgány ochrany přírody průběžně shromažďuje informace o výskytu zvláště chráněných druhů rostlin a živočichů a vytváří podmínky pro využití informací rovněž od odborných institucí i veřejnosti. Informace o výskytu zvláště chráněných druhů rostlin a živočichů poskytuje Agentura prostřednictvím informačního systému ochrany přírody; pro zajištění informování vlastníků pozemků o výskytu zvláště chráněných druhů rostlin a živočichů při tom vytváří technické podmínky, které umožňují přístup k aktuálním údajům. </w:t>
      </w:r>
    </w:p>
    <w:p w14:paraId="085AD9D6"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(5) Zpracovatel lesního hospodářského plánu při zpracování plánu převezme informaci o výskytu zvláště chráněných druhů rostlin a živočichů z informačního systému ochrany přírody k navrhovanému počátku platnosti plánu; výskyt zjištěný po schválení lesního hospodářského plánu, který by mohl být významný z hlediska lesního hospodaření, oznámí orgán ochrany přírody vlastníkovi pozemku písemně nebo dle dohody jinou vhodnou formou.</w:t>
      </w:r>
    </w:p>
    <w:p w14:paraId="206398B9"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b/>
          <w:kern w:val="0"/>
          <w:sz w:val="24"/>
          <w:szCs w:val="24"/>
          <w14:ligatures w14:val="none"/>
        </w:rPr>
        <w:t>(6) Pro účely územního plánování podle stavebního zákona poskytuje Agentura vymezení biotopu vybraných zvláště chráněných druhů rostlin a živočichů.</w:t>
      </w:r>
    </w:p>
    <w:p w14:paraId="27E6AA9B"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kern w:val="0"/>
          <w:sz w:val="24"/>
          <w:szCs w:val="24"/>
          <w14:ligatures w14:val="none"/>
        </w:rPr>
      </w:pPr>
    </w:p>
    <w:p w14:paraId="572BB507"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48a</w:t>
      </w:r>
    </w:p>
    <w:p w14:paraId="42CCBAA4"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Předcházení ohrožení zvláště chráněných druhů</w:t>
      </w:r>
    </w:p>
    <w:p w14:paraId="4320EB09"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bCs/>
          <w:kern w:val="0"/>
          <w:sz w:val="24"/>
          <w:szCs w:val="24"/>
          <w14:ligatures w14:val="none"/>
        </w:rPr>
      </w:pPr>
      <w:bookmarkStart w:id="913" w:name="_Hlk226457432"/>
      <w:r w:rsidRPr="00840785">
        <w:rPr>
          <w:rFonts w:ascii="Times New Roman" w:eastAsia="Times New Roman" w:hAnsi="Times New Roman" w:cs="Times New Roman"/>
          <w:b/>
          <w:kern w:val="0"/>
          <w:sz w:val="24"/>
          <w:szCs w:val="24"/>
          <w14:ligatures w14:val="none"/>
        </w:rPr>
        <w:t>Každý je při své činnosti povinen postupovat tak, aby nedocházelo ke zbytečnému</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úhynu zvláště chráněných rostlin nebo zraňování a úhynu zvláště chráněných živočichů. Neučiní-li tak povinná osoba sama, orgán ochrany přírody uloží provedení technicky a ekonomicky dostupných opatření k zabránění takovému úhynu a zraňování; ne</w:t>
      </w:r>
      <w:r w:rsidRPr="00840785">
        <w:rPr>
          <w:rFonts w:ascii="Times New Roman" w:eastAsia="Times New Roman" w:hAnsi="Times New Roman" w:cs="Times New Roman"/>
          <w:b/>
          <w:bCs/>
          <w:kern w:val="0"/>
          <w:sz w:val="24"/>
          <w:szCs w:val="24"/>
          <w14:ligatures w14:val="none"/>
        </w:rPr>
        <w:t>jde-li o opatření vyžadující povolení změny dokončené stavby</w:t>
      </w:r>
      <w:bookmarkEnd w:id="913"/>
      <w:r w:rsidRPr="00840785">
        <w:rPr>
          <w:rFonts w:ascii="Times New Roman" w:eastAsia="Times New Roman" w:hAnsi="Times New Roman" w:cs="Times New Roman"/>
          <w:b/>
          <w:bCs/>
          <w:kern w:val="0"/>
          <w:sz w:val="24"/>
          <w:szCs w:val="24"/>
          <w14:ligatures w14:val="none"/>
        </w:rPr>
        <w:t>.</w:t>
      </w:r>
    </w:p>
    <w:p w14:paraId="60E5A0B8"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49</w:t>
      </w:r>
    </w:p>
    <w:p w14:paraId="645394A0"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Základní podmínky ochrany zvláště chráněných rostlin</w:t>
      </w:r>
    </w:p>
    <w:p w14:paraId="75799989"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(1) Zvláště chráněné rostliny jsou chráněny ve všech svých podzemních a nadzemních částech a všech vývojových stádiích; chráněn je rovněž jejich biotop. Je zakázáno tyto rostliny sbírat, trhat, vykopávat, poškozovat, ničit nebo jinak rušit ve vývoji. Je též zakázáno je držet, pěstovat, dopravovat, prodávat, vyměňovat nebo nabízet za účelem prodeje nebo výměny. </w:t>
      </w:r>
    </w:p>
    <w:p w14:paraId="55040DAF"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(2) Ochrana podle odstavce 1 se na rostliny nevztahuje, pokud </w:t>
      </w:r>
    </w:p>
    <w:p w14:paraId="178DE897"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a) rostou přirozeně uvnitř jiných kultur a jsou-li ničeny, poškozovány nebo rušeny v přirozeném vývoji v souvislosti s běžným obhospodařováním těchto kultur, </w:t>
      </w:r>
    </w:p>
    <w:p w14:paraId="3A209F8E"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b) jsou pěstovány v kulturách získaných povoleným způsobem, </w:t>
      </w:r>
    </w:p>
    <w:p w14:paraId="1095D4FE"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c) pocházejí z dovozu a nejsou předmětem ochrany podle mezinárodních úmluv. </w:t>
      </w:r>
    </w:p>
    <w:p w14:paraId="5F18D5E9"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(3) Za běžné obhospodařování podle odstavce 2 písm. a) se nepovažují zásahy, při kterých může dojít ke změně hydrologických půdních poměrů, půdního povrchu či chemických vlastností prostředí, kromě zásahů při obvyklém hospodaření v lesích podle platného lesního </w:t>
      </w:r>
      <w:r w:rsidRPr="00840785">
        <w:rPr>
          <w:rFonts w:ascii="Times New Roman" w:eastAsia="Times New Roman" w:hAnsi="Times New Roman" w:cs="Times New Roman"/>
          <w:strike/>
          <w:kern w:val="0"/>
          <w:sz w:val="24"/>
          <w:szCs w:val="24"/>
          <w14:ligatures w14:val="none"/>
        </w:rPr>
        <w:lastRenderedPageBreak/>
        <w:t xml:space="preserve">hospodářského plánu. </w:t>
      </w:r>
    </w:p>
    <w:p w14:paraId="56D329FA"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(4) Ustanovení odstavce 2 písm. a) neplatí pro druhy kriticky a silně ohrožené. V případě běžného obhospodařování pozemků s výskytem kriticky nebo silně ohrožených druhů rostlin mohou orgány ochrany přírody s vlastníkem nebo nájemcem pozemků uzavřít dohodu o způsobu hospodaření. Pokud vlastník nebo nájemce pozemku projeví o uzavření dohody písemně zájem, orgán ochrany přírody je s ním povinen ve lhůtě 30 dnů zahájit o této dohodě jednání. Orgán ochrany přírody při uzavírání dohody prověří, že neexistuje jiné uspokojivé řešení, je dán některý z důvodů uvedených v § 56 odst. 1 nebo 2 a navrhovaný způsob hospodaření neovlivní dosažení či udržení příznivého stavu druhu, který je na dané lokalitě předmětem ochrany podle práva Evropských společenství</w:t>
      </w:r>
      <w:r w:rsidRPr="00840785">
        <w:rPr>
          <w:rFonts w:ascii="Times New Roman" w:eastAsia="Times New Roman" w:hAnsi="Times New Roman" w:cs="Times New Roman"/>
          <w:strike/>
          <w:kern w:val="0"/>
          <w:sz w:val="24"/>
          <w:szCs w:val="24"/>
          <w:vertAlign w:val="superscript"/>
          <w14:ligatures w14:val="none"/>
        </w:rPr>
        <w:t>10)</w:t>
      </w:r>
      <w:r w:rsidRPr="00840785">
        <w:rPr>
          <w:rFonts w:ascii="Times New Roman" w:eastAsia="Times New Roman" w:hAnsi="Times New Roman" w:cs="Times New Roman"/>
          <w:strike/>
          <w:kern w:val="0"/>
          <w:sz w:val="24"/>
          <w:szCs w:val="24"/>
          <w14:ligatures w14:val="none"/>
        </w:rPr>
        <w:t xml:space="preserve">, z hlediska ochrany. Tyto skutečnosti musí být v dohodě výslovně uvedeny. Dohoda nahrazuje výjimku podle § 56. </w:t>
      </w:r>
    </w:p>
    <w:p w14:paraId="7DFE4FF5"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(5) Bližší podmínky ochrany zvláště chráněných rostlin stanoví Ministerstvo životního prostředí obecně závazným právním předpisem.</w:t>
      </w:r>
      <w:r w:rsidRPr="00840785">
        <w:rPr>
          <w:rFonts w:ascii="Times New Roman" w:eastAsia="Times New Roman" w:hAnsi="Times New Roman" w:cs="Times New Roman"/>
          <w:kern w:val="0"/>
          <w:sz w:val="24"/>
          <w:szCs w:val="24"/>
          <w14:ligatures w14:val="none"/>
        </w:rPr>
        <w:t xml:space="preserve"> </w:t>
      </w:r>
    </w:p>
    <w:p w14:paraId="204E58AD"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49</w:t>
      </w:r>
    </w:p>
    <w:p w14:paraId="78ACA343"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Společná ochrana zvláště chráněných druhů</w:t>
      </w:r>
    </w:p>
    <w:p w14:paraId="120026F2"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Zakazuje se poškození a ničení biotopu nebo místní populace zvláště chráněného druhu rostliny nebo živočicha a jejího genofondu. Za poškození biotopu zvláště chráněného druhu rostliny nebo živočicha se považuje takový zásah, který vede k jeho významnému nebo trvalému poškození, v jehož důsledku přestane splňovat nároky daného druhu nebo vede k významnému nebo trvalému ohrožení, poškození nebo zničení jeho místní populace. </w:t>
      </w:r>
    </w:p>
    <w:p w14:paraId="2AE2D115"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49a</w:t>
      </w:r>
    </w:p>
    <w:p w14:paraId="5A7BCAD3"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Základní ochranné podmínky zvláště chráněných druhů </w:t>
      </w:r>
    </w:p>
    <w:p w14:paraId="5A20E355"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(1) U zvláště chráněných druhů rostlin zařazených v I. nebo II. kategorii ochrany se zakazuje škodlivě zasahovat do jejich přirozeného vývoje, nejde-li o jedince pěstovaného v kulturách získaných povoleným způsobem, zejména jedince těchto druhů nebo jeho část </w:t>
      </w:r>
    </w:p>
    <w:p w14:paraId="3ABE162F"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a) sbírat, trhat, poškozovat, ničit a </w:t>
      </w:r>
    </w:p>
    <w:p w14:paraId="2965EEE7"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b) držet, pěstovat, dopravovat, prodávat, vyměňovat nebo nabízet za účelem prodeje anebo výměny.</w:t>
      </w:r>
    </w:p>
    <w:p w14:paraId="468AE7FD"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(2) U zvláště chráněných druhů živočichů zařazených v I. nebo II. kategorii ochrany se zakazuje škodlivě zasahovat do jejich přirozeného vývoje, zejména </w:t>
      </w:r>
    </w:p>
    <w:p w14:paraId="59F2A71B"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a) jedince těchto druhů ve všech vývojových stádiích nebo jeho část sbírat, chytat, rušit, ničit, zraňovat, usmrcovat, </w:t>
      </w:r>
    </w:p>
    <w:p w14:paraId="4D019A9D"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b) poškozovat nebo ničit místa jejich rozmnožování a odpočinku, zejména hnízda, hnízdiště, nory, jiná jejich přirozená nebo umělá sídla, nocoviště a shromaždiště, u zvláště chráněných druhů ptáků odebírat nebo sbírat jejich vejce ve volné přírodě a držet tato vejce, i jsou-li prázdná,</w:t>
      </w:r>
    </w:p>
    <w:p w14:paraId="519550C7"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lastRenderedPageBreak/>
        <w:t>c) jedince těchto druhů ve všech vývojových stádiích nebo jeho část držet, chovat, dopravovat, prodávat, vyměňovat nebo nabízet za účelem prodeje anebo výměny; jedná-li se o jedince odchovaného v lidské péči, postupuje se podle § 55.</w:t>
      </w:r>
    </w:p>
    <w:p w14:paraId="6848B0AA"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(3) Zákazy podle odstavců 1 a 2 se nevztahují na poddruh zvláště chráněného druhu rostliny nebo živočicha zařazeného do I. nebo II. kategorie ochrany, který není evropsky významným druhem, pokud se na území České republiky přirozeně nevyskytuje. </w:t>
      </w:r>
    </w:p>
    <w:p w14:paraId="47AE69CF"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(4) Zákazy podle odstavce 1 písm. a) a odstavce 2 písm. a) se nevztahují na nezáměrné zásahy do přirozeného vývoje jedince zvláště chráněného druhu rostliny nebo živočicha zařazeného v II. kategorii ochrany uskutečněné v rámci povolené stavby splňující požadavky na ochranu zvláštně chráněných druhů rostlin nebo živočichů podle § 148 odst. 2 stavebního zákona nebo běžného lesnického nebo zemědělského obhospodařování na k tomu určených plochách nebo při obdobných činnostech v rámci péče o veřejnou zeleň, pokud jimi nedochází k poškození a ničení jejich biotopu nebo místní populace. Za běžné obhospodařování se nepovažují změny druhu a způsobu využití pozemku, nejde-li o změny povolené podle stavebního zákona, a poškozování ekologicky významných prvků. Za běžné obhospodařování se dále nepovažují činnosti, kterými dochází k podstatné změně hydrologických půdních poměrů nebo vodního režimu území, půdního povrchu nebo chemických vlastností prostředí. Ministerstvo životního prostředí stanoví vyhláškou podrobnější charakteristiku podstatných změn hydrologických půdních poměrů a vodního režimu území, půdního povrchu a chemických vlastností prostředí s ohledem na nároky jednotlivých zvláště chráněných druhů rostlin nebo živočichů anebo jejich skupin.</w:t>
      </w:r>
    </w:p>
    <w:p w14:paraId="091E144D"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(5) Zákazy podle odstavce 1 písm. a) a odstavce 2 písm. a) se nevztahují na nezáměrn</w:t>
      </w:r>
      <w:r w:rsidRPr="00840785">
        <w:rPr>
          <w:rFonts w:ascii="Times New Roman" w:eastAsia="Times New Roman" w:hAnsi="Times New Roman" w:cs="Times New Roman"/>
          <w:b/>
          <w:strike/>
          <w:kern w:val="0"/>
          <w:sz w:val="24"/>
          <w:szCs w:val="24"/>
          <w14:ligatures w14:val="none"/>
        </w:rPr>
        <w:t>é</w:t>
      </w:r>
      <w:r w:rsidRPr="00840785">
        <w:rPr>
          <w:rFonts w:ascii="Times New Roman" w:eastAsia="Times New Roman" w:hAnsi="Times New Roman" w:cs="Times New Roman"/>
          <w:b/>
          <w:kern w:val="0"/>
          <w:sz w:val="24"/>
          <w:szCs w:val="24"/>
          <w14:ligatures w14:val="none"/>
        </w:rPr>
        <w:t xml:space="preserve"> zásahy způsobené provozem vozidla nebo jiného dopravního prostředku nebo průchodem volnou krajinou, pokud taková činnost není v místě zakázána.</w:t>
      </w:r>
    </w:p>
    <w:p w14:paraId="61FD893D"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(6) Orgán ochrany přírody může s vlastníkem nebo uživatelem pozemku, na němž se vyskytuje zvláště chráněný druh rostliny nebo živočicha, uzavřít dohodu o způsobu hospodaření nebo péči o pozemek, které přispěje k zachování místní populace druhu a jeho biotopu. Pokud dohodnutý způsob hospodaření nebo péče o pozemek zahrnuje činnosti, pro které by jinak bylo vyžadováno povolení výjimky ze zákazů na ochranu zvláště chráněných druhů podle § 56 odst. 1, a orgán ochrany přírody ověří naplnění důvodů pro povolení této výjimky, uzavřená dohoda o způsobu hospodaření tuto výjimku nahrazuje; v dohodě se tato skutečnost uvede.</w:t>
      </w:r>
    </w:p>
    <w:p w14:paraId="5686DD00"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49b</w:t>
      </w:r>
    </w:p>
    <w:p w14:paraId="0ED91BCD"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Nakládání s mrtvými jedinci</w:t>
      </w:r>
      <w:r w:rsidRPr="00840785">
        <w:rPr>
          <w:rFonts w:ascii="Times New Roman" w:eastAsia="Times New Roman" w:hAnsi="Times New Roman" w:cs="Times New Roman"/>
          <w:b/>
          <w:bCs/>
          <w:kern w:val="0"/>
          <w:sz w:val="24"/>
          <w:szCs w:val="24"/>
          <w14:ligatures w14:val="none"/>
        </w:rPr>
        <w:t xml:space="preserve"> zvláště chráněných druhů</w:t>
      </w:r>
    </w:p>
    <w:p w14:paraId="3A0C2FEF"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(1) Zákazy podle § 49a odst. 1 a 2 se vztahují rovněž na mrtvého jedince zvláště chráněného druhu rostliny nebo živočicha zařazeného v I. </w:t>
      </w:r>
      <w:r w:rsidRPr="00840785">
        <w:rPr>
          <w:rFonts w:ascii="Times New Roman" w:eastAsia="Times New Roman" w:hAnsi="Times New Roman" w:cs="Times New Roman"/>
          <w:b/>
          <w:kern w:val="0"/>
          <w:sz w:val="24"/>
          <w:szCs w:val="24"/>
          <w14:ligatures w14:val="none"/>
        </w:rPr>
        <w:t>nebo</w:t>
      </w:r>
      <w:r w:rsidRPr="00840785">
        <w:rPr>
          <w:rFonts w:ascii="Times New Roman" w:eastAsia="Times New Roman" w:hAnsi="Times New Roman" w:cs="Times New Roman"/>
          <w:b/>
          <w:bCs/>
          <w:kern w:val="0"/>
          <w:sz w:val="24"/>
          <w:szCs w:val="24"/>
          <w14:ligatures w14:val="none"/>
        </w:rPr>
        <w:t xml:space="preserve"> II. kategorii ochrany, jeho část a výrobek, u něhož je z průvodního dokumentu, obalu, značky, etikety nebo jiných okolností patrné, že je vyroben z jedince takového druhu. To neplatí pro zákaz držení a dopravy, jedná-li se o </w:t>
      </w:r>
    </w:p>
    <w:p w14:paraId="0097C0F7"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bCs/>
          <w:kern w:val="0"/>
          <w:sz w:val="24"/>
          <w:szCs w:val="24"/>
          <w14:ligatures w14:val="none"/>
        </w:rPr>
        <w:lastRenderedPageBreak/>
        <w:t xml:space="preserve">a) mrtvého jedince, jeho část nebo výrobek z něj dovezené do České republiky, prokáže-li držitel zákonný původ takového jedince, jeho části nebo výrobku z něj podle § 54 odst. 1 a nakládání s tímto jedincem, jeho částí nebo výrobkem z něj je v souladu s účelem dovozu, </w:t>
      </w:r>
    </w:p>
    <w:p w14:paraId="58D26EBD" w14:textId="77777777" w:rsidR="00AE28A2" w:rsidRPr="00840785" w:rsidRDefault="00AE28A2" w:rsidP="00840785">
      <w:pPr>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b) mrtvého jedince odebraného z přírody před datem přistoupení České republiky k Evropské unii, jeho část nebo výrobek z něj, nebo</w:t>
      </w:r>
    </w:p>
    <w:p w14:paraId="1BEF2C8B" w14:textId="77777777" w:rsidR="00AE28A2" w:rsidRPr="00840785" w:rsidRDefault="00AE28A2" w:rsidP="00840785">
      <w:pPr>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c) nalezené pero zvláště chráněného druhu ptáka držené pro vlastní potřebu.</w:t>
      </w:r>
    </w:p>
    <w:p w14:paraId="418C944E"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(2) Držitel mrtvého jedince zvláště chráněného druhu rostliny nebo živočicha zařazeného v I. nebo II. kategorii ochrany podle odstavce 1 písm. a) </w:t>
      </w:r>
      <w:r w:rsidRPr="00840785">
        <w:rPr>
          <w:rFonts w:ascii="Times New Roman" w:eastAsia="Times New Roman" w:hAnsi="Times New Roman" w:cs="Times New Roman"/>
          <w:b/>
          <w:kern w:val="0"/>
          <w:sz w:val="24"/>
          <w:szCs w:val="24"/>
          <w14:ligatures w14:val="none"/>
        </w:rPr>
        <w:t xml:space="preserve">nebo </w:t>
      </w:r>
      <w:r w:rsidRPr="00840785">
        <w:rPr>
          <w:rFonts w:ascii="Times New Roman" w:eastAsia="Times New Roman" w:hAnsi="Times New Roman" w:cs="Times New Roman"/>
          <w:b/>
          <w:bCs/>
          <w:kern w:val="0"/>
          <w:sz w:val="24"/>
          <w:szCs w:val="24"/>
          <w14:ligatures w14:val="none"/>
        </w:rPr>
        <w:t xml:space="preserve">b), jeho části nebo výrobku z něj je povinen provést jeho registraci prostřednictvím evidence druhové ochrany do 30 dnů ode dne jeho nabytí; jedná-li se o mrtvého jedince druhu, který v době nabytí držitelem nebyl zařazen v I. nebo II. kategorii ochrany, je jeho držitel povinen provést registraci do 1 roku ode dne zařazení druhu na seznam zvláště chráněných druhů rostlin a živočichů v I. nebo II. kategorii ochrany. </w:t>
      </w:r>
      <w:r w:rsidRPr="00840785">
        <w:rPr>
          <w:rFonts w:ascii="Times New Roman" w:eastAsia="Times New Roman" w:hAnsi="Times New Roman" w:cs="Times New Roman"/>
          <w:b/>
          <w:kern w:val="0"/>
          <w:sz w:val="24"/>
          <w:szCs w:val="24"/>
          <w14:ligatures w14:val="none"/>
        </w:rPr>
        <w:t>Registrace se nevyžaduje, jedná-li se o jedince zvláště chráněného druhu, jeho část nebo výrobek z něj držený jako součást sbírky muzejní povahy ve vlastnictví České republiky, územního samosprávného celku, veřejné vysoké školy nebo veřejné výzkumné instituce zapsané v centrální evidenci sbírek vedené podle zákona o ochraně sbírek muzejní povahy nebo držený jako součást souboru chráněného jako kulturní památka.</w:t>
      </w:r>
    </w:p>
    <w:p w14:paraId="49225CF0"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(3) Podmínkou registrace mrtvého jedince zvláště chráněného druhu rostliny nebo živočicha zařazeného v I. nebo II. kategorii ochrany je jeho nezaměnitelné a trvalé označení nebo jiná jeho nezaměnitelná a trvalá identifikace jeho držitelem. Bližší podmínky nezaměnitelného a trvalého označení a jiného způsobu nezaměnitelné a trvalé identifikace mrtvých jedinců zvláště chráněných druhů rostlin a živočichů zařazených v I. </w:t>
      </w:r>
      <w:r w:rsidRPr="00840785">
        <w:rPr>
          <w:rFonts w:ascii="Times New Roman" w:eastAsia="Times New Roman" w:hAnsi="Times New Roman" w:cs="Times New Roman"/>
          <w:b/>
          <w:kern w:val="0"/>
          <w:sz w:val="24"/>
          <w:szCs w:val="24"/>
          <w14:ligatures w14:val="none"/>
        </w:rPr>
        <w:t xml:space="preserve">nebo </w:t>
      </w:r>
      <w:r w:rsidRPr="00840785">
        <w:rPr>
          <w:rFonts w:ascii="Times New Roman" w:eastAsia="Times New Roman" w:hAnsi="Times New Roman" w:cs="Times New Roman"/>
          <w:b/>
          <w:bCs/>
          <w:kern w:val="0"/>
          <w:sz w:val="24"/>
          <w:szCs w:val="24"/>
          <w14:ligatures w14:val="none"/>
        </w:rPr>
        <w:t>II. kategorii ochrany stanoví Ministerstvo životního prostředí vyhláškou.</w:t>
      </w:r>
    </w:p>
    <w:p w14:paraId="46542C8B"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49c</w:t>
      </w:r>
    </w:p>
    <w:p w14:paraId="263DA3AB"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Ochrana evropsky významných druhů</w:t>
      </w:r>
    </w:p>
    <w:p w14:paraId="25BCA26D"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Ustanovení § 49a odst. 1 a 2 a § 49b se obdobně použijí rovněž na jedince evropsky významného druhu rostliny nebo živočicha, u nějž je předpisy Evropské unie vyžadována ochrana na úrovni jedince, který se nevyskytuje jako volně žijící v České republice; v případě, že pro jedince byla vydána obdobná výjimka ze zákazů v jiném členském státě Evropské unie, postupuje se podle § 56 odst. 6.</w:t>
      </w:r>
    </w:p>
    <w:p w14:paraId="50AFF821"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50</w:t>
      </w:r>
    </w:p>
    <w:p w14:paraId="09CEDD3D"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Základní podmínky ochrany zvláště chráněných živočichů</w:t>
      </w:r>
    </w:p>
    <w:p w14:paraId="600A1911"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(1) Zvláště chránění živočichové jsou chráněni ve všech svých vývojových stádiích. Chráněna jsou jimi užívaná přirozená i umělá sídla a jejich biotop. Vybrané živočichy, kteří jsou chráněni i uhynulí, stanoví Ministerstvo životního prostředí obecně závazným právním předpisem. </w:t>
      </w:r>
    </w:p>
    <w:p w14:paraId="7E708BF2"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(2) Je zakázáno škodlivě zasahovat do přirozeného vývoje zvláště chráněných živočichů, zejména je chytat, chovat v zajetí, rušit, zraňovat nebo usmrcovat. Není dovoleno </w:t>
      </w:r>
      <w:r w:rsidRPr="00840785">
        <w:rPr>
          <w:rFonts w:ascii="Times New Roman" w:eastAsia="Times New Roman" w:hAnsi="Times New Roman" w:cs="Times New Roman"/>
          <w:strike/>
          <w:kern w:val="0"/>
          <w:sz w:val="24"/>
          <w:szCs w:val="24"/>
          <w14:ligatures w14:val="none"/>
        </w:rPr>
        <w:lastRenderedPageBreak/>
        <w:t xml:space="preserve">sbírat, ničit, poškozovat či přemisťovat jejich vývojová stádia nebo jimi užívaná sídla. Je též zakázáno je držet, chovat, dopravovat, prodávat, vyměňovat, nabízet za účelem prodeje nebo výměny. </w:t>
      </w:r>
    </w:p>
    <w:p w14:paraId="3EB5BCE6"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(3) Ochrana podle tohoto zákona se nevztahuje na případy, kdy je zásah do přirozeného vývoje zvláště chráněných živočichů prokazatelně nezbytný v důsledku běžného obhospodařování nemovitostí nebo jiného majetku nebo z důvodů hygienických, ochrany veřejného zdraví a veřejné bezpečnosti anebo leteckého provozu. V těchto případech je ke způsobu a době zásahu nutné předchozí stanovisko orgánu ochrany přírody, pokud nejde o naléhavý zásah z hlediska veřejného zdraví a veřejné bezpečnosti nebo bezpečnosti leteckého provozu. V tomto stanovisku orgán ochrany přírody může uložit náhradní ochranné opatření, například záchranný přenos živočichů. </w:t>
      </w:r>
    </w:p>
    <w:p w14:paraId="5D1C924E"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(4) Ustanovení odstavce 3 neplatí pro druhy silně a kriticky ohrožené. </w:t>
      </w:r>
    </w:p>
    <w:p w14:paraId="2C259081"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(5) Zákaz držení a dopravy se nevztahuje na mrtvé jedince zvláště chráněného druhu živočicha, jeho části nebo výrobku z něho, dovezeného do České republiky, pakliže držitel prokáže zákonný původ jedince v souladu s § 54 odst. 1 tohoto zákona. Tyto zákazy se rovněž nevztahují na mrtvé jedince zvláště chráněného druhu živočicha odebraného z přírody na území České republiky před datem přistoupení k Evropské unii, pakliže držitel prokáže zákonný původ jedince v souladu s právní úpravou platnou v době jeho nabytí.</w:t>
      </w:r>
    </w:p>
    <w:p w14:paraId="38257A5B"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(6) Bližší podmínky ochrany zvláště chráněných živočichů, zejména pokud se jedná o zoologické zahrady, záchranné chovy, péči o zraněné živočichy a oprávnění k preparaci uhynulých živočichů stanoví Ministerstvo životního prostředí obecně závazným právním předpisem. </w:t>
      </w:r>
    </w:p>
    <w:p w14:paraId="10D3D891"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(7) Opatření přijímaná na základě tohoto zákona musí brát v úvahu hospodářské, sociální a kulturní požadavky, regionální a místní zvláštnosti.</w:t>
      </w:r>
    </w:p>
    <w:p w14:paraId="2A27EE8C"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50</w:t>
      </w:r>
    </w:p>
    <w:p w14:paraId="58F7295B"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Ochrana zvláště chráněných druhů zařazených v III. kategorii ochrany</w:t>
      </w:r>
    </w:p>
    <w:p w14:paraId="1CFA6040"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(1) Každý, kdo odebere z přírody jedince zvláště chráněného druhu rostliny nebo živočicha zařazeného v III. kategorii ochrany, je povinen tento odběr bez zbytečného odkladu zaznamenat do nálezové databáze ochrany přírody. Tyto jedince je dovoleno odebrat, držet a využívat jen v rozsahu a způsobem, které neohrozí místní populaci a nepoškodí biotop druhu, není-li takové držení nebo využívání v rozporu s jinými právními předpisy</w:t>
      </w:r>
      <w:r w:rsidRPr="00840785">
        <w:rPr>
          <w:rFonts w:ascii="Times New Roman" w:eastAsia="Times New Roman" w:hAnsi="Times New Roman" w:cs="Times New Roman"/>
          <w:b/>
          <w:kern w:val="0"/>
          <w:sz w:val="24"/>
          <w:szCs w:val="24"/>
          <w:vertAlign w:val="superscript"/>
          <w14:ligatures w14:val="none"/>
        </w:rPr>
        <w:t>73)</w:t>
      </w:r>
      <w:r w:rsidRPr="00840785">
        <w:rPr>
          <w:rFonts w:ascii="Times New Roman" w:eastAsia="Times New Roman" w:hAnsi="Times New Roman" w:cs="Times New Roman"/>
          <w:b/>
          <w:kern w:val="0"/>
          <w:sz w:val="24"/>
          <w:szCs w:val="24"/>
          <w14:ligatures w14:val="none"/>
        </w:rPr>
        <w:t xml:space="preserve">; prodej nebo nabízení za účelem prodeje </w:t>
      </w:r>
      <w:r w:rsidRPr="00840785">
        <w:rPr>
          <w:rFonts w:ascii="Times New Roman" w:eastAsia="Times New Roman" w:hAnsi="Times New Roman" w:cs="Times New Roman"/>
          <w:b/>
          <w:bCs/>
          <w:kern w:val="0"/>
          <w:sz w:val="24"/>
          <w:szCs w:val="24"/>
          <w14:ligatures w14:val="none"/>
        </w:rPr>
        <w:t>jedince, jeho části nebo výrobku z něj</w:t>
      </w:r>
      <w:r w:rsidRPr="00840785">
        <w:rPr>
          <w:rFonts w:ascii="Times New Roman" w:eastAsia="Times New Roman" w:hAnsi="Times New Roman" w:cs="Times New Roman"/>
          <w:b/>
          <w:kern w:val="0"/>
          <w:sz w:val="24"/>
          <w:szCs w:val="24"/>
          <w14:ligatures w14:val="none"/>
        </w:rPr>
        <w:t xml:space="preserve"> se zakazuje. </w:t>
      </w:r>
    </w:p>
    <w:p w14:paraId="4C4B4912"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(2) Orgán ochrany přírody je oprávněn omezit odběr jedinců zvláště chráněného druhu rostliny nebo živočicha zařazeného v III. kategorii ochrany z přírody, pokud by mohlo dojít k ohrožení místní populace druhu nebo je odebírání a využívání zvláště chráněného druhu rostliny nebo živočicha zařazeného v III. kategorii ochrany z přírody nezbytné upravit s ohledem na zachování stavu druhu z hlediska ochrany; orgán ochrany přírody je oprávněn stanovit množství jedinců odebíraných z přírody, období, místo a postup tohoto odebírání a další podmínky pro odebírání a využívání těchto jedinců.</w:t>
      </w:r>
    </w:p>
    <w:p w14:paraId="7F3F1EDD"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______________________________</w:t>
      </w:r>
    </w:p>
    <w:p w14:paraId="338FF0A2" w14:textId="77777777" w:rsidR="00AE28A2" w:rsidRPr="00840785" w:rsidRDefault="00AE28A2" w:rsidP="00840785">
      <w:pPr>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vertAlign w:val="superscript"/>
          <w14:ligatures w14:val="none"/>
        </w:rPr>
        <w:t xml:space="preserve">73) </w:t>
      </w:r>
      <w:r w:rsidRPr="00840785">
        <w:rPr>
          <w:rFonts w:ascii="Times New Roman" w:eastAsia="Times New Roman" w:hAnsi="Times New Roman" w:cs="Times New Roman"/>
          <w:b/>
          <w:kern w:val="0"/>
          <w:sz w:val="24"/>
          <w:szCs w:val="24"/>
          <w14:ligatures w14:val="none"/>
        </w:rPr>
        <w:t>Například zákon č. 246/1992 Sb., ve znění pozdějších předpisů, zákon č. 449/2001 Sb., ve znění pozdějších předpisů.</w:t>
      </w:r>
    </w:p>
    <w:p w14:paraId="340F4381"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52</w:t>
      </w:r>
    </w:p>
    <w:p w14:paraId="489D7EBC"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Záchranné programy zvláště chráněných druhů</w:t>
      </w:r>
    </w:p>
    <w:p w14:paraId="5D13C817"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(1) K ochraně zvláště chráněných druhů rostlin a živočichů zajišťují všechny orgány ochrany přírody záchranné programy s cílem vytvořit podmínky umožňující takové posílení populací těchto druhů, které by vedlo ke snížení stupně jejich ohrožení. Záchranné programy spočívají v návrhu a uskutečňování zvláštních režimů řízeného vývoje, jakými jsou záchranné chovy, introdukce, reintrodukce, záchranné přenosy a jiné přístupné metody vhodné k dosažení sledovaného cíle. </w:t>
      </w:r>
    </w:p>
    <w:p w14:paraId="5AEFF35E"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(2) Ten, kdo se ujal zvláště chráněného živočicha neschopného v důsledku zranění, nemoci nebo jiných okolností dočasně nebo trvale přežít ve volné přírodě, je povinen jej bezodkladně předat k ošetření do záchranné stanice. Záchranná stanice vede evidenci přijatých zvláště chráněných živočichů a záznamy o průběhu jejich ošetření. Termín, místo a způsob vypuštění vyléčeného zvláště chráněného živočicha do volné přírody vždy předem oznámí záchranná stanice příslušnému orgánu ochrany přírody.</w:t>
      </w:r>
      <w:r w:rsidRPr="00840785">
        <w:rPr>
          <w:rFonts w:ascii="Times New Roman" w:eastAsia="Times New Roman" w:hAnsi="Times New Roman" w:cs="Times New Roman"/>
          <w:kern w:val="0"/>
          <w:sz w:val="24"/>
          <w:szCs w:val="24"/>
          <w14:ligatures w14:val="none"/>
        </w:rPr>
        <w:t xml:space="preserve"> </w:t>
      </w:r>
    </w:p>
    <w:p w14:paraId="42585542"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Nástroje aktivní péče o ohrožené druhy a biotopy</w:t>
      </w:r>
    </w:p>
    <w:p w14:paraId="51CBA555"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52</w:t>
      </w:r>
    </w:p>
    <w:p w14:paraId="0C929E5A"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(1) Orgány ochrany přírody při provádění aktivní péče o vzácné a ohrožené druhy rostlin a živočichů a biotopy vychází z Červených seznamů ohrožených druhů a biotopů (dále jen „Červený seznam“). </w:t>
      </w:r>
    </w:p>
    <w:p w14:paraId="6FD18875"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(2) Červené seznamy vydává Agentura pro území České republiky podle kritérií stanovených Mezinárodní unií ochrany přírody za účelem vyjádření míry ohrožení druhů rostlin, živočichů a biotopů na základě odborných podkladů</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o změnách stavu druhů a životaschopnosti jejich populací nebo stavu a míře ohrožení biotopů.</w:t>
      </w:r>
    </w:p>
    <w:p w14:paraId="546CDF52"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(3) Červené seznamy se zveřejňují v informačním systému ochrany přírody. </w:t>
      </w:r>
    </w:p>
    <w:p w14:paraId="6FC03F80"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52a</w:t>
      </w:r>
    </w:p>
    <w:p w14:paraId="3D511539"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(1) Za účelem snížení míry ohrožení vybraných vzácných a ohrožených druhů rostlin a živočichů a biotopů se zpracovávají záchranné programy na celostátní úrovni a regionální akční plány jako odborné koncepční dokumenty, které stanoví souhrn opatření aktivní péče.</w:t>
      </w:r>
    </w:p>
    <w:p w14:paraId="6AA81222"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kern w:val="0"/>
          <w:sz w:val="24"/>
          <w:szCs w:val="24"/>
          <w14:ligatures w14:val="none"/>
        </w:rPr>
        <w:t xml:space="preserve">(2) Za účelem zmírnění střetů mezi zájmy člověka na využívání krajiny a životními projevy vybraných zvláště chráněných druhů živočichů se zpracovávají programy péče. </w:t>
      </w:r>
    </w:p>
    <w:p w14:paraId="4CCC87CE"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(3) Záchranné programy, regionální akční plány a programy péče se evidují v ústředním seznamu a zveřejňují v informačním systému ochrany přírody. Informace o schválení záchranného programu a programu péče se zveřejňuje rovněž ve Věstníku Ministerstva životního prostředí. </w:t>
      </w:r>
    </w:p>
    <w:p w14:paraId="5D82C16D"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lastRenderedPageBreak/>
        <w:t xml:space="preserve">(4) Záchranné programy, regionální akční plány a programy péče jsou podkladem pro jiné plánovací dokumenty a pro vydávání rozhodnutí, závazných stanovisek a dalších správních úkonů podle tohoto zákona; orgány ochrany přírody postupují při výkonu své působnosti tak, aby přispívaly k naplňování záchranných programů, regionálních akčních plánů a programů péče. </w:t>
      </w:r>
    </w:p>
    <w:p w14:paraId="7C435965"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52b</w:t>
      </w:r>
    </w:p>
    <w:p w14:paraId="3EC97FFD"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(1) Vypustit zvláště chráněného živočicha odchovaného v lidské péči do přírody nebo vysít anebo vysadit uměle vypěstovanou</w:t>
      </w:r>
      <w:r w:rsidRPr="00840785">
        <w:rPr>
          <w:rFonts w:ascii="Times New Roman" w:eastAsia="Times New Roman" w:hAnsi="Times New Roman" w:cs="Times New Roman"/>
          <w:b/>
          <w:kern w:val="0"/>
          <w:sz w:val="24"/>
          <w:szCs w:val="24"/>
          <w:vertAlign w:val="superscript"/>
          <w14:ligatures w14:val="none"/>
        </w:rPr>
        <w:t xml:space="preserve">20a) </w:t>
      </w:r>
      <w:r w:rsidRPr="00840785">
        <w:rPr>
          <w:rFonts w:ascii="Times New Roman" w:eastAsia="Times New Roman" w:hAnsi="Times New Roman" w:cs="Times New Roman"/>
          <w:b/>
          <w:kern w:val="0"/>
          <w:sz w:val="24"/>
          <w:szCs w:val="24"/>
          <w14:ligatures w14:val="none"/>
        </w:rPr>
        <w:t xml:space="preserve">zvláště chráněnou rostlinu mimo kulturu a zastavitelné území obce lze pouze se souhlasem orgánu ochrany přírody. </w:t>
      </w:r>
    </w:p>
    <w:p w14:paraId="533FCFF8"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(2) Orgán ochrany přírody může souhlas udělit v případě, že </w:t>
      </w:r>
    </w:p>
    <w:p w14:paraId="521A4CBC"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a) nehrozí riziko zhoršení stavu volně žijící nebo planě rostoucí populace druhu, </w:t>
      </w:r>
    </w:p>
    <w:p w14:paraId="55FEBADC"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b) jde o vypuštění, vysetí nebo vysazení v areálu původního výskytu daného druhu za účelem obnovy jeho populace nebo stabilizace nebo posílení populací stávajících a </w:t>
      </w:r>
    </w:p>
    <w:p w14:paraId="28537FB6"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c) vypuštění, vysetí nebo vysazení je v souladu se záchranným programem nebo regionálním akčním plánem schváleným pro daný druh, pokud byly schváleny.</w:t>
      </w:r>
    </w:p>
    <w:p w14:paraId="26573146"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(3) Orgán ochrany přírody souhlas neudělí, pokud by </w:t>
      </w:r>
    </w:p>
    <w:p w14:paraId="7A0A2132"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a) k vypuštění, vysetí nebo vysazení mělo dojít v ploše nebo koridoru pro veřejnou dopravní anebo technickou infrastrukturu </w:t>
      </w:r>
      <w:r w:rsidRPr="00840785">
        <w:rPr>
          <w:rFonts w:ascii="Times New Roman" w:eastAsia="Times New Roman" w:hAnsi="Times New Roman" w:cs="Times New Roman"/>
          <w:b/>
          <w:iCs/>
          <w:kern w:val="0"/>
          <w:sz w:val="24"/>
          <w:szCs w:val="24"/>
          <w14:ligatures w14:val="none"/>
        </w:rPr>
        <w:t>vymezené v územně plánovací dokumentaci</w:t>
      </w:r>
      <w:r w:rsidRPr="00840785">
        <w:rPr>
          <w:rFonts w:ascii="Times New Roman" w:eastAsia="Times New Roman" w:hAnsi="Times New Roman" w:cs="Times New Roman"/>
          <w:b/>
          <w:kern w:val="0"/>
          <w:sz w:val="24"/>
          <w:szCs w:val="24"/>
          <w14:ligatures w14:val="none"/>
        </w:rPr>
        <w:t xml:space="preserve">, nebo </w:t>
      </w:r>
    </w:p>
    <w:p w14:paraId="71A8620A"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b) vypuštění, vysetí nebo vysazení bylo v rozporu s budoucím využitím území vymezeným v územně plánovací dokumentaci a toto budoucí využití území by neumožňovalo dlouhodobé zachování populace tohoto druhu. </w:t>
      </w:r>
    </w:p>
    <w:p w14:paraId="63C6029B" w14:textId="77777777" w:rsidR="00AE28A2" w:rsidRPr="00840785" w:rsidRDefault="00AE28A2" w:rsidP="00840785">
      <w:pPr>
        <w:widowControl w:val="0"/>
        <w:autoSpaceDE w:val="0"/>
        <w:autoSpaceDN w:val="0"/>
        <w:adjustRightInd w:val="0"/>
        <w:spacing w:before="120" w:after="120" w:line="276" w:lineRule="auto"/>
        <w:ind w:left="720" w:hanging="720"/>
        <w:jc w:val="both"/>
        <w:rPr>
          <w:rFonts w:ascii="Times New Roman" w:eastAsia="Times New Roman" w:hAnsi="Times New Roman" w:cs="Times New Roman"/>
          <w:b/>
          <w:bCs/>
          <w:kern w:val="0"/>
          <w:sz w:val="24"/>
          <w:szCs w:val="24"/>
          <w14:ligatures w14:val="none"/>
        </w:rPr>
      </w:pPr>
    </w:p>
    <w:p w14:paraId="3E5EE095"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54</w:t>
      </w:r>
    </w:p>
    <w:p w14:paraId="58DA79A9"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Prokázání původu</w:t>
      </w:r>
    </w:p>
    <w:p w14:paraId="507A37D0"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Kdo drží, chová, pěstuje, dopravuje, prodává, vyměňuje, nabízí za účelem prodeje nebo výměny nebo zpracovává zvláště chráněnou rostlinu, zvláště chráněného živočicha</w:t>
      </w:r>
      <w:r w:rsidRPr="00840785">
        <w:rPr>
          <w:rFonts w:ascii="Times New Roman" w:eastAsia="Times New Roman" w:hAnsi="Times New Roman" w:cs="Times New Roman"/>
          <w:b/>
          <w:strike/>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nebo rostlinu a živočicha chráněného podle mezinárodních úmluv nebo podle zvláštního právního předpisu</w:t>
      </w:r>
      <w:r w:rsidRPr="00840785">
        <w:rPr>
          <w:rFonts w:ascii="Times New Roman" w:eastAsia="Times New Roman" w:hAnsi="Times New Roman" w:cs="Times New Roman"/>
          <w:strike/>
          <w:kern w:val="0"/>
          <w:sz w:val="24"/>
          <w:szCs w:val="24"/>
          <w:vertAlign w:val="superscript"/>
          <w14:ligatures w14:val="none"/>
        </w:rPr>
        <w:t>4a)</w:t>
      </w:r>
      <w:r w:rsidRPr="00840785">
        <w:rPr>
          <w:rFonts w:ascii="Times New Roman" w:eastAsia="Times New Roman" w:hAnsi="Times New Roman" w:cs="Times New Roman"/>
          <w:strike/>
          <w:kern w:val="0"/>
          <w:sz w:val="24"/>
          <w:szCs w:val="24"/>
          <w14:ligatures w14:val="none"/>
        </w:rPr>
        <w:t xml:space="preserve"> o dovozu a vývozu ohrožených druhů, je povinen na výzvu orgánu ochrany přírody prokázat jejich zákonný původ (povoleným dovozem, povoleným odebráním z přírody nebo sběrem, pěstováním v kultuře nebo povoleným odchovem z jedinců s původem prokázaným podle tohoto ustanovení a podobně). Bez tohoto prokázání původu je zakázáno zvláště chráněnou rostlinu nebo živočicha nebo rostlinu a živočicha chráněného podle mezinárodních úmluv nebo podle zvláštního právního předpisu</w:t>
      </w:r>
      <w:r w:rsidRPr="00840785">
        <w:rPr>
          <w:rFonts w:ascii="Times New Roman" w:eastAsia="Times New Roman" w:hAnsi="Times New Roman" w:cs="Times New Roman"/>
          <w:strike/>
          <w:kern w:val="0"/>
          <w:sz w:val="24"/>
          <w:szCs w:val="24"/>
          <w:vertAlign w:val="superscript"/>
          <w14:ligatures w14:val="none"/>
        </w:rPr>
        <w:t>4a)</w:t>
      </w:r>
      <w:r w:rsidRPr="00840785">
        <w:rPr>
          <w:rFonts w:ascii="Times New Roman" w:eastAsia="Times New Roman" w:hAnsi="Times New Roman" w:cs="Times New Roman"/>
          <w:strike/>
          <w:kern w:val="0"/>
          <w:sz w:val="24"/>
          <w:szCs w:val="24"/>
          <w14:ligatures w14:val="none"/>
        </w:rPr>
        <w:t xml:space="preserve"> o dovozu a vývozu ohrožených druhů držet, chovat, pěstovat, dopravovat, prodávat, vyměňovat a nabízet za účelem prodeje nebo výměny. U nezaměnitelně označených nebo identifikovatelných jedinců pravomocně odebraných podle § 89 nebo podle zvláštního právního předpisu</w:t>
      </w:r>
      <w:r w:rsidRPr="00840785">
        <w:rPr>
          <w:rFonts w:ascii="Times New Roman" w:eastAsia="Times New Roman" w:hAnsi="Times New Roman" w:cs="Times New Roman"/>
          <w:strike/>
          <w:kern w:val="0"/>
          <w:sz w:val="24"/>
          <w:szCs w:val="24"/>
          <w:vertAlign w:val="superscript"/>
          <w14:ligatures w14:val="none"/>
        </w:rPr>
        <w:t>4a)</w:t>
      </w:r>
      <w:r w:rsidRPr="00840785">
        <w:rPr>
          <w:rFonts w:ascii="Times New Roman" w:eastAsia="Times New Roman" w:hAnsi="Times New Roman" w:cs="Times New Roman"/>
          <w:strike/>
          <w:kern w:val="0"/>
          <w:sz w:val="24"/>
          <w:szCs w:val="24"/>
          <w14:ligatures w14:val="none"/>
        </w:rPr>
        <w:t xml:space="preserve"> o dovozu a vývozu ohrožených druhů se za zákonný původ považuje pravomocné rozhodnutí o odebrání.</w:t>
      </w:r>
    </w:p>
    <w:p w14:paraId="7BBC0438"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(2) Kdo drží, nabízí k prodeji či zpracovává věc uvedenou v odstavci 1, nebo s ní jinak nakládá podle odstavce 1, je povinen na vyžádání orgánů ochrany přírody nebo stráže přírody (§ 81) prokázat svoji totožnost.</w:t>
      </w:r>
      <w:r w:rsidRPr="00840785">
        <w:rPr>
          <w:rFonts w:ascii="Times New Roman" w:eastAsia="Times New Roman" w:hAnsi="Times New Roman" w:cs="Times New Roman"/>
          <w:kern w:val="0"/>
          <w:sz w:val="24"/>
          <w:szCs w:val="24"/>
          <w14:ligatures w14:val="none"/>
        </w:rPr>
        <w:t xml:space="preserve"> </w:t>
      </w:r>
    </w:p>
    <w:p w14:paraId="76FADA7E"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Vypouštět zvláště chráněné živočichy odchované v lidské péči do přírody a vysévat či vysazovat uměle vypěstované</w:t>
      </w:r>
      <w:r w:rsidRPr="00840785">
        <w:rPr>
          <w:rFonts w:ascii="Times New Roman" w:eastAsia="Times New Roman" w:hAnsi="Times New Roman" w:cs="Times New Roman"/>
          <w:strike/>
          <w:kern w:val="0"/>
          <w:sz w:val="24"/>
          <w:szCs w:val="24"/>
          <w:vertAlign w:val="superscript"/>
          <w14:ligatures w14:val="none"/>
        </w:rPr>
        <w:t>20a</w:t>
      </w:r>
      <w:r w:rsidRPr="00840785">
        <w:rPr>
          <w:rFonts w:ascii="Times New Roman" w:eastAsia="Times New Roman" w:hAnsi="Times New Roman" w:cs="Times New Roman"/>
          <w:strike/>
          <w:kern w:val="0"/>
          <w:sz w:val="24"/>
          <w:szCs w:val="24"/>
          <w14:ligatures w14:val="none"/>
        </w:rPr>
        <w:t>) zvláště chráněné rostliny mimo kultury a zastavěná území obcí lze pouze se souhlasem orgánu ochrany přírody. Orgán ochrany přírody souhlas udělí v případě, že nehrozí riziko zhoršení stavu volně žijící populace a jedná-li se o vypuštění, vysetí či vysazení v areálu původního výskytu daného druhu za účelem obnovy jeho populace nebo stabilizace či posílení populací stávajících. Orgán ochrany přírody souhlas neudělí v případě, kdy by k vypuštění, vysévání či vysazování mělo dojít na ploše pro umístění vedení dopravní infrastruktury vymezené v územním plánu</w:t>
      </w:r>
      <w:r w:rsidRPr="00840785">
        <w:rPr>
          <w:rFonts w:ascii="Times New Roman" w:eastAsia="Times New Roman" w:hAnsi="Times New Roman" w:cs="Times New Roman"/>
          <w:strike/>
          <w:kern w:val="0"/>
          <w:sz w:val="24"/>
          <w:szCs w:val="24"/>
          <w:vertAlign w:val="superscript"/>
          <w14:ligatures w14:val="none"/>
        </w:rPr>
        <w:t>20b</w:t>
      </w:r>
      <w:r w:rsidRPr="00840785">
        <w:rPr>
          <w:rFonts w:ascii="Times New Roman" w:eastAsia="Times New Roman" w:hAnsi="Times New Roman" w:cs="Times New Roman"/>
          <w:strike/>
          <w:kern w:val="0"/>
          <w:sz w:val="24"/>
          <w:szCs w:val="24"/>
          <w14:ligatures w14:val="none"/>
        </w:rPr>
        <w:t>). Zákazy stanovené v § 5a odst. 1 a 2 a v § 50 odst. 2 se po dobu 2 měsíců od vypuštění nevztahují na vybrané zvláště chráněné druhy živočichů. Seznam vybraných zvláště chráněných druhů živočichů stanoví Ministerstvo životního prostředí prováděcím právním předpisem.</w:t>
      </w:r>
    </w:p>
    <w:p w14:paraId="109D013F"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(4) Orgány ochrany přírody vydávají rozhodnutí o tom, že se jedná o živočicha odchovaného v lidské péči (dále jen „osvědčení“)</w:t>
      </w:r>
      <w:r w:rsidRPr="00840785">
        <w:rPr>
          <w:rFonts w:ascii="Times New Roman" w:eastAsia="Times New Roman" w:hAnsi="Times New Roman" w:cs="Times New Roman"/>
          <w:strike/>
          <w:kern w:val="0"/>
          <w:sz w:val="24"/>
          <w:szCs w:val="24"/>
          <w:vertAlign w:val="superscript"/>
          <w14:ligatures w14:val="none"/>
        </w:rPr>
        <w:t>20c</w:t>
      </w:r>
      <w:r w:rsidRPr="00840785">
        <w:rPr>
          <w:rFonts w:ascii="Times New Roman" w:eastAsia="Times New Roman" w:hAnsi="Times New Roman" w:cs="Times New Roman"/>
          <w:strike/>
          <w:kern w:val="0"/>
          <w:sz w:val="24"/>
          <w:szCs w:val="24"/>
          <w14:ligatures w14:val="none"/>
        </w:rPr>
        <w:t>. Osvědčení je veřejnou listinou. Na živočicha odchovaného v lidské péči, ke kterému bylo vydáno orgánem ochrany přírody osvědčení, se zákazy stanovené v § 5a odst. 1 a 2 a v § 50 odst. 2 nevztahují. Potvrzení o výjimce ze zákazu obchodních činností vydané pro exemplář živočišného druhu narozený a odchovaný v zajetí v souladu s přímo použitelným předpisem Evropských společenství upravujícím obchodování s ohroženými druhy</w:t>
      </w:r>
      <w:r w:rsidRPr="00840785">
        <w:rPr>
          <w:rFonts w:ascii="Times New Roman" w:eastAsia="Times New Roman" w:hAnsi="Times New Roman" w:cs="Times New Roman"/>
          <w:i/>
          <w:strike/>
          <w:kern w:val="0"/>
          <w:sz w:val="24"/>
          <w:szCs w:val="24"/>
          <w:vertAlign w:val="superscript"/>
          <w14:ligatures w14:val="none"/>
        </w:rPr>
        <w:t>2</w:t>
      </w:r>
      <w:r w:rsidRPr="00840785">
        <w:rPr>
          <w:rFonts w:ascii="Times New Roman" w:eastAsia="Times New Roman" w:hAnsi="Times New Roman" w:cs="Times New Roman"/>
          <w:strike/>
          <w:kern w:val="0"/>
          <w:sz w:val="24"/>
          <w:szCs w:val="24"/>
          <w:vertAlign w:val="superscript"/>
          <w14:ligatures w14:val="none"/>
        </w:rPr>
        <w:t>0d</w:t>
      </w:r>
      <w:r w:rsidRPr="00840785">
        <w:rPr>
          <w:rFonts w:ascii="Times New Roman" w:eastAsia="Times New Roman" w:hAnsi="Times New Roman" w:cs="Times New Roman"/>
          <w:strike/>
          <w:kern w:val="0"/>
          <w:sz w:val="24"/>
          <w:szCs w:val="24"/>
          <w14:ligatures w14:val="none"/>
        </w:rPr>
        <w:t xml:space="preserve">) nahrazuje osvědčení podle tohoto odstavce. </w:t>
      </w:r>
    </w:p>
    <w:p w14:paraId="72458FE5"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(5) O vydání osvědčení může požádat orgán ochrany přírody ten, kdo </w:t>
      </w:r>
    </w:p>
    <w:p w14:paraId="71AE455D"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odchoval živočicha odchovaného v lidské péči a nezaměnitelně a trvale jej označil značkovací metodou v souladu s přímo použitelným předpisem Evropských společenství upravujícím obchodování s ohroženými druhy</w:t>
      </w:r>
      <w:r w:rsidRPr="00840785">
        <w:rPr>
          <w:rFonts w:ascii="Times New Roman" w:eastAsia="Times New Roman" w:hAnsi="Times New Roman" w:cs="Times New Roman"/>
          <w:strike/>
          <w:kern w:val="0"/>
          <w:sz w:val="24"/>
          <w:szCs w:val="24"/>
          <w:vertAlign w:val="superscript"/>
          <w14:ligatures w14:val="none"/>
        </w:rPr>
        <w:t>20e</w:t>
      </w:r>
      <w:r w:rsidRPr="00840785">
        <w:rPr>
          <w:rFonts w:ascii="Times New Roman" w:eastAsia="Times New Roman" w:hAnsi="Times New Roman" w:cs="Times New Roman"/>
          <w:strike/>
          <w:kern w:val="0"/>
          <w:sz w:val="24"/>
          <w:szCs w:val="24"/>
          <w14:ligatures w14:val="none"/>
        </w:rPr>
        <w:t xml:space="preserve">) (dále jen „nezaměnitelné a trvalé označení“), nebo pokud fyzické vlastnosti exempláře neumožňují označit ho touto metodou, zajistil jiný způsob nezaměnitelné a trvalé identifikace, </w:t>
      </w:r>
    </w:p>
    <w:p w14:paraId="45A806AF"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b) získal do držení nezaměnitelně a trvale označeného nebo nezaměnitelně identifikovaného živočicha odchovaného v lidské péči z členského státu Evropských společenství v souladu s právem tohoto členského státu, nebo </w:t>
      </w:r>
    </w:p>
    <w:p w14:paraId="5A1531D4"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v souladu s předpisy v oblasti obchodování s ohroženými druhy</w:t>
      </w:r>
      <w:r w:rsidRPr="00840785">
        <w:rPr>
          <w:rFonts w:ascii="Times New Roman" w:eastAsia="Times New Roman" w:hAnsi="Times New Roman" w:cs="Times New Roman"/>
          <w:strike/>
          <w:kern w:val="0"/>
          <w:sz w:val="24"/>
          <w:szCs w:val="24"/>
          <w:vertAlign w:val="superscript"/>
          <w14:ligatures w14:val="none"/>
        </w:rPr>
        <w:t>1a)</w:t>
      </w:r>
      <w:r w:rsidRPr="00840785">
        <w:rPr>
          <w:rFonts w:ascii="Times New Roman" w:eastAsia="Times New Roman" w:hAnsi="Times New Roman" w:cs="Times New Roman"/>
          <w:strike/>
          <w:kern w:val="0"/>
          <w:sz w:val="24"/>
          <w:szCs w:val="24"/>
          <w14:ligatures w14:val="none"/>
        </w:rPr>
        <w:t xml:space="preserve"> dovezl ze třetí země nezaměnitelně a trvale označeného nebo nezaměnitelně identifikovaného živočicha odchovaného v lidské péči. </w:t>
      </w:r>
    </w:p>
    <w:p w14:paraId="7A256C14"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(6) Žádost o vydání osvědčení podle odstavce 5 písm. a) je třeba podat nejpozději do 30 dnů po narození živočicha odchovaného v lidské péči. Pokud se jedná o živočicha odchovaného v lidské péči dovezeného nebo získaného podle odstavce 5 písm. b) nebo c), musí být žádost podána do 15 dnů ode dne, kdy k dovozu nebo získání došlo. Spolu s žádostí o vydání osvědčení musí být předloženy informace o provedeném nezaměnitelném a trvalém označení, popřípadě další údaje upřesňující identifikaci živočicha odchovaného v lidské péči a doklady, osvědčující odchov v lidské péči v souladu s tímto zákonem nebo zákonný způsob nabytí živočicha odchovaného v lidské péči. Zákaz držení uvedený v § 5a odst. 1 písm. e) a v § 50 odst. 2 se po </w:t>
      </w:r>
      <w:r w:rsidRPr="00840785">
        <w:rPr>
          <w:rFonts w:ascii="Times New Roman" w:eastAsia="Times New Roman" w:hAnsi="Times New Roman" w:cs="Times New Roman"/>
          <w:strike/>
          <w:kern w:val="0"/>
          <w:sz w:val="24"/>
          <w:szCs w:val="24"/>
          <w14:ligatures w14:val="none"/>
        </w:rPr>
        <w:lastRenderedPageBreak/>
        <w:t>dobu stanovenou pro podání žádosti o osvědčení v případech podle věty první a druhé a po dobu od podání žádosti do vydání osvědčení na živočicha odchovaného v lidské péči nevztahuje.</w:t>
      </w:r>
    </w:p>
    <w:p w14:paraId="08B021D9"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(7) Nemá-li orgán ochrany přírody důvodné pochybnosti o zákonném původu jedince, vydá osvědčení pro živočicha odchovaného v lidské péči podle odstavců 5 a 6, a to do 30 dnů ode dne, kdy mu žádost o vydání osvědčení byla doručena. </w:t>
      </w:r>
    </w:p>
    <w:p w14:paraId="680F2891"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(8) Úmyslné předložení nesprávných údajů, změna označení živočicha odchovaného v lidské péči nebo</w:t>
      </w:r>
      <w:r w:rsidRPr="00840785">
        <w:rPr>
          <w:rFonts w:ascii="Times New Roman" w:eastAsia="Times New Roman" w:hAnsi="Times New Roman" w:cs="Times New Roman"/>
          <w:b/>
          <w:strike/>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přenos označení na jiného jedince je důvodem, aby orgán ochrany přírody zrušil osvědčení, a to po celou dobu života takového jedince, pro kterého bylo osvědčení vydáno, nebo jedince, který je jako takový označen. Za změnu značení se pro účely tohoto ustanovení nepovažuje změna provedená z důvodu závažného ohrožení života nebo zdraví živočicha odchovaného v lidské péči, pokud byla s odůvodněním oznámena orgánu ochrany přírody do 3 dnů ode dne, kdy k ní došlo.</w:t>
      </w:r>
    </w:p>
    <w:p w14:paraId="28943F5C"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(9) V případě změny vlastníka nebo držitele živočicha odchovaného v lidské péči přechází osvědčení současně s živočichem odchovaným v lidské péči na nového vlastníka nebo držitele. V případě úhynu nebo vypuštění živočicha odchovaného v lidské péči do volné přírody je jeho držitel povinen odevzdat osvědčení orgánu ochrany přírody, který jej vydal, a to do 30 pracovních dnů ode dne, kdy tato skutečnost nastala nebo kdy se o ní dozvěděl. Osvědčení pozbývá platnosti dnem, kdy uvedená skutečnost nastala nebo byla zjištěna. V případě ztráty nebo odcizení živočicha odchovaného v lidské péči je jeho držitel povinen tuto skutečnost oznámit orgánu ochrany přírody, který vydal osvědčení, a to do 30 pracovních dnů ode dne, kdy tato skutečnost nastala nebo kdy se o ní dozvěděl. Osvědčení v takovém případě pozbývá platnosti do 1 roku ode dne, kdy ke ztrátě nebo odcizení živočicha odchovaného v lidské péči došlo, pokud nedojde k jeho nálezu; po uplynutí této lhůty je držitel živočicha odchovaného v lidské péči povinen odevzdat osvědčení orgánu ochrany přírody, který jej vydal.</w:t>
      </w:r>
    </w:p>
    <w:p w14:paraId="5A4F697D"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(10)</w:t>
      </w:r>
      <w:r w:rsidRPr="00840785">
        <w:rPr>
          <w:rFonts w:ascii="Times New Roman" w:eastAsia="Times New Roman" w:hAnsi="Times New Roman" w:cs="Times New Roman"/>
          <w:b/>
          <w:strike/>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Ten, kdo drží živočicha odchovaného v lidské péči, pro kterého bylo vydáno osvědčení, je povinen na požádání orgánu ochrany přírody předložit osvědčení ke kontrole a umožnit prohlídku označení živočicha odchovaného v lidské péči. Je-li důvodná pochybnost o zákonném původu jedince, je jeho vlastník nebo držitel povinen umožnit orgánu ochrany přírody, s poskytnutím aktivní součinnosti, jeho ověření, včetně provedení testu paternity. V případě potvrzení nezákonného původu uhradí náklady na ověření původu vlastník nebo držitel živočicha odchovaného v lidské péči; výši nákladů stanoví rozhodnutím orgán ochrany přírody. V opačném případě uhradí náklady na ověření původu živočicha odchovaného v lidské péči orgán ochrany přírody.</w:t>
      </w:r>
    </w:p>
    <w:p w14:paraId="338EBBAD"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(11) Ministerstvo životního prostředí stanoví prováděcím právním předpisem vzor žádosti o osvědčení, vzor osvědčení, způsoby ověřování původu jedince a podmínky jeho provádění.</w:t>
      </w:r>
    </w:p>
    <w:p w14:paraId="05C29878"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54</w:t>
      </w:r>
    </w:p>
    <w:p w14:paraId="155FE50D"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Prokazování zákonného původu</w:t>
      </w:r>
    </w:p>
    <w:p w14:paraId="1AE2D2B5"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(1) Kdo drží, chová, pěstuje, dopravuje, prodává, vyměňuje, nabízí za účelem prodeje nebo výměny nebo zpracovává zvláště chráněnou rostlinu, zvláště chráněného </w:t>
      </w:r>
      <w:r w:rsidRPr="00840785">
        <w:rPr>
          <w:rFonts w:ascii="Times New Roman" w:eastAsia="Times New Roman" w:hAnsi="Times New Roman" w:cs="Times New Roman"/>
          <w:b/>
          <w:bCs/>
          <w:kern w:val="0"/>
          <w:sz w:val="24"/>
          <w:szCs w:val="24"/>
          <w14:ligatures w14:val="none"/>
        </w:rPr>
        <w:lastRenderedPageBreak/>
        <w:t>živočicha, ptáka nebo jedince invazního nepůvodního druhu na unijním seznamu, u kterých je v § 5a, 49a, 49b, 49c nebo 50 anebo v čl. 7 nařízení Evropského parlamentu a Rady (EU) č. 1143/2014 stanoven zákaz takového způsobu nakládání, nebo rostlinu a živočicha chráněného podle mezinárodních úmluv nebo podle zvláštního právního předpisu</w:t>
      </w:r>
      <w:r w:rsidRPr="00840785">
        <w:rPr>
          <w:rFonts w:ascii="Times New Roman" w:eastAsia="Times New Roman" w:hAnsi="Times New Roman" w:cs="Times New Roman"/>
          <w:b/>
          <w:bCs/>
          <w:kern w:val="0"/>
          <w:sz w:val="24"/>
          <w:szCs w:val="24"/>
          <w:vertAlign w:val="superscript"/>
          <w14:ligatures w14:val="none"/>
        </w:rPr>
        <w:t>4a)</w:t>
      </w:r>
      <w:r w:rsidRPr="00840785">
        <w:rPr>
          <w:rFonts w:ascii="Times New Roman" w:eastAsia="Times New Roman" w:hAnsi="Times New Roman" w:cs="Times New Roman"/>
          <w:b/>
          <w:bCs/>
          <w:kern w:val="0"/>
          <w:sz w:val="24"/>
          <w:szCs w:val="24"/>
          <w14:ligatures w14:val="none"/>
        </w:rPr>
        <w:t xml:space="preserve"> o dovozu a vývozu ohrožených druhů, je povinen prokázat jejich zákonný původ. V případě jedinců poddruhu zvláště chráněného druhu rostliny nebo živočicha zařazeného do I. nebo II. kategorie ochrany, který se na území České republiky přirozeně nevyskytuje, se za prokázání zákonného původu považuje prokázání způsobu nabytí takového jedince a jeho příslušnost k danému poddruhu.</w:t>
      </w:r>
    </w:p>
    <w:p w14:paraId="0ABA18F6"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(2) U nezaměnitelně označených nebo identifikovatelných jedinců odebraných podle § 89 nebo zákona upravujícího obchodování s ohroženými druhy</w:t>
      </w:r>
      <w:r w:rsidRPr="00840785">
        <w:rPr>
          <w:rFonts w:ascii="Times New Roman" w:eastAsia="Times New Roman" w:hAnsi="Times New Roman" w:cs="Times New Roman"/>
          <w:b/>
          <w:bCs/>
          <w:kern w:val="0"/>
          <w:sz w:val="24"/>
          <w:szCs w:val="24"/>
          <w:vertAlign w:val="superscript"/>
          <w14:ligatures w14:val="none"/>
        </w:rPr>
        <w:t>4a)</w:t>
      </w:r>
      <w:r w:rsidRPr="00840785">
        <w:rPr>
          <w:rFonts w:ascii="Times New Roman" w:eastAsia="Times New Roman" w:hAnsi="Times New Roman" w:cs="Times New Roman"/>
          <w:b/>
          <w:bCs/>
          <w:kern w:val="0"/>
          <w:sz w:val="24"/>
          <w:szCs w:val="24"/>
          <w14:ligatures w14:val="none"/>
        </w:rPr>
        <w:t xml:space="preserve"> se za zákonný původ považuje smlouva o převodu odebrané věci podle § 89 odst. 6.</w:t>
      </w:r>
    </w:p>
    <w:p w14:paraId="205C597B"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(3) Kdo drží, nabízí k prodeji či zpracovává věc uvedenou v odstavci 1 nebo s ní jinak nakládá podle odstavce 1, je povinen </w:t>
      </w:r>
    </w:p>
    <w:p w14:paraId="11E17B6F"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a) na vyžádání orgánů ochrany přírody nebo stráže přírody prokázat svoji totožnost a</w:t>
      </w:r>
    </w:p>
    <w:p w14:paraId="12490A33"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b) poskytnout orgánu ochrany přírody nezbytnou součinnost pro účely prokázání zákonného původu této věci, včetně umožnění její prohlídky a identifikace, prohlídky místa jejího držení nebo jiného nakládání s ní anebo jejího předvedení na určené místo.</w:t>
      </w:r>
    </w:p>
    <w:p w14:paraId="1718F4D6"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HLAVA DRUHÁ</w:t>
      </w:r>
    </w:p>
    <w:p w14:paraId="337572F6"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DRŽENÍ ŽIVOČICHŮ ODCHOVANÝCH V LIDSKÉ PÉČI</w:t>
      </w:r>
    </w:p>
    <w:p w14:paraId="3BC80A34"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55</w:t>
      </w:r>
    </w:p>
    <w:p w14:paraId="043C47A2"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Projednávání záměrů na vyhlášení</w:t>
      </w:r>
    </w:p>
    <w:p w14:paraId="1794C40E"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(1) Záměr na vyhlášení památných stromů projedná orgán ochrany přírody s vlastníky těchto stromů a orgány státní správy dotčenými podle zvláštních předpisů21) přiměřeně podle § 40. </w:t>
      </w:r>
    </w:p>
    <w:p w14:paraId="41321B63"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Zvláště chráněné druhy rostlin, živočichů a nerostů vyhlašuje orgán ochrany přírody v dohodě s ministerstvem zemědělství a po projednání s ústředními orgány státní správy dotčenými podle zvláštních předpisů.</w:t>
      </w:r>
      <w:r w:rsidRPr="00840785">
        <w:rPr>
          <w:rFonts w:ascii="Times New Roman" w:eastAsia="Times New Roman" w:hAnsi="Times New Roman" w:cs="Times New Roman"/>
          <w:strike/>
          <w:kern w:val="0"/>
          <w:sz w:val="24"/>
          <w:szCs w:val="24"/>
          <w:vertAlign w:val="superscript"/>
          <w14:ligatures w14:val="none"/>
        </w:rPr>
        <w:t>21)</w:t>
      </w:r>
      <w:r w:rsidRPr="00840785">
        <w:rPr>
          <w:rFonts w:ascii="Times New Roman" w:eastAsia="Times New Roman" w:hAnsi="Times New Roman" w:cs="Times New Roman"/>
          <w:strike/>
          <w:kern w:val="0"/>
          <w:sz w:val="24"/>
          <w:szCs w:val="24"/>
          <w14:ligatures w14:val="none"/>
        </w:rPr>
        <w:t xml:space="preserve"> </w:t>
      </w:r>
    </w:p>
    <w:p w14:paraId="3A5177B0"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Dotčené orgány státní správy se musí k návrhům a záměrům předloženým dle odstavce 1 vyjádřit do 30 dnů od jejich předložení.</w:t>
      </w:r>
    </w:p>
    <w:p w14:paraId="626962CB"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_________________________________</w:t>
      </w:r>
    </w:p>
    <w:p w14:paraId="7FFFE700"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vertAlign w:val="superscript"/>
          <w14:ligatures w14:val="none"/>
        </w:rPr>
        <w:t xml:space="preserve">21) </w:t>
      </w:r>
      <w:r w:rsidRPr="00840785">
        <w:rPr>
          <w:rFonts w:ascii="Times New Roman" w:eastAsia="Times New Roman" w:hAnsi="Times New Roman" w:cs="Times New Roman"/>
          <w:strike/>
          <w:kern w:val="0"/>
          <w:sz w:val="24"/>
          <w:szCs w:val="24"/>
          <w14:ligatures w14:val="none"/>
        </w:rPr>
        <w:t>Např. zákon č. 23/1962 Sb., zákon č. 102/1963 Sb., zákon č. 61/1964 Sb., zákon č. 61/1977 Sb., zákon č. 44/1988 Sb., o ochraně a využívání nerostného bohatství (horní zákon), ve znění zákona ČNR č. 541/1991 Sb.</w:t>
      </w:r>
    </w:p>
    <w:p w14:paraId="174DE25D"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55</w:t>
      </w:r>
    </w:p>
    <w:p w14:paraId="21F1CAE6"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bCs/>
          <w:kern w:val="0"/>
          <w:sz w:val="24"/>
          <w:szCs w:val="24"/>
          <w14:ligatures w14:val="none"/>
        </w:rPr>
        <w:t>(1)</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Orgány ochrany přírody vydávají rozhodnutí o tom, že se jedná o živočicha odchovaného v lidské péči (dále jen „osvědčení“)</w:t>
      </w:r>
      <w:r w:rsidRPr="00840785">
        <w:rPr>
          <w:rFonts w:ascii="Times New Roman" w:eastAsia="Times New Roman" w:hAnsi="Times New Roman" w:cs="Times New Roman"/>
          <w:b/>
          <w:bCs/>
          <w:kern w:val="0"/>
          <w:sz w:val="24"/>
          <w:szCs w:val="24"/>
          <w:vertAlign w:val="superscript"/>
          <w14:ligatures w14:val="none"/>
        </w:rPr>
        <w:t>20c)</w:t>
      </w:r>
      <w:r w:rsidRPr="00840785">
        <w:rPr>
          <w:rFonts w:ascii="Times New Roman" w:eastAsia="Times New Roman" w:hAnsi="Times New Roman" w:cs="Times New Roman"/>
          <w:b/>
          <w:bCs/>
          <w:kern w:val="0"/>
          <w:sz w:val="24"/>
          <w:szCs w:val="24"/>
          <w14:ligatures w14:val="none"/>
        </w:rPr>
        <w:t>. Účastníkem řízení o vydání osvědčení je pouze žadatel, § 70 odst. 2 a 3 a § 71 odst. 3 se nepoužijí.</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 xml:space="preserve">Orgán ochrany přírody předá </w:t>
      </w:r>
      <w:r w:rsidRPr="00840785">
        <w:rPr>
          <w:rFonts w:ascii="Times New Roman" w:eastAsia="Times New Roman" w:hAnsi="Times New Roman" w:cs="Times New Roman"/>
          <w:b/>
          <w:kern w:val="0"/>
          <w:sz w:val="24"/>
          <w:szCs w:val="24"/>
          <w14:ligatures w14:val="none"/>
        </w:rPr>
        <w:lastRenderedPageBreak/>
        <w:t>vydané osvědčení do evidence druhové ochrany.</w:t>
      </w:r>
      <w:r w:rsidRPr="00840785">
        <w:rPr>
          <w:rFonts w:ascii="Times New Roman" w:eastAsia="Times New Roman" w:hAnsi="Times New Roman" w:cs="Times New Roman"/>
          <w:kern w:val="0"/>
          <w:sz w:val="24"/>
          <w:szCs w:val="24"/>
          <w14:ligatures w14:val="none"/>
        </w:rPr>
        <w:t xml:space="preserve"> </w:t>
      </w:r>
    </w:p>
    <w:p w14:paraId="5401AD79"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(2) O vydání osvědčení může požádat orgán ochrany přírody ten, kdo </w:t>
      </w:r>
    </w:p>
    <w:p w14:paraId="5F68E594"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a) odchoval živočicha odchovaného v lidské péči a nezaměnitelně a trvale jej označil značkovací metodou v souladu s přímo použitelným předpisem Evropské unie upravujícím obchodování s ohroženými druhy</w:t>
      </w:r>
      <w:r w:rsidRPr="00840785">
        <w:rPr>
          <w:rFonts w:ascii="Times New Roman" w:eastAsia="Times New Roman" w:hAnsi="Times New Roman" w:cs="Times New Roman"/>
          <w:b/>
          <w:bCs/>
          <w:kern w:val="0"/>
          <w:sz w:val="24"/>
          <w:szCs w:val="24"/>
          <w:vertAlign w:val="superscript"/>
          <w14:ligatures w14:val="none"/>
        </w:rPr>
        <w:t>20e)</w:t>
      </w:r>
      <w:r w:rsidRPr="00840785">
        <w:rPr>
          <w:rFonts w:ascii="Times New Roman" w:eastAsia="Times New Roman" w:hAnsi="Times New Roman" w:cs="Times New Roman"/>
          <w:b/>
          <w:bCs/>
          <w:kern w:val="0"/>
          <w:sz w:val="24"/>
          <w:szCs w:val="24"/>
          <w14:ligatures w14:val="none"/>
        </w:rPr>
        <w:t xml:space="preserve"> (dále jen „nezaměnitelné a trvalé označení“), nebo pokud fyzické vlastnosti exempláře neumožňují označit ho touto metodou, zajistil jiný způsob nezaměnitelné a trvalé identifikace, </w:t>
      </w:r>
    </w:p>
    <w:p w14:paraId="563C4AD0"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b) získal do držení nezaměnitelně a trvale označeného nebo nezaměnitelně identifikovaného živočicha odchovaného v lidské péči z jiného členského státu Evropské unie v souladu s právem tohoto členského státu, nebo </w:t>
      </w:r>
    </w:p>
    <w:p w14:paraId="620EE48D"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c) v souladu s předpisy v oblasti obchodování s ohroženými druhy</w:t>
      </w:r>
      <w:r w:rsidRPr="00840785">
        <w:rPr>
          <w:rFonts w:ascii="Times New Roman" w:eastAsia="Times New Roman" w:hAnsi="Times New Roman" w:cs="Times New Roman"/>
          <w:b/>
          <w:bCs/>
          <w:kern w:val="0"/>
          <w:sz w:val="24"/>
          <w:szCs w:val="24"/>
          <w:vertAlign w:val="superscript"/>
          <w14:ligatures w14:val="none"/>
        </w:rPr>
        <w:t>70)</w:t>
      </w:r>
      <w:r w:rsidRPr="00840785">
        <w:rPr>
          <w:rFonts w:ascii="Times New Roman" w:eastAsia="Times New Roman" w:hAnsi="Times New Roman" w:cs="Times New Roman"/>
          <w:b/>
          <w:bCs/>
          <w:kern w:val="0"/>
          <w:sz w:val="24"/>
          <w:szCs w:val="24"/>
          <w14:ligatures w14:val="none"/>
        </w:rPr>
        <w:t xml:space="preserve"> dovezl ze třetí země nezaměnitelně a trvale označeného nebo nezaměnitelně identifikovaného živočicha odchovaného v lidské péči. </w:t>
      </w:r>
    </w:p>
    <w:p w14:paraId="7062F100"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(3) Žádost o vydání osvědčení podle odstavce 2 písm. a) je třeba podat nejpozději do 90 dnů ode dne narození živočicha odchovaného v lidské péči. Pokud se jedná o živočicha odchovaného v lidské péči dovezeného nebo získaného podle odstavce 2 písm. b) nebo c), musí být žádost podána do 30 dnů ode dne, kdy k dovozu nebo získání došlo. Spolu s žádostí o vydání osvědčení musí být předloženy informace o provedeném nezaměnitelném a trvalém označení, popřípadě další údaje upřesňující identifikaci živočicha odchovaného v lidské péči a doklady osvědčující odchov v lidské péči v souladu s tímto zákonem nebo zákonný způsob nabytí živočicha odchovaného v lidské péči. Nelze-li ve lhůtě podle věty první s ohledem na velikost nebo jiné vlastnosti živočicha zajistit jeho nezaměnitelné a trvalé označení nebo jinou jeho nezaměnitelnou identifikaci, žadatel tuto skutečnost uvede v žádosti a doplní nezbytné údaje nejpozději do 3 měsíců ode dne podání žádosti; do doby doplnění nezbytných údajů lhůta pro vydání osvědčení neběží. Zákaz držení uvedený v § 5a odst. 1 písm. e) a v § 49a odst. 2 písm. c) nebo § 49c se po dobu stanovenou pro podání žádosti o osvědčení v případech podle vět první a druhé a po dobu od podání žádosti do vydání osvědčení na živočicha odchovaného v lidské péči nevztahuje.</w:t>
      </w:r>
    </w:p>
    <w:p w14:paraId="1EC48FE7"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(4) Na živočicha odchovaného v lidské péči, ke kterému bylo vydáno osvědčení, se § 5a odst. 1 a 2, § 49a odst. 2 a § 49c nepoužijí. Potvrzení o výjimce ze zákazu obchodních činností vydané pro jednoznačně identifikovaný nebo nezaměnitelně trvale označený exemplář živočišného druhu narozený a odchovaný v zajetí v souladu s přímo použitelným předpisem Evropské unie upravujícím obchodování s ohroženými druhy</w:t>
      </w:r>
      <w:r w:rsidRPr="00840785">
        <w:rPr>
          <w:rFonts w:ascii="Times New Roman" w:eastAsia="Times New Roman" w:hAnsi="Times New Roman" w:cs="Times New Roman"/>
          <w:b/>
          <w:bCs/>
          <w:kern w:val="0"/>
          <w:sz w:val="24"/>
          <w:szCs w:val="24"/>
          <w:vertAlign w:val="superscript"/>
          <w14:ligatures w14:val="none"/>
        </w:rPr>
        <w:t>20d)</w:t>
      </w:r>
      <w:r w:rsidRPr="00840785">
        <w:rPr>
          <w:rFonts w:ascii="Times New Roman" w:eastAsia="Times New Roman" w:hAnsi="Times New Roman" w:cs="Times New Roman"/>
          <w:b/>
          <w:bCs/>
          <w:kern w:val="0"/>
          <w:sz w:val="24"/>
          <w:szCs w:val="24"/>
          <w14:ligatures w14:val="none"/>
        </w:rPr>
        <w:t xml:space="preserve"> nahrazuje osvědčení.</w:t>
      </w:r>
    </w:p>
    <w:p w14:paraId="75D150FB"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(5) Držitel živočicha odchovaného v lidské péči je povinen zajistit, aby po celou dobu života živočicha bylo zajištěno jeho nezaměnitelné a trvalé označení nebo jiný způsob jeho jednoznačné identifikace v souladu s vydaným osvědčením. Podléhá-li použitý způsob jednoznačné identifikace přirozeným změnám v průběhu času v závislosti na tělesných změnách živočicha nebo jiných okolnostech, je držitel živočicha odchovaného v lidské péči povinen provádět aktualizaci informací a dokladů nezbytných pro </w:t>
      </w:r>
      <w:r w:rsidRPr="00840785">
        <w:rPr>
          <w:rFonts w:ascii="Times New Roman" w:eastAsia="Times New Roman" w:hAnsi="Times New Roman" w:cs="Times New Roman"/>
          <w:b/>
          <w:bCs/>
          <w:kern w:val="0"/>
          <w:sz w:val="24"/>
          <w:szCs w:val="24"/>
          <w14:ligatures w14:val="none"/>
        </w:rPr>
        <w:lastRenderedPageBreak/>
        <w:t>identifikaci živočicha a požádat orgán ochrany přírody o aktualizaci údajů v osvědčení. Orgán ochrany přírody je při vydání osvědčení oprávněn v osvědčení vyznačit lhůtu, ve které je držitel živočicha odchovaného v lidské péči nejpozději povinen aktualizaci informací a dokladů provést.</w:t>
      </w:r>
    </w:p>
    <w:p w14:paraId="7A1C92A2"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(6) Ten, kdo drží živočicha odchovaného v lidské péči, pro kterého bylo vydáno osvědčení, je povinen na požádání orgánu ochrany přírody předložit osvědčení ke kontrole a umožnit prohlídku označení živočicha odchovaného v lidské péči. Je-li důvodná pochybnost o zákonném původu jedince, je jeho vlastník nebo držitel povinen umožnit orgánu ochrany přírody, s poskytnutím aktivní součinnosti, jeho ověření, včetně provedení testu paternity. V případě potvrzení nezákonného původu uhradí náklady na ověření zákonného původu vlastník nebo držitel živočicha odchovaného v lidské péči; výši nákladů stanoví rozhodnutím orgán ochrany přírody. V opačném případě uhradí náklady na ověření zákonného původu živočicha odchovaného v lidské péči orgán ochrany přírody. </w:t>
      </w:r>
    </w:p>
    <w:p w14:paraId="35324EF5"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(7) Ministerstvo životního prostředí stanoví vyhláškou vzor žádosti o osvědčení, vzor osvědčení, způsoby ověřování zákonného původu jedince a podmínky jeho provádění. </w:t>
      </w:r>
    </w:p>
    <w:p w14:paraId="660BDB74"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 55a </w:t>
      </w:r>
    </w:p>
    <w:p w14:paraId="6FEED1CC"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(1) Orgán ochrany přírody rozhodnutím zruší osvědčení, v případě</w:t>
      </w:r>
    </w:p>
    <w:p w14:paraId="37F36516"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a) úmyslného předložení nesprávných údajů v žádosti o vydání osvědčení nebo v žádosti o aktualizaci údajů v osvědčení, </w:t>
      </w:r>
    </w:p>
    <w:p w14:paraId="0F79DF14"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b) změně označení živočicha odchovaného v lidské péči; za změnu označení se pro účely tohoto ustanovení nepovažuje změna provedená z důvodu závažného ohrožení života nebo zdraví živočicha, pokud byla s odůvodněním oznámena orgánu ochrany přírody do 3 dnů ode dne, kdy k ní došlo,</w:t>
      </w:r>
    </w:p>
    <w:p w14:paraId="516FACD3"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c) přenosu označení na jiného jedince, nebo </w:t>
      </w:r>
    </w:p>
    <w:p w14:paraId="4445FB16"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d) neprovedení aktualizace informací a dokladů nezbytných pro identifikaci živočicha odchovaného v lidské péči.</w:t>
      </w:r>
    </w:p>
    <w:p w14:paraId="4BBE4C10"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(2) Rozhodnutí o zrušení osvědčení předá orgán ochrany přírody do evidence druhové ochrany.</w:t>
      </w:r>
    </w:p>
    <w:p w14:paraId="5E78F02E"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(3) V případě změny vlastníka nebo držitele živočicha odchovaného v lidské péči přechází osvědčení současně s živočichem odchovaným v lidské péči na nového vlastníka nebo držitele; původní vlastník nebo držitel je povinen předat novému nabyvateli spolu s živočichem odchovaným v lidské péči také osvědčení. </w:t>
      </w:r>
    </w:p>
    <w:p w14:paraId="60A303E7"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(4) V případě úhynu nebo vypuštění živočicha odchovaného v lidské péči do volné přírody je jeho držitel povinen tuto skutečnost ohlásit prostřednictvím evidence druhové ochrany, a to do 30 pracovních dnů ode dne, kdy tato skutečnost nastala nebo kdy se o ní dozvěděl. Osvědčení pozbývá platnosti dnem, kdy uvedená skutečnost nastala, popřípadě kdy byla zjištěna. </w:t>
      </w:r>
    </w:p>
    <w:p w14:paraId="68D9A409"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lastRenderedPageBreak/>
        <w:t xml:space="preserve">(5) Pokud se držitel jedince živočicha odchovaného v lidské péči rozhodl ponechat si po jeho úhynu tohoto jedince nebo jeho část i nadále ve svém držení a dosavadní způsob označení nebo identifikace jedince nelze dále použít, je povinen do 30 pracovních dnů ode dne, kdy tato skutečnost nastala nebo kdy se o ní dozvěděl, mrtvého jedince nebo jeho část nezaměnitelně a trvale označit nebo zajistit jiný způsob jeho nezaměnitelné a trvalé identifikace a požádat o vydání nového osvědčení. Ustanovení § 55 odst. 3 věta třetí se na žádost o vydání nového osvědčení použije obdobně; k žádosti se dále přiloží původní osvědčení. </w:t>
      </w:r>
    </w:p>
    <w:p w14:paraId="0076D56D"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(6) V případě ztráty nebo odcizení živočicha odchovaného v lidské péči je jeho držitel povinen tuto skutečnost ohlásit prostřednictvím evidence druhové ochrany, a to do 30 pracovních dnů ode dne, kdy tato skutečnost nastala nebo kdy se o ní dozvěděl. Osvědčení v takovém případě pozbývá platnosti do 1 roku ode dne, kdy ke ztrátě nebo odcizení živočicha odchovaného v lidské péči došlo, pokud nedojde k jeho nálezu.  </w:t>
      </w:r>
    </w:p>
    <w:p w14:paraId="69E65624"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56</w:t>
      </w:r>
    </w:p>
    <w:p w14:paraId="44838EFA"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Výjimky ze zákazů u </w:t>
      </w:r>
      <w:r w:rsidRPr="00840785">
        <w:rPr>
          <w:rFonts w:ascii="Times New Roman" w:eastAsia="Times New Roman" w:hAnsi="Times New Roman" w:cs="Times New Roman"/>
          <w:b/>
          <w:bCs/>
          <w:strike/>
          <w:kern w:val="0"/>
          <w:sz w:val="24"/>
          <w:szCs w:val="24"/>
          <w14:ligatures w14:val="none"/>
        </w:rPr>
        <w:t>památných stromů a</w:t>
      </w:r>
      <w:r w:rsidRPr="00840785">
        <w:rPr>
          <w:rFonts w:ascii="Times New Roman" w:eastAsia="Times New Roman" w:hAnsi="Times New Roman" w:cs="Times New Roman"/>
          <w:b/>
          <w:bCs/>
          <w:kern w:val="0"/>
          <w:sz w:val="24"/>
          <w:szCs w:val="24"/>
          <w14:ligatures w14:val="none"/>
        </w:rPr>
        <w:t xml:space="preserve"> zvláště chráněných druhů rostlin a živočichů</w:t>
      </w:r>
    </w:p>
    <w:p w14:paraId="0610E158"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Výjimky ze zákazů u </w:t>
      </w:r>
      <w:r w:rsidRPr="00840785">
        <w:rPr>
          <w:rFonts w:ascii="Times New Roman" w:eastAsia="Times New Roman" w:hAnsi="Times New Roman" w:cs="Times New Roman"/>
          <w:strike/>
          <w:kern w:val="0"/>
          <w:sz w:val="24"/>
          <w:szCs w:val="24"/>
          <w14:ligatures w14:val="none"/>
        </w:rPr>
        <w:t>památných stromů a</w:t>
      </w:r>
      <w:r w:rsidRPr="00840785">
        <w:rPr>
          <w:rFonts w:ascii="Times New Roman" w:eastAsia="Times New Roman" w:hAnsi="Times New Roman" w:cs="Times New Roman"/>
          <w:kern w:val="0"/>
          <w:sz w:val="24"/>
          <w:szCs w:val="24"/>
          <w14:ligatures w14:val="none"/>
        </w:rPr>
        <w:t xml:space="preserve"> zvláště chráněných druhů rostlin a živočichů podle </w:t>
      </w:r>
      <w:r w:rsidRPr="00840785">
        <w:rPr>
          <w:rFonts w:ascii="Times New Roman" w:eastAsia="Times New Roman" w:hAnsi="Times New Roman" w:cs="Times New Roman"/>
          <w:strike/>
          <w:kern w:val="0"/>
          <w:sz w:val="24"/>
          <w:szCs w:val="24"/>
          <w14:ligatures w14:val="none"/>
        </w:rPr>
        <w:t>§ 46 odst. 2, § 49 a 50 v případech, kdy jiný veřejný zájem převažuje nad zájmem ochrany přírody, nebo v zájmu ochrany přírody,</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49 až 50</w:t>
      </w:r>
      <w:r w:rsidRPr="00840785">
        <w:rPr>
          <w:rFonts w:ascii="Times New Roman" w:eastAsia="Times New Roman" w:hAnsi="Times New Roman" w:cs="Times New Roman"/>
          <w:kern w:val="0"/>
          <w:sz w:val="24"/>
          <w:szCs w:val="24"/>
          <w14:ligatures w14:val="none"/>
        </w:rPr>
        <w:t xml:space="preserve"> povoluje na žádost toho, kdo zamýšlí uskutečnit škodlivý zásah, orgán ochrany přírody. </w:t>
      </w:r>
      <w:r w:rsidRPr="00840785">
        <w:rPr>
          <w:rFonts w:ascii="Times New Roman" w:eastAsia="Times New Roman" w:hAnsi="Times New Roman" w:cs="Times New Roman"/>
          <w:strike/>
          <w:kern w:val="0"/>
          <w:sz w:val="24"/>
          <w:szCs w:val="24"/>
          <w14:ligatures w14:val="none"/>
        </w:rPr>
        <w:t>U zvláště chráněných druhů rostlin a živočichů, které jsou předmětem ochrany podle práva Evropských společenství</w:t>
      </w:r>
      <w:r w:rsidRPr="00840785">
        <w:rPr>
          <w:rFonts w:ascii="Times New Roman" w:eastAsia="Times New Roman" w:hAnsi="Times New Roman" w:cs="Times New Roman"/>
          <w:strike/>
          <w:kern w:val="0"/>
          <w:sz w:val="24"/>
          <w:szCs w:val="24"/>
          <w:vertAlign w:val="superscript"/>
          <w14:ligatures w14:val="none"/>
        </w:rPr>
        <w:t>10)</w:t>
      </w:r>
      <w:r w:rsidRPr="00840785">
        <w:rPr>
          <w:rFonts w:ascii="Times New Roman" w:eastAsia="Times New Roman" w:hAnsi="Times New Roman" w:cs="Times New Roman"/>
          <w:strike/>
          <w:kern w:val="0"/>
          <w:sz w:val="24"/>
          <w:szCs w:val="24"/>
          <w14:ligatures w14:val="none"/>
        </w:rPr>
        <w:t>, lze výjimku podle věty první povolit jen tehdy, pokud je dán některý z důvodů uvedených v odstavci 2, neexistuje jiné uspokojivé řešení a povolovaná činnost neovlivní dosažení či udržení příznivého stavu druhu z hlediska ochrany.</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Na povolení výjimky má žadatel po splnění zákonem stanovených podmínek právní nárok. </w:t>
      </w:r>
      <w:r w:rsidRPr="00840785">
        <w:rPr>
          <w:rFonts w:ascii="Times New Roman" w:eastAsia="Times New Roman" w:hAnsi="Times New Roman" w:cs="Times New Roman"/>
          <w:kern w:val="0"/>
          <w:sz w:val="24"/>
          <w:szCs w:val="24"/>
          <w14:ligatures w14:val="none"/>
        </w:rPr>
        <w:t>V pochybnostech o škodlivosti zamýšleného zásahu lze požádat o poskytnutí předběžné informace podle správního řádu</w:t>
      </w:r>
      <w:r w:rsidRPr="00840785">
        <w:rPr>
          <w:rFonts w:ascii="Times New Roman" w:eastAsia="Times New Roman" w:hAnsi="Times New Roman" w:cs="Times New Roman"/>
          <w:kern w:val="0"/>
          <w:sz w:val="24"/>
          <w:szCs w:val="24"/>
          <w:vertAlign w:val="superscript"/>
          <w14:ligatures w14:val="none"/>
        </w:rPr>
        <w:t>47c)</w:t>
      </w:r>
      <w:r w:rsidRPr="00840785">
        <w:rPr>
          <w:rFonts w:ascii="Times New Roman" w:eastAsia="Times New Roman" w:hAnsi="Times New Roman" w:cs="Times New Roman"/>
          <w:kern w:val="0"/>
          <w:sz w:val="24"/>
          <w:szCs w:val="24"/>
          <w14:ligatures w14:val="none"/>
        </w:rPr>
        <w:t xml:space="preserve">. </w:t>
      </w:r>
    </w:p>
    <w:p w14:paraId="50A19C3F"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kern w:val="0"/>
          <w:sz w:val="24"/>
          <w:szCs w:val="24"/>
          <w14:ligatures w14:val="none"/>
        </w:rPr>
        <w:t>(2) Výjimku ze zákazů u zvláště chráněných druhů rostlin a živočichů</w:t>
      </w:r>
      <w:r w:rsidRPr="00840785">
        <w:rPr>
          <w:rFonts w:ascii="Times New Roman" w:eastAsia="Times New Roman" w:hAnsi="Times New Roman" w:cs="Times New Roman"/>
          <w:b/>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lze povolit</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 xml:space="preserve">podle odstavce 1 </w:t>
      </w:r>
      <w:r w:rsidRPr="00840785">
        <w:rPr>
          <w:rFonts w:ascii="Times New Roman" w:eastAsia="Times New Roman" w:hAnsi="Times New Roman" w:cs="Times New Roman"/>
          <w:b/>
          <w:bCs/>
          <w:kern w:val="0"/>
          <w:sz w:val="24"/>
          <w:szCs w:val="24"/>
          <w14:ligatures w14:val="none"/>
        </w:rPr>
        <w:t>orgán ochrany přírody povolí, pokud</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neexistuje jiné uspokojivé řešení daného záměru, zamýšlený škodlivý zásah neovlivní dosažení nebo udržení příznivého stavu zvláště chráněného druhu z hlediska jeho ochrany a současně zamýšlený škodlivý zásah je povolován</w:t>
      </w:r>
    </w:p>
    <w:p w14:paraId="62F40E54"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v zájmu ochrany </w:t>
      </w:r>
      <w:r w:rsidRPr="00840785">
        <w:rPr>
          <w:rFonts w:ascii="Times New Roman" w:eastAsia="Times New Roman" w:hAnsi="Times New Roman" w:cs="Times New Roman"/>
          <w:strike/>
          <w:kern w:val="0"/>
          <w:sz w:val="24"/>
          <w:szCs w:val="24"/>
          <w14:ligatures w14:val="none"/>
        </w:rPr>
        <w:t>volně žijících</w:t>
      </w:r>
      <w:r w:rsidRPr="00840785">
        <w:rPr>
          <w:rFonts w:ascii="Times New Roman" w:eastAsia="Times New Roman" w:hAnsi="Times New Roman" w:cs="Times New Roman"/>
          <w:kern w:val="0"/>
          <w:sz w:val="24"/>
          <w:szCs w:val="24"/>
          <w14:ligatures w14:val="none"/>
        </w:rPr>
        <w:t xml:space="preserve"> živočichů a </w:t>
      </w:r>
      <w:r w:rsidRPr="00840785">
        <w:rPr>
          <w:rFonts w:ascii="Times New Roman" w:eastAsia="Times New Roman" w:hAnsi="Times New Roman" w:cs="Times New Roman"/>
          <w:strike/>
          <w:kern w:val="0"/>
          <w:sz w:val="24"/>
          <w:szCs w:val="24"/>
          <w14:ligatures w14:val="none"/>
        </w:rPr>
        <w:t>planě rostoucích</w:t>
      </w:r>
      <w:r w:rsidRPr="00840785">
        <w:rPr>
          <w:rFonts w:ascii="Times New Roman" w:eastAsia="Times New Roman" w:hAnsi="Times New Roman" w:cs="Times New Roman"/>
          <w:kern w:val="0"/>
          <w:sz w:val="24"/>
          <w:szCs w:val="24"/>
          <w14:ligatures w14:val="none"/>
        </w:rPr>
        <w:t xml:space="preserve"> rostlin a ochrany přírodních stanovišť, </w:t>
      </w:r>
    </w:p>
    <w:p w14:paraId="47D68681"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v zájmu prevence závažných škod, zejména na úrodě, dobytku, lesích, rybolovu, vodách a ostatních typech majetku</w:t>
      </w:r>
      <w:r w:rsidRPr="00840785">
        <w:rPr>
          <w:rFonts w:ascii="Times New Roman" w:eastAsia="Times New Roman" w:hAnsi="Times New Roman" w:cs="Times New Roman"/>
          <w:b/>
          <w:bCs/>
          <w:kern w:val="0"/>
          <w:sz w:val="24"/>
          <w:szCs w:val="24"/>
          <w14:ligatures w14:val="none"/>
        </w:rPr>
        <w:t>,</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pokud tento zájem převažuje nad zájmem ochrany dotčeného druhu rostliny nebo živočicha</w:t>
      </w:r>
      <w:r w:rsidRPr="00840785">
        <w:rPr>
          <w:rFonts w:ascii="Times New Roman" w:eastAsia="Times New Roman" w:hAnsi="Times New Roman" w:cs="Times New Roman"/>
          <w:kern w:val="0"/>
          <w:sz w:val="24"/>
          <w:szCs w:val="24"/>
          <w14:ligatures w14:val="none"/>
        </w:rPr>
        <w:t xml:space="preserve">, </w:t>
      </w:r>
    </w:p>
    <w:p w14:paraId="0BF2E27A"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c) v zájmu veřejného zdraví nebo veřejné bezpečnosti nebo z jiných naléhavých důvodů převažujícího veřejného zájmu, včetně důvodů sociálního a ekonomického charakteru a důvodů s příznivými důsledky nesporného významu pro životní prostředí, </w:t>
      </w:r>
    </w:p>
    <w:p w14:paraId="7FE70D1A"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d) pro účely výzkumu a vzdělávání, </w:t>
      </w:r>
      <w:r w:rsidRPr="00840785">
        <w:rPr>
          <w:rFonts w:ascii="Times New Roman" w:eastAsia="Times New Roman" w:hAnsi="Times New Roman" w:cs="Times New Roman"/>
          <w:strike/>
          <w:kern w:val="0"/>
          <w:sz w:val="24"/>
          <w:szCs w:val="24"/>
          <w14:ligatures w14:val="none"/>
        </w:rPr>
        <w:t xml:space="preserve">opětovného osídlení určitého území populací druhu nebo opětovného vysazení v původním areálu druhu a chovu a pěstování nezbytných pro tyto účely, </w:t>
      </w:r>
      <w:r w:rsidRPr="00840785">
        <w:rPr>
          <w:rFonts w:ascii="Times New Roman" w:eastAsia="Times New Roman" w:hAnsi="Times New Roman" w:cs="Times New Roman"/>
          <w:strike/>
          <w:kern w:val="0"/>
          <w:sz w:val="24"/>
          <w:szCs w:val="24"/>
          <w14:ligatures w14:val="none"/>
        </w:rPr>
        <w:lastRenderedPageBreak/>
        <w:t>včetně umělého rozmnožování rostlin</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které jsou v zájmu ochrany rostlin a živočichů nebo pokud zájem na jejich uskutečnění převažuje nad zájmem ochrany dotčeného druhu rostliny nebo živočicha</w:t>
      </w:r>
      <w:r w:rsidRPr="00840785">
        <w:rPr>
          <w:rFonts w:ascii="Times New Roman" w:eastAsia="Times New Roman" w:hAnsi="Times New Roman" w:cs="Times New Roman"/>
          <w:kern w:val="0"/>
          <w:sz w:val="24"/>
          <w:szCs w:val="24"/>
          <w14:ligatures w14:val="none"/>
        </w:rPr>
        <w:t xml:space="preserve">, </w:t>
      </w:r>
    </w:p>
    <w:p w14:paraId="5DEE93C8"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e) v případě zvláště chráněných druhů ptáků pro odchyt, držení nebo jiné využívání ptáků v malém množství.</w:t>
      </w:r>
    </w:p>
    <w:p w14:paraId="24A84AE1"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e) pro účely opětovného osídlení určitého území populací druhu nebo opětovného vysazení v původním areálu druhu a chovu nebo pěstování nezbytných pro tyto účely, včetně umělého rozmnožování rostlin, nebo</w:t>
      </w:r>
    </w:p>
    <w:p w14:paraId="674D70CE"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f) pro účely odebrání nebo držení omezeného počtu jedinců, není-li v rozporu s jinými právními předpisy</w:t>
      </w:r>
      <w:r w:rsidRPr="00840785">
        <w:rPr>
          <w:rFonts w:ascii="Times New Roman" w:eastAsia="Times New Roman" w:hAnsi="Times New Roman" w:cs="Times New Roman"/>
          <w:b/>
          <w:kern w:val="0"/>
          <w:sz w:val="24"/>
          <w:szCs w:val="24"/>
          <w:vertAlign w:val="superscript"/>
          <w14:ligatures w14:val="none"/>
        </w:rPr>
        <w:t>73)</w:t>
      </w:r>
      <w:r w:rsidRPr="00840785">
        <w:rPr>
          <w:rFonts w:ascii="Times New Roman" w:eastAsia="Times New Roman" w:hAnsi="Times New Roman" w:cs="Times New Roman"/>
          <w:b/>
          <w:kern w:val="0"/>
          <w:sz w:val="24"/>
          <w:szCs w:val="24"/>
          <w14:ligatures w14:val="none"/>
        </w:rPr>
        <w:t xml:space="preserve">; orgán ochrany přírody stanoví v rozhodnutí podmínky tohoto odebrání nebo držení a způsob jejich kontroly. </w:t>
      </w:r>
    </w:p>
    <w:p w14:paraId="20ED6B3A"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Orgán ochrany přírody v rozhodnutí o výjimce může stanovit povinnost označení živočicha zvláště chráněného druhu nezaměnitelnou a trvalou značkou a rovněž podmínky pro výkon povolované činnosti.</w:t>
      </w:r>
    </w:p>
    <w:p w14:paraId="4F37421F"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kern w:val="0"/>
          <w:sz w:val="24"/>
          <w:szCs w:val="24"/>
          <w14:ligatures w14:val="none"/>
        </w:rPr>
        <w:t>(3) Orgán ochrany přírody stanoví v povolení výjimky podmínky pro provedení zamýšleného škodlivého zásahu a, jedná-li se o výjimku ze zákazu odebrání a držení jedince zvláště chráněného druhu živočicha, rovněž způsob jeho nezaměnitelného a trvalého označení nebo jiný způsob jeho jednoznačné identifikace.</w:t>
      </w:r>
    </w:p>
    <w:p w14:paraId="15F085FE"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Orgán ochrany přírody může výjimku, která se týká blíže neurčeného okruhu osob, při splnění podmínek uvedených v </w:t>
      </w:r>
      <w:r w:rsidRPr="00840785">
        <w:rPr>
          <w:rFonts w:ascii="Times New Roman" w:eastAsia="Times New Roman" w:hAnsi="Times New Roman" w:cs="Times New Roman"/>
          <w:strike/>
          <w:kern w:val="0"/>
          <w:sz w:val="24"/>
          <w:szCs w:val="24"/>
          <w14:ligatures w14:val="none"/>
        </w:rPr>
        <w:t>odstavcích 1 a</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odstavci</w:t>
      </w:r>
      <w:r w:rsidRPr="00840785">
        <w:rPr>
          <w:rFonts w:ascii="Times New Roman" w:eastAsia="Times New Roman" w:hAnsi="Times New Roman" w:cs="Times New Roman"/>
          <w:kern w:val="0"/>
          <w:sz w:val="24"/>
          <w:szCs w:val="24"/>
          <w14:ligatures w14:val="none"/>
        </w:rPr>
        <w:t xml:space="preserve"> 2 povolit též opatřením obecné povahy. </w:t>
      </w:r>
      <w:r w:rsidRPr="00840785">
        <w:rPr>
          <w:rFonts w:ascii="Times New Roman" w:eastAsia="Times New Roman" w:hAnsi="Times New Roman" w:cs="Times New Roman"/>
          <w:b/>
          <w:kern w:val="0"/>
          <w:sz w:val="24"/>
          <w:szCs w:val="24"/>
          <w14:ligatures w14:val="none"/>
        </w:rPr>
        <w:t>Orgán ochrany přírody následně informuje na úřední desce, případně rovněž dalšími vhodnými způsoby, že podmínky pro uplatnění výjimky povolené opatřením obecné povahy nastaly.</w:t>
      </w:r>
    </w:p>
    <w:p w14:paraId="475115DF"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(5) K zajišťování činností podle odstavce 2 písm. </w:t>
      </w:r>
      <w:r w:rsidRPr="00840785">
        <w:rPr>
          <w:rFonts w:ascii="Times New Roman" w:eastAsia="Times New Roman" w:hAnsi="Times New Roman" w:cs="Times New Roman"/>
          <w:strike/>
          <w:kern w:val="0"/>
          <w:sz w:val="24"/>
          <w:szCs w:val="24"/>
          <w14:ligatures w14:val="none"/>
        </w:rPr>
        <w:t>a) a d)</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a), d) a e) </w:t>
      </w:r>
      <w:r w:rsidRPr="00840785">
        <w:rPr>
          <w:rFonts w:ascii="Times New Roman" w:eastAsia="Times New Roman" w:hAnsi="Times New Roman" w:cs="Times New Roman"/>
          <w:kern w:val="0"/>
          <w:sz w:val="24"/>
          <w:szCs w:val="24"/>
          <w14:ligatures w14:val="none"/>
        </w:rPr>
        <w:t xml:space="preserve">mohou orgány ochrany přírody v zájmu ochrany přírody uzavírat dohody s fyzickými nebo právnickými osobami. Dohodu lze uzavřít jen, pokud neexistuje jiné uspokojivé řešení, navrhovaná činnost neovlivní dosažení nebo udržení příznivého stavu druhu z hlediska ochrany a tyto odůvodněné skutečnosti jsou v dohodě výslovně uvedeny. Tato dohoda nahrazuje výjimku podle odstavce 1. </w:t>
      </w:r>
    </w:p>
    <w:p w14:paraId="0CC0F97C"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V případě povolení výjimky ze zákazů u zvláště chráněných druhů rostlin a živočichů platí pro obsah rozhodnutí podle odstavce 1, obsah opatření obecné povahy podle odstavce 4  a pro obsah dohody podle odstavce 5 obdobně § 5b odst. 3. Povinnosti uvedené v § 5b odst. 5 platí obdobně pro orgán ochrany přírody při povolování výjimky ze zákazů u zvláště chráněných druhů rostlin a živočichů a pro osobu, které byla povolena výjimka ze zákazů u zvláště chráněných druhů rostlin a živočichů podle odstavce 1, která postupuje podle výjimky povolené opatřením obecné povahy podle odstavce 4</w:t>
      </w:r>
      <w:r w:rsidRPr="00840785">
        <w:rPr>
          <w:rFonts w:ascii="Times New Roman" w:eastAsia="Times New Roman" w:hAnsi="Times New Roman" w:cs="Times New Roman"/>
          <w:b/>
          <w:bCs/>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nebo se kterou byla uzavřena dohoda podle odstavce 5 nebo podle</w:t>
      </w:r>
      <w:r w:rsidRPr="00840785">
        <w:rPr>
          <w:rFonts w:ascii="Times New Roman" w:eastAsia="Times New Roman" w:hAnsi="Times New Roman" w:cs="Times New Roman"/>
          <w:strike/>
          <w:kern w:val="0"/>
          <w:sz w:val="24"/>
          <w:szCs w:val="24"/>
          <w14:ligatures w14:val="none"/>
        </w:rPr>
        <w:t xml:space="preserve"> § 49</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odst. 4</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 49a </w:t>
      </w:r>
      <w:r w:rsidRPr="00840785">
        <w:rPr>
          <w:rFonts w:ascii="Times New Roman" w:eastAsia="Times New Roman" w:hAnsi="Times New Roman" w:cs="Times New Roman"/>
          <w:b/>
          <w:kern w:val="0"/>
          <w:sz w:val="24"/>
          <w:szCs w:val="24"/>
          <w14:ligatures w14:val="none"/>
        </w:rPr>
        <w:t>odst. 6</w:t>
      </w:r>
      <w:r w:rsidRPr="00840785">
        <w:rPr>
          <w:rFonts w:ascii="Times New Roman" w:eastAsia="Times New Roman" w:hAnsi="Times New Roman" w:cs="Times New Roman"/>
          <w:kern w:val="0"/>
          <w:sz w:val="24"/>
          <w:szCs w:val="24"/>
          <w14:ligatures w14:val="none"/>
        </w:rPr>
        <w:t>.</w:t>
      </w:r>
    </w:p>
    <w:p w14:paraId="622FCBFB"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(7) Pro jedince zvláště chráněného druhu rostliny nebo živočicha, který byl dovezen na území České republiky z jiného členského státu Evropské unie, se nevyžaduje výjimka podle odstavce 1, pokud pro něj byla obdobná výjimka vydána v tomto jiném členském státě; platnost takové výjimky vydané v jiném členském státu Evropské unie </w:t>
      </w:r>
      <w:r w:rsidRPr="00840785">
        <w:rPr>
          <w:rFonts w:ascii="Times New Roman" w:eastAsia="Times New Roman" w:hAnsi="Times New Roman" w:cs="Times New Roman"/>
          <w:b/>
          <w:kern w:val="0"/>
          <w:sz w:val="24"/>
          <w:szCs w:val="24"/>
          <w14:ligatures w14:val="none"/>
        </w:rPr>
        <w:lastRenderedPageBreak/>
        <w:t>potvrdí orgán ochrany přírody na úředně ověřený překlad předložený držitelem jedince.</w:t>
      </w:r>
    </w:p>
    <w:p w14:paraId="5EB15664"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57</w:t>
      </w:r>
    </w:p>
    <w:p w14:paraId="544C1DFB"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Souhlas k některým činnostem týkajícím se zvláště chráněných </w:t>
      </w:r>
      <w:r w:rsidRPr="00840785">
        <w:rPr>
          <w:rFonts w:ascii="Times New Roman" w:eastAsia="Times New Roman" w:hAnsi="Times New Roman" w:cs="Times New Roman"/>
          <w:b/>
          <w:bCs/>
          <w:strike/>
          <w:kern w:val="0"/>
          <w:sz w:val="24"/>
          <w:szCs w:val="24"/>
          <w14:ligatures w14:val="none"/>
        </w:rPr>
        <w:t>druhů</w:t>
      </w:r>
      <w:r w:rsidRPr="00840785">
        <w:rPr>
          <w:rFonts w:ascii="Times New Roman" w:eastAsia="Times New Roman" w:hAnsi="Times New Roman" w:cs="Times New Roman"/>
          <w:b/>
          <w:bCs/>
          <w:kern w:val="0"/>
          <w:sz w:val="24"/>
          <w:szCs w:val="24"/>
          <w14:ligatures w14:val="none"/>
        </w:rPr>
        <w:t xml:space="preserve"> </w:t>
      </w:r>
      <w:r w:rsidRPr="00840785">
        <w:rPr>
          <w:rFonts w:ascii="Times New Roman" w:eastAsia="Times New Roman" w:hAnsi="Times New Roman" w:cs="Times New Roman"/>
          <w:b/>
          <w:bCs/>
          <w:strike/>
          <w:kern w:val="0"/>
          <w:sz w:val="24"/>
          <w:szCs w:val="24"/>
          <w14:ligatures w14:val="none"/>
        </w:rPr>
        <w:t>rostlin, živočichů a</w:t>
      </w:r>
      <w:r w:rsidRPr="00840785">
        <w:rPr>
          <w:rFonts w:ascii="Times New Roman" w:eastAsia="Times New Roman" w:hAnsi="Times New Roman" w:cs="Times New Roman"/>
          <w:b/>
          <w:bCs/>
          <w:kern w:val="0"/>
          <w:sz w:val="24"/>
          <w:szCs w:val="24"/>
          <w14:ligatures w14:val="none"/>
        </w:rPr>
        <w:t> nerostů</w:t>
      </w:r>
    </w:p>
    <w:p w14:paraId="0727165B"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V bližších ochranných podmínkách zvláště chráněných </w:t>
      </w:r>
      <w:r w:rsidRPr="00840785">
        <w:rPr>
          <w:rFonts w:ascii="Times New Roman" w:eastAsia="Times New Roman" w:hAnsi="Times New Roman" w:cs="Times New Roman"/>
          <w:strike/>
          <w:kern w:val="0"/>
          <w:sz w:val="24"/>
          <w:szCs w:val="24"/>
          <w14:ligatures w14:val="none"/>
        </w:rPr>
        <w:t>druhů rostlin či živočichů (§ 50 odst. 5) a</w:t>
      </w:r>
      <w:r w:rsidRPr="00840785">
        <w:rPr>
          <w:rFonts w:ascii="Times New Roman" w:eastAsia="Times New Roman" w:hAnsi="Times New Roman" w:cs="Times New Roman"/>
          <w:kern w:val="0"/>
          <w:sz w:val="24"/>
          <w:szCs w:val="24"/>
          <w14:ligatures w14:val="none"/>
        </w:rPr>
        <w:t xml:space="preserve"> nerostů (§ 51 odst. 3) lze vymezit činnosti a zásahy, které jsou vázány na předchozí souhlas orgánů ochrany přírody. </w:t>
      </w:r>
    </w:p>
    <w:p w14:paraId="01915151"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HLAVA TŘETÍ</w:t>
      </w:r>
    </w:p>
    <w:p w14:paraId="3EE94301"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ZÁCHRANNÉ STANICE</w:t>
      </w:r>
    </w:p>
    <w:p w14:paraId="15BC4825"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57a</w:t>
      </w:r>
    </w:p>
    <w:p w14:paraId="73287D05" w14:textId="77777777" w:rsidR="00AE28A2" w:rsidRPr="00840785" w:rsidRDefault="00AE28A2" w:rsidP="00840785">
      <w:pPr>
        <w:widowControl w:val="0"/>
        <w:autoSpaceDE w:val="0"/>
        <w:autoSpaceDN w:val="0"/>
        <w:adjustRightInd w:val="0"/>
        <w:spacing w:before="120" w:after="120" w:line="276" w:lineRule="auto"/>
        <w:ind w:firstLine="708"/>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(1) Záchrannou stanici lze provozovat pouze na základě rozhodnutí Ministerstva životního prostředí o povolení k provozování záchranné stanice. Ministerstvo životního prostředí předává rozhodnutí o povolení k provozování záchranné stanice do evidence druhové ochrany.</w:t>
      </w:r>
    </w:p>
    <w:p w14:paraId="735110E4" w14:textId="77777777" w:rsidR="00AE28A2" w:rsidRPr="00840785" w:rsidRDefault="00AE28A2" w:rsidP="00840785">
      <w:pPr>
        <w:widowControl w:val="0"/>
        <w:autoSpaceDE w:val="0"/>
        <w:autoSpaceDN w:val="0"/>
        <w:adjustRightInd w:val="0"/>
        <w:spacing w:before="120" w:after="120" w:line="276" w:lineRule="auto"/>
        <w:ind w:firstLine="708"/>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(2) Označení „záchranná stanice“ může v souvislosti s držením a péčí o živočichy používat pouze ten, kdo je držitelem povolení k provozování záchranné stanice (dále jen „provozovatel záchranné stanice“). Ministerstvo životního prostředí vede seznam záchranných stanic a zveřejňuje jej na svých internetových stránkách. </w:t>
      </w:r>
    </w:p>
    <w:p w14:paraId="0801E036"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(3) V žádosti o povolení k provozování záchranné stanice žadatel kromě obecných náležitostí stanovených správním řádem dále uvede </w:t>
      </w:r>
    </w:p>
    <w:p w14:paraId="4B0321F4"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a) rozsah poskytované péče z hlediska určení druhů živočichů, jejich množství a délky poskytované péče, </w:t>
      </w:r>
    </w:p>
    <w:p w14:paraId="523A592B"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b) vymezení území, pro které zamýšlí péči poskytovat, </w:t>
      </w:r>
    </w:p>
    <w:p w14:paraId="237BA40F"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c) personální, organizační a technické zajištění péče o živočichy, včetně podkladů dokládajících splnění požadavků právních předpisů upravujících ochranu zvířat proti týrání a veterinární péči na velikost a vybavení prostor pro držení živočichů a odbornou způsobilost osoby odpovědné za péči o živočichy.</w:t>
      </w:r>
    </w:p>
    <w:p w14:paraId="59519A55" w14:textId="77777777" w:rsidR="00AE28A2" w:rsidRPr="00840785" w:rsidRDefault="00AE28A2" w:rsidP="00840785">
      <w:pPr>
        <w:widowControl w:val="0"/>
        <w:autoSpaceDE w:val="0"/>
        <w:autoSpaceDN w:val="0"/>
        <w:adjustRightInd w:val="0"/>
        <w:spacing w:before="120" w:after="120" w:line="276" w:lineRule="auto"/>
        <w:ind w:firstLine="708"/>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(4) Ministerstvo životního prostředí si k žádosti o povolení k provozování záchranné stanice vyžádá vyjádření místně příslušného orgánu státní správy myslivosti a krajské veterinární správy.</w:t>
      </w:r>
    </w:p>
    <w:p w14:paraId="2A9A8247" w14:textId="77777777" w:rsidR="00AE28A2" w:rsidRPr="00840785" w:rsidRDefault="00AE28A2" w:rsidP="00840785">
      <w:pPr>
        <w:widowControl w:val="0"/>
        <w:autoSpaceDE w:val="0"/>
        <w:autoSpaceDN w:val="0"/>
        <w:adjustRightInd w:val="0"/>
        <w:spacing w:before="120" w:after="120" w:line="276" w:lineRule="auto"/>
        <w:ind w:firstLine="708"/>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(5) Ministerstvo může provozování záchranné stanice povolit, pokud </w:t>
      </w:r>
    </w:p>
    <w:p w14:paraId="048497A4"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a) personální, organizační a technické zajištění péče o živočichy je odpovídající rozsahu péče navrhovanému v žádosti o povolení a přirozeným nárokům živočichů,</w:t>
      </w:r>
    </w:p>
    <w:p w14:paraId="6DBA2ABE"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b) velikost a vybavení prostor pro držení živočichů a odborná způsobilost osoby odpovědné za péči o živočichy splňují podmínky právních předpisů upravujících ochranu zvířat proti týrání a veterinární péči a</w:t>
      </w:r>
    </w:p>
    <w:p w14:paraId="1A06B5C2"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c) na území vymezeném v žádosti je dána potřeba zajištění péče o druhy živočichů </w:t>
      </w:r>
      <w:r w:rsidRPr="00840785">
        <w:rPr>
          <w:rFonts w:ascii="Times New Roman" w:eastAsia="Times New Roman" w:hAnsi="Times New Roman" w:cs="Times New Roman"/>
          <w:b/>
          <w:kern w:val="0"/>
          <w:sz w:val="24"/>
          <w:szCs w:val="24"/>
          <w14:ligatures w14:val="none"/>
        </w:rPr>
        <w:lastRenderedPageBreak/>
        <w:t>uvedené v žádosti; dostatečné zajištění potřeby péče o konkrétní druhy živočichů na dotčeném území stávajícími provozovateli záchranné stanice může být důvodem pro zamítnutí žádosti o povolení k provozování nové záchranné stanice nebo povolení takového provozování v omezeném rozsahu, než jak byl vymezen v žádosti.</w:t>
      </w:r>
    </w:p>
    <w:p w14:paraId="0E779B56" w14:textId="77777777" w:rsidR="00AE28A2" w:rsidRPr="00840785" w:rsidRDefault="00AE28A2" w:rsidP="00840785">
      <w:pPr>
        <w:widowControl w:val="0"/>
        <w:autoSpaceDE w:val="0"/>
        <w:autoSpaceDN w:val="0"/>
        <w:adjustRightInd w:val="0"/>
        <w:spacing w:before="120" w:after="120" w:line="276" w:lineRule="auto"/>
        <w:ind w:firstLine="708"/>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(6) V rozhodnutí o povolení k provozování záchranné stanice stanoví Ministerstvo životního prostředí místo, kde se záchranná stanice nachází, území, v němž je oprávněna péči poskytovat, rozsah péče, kterou je záchranná stanice oprávněna poskytovat s ohledem na její vybavení a odborné zázemí, a další podmínky vztahující se k provozování záchranné stanice. </w:t>
      </w:r>
    </w:p>
    <w:p w14:paraId="1D8EED23" w14:textId="77777777" w:rsidR="00AE28A2" w:rsidRPr="00840785" w:rsidRDefault="00AE28A2" w:rsidP="00840785">
      <w:pPr>
        <w:widowControl w:val="0"/>
        <w:autoSpaceDE w:val="0"/>
        <w:autoSpaceDN w:val="0"/>
        <w:adjustRightInd w:val="0"/>
        <w:spacing w:before="120" w:after="120" w:line="276" w:lineRule="auto"/>
        <w:ind w:firstLine="708"/>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(7) Součástí rozhodnutí o povolení k provozování záchranné stanice nebo o změně tohoto rozhodnutí může být rovněž v rozsahu povolené činnosti záchranné stanice rozhodnutí Ministerstva životního prostředí o stanovení odchylného postupu podle § 5b odst. 1 a o povolení výjimky ze zákazů na ochranu zvláště chráněných druhů rostlin a živočichů podle § 56 odst. 1, pokud o to žadatel v žádosti o povolení k provozování záchranné stanice nebo o změnu tohoto povolení požádal.</w:t>
      </w:r>
    </w:p>
    <w:p w14:paraId="0F2C28B7" w14:textId="77777777" w:rsidR="00AE28A2" w:rsidRPr="00840785" w:rsidRDefault="00AE28A2" w:rsidP="00840785">
      <w:pPr>
        <w:widowControl w:val="0"/>
        <w:autoSpaceDE w:val="0"/>
        <w:autoSpaceDN w:val="0"/>
        <w:adjustRightInd w:val="0"/>
        <w:spacing w:before="120" w:after="120" w:line="276" w:lineRule="auto"/>
        <w:ind w:firstLine="708"/>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(8) Ministerstvo životního prostředí může z moci úřední změnit nebo zrušit povolení k provozování záchranné stanice, jestliže se změnily nebo zanikly podmínky, za jakých bylo povolení vydáno, a to podmínky týkající se záchranné stanice nebo podmínky týkající se potřeby zajištění péče o živočichy v dotčeném území, nebo jestliže provozovatel záchranné stanice při péči o živočichy porušuje ustanovení tohoto zákona nebo předpisy na ochranu zvířat proti týrání anebo předpisy upravující veterinární péči. Ministerstvo životního prostředí změní nebo zruší povolení k provozování záchranné stanice na žádost provozovatele záchranné stanice. V rozhodnutí o změně nebo zrušení povolení k provozování záchranné stanice Ministerstvo životního prostředí stanoví, je-li to nezbytné, způsob zabezpečení další péče o živočichy držené v záchranné stanici.</w:t>
      </w:r>
    </w:p>
    <w:p w14:paraId="2C22B585"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57b</w:t>
      </w:r>
    </w:p>
    <w:p w14:paraId="4A9A7C44"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(1) Záchranná stanice zajišťuje péči o přijatého živočicha dočasně neschopného přežít ve volné přírodě způsobem a za podmínek odpovídajících přirozeným nárokům daného druhu a zdravotnímu stavu přijatého živočicha tak, aby byly zachovány jeho přirozené vlastnosti a schopnosti a bylo možné jej navrátit do přírody, nevylučuje-li to jeho zdravotní stav. Záchranná stanice dále vhodným způsobem zajišťuje v potřebném rozsahu přípravu přijatého živočicha na jeho návrat do přírody.</w:t>
      </w:r>
    </w:p>
    <w:p w14:paraId="239E2B73"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(2) Pečuje-li záchranná stanice o živočicha, pro kterého byl přijat záchranný program nebo program péče, postupuje při poskytování péče takovému živočichovi a při jeho návratu do přírody v součinnosti s Agenturou; pečuje-li o živočicha, pro kterého byl schválen regionální akční plán, postupuje v součinnosti s orgánem ochrany přírody, který tento plán schválil.</w:t>
      </w:r>
    </w:p>
    <w:p w14:paraId="05F5A017"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(3) Není-li návrat živočicha přijatého do záchranné stanice do přírody s ohledem na jeho zdravotní stav možný, využije jej záchranná stanice přednostně pro účely ochrany přírody, zejména náhradní péče o jiné jedince nebo informování a vzdělávání veřejnosti o příčinách ohrožení a vhodných způsobech ochrany živočichů. Není-li takové využití </w:t>
      </w:r>
      <w:r w:rsidRPr="00840785">
        <w:rPr>
          <w:rFonts w:ascii="Times New Roman" w:eastAsia="Times New Roman" w:hAnsi="Times New Roman" w:cs="Times New Roman"/>
          <w:b/>
          <w:kern w:val="0"/>
          <w:sz w:val="24"/>
          <w:szCs w:val="24"/>
          <w14:ligatures w14:val="none"/>
        </w:rPr>
        <w:lastRenderedPageBreak/>
        <w:t>možné, může být takový živočich na základě posouzení veterinárního lékaře, že již nevyžaduje další odbornou péči, předán záchrannou stanicí do péče jiné osobě, která splňuje požadavky stanovené tímto zákonem a jinými právními předpisy.</w:t>
      </w:r>
    </w:p>
    <w:p w14:paraId="3B0B4682"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(4) Přijme-li záchranná stanice živočicha, který je invazním nepůvodním druhem, postupuje v souladu se zásadami regulace a vydanými správními akty podle § 13g a 13h. Jedince invazního nepůvodního druhu nelze navrátit do přírody; předán do péče podle odstavce 3 může být pouze osobě, která je držitelem povolení podle § 13d nebo § 13h odst. 3.</w:t>
      </w:r>
    </w:p>
    <w:p w14:paraId="3A9CACE3"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(5)   Záchranná stanice přijme do dočasné péče rovněž jedince zvláště chráněného druhu živočicha, ptáka nebo jedince invazního nepůvodního druhu zajištěného nebo odebraného podle § 89, exemplář zadržený nebo zabavený podle zákona o obchodování s ohroženými druhy anebo jedince vydaného nebo odňatého v trestním řízení, pokud disponuje potřebnou kapacitou a technickým a odborným zázemím. </w:t>
      </w:r>
    </w:p>
    <w:p w14:paraId="27A15B21"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(6) Záchranná stanice vede evidenci přijatých živočichů a záznamy o průběhu jejich ošetření a péči poskytnutou jim po dobu jejich pobytu v záchranné stanici. Součástí evidence je rovněž datum, místo a způsob návrat vyléčeného živočicha do přírody. Údaje z evidence předávají záchranné stanice každoročně do evidence druhové ochrany. </w:t>
      </w:r>
    </w:p>
    <w:p w14:paraId="7431D295"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(7) Ministerstvo životního prostředí stanoví vyhláškou bližší podmínky pro poskytování péče živočichům v záchranných stanicích s ohledem na zachování jejich přirozených vlastností a možnost jejich návratu do přírody a podmínky pro poskytování dlouhodobé péče živočichům, jejichž návrat do přírody není možný, a jejich využití pro osvětové a vzdělávací účely.  </w:t>
      </w:r>
    </w:p>
    <w:p w14:paraId="366896EA"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61</w:t>
      </w:r>
    </w:p>
    <w:p w14:paraId="6572615A"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Předkupní právo státu a financování výkupu pozemků</w:t>
      </w:r>
    </w:p>
    <w:p w14:paraId="700DAB6F"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Česká republika má předkupní právo k nezastavěným pozemkům ležícím mimo </w:t>
      </w:r>
      <w:r w:rsidRPr="00840785">
        <w:rPr>
          <w:rFonts w:ascii="Times New Roman" w:eastAsia="Times New Roman" w:hAnsi="Times New Roman" w:cs="Times New Roman"/>
          <w:strike/>
          <w:kern w:val="0"/>
          <w:sz w:val="24"/>
          <w:szCs w:val="24"/>
          <w14:ligatures w14:val="none"/>
        </w:rPr>
        <w:t>zastavěná</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zastavitelná </w:t>
      </w:r>
      <w:r w:rsidRPr="00840785">
        <w:rPr>
          <w:rFonts w:ascii="Times New Roman" w:eastAsia="Times New Roman" w:hAnsi="Times New Roman" w:cs="Times New Roman"/>
          <w:kern w:val="0"/>
          <w:sz w:val="24"/>
          <w:szCs w:val="24"/>
          <w14:ligatures w14:val="none"/>
        </w:rPr>
        <w:t>území obcí na území národních parků, národních přírodních rezervací, národních přírodních památek a pozemkům souvisejícím s jeskyněmi. Ministerstvo životního prostředí podá návrh na zápis předkupního práva do katastru nemovitostí na základě potvrzení o vzniku předkupního práva, které vydá Ministerstvo životního prostředí a ve kterém uvede výčet pozemků označených údaji katastru nemovitostí, ke kterým má Česká republika předkupní právo. Vlastníci těchto pozemků jsou povinni v případě jejich zamýšleného prodeje přednostně nabídnout tyto pozemky ke koupi orgánu ochrany přírody, a to i v případě, že se tyto pozemky nacházejí v předmětných územích jen zčásti. Pokud orgán ochrany přírody neprojeví o tyto pozemky do 60 dnů od doručení nabídky pozemku ke koupi písemný zájem, mohou vlastníci zamýšlený prodej uskutečnit.</w:t>
      </w:r>
    </w:p>
    <w:p w14:paraId="5776B72F"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V případě, že o pozemky uvedené v odstavci 1 projeví stát prostřednictvím Ministerstva životního prostředí písemně ve lhůtě uvedené v odstavci 1 zájem, bude smlouvu za Českou republiku uzavírat Agentura nebo správa národního parku, které budou podle své územní působnosti uvedené v § 78 odst. 1 a 2 s tímto majetkem státu příslušné hospodařit.</w:t>
      </w:r>
    </w:p>
    <w:p w14:paraId="005E7BA4"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(3) K zajištění výkupu pozemků zvláště chráněných území či významných krajinných prvků do vlastnictví státu lze poskytnout příspěvek ze Státního fondu životního prostředí České republiky.7)</w:t>
      </w:r>
    </w:p>
    <w:p w14:paraId="43B9F5D4"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Jeskyně nejsou součástí pozemku a nejsou předmětem vlastnictví.</w:t>
      </w:r>
    </w:p>
    <w:p w14:paraId="5018A926" w14:textId="77777777" w:rsidR="00AE28A2" w:rsidRPr="00840785" w:rsidRDefault="00AE28A2" w:rsidP="00840785">
      <w:pPr>
        <w:widowControl w:val="0"/>
        <w:tabs>
          <w:tab w:val="left" w:pos="4350"/>
          <w:tab w:val="center" w:pos="4702"/>
        </w:tabs>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61b</w:t>
      </w:r>
    </w:p>
    <w:p w14:paraId="5D1DE494"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Zcizování pozemků a staveb ve vlastnictví státu ve zvláště chráněných územích</w:t>
      </w:r>
    </w:p>
    <w:p w14:paraId="5ED6F06F" w14:textId="77777777" w:rsidR="00AE28A2" w:rsidRPr="00840785" w:rsidRDefault="00AE28A2" w:rsidP="00840785">
      <w:pPr>
        <w:widowControl w:val="0"/>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Pozemky ve vlastnictví státu nacházející se na území národních parků, národních přírodních rezervací a národních přírodních památek nelze prodat, darovat ani jinak úplatně nebo bezúplatně převést na jinou osobu. Právní jednání učiněná v rozporu s tím jsou neplatná. Soud k neplatnosti přihlédne i bez návrhu.</w:t>
      </w:r>
    </w:p>
    <w:p w14:paraId="76D2B706" w14:textId="77777777" w:rsidR="00AE28A2" w:rsidRPr="00840785" w:rsidRDefault="00AE28A2" w:rsidP="00840785">
      <w:pPr>
        <w:widowControl w:val="0"/>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Zákaz převodu podle odstavce 1 se nepoužije na</w:t>
      </w:r>
    </w:p>
    <w:p w14:paraId="0CC4662E"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w:t>
      </w:r>
      <w:r w:rsidRPr="00840785">
        <w:rPr>
          <w:rFonts w:ascii="Times New Roman" w:eastAsia="Times New Roman" w:hAnsi="Times New Roman" w:cs="Times New Roman"/>
          <w:strike/>
          <w:kern w:val="0"/>
          <w:sz w:val="24"/>
          <w:szCs w:val="24"/>
          <w14:ligatures w14:val="none"/>
        </w:rPr>
        <w:t>zastavěný stavební pozemek</w:t>
      </w:r>
      <w:r w:rsidRPr="00840785">
        <w:rPr>
          <w:rFonts w:ascii="Times New Roman" w:eastAsia="Times New Roman" w:hAnsi="Times New Roman" w:cs="Times New Roman"/>
          <w:strike/>
          <w:kern w:val="0"/>
          <w:sz w:val="24"/>
          <w:szCs w:val="24"/>
          <w:vertAlign w:val="superscript"/>
          <w14:ligatures w14:val="none"/>
        </w:rPr>
        <w:t>69)</w:t>
      </w:r>
      <w:r w:rsidRPr="00840785">
        <w:rPr>
          <w:rFonts w:ascii="Times New Roman" w:eastAsia="Times New Roman" w:hAnsi="Times New Roman" w:cs="Times New Roman"/>
          <w:b/>
          <w:bCs/>
          <w:kern w:val="0"/>
          <w:sz w:val="24"/>
          <w:szCs w:val="24"/>
          <w:vertAlign w:val="superscript"/>
          <w14:ligatures w14:val="none"/>
        </w:rPr>
        <w:t xml:space="preserve"> </w:t>
      </w:r>
      <w:r w:rsidRPr="00840785">
        <w:rPr>
          <w:rFonts w:ascii="Times New Roman" w:eastAsia="Times New Roman" w:hAnsi="Times New Roman" w:cs="Times New Roman"/>
          <w:b/>
          <w:bCs/>
          <w:kern w:val="0"/>
          <w:sz w:val="24"/>
          <w:szCs w:val="24"/>
          <w14:ligatures w14:val="none"/>
        </w:rPr>
        <w:t>pozemek zázemí stavby</w:t>
      </w:r>
      <w:r w:rsidRPr="00840785">
        <w:rPr>
          <w:rFonts w:ascii="Times New Roman" w:eastAsia="Times New Roman" w:hAnsi="Times New Roman" w:cs="Times New Roman"/>
          <w:b/>
          <w:bCs/>
          <w:kern w:val="0"/>
          <w:sz w:val="24"/>
          <w:szCs w:val="24"/>
          <w:vertAlign w:val="superscript"/>
          <w14:ligatures w14:val="none"/>
        </w:rPr>
        <w:t>76)</w:t>
      </w:r>
      <w:r w:rsidRPr="00840785">
        <w:rPr>
          <w:rFonts w:ascii="Times New Roman" w:eastAsia="Times New Roman" w:hAnsi="Times New Roman" w:cs="Times New Roman"/>
          <w:kern w:val="0"/>
          <w:sz w:val="24"/>
          <w:szCs w:val="24"/>
          <w14:ligatures w14:val="none"/>
        </w:rPr>
        <w:t>, na kterém byla realizována stavba zapsaná v katastru nemovitostí,</w:t>
      </w:r>
    </w:p>
    <w:p w14:paraId="6590B612"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spoluvlastnický podíl státu na pozemku podle odstavce 1,</w:t>
      </w:r>
    </w:p>
    <w:p w14:paraId="7BA5B5B0"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směny pozemků odůvodněné naplňováním cílů ochrany přírody a krajiny podle tohoto zákona,</w:t>
      </w:r>
    </w:p>
    <w:p w14:paraId="1F382962"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pozemek, o jehož trvalé nepotřebnosti rozhodla podle zákona o majetku České republiky a jejím vystupování v právních vztazích správa národního parku nebo Agentura,</w:t>
      </w:r>
    </w:p>
    <w:p w14:paraId="48986599"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silniční pozemek, na němž je umístěno těleso silnice, která je podle zákona o pozemních komunikacích ve vlastnictví kraje, nebo těleso místní komunikace, která je podle zákona o pozemních komunikacích ve vlastnictví obce, a to v případě, že se jedná o převod pozemku do vlastnictví tohoto kraje nebo obce,</w:t>
      </w:r>
    </w:p>
    <w:p w14:paraId="197E85FC"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silniční pozemek, u kterého z důvodu změny kategorie nebo třídy pozemní komunikace dochází k převodu do vlastnictví osoby, která má být podle zákona o pozemních komunikacích vlastníkem pozemní komunikace se změněnou kategorií nebo třídou,</w:t>
      </w:r>
    </w:p>
    <w:p w14:paraId="25E6E180"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pozemek, který je předmětem řízení o pozemkových úpravách.</w:t>
      </w:r>
    </w:p>
    <w:p w14:paraId="2565B3E2" w14:textId="77777777" w:rsidR="00AE28A2" w:rsidRPr="00840785" w:rsidRDefault="00AE28A2" w:rsidP="00840785">
      <w:pPr>
        <w:widowControl w:val="0"/>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K převodům podle odstavce 2 písm. a) až e) je třeba souhlasné stanovisko Ministerstva životního prostředí.</w:t>
      </w:r>
    </w:p>
    <w:p w14:paraId="49B2AA69" w14:textId="77777777" w:rsidR="00AE28A2" w:rsidRPr="00840785" w:rsidRDefault="00AE28A2" w:rsidP="00840785">
      <w:pPr>
        <w:widowControl w:val="0"/>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Souhlasné stanovisko Ministerstva životního prostředí je dále třeba k převodu</w:t>
      </w:r>
    </w:p>
    <w:p w14:paraId="664058A8"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pozemku ve vlastnictví státu, který se nachází na území chráněné krajinné oblasti, přírodní rezervace nebo přírodní památky, s výjimkou silničního pozemku podle odstavce 2 písm. f) a pozemku, který je předmětem řízení o pozemkových úpravách,</w:t>
      </w:r>
    </w:p>
    <w:p w14:paraId="4D960F0E"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pozemku ve vlastnictví státu, který se nachází v ochranném pásmu zvláště chráněného území, s výjimkou silničního pozemku podle odstavce 2 písm. f) a pozemku, který je předmětem řízení o pozemkových úpravách,</w:t>
      </w:r>
    </w:p>
    <w:p w14:paraId="10CC66C1"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c) stavby ve vlastnictví státu, která se eviduje v katastru nemovitostí a je zřízena na pozemku ve zvláště chráněném území nebo jeho ochranném pásmu, s výjimkou stavby zřízené na </w:t>
      </w:r>
      <w:r w:rsidRPr="00840785">
        <w:rPr>
          <w:rFonts w:ascii="Times New Roman" w:eastAsia="Times New Roman" w:hAnsi="Times New Roman" w:cs="Times New Roman"/>
          <w:kern w:val="0"/>
          <w:sz w:val="24"/>
          <w:szCs w:val="24"/>
          <w14:ligatures w14:val="none"/>
        </w:rPr>
        <w:lastRenderedPageBreak/>
        <w:t>pozemku, který je předmětem řízení o pozemkových úpravách.</w:t>
      </w:r>
    </w:p>
    <w:p w14:paraId="0C8EA55A" w14:textId="77777777" w:rsidR="00AE28A2" w:rsidRPr="00840785" w:rsidRDefault="00AE28A2" w:rsidP="00840785">
      <w:pPr>
        <w:widowControl w:val="0"/>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Souhlasné stanovisko podle odstavce 3 a 4 je třeba i v případě, že nemovitá věc leží ve zvláště chráněném území nebo jeho ochranném pásmu jen zčásti.</w:t>
      </w:r>
    </w:p>
    <w:p w14:paraId="576A19C1" w14:textId="77777777" w:rsidR="00AE28A2" w:rsidRPr="00840785" w:rsidRDefault="00AE28A2" w:rsidP="00840785">
      <w:pPr>
        <w:widowControl w:val="0"/>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Souhlasné stanovisko podle odstavce 3 a 4 je podmínkou platnosti právního jednání, kterým k převodu dochází. Vydává jej v písemné formě Ministerstvo životního prostředí pro jednotlivé případy na základě odůvodněné a doložené žádosti příslušné organizační složky státu, státní organizace nebo jiného subjektu, který hospodaří s majetkem státu. Souhlasné stanovisko Ministerstvo životního prostředí vydá pouze v případě, že se nejedná o pozemek nebo stavbu, které jsou potřebné pro naplňování cílů ochrany zvláště chráněného území. Na vydání stanoviska se nevztahuje správní řád a stanovisko nepodléhá přezkoumání soudem.</w:t>
      </w:r>
    </w:p>
    <w:p w14:paraId="1C6AD376" w14:textId="77777777" w:rsidR="00AE28A2" w:rsidRPr="00840785" w:rsidRDefault="00AE28A2" w:rsidP="00840785">
      <w:pPr>
        <w:widowControl w:val="0"/>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(7) Souhlasné stanovisko podle odstavce 4 se nevyžaduje pro převod pozemků a staveb podle zákona o Státním pozemkovém úřadu, zákona o úpravě vlastnických vztahů k půdě a jinému zemědělskému majetku a zákona o podmínkách převodu majetku státu na jiné osoby s výjimkou převodu pozemků, které se nachází na území přírodních rezervací a přírodních památek.</w:t>
      </w:r>
    </w:p>
    <w:p w14:paraId="493F213F"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_____________________</w:t>
      </w:r>
    </w:p>
    <w:p w14:paraId="15EB3D63"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vertAlign w:val="superscript"/>
          <w14:ligatures w14:val="none"/>
        </w:rPr>
        <w:t>76)</w:t>
      </w:r>
      <w:r w:rsidRPr="00840785">
        <w:rPr>
          <w:rFonts w:ascii="Times New Roman" w:eastAsia="Times New Roman" w:hAnsi="Times New Roman" w:cs="Times New Roman"/>
          <w:b/>
          <w:bCs/>
          <w:kern w:val="0"/>
          <w:sz w:val="24"/>
          <w:szCs w:val="24"/>
          <w14:ligatures w14:val="none"/>
        </w:rPr>
        <w:t xml:space="preserve"> § 12 písm. c) zákona č. 283/2021 Sb., stavební zákon, ve znění pozdějších předpisů.</w:t>
      </w:r>
    </w:p>
    <w:p w14:paraId="7C9ECE16"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63</w:t>
      </w:r>
    </w:p>
    <w:p w14:paraId="73551B00"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Přístup do krajiny</w:t>
      </w:r>
    </w:p>
    <w:p w14:paraId="22F9B654"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Veřejně přístupné účelové komunikace,</w:t>
      </w:r>
      <w:r w:rsidRPr="00840785">
        <w:rPr>
          <w:rFonts w:ascii="Times New Roman" w:eastAsia="Times New Roman" w:hAnsi="Times New Roman" w:cs="Times New Roman"/>
          <w:kern w:val="0"/>
          <w:sz w:val="24"/>
          <w:szCs w:val="24"/>
          <w:vertAlign w:val="superscript"/>
          <w14:ligatures w14:val="none"/>
        </w:rPr>
        <w:t>27)</w:t>
      </w:r>
      <w:r w:rsidRPr="00840785">
        <w:rPr>
          <w:rFonts w:ascii="Times New Roman" w:eastAsia="Times New Roman" w:hAnsi="Times New Roman" w:cs="Times New Roman"/>
          <w:kern w:val="0"/>
          <w:sz w:val="24"/>
          <w:szCs w:val="24"/>
          <w14:ligatures w14:val="none"/>
        </w:rPr>
        <w:t xml:space="preserve"> stezky a pěšiny mimo </w:t>
      </w:r>
      <w:r w:rsidRPr="00840785">
        <w:rPr>
          <w:rFonts w:ascii="Times New Roman" w:eastAsia="Times New Roman" w:hAnsi="Times New Roman" w:cs="Times New Roman"/>
          <w:strike/>
          <w:kern w:val="0"/>
          <w:sz w:val="24"/>
          <w:szCs w:val="24"/>
          <w14:ligatures w14:val="none"/>
        </w:rPr>
        <w:t>zastavěné</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zastavitelné </w:t>
      </w:r>
      <w:r w:rsidRPr="00840785">
        <w:rPr>
          <w:rFonts w:ascii="Times New Roman" w:eastAsia="Times New Roman" w:hAnsi="Times New Roman" w:cs="Times New Roman"/>
          <w:kern w:val="0"/>
          <w:sz w:val="24"/>
          <w:szCs w:val="24"/>
          <w14:ligatures w14:val="none"/>
        </w:rPr>
        <w:t>území není dovoleno zřizovat nebo rušit bez souhlasu příslušného orgánu ochrany přírody. Obce vedou přehled o veřejně přístupných účelových komunikacích, stezkách a pěšinách v obvodu své územní působnosti.</w:t>
      </w:r>
    </w:p>
    <w:p w14:paraId="60D47A92"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Každý má právo na volný průchod přes pozemky ve vlastnictví či nájmu státu, obce nebo jiné právnické osoby, pokud tím nezpůsobí škodu na majetku či zdraví jiné osoby a nezasahuje-li do práv na ochranu osobnosti</w:t>
      </w:r>
      <w:r w:rsidRPr="00840785">
        <w:rPr>
          <w:rFonts w:ascii="Times New Roman" w:eastAsia="Times New Roman" w:hAnsi="Times New Roman" w:cs="Times New Roman"/>
          <w:kern w:val="0"/>
          <w:sz w:val="24"/>
          <w:szCs w:val="24"/>
          <w:vertAlign w:val="superscript"/>
          <w14:ligatures w14:val="none"/>
        </w:rPr>
        <w:t>28)</w:t>
      </w:r>
      <w:r w:rsidRPr="00840785">
        <w:rPr>
          <w:rFonts w:ascii="Times New Roman" w:eastAsia="Times New Roman" w:hAnsi="Times New Roman" w:cs="Times New Roman"/>
          <w:kern w:val="0"/>
          <w:sz w:val="24"/>
          <w:szCs w:val="24"/>
          <w14:ligatures w14:val="none"/>
        </w:rPr>
        <w:t xml:space="preserve"> či sousedských práv.</w:t>
      </w:r>
      <w:r w:rsidRPr="00840785">
        <w:rPr>
          <w:rFonts w:ascii="Times New Roman" w:eastAsia="Times New Roman" w:hAnsi="Times New Roman" w:cs="Times New Roman"/>
          <w:kern w:val="0"/>
          <w:sz w:val="24"/>
          <w:szCs w:val="24"/>
          <w:vertAlign w:val="superscript"/>
          <w14:ligatures w14:val="none"/>
        </w:rPr>
        <w:t>29)</w:t>
      </w:r>
      <w:r w:rsidRPr="00840785">
        <w:rPr>
          <w:rFonts w:ascii="Times New Roman" w:eastAsia="Times New Roman" w:hAnsi="Times New Roman" w:cs="Times New Roman"/>
          <w:kern w:val="0"/>
          <w:sz w:val="24"/>
          <w:szCs w:val="24"/>
          <w14:ligatures w14:val="none"/>
        </w:rPr>
        <w:t xml:space="preserve"> Je přitom povinen respektovat jiné oprávněné zájmy vlastníka či nájemce pozemku a obecně závazné právní předpisy.</w:t>
      </w:r>
      <w:r w:rsidRPr="00840785">
        <w:rPr>
          <w:rFonts w:ascii="Times New Roman" w:eastAsia="Times New Roman" w:hAnsi="Times New Roman" w:cs="Times New Roman"/>
          <w:kern w:val="0"/>
          <w:sz w:val="24"/>
          <w:szCs w:val="24"/>
          <w:vertAlign w:val="superscript"/>
          <w14:ligatures w14:val="none"/>
        </w:rPr>
        <w:t>30)</w:t>
      </w:r>
    </w:p>
    <w:p w14:paraId="526F2CDF"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Práva podle odstavce 2 se nevztahují na zastavěné či stavební pozemky, dvory, zahrady, sady, vinice, chmelnice a pozemky určené k faremním chovům zvířat. Orná půda, louky a pastviny jsou z oprávnění vyloučeny v době, kdy může dojít k poškození porostů či půdy nebo při pastvě dobytka. Zvláštní předpisy nebo tento zákon mohou oprávnění podle odstavce 2 omezit nebo upravit odchylně.</w:t>
      </w:r>
      <w:r w:rsidRPr="00840785">
        <w:rPr>
          <w:rFonts w:ascii="Times New Roman" w:eastAsia="Times New Roman" w:hAnsi="Times New Roman" w:cs="Times New Roman"/>
          <w:kern w:val="0"/>
          <w:sz w:val="24"/>
          <w:szCs w:val="24"/>
          <w:vertAlign w:val="superscript"/>
          <w14:ligatures w14:val="none"/>
        </w:rPr>
        <w:t>31)</w:t>
      </w:r>
    </w:p>
    <w:p w14:paraId="0E194E31"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Při oplocování či ohrazování pozemků, které nejsou vyloučeny z práva volného průchodu podle odstavce 3, musí vlastník či nájemce zajistit technickými nebo jinými opatřeními možnost jejich volného průchodu na vhodném místě pozemku.</w:t>
      </w:r>
    </w:p>
    <w:p w14:paraId="7BD965D8"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(5) Každý je povinen při pohybu na cizích pozemcích včetně pohybu na pozemních komunikacích, stezkách a pěšinách, vyznačených cyklostezkách, odpočinkových místech, tábořištích a v altáncích mimo </w:t>
      </w:r>
      <w:r w:rsidRPr="00840785">
        <w:rPr>
          <w:rFonts w:ascii="Times New Roman" w:eastAsia="Times New Roman" w:hAnsi="Times New Roman" w:cs="Times New Roman"/>
          <w:strike/>
          <w:kern w:val="0"/>
          <w:sz w:val="24"/>
          <w:szCs w:val="24"/>
          <w14:ligatures w14:val="none"/>
        </w:rPr>
        <w:t>zastavěná</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zastavitelná </w:t>
      </w:r>
      <w:r w:rsidRPr="00840785">
        <w:rPr>
          <w:rFonts w:ascii="Times New Roman" w:eastAsia="Times New Roman" w:hAnsi="Times New Roman" w:cs="Times New Roman"/>
          <w:kern w:val="0"/>
          <w:sz w:val="24"/>
          <w:szCs w:val="24"/>
          <w14:ligatures w14:val="none"/>
        </w:rPr>
        <w:t xml:space="preserve">území obcí dbát své osobní bezpečnosti </w:t>
      </w:r>
      <w:r w:rsidRPr="00840785">
        <w:rPr>
          <w:rFonts w:ascii="Times New Roman" w:eastAsia="Times New Roman" w:hAnsi="Times New Roman" w:cs="Times New Roman"/>
          <w:kern w:val="0"/>
          <w:sz w:val="24"/>
          <w:szCs w:val="24"/>
          <w14:ligatures w14:val="none"/>
        </w:rPr>
        <w:lastRenderedPageBreak/>
        <w:t>nebo bezpečnosti osob svěřených a přizpůsobit své jednání stavu přírodního prostředí na těchto pozemcích a nebezpečím v přírodě obvyklým. Vlastníci pozemků neodpovídají za škody na majetku, zdraví nebo životě, vzniklé jiným osobám působením přírodních sil nebo vlastním zaviněním těchto osob.</w:t>
      </w:r>
    </w:p>
    <w:p w14:paraId="5E250A93"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69</w:t>
      </w:r>
    </w:p>
    <w:p w14:paraId="4E139406"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Finanční příspěvek</w:t>
      </w:r>
    </w:p>
    <w:p w14:paraId="6022963A"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K uskutečnění záměrů uvedených v § 68 odst. 2 lze poskytnout finanční příspěvek vlastníkům nebo nájemcům dotčených pozemků za předpokladu, že se tito zdrží určité činnosti nebo provedou dohodnuté práce v zájmu zlepšení přírodního prostředí. </w:t>
      </w:r>
    </w:p>
    <w:p w14:paraId="29EA0610"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Finanční příspěvek lze též poskytnout osobě, která provede náhradní ochranné opatření podle § 49 či 50.</w:t>
      </w:r>
    </w:p>
    <w:p w14:paraId="11F7693C"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(3)</w:t>
      </w:r>
      <w:r w:rsidRPr="00840785">
        <w:rPr>
          <w:rFonts w:ascii="Times New Roman" w:eastAsia="Times New Roman" w:hAnsi="Times New Roman" w:cs="Times New Roman"/>
          <w:b/>
          <w:kern w:val="0"/>
          <w:sz w:val="24"/>
          <w:szCs w:val="24"/>
          <w14:ligatures w14:val="none"/>
        </w:rPr>
        <w:t>(2)</w:t>
      </w:r>
      <w:r w:rsidRPr="00840785">
        <w:rPr>
          <w:rFonts w:ascii="Times New Roman" w:eastAsia="Times New Roman" w:hAnsi="Times New Roman" w:cs="Times New Roman"/>
          <w:kern w:val="0"/>
          <w:sz w:val="24"/>
          <w:szCs w:val="24"/>
          <w14:ligatures w14:val="none"/>
        </w:rPr>
        <w:t xml:space="preserve"> Příspěvek podle odstavce 1 může poskytnout na základě písemné dohody orgán ochrany přírody nebo obec. Bližší podrobnosti o podmínkách poskytování příspěvku i náležitosti dohody o jeho poskytování stanoví Ministerstvo životního prostředí obecně závazným právním předpisem. </w:t>
      </w:r>
    </w:p>
    <w:p w14:paraId="5B8CD8F8"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(4)</w:t>
      </w:r>
      <w:r w:rsidRPr="00840785">
        <w:rPr>
          <w:rFonts w:ascii="Times New Roman" w:eastAsia="Times New Roman" w:hAnsi="Times New Roman" w:cs="Times New Roman"/>
          <w:b/>
          <w:kern w:val="0"/>
          <w:sz w:val="24"/>
          <w:szCs w:val="24"/>
          <w14:ligatures w14:val="none"/>
        </w:rPr>
        <w:t>(3)</w:t>
      </w:r>
      <w:r w:rsidRPr="00840785">
        <w:rPr>
          <w:rFonts w:ascii="Times New Roman" w:eastAsia="Times New Roman" w:hAnsi="Times New Roman" w:cs="Times New Roman"/>
          <w:kern w:val="0"/>
          <w:sz w:val="24"/>
          <w:szCs w:val="24"/>
          <w14:ligatures w14:val="none"/>
        </w:rPr>
        <w:t xml:space="preserve"> Příspěvek podle odstavce 1 lze poskytovat i ze Státního fondu životního prostředí České republiky.</w:t>
      </w:r>
      <w:r w:rsidRPr="00840785">
        <w:rPr>
          <w:rFonts w:ascii="Times New Roman" w:eastAsia="Times New Roman" w:hAnsi="Times New Roman" w:cs="Times New Roman"/>
          <w:kern w:val="0"/>
          <w:sz w:val="24"/>
          <w:szCs w:val="24"/>
          <w:vertAlign w:val="superscript"/>
          <w14:ligatures w14:val="none"/>
        </w:rPr>
        <w:t>7)</w:t>
      </w:r>
      <w:r w:rsidRPr="00840785">
        <w:rPr>
          <w:rFonts w:ascii="Times New Roman" w:eastAsia="Times New Roman" w:hAnsi="Times New Roman" w:cs="Times New Roman"/>
          <w:kern w:val="0"/>
          <w:sz w:val="24"/>
          <w:szCs w:val="24"/>
          <w14:ligatures w14:val="none"/>
        </w:rPr>
        <w:t xml:space="preserve"> </w:t>
      </w:r>
    </w:p>
    <w:p w14:paraId="456C8872"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70</w:t>
      </w:r>
    </w:p>
    <w:p w14:paraId="6FBB5BE5"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Účast občanů</w:t>
      </w:r>
    </w:p>
    <w:p w14:paraId="01C16245"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kern w:val="0"/>
          <w:sz w:val="24"/>
          <w:szCs w:val="24"/>
          <w14:ligatures w14:val="none"/>
        </w:rPr>
        <w:t xml:space="preserve">(1) Ochrana přírody podle tohoto zákona se uskutečňuje za </w:t>
      </w:r>
      <w:r w:rsidRPr="00840785">
        <w:rPr>
          <w:rFonts w:ascii="Times New Roman" w:eastAsia="Times New Roman" w:hAnsi="Times New Roman" w:cs="Times New Roman"/>
          <w:strike/>
          <w:kern w:val="0"/>
          <w:sz w:val="24"/>
          <w:szCs w:val="24"/>
          <w14:ligatures w14:val="none"/>
        </w:rPr>
        <w:t>přímé účasti občanů,  prostřednictvím jejich občanských sdružení</w:t>
      </w:r>
      <w:r w:rsidRPr="00840785">
        <w:rPr>
          <w:rFonts w:ascii="Times New Roman" w:eastAsia="Times New Roman" w:hAnsi="Times New Roman" w:cs="Times New Roman"/>
          <w:strike/>
          <w:kern w:val="0"/>
          <w:sz w:val="24"/>
          <w:szCs w:val="24"/>
          <w:vertAlign w:val="superscript"/>
          <w14:ligatures w14:val="none"/>
        </w:rPr>
        <w:t>34)</w:t>
      </w:r>
      <w:r w:rsidRPr="00840785">
        <w:rPr>
          <w:rFonts w:ascii="Times New Roman" w:eastAsia="Times New Roman" w:hAnsi="Times New Roman" w:cs="Times New Roman"/>
          <w:strike/>
          <w:kern w:val="0"/>
          <w:sz w:val="24"/>
          <w:szCs w:val="24"/>
          <w14:ligatures w14:val="none"/>
        </w:rPr>
        <w:t xml:space="preserve"> a dobrovolných sborů či aktivů </w:t>
      </w:r>
      <w:r w:rsidRPr="00840785">
        <w:rPr>
          <w:rFonts w:ascii="Times New Roman" w:eastAsia="Times New Roman" w:hAnsi="Times New Roman" w:cs="Times New Roman"/>
          <w:b/>
          <w:bCs/>
          <w:kern w:val="0"/>
          <w:sz w:val="24"/>
          <w:szCs w:val="24"/>
          <w14:ligatures w14:val="none"/>
        </w:rPr>
        <w:t>účasti občanů prostřednictvím právnických osob soukromého práva podle odstavce 2</w:t>
      </w:r>
      <w:r w:rsidRPr="00840785">
        <w:rPr>
          <w:rFonts w:ascii="Times New Roman" w:eastAsia="Times New Roman" w:hAnsi="Times New Roman" w:cs="Times New Roman"/>
          <w:kern w:val="0"/>
          <w:sz w:val="24"/>
          <w:szCs w:val="24"/>
          <w14:ligatures w14:val="none"/>
        </w:rPr>
        <w:t>.</w:t>
      </w:r>
    </w:p>
    <w:p w14:paraId="72E3B121"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Občanské sdružení nebo jeho organizační jednotka, jehož hlavním posláním podle stanov je ochrana přírody a krajiny (dále jen "občanské sdružení") je oprávněno, pokud má právní subjektivitu, požadovat u příslušných orgánů státní správy, aby bylo předem informováno o všech zamýšlených zásazích a zahajovaných správních řízeních, při nichž mohou být dotčeny zájmy ochrany přírody a krajiny chráněné podle tohoto zákona, s výjimkou řízení navazujících na posuzování vlivů na životní prostředí podle § 3 písm. g) zákona o posuzování vlivů na životní prostředí. Tato žádost je platná jeden rok ode dne jejího podání, lze ji podávat opakovaně. Musí být věcně a místně specifikována.</w:t>
      </w:r>
    </w:p>
    <w:p w14:paraId="240F2472"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(3) Občanské sdružení je oprávněno za podmínek a v případech podle odstavce 2 účastnit se řízení podle tohoto zákona nebo řízení podle jiného právního předpisu, pokud se v něm rozhoduje na základě jednotného environmetálního stanoviska vydávaného namísto </w:t>
      </w:r>
      <w:r w:rsidRPr="00840785">
        <w:rPr>
          <w:rFonts w:ascii="Times New Roman" w:eastAsia="Times New Roman" w:hAnsi="Times New Roman" w:cs="Times New Roman"/>
          <w:b/>
          <w:bCs/>
          <w:strike/>
          <w:kern w:val="0"/>
          <w:sz w:val="24"/>
          <w:szCs w:val="24"/>
          <w14:ligatures w14:val="none"/>
        </w:rPr>
        <w:t>o </w:t>
      </w:r>
      <w:r w:rsidRPr="00840785">
        <w:rPr>
          <w:rFonts w:ascii="Times New Roman" w:eastAsia="Times New Roman" w:hAnsi="Times New Roman" w:cs="Times New Roman"/>
          <w:strike/>
          <w:kern w:val="0"/>
          <w:sz w:val="24"/>
          <w:szCs w:val="24"/>
          <w14:ligatures w14:val="none"/>
        </w:rPr>
        <w:t>povolení kácení dřevin podle § 8 odst. 1 nebo výjimky ze zákazů u památných stromů a zvláště chráněných druhů rostlin a živočichů podle § 56 odst. 1, pokud oznámí svou účast písemně do osmi dnů ode dne, kdy mu bylo příslušným správním orgánem zahájení řízení oznámeno; v tomto případě má postavení účastníka řízení.35) Dnem sdělení informace o zahájení řízení se rozumí den doručení jejího písemného vyhotovení nebo první den jejího zveřejnění na úřední desce správního orgánu a současně způsobem umožňujícím dálkový přístup.</w:t>
      </w:r>
    </w:p>
    <w:p w14:paraId="73F5F1B8"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b/>
          <w:kern w:val="0"/>
          <w:sz w:val="24"/>
          <w:szCs w:val="24"/>
          <w14:ligatures w14:val="none"/>
        </w:rPr>
        <w:lastRenderedPageBreak/>
        <w:t>(2) Právnická osoba soukromého práva, jejímž předmětem činnosti je podle zakladatelského právního jednání ochrana životního prostředí, přírody a krajiny nebo veřejného zdraví, a jejíž hlavní činností není podnikání nebo jiná výdělečná činnost, může požádat orgán ochrany přírody, aby ji informoval o zahajovaných správních řízeních, v nichž mohou být dotčeny zájmy chráněné tímto zákonem, s výjimkou řízení navazujících na posuzování vlivů na životní prostředí podle § 3 písm. g) zákona o posuzování vlivů na životní prostředí. Žádost musí být co do předmětu a místa řízení specifikována. Tato žádost je platná jeden rok od jejího podání.</w:t>
      </w:r>
    </w:p>
    <w:p w14:paraId="3D47048C"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(3) Právnická osoba podle odstavce 2, která vznikla alespoň 3 roky před dnem oznámení o zahájení řízení podle tohoto ustanovení nebo kterou podporuje svými podpisy nejméně 200 osob na podporující listině, je účastníkem řízení podle odstavce 2, pokud jde o řízení vedené podle tohoto zákona jiným orgánem než stavebním úřadem nebo o řízení podle jiného právního předpisu, v němž se rozhoduje na základě společného závazného stanoviska (§ 83 odst. 9) nebo pokud se v něm rozhoduje o povolení kácení dřevin podle § 8 odst. 1 nebo udělení výjimky ze zákazů u památných stromů podle § 46 odst. 3 nebo zvláště chráněných druhů rostlin a živočichů podle § 56 odst. 1, pokud do 10 dnů ode dne sdělení informace podle odstavce 2 písemně oznámí svou účast v řízení orgánu ochrany přírody. Dnem sdělení informace o zahájení řízení se rozumí den doručení jejího písemného vyhotovení právnické osobě nebo první den jejího zveřejnění na úřední desce správního orgánu. </w:t>
      </w:r>
    </w:p>
    <w:p w14:paraId="68864D7E"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(4) V záhlaví podporující podpisové listiny a na každém jejím očíslovaném podpisovém archu se uvedou identifikační údaje právnické osoby, na jejíž podporu je podporující podpisová listina určena, a skutečnost, že listina je určena na účasti právnické osoby v řízení podle odstavce 3. Každá osoba podporující účast právnické osoby v řízení podle odstavce 3 uvede na podpisový arch své jméno, příjmení, datum narození a adresu místa pobytu a připojí vlastnoruční podpis. </w:t>
      </w:r>
    </w:p>
    <w:p w14:paraId="0357C46D"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72</w:t>
      </w:r>
    </w:p>
    <w:p w14:paraId="5917416B"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Právo na informace v ochraně přírody a krajiny</w:t>
      </w:r>
    </w:p>
    <w:p w14:paraId="6C358C12"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Orgány, které vykonávají státní správu v ochraně přírody podle tohoto zákona a prováděcích předpisů, jsou povinny v rozsahu své působnosti vést přehled informací, který obsahuje zejména </w:t>
      </w:r>
    </w:p>
    <w:p w14:paraId="5D4B8573"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normativní správní akty v ochraně přírody, </w:t>
      </w:r>
    </w:p>
    <w:p w14:paraId="354B70CF"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návrhy na zahájení správního řízení, </w:t>
      </w:r>
    </w:p>
    <w:p w14:paraId="2A337B7C"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c) vydaná rozhodnutí včetně rozhodnutí v odvolacím nebo přezkumném řízení, </w:t>
      </w:r>
    </w:p>
    <w:p w14:paraId="14150610"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d) všechny písemné a jiné podklady pro vydaná rozhodnutí, zejména zápisy, protokoly, svědecké výpovědi, písemné důkazy, odborné posudky, </w:t>
      </w:r>
    </w:p>
    <w:p w14:paraId="05964844"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e) návrhy na vyhlášení části přírody za zvláště chráněnou a vyjádření vlastníků či nájemců pozemků k tomuto záměru (§ 40 </w:t>
      </w:r>
      <w:r w:rsidRPr="00840785">
        <w:rPr>
          <w:rFonts w:ascii="Times New Roman" w:eastAsia="Times New Roman" w:hAnsi="Times New Roman" w:cs="Times New Roman"/>
          <w:strike/>
          <w:kern w:val="0"/>
          <w:sz w:val="24"/>
          <w:szCs w:val="24"/>
          <w14:ligatures w14:val="none"/>
        </w:rPr>
        <w:t>a 55</w:t>
      </w:r>
      <w:r w:rsidRPr="00840785">
        <w:rPr>
          <w:rFonts w:ascii="Times New Roman" w:eastAsia="Times New Roman" w:hAnsi="Times New Roman" w:cs="Times New Roman"/>
          <w:kern w:val="0"/>
          <w:sz w:val="24"/>
          <w:szCs w:val="24"/>
          <w14:ligatures w14:val="none"/>
        </w:rPr>
        <w:t xml:space="preserve">), </w:t>
      </w:r>
    </w:p>
    <w:p w14:paraId="715F11DF"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f) jiné důležité informace, které se vztahují k výkonu a řízení ochrany přírody známé příslušnému orgánu, zejména údaje o stavu a vývoji přírodního prostředí. </w:t>
      </w:r>
    </w:p>
    <w:p w14:paraId="673D888D"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 72d</w:t>
      </w:r>
    </w:p>
    <w:p w14:paraId="3EAC82D5"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Informační systém ochrany přírody</w:t>
      </w:r>
    </w:p>
    <w:p w14:paraId="7B23F7A6"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Zřizuje se informační systém ochrany přírody. Informační systém ochrany přírody je informačním systémem veřejné správy. Správcem a provozovatelem informačního systému ochrany přírody je Agentura.</w:t>
      </w:r>
    </w:p>
    <w:p w14:paraId="2DE08614"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Informační systém ochrany přírody je jednotný celostátní informační systém určený ke zpracování údajů o ochraně přírody a krajiny vedený především za účelem</w:t>
      </w:r>
    </w:p>
    <w:p w14:paraId="198480F7"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podpory výkonu státní správy,</w:t>
      </w:r>
    </w:p>
    <w:p w14:paraId="0B543317"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podávání zpráv a informací vyžadovaných právními předpisy Evropské unie Komisi,</w:t>
      </w:r>
    </w:p>
    <w:p w14:paraId="3838A50A"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tvorby politik v oblasti ochrany přírody a krajiny,</w:t>
      </w:r>
    </w:p>
    <w:p w14:paraId="7020467F"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poskytování údajů o území pořizovatelům územně analytických podkladů,</w:t>
      </w:r>
    </w:p>
    <w:p w14:paraId="213D7C7C"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poskytování informací v oblasti ochrany přírody a krajiny,</w:t>
      </w:r>
    </w:p>
    <w:p w14:paraId="4EDD6EBF"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podpory vědy a výzkumu,</w:t>
      </w:r>
    </w:p>
    <w:p w14:paraId="1FEE7D17"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podpory péče o přírodu a krajinu.</w:t>
      </w:r>
    </w:p>
    <w:p w14:paraId="1B419DD2"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Součástí informačního systému ochrany přírody jsou </w:t>
      </w:r>
    </w:p>
    <w:p w14:paraId="3F503930"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nálezová databáze ochrany přírody, která slouží k ukládání dat a publikaci výsledků o rozšíření a stavu druhů, zejména zvláště chráněných, invazních nepůvodních a evropsky významných druhů a přírodních stanovišť,</w:t>
      </w:r>
    </w:p>
    <w:p w14:paraId="03AEAD40"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evidence druhové ochrany, jejímž prostřednictvím orgány ochrany přírody plní informační povinnosti podle § 5b odst. 5 a § 56 odst. 6, zajišťují evidenci osvědčení podle § 54 odst. 4 a vedou informace stanovené čl. 23 nařízení Rady (ES) č. 708/2007 a čl. 24 odst. 1 písm. f) a h) nařízení Evropského parlamentu a Rady (EU) č. 1143/2014; prostřednictvím evidence druhové ochrany rovněž vlastník nebo držitel jedince invazního nepůvodního druhu živočicha na unijním seznamu provádí jeho registraci podle § 13j odst. 2,</w:t>
      </w:r>
    </w:p>
    <w:p w14:paraId="5F391650"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a) </w:t>
      </w:r>
      <w:bookmarkStart w:id="914" w:name="_Hlk226464742"/>
      <w:r w:rsidRPr="00840785">
        <w:rPr>
          <w:rFonts w:ascii="Times New Roman" w:eastAsia="Times New Roman" w:hAnsi="Times New Roman" w:cs="Times New Roman"/>
          <w:b/>
          <w:kern w:val="0"/>
          <w:sz w:val="24"/>
          <w:szCs w:val="24"/>
          <w14:ligatures w14:val="none"/>
        </w:rPr>
        <w:t>nálezová databáze ochrany přírody,</w:t>
      </w:r>
    </w:p>
    <w:p w14:paraId="2C19DF65"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1. v níž se ukládají data a zveřejňují informace o rozšíření a stavu druhů rostlin a živočichů, zejména zvláště chráněných, invazních nepůvodních a evropsky významných, a přírodních stanovišť,</w:t>
      </w:r>
    </w:p>
    <w:p w14:paraId="779BE17B"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2. jejímž prostřednictvím se ohlašuje odběr jedince zvláště chráněného druhu rostliny nebo živočicha zařazeného v III. kategorii ochrany z přírody podle § 50 odst. 1,</w:t>
      </w:r>
    </w:p>
    <w:p w14:paraId="322629F0"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b) evidence druhové ochrany, jejímž prostřednictvím</w:t>
      </w:r>
    </w:p>
    <w:p w14:paraId="7D23B892" w14:textId="77777777" w:rsidR="00AE28A2" w:rsidRPr="00840785" w:rsidRDefault="00AE28A2" w:rsidP="00840785">
      <w:pPr>
        <w:widowControl w:val="0"/>
        <w:tabs>
          <w:tab w:val="left" w:pos="709"/>
        </w:tabs>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1. orgán ochrany přírody zajišťuje evidenci rozhodnutí a opatření obecné povahy o odchylném postupu podle § 5b, souhlasů podle § 5c odst. 4, dohod o způsobu hospodaření a péče o pozemek podle § 49a odst. 6, rozhodnutí a opatření obecné povahy k omezení odběru jedinců zvláště chráněného druhu rostliny nebo živočicha zařazeného v III. kategorii ochrany podle § 50 odst. 2, souhlasů podle § 52b odst. 1, osvědčení podle § 55 odst. 1, rozhodnutí o zrušení osvědčení podle § 55a odst. 1, rozhodnutí, opatření obecné </w:t>
      </w:r>
      <w:r w:rsidRPr="00840785">
        <w:rPr>
          <w:rFonts w:ascii="Times New Roman" w:eastAsia="Times New Roman" w:hAnsi="Times New Roman" w:cs="Times New Roman"/>
          <w:b/>
          <w:kern w:val="0"/>
          <w:sz w:val="24"/>
          <w:szCs w:val="24"/>
          <w14:ligatures w14:val="none"/>
        </w:rPr>
        <w:lastRenderedPageBreak/>
        <w:t>povahy a dohod podle § 56 a rozhodnutí o povolení k provozování záchranné stanice podle § 57a odst. 1; současně orgány ochrany přírody plní prostřednictvím evidence druhové ochrany informační povinnost podle § 5b odst. 5 a § 56 odst. 6 a  vede informace stanovené čl. 23 nařízení Rady (ES) č. 708/2007 a čl. 24 odst. 1 písm. f) a h) nařízení Evropského parlamentu a Rady (EU) č. 1143/2014,</w:t>
      </w:r>
    </w:p>
    <w:p w14:paraId="5E6CB7D1" w14:textId="77777777" w:rsidR="00AE28A2" w:rsidRPr="00840785" w:rsidRDefault="00AE28A2" w:rsidP="00840785">
      <w:pPr>
        <w:widowControl w:val="0"/>
        <w:tabs>
          <w:tab w:val="left" w:pos="709"/>
        </w:tabs>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 2. vlastník nebo držitel jedince invazního nepůvodního druhu živočicha na unijním seznamu provádí jeho registraci podle § 13j odst. 2,</w:t>
      </w:r>
    </w:p>
    <w:p w14:paraId="0BD4B3A8" w14:textId="77777777" w:rsidR="00AE28A2" w:rsidRPr="00840785" w:rsidRDefault="00AE28A2" w:rsidP="00840785">
      <w:pPr>
        <w:widowControl w:val="0"/>
        <w:tabs>
          <w:tab w:val="left" w:pos="709"/>
        </w:tabs>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 3. vlastník nebo držitel mrtvého jedince zvláště chráněného druhu živočicha zařazeného v I. nebo II. kategorii ochrany, jeho části nebo výrobku z něj provádí jeho registraci podle § 49b odst. 2,</w:t>
      </w:r>
    </w:p>
    <w:p w14:paraId="79FCE8A1" w14:textId="77777777" w:rsidR="00AE28A2" w:rsidRPr="00840785" w:rsidRDefault="00AE28A2" w:rsidP="00840785">
      <w:pPr>
        <w:widowControl w:val="0"/>
        <w:tabs>
          <w:tab w:val="left" w:pos="709"/>
        </w:tabs>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 4. vlastník nebo držitel živočicha odchovaného v lidské péči ohlašuje jeho ztrátu nebo odcizení podle § 55a odst. 6,</w:t>
      </w:r>
    </w:p>
    <w:p w14:paraId="767555F5" w14:textId="77777777" w:rsidR="00AE28A2" w:rsidRPr="00840785" w:rsidRDefault="00AE28A2" w:rsidP="00840785">
      <w:pPr>
        <w:widowControl w:val="0"/>
        <w:tabs>
          <w:tab w:val="left" w:pos="709"/>
        </w:tabs>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 5. se přebírá evidence živočichů přijatých záchrannou stanicí a záznamů</w:t>
      </w:r>
      <w:r w:rsidRPr="00840785">
        <w:rPr>
          <w:rFonts w:ascii="Times New Roman" w:eastAsia="Times New Roman" w:hAnsi="Times New Roman" w:cs="Times New Roman"/>
          <w:b/>
          <w:strike/>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podle § 57b odst. 6</w:t>
      </w:r>
      <w:bookmarkEnd w:id="914"/>
      <w:r w:rsidRPr="00840785">
        <w:rPr>
          <w:rFonts w:ascii="Times New Roman" w:eastAsia="Times New Roman" w:hAnsi="Times New Roman" w:cs="Times New Roman"/>
          <w:b/>
          <w:kern w:val="0"/>
          <w:sz w:val="24"/>
          <w:szCs w:val="24"/>
          <w14:ligatures w14:val="none"/>
        </w:rPr>
        <w:t>,</w:t>
      </w:r>
    </w:p>
    <w:p w14:paraId="0E6F8062" w14:textId="77777777" w:rsidR="00AE28A2" w:rsidRPr="00840785" w:rsidRDefault="00AE28A2" w:rsidP="00840785">
      <w:pPr>
        <w:widowControl w:val="0"/>
        <w:tabs>
          <w:tab w:val="left" w:pos="142"/>
        </w:tabs>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ústřední seznam, který slouží k evidenci údajů stanovených v § 42</w:t>
      </w:r>
      <w:r w:rsidRPr="00840785">
        <w:rPr>
          <w:rFonts w:ascii="Times New Roman" w:eastAsia="Times New Roman" w:hAnsi="Times New Roman" w:cs="Times New Roman"/>
          <w:strike/>
          <w:kern w:val="0"/>
          <w:sz w:val="24"/>
          <w:szCs w:val="24"/>
          <w14:ligatures w14:val="none"/>
        </w:rPr>
        <w:t xml:space="preserve"> a 47</w:t>
      </w:r>
      <w:r w:rsidRPr="00840785">
        <w:rPr>
          <w:rFonts w:ascii="Times New Roman" w:eastAsia="Times New Roman" w:hAnsi="Times New Roman" w:cs="Times New Roman"/>
          <w:b/>
          <w:bCs/>
          <w:kern w:val="0"/>
          <w:sz w:val="24"/>
          <w:szCs w:val="24"/>
          <w14:ligatures w14:val="none"/>
        </w:rPr>
        <w:t xml:space="preserve">, 47 a § </w:t>
      </w:r>
      <w:r w:rsidRPr="00840785">
        <w:rPr>
          <w:rFonts w:ascii="Times New Roman" w:eastAsia="Times New Roman" w:hAnsi="Times New Roman" w:cs="Times New Roman"/>
          <w:b/>
          <w:kern w:val="0"/>
          <w:sz w:val="24"/>
          <w:szCs w:val="24"/>
          <w14:ligatures w14:val="none"/>
        </w:rPr>
        <w:t>52a odst. 3</w:t>
      </w:r>
      <w:r w:rsidRPr="00840785">
        <w:rPr>
          <w:rFonts w:ascii="Times New Roman" w:eastAsia="Times New Roman" w:hAnsi="Times New Roman" w:cs="Times New Roman"/>
          <w:kern w:val="0"/>
          <w:sz w:val="24"/>
          <w:szCs w:val="24"/>
          <w14:ligatures w14:val="none"/>
        </w:rPr>
        <w:t xml:space="preserve">, </w:t>
      </w:r>
    </w:p>
    <w:p w14:paraId="669CE420" w14:textId="77777777" w:rsidR="00AE28A2" w:rsidRPr="00840785" w:rsidRDefault="00AE28A2" w:rsidP="00840785">
      <w:pPr>
        <w:widowControl w:val="0"/>
        <w:tabs>
          <w:tab w:val="left" w:pos="142"/>
        </w:tabs>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d) jednotná evidence speleologických objektů, která slouží k evidenci krasových a pseudokrasových jevů na území České republiky a shromažďuje základní, polohové, měřické a popisné údaje o jednotlivých lokalitách, dokumentaci, přehled o významu lokalit, jejich využití a stavu, možnosti ohrožení a výsledky výzkumu a průzkumu lokalit, </w:t>
      </w:r>
    </w:p>
    <w:p w14:paraId="2BE88621" w14:textId="77777777" w:rsidR="00AE28A2" w:rsidRPr="00840785" w:rsidRDefault="00AE28A2" w:rsidP="00840785">
      <w:pPr>
        <w:widowControl w:val="0"/>
        <w:tabs>
          <w:tab w:val="left" w:pos="142"/>
        </w:tabs>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kern w:val="0"/>
          <w:sz w:val="24"/>
          <w:szCs w:val="24"/>
          <w14:ligatures w14:val="none"/>
        </w:rPr>
        <w:t>e) evidence opatření péče o přírodu a krajinu, která slouží k evidenci opatření ke zlepšení stavu přírody a krajiny realizovaných z veřejných finančních zdrojů a jako podklad pro jejich plánování a vedení informací podle čl. 24 odst. 1 písm. d), e), g) a i) nařízení Evropského parlamentu a Rady (EU) č. 1143/2014</w:t>
      </w:r>
      <w:r w:rsidRPr="00840785">
        <w:rPr>
          <w:rFonts w:ascii="Times New Roman" w:eastAsia="Times New Roman" w:hAnsi="Times New Roman" w:cs="Times New Roman"/>
          <w:strike/>
          <w:kern w:val="0"/>
          <w:sz w:val="24"/>
          <w:szCs w:val="24"/>
          <w14:ligatures w14:val="none"/>
        </w:rPr>
        <w:t>.</w:t>
      </w:r>
      <w:r w:rsidRPr="00840785">
        <w:rPr>
          <w:rFonts w:ascii="Times New Roman" w:eastAsia="Times New Roman" w:hAnsi="Times New Roman" w:cs="Times New Roman"/>
          <w:b/>
          <w:bCs/>
          <w:kern w:val="0"/>
          <w:sz w:val="24"/>
          <w:szCs w:val="24"/>
          <w14:ligatures w14:val="none"/>
        </w:rPr>
        <w:t>,</w:t>
      </w:r>
    </w:p>
    <w:p w14:paraId="126E660D"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75</w:t>
      </w:r>
    </w:p>
    <w:p w14:paraId="304DADD5"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Orgány ochrany přírody</w:t>
      </w:r>
    </w:p>
    <w:p w14:paraId="2F128531"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Orgány ochrany přírody jsou</w:t>
      </w:r>
    </w:p>
    <w:p w14:paraId="748C8735"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obecní úřady,</w:t>
      </w:r>
    </w:p>
    <w:p w14:paraId="4E2BF75C"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obecní úřady obcí s rozšířenou působností,</w:t>
      </w:r>
    </w:p>
    <w:p w14:paraId="07BD6F0C"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krajské úřady,</w:t>
      </w:r>
    </w:p>
    <w:p w14:paraId="0959E50C" w14:textId="77777777" w:rsidR="00AE28A2" w:rsidRPr="00840785" w:rsidRDefault="00AE28A2" w:rsidP="00840785">
      <w:pPr>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d) </w:t>
      </w:r>
      <w:r w:rsidRPr="00840785">
        <w:rPr>
          <w:rFonts w:ascii="Times New Roman" w:eastAsia="Times New Roman" w:hAnsi="Times New Roman" w:cs="Times New Roman"/>
          <w:b/>
          <w:kern w:val="0"/>
          <w:sz w:val="24"/>
          <w:szCs w:val="24"/>
          <w14:ligatures w14:val="none"/>
        </w:rPr>
        <w:t>stavební úřady,</w:t>
      </w:r>
    </w:p>
    <w:p w14:paraId="58B4ADFD"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Cs/>
          <w:strike/>
          <w:kern w:val="0"/>
          <w:sz w:val="24"/>
          <w:szCs w:val="24"/>
          <w14:ligatures w14:val="none"/>
        </w:rPr>
        <w:t>d</w:t>
      </w:r>
      <w:r w:rsidRPr="00840785">
        <w:rPr>
          <w:rFonts w:ascii="Times New Roman" w:eastAsia="Times New Roman" w:hAnsi="Times New Roman" w:cs="Times New Roman"/>
          <w:b/>
          <w:kern w:val="0"/>
          <w:sz w:val="24"/>
          <w:szCs w:val="24"/>
          <w14:ligatures w14:val="none"/>
        </w:rPr>
        <w:t>e)</w:t>
      </w:r>
      <w:r w:rsidRPr="00840785">
        <w:rPr>
          <w:rFonts w:ascii="Times New Roman" w:eastAsia="Times New Roman" w:hAnsi="Times New Roman" w:cs="Times New Roman"/>
          <w:kern w:val="0"/>
          <w:sz w:val="24"/>
          <w:szCs w:val="24"/>
          <w14:ligatures w14:val="none"/>
        </w:rPr>
        <w:t xml:space="preserve"> Agentura,</w:t>
      </w:r>
    </w:p>
    <w:p w14:paraId="26839855"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e</w:t>
      </w:r>
      <w:r w:rsidRPr="00840785">
        <w:rPr>
          <w:rFonts w:ascii="Times New Roman" w:eastAsia="Times New Roman" w:hAnsi="Times New Roman" w:cs="Times New Roman"/>
          <w:b/>
          <w:bCs/>
          <w:kern w:val="0"/>
          <w:sz w:val="24"/>
          <w:szCs w:val="24"/>
          <w14:ligatures w14:val="none"/>
        </w:rPr>
        <w:t>f</w:t>
      </w:r>
      <w:r w:rsidRPr="00840785">
        <w:rPr>
          <w:rFonts w:ascii="Times New Roman" w:eastAsia="Times New Roman" w:hAnsi="Times New Roman" w:cs="Times New Roman"/>
          <w:kern w:val="0"/>
          <w:sz w:val="24"/>
          <w:szCs w:val="24"/>
          <w14:ligatures w14:val="none"/>
        </w:rPr>
        <w:t>) správy národních parků,</w:t>
      </w:r>
    </w:p>
    <w:p w14:paraId="2177AB0E"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f</w:t>
      </w:r>
      <w:r w:rsidRPr="00840785">
        <w:rPr>
          <w:rFonts w:ascii="Times New Roman" w:eastAsia="Times New Roman" w:hAnsi="Times New Roman" w:cs="Times New Roman"/>
          <w:b/>
          <w:bCs/>
          <w:kern w:val="0"/>
          <w:sz w:val="24"/>
          <w:szCs w:val="24"/>
          <w14:ligatures w14:val="none"/>
        </w:rPr>
        <w:t>g</w:t>
      </w:r>
      <w:r w:rsidRPr="00840785">
        <w:rPr>
          <w:rFonts w:ascii="Times New Roman" w:eastAsia="Times New Roman" w:hAnsi="Times New Roman" w:cs="Times New Roman"/>
          <w:kern w:val="0"/>
          <w:sz w:val="24"/>
          <w:szCs w:val="24"/>
          <w14:ligatures w14:val="none"/>
        </w:rPr>
        <w:t>) Česká inspekce životního prostředí,</w:t>
      </w:r>
      <w:r w:rsidRPr="00840785">
        <w:rPr>
          <w:rFonts w:ascii="Times New Roman" w:eastAsia="Times New Roman" w:hAnsi="Times New Roman" w:cs="Times New Roman"/>
          <w:kern w:val="0"/>
          <w:sz w:val="24"/>
          <w:szCs w:val="24"/>
          <w:vertAlign w:val="superscript"/>
          <w14:ligatures w14:val="none"/>
        </w:rPr>
        <w:t>37)</w:t>
      </w:r>
    </w:p>
    <w:p w14:paraId="06E9F814"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g</w:t>
      </w:r>
      <w:r w:rsidRPr="00840785">
        <w:rPr>
          <w:rFonts w:ascii="Times New Roman" w:eastAsia="Times New Roman" w:hAnsi="Times New Roman" w:cs="Times New Roman"/>
          <w:b/>
          <w:bCs/>
          <w:kern w:val="0"/>
          <w:sz w:val="24"/>
          <w:szCs w:val="24"/>
          <w14:ligatures w14:val="none"/>
        </w:rPr>
        <w:t>h</w:t>
      </w:r>
      <w:r w:rsidRPr="00840785">
        <w:rPr>
          <w:rFonts w:ascii="Times New Roman" w:eastAsia="Times New Roman" w:hAnsi="Times New Roman" w:cs="Times New Roman"/>
          <w:kern w:val="0"/>
          <w:sz w:val="24"/>
          <w:szCs w:val="24"/>
          <w14:ligatures w14:val="none"/>
        </w:rPr>
        <w:t>) ministerstvo životního prostředí,</w:t>
      </w:r>
    </w:p>
    <w:p w14:paraId="58DECF63" w14:textId="77777777" w:rsidR="00AE28A2" w:rsidRPr="00840785" w:rsidRDefault="00AE28A2" w:rsidP="00840785">
      <w:pPr>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strike/>
          <w:kern w:val="0"/>
          <w:sz w:val="24"/>
          <w:szCs w:val="24"/>
          <w14:ligatures w14:val="none"/>
        </w:rPr>
        <w:t>h</w:t>
      </w:r>
      <w:r w:rsidRPr="00840785">
        <w:rPr>
          <w:rFonts w:ascii="Times New Roman" w:eastAsia="Times New Roman" w:hAnsi="Times New Roman" w:cs="Times New Roman"/>
          <w:b/>
          <w:bCs/>
          <w:kern w:val="0"/>
          <w:sz w:val="24"/>
          <w:szCs w:val="24"/>
          <w14:ligatures w14:val="none"/>
        </w:rPr>
        <w:t>i</w:t>
      </w:r>
      <w:r w:rsidRPr="00840785">
        <w:rPr>
          <w:rFonts w:ascii="Times New Roman" w:eastAsia="Times New Roman" w:hAnsi="Times New Roman" w:cs="Times New Roman"/>
          <w:kern w:val="0"/>
          <w:sz w:val="24"/>
          <w:szCs w:val="24"/>
          <w14:ligatures w14:val="none"/>
        </w:rPr>
        <w:t>) újezdní úřady, Ministerstvo obrany.</w:t>
      </w:r>
    </w:p>
    <w:p w14:paraId="76C6E4AD"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(2) Zřizuje se Agentura jako správní úřad, který je podřízený Ministerstvu životního prostředí. V jejím čele je ředitel; jeho výběr, jmenování a odvolání se řídí zákonem o státní službě. Sídlem Agentury je Praha. Agentura vykonává státní správu v ochraně přírody a krajiny v rozsahu stanoveném tímto zákonem a jinými zákony.</w:t>
      </w:r>
    </w:p>
    <w:p w14:paraId="473FA746"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Orgány ochrany přírody vykonávají státní správu na úseku ochrany přírody a krajiny podle tohoto zákona.</w:t>
      </w:r>
    </w:p>
    <w:p w14:paraId="70010DF4"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76</w:t>
      </w:r>
    </w:p>
    <w:p w14:paraId="73814E90"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Obecní úřady</w:t>
      </w:r>
    </w:p>
    <w:p w14:paraId="42AFCD25"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(1)</w:t>
      </w:r>
      <w:r w:rsidRPr="00840785">
        <w:rPr>
          <w:rFonts w:ascii="Times New Roman" w:eastAsia="Times New Roman" w:hAnsi="Times New Roman" w:cs="Times New Roman"/>
          <w:kern w:val="0"/>
          <w:sz w:val="24"/>
          <w:szCs w:val="24"/>
          <w14:ligatures w14:val="none"/>
        </w:rPr>
        <w:t xml:space="preserve"> Obecní úřady ve svém správním obvodu, nejde-li o území národních parků, národních přírodních rezervací, národních přírodních památek, přírodních rezervací, přírodních památek a ochranných pásem těchto zvláště chráněných území, </w:t>
      </w:r>
      <w:r w:rsidRPr="00840785">
        <w:rPr>
          <w:rFonts w:ascii="Times New Roman" w:eastAsia="Times New Roman" w:hAnsi="Times New Roman" w:cs="Times New Roman"/>
          <w:b/>
          <w:bCs/>
          <w:kern w:val="0"/>
          <w:sz w:val="24"/>
          <w:szCs w:val="24"/>
          <w14:ligatures w14:val="none"/>
        </w:rPr>
        <w:t>nebo nejde-li o záměr povolení kácení pro účely záměru vyžadujícího stavební povolení,</w:t>
      </w:r>
    </w:p>
    <w:p w14:paraId="6D5DCE65"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povolují kácení dřevin podle § 8 odst. 1 a</w:t>
      </w:r>
    </w:p>
    <w:p w14:paraId="42C3DD3F"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ukládají náhradní výsadbu podle § 9.</w:t>
      </w:r>
    </w:p>
    <w:p w14:paraId="6F0B8ABB"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Odstavec 1 se nepoužije v případě, kdy se o povolení kácení dřevin podle § 8 odst. 1 a uložení náhradní výsadby podle § 9 rozhoduje pro záměr vyžadující jednotné environmentální stanovisko nebo pro záměr který se nachází jeho část, které se nacházejí na území chráněné krajinné oblasti, evropsky významné lokality nebo ptačí oblasti.</w:t>
      </w:r>
    </w:p>
    <w:p w14:paraId="28D627C3"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77</w:t>
      </w:r>
    </w:p>
    <w:p w14:paraId="3AC0392F"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Působnost obecních úřadů obcí s rozšířenou působností</w:t>
      </w:r>
    </w:p>
    <w:p w14:paraId="7B5E95A4"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Obecní úřady obcí s rozšířenou působností ve svém správním obvodu, není-li příslušný jiný orgán ochrany přírody,</w:t>
      </w:r>
    </w:p>
    <w:p w14:paraId="769F9F0C"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vydávají souhlasy k zásahům, které by mohly vést k poškození nebo zničení významného krajinného prvku nebo ohrožení nebo oslabení jeho ekologicko-stabilizační funkce podle § 4 odst. 2, pokud se zároveň nejedná o území evropsky významné lokality a registrují významné krajinné prvky podle § 6 odst. 1,  </w:t>
      </w:r>
    </w:p>
    <w:p w14:paraId="64A593E8"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vydávají opatření obecné povahy, pokud jde o blíže neurčený okruh osob, nebo rozhodují o omezení nebo zákazu rušivé činnosti podle § 5 odst. 1, pokud se nejedná o zvláště chráněné druhy,</w:t>
      </w:r>
    </w:p>
    <w:p w14:paraId="3F28118F"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c)</w:t>
      </w:r>
      <w:r w:rsidRPr="00840785">
        <w:rPr>
          <w:rFonts w:ascii="Times New Roman" w:eastAsia="Times New Roman" w:hAnsi="Times New Roman" w:cs="Times New Roman"/>
          <w:b/>
          <w:kern w:val="0"/>
          <w:sz w:val="24"/>
          <w:szCs w:val="24"/>
          <w14:ligatures w14:val="none"/>
        </w:rPr>
        <w:t>b)</w:t>
      </w:r>
      <w:r w:rsidRPr="00840785">
        <w:rPr>
          <w:rFonts w:ascii="Times New Roman" w:eastAsia="Times New Roman" w:hAnsi="Times New Roman" w:cs="Times New Roman"/>
          <w:kern w:val="0"/>
          <w:sz w:val="24"/>
          <w:szCs w:val="24"/>
          <w14:ligatures w14:val="none"/>
        </w:rPr>
        <w:t xml:space="preserve"> rozhodují o zajištění nebo použití </w:t>
      </w:r>
      <w:r w:rsidRPr="00840785">
        <w:rPr>
          <w:rFonts w:ascii="Times New Roman" w:eastAsia="Times New Roman" w:hAnsi="Times New Roman" w:cs="Times New Roman"/>
          <w:strike/>
          <w:kern w:val="0"/>
          <w:sz w:val="24"/>
          <w:szCs w:val="24"/>
          <w14:ligatures w14:val="none"/>
        </w:rPr>
        <w:t>prostředků</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postupů nebo opatření</w:t>
      </w:r>
      <w:r w:rsidRPr="00840785">
        <w:rPr>
          <w:rFonts w:ascii="Times New Roman" w:eastAsia="Times New Roman" w:hAnsi="Times New Roman" w:cs="Times New Roman"/>
          <w:kern w:val="0"/>
          <w:sz w:val="24"/>
          <w:szCs w:val="24"/>
          <w14:ligatures w14:val="none"/>
        </w:rPr>
        <w:t xml:space="preserve"> k zabránění </w:t>
      </w:r>
      <w:r w:rsidRPr="00840785">
        <w:rPr>
          <w:rFonts w:ascii="Times New Roman" w:eastAsia="Times New Roman" w:hAnsi="Times New Roman" w:cs="Times New Roman"/>
          <w:strike/>
          <w:kern w:val="0"/>
          <w:sz w:val="24"/>
          <w:szCs w:val="24"/>
          <w14:ligatures w14:val="none"/>
        </w:rPr>
        <w:t>nadměrnému</w:t>
      </w:r>
      <w:r w:rsidRPr="00840785">
        <w:rPr>
          <w:rFonts w:ascii="Times New Roman" w:eastAsia="Times New Roman" w:hAnsi="Times New Roman" w:cs="Times New Roman"/>
          <w:b/>
          <w:strike/>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zbytečnému</w:t>
      </w:r>
      <w:r w:rsidRPr="00840785">
        <w:rPr>
          <w:rFonts w:ascii="Times New Roman" w:eastAsia="Times New Roman" w:hAnsi="Times New Roman" w:cs="Times New Roman"/>
          <w:kern w:val="0"/>
          <w:sz w:val="24"/>
          <w:szCs w:val="24"/>
          <w14:ligatures w14:val="none"/>
        </w:rPr>
        <w:t xml:space="preserve"> úhynu rostlin nebo zraňování nebo úhynu živočichů nebo ničení </w:t>
      </w:r>
      <w:r w:rsidRPr="00840785">
        <w:rPr>
          <w:rFonts w:ascii="Times New Roman" w:eastAsia="Times New Roman" w:hAnsi="Times New Roman" w:cs="Times New Roman"/>
          <w:strike/>
          <w:kern w:val="0"/>
          <w:sz w:val="24"/>
          <w:szCs w:val="24"/>
          <w14:ligatures w14:val="none"/>
        </w:rPr>
        <w:t>jejich biotopů</w:t>
      </w:r>
      <w:r w:rsidRPr="00840785">
        <w:rPr>
          <w:rFonts w:ascii="Times New Roman" w:eastAsia="Times New Roman" w:hAnsi="Times New Roman" w:cs="Times New Roman"/>
          <w:b/>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biotopů druhů</w:t>
      </w:r>
      <w:r w:rsidRPr="00840785">
        <w:rPr>
          <w:rFonts w:ascii="Times New Roman" w:eastAsia="Times New Roman" w:hAnsi="Times New Roman" w:cs="Times New Roman"/>
          <w:kern w:val="0"/>
          <w:sz w:val="24"/>
          <w:szCs w:val="24"/>
          <w14:ligatures w14:val="none"/>
        </w:rPr>
        <w:t xml:space="preserve"> podle § 5 odst. 3</w:t>
      </w:r>
      <w:r w:rsidRPr="00840785">
        <w:rPr>
          <w:rFonts w:ascii="Times New Roman" w:eastAsia="Times New Roman" w:hAnsi="Times New Roman" w:cs="Times New Roman"/>
          <w:strike/>
          <w:kern w:val="0"/>
          <w:sz w:val="24"/>
          <w:szCs w:val="24"/>
          <w14:ligatures w14:val="none"/>
        </w:rPr>
        <w:t>, pokud se nejedná o zvláště chráněné druhy</w:t>
      </w:r>
      <w:r w:rsidRPr="00840785">
        <w:rPr>
          <w:rFonts w:ascii="Times New Roman" w:eastAsia="Times New Roman" w:hAnsi="Times New Roman" w:cs="Times New Roman"/>
          <w:kern w:val="0"/>
          <w:sz w:val="24"/>
          <w:szCs w:val="24"/>
          <w14:ligatures w14:val="none"/>
        </w:rPr>
        <w:t xml:space="preserve">, </w:t>
      </w:r>
    </w:p>
    <w:p w14:paraId="7F367276"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d)</w:t>
      </w:r>
      <w:r w:rsidRPr="00840785">
        <w:rPr>
          <w:rFonts w:ascii="Times New Roman" w:eastAsia="Times New Roman" w:hAnsi="Times New Roman" w:cs="Times New Roman"/>
          <w:b/>
          <w:bCs/>
          <w:kern w:val="0"/>
          <w:sz w:val="24"/>
          <w:szCs w:val="24"/>
          <w14:ligatures w14:val="none"/>
        </w:rPr>
        <w:t xml:space="preserve">c) </w:t>
      </w:r>
      <w:r w:rsidRPr="00840785">
        <w:rPr>
          <w:rFonts w:ascii="Times New Roman" w:eastAsia="Times New Roman" w:hAnsi="Times New Roman" w:cs="Times New Roman"/>
          <w:kern w:val="0"/>
          <w:sz w:val="24"/>
          <w:szCs w:val="24"/>
          <w14:ligatures w14:val="none"/>
        </w:rPr>
        <w:t>vydávají rozhodnutím nebo, pokud jde o blíže neurčený okruh osob, opatřením obecné povahy povolení k rozšiřování nepůvodního druhu nebo křížence, nejde-li o křížence zvláště chráněného druhu, do krajiny podle § 5 odst. 4 nebo 5,</w:t>
      </w:r>
    </w:p>
    <w:p w14:paraId="66D21F10"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e)</w:t>
      </w:r>
      <w:r w:rsidRPr="00840785">
        <w:rPr>
          <w:rFonts w:ascii="Times New Roman" w:eastAsia="Times New Roman" w:hAnsi="Times New Roman" w:cs="Times New Roman"/>
          <w:b/>
          <w:bCs/>
          <w:kern w:val="0"/>
          <w:sz w:val="24"/>
          <w:szCs w:val="24"/>
          <w14:ligatures w14:val="none"/>
        </w:rPr>
        <w:t xml:space="preserve">d) </w:t>
      </w:r>
      <w:r w:rsidRPr="00840785">
        <w:rPr>
          <w:rFonts w:ascii="Times New Roman" w:eastAsia="Times New Roman" w:hAnsi="Times New Roman" w:cs="Times New Roman"/>
          <w:kern w:val="0"/>
          <w:sz w:val="24"/>
          <w:szCs w:val="24"/>
          <w14:ligatures w14:val="none"/>
        </w:rPr>
        <w:t xml:space="preserve">stanovují rozhodnutím nebo, pokud jde o blíže neurčený okruh osob, opatřením obecné povahy opatření k regulaci nepůvodního druhu nebo křížence, nejde-li o křížence zvláště chráněného druhu, podle § 5 odst. 6, </w:t>
      </w:r>
    </w:p>
    <w:p w14:paraId="25FE8EF1"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f)</w:t>
      </w:r>
      <w:r w:rsidRPr="00840785">
        <w:rPr>
          <w:rFonts w:ascii="Times New Roman" w:eastAsia="Times New Roman" w:hAnsi="Times New Roman" w:cs="Times New Roman"/>
          <w:b/>
          <w:bCs/>
          <w:kern w:val="0"/>
          <w:sz w:val="24"/>
          <w:szCs w:val="24"/>
          <w14:ligatures w14:val="none"/>
        </w:rPr>
        <w:t xml:space="preserve">e) </w:t>
      </w:r>
      <w:r w:rsidRPr="00840785">
        <w:rPr>
          <w:rFonts w:ascii="Times New Roman" w:eastAsia="Times New Roman" w:hAnsi="Times New Roman" w:cs="Times New Roman"/>
          <w:kern w:val="0"/>
          <w:sz w:val="24"/>
          <w:szCs w:val="24"/>
          <w14:ligatures w14:val="none"/>
        </w:rPr>
        <w:t>zajišťují provedení opatření k regulaci nepůvodního druhu nebo křížence, nejde-li o křížence zvláště chráněného druhu, podle § 5 odst. 8</w:t>
      </w:r>
      <w:r w:rsidRPr="00840785">
        <w:rPr>
          <w:rFonts w:ascii="Times New Roman" w:eastAsia="Times New Roman" w:hAnsi="Times New Roman" w:cs="Times New Roman"/>
          <w:b/>
          <w:kern w:val="0"/>
          <w:sz w:val="24"/>
          <w:szCs w:val="24"/>
          <w14:ligatures w14:val="none"/>
        </w:rPr>
        <w:t>, a podílejí se ve spolupráci s příslušnými orgány ochrany přírody na zajištění provedení opatření k odstranění nebo izolaci invazního nepůvodního druhu na unijním seznamu podle § 13g odst. 2 a opatření k regulaci invazního nepůvodního druhu na unijním seznamu podle § 13j odst. 4</w:t>
      </w:r>
      <w:r w:rsidRPr="00840785">
        <w:rPr>
          <w:rFonts w:ascii="Times New Roman" w:eastAsia="Times New Roman" w:hAnsi="Times New Roman" w:cs="Times New Roman"/>
          <w:kern w:val="0"/>
          <w:sz w:val="24"/>
          <w:szCs w:val="24"/>
          <w14:ligatures w14:val="none"/>
        </w:rPr>
        <w:t>,</w:t>
      </w:r>
    </w:p>
    <w:p w14:paraId="31BE7D22"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g)</w:t>
      </w:r>
      <w:r w:rsidRPr="00840785">
        <w:rPr>
          <w:rFonts w:ascii="Times New Roman" w:eastAsia="Times New Roman" w:hAnsi="Times New Roman" w:cs="Times New Roman"/>
          <w:b/>
          <w:bCs/>
          <w:kern w:val="0"/>
          <w:sz w:val="24"/>
          <w:szCs w:val="24"/>
          <w14:ligatures w14:val="none"/>
        </w:rPr>
        <w:t>f)</w:t>
      </w:r>
      <w:r w:rsidRPr="00840785">
        <w:rPr>
          <w:rFonts w:ascii="Times New Roman" w:eastAsia="Times New Roman" w:hAnsi="Times New Roman" w:cs="Times New Roman"/>
          <w:kern w:val="0"/>
          <w:sz w:val="24"/>
          <w:szCs w:val="24"/>
          <w14:ligatures w14:val="none"/>
        </w:rPr>
        <w:t xml:space="preserve"> rozhodují o stanovení odchylného postupu při ochraně ptáků podle § 5b odst. 1</w:t>
      </w:r>
      <w:r w:rsidRPr="00840785">
        <w:rPr>
          <w:rFonts w:ascii="Times New Roman" w:eastAsia="Times New Roman" w:hAnsi="Times New Roman" w:cs="Times New Roman"/>
          <w:b/>
          <w:kern w:val="0"/>
          <w:sz w:val="24"/>
          <w:szCs w:val="24"/>
          <w14:ligatures w14:val="none"/>
        </w:rPr>
        <w:t>, nejde-li o stanovení odchylného postupu v rámci rozhodnutí o povolení k provozování záchranné stanice nebo jeho změně podle § 57a odst. 7</w:t>
      </w:r>
      <w:r w:rsidRPr="00840785">
        <w:rPr>
          <w:rFonts w:ascii="Times New Roman" w:eastAsia="Times New Roman" w:hAnsi="Times New Roman" w:cs="Times New Roman"/>
          <w:kern w:val="0"/>
          <w:sz w:val="24"/>
          <w:szCs w:val="24"/>
          <w14:ligatures w14:val="none"/>
        </w:rPr>
        <w:t xml:space="preserve">, </w:t>
      </w:r>
    </w:p>
    <w:p w14:paraId="73D34310"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g) rozhodují o uložení opatření k zabránění nebo zmírnění poškození biotopů opylovačů podle § 5c odst. 1,</w:t>
      </w:r>
    </w:p>
    <w:p w14:paraId="0AC0A21E"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h)</w:t>
      </w:r>
      <w:r w:rsidRPr="00840785">
        <w:rPr>
          <w:rFonts w:ascii="Times New Roman" w:eastAsia="Times New Roman" w:hAnsi="Times New Roman" w:cs="Times New Roman"/>
          <w:b/>
          <w:bCs/>
          <w:strike/>
          <w:kern w:val="0"/>
          <w:sz w:val="24"/>
          <w:szCs w:val="24"/>
          <w14:ligatures w14:val="none"/>
        </w:rPr>
        <w:t>g)</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h) </w:t>
      </w:r>
      <w:r w:rsidRPr="00840785">
        <w:rPr>
          <w:rFonts w:ascii="Times New Roman" w:eastAsia="Times New Roman" w:hAnsi="Times New Roman" w:cs="Times New Roman"/>
          <w:kern w:val="0"/>
          <w:sz w:val="24"/>
          <w:szCs w:val="24"/>
          <w14:ligatures w14:val="none"/>
        </w:rPr>
        <w:t xml:space="preserve">ukládají provedení nezbytných zásahů včetně pokácení dřevin podle § 7 odst. 3, </w:t>
      </w:r>
    </w:p>
    <w:p w14:paraId="1B18228E"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i)</w:t>
      </w:r>
      <w:r w:rsidRPr="00840785">
        <w:rPr>
          <w:rFonts w:ascii="Times New Roman" w:eastAsia="Times New Roman" w:hAnsi="Times New Roman" w:cs="Times New Roman"/>
          <w:b/>
          <w:bCs/>
          <w:strike/>
          <w:kern w:val="0"/>
          <w:sz w:val="24"/>
          <w:szCs w:val="24"/>
          <w14:ligatures w14:val="none"/>
        </w:rPr>
        <w:t>h)</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i) </w:t>
      </w:r>
      <w:r w:rsidRPr="00840785">
        <w:rPr>
          <w:rFonts w:ascii="Times New Roman" w:eastAsia="Times New Roman" w:hAnsi="Times New Roman" w:cs="Times New Roman"/>
          <w:kern w:val="0"/>
          <w:sz w:val="24"/>
          <w:szCs w:val="24"/>
          <w14:ligatures w14:val="none"/>
        </w:rPr>
        <w:t>přijímají oznámení o kácení dřevin a rozhodují o pozastavení, omezení nebo zákazu kácení dřevin podle § 8 odst. 2 a 4,</w:t>
      </w:r>
    </w:p>
    <w:p w14:paraId="07F26A45"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j)</w:t>
      </w:r>
      <w:r w:rsidRPr="00840785">
        <w:rPr>
          <w:rFonts w:ascii="Times New Roman" w:eastAsia="Times New Roman" w:hAnsi="Times New Roman" w:cs="Times New Roman"/>
          <w:b/>
          <w:bCs/>
          <w:strike/>
          <w:kern w:val="0"/>
          <w:sz w:val="24"/>
          <w:szCs w:val="24"/>
          <w14:ligatures w14:val="none"/>
        </w:rPr>
        <w:t>i)</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j) </w:t>
      </w:r>
      <w:r w:rsidRPr="00840785">
        <w:rPr>
          <w:rFonts w:ascii="Times New Roman" w:eastAsia="Times New Roman" w:hAnsi="Times New Roman" w:cs="Times New Roman"/>
          <w:kern w:val="0"/>
          <w:sz w:val="24"/>
          <w:szCs w:val="24"/>
          <w14:ligatures w14:val="none"/>
        </w:rPr>
        <w:t xml:space="preserve">přijímají oznámení o učinění paleontologického nálezu, požadují údaje o paleontologických nálezech a žádají o umožnění přístupu k paleontologickým nálezům podle § 11, </w:t>
      </w:r>
    </w:p>
    <w:p w14:paraId="79E393E2"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k)</w:t>
      </w:r>
      <w:r w:rsidRPr="00840785">
        <w:rPr>
          <w:rFonts w:ascii="Times New Roman" w:eastAsia="Times New Roman" w:hAnsi="Times New Roman" w:cs="Times New Roman"/>
          <w:b/>
          <w:bCs/>
          <w:strike/>
          <w:kern w:val="0"/>
          <w:sz w:val="24"/>
          <w:szCs w:val="24"/>
          <w14:ligatures w14:val="none"/>
        </w:rPr>
        <w:t>j)</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k) </w:t>
      </w:r>
      <w:r w:rsidRPr="00840785">
        <w:rPr>
          <w:rFonts w:ascii="Times New Roman" w:eastAsia="Times New Roman" w:hAnsi="Times New Roman" w:cs="Times New Roman"/>
          <w:kern w:val="0"/>
          <w:sz w:val="24"/>
          <w:szCs w:val="24"/>
          <w14:ligatures w14:val="none"/>
        </w:rPr>
        <w:t xml:space="preserve">vydávají souhlasy k povolování staveb a jiným činnostem, které by mohly snížit nebo změnit krajinný ráz podle § 12 odst. 2, </w:t>
      </w:r>
    </w:p>
    <w:p w14:paraId="2AAD357F"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l)</w:t>
      </w:r>
      <w:r w:rsidRPr="00840785">
        <w:rPr>
          <w:rFonts w:ascii="Times New Roman" w:eastAsia="Times New Roman" w:hAnsi="Times New Roman" w:cs="Times New Roman"/>
          <w:b/>
          <w:bCs/>
          <w:strike/>
          <w:kern w:val="0"/>
          <w:sz w:val="24"/>
          <w:szCs w:val="24"/>
          <w14:ligatures w14:val="none"/>
        </w:rPr>
        <w:t>k)</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l) </w:t>
      </w:r>
      <w:r w:rsidRPr="00840785">
        <w:rPr>
          <w:rFonts w:ascii="Times New Roman" w:eastAsia="Times New Roman" w:hAnsi="Times New Roman" w:cs="Times New Roman"/>
          <w:kern w:val="0"/>
          <w:sz w:val="24"/>
          <w:szCs w:val="24"/>
          <w14:ligatures w14:val="none"/>
        </w:rPr>
        <w:t>vydávají opatření obecné povahy, kterým se vyhlašuje přechodně chráněná plocha podle § 13 odst. 1 z jiného důvodu, než je ochrana zájmu chráněného v části páté,</w:t>
      </w:r>
    </w:p>
    <w:p w14:paraId="51EA0E4B"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m)</w:t>
      </w:r>
      <w:r w:rsidRPr="00840785">
        <w:rPr>
          <w:rFonts w:ascii="Times New Roman" w:eastAsia="Times New Roman" w:hAnsi="Times New Roman" w:cs="Times New Roman"/>
          <w:b/>
          <w:bCs/>
          <w:strike/>
          <w:kern w:val="0"/>
          <w:sz w:val="24"/>
          <w:szCs w:val="24"/>
          <w14:ligatures w14:val="none"/>
        </w:rPr>
        <w:t>l)</w:t>
      </w:r>
      <w:r w:rsidRPr="00840785">
        <w:rPr>
          <w:rFonts w:ascii="Times New Roman" w:eastAsia="Times New Roman" w:hAnsi="Times New Roman" w:cs="Times New Roman"/>
          <w:strike/>
          <w:kern w:val="0"/>
          <w:sz w:val="24"/>
          <w:szCs w:val="24"/>
          <w14:ligatures w14:val="none"/>
        </w:rPr>
        <w:t xml:space="preserve"> </w:t>
      </w:r>
      <w:r w:rsidRPr="00840785">
        <w:rPr>
          <w:rFonts w:ascii="Times New Roman" w:eastAsia="Times New Roman" w:hAnsi="Times New Roman" w:cs="Times New Roman"/>
          <w:b/>
          <w:bCs/>
          <w:strike/>
          <w:kern w:val="0"/>
          <w:sz w:val="24"/>
          <w:szCs w:val="24"/>
          <w14:ligatures w14:val="none"/>
        </w:rPr>
        <w:t>m)</w:t>
      </w:r>
      <w:r w:rsidRPr="00840785">
        <w:rPr>
          <w:rFonts w:ascii="Times New Roman" w:eastAsia="Times New Roman" w:hAnsi="Times New Roman" w:cs="Times New Roman"/>
          <w:strike/>
          <w:kern w:val="0"/>
          <w:sz w:val="24"/>
          <w:szCs w:val="24"/>
          <w14:ligatures w14:val="none"/>
        </w:rPr>
        <w:t xml:space="preserve"> sjednávají a zrušují smlouvy o smluvně chráněném památném stromu podle § 39 a § 45 odst. 2, projednávají záměry na vyhlášení památných stromů podle § 55 odst. 1, vydávají rozhodnutí o vyhlášení památných stromů podle § 46 odst. 1, vymezení jejich ochranných pásem podle § 46 odst. 3 a zrušení ochrany památných stromů podle § 46 odst. 4 a předávají dokumentaci o památných stromech a smluvně chráněných památných stromech do ústředního seznamu podle § 47 odst. 1,</w:t>
      </w:r>
    </w:p>
    <w:p w14:paraId="1B334630"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n)</w:t>
      </w:r>
      <w:r w:rsidRPr="00840785">
        <w:rPr>
          <w:rFonts w:ascii="Times New Roman" w:eastAsia="Times New Roman" w:hAnsi="Times New Roman" w:cs="Times New Roman"/>
          <w:b/>
          <w:bCs/>
          <w:strike/>
          <w:kern w:val="0"/>
          <w:sz w:val="24"/>
          <w:szCs w:val="24"/>
          <w14:ligatures w14:val="none"/>
        </w:rPr>
        <w:t>m)</w:t>
      </w:r>
      <w:r w:rsidRPr="00840785">
        <w:rPr>
          <w:rFonts w:ascii="Times New Roman" w:eastAsia="Times New Roman" w:hAnsi="Times New Roman" w:cs="Times New Roman"/>
          <w:strike/>
          <w:kern w:val="0"/>
          <w:sz w:val="24"/>
          <w:szCs w:val="24"/>
          <w14:ligatures w14:val="none"/>
        </w:rPr>
        <w:t xml:space="preserve"> </w:t>
      </w:r>
      <w:r w:rsidRPr="00840785">
        <w:rPr>
          <w:rFonts w:ascii="Times New Roman" w:eastAsia="Times New Roman" w:hAnsi="Times New Roman" w:cs="Times New Roman"/>
          <w:b/>
          <w:bCs/>
          <w:strike/>
          <w:kern w:val="0"/>
          <w:sz w:val="24"/>
          <w:szCs w:val="24"/>
          <w14:ligatures w14:val="none"/>
        </w:rPr>
        <w:t>n)</w:t>
      </w:r>
      <w:r w:rsidRPr="00840785">
        <w:rPr>
          <w:rFonts w:ascii="Times New Roman" w:eastAsia="Times New Roman" w:hAnsi="Times New Roman" w:cs="Times New Roman"/>
          <w:strike/>
          <w:kern w:val="0"/>
          <w:sz w:val="24"/>
          <w:szCs w:val="24"/>
          <w14:ligatures w14:val="none"/>
        </w:rPr>
        <w:t xml:space="preserve"> vydávají souhlasy k ošetřování památných stromů podle § 46 odst. 2, souhlasy ke stanoveným činnostem v ochranných pásmech památných stromů podle § 46 odst. 3, povolují výjimky ze zákazů u památných stromů podle § 56 odst. 1 a uzavírají dohody podle § 56 odst. 5, jde-li o památné stromy,</w:t>
      </w:r>
    </w:p>
    <w:p w14:paraId="19186B58"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m) sjednávají a zrušují smlouvy o smluvně chráněném památném stromu podle § 39 a § 45 odst. 2, vydávají rozhodnutí o vyhlášení památných stromů podle § 46 odst. 1, včetně stanovení jejich ochranných pásem podle § 46 odst. 2, a zrušení ochrany památných stromů podle § 46 odst. 5, předávají dokumentaci o památných stromech a jejich ochranných pásmech a smluvně chráněných památných stromech do ústředního seznamu podle § 47 odst. 1 a zajišťují označení památného stromu a jeho odstranění podle § 47 odst. 2,</w:t>
      </w:r>
    </w:p>
    <w:p w14:paraId="58DAC285"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n) vydávají souhlasy ke stanoveným činnostem v ochranných pásmech památných stromů podle § 46 odst. 4, povolují výjimky ze zákazů u památných stromů podle § 46 odst. 3 a poskytují předběžnou informaci o škodlivosti činnosti podle § 46 odst. 4,</w:t>
      </w:r>
    </w:p>
    <w:p w14:paraId="5B6540F5"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o)</w:t>
      </w:r>
      <w:r w:rsidRPr="00840785">
        <w:rPr>
          <w:rFonts w:ascii="Times New Roman" w:eastAsia="Times New Roman" w:hAnsi="Times New Roman" w:cs="Times New Roman"/>
          <w:b/>
          <w:bCs/>
          <w:strike/>
          <w:kern w:val="0"/>
          <w:sz w:val="24"/>
          <w:szCs w:val="24"/>
          <w14:ligatures w14:val="none"/>
        </w:rPr>
        <w:t>n)</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o) </w:t>
      </w:r>
      <w:r w:rsidRPr="00840785">
        <w:rPr>
          <w:rFonts w:ascii="Times New Roman" w:eastAsia="Times New Roman" w:hAnsi="Times New Roman" w:cs="Times New Roman"/>
          <w:kern w:val="0"/>
          <w:sz w:val="24"/>
          <w:szCs w:val="24"/>
          <w14:ligatures w14:val="none"/>
        </w:rPr>
        <w:t xml:space="preserve">mohou vyzvat k prokázání zákonného původu </w:t>
      </w:r>
      <w:r w:rsidRPr="00840785">
        <w:rPr>
          <w:rFonts w:ascii="Times New Roman" w:eastAsia="Times New Roman" w:hAnsi="Times New Roman" w:cs="Times New Roman"/>
          <w:strike/>
          <w:kern w:val="0"/>
          <w:sz w:val="24"/>
          <w:szCs w:val="24"/>
          <w14:ligatures w14:val="none"/>
        </w:rPr>
        <w:t>zvláště chráněných rostlin, zvláště chráněných živočichů, ptáků nebo rostlin nebo živočichů chráněných podle mezinárodních úmluv</w:t>
      </w:r>
      <w:r w:rsidRPr="00840785">
        <w:rPr>
          <w:rFonts w:ascii="Times New Roman" w:eastAsia="Times New Roman" w:hAnsi="Times New Roman" w:cs="Times New Roman"/>
          <w:kern w:val="0"/>
          <w:sz w:val="24"/>
          <w:szCs w:val="24"/>
          <w14:ligatures w14:val="none"/>
        </w:rPr>
        <w:t xml:space="preserve"> podle § 54 odst. 1 a vyzvat k prokázání totožnosti podle § 54 </w:t>
      </w:r>
      <w:r w:rsidRPr="00840785">
        <w:rPr>
          <w:rFonts w:ascii="Times New Roman" w:eastAsia="Times New Roman" w:hAnsi="Times New Roman" w:cs="Times New Roman"/>
          <w:strike/>
          <w:kern w:val="0"/>
          <w:sz w:val="24"/>
          <w:szCs w:val="24"/>
          <w14:ligatures w14:val="none"/>
        </w:rPr>
        <w:t>odst. 2</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odst. 3 písm. a)</w:t>
      </w:r>
      <w:r w:rsidRPr="00840785">
        <w:rPr>
          <w:rFonts w:ascii="Times New Roman" w:eastAsia="Times New Roman" w:hAnsi="Times New Roman" w:cs="Times New Roman"/>
          <w:kern w:val="0"/>
          <w:sz w:val="24"/>
          <w:szCs w:val="24"/>
          <w14:ligatures w14:val="none"/>
        </w:rPr>
        <w:t xml:space="preserve">, </w:t>
      </w:r>
    </w:p>
    <w:p w14:paraId="5679CC45"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p)</w:t>
      </w:r>
      <w:r w:rsidRPr="00840785">
        <w:rPr>
          <w:rFonts w:ascii="Times New Roman" w:eastAsia="Times New Roman" w:hAnsi="Times New Roman" w:cs="Times New Roman"/>
          <w:b/>
          <w:bCs/>
          <w:strike/>
          <w:kern w:val="0"/>
          <w:sz w:val="24"/>
          <w:szCs w:val="24"/>
          <w14:ligatures w14:val="none"/>
        </w:rPr>
        <w:t>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p) </w:t>
      </w:r>
      <w:r w:rsidRPr="00840785">
        <w:rPr>
          <w:rFonts w:ascii="Times New Roman" w:eastAsia="Times New Roman" w:hAnsi="Times New Roman" w:cs="Times New Roman"/>
          <w:kern w:val="0"/>
          <w:sz w:val="24"/>
          <w:szCs w:val="24"/>
          <w14:ligatures w14:val="none"/>
        </w:rPr>
        <w:t xml:space="preserve">v případě ptáků chráněných podle § 5a vydávají osvědčení podle </w:t>
      </w:r>
      <w:r w:rsidRPr="00840785">
        <w:rPr>
          <w:rFonts w:ascii="Times New Roman" w:eastAsia="Times New Roman" w:hAnsi="Times New Roman" w:cs="Times New Roman"/>
          <w:strike/>
          <w:kern w:val="0"/>
          <w:sz w:val="24"/>
          <w:szCs w:val="24"/>
          <w14:ligatures w14:val="none"/>
        </w:rPr>
        <w:t>§ 54 odst. 4 až 11</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w:t>
      </w:r>
      <w:r w:rsidRPr="00840785">
        <w:rPr>
          <w:rFonts w:ascii="Times New Roman" w:eastAsia="Times New Roman" w:hAnsi="Times New Roman" w:cs="Times New Roman"/>
          <w:b/>
          <w:kern w:val="0"/>
          <w:sz w:val="24"/>
          <w:szCs w:val="24"/>
          <w14:ligatures w14:val="none"/>
        </w:rPr>
        <w:t>55 odst. 1 až</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6</w:t>
      </w:r>
      <w:r w:rsidRPr="00840785">
        <w:rPr>
          <w:rFonts w:ascii="Times New Roman" w:eastAsia="Times New Roman" w:hAnsi="Times New Roman" w:cs="Times New Roman"/>
          <w:kern w:val="0"/>
          <w:sz w:val="24"/>
          <w:szCs w:val="24"/>
          <w14:ligatures w14:val="none"/>
        </w:rPr>
        <w:t xml:space="preserve"> o tom, že se jedná o živočicha odchovaného v lidské péči, vedou evidenci vydaných osvědčení podle </w:t>
      </w:r>
      <w:r w:rsidRPr="00840785">
        <w:rPr>
          <w:rFonts w:ascii="Times New Roman" w:eastAsia="Times New Roman" w:hAnsi="Times New Roman" w:cs="Times New Roman"/>
          <w:strike/>
          <w:kern w:val="0"/>
          <w:sz w:val="24"/>
          <w:szCs w:val="24"/>
          <w14:ligatures w14:val="none"/>
        </w:rPr>
        <w:t>§ 54 odst. 4 až 10</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 55 </w:t>
      </w:r>
      <w:r w:rsidRPr="00840785">
        <w:rPr>
          <w:rFonts w:ascii="Times New Roman" w:eastAsia="Times New Roman" w:hAnsi="Times New Roman" w:cs="Times New Roman"/>
          <w:b/>
          <w:kern w:val="0"/>
          <w:sz w:val="24"/>
          <w:szCs w:val="24"/>
          <w14:ligatures w14:val="none"/>
        </w:rPr>
        <w:t>odst. 1 až 3</w:t>
      </w:r>
      <w:r w:rsidRPr="00840785">
        <w:rPr>
          <w:rFonts w:ascii="Times New Roman" w:eastAsia="Times New Roman" w:hAnsi="Times New Roman" w:cs="Times New Roman"/>
          <w:kern w:val="0"/>
          <w:sz w:val="24"/>
          <w:szCs w:val="24"/>
          <w14:ligatures w14:val="none"/>
        </w:rPr>
        <w:t xml:space="preserve">, ověřují </w:t>
      </w:r>
      <w:r w:rsidRPr="00840785">
        <w:rPr>
          <w:rFonts w:ascii="Times New Roman" w:eastAsia="Times New Roman" w:hAnsi="Times New Roman" w:cs="Times New Roman"/>
          <w:b/>
          <w:bCs/>
          <w:kern w:val="0"/>
          <w:sz w:val="24"/>
          <w:szCs w:val="24"/>
          <w14:ligatures w14:val="none"/>
        </w:rPr>
        <w:t xml:space="preserve">zákonný </w:t>
      </w:r>
      <w:r w:rsidRPr="00840785">
        <w:rPr>
          <w:rFonts w:ascii="Times New Roman" w:eastAsia="Times New Roman" w:hAnsi="Times New Roman" w:cs="Times New Roman"/>
          <w:kern w:val="0"/>
          <w:sz w:val="24"/>
          <w:szCs w:val="24"/>
          <w14:ligatures w14:val="none"/>
        </w:rPr>
        <w:t xml:space="preserve">původ a vydávají rozhodnutí, kterým se stanoví výše nákladů v případě potvrzení nezákonného původu živočicha odchovaného v lidské péči podle </w:t>
      </w:r>
      <w:r w:rsidRPr="00840785">
        <w:rPr>
          <w:rFonts w:ascii="Times New Roman" w:eastAsia="Times New Roman" w:hAnsi="Times New Roman" w:cs="Times New Roman"/>
          <w:strike/>
          <w:kern w:val="0"/>
          <w:sz w:val="24"/>
          <w:szCs w:val="24"/>
          <w14:ligatures w14:val="none"/>
        </w:rPr>
        <w:t>§ 54 odst. 10</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55 odst. 6</w:t>
      </w:r>
      <w:r w:rsidRPr="00840785">
        <w:rPr>
          <w:rFonts w:ascii="Times New Roman" w:eastAsia="Times New Roman" w:hAnsi="Times New Roman" w:cs="Times New Roman"/>
          <w:kern w:val="0"/>
          <w:sz w:val="24"/>
          <w:szCs w:val="24"/>
          <w14:ligatures w14:val="none"/>
        </w:rPr>
        <w:t xml:space="preserve">,  </w:t>
      </w:r>
    </w:p>
    <w:p w14:paraId="199E6808"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q)</w:t>
      </w:r>
      <w:r w:rsidRPr="00840785">
        <w:rPr>
          <w:rFonts w:ascii="Times New Roman" w:eastAsia="Times New Roman" w:hAnsi="Times New Roman" w:cs="Times New Roman"/>
          <w:b/>
          <w:bCs/>
          <w:strike/>
          <w:kern w:val="0"/>
          <w:sz w:val="24"/>
          <w:szCs w:val="24"/>
          <w14:ligatures w14:val="none"/>
        </w:rPr>
        <w:t>p)</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q) </w:t>
      </w:r>
      <w:r w:rsidRPr="00840785">
        <w:rPr>
          <w:rFonts w:ascii="Times New Roman" w:eastAsia="Times New Roman" w:hAnsi="Times New Roman" w:cs="Times New Roman"/>
          <w:kern w:val="0"/>
          <w:sz w:val="24"/>
          <w:szCs w:val="24"/>
          <w14:ligatures w14:val="none"/>
        </w:rPr>
        <w:t xml:space="preserve">vydávají souhlas ke zřizování nebo rušení veřejně přístupných účelových komunikací, stezek a pěšin mimo </w:t>
      </w:r>
      <w:r w:rsidRPr="00840785">
        <w:rPr>
          <w:rFonts w:ascii="Times New Roman" w:eastAsia="Times New Roman" w:hAnsi="Times New Roman" w:cs="Times New Roman"/>
          <w:strike/>
          <w:kern w:val="0"/>
          <w:sz w:val="24"/>
          <w:szCs w:val="24"/>
          <w14:ligatures w14:val="none"/>
        </w:rPr>
        <w:t>zastavěné</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zastavitelné</w:t>
      </w:r>
      <w:r w:rsidRPr="00840785">
        <w:rPr>
          <w:rFonts w:ascii="Times New Roman" w:eastAsia="Times New Roman" w:hAnsi="Times New Roman" w:cs="Times New Roman"/>
          <w:kern w:val="0"/>
          <w:sz w:val="24"/>
          <w:szCs w:val="24"/>
          <w14:ligatures w14:val="none"/>
        </w:rPr>
        <w:t xml:space="preserve"> území obcí podle § 63 odst. 1,</w:t>
      </w:r>
    </w:p>
    <w:p w14:paraId="6D09C322"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r)</w:t>
      </w:r>
      <w:r w:rsidRPr="00840785">
        <w:rPr>
          <w:rFonts w:ascii="Times New Roman" w:eastAsia="Times New Roman" w:hAnsi="Times New Roman" w:cs="Times New Roman"/>
          <w:b/>
          <w:bCs/>
          <w:strike/>
          <w:kern w:val="0"/>
          <w:sz w:val="24"/>
          <w:szCs w:val="24"/>
          <w14:ligatures w14:val="none"/>
        </w:rPr>
        <w:t>q)</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r) </w:t>
      </w:r>
      <w:r w:rsidRPr="00840785">
        <w:rPr>
          <w:rFonts w:ascii="Times New Roman" w:eastAsia="Times New Roman" w:hAnsi="Times New Roman" w:cs="Times New Roman"/>
          <w:kern w:val="0"/>
          <w:sz w:val="24"/>
          <w:szCs w:val="24"/>
          <w14:ligatures w14:val="none"/>
        </w:rPr>
        <w:t xml:space="preserve">v rozsahu své působnosti ukládají </w:t>
      </w:r>
      <w:r w:rsidRPr="00840785">
        <w:rPr>
          <w:rFonts w:ascii="Times New Roman" w:eastAsia="Times New Roman" w:hAnsi="Times New Roman" w:cs="Times New Roman"/>
          <w:b/>
          <w:kern w:val="0"/>
          <w:sz w:val="24"/>
          <w:szCs w:val="24"/>
          <w14:ligatures w14:val="none"/>
        </w:rPr>
        <w:t>rozhodnutím nebo opatřením obecné povahy,</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pokud jde o blíže neurčený okruh osob,</w:t>
      </w:r>
      <w:r w:rsidRPr="00840785">
        <w:rPr>
          <w:rFonts w:ascii="Times New Roman" w:eastAsia="Times New Roman" w:hAnsi="Times New Roman" w:cs="Times New Roman"/>
          <w:kern w:val="0"/>
          <w:sz w:val="24"/>
          <w:szCs w:val="24"/>
          <w14:ligatures w14:val="none"/>
        </w:rPr>
        <w:t xml:space="preserve"> podmínky pro výkon činností, které by mohly způsobit nedovolenou změnu obecně nebo zvláště chráněných částí přírody nebo takové činnosti zakazují podle § 66, </w:t>
      </w:r>
    </w:p>
    <w:p w14:paraId="2A8FF374"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s)</w:t>
      </w:r>
      <w:r w:rsidRPr="00840785">
        <w:rPr>
          <w:rFonts w:ascii="Times New Roman" w:eastAsia="Times New Roman" w:hAnsi="Times New Roman" w:cs="Times New Roman"/>
          <w:b/>
          <w:bCs/>
          <w:strike/>
          <w:kern w:val="0"/>
          <w:sz w:val="24"/>
          <w:szCs w:val="24"/>
          <w14:ligatures w14:val="none"/>
        </w:rPr>
        <w:t>r)</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s) </w:t>
      </w:r>
      <w:r w:rsidRPr="00840785">
        <w:rPr>
          <w:rFonts w:ascii="Times New Roman" w:eastAsia="Times New Roman" w:hAnsi="Times New Roman" w:cs="Times New Roman"/>
          <w:kern w:val="0"/>
          <w:sz w:val="24"/>
          <w:szCs w:val="24"/>
          <w14:ligatures w14:val="none"/>
        </w:rPr>
        <w:t xml:space="preserve">vykonávají státní dozor v ochraně přírody a krajiny podle § 85 odst. 1, </w:t>
      </w:r>
    </w:p>
    <w:p w14:paraId="6F7B659B"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t)</w:t>
      </w:r>
      <w:r w:rsidRPr="00840785">
        <w:rPr>
          <w:rFonts w:ascii="Times New Roman" w:eastAsia="Times New Roman" w:hAnsi="Times New Roman" w:cs="Times New Roman"/>
          <w:b/>
          <w:bCs/>
          <w:strike/>
          <w:kern w:val="0"/>
          <w:sz w:val="24"/>
          <w:szCs w:val="24"/>
          <w14:ligatures w14:val="none"/>
        </w:rPr>
        <w:t>s)</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t) </w:t>
      </w:r>
      <w:r w:rsidRPr="00840785">
        <w:rPr>
          <w:rFonts w:ascii="Times New Roman" w:eastAsia="Times New Roman" w:hAnsi="Times New Roman" w:cs="Times New Roman"/>
          <w:kern w:val="0"/>
          <w:sz w:val="24"/>
          <w:szCs w:val="24"/>
          <w14:ligatures w14:val="none"/>
        </w:rPr>
        <w:t xml:space="preserve">rozhodují o možnostech a podmínkách uvedení do původního stavu podle § 86 odst. 1, ukládají provedení přiměřených náhradních opatření podle § 86 odst. 2 a projednávají přestupky podle § 87 a 88 a </w:t>
      </w:r>
    </w:p>
    <w:p w14:paraId="6BF5DB8D"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u)</w:t>
      </w:r>
      <w:r w:rsidRPr="00840785">
        <w:rPr>
          <w:rFonts w:ascii="Times New Roman" w:eastAsia="Times New Roman" w:hAnsi="Times New Roman" w:cs="Times New Roman"/>
          <w:b/>
          <w:bCs/>
          <w:strike/>
          <w:kern w:val="0"/>
          <w:sz w:val="24"/>
          <w:szCs w:val="24"/>
          <w14:ligatures w14:val="none"/>
        </w:rPr>
        <w:t>t)</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u) </w:t>
      </w:r>
      <w:r w:rsidRPr="00840785">
        <w:rPr>
          <w:rFonts w:ascii="Times New Roman" w:eastAsia="Times New Roman" w:hAnsi="Times New Roman" w:cs="Times New Roman"/>
          <w:kern w:val="0"/>
          <w:sz w:val="24"/>
          <w:szCs w:val="24"/>
          <w14:ligatures w14:val="none"/>
        </w:rPr>
        <w:t xml:space="preserve">v rozsahu své působnosti uplatňují stanoviska k návrhu územního plánu, regulačního plánu, vymezení </w:t>
      </w:r>
      <w:r w:rsidRPr="00840785">
        <w:rPr>
          <w:rFonts w:ascii="Times New Roman" w:eastAsia="Times New Roman" w:hAnsi="Times New Roman" w:cs="Times New Roman"/>
          <w:strike/>
          <w:kern w:val="0"/>
          <w:sz w:val="24"/>
          <w:szCs w:val="24"/>
          <w14:ligatures w14:val="none"/>
        </w:rPr>
        <w:t>zastavěného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zastavitelného</w:t>
      </w:r>
      <w:r w:rsidRPr="00840785">
        <w:rPr>
          <w:rFonts w:ascii="Times New Roman" w:eastAsia="Times New Roman" w:hAnsi="Times New Roman" w:cs="Times New Roman"/>
          <w:kern w:val="0"/>
          <w:sz w:val="24"/>
          <w:szCs w:val="24"/>
          <w14:ligatures w14:val="none"/>
        </w:rPr>
        <w:t xml:space="preserve"> území a územního opatření z hlediska zájmů chráněných tímto zákonem a jsou dotčeným orgánem při jejich pořizování.</w:t>
      </w:r>
    </w:p>
    <w:p w14:paraId="51F48DF5"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Obecní úřady obcí s rozšířenou působností vymezují a hodnotí místní systém ekologické stability podle § 4 odst. 1, není-li příslušný jiný orgán ochrany přírody.</w:t>
      </w:r>
    </w:p>
    <w:p w14:paraId="2DF6D2D6"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Obecní úřady obcí s rozšířenou působností vydávají závazná stanoviska z hlediska tohoto zákona k řízením podle zákona o myslivosti</w:t>
      </w:r>
      <w:r w:rsidRPr="00840785">
        <w:rPr>
          <w:rFonts w:ascii="Times New Roman" w:eastAsia="Times New Roman" w:hAnsi="Times New Roman" w:cs="Times New Roman"/>
          <w:kern w:val="0"/>
          <w:sz w:val="24"/>
          <w:szCs w:val="24"/>
          <w:vertAlign w:val="superscript"/>
          <w14:ligatures w14:val="none"/>
        </w:rPr>
        <w:t>39d)</w:t>
      </w:r>
      <w:r w:rsidRPr="00840785">
        <w:rPr>
          <w:rFonts w:ascii="Times New Roman" w:eastAsia="Times New Roman" w:hAnsi="Times New Roman" w:cs="Times New Roman"/>
          <w:kern w:val="0"/>
          <w:sz w:val="24"/>
          <w:szCs w:val="24"/>
          <w14:ligatures w14:val="none"/>
        </w:rPr>
        <w:t xml:space="preserve">, zákona o lesích, zákona o rybářství, zákona o ochraně zemědělského půdního fondu, horního zákona a zákona o geologických pracích, není-li příslušný jiný orgán ochrany přírody. </w:t>
      </w:r>
    </w:p>
    <w:p w14:paraId="7103259E"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Obecní úřady obcí s rozšířenou působností dále ve svém správním obvodu vykonávají státní správu v ochraně přírody a krajiny, není-li příslušný jiný orgán ochrany přírody.</w:t>
      </w:r>
    </w:p>
    <w:p w14:paraId="20C72259" w14:textId="77777777" w:rsidR="00AE28A2" w:rsidRPr="00840785" w:rsidRDefault="00AE28A2" w:rsidP="00840785">
      <w:pPr>
        <w:keepNext/>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77a</w:t>
      </w:r>
    </w:p>
    <w:p w14:paraId="127D853B" w14:textId="77777777" w:rsidR="00AE28A2" w:rsidRPr="00840785" w:rsidRDefault="00AE28A2" w:rsidP="00840785">
      <w:pPr>
        <w:keepNext/>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Působnost krajů a krajských úřadů</w:t>
      </w:r>
    </w:p>
    <w:p w14:paraId="746CD430"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Kraje zpracovávají ve spolupráci s Ministerstvem životního prostředí prognózy, koncepce a strategie ochrany přírody ve své územní působnosti, nejde-li o národní park nebo chráněnou krajinnou oblast, národní přírodní rezervaci, národní přírodní památku a ochranná pásma těchto zvláště chráněných území anebo o vojenské újezdy.</w:t>
      </w:r>
    </w:p>
    <w:p w14:paraId="0E1538A4"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Kraje mohou vydávat pro svůj správní obvod, nejde-li o národní parky, chráněné krajinné oblasti, národní přírodní rezervace, národní přírodní památky a ochranná pásma těchto zvláště chráněných území anebo o vojenské újezdy, nařízení o zřízení či zrušení přírodních </w:t>
      </w:r>
      <w:r w:rsidRPr="00840785">
        <w:rPr>
          <w:rFonts w:ascii="Times New Roman" w:eastAsia="Times New Roman" w:hAnsi="Times New Roman" w:cs="Times New Roman"/>
          <w:kern w:val="0"/>
          <w:sz w:val="24"/>
          <w:szCs w:val="24"/>
          <w14:ligatures w14:val="none"/>
        </w:rPr>
        <w:lastRenderedPageBreak/>
        <w:t>parků a o omezení využití jejich území podle § 12 odst. 3, nařízení o zřízení přírodních rezervací podle § 33, přírodních památek podle § 36 nebo jejich ochranných pásem podle § 37 odst. 1 a zajišťují péči o tato území, dále mohou ve svém správním obvodu vydat nařízení o zrušení přírodních rezervací, přírodních památek nebo ochranných pásem těchto zvláště chráněných území podle § 45 odst. 1.</w:t>
      </w:r>
    </w:p>
    <w:p w14:paraId="5F2AA126"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Krajské úřady na území přírodních rezervací, přírodních památek a ochranných pásem těchto zvláště chráněných území </w:t>
      </w:r>
      <w:r w:rsidRPr="00840785">
        <w:rPr>
          <w:rFonts w:ascii="Times New Roman" w:eastAsia="Times New Roman" w:hAnsi="Times New Roman" w:cs="Times New Roman"/>
          <w:b/>
          <w:bCs/>
          <w:kern w:val="0"/>
          <w:sz w:val="24"/>
          <w:szCs w:val="24"/>
          <w14:ligatures w14:val="none"/>
        </w:rPr>
        <w:t>a na území chráněných na základě smlouvy podle § 39</w:t>
      </w:r>
      <w:r w:rsidRPr="00840785">
        <w:rPr>
          <w:rFonts w:ascii="Times New Roman" w:eastAsia="Times New Roman" w:hAnsi="Times New Roman" w:cs="Times New Roman"/>
          <w:kern w:val="0"/>
          <w:sz w:val="24"/>
          <w:szCs w:val="24"/>
          <w14:ligatures w14:val="none"/>
        </w:rPr>
        <w:t xml:space="preserve"> vykonávají státní správu v ochraně přírody a krajiny v rozsahu působnosti obecních úřadů a obecních úřadů obcí s rozšířenou působností, není-li příslušný jiný orgán ochrany přírody. </w:t>
      </w:r>
      <w:r w:rsidRPr="00840785">
        <w:rPr>
          <w:rFonts w:ascii="Times New Roman" w:eastAsia="Times New Roman" w:hAnsi="Times New Roman" w:cs="Times New Roman"/>
          <w:strike/>
          <w:kern w:val="0"/>
          <w:sz w:val="24"/>
          <w:szCs w:val="24"/>
          <w14:ligatures w14:val="none"/>
        </w:rPr>
        <w:t>Krajské úřady dále na území evropsky významných lokalit a ptačích oblastí vykonávají státní správu v ochraně přírody a krajiny v rozsahu působnosti obecních úřadů a obecních úřadů obcí s rozšířenou působností pro účely povolení záměru vyžadujícího jednotné environmentální stanovisko</w:t>
      </w:r>
      <w:r w:rsidRPr="00840785">
        <w:rPr>
          <w:rFonts w:ascii="Times New Roman" w:eastAsia="Times New Roman" w:hAnsi="Times New Roman" w:cs="Times New Roman"/>
          <w:strike/>
          <w:kern w:val="0"/>
          <w:sz w:val="24"/>
          <w:szCs w:val="24"/>
          <w:vertAlign w:val="superscript"/>
          <w14:ligatures w14:val="none"/>
        </w:rPr>
        <w:t xml:space="preserve">62) </w:t>
      </w:r>
      <w:r w:rsidRPr="00840785">
        <w:rPr>
          <w:rFonts w:ascii="Times New Roman" w:eastAsia="Times New Roman" w:hAnsi="Times New Roman" w:cs="Times New Roman"/>
          <w:strike/>
          <w:kern w:val="0"/>
          <w:sz w:val="24"/>
          <w:szCs w:val="24"/>
          <w14:ligatures w14:val="none"/>
        </w:rPr>
        <w:t>nebo jeho části, které se nacházejí na území evropsky významných lokalit nebo ptačích oblastí, není-li příslušný jiný orgán ochrany přírody.</w:t>
      </w:r>
    </w:p>
    <w:p w14:paraId="01752A24"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Krajské úřady dále ve svém správním obvodu, není-li podle tohoto zákona příslušná Agentura, správa národního parku, újezdní úřad</w:t>
      </w:r>
      <w:r w:rsidRPr="00840785">
        <w:rPr>
          <w:rFonts w:ascii="Times New Roman" w:eastAsia="Times New Roman" w:hAnsi="Times New Roman" w:cs="Times New Roman"/>
          <w:b/>
          <w:bCs/>
          <w:kern w:val="0"/>
          <w:sz w:val="24"/>
          <w:szCs w:val="24"/>
          <w14:ligatures w14:val="none"/>
        </w:rPr>
        <w:t>,</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stavební úřad</w:t>
      </w: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b/>
          <w:bCs/>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Ministerstvo obrany nebo Ministerstvo životního prostředí,</w:t>
      </w:r>
    </w:p>
    <w:p w14:paraId="06DE59CF"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vydávají souhlasy ke schválení lesních hospodářských plánů a k lesním hospodářským osnovám podle § 4 odst. 3,</w:t>
      </w:r>
    </w:p>
    <w:p w14:paraId="1B280C8E"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povolují výjimky ze zákazů stanovených v § 10 odst. 2 pro jeskyně, vydávají povolení pro průzkum nebo výzkum jeskyní podle § 10 odst. 3, přijímají oznámení o zjištění jeskyní, přebírají dokumentaci jeskyní podle § 10 odst. 5 a předávají ji do evidence Agentuře,</w:t>
      </w:r>
    </w:p>
    <w:p w14:paraId="6A7664F5"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vydávají opatření obecné povahy, kterým se vyhlašuje přechodně chráněná plocha podle § 13 odst. 1 z důvodů ochrany zájmu chráněného v části páté,</w:t>
      </w:r>
    </w:p>
    <w:p w14:paraId="5B0C0A7E"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rozhodují o omezení výkonu práva myslivosti a rybářství v přírodních rezervacích podle § 34 odst. 2,</w:t>
      </w:r>
    </w:p>
    <w:p w14:paraId="77FB731D"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vydávají souhlasy k činnostem a zásahům vázaným na předchozí souhlas orgánu ochrany přírody v ochranných pásmech přírodních rezervací a přírodních památek podle § 37 odst. 1 a k činnostem podle § 37 odst. 2,</w:t>
      </w:r>
    </w:p>
    <w:p w14:paraId="047C1C98"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zajišťují zpracování plánů péče a schvalují plány péče o přírodní rezervace, přírodní památky a ochranná pásma těchto zvláště chráněných území a zajišťují jejich realizaci podle § 38,</w:t>
      </w:r>
    </w:p>
    <w:p w14:paraId="2861ACD7"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sjednávají a zrušují smluvní ochranu podle § 39 a § 45 odst. 2 a předávají dokumentaci o těchto územích do ústředního seznamu a na základě uzavřených smluv podle § 39 odst. 1 zveřejňují ve Sbírce právních předpisů územních samosprávných celků a některých správních úřadů61) smlouvy, na základě kterých byla území prohlášena za chráněná,</w:t>
      </w:r>
    </w:p>
    <w:p w14:paraId="463081BB"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h) zajišťují zpracování, oznamují a projednávají záměry na vyhlášení a návrhy právních předpisů, kterými se vyhlašují přírodní rezervace, přírodní památky a ochranná pásma těchto zvláště chráněných území,</w:t>
      </w:r>
    </w:p>
    <w:p w14:paraId="4DEDC3AA"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i) povolují výjimky ze zákazů v přírodních rezervacích a přírodních památkách podle § 43,</w:t>
      </w:r>
    </w:p>
    <w:p w14:paraId="35783DB4"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j) předávají dokumentaci vyhlášených přírodních rezervací, přírodních památek a jejich ochranných pásem do ústředního seznamu,</w:t>
      </w:r>
    </w:p>
    <w:p w14:paraId="60E40046"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k) vydávají souhlasy k činnostem a zásahům vymezeným v bližších ochranných podmínkách přírodních rezervací a přírodních památek podle § 44 odst. 4,</w:t>
      </w:r>
    </w:p>
    <w:p w14:paraId="25EB6E20"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l) povolují výjimky ze zákazu poškozovat evropsky významné lokality a sporné lokality podle § 45b odst. 1,</w:t>
      </w:r>
    </w:p>
    <w:p w14:paraId="53EC7C4B"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m) zajišťují péči o evropsky významné lokality, označují evropsky významné lokality, vydávají souhlasy k zásahům, které by mohly vést k poškození nebo narušení obnovy evropsky významných lokalit nebo jejich předmětů ochrany podle § 45c odst. 2, a na jejich území vydávají i souhlasy podle § 4 odst. 2,</w:t>
      </w:r>
    </w:p>
    <w:p w14:paraId="32692BB4"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n) vydávají souhlasy k činnostem v ptačích oblastech podle § 45e odst. 2, uzavírají smlouvy o způsobu hospodaření v ptačích oblastech podle § 45e odst. 4 a zajišťují péči o ptačí oblasti,</w:t>
      </w:r>
    </w:p>
    <w:p w14:paraId="07BE65CC"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o) vydávají stanoviska ke koncepcím nebo k záměrům podle § 45i odst. 1, ukládají kompenzační opatření a informují o uložených kompenzačních opatřeních Ministerstvo životního prostředí,</w:t>
      </w:r>
    </w:p>
    <w:p w14:paraId="2E53E893"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p) povolují výjimky ze zákazů u zvláště chráněných nerostů podle § 51 odst. 2,</w:t>
      </w:r>
    </w:p>
    <w:p w14:paraId="640E2259"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q) přijímají oznámení o vypuštění vyléčených zvláště chráněných živočichů ze záchranné stanice podle § 52 odst. 2, </w:t>
      </w:r>
    </w:p>
    <w:p w14:paraId="0D488D19"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r)</w:t>
      </w:r>
      <w:r w:rsidRPr="00840785">
        <w:rPr>
          <w:rFonts w:ascii="Times New Roman" w:eastAsia="Times New Roman" w:hAnsi="Times New Roman" w:cs="Times New Roman"/>
          <w:b/>
          <w:bCs/>
          <w:kern w:val="0"/>
          <w:sz w:val="24"/>
          <w:szCs w:val="24"/>
          <w14:ligatures w14:val="none"/>
        </w:rPr>
        <w:t>q)</w:t>
      </w:r>
      <w:r w:rsidRPr="00840785">
        <w:rPr>
          <w:rFonts w:ascii="Times New Roman" w:eastAsia="Times New Roman" w:hAnsi="Times New Roman" w:cs="Times New Roman"/>
          <w:kern w:val="0"/>
          <w:sz w:val="24"/>
          <w:szCs w:val="24"/>
          <w14:ligatures w14:val="none"/>
        </w:rPr>
        <w:t xml:space="preserve"> mohou požadovat prokázání zákonného původu </w:t>
      </w:r>
      <w:r w:rsidRPr="00840785">
        <w:rPr>
          <w:rFonts w:ascii="Times New Roman" w:eastAsia="Times New Roman" w:hAnsi="Times New Roman" w:cs="Times New Roman"/>
          <w:strike/>
          <w:kern w:val="0"/>
          <w:sz w:val="24"/>
          <w:szCs w:val="24"/>
          <w14:ligatures w14:val="none"/>
        </w:rPr>
        <w:t>zvláště chráněných rostlin, zvláště chráněných živočichů, ptáků nebo rostlin nebo živočichů chráněných podle mezinárodních úmluv</w:t>
      </w:r>
      <w:r w:rsidRPr="00840785">
        <w:rPr>
          <w:rFonts w:ascii="Times New Roman" w:eastAsia="Times New Roman" w:hAnsi="Times New Roman" w:cs="Times New Roman"/>
          <w:kern w:val="0"/>
          <w:sz w:val="24"/>
          <w:szCs w:val="24"/>
          <w14:ligatures w14:val="none"/>
        </w:rPr>
        <w:t xml:space="preserve"> podle § 54 odst. 1 a mohou požadovat prokázání totožnosti podle § 54 </w:t>
      </w:r>
      <w:r w:rsidRPr="00840785">
        <w:rPr>
          <w:rFonts w:ascii="Times New Roman" w:eastAsia="Times New Roman" w:hAnsi="Times New Roman" w:cs="Times New Roman"/>
          <w:strike/>
          <w:kern w:val="0"/>
          <w:sz w:val="24"/>
          <w:szCs w:val="24"/>
          <w14:ligatures w14:val="none"/>
        </w:rPr>
        <w:t>odst. 2</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odst. 3 písm. a)</w:t>
      </w:r>
      <w:r w:rsidRPr="00840785">
        <w:rPr>
          <w:rFonts w:ascii="Times New Roman" w:eastAsia="Times New Roman" w:hAnsi="Times New Roman" w:cs="Times New Roman"/>
          <w:kern w:val="0"/>
          <w:sz w:val="24"/>
          <w:szCs w:val="24"/>
          <w14:ligatures w14:val="none"/>
        </w:rPr>
        <w:t xml:space="preserve">, </w:t>
      </w:r>
    </w:p>
    <w:p w14:paraId="3359A69D"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s)</w:t>
      </w:r>
      <w:r w:rsidRPr="00840785">
        <w:rPr>
          <w:rFonts w:ascii="Times New Roman" w:eastAsia="Times New Roman" w:hAnsi="Times New Roman" w:cs="Times New Roman"/>
          <w:b/>
          <w:kern w:val="0"/>
          <w:sz w:val="24"/>
          <w:szCs w:val="24"/>
          <w14:ligatures w14:val="none"/>
        </w:rPr>
        <w:t>r)</w:t>
      </w:r>
      <w:r w:rsidRPr="00840785">
        <w:rPr>
          <w:rFonts w:ascii="Times New Roman" w:eastAsia="Times New Roman" w:hAnsi="Times New Roman" w:cs="Times New Roman"/>
          <w:kern w:val="0"/>
          <w:sz w:val="24"/>
          <w:szCs w:val="24"/>
          <w14:ligatures w14:val="none"/>
        </w:rPr>
        <w:t xml:space="preserve"> vydávají opatření obecné povahy k omezení nebo zákazu vstupu podle § 64, </w:t>
      </w:r>
    </w:p>
    <w:p w14:paraId="1159A729"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t)</w:t>
      </w:r>
      <w:r w:rsidRPr="00840785">
        <w:rPr>
          <w:rFonts w:ascii="Times New Roman" w:eastAsia="Times New Roman" w:hAnsi="Times New Roman" w:cs="Times New Roman"/>
          <w:b/>
          <w:kern w:val="0"/>
          <w:sz w:val="24"/>
          <w:szCs w:val="24"/>
          <w14:ligatures w14:val="none"/>
        </w:rPr>
        <w:t>s)</w:t>
      </w:r>
      <w:r w:rsidRPr="00840785">
        <w:rPr>
          <w:rFonts w:ascii="Times New Roman" w:eastAsia="Times New Roman" w:hAnsi="Times New Roman" w:cs="Times New Roman"/>
          <w:kern w:val="0"/>
          <w:sz w:val="24"/>
          <w:szCs w:val="24"/>
          <w14:ligatures w14:val="none"/>
        </w:rPr>
        <w:t xml:space="preserve"> v rozsahu své působnosti ukládají </w:t>
      </w:r>
      <w:r w:rsidRPr="00840785">
        <w:rPr>
          <w:rFonts w:ascii="Times New Roman" w:eastAsia="Times New Roman" w:hAnsi="Times New Roman" w:cs="Times New Roman"/>
          <w:b/>
          <w:kern w:val="0"/>
          <w:sz w:val="24"/>
          <w:szCs w:val="24"/>
          <w14:ligatures w14:val="none"/>
        </w:rPr>
        <w:t xml:space="preserve">rozhodnutím nebo opatřením obecné povahy, pokud jde o blíže neurčený okruh osob, </w:t>
      </w:r>
      <w:r w:rsidRPr="00840785">
        <w:rPr>
          <w:rFonts w:ascii="Times New Roman" w:eastAsia="Times New Roman" w:hAnsi="Times New Roman" w:cs="Times New Roman"/>
          <w:kern w:val="0"/>
          <w:sz w:val="24"/>
          <w:szCs w:val="24"/>
          <w14:ligatures w14:val="none"/>
        </w:rPr>
        <w:t xml:space="preserve">podmínky pro výkon činností, které by mohly způsobit nedovolenou změnu obecně nebo zvláště chráněných částí přírody, nebo takové činnosti zakazují podle § 66, </w:t>
      </w:r>
    </w:p>
    <w:p w14:paraId="376E865E"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u)</w:t>
      </w:r>
      <w:r w:rsidRPr="00840785">
        <w:rPr>
          <w:rFonts w:ascii="Times New Roman" w:eastAsia="Times New Roman" w:hAnsi="Times New Roman" w:cs="Times New Roman"/>
          <w:b/>
          <w:kern w:val="0"/>
          <w:sz w:val="24"/>
          <w:szCs w:val="24"/>
          <w14:ligatures w14:val="none"/>
        </w:rPr>
        <w:t>t)</w:t>
      </w:r>
      <w:r w:rsidRPr="00840785">
        <w:rPr>
          <w:rFonts w:ascii="Times New Roman" w:eastAsia="Times New Roman" w:hAnsi="Times New Roman" w:cs="Times New Roman"/>
          <w:kern w:val="0"/>
          <w:sz w:val="24"/>
          <w:szCs w:val="24"/>
          <w14:ligatures w14:val="none"/>
        </w:rPr>
        <w:t xml:space="preserve"> vydávají rozhodnutí nebo opatření obecné povahy k omezení nebo zákazu provádění ohňostrojů nebo používání zábavní pyrotechniky podle § 66 odst. 3,</w:t>
      </w:r>
    </w:p>
    <w:p w14:paraId="2625A003"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v)</w:t>
      </w:r>
      <w:r w:rsidRPr="00840785">
        <w:rPr>
          <w:rFonts w:ascii="Times New Roman" w:eastAsia="Times New Roman" w:hAnsi="Times New Roman" w:cs="Times New Roman"/>
          <w:b/>
          <w:kern w:val="0"/>
          <w:sz w:val="24"/>
          <w:szCs w:val="24"/>
          <w14:ligatures w14:val="none"/>
        </w:rPr>
        <w:t>u)</w:t>
      </w:r>
      <w:r w:rsidRPr="00840785">
        <w:rPr>
          <w:rFonts w:ascii="Times New Roman" w:eastAsia="Times New Roman" w:hAnsi="Times New Roman" w:cs="Times New Roman"/>
          <w:kern w:val="0"/>
          <w:sz w:val="24"/>
          <w:szCs w:val="24"/>
          <w14:ligatures w14:val="none"/>
        </w:rPr>
        <w:t xml:space="preserve"> ustanovují stráž přírody ve svém územním obvodu podle § 81 odst. 1, </w:t>
      </w:r>
    </w:p>
    <w:p w14:paraId="0C786118"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w)</w:t>
      </w:r>
      <w:r w:rsidRPr="00840785">
        <w:rPr>
          <w:rFonts w:ascii="Times New Roman" w:eastAsia="Times New Roman" w:hAnsi="Times New Roman" w:cs="Times New Roman"/>
          <w:b/>
          <w:kern w:val="0"/>
          <w:sz w:val="24"/>
          <w:szCs w:val="24"/>
          <w14:ligatures w14:val="none"/>
        </w:rPr>
        <w:t>v)</w:t>
      </w:r>
      <w:r w:rsidRPr="00840785">
        <w:rPr>
          <w:rFonts w:ascii="Times New Roman" w:eastAsia="Times New Roman" w:hAnsi="Times New Roman" w:cs="Times New Roman"/>
          <w:kern w:val="0"/>
          <w:sz w:val="24"/>
          <w:szCs w:val="24"/>
          <w14:ligatures w14:val="none"/>
        </w:rPr>
        <w:t xml:space="preserve"> vykonávají státní dozor v ochraně přírody a krajiny podle § 85 odst. 1, </w:t>
      </w:r>
    </w:p>
    <w:p w14:paraId="01318C92"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x)</w:t>
      </w:r>
      <w:r w:rsidRPr="00840785">
        <w:rPr>
          <w:rFonts w:ascii="Times New Roman" w:eastAsia="Times New Roman" w:hAnsi="Times New Roman" w:cs="Times New Roman"/>
          <w:b/>
          <w:kern w:val="0"/>
          <w:sz w:val="24"/>
          <w:szCs w:val="24"/>
          <w14:ligatures w14:val="none"/>
        </w:rPr>
        <w:t>w)</w:t>
      </w:r>
      <w:r w:rsidRPr="00840785">
        <w:rPr>
          <w:rFonts w:ascii="Times New Roman" w:eastAsia="Times New Roman" w:hAnsi="Times New Roman" w:cs="Times New Roman"/>
          <w:kern w:val="0"/>
          <w:sz w:val="24"/>
          <w:szCs w:val="24"/>
          <w14:ligatures w14:val="none"/>
        </w:rPr>
        <w:t xml:space="preserve"> rozhodují o možnostech a podmínkách uvedení do původního stavu a ukládají provedení náhradních opatření k nápravě podle § 86 odst. 1 a 2, </w:t>
      </w:r>
    </w:p>
    <w:p w14:paraId="64EA6F04"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y)</w:t>
      </w:r>
      <w:r w:rsidRPr="00840785">
        <w:rPr>
          <w:rFonts w:ascii="Times New Roman" w:eastAsia="Times New Roman" w:hAnsi="Times New Roman" w:cs="Times New Roman"/>
          <w:b/>
          <w:kern w:val="0"/>
          <w:sz w:val="24"/>
          <w:szCs w:val="24"/>
          <w14:ligatures w14:val="none"/>
        </w:rPr>
        <w:t>x)</w:t>
      </w:r>
      <w:r w:rsidRPr="00840785">
        <w:rPr>
          <w:rFonts w:ascii="Times New Roman" w:eastAsia="Times New Roman" w:hAnsi="Times New Roman" w:cs="Times New Roman"/>
          <w:kern w:val="0"/>
          <w:sz w:val="24"/>
          <w:szCs w:val="24"/>
          <w14:ligatures w14:val="none"/>
        </w:rPr>
        <w:t xml:space="preserve"> spolupracují s ostatními správními úřady a orgány na zajišťování ekologické výchovy a vzdělávání a</w:t>
      </w:r>
    </w:p>
    <w:p w14:paraId="10B1CC37"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z) </w:t>
      </w:r>
      <w:r w:rsidRPr="00840785">
        <w:rPr>
          <w:rFonts w:ascii="Times New Roman" w:eastAsia="Times New Roman" w:hAnsi="Times New Roman" w:cs="Times New Roman"/>
          <w:b/>
          <w:bCs/>
          <w:strike/>
          <w:kern w:val="0"/>
          <w:sz w:val="24"/>
          <w:szCs w:val="24"/>
          <w14:ligatures w14:val="none"/>
        </w:rPr>
        <w:t xml:space="preserve">y) </w:t>
      </w:r>
      <w:r w:rsidRPr="00840785">
        <w:rPr>
          <w:rFonts w:ascii="Times New Roman" w:eastAsia="Times New Roman" w:hAnsi="Times New Roman" w:cs="Times New Roman"/>
          <w:strike/>
          <w:kern w:val="0"/>
          <w:sz w:val="24"/>
          <w:szCs w:val="24"/>
          <w14:ligatures w14:val="none"/>
        </w:rPr>
        <w:t>uplatňují stanoviska k návrhu zásad územního rozvoje, územního plánu, regulačního plánu, vymezení zastavěného území a územního opatření z hlediska zájmů chráněných tímto zákonem a jsou dotčeným orgánem při jejich pořizování.</w:t>
      </w:r>
    </w:p>
    <w:p w14:paraId="0FF41E2B"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b/>
          <w:iCs/>
          <w:kern w:val="0"/>
          <w:sz w:val="24"/>
          <w:szCs w:val="24"/>
          <w14:ligatures w14:val="none"/>
        </w:rPr>
        <w:lastRenderedPageBreak/>
        <w:t>y) uplatňují stanoviska k návrhu zásad územního rozvoje, územního plánu, regulačního plánu, vymezení zastavitelného území a územního opatření z hlediska zájmů chráněných tímto zákonem, není-li příslušný jiný orgán ochrany přírody, a jsou dotčeným orgánem při jejich pořizování.</w:t>
      </w:r>
    </w:p>
    <w:p w14:paraId="23361657"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Krajské úřady dále v obvodu své územní působnosti podle odstavců 3 a 4, není-li podle tohoto zákona příslušná Agentura, správa národního parku, újezdní úřad</w:t>
      </w:r>
      <w:r w:rsidRPr="00840785">
        <w:rPr>
          <w:rFonts w:ascii="Times New Roman" w:eastAsia="Times New Roman" w:hAnsi="Times New Roman" w:cs="Times New Roman"/>
          <w:b/>
          <w:bCs/>
          <w:kern w:val="0"/>
          <w:sz w:val="24"/>
          <w:szCs w:val="24"/>
          <w14:ligatures w14:val="none"/>
        </w:rPr>
        <w:t>,</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stavební úřad</w:t>
      </w:r>
      <w:r w:rsidRPr="00840785">
        <w:rPr>
          <w:rFonts w:ascii="Times New Roman" w:eastAsia="Times New Roman" w:hAnsi="Times New Roman" w:cs="Times New Roman"/>
          <w:kern w:val="0"/>
          <w:sz w:val="24"/>
          <w:szCs w:val="24"/>
          <w14:ligatures w14:val="none"/>
        </w:rPr>
        <w:t>, Ministerstvo obrany nebo Ministerstvo životního prostředí,</w:t>
      </w:r>
    </w:p>
    <w:p w14:paraId="6D03BC5A"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vydávají opatření obecné povahy, pokud jde o blíže neurčený okruh osob, nebo rozhodují o omezení nebo zákazu rušivé činnosti podle § 5 odst. 1, pokud se jedná o zvláště chráněné druhy,</w:t>
      </w:r>
    </w:p>
    <w:p w14:paraId="435DC41A"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b) ukládají rozhodnutím zajištění nebo použití prostředků k zabránění nadměrnému úhynu rostlin a zraňování nebo úhynu živočichů nebo ničení jejich biotopů podle § 5 odst. 3, pokud se jedná o zvláště chráněné druhy</w:t>
      </w:r>
      <w:r w:rsidRPr="00840785">
        <w:rPr>
          <w:rFonts w:ascii="Times New Roman" w:eastAsia="Times New Roman" w:hAnsi="Times New Roman" w:cs="Times New Roman"/>
          <w:kern w:val="0"/>
          <w:sz w:val="24"/>
          <w:szCs w:val="24"/>
          <w14:ligatures w14:val="none"/>
        </w:rPr>
        <w:t xml:space="preserve">, </w:t>
      </w:r>
    </w:p>
    <w:p w14:paraId="7F38F993"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b) vydávají souhlas k prodeji a nabízení za účelem prodeje živých jedinců druhů čmeláků a pačmeláků rodu Bombus, k jejich vypouštění a rozšiřování podle § 5c odst. 4,</w:t>
      </w:r>
    </w:p>
    <w:p w14:paraId="47CB7E54"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c) vydávají rozhodnutím nebo, pokud jde o blíže neurčený okruh osob, opatřením obecné povahy povolení k rozšiřování křížence zvláště chráněného druhu do krajiny podle § 5 odst. 5, </w:t>
      </w:r>
    </w:p>
    <w:p w14:paraId="64BA3527"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stanovují rozhodnutím nebo, pokud jde o blíže neurčený okruh osob, opatřením obecné povahy opatření k regulaci křížence zvláště chráněného druhu podle § 5 odst. 6</w:t>
      </w:r>
      <w:r w:rsidRPr="00840785">
        <w:rPr>
          <w:rFonts w:ascii="Times New Roman" w:eastAsia="Times New Roman" w:hAnsi="Times New Roman" w:cs="Times New Roman"/>
          <w:b/>
          <w:kern w:val="0"/>
          <w:sz w:val="24"/>
          <w:szCs w:val="24"/>
          <w14:ligatures w14:val="none"/>
        </w:rPr>
        <w:t xml:space="preserve"> a mohou vydat opatření obecné povahy, kterým se stanoví opatření k regulaci nepůvodního druhu nebo křížence podle § 5 odst. 6, týká-li se takové opatření území zasahujícího správní obvody nejméně dvou podřízených obecních úřadů obcí s rozšířenou působností</w:t>
      </w:r>
      <w:r w:rsidRPr="00840785">
        <w:rPr>
          <w:rFonts w:ascii="Times New Roman" w:eastAsia="Times New Roman" w:hAnsi="Times New Roman" w:cs="Times New Roman"/>
          <w:kern w:val="0"/>
          <w:sz w:val="24"/>
          <w:szCs w:val="24"/>
          <w14:ligatures w14:val="none"/>
        </w:rPr>
        <w:t xml:space="preserve">,  </w:t>
      </w:r>
    </w:p>
    <w:p w14:paraId="569614CC"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zajišťují provedení opatření k regulaci křížence zvláště chráněného druhu podle § 5 odst. 8,</w:t>
      </w:r>
    </w:p>
    <w:p w14:paraId="56A8CB12"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vydávají opatření obecné povahy, kterým se stanoví odchylný postup při ochraně ptáků, pokud jde o blíže neurčený okruh osob, podle § 5b odst. 4,</w:t>
      </w:r>
    </w:p>
    <w:p w14:paraId="24836023"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g) vydávají rozhodnutí o uložení provedení opatření podle § 13c odst. 1,</w:t>
      </w:r>
    </w:p>
    <w:p w14:paraId="5F0BD616"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g)</w:t>
      </w:r>
      <w:r w:rsidRPr="00840785">
        <w:rPr>
          <w:rFonts w:ascii="Times New Roman" w:eastAsia="Times New Roman" w:hAnsi="Times New Roman" w:cs="Times New Roman"/>
          <w:b/>
          <w:bCs/>
          <w:kern w:val="0"/>
          <w:sz w:val="24"/>
          <w:szCs w:val="24"/>
          <w14:ligatures w14:val="none"/>
        </w:rPr>
        <w:t>h)</w:t>
      </w:r>
      <w:r w:rsidRPr="00840785">
        <w:rPr>
          <w:rFonts w:ascii="Times New Roman" w:eastAsia="Times New Roman" w:hAnsi="Times New Roman" w:cs="Times New Roman"/>
          <w:kern w:val="0"/>
          <w:sz w:val="24"/>
          <w:szCs w:val="24"/>
          <w14:ligatures w14:val="none"/>
        </w:rPr>
        <w:t xml:space="preserve"> vydávají opatření obecné povahy, kterým stanoví bližší podmínky uplatňování zásad regulace podle § 13h odst. 2,</w:t>
      </w:r>
    </w:p>
    <w:p w14:paraId="6420ECBF"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h)</w:t>
      </w:r>
      <w:r w:rsidRPr="00840785">
        <w:rPr>
          <w:rFonts w:ascii="Times New Roman" w:eastAsia="Times New Roman" w:hAnsi="Times New Roman" w:cs="Times New Roman"/>
          <w:b/>
          <w:bCs/>
          <w:kern w:val="0"/>
          <w:sz w:val="24"/>
          <w:szCs w:val="24"/>
          <w14:ligatures w14:val="none"/>
        </w:rPr>
        <w:t>i)</w:t>
      </w:r>
      <w:r w:rsidRPr="00840785">
        <w:rPr>
          <w:rFonts w:ascii="Times New Roman" w:eastAsia="Times New Roman" w:hAnsi="Times New Roman" w:cs="Times New Roman"/>
          <w:kern w:val="0"/>
          <w:sz w:val="24"/>
          <w:szCs w:val="24"/>
          <w14:ligatures w14:val="none"/>
        </w:rPr>
        <w:t xml:space="preserve"> rozhodují o povolení komerčního využívání značně rozšířeného invazního nepůvodního druhu na unijním seznamu podle čl. 19 odst. 2 nařízení Evropského parlamentu a Rady (EU) č. 1143/2014,</w:t>
      </w:r>
    </w:p>
    <w:p w14:paraId="5E2744A9"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i)</w:t>
      </w:r>
      <w:r w:rsidRPr="00840785">
        <w:rPr>
          <w:rFonts w:ascii="Times New Roman" w:eastAsia="Times New Roman" w:hAnsi="Times New Roman" w:cs="Times New Roman"/>
          <w:b/>
          <w:bCs/>
          <w:kern w:val="0"/>
          <w:sz w:val="24"/>
          <w:szCs w:val="24"/>
          <w14:ligatures w14:val="none"/>
        </w:rPr>
        <w:t>j)</w:t>
      </w:r>
      <w:r w:rsidRPr="00840785">
        <w:rPr>
          <w:rFonts w:ascii="Times New Roman" w:eastAsia="Times New Roman" w:hAnsi="Times New Roman" w:cs="Times New Roman"/>
          <w:kern w:val="0"/>
          <w:sz w:val="24"/>
          <w:szCs w:val="24"/>
          <w14:ligatures w14:val="none"/>
        </w:rPr>
        <w:t xml:space="preserve"> zajišťují provedení opatření k regulaci invazního nepůvodního druhu na unijním seznamu podle § 13j odst. 4 a spolupracují na provedení opatření k obnově dotčených ekosystémů podle čl. 20 odst. 2 nařízení Evropského parlamentu a Rady (EU) č. 1143/2014,</w:t>
      </w:r>
    </w:p>
    <w:p w14:paraId="2381E91A"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j)</w:t>
      </w:r>
      <w:r w:rsidRPr="00840785">
        <w:rPr>
          <w:rFonts w:ascii="Times New Roman" w:eastAsia="Times New Roman" w:hAnsi="Times New Roman" w:cs="Times New Roman"/>
          <w:b/>
          <w:bCs/>
          <w:kern w:val="0"/>
          <w:sz w:val="24"/>
          <w:szCs w:val="24"/>
          <w14:ligatures w14:val="none"/>
        </w:rPr>
        <w:t>k)</w:t>
      </w:r>
      <w:r w:rsidRPr="00840785">
        <w:rPr>
          <w:rFonts w:ascii="Times New Roman" w:eastAsia="Times New Roman" w:hAnsi="Times New Roman" w:cs="Times New Roman"/>
          <w:kern w:val="0"/>
          <w:sz w:val="24"/>
          <w:szCs w:val="24"/>
          <w14:ligatures w14:val="none"/>
        </w:rPr>
        <w:t xml:space="preserve"> uzavírají dohody podle </w:t>
      </w:r>
      <w:r w:rsidRPr="00840785">
        <w:rPr>
          <w:rFonts w:ascii="Times New Roman" w:eastAsia="Times New Roman" w:hAnsi="Times New Roman" w:cs="Times New Roman"/>
          <w:strike/>
          <w:kern w:val="0"/>
          <w:sz w:val="24"/>
          <w:szCs w:val="24"/>
          <w14:ligatures w14:val="none"/>
        </w:rPr>
        <w:t>§ 49 odst. 4</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49a odst. 6</w:t>
      </w:r>
      <w:r w:rsidRPr="00840785">
        <w:rPr>
          <w:rFonts w:ascii="Times New Roman" w:eastAsia="Times New Roman" w:hAnsi="Times New Roman" w:cs="Times New Roman"/>
          <w:kern w:val="0"/>
          <w:sz w:val="24"/>
          <w:szCs w:val="24"/>
          <w14:ligatures w14:val="none"/>
        </w:rPr>
        <w:t xml:space="preserve">, </w:t>
      </w:r>
    </w:p>
    <w:p w14:paraId="49D85EE4"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k) </w:t>
      </w:r>
      <w:r w:rsidRPr="00840785">
        <w:rPr>
          <w:rFonts w:ascii="Times New Roman" w:eastAsia="Times New Roman" w:hAnsi="Times New Roman" w:cs="Times New Roman"/>
          <w:b/>
          <w:bCs/>
          <w:strike/>
          <w:kern w:val="0"/>
          <w:sz w:val="24"/>
          <w:szCs w:val="24"/>
          <w14:ligatures w14:val="none"/>
        </w:rPr>
        <w:t xml:space="preserve">l) </w:t>
      </w:r>
      <w:r w:rsidRPr="00840785">
        <w:rPr>
          <w:rFonts w:ascii="Times New Roman" w:eastAsia="Times New Roman" w:hAnsi="Times New Roman" w:cs="Times New Roman"/>
          <w:strike/>
          <w:kern w:val="0"/>
          <w:sz w:val="24"/>
          <w:szCs w:val="24"/>
          <w14:ligatures w14:val="none"/>
        </w:rPr>
        <w:t>vydávají předchozí stanoviska k nezbytným zásahům do přirozeného vývoje ohrožených druhů živočichů podle § 50 odst. 3,</w:t>
      </w:r>
    </w:p>
    <w:p w14:paraId="0CBD1F82"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l) </w:t>
      </w:r>
      <w:r w:rsidRPr="00840785">
        <w:rPr>
          <w:rFonts w:ascii="Times New Roman" w:eastAsia="Times New Roman" w:hAnsi="Times New Roman" w:cs="Times New Roman"/>
          <w:b/>
          <w:bCs/>
          <w:strike/>
          <w:kern w:val="0"/>
          <w:sz w:val="24"/>
          <w:szCs w:val="24"/>
          <w14:ligatures w14:val="none"/>
        </w:rPr>
        <w:t xml:space="preserve">m) </w:t>
      </w:r>
      <w:r w:rsidRPr="00840785">
        <w:rPr>
          <w:rFonts w:ascii="Times New Roman" w:eastAsia="Times New Roman" w:hAnsi="Times New Roman" w:cs="Times New Roman"/>
          <w:strike/>
          <w:kern w:val="0"/>
          <w:sz w:val="24"/>
          <w:szCs w:val="24"/>
          <w14:ligatures w14:val="none"/>
        </w:rPr>
        <w:t xml:space="preserve">spolupracují s Ministerstvem životního prostředí při přípravě záchranných programů zvláště chráněných druhů rostlin a živočichů podle § 52, podílí se na jejich realizaci a zajišťují </w:t>
      </w:r>
      <w:r w:rsidRPr="00840785">
        <w:rPr>
          <w:rFonts w:ascii="Times New Roman" w:eastAsia="Times New Roman" w:hAnsi="Times New Roman" w:cs="Times New Roman"/>
          <w:strike/>
          <w:kern w:val="0"/>
          <w:sz w:val="24"/>
          <w:szCs w:val="24"/>
          <w14:ligatures w14:val="none"/>
        </w:rPr>
        <w:lastRenderedPageBreak/>
        <w:t>další potřebnou péči o zvláště chráněné druhy rostlin a živočichů,</w:t>
      </w:r>
    </w:p>
    <w:p w14:paraId="4E6E6710"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l) ukládají rozhodnutím provedení technicky a ekonomicky dostupných opatření k předcházení úhynu zvláště chráněných rostlin a úhynu a zraňování zvláště chráněných živočichů podle § 48a,</w:t>
      </w:r>
    </w:p>
    <w:p w14:paraId="7C74AA6C"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m) omezují rozhodnutím nebo opatřením obecné povahy, pokud jde o blíže neurčený okruh osob, odebírání nebo využívání jedinců zvláště chráněného druhu rostliny nebo živočicha zařazeného v III. kategorii ochrany z přírody podle § 50 odst. 2,</w:t>
      </w:r>
    </w:p>
    <w:p w14:paraId="22BAFABB"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n) zajišťují zpracování, schválení a realizaci regionálních akčních plánů podle § 52a odst. 1 a jejich předání do ústředního seznamu podle § 52a odst. 3, podílí se na realizaci záchranných programů podle § 52a odst. 1 a programů péče podle § 52a odst. 2 ve spolupráci s Agenturou a při výkonu své působnosti postupují v souladu s těmito dokumenty a zajišťují další potřebnou péči o zvláště chráněné druhy rostlin a živočichů,</w:t>
      </w:r>
    </w:p>
    <w:p w14:paraId="7A319765"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m)</w:t>
      </w:r>
      <w:r w:rsidRPr="00840785">
        <w:rPr>
          <w:rFonts w:ascii="Times New Roman" w:eastAsia="Times New Roman" w:hAnsi="Times New Roman" w:cs="Times New Roman"/>
          <w:b/>
          <w:bCs/>
          <w:strike/>
          <w:kern w:val="0"/>
          <w:sz w:val="24"/>
          <w:szCs w:val="24"/>
          <w14:ligatures w14:val="none"/>
        </w:rPr>
        <w:t>n)</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o) </w:t>
      </w:r>
      <w:r w:rsidRPr="00840785">
        <w:rPr>
          <w:rFonts w:ascii="Times New Roman" w:eastAsia="Times New Roman" w:hAnsi="Times New Roman" w:cs="Times New Roman"/>
          <w:kern w:val="0"/>
          <w:sz w:val="24"/>
          <w:szCs w:val="24"/>
          <w14:ligatures w14:val="none"/>
        </w:rPr>
        <w:t xml:space="preserve">vydávají souhlasy k vypouštění zvláště chráněných živočichů odchovaných v lidské péči do přírody a k vysévání nebo vysazování uměle vypěstovaných zvláště chráněných rostlin do přírody podle </w:t>
      </w:r>
      <w:r w:rsidRPr="00840785">
        <w:rPr>
          <w:rFonts w:ascii="Times New Roman" w:eastAsia="Times New Roman" w:hAnsi="Times New Roman" w:cs="Times New Roman"/>
          <w:strike/>
          <w:kern w:val="0"/>
          <w:sz w:val="24"/>
          <w:szCs w:val="24"/>
          <w14:ligatures w14:val="none"/>
        </w:rPr>
        <w:t>§ 54 odst. 3</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52b odst. 1</w:t>
      </w:r>
      <w:r w:rsidRPr="00840785">
        <w:rPr>
          <w:rFonts w:ascii="Times New Roman" w:eastAsia="Times New Roman" w:hAnsi="Times New Roman" w:cs="Times New Roman"/>
          <w:kern w:val="0"/>
          <w:sz w:val="24"/>
          <w:szCs w:val="24"/>
          <w14:ligatures w14:val="none"/>
        </w:rPr>
        <w:t xml:space="preserve">, </w:t>
      </w:r>
    </w:p>
    <w:p w14:paraId="5B89F81F"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n)</w:t>
      </w:r>
      <w:r w:rsidRPr="00840785">
        <w:rPr>
          <w:rFonts w:ascii="Times New Roman" w:eastAsia="Times New Roman" w:hAnsi="Times New Roman" w:cs="Times New Roman"/>
          <w:b/>
          <w:bCs/>
          <w:strike/>
          <w:kern w:val="0"/>
          <w:sz w:val="24"/>
          <w:szCs w:val="24"/>
          <w14:ligatures w14:val="none"/>
        </w:rPr>
        <w:t>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p) </w:t>
      </w:r>
      <w:r w:rsidRPr="00840785">
        <w:rPr>
          <w:rFonts w:ascii="Times New Roman" w:eastAsia="Times New Roman" w:hAnsi="Times New Roman" w:cs="Times New Roman"/>
          <w:kern w:val="0"/>
          <w:sz w:val="24"/>
          <w:szCs w:val="24"/>
          <w14:ligatures w14:val="none"/>
        </w:rPr>
        <w:t xml:space="preserve">s výjimkou ptáků chráněných podle § 5a vydávají osvědčení o tom, že se jedná o živočicha odchovaného v lidské péči, vedou evidenci vydaných osvědčení podle </w:t>
      </w:r>
      <w:r w:rsidRPr="00840785">
        <w:rPr>
          <w:rFonts w:ascii="Times New Roman" w:eastAsia="Times New Roman" w:hAnsi="Times New Roman" w:cs="Times New Roman"/>
          <w:strike/>
          <w:kern w:val="0"/>
          <w:sz w:val="24"/>
          <w:szCs w:val="24"/>
          <w14:ligatures w14:val="none"/>
        </w:rPr>
        <w:t>§ 54 odst. 4 až 10</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 55 </w:t>
      </w:r>
      <w:r w:rsidRPr="00840785">
        <w:rPr>
          <w:rFonts w:ascii="Times New Roman" w:eastAsia="Times New Roman" w:hAnsi="Times New Roman" w:cs="Times New Roman"/>
          <w:b/>
          <w:kern w:val="0"/>
          <w:sz w:val="24"/>
          <w:szCs w:val="24"/>
          <w14:ligatures w14:val="none"/>
        </w:rPr>
        <w:t>odst. 1 až 3</w:t>
      </w:r>
      <w:r w:rsidRPr="00840785">
        <w:rPr>
          <w:rFonts w:ascii="Times New Roman" w:eastAsia="Times New Roman" w:hAnsi="Times New Roman" w:cs="Times New Roman"/>
          <w:kern w:val="0"/>
          <w:sz w:val="24"/>
          <w:szCs w:val="24"/>
          <w14:ligatures w14:val="none"/>
        </w:rPr>
        <w:t xml:space="preserve">, ověřují </w:t>
      </w:r>
      <w:r w:rsidRPr="00840785">
        <w:rPr>
          <w:rFonts w:ascii="Times New Roman" w:eastAsia="Times New Roman" w:hAnsi="Times New Roman" w:cs="Times New Roman"/>
          <w:b/>
          <w:bCs/>
          <w:kern w:val="0"/>
          <w:sz w:val="24"/>
          <w:szCs w:val="24"/>
          <w14:ligatures w14:val="none"/>
        </w:rPr>
        <w:t>zákonný</w:t>
      </w:r>
      <w:r w:rsidRPr="00840785">
        <w:rPr>
          <w:rFonts w:ascii="Times New Roman" w:eastAsia="Times New Roman" w:hAnsi="Times New Roman" w:cs="Times New Roman"/>
          <w:kern w:val="0"/>
          <w:sz w:val="24"/>
          <w:szCs w:val="24"/>
          <w14:ligatures w14:val="none"/>
        </w:rPr>
        <w:t xml:space="preserve"> původ a vydávají rozhodnutí, kterým se stanoví výše nákladů v případě potvrzení nezákonného původu živočicha odchovaného v lidské péči podle </w:t>
      </w:r>
      <w:r w:rsidRPr="00840785">
        <w:rPr>
          <w:rFonts w:ascii="Times New Roman" w:eastAsia="Times New Roman" w:hAnsi="Times New Roman" w:cs="Times New Roman"/>
          <w:strike/>
          <w:kern w:val="0"/>
          <w:sz w:val="24"/>
          <w:szCs w:val="24"/>
          <w14:ligatures w14:val="none"/>
        </w:rPr>
        <w:t>§ 54 odst. 10</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55 odst. 6</w:t>
      </w:r>
      <w:r w:rsidRPr="00840785">
        <w:rPr>
          <w:rFonts w:ascii="Times New Roman" w:eastAsia="Times New Roman" w:hAnsi="Times New Roman" w:cs="Times New Roman"/>
          <w:kern w:val="0"/>
          <w:sz w:val="24"/>
          <w:szCs w:val="24"/>
          <w14:ligatures w14:val="none"/>
        </w:rPr>
        <w:t xml:space="preserve">, </w:t>
      </w:r>
    </w:p>
    <w:p w14:paraId="5700B5F8"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o)</w:t>
      </w:r>
      <w:r w:rsidRPr="00840785">
        <w:rPr>
          <w:rFonts w:ascii="Times New Roman" w:eastAsia="Times New Roman" w:hAnsi="Times New Roman" w:cs="Times New Roman"/>
          <w:b/>
          <w:bCs/>
          <w:strike/>
          <w:kern w:val="0"/>
          <w:sz w:val="24"/>
          <w:szCs w:val="24"/>
          <w14:ligatures w14:val="none"/>
        </w:rPr>
        <w:t>p)</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q) </w:t>
      </w:r>
      <w:r w:rsidRPr="00840785">
        <w:rPr>
          <w:rFonts w:ascii="Times New Roman" w:eastAsia="Times New Roman" w:hAnsi="Times New Roman" w:cs="Times New Roman"/>
          <w:kern w:val="0"/>
          <w:sz w:val="24"/>
          <w:szCs w:val="24"/>
          <w14:ligatures w14:val="none"/>
        </w:rPr>
        <w:t>povolují rozhodnutím nebo opatřením obecné povahy, pokud jde o blíže neurčený okruh osob, výjimky ze zákazů u zvláště chráněných druhů rostlin a zvláště chráněných druhů živočichů podle § 56</w:t>
      </w:r>
      <w:r w:rsidRPr="00840785">
        <w:rPr>
          <w:rFonts w:ascii="Times New Roman" w:eastAsia="Times New Roman" w:hAnsi="Times New Roman" w:cs="Times New Roman"/>
          <w:b/>
          <w:kern w:val="0"/>
          <w:sz w:val="24"/>
          <w:szCs w:val="24"/>
          <w14:ligatures w14:val="none"/>
        </w:rPr>
        <w:t xml:space="preserve">, nejde-li o povolení výjimky v rámci rozhodnutí o povolení k provozování záchranné stanice nebo jeho změně podle </w:t>
      </w:r>
      <w:r w:rsidRPr="00840785">
        <w:rPr>
          <w:rFonts w:ascii="Times New Roman" w:eastAsia="Times New Roman" w:hAnsi="Times New Roman" w:cs="Times New Roman"/>
          <w:b/>
          <w:bCs/>
          <w:kern w:val="0"/>
          <w:sz w:val="24"/>
          <w:szCs w:val="24"/>
          <w14:ligatures w14:val="none"/>
        </w:rPr>
        <w:t>§ 57a odst. 7</w:t>
      </w:r>
      <w:r w:rsidRPr="00840785">
        <w:rPr>
          <w:rFonts w:ascii="Times New Roman" w:eastAsia="Times New Roman" w:hAnsi="Times New Roman" w:cs="Times New Roman"/>
          <w:kern w:val="0"/>
          <w:sz w:val="24"/>
          <w:szCs w:val="24"/>
          <w14:ligatures w14:val="none"/>
        </w:rPr>
        <w:t xml:space="preserve">, </w:t>
      </w:r>
    </w:p>
    <w:p w14:paraId="5151DCD6"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p)</w:t>
      </w:r>
      <w:r w:rsidRPr="00840785">
        <w:rPr>
          <w:rFonts w:ascii="Times New Roman" w:eastAsia="Times New Roman" w:hAnsi="Times New Roman" w:cs="Times New Roman"/>
          <w:b/>
          <w:bCs/>
          <w:strike/>
          <w:kern w:val="0"/>
          <w:sz w:val="24"/>
          <w:szCs w:val="24"/>
          <w14:ligatures w14:val="none"/>
        </w:rPr>
        <w:t>q)</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r) </w:t>
      </w:r>
      <w:r w:rsidRPr="00840785">
        <w:rPr>
          <w:rFonts w:ascii="Times New Roman" w:eastAsia="Times New Roman" w:hAnsi="Times New Roman" w:cs="Times New Roman"/>
          <w:kern w:val="0"/>
          <w:sz w:val="24"/>
          <w:szCs w:val="24"/>
          <w14:ligatures w14:val="none"/>
        </w:rPr>
        <w:t xml:space="preserve">uzavírají dohody podle § 56 odst. 5, </w:t>
      </w:r>
    </w:p>
    <w:p w14:paraId="4C91CD3E"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q)</w:t>
      </w:r>
      <w:r w:rsidRPr="00840785">
        <w:rPr>
          <w:rFonts w:ascii="Times New Roman" w:eastAsia="Times New Roman" w:hAnsi="Times New Roman" w:cs="Times New Roman"/>
          <w:b/>
          <w:bCs/>
          <w:strike/>
          <w:kern w:val="0"/>
          <w:sz w:val="24"/>
          <w:szCs w:val="24"/>
          <w14:ligatures w14:val="none"/>
        </w:rPr>
        <w:t>r)</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s) </w:t>
      </w:r>
      <w:r w:rsidRPr="00840785">
        <w:rPr>
          <w:rFonts w:ascii="Times New Roman" w:eastAsia="Times New Roman" w:hAnsi="Times New Roman" w:cs="Times New Roman"/>
          <w:kern w:val="0"/>
          <w:sz w:val="24"/>
          <w:szCs w:val="24"/>
          <w14:ligatures w14:val="none"/>
        </w:rPr>
        <w:t>vydávají předchozí souhlasy k činnostem stanoveným v bližších ochranných podmínkách zvláště chráněných</w:t>
      </w:r>
      <w:r w:rsidRPr="00840785">
        <w:rPr>
          <w:rFonts w:ascii="Times New Roman" w:eastAsia="Times New Roman" w:hAnsi="Times New Roman" w:cs="Times New Roman"/>
          <w:strike/>
          <w:kern w:val="0"/>
          <w:sz w:val="24"/>
          <w:szCs w:val="24"/>
          <w14:ligatures w14:val="none"/>
        </w:rPr>
        <w:t xml:space="preserve"> druhů rostlin a živočichů</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nerostů</w:t>
      </w:r>
      <w:r w:rsidRPr="00840785">
        <w:rPr>
          <w:rFonts w:ascii="Times New Roman" w:eastAsia="Times New Roman" w:hAnsi="Times New Roman" w:cs="Times New Roman"/>
          <w:kern w:val="0"/>
          <w:sz w:val="24"/>
          <w:szCs w:val="24"/>
          <w14:ligatures w14:val="none"/>
        </w:rPr>
        <w:t xml:space="preserve"> podle § 57 </w:t>
      </w:r>
      <w:r w:rsidRPr="00840785">
        <w:rPr>
          <w:rFonts w:ascii="Times New Roman" w:eastAsia="Times New Roman" w:hAnsi="Times New Roman" w:cs="Times New Roman"/>
          <w:strike/>
          <w:kern w:val="0"/>
          <w:sz w:val="24"/>
          <w:szCs w:val="24"/>
          <w14:ligatures w14:val="none"/>
        </w:rPr>
        <w:t>a</w:t>
      </w:r>
      <w:r w:rsidRPr="00840785">
        <w:rPr>
          <w:rFonts w:ascii="Times New Roman" w:eastAsia="Times New Roman" w:hAnsi="Times New Roman" w:cs="Times New Roman"/>
          <w:b/>
          <w:bCs/>
          <w:kern w:val="0"/>
          <w:sz w:val="24"/>
          <w:szCs w:val="24"/>
          <w14:ligatures w14:val="none"/>
        </w:rPr>
        <w:t>,</w:t>
      </w:r>
      <w:r w:rsidRPr="00840785">
        <w:rPr>
          <w:rFonts w:ascii="Times New Roman" w:eastAsia="Times New Roman" w:hAnsi="Times New Roman" w:cs="Times New Roman"/>
          <w:kern w:val="0"/>
          <w:sz w:val="24"/>
          <w:szCs w:val="24"/>
          <w14:ligatures w14:val="none"/>
        </w:rPr>
        <w:t xml:space="preserve">  </w:t>
      </w:r>
    </w:p>
    <w:p w14:paraId="107B92A7"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t) uzavírají dohody k provádění péče o pozemek podle § 68 odst. 2 a provádějí zásahy ke zlepšení přírodního a krajinného prostředí podle § 68 odst. 3 v rozsahu své působnosti, a</w:t>
      </w:r>
    </w:p>
    <w:p w14:paraId="6FB5BCF3"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r)</w:t>
      </w:r>
      <w:r w:rsidRPr="00840785">
        <w:rPr>
          <w:rFonts w:ascii="Times New Roman" w:eastAsia="Times New Roman" w:hAnsi="Times New Roman" w:cs="Times New Roman"/>
          <w:b/>
          <w:bCs/>
          <w:strike/>
          <w:kern w:val="0"/>
          <w:sz w:val="24"/>
          <w:szCs w:val="24"/>
          <w14:ligatures w14:val="none"/>
        </w:rPr>
        <w:t>s)</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strike/>
          <w:kern w:val="0"/>
          <w:sz w:val="24"/>
          <w:szCs w:val="24"/>
          <w14:ligatures w14:val="none"/>
        </w:rPr>
        <w:t>t)</w:t>
      </w:r>
      <w:r w:rsidRPr="00840785">
        <w:rPr>
          <w:rFonts w:ascii="Times New Roman" w:eastAsia="Times New Roman" w:hAnsi="Times New Roman" w:cs="Times New Roman"/>
          <w:b/>
          <w:bCs/>
          <w:kern w:val="0"/>
          <w:sz w:val="24"/>
          <w:szCs w:val="24"/>
          <w14:ligatures w14:val="none"/>
        </w:rPr>
        <w:t xml:space="preserve"> u) </w:t>
      </w:r>
      <w:r w:rsidRPr="00840785">
        <w:rPr>
          <w:rFonts w:ascii="Times New Roman" w:eastAsia="Times New Roman" w:hAnsi="Times New Roman" w:cs="Times New Roman"/>
          <w:kern w:val="0"/>
          <w:sz w:val="24"/>
          <w:szCs w:val="24"/>
          <w14:ligatures w14:val="none"/>
        </w:rPr>
        <w:t>rozhodují o odebrání nedovoleně držených jedinců podle § 89.</w:t>
      </w:r>
    </w:p>
    <w:p w14:paraId="2A1E9D88"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Krajské úřady vymezují a hodnotí regionální systém ekologické stability podle § 4 odst. 1, není-li podle tohoto zákona příslušná</w:t>
      </w:r>
      <w:r w:rsidRPr="00840785">
        <w:rPr>
          <w:rFonts w:ascii="Times New Roman" w:eastAsia="Times New Roman" w:hAnsi="Times New Roman" w:cs="Times New Roman"/>
          <w:b/>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Agentura, správa národní parku, újezdní úřad, Ministerstvo obrany nebo Ministerstvo životního prostředí.</w:t>
      </w:r>
    </w:p>
    <w:p w14:paraId="738E2991"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(7) Krajské úřady jsou dotčenými orgány ochrany přírody a vydávají v rozsahu své působnosti vyjádření k poskytování plateb podle jiných právních předpisů</w:t>
      </w:r>
      <w:r w:rsidRPr="00840785">
        <w:rPr>
          <w:rFonts w:ascii="Times New Roman" w:eastAsia="Times New Roman" w:hAnsi="Times New Roman" w:cs="Times New Roman"/>
          <w:kern w:val="0"/>
          <w:sz w:val="24"/>
          <w:szCs w:val="24"/>
          <w:vertAlign w:val="superscript"/>
          <w14:ligatures w14:val="none"/>
        </w:rPr>
        <w:t>39c)</w:t>
      </w:r>
      <w:r w:rsidRPr="00840785">
        <w:rPr>
          <w:rFonts w:ascii="Times New Roman" w:eastAsia="Times New Roman" w:hAnsi="Times New Roman" w:cs="Times New Roman"/>
          <w:kern w:val="0"/>
          <w:sz w:val="24"/>
          <w:szCs w:val="24"/>
          <w14:ligatures w14:val="none"/>
        </w:rPr>
        <w:t xml:space="preserve">. </w:t>
      </w:r>
    </w:p>
    <w:p w14:paraId="2FDDA49A"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(8) Krajské úřady vydávají závazná stanoviska z hlediska vysazování nepůvodních druhů k řízením o povolení výkonu rybářského práva podle zákona o rybářství. </w:t>
      </w:r>
    </w:p>
    <w:p w14:paraId="65006469"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kern w:val="0"/>
          <w:sz w:val="24"/>
          <w:szCs w:val="24"/>
          <w14:ligatures w14:val="none"/>
        </w:rPr>
        <w:t xml:space="preserve">(9) Krajské úřady vydávají společná závazná stanoviska podle § 83 odst. 9 pro </w:t>
      </w:r>
      <w:r w:rsidRPr="00840785">
        <w:rPr>
          <w:rFonts w:ascii="Times New Roman" w:eastAsia="Times New Roman" w:hAnsi="Times New Roman" w:cs="Times New Roman"/>
          <w:b/>
          <w:kern w:val="0"/>
          <w:sz w:val="24"/>
          <w:szCs w:val="24"/>
          <w14:ligatures w14:val="none"/>
        </w:rPr>
        <w:lastRenderedPageBreak/>
        <w:t>záměry vyžadující povolení podle stavebního zákona, a to včetně posouzení povolení kácení podle § 8 odst. 1 a uložení náhradní výsadby podle § 9, pokud se záměr nebo jeho část nachází na území přírodní rezervace, přírodní památky nebo ochranných pásem těchto zvláště chráněných území, anebo na území evropsky významné lokality nebo ptačí oblasti, není-li podle tohoto zákona příslušná Agentura, správa národního parku nebo újezdní úřad. V případě, že se záměr nachází na území přírodní rezervace, přírodní památky nebo ochranných pásem těchto zvláště chráněných území, anebo na území evropsky významné lokality nebo ptačí oblasti jen zčásti, krajské úřady vydávají společné závazné stanovisko podle § 83 odst. 9 pro celý záměr.</w:t>
      </w:r>
    </w:p>
    <w:p w14:paraId="5B190063" w14:textId="77777777" w:rsidR="00AE28A2" w:rsidRPr="00840785" w:rsidRDefault="00AE28A2" w:rsidP="00840785">
      <w:pPr>
        <w:widowControl w:val="0"/>
        <w:autoSpaceDE w:val="0"/>
        <w:autoSpaceDN w:val="0"/>
        <w:adjustRightInd w:val="0"/>
        <w:spacing w:before="120" w:after="120" w:line="276" w:lineRule="auto"/>
        <w:ind w:left="720" w:hanging="720"/>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77b</w:t>
      </w:r>
    </w:p>
    <w:p w14:paraId="6930B38C" w14:textId="77777777" w:rsidR="00AE28A2" w:rsidRPr="00840785" w:rsidRDefault="00AE28A2" w:rsidP="00840785">
      <w:pPr>
        <w:widowControl w:val="0"/>
        <w:autoSpaceDE w:val="0"/>
        <w:autoSpaceDN w:val="0"/>
        <w:adjustRightInd w:val="0"/>
        <w:spacing w:before="120" w:after="120" w:line="276" w:lineRule="auto"/>
        <w:ind w:left="720" w:hanging="720"/>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Působnost stavebních úřadů</w:t>
      </w:r>
    </w:p>
    <w:p w14:paraId="0C64FD0C"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kern w:val="0"/>
          <w:sz w:val="24"/>
          <w:szCs w:val="24"/>
          <w14:ligatures w14:val="none"/>
        </w:rPr>
        <w:t xml:space="preserve">(1) </w:t>
      </w:r>
      <w:bookmarkStart w:id="915" w:name="_Hlk226466312"/>
      <w:r w:rsidRPr="00840785">
        <w:rPr>
          <w:rFonts w:ascii="Times New Roman" w:eastAsia="Times New Roman" w:hAnsi="Times New Roman" w:cs="Times New Roman"/>
          <w:b/>
          <w:kern w:val="0"/>
          <w:sz w:val="24"/>
          <w:szCs w:val="24"/>
          <w14:ligatures w14:val="none"/>
        </w:rPr>
        <w:t xml:space="preserve">Stavební úřady ve svém správním obvodu, nejde-li o zvláště chráněná území a jejich ochranná pásma, evropsky významné lokality, ptačí oblasti a vojenské újezdy a jedná-li se o záměry podle stavebního zákona, v rámci řízení podle stavebního zákona posoudí splnění podmínek stanovených tímto zákonem pro </w:t>
      </w:r>
    </w:p>
    <w:p w14:paraId="194C5A27"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kern w:val="0"/>
          <w:sz w:val="24"/>
          <w:szCs w:val="24"/>
          <w14:ligatures w14:val="none"/>
        </w:rPr>
        <w:t>a) vydání souhlasu k zásahům, které by mohly vést k poškození nebo zničení významného krajinného prvku nebo ohrožení či oslabení jeho ekologicko-stabilizační funkce podle § 4 odst. 2,</w:t>
      </w:r>
    </w:p>
    <w:p w14:paraId="212B44C4"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kern w:val="0"/>
          <w:sz w:val="24"/>
          <w:szCs w:val="24"/>
          <w14:ligatures w14:val="none"/>
        </w:rPr>
        <w:t>b) stanovení odchylného postupu při ochraně ptáků podle § 5b odst. 1,</w:t>
      </w:r>
    </w:p>
    <w:p w14:paraId="13F9C855"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kern w:val="0"/>
          <w:sz w:val="24"/>
          <w:szCs w:val="24"/>
          <w14:ligatures w14:val="none"/>
        </w:rPr>
        <w:t>c) povolení kácení dřevin podle § 8 odst. 1 a uložení náhradní výsadby podle § 9 odst. 1,</w:t>
      </w:r>
    </w:p>
    <w:p w14:paraId="70871009"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kern w:val="0"/>
          <w:sz w:val="24"/>
          <w:szCs w:val="24"/>
          <w14:ligatures w14:val="none"/>
        </w:rPr>
        <w:t>d) povolení výjimky ze zákazů stanovených v § 10 odst. 2 pro jeskyně,</w:t>
      </w:r>
    </w:p>
    <w:p w14:paraId="087F1B17"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kern w:val="0"/>
          <w:sz w:val="24"/>
          <w:szCs w:val="24"/>
          <w14:ligatures w14:val="none"/>
        </w:rPr>
        <w:t>e) vydání souhlasu k umisťování a povolování staveb a k jiným činnostem, které by mohly snížit nebo změnit krajinný ráz podle § 12 odst. 2,</w:t>
      </w:r>
    </w:p>
    <w:p w14:paraId="0F3EF18A"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kern w:val="0"/>
          <w:sz w:val="24"/>
          <w:szCs w:val="24"/>
          <w14:ligatures w14:val="none"/>
        </w:rPr>
        <w:t>f) povolení výjimky ze zákazů u památných stromů a souhlas s ošetřováním památného stromu podle § 46 odst. 3, vydání souhlasu ke stanoveným činnostem v ochranných pásmech památných stromů podle § 46 odst. 2, zrušení ochrany památného stromu podle § 46 odst. 5,</w:t>
      </w:r>
    </w:p>
    <w:p w14:paraId="7CC4E6BD"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g) </w:t>
      </w:r>
      <w:bookmarkStart w:id="916" w:name="_Hlk226987873"/>
      <w:r w:rsidRPr="00840785">
        <w:rPr>
          <w:rFonts w:ascii="Times New Roman" w:eastAsia="Times New Roman" w:hAnsi="Times New Roman" w:cs="Times New Roman"/>
          <w:b/>
          <w:kern w:val="0"/>
          <w:sz w:val="24"/>
          <w:szCs w:val="24"/>
          <w14:ligatures w14:val="none"/>
        </w:rPr>
        <w:t>povolení výjimky ze zákazů u zvláště chráněných druhů rostlin a živočichů podle § 56; k povolení výjimky ze zákazů u zvláště chráněných druhů rostlin a živočichů zařazených v I. kategorii ochrany je nezbytné závazné stanovisko příslušného orgánu ochrany přírody a k povolení výjimky ze zákazů u zvláště chráněných druhů rostlin a živočichů zařazených v II. kategorii ochrany je nezbytné vyjádření příslušného orgánu ochrany přírody</w:t>
      </w:r>
      <w:bookmarkEnd w:id="916"/>
      <w:r w:rsidRPr="00840785">
        <w:rPr>
          <w:rFonts w:ascii="Times New Roman" w:eastAsia="Times New Roman" w:hAnsi="Times New Roman" w:cs="Times New Roman"/>
          <w:b/>
          <w:kern w:val="0"/>
          <w:sz w:val="24"/>
          <w:szCs w:val="24"/>
          <w14:ligatures w14:val="none"/>
        </w:rPr>
        <w:t>,</w:t>
      </w:r>
    </w:p>
    <w:p w14:paraId="28D4D5ED"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kern w:val="0"/>
          <w:sz w:val="24"/>
          <w:szCs w:val="24"/>
          <w14:ligatures w14:val="none"/>
        </w:rPr>
        <w:t xml:space="preserve">h)  vydání souhlasu k činnostem a zásahům týkajícím se zvláště chráněných nerostů podle § 57, </w:t>
      </w:r>
    </w:p>
    <w:p w14:paraId="081FA2EB"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kern w:val="0"/>
          <w:sz w:val="24"/>
          <w:szCs w:val="24"/>
          <w14:ligatures w14:val="none"/>
        </w:rPr>
        <w:t>i) vydání souhlasu ke zřizování nebo rušení veřejně přístupných účelových komunikací, stezek a pěšin mimo zastavěné území obcí podle § 63 odst. 1.</w:t>
      </w:r>
    </w:p>
    <w:p w14:paraId="40B9BF3A"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kern w:val="0"/>
          <w:sz w:val="24"/>
          <w:szCs w:val="24"/>
          <w14:ligatures w14:val="none"/>
        </w:rPr>
        <w:t xml:space="preserve">Souhlas nebo povolení podle písmene a) až h) se v těchto případech samostatně nevydává a je součástí výrokové části rozhodnutí o povolení záměru, změně záměru před </w:t>
      </w:r>
      <w:r w:rsidRPr="00840785">
        <w:rPr>
          <w:rFonts w:ascii="Times New Roman" w:eastAsia="Times New Roman" w:hAnsi="Times New Roman" w:cs="Times New Roman"/>
          <w:b/>
          <w:kern w:val="0"/>
          <w:sz w:val="24"/>
          <w:szCs w:val="24"/>
          <w14:ligatures w14:val="none"/>
        </w:rPr>
        <w:lastRenderedPageBreak/>
        <w:t xml:space="preserve">dokončením, případně o povolení užívání stavby podle stavebního zákona, jsou-li zájmy chráněné podle písmen a) až h) dotčeny. </w:t>
      </w:r>
    </w:p>
    <w:p w14:paraId="30E9F434"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kern w:val="0"/>
          <w:sz w:val="24"/>
          <w:szCs w:val="24"/>
          <w14:ligatures w14:val="none"/>
        </w:rPr>
        <w:t xml:space="preserve">(2) Ustanovení odstavce 1 písm. a) a e) se nepoužije, jde-li </w:t>
      </w:r>
      <w:r w:rsidRPr="00840785">
        <w:rPr>
          <w:rFonts w:ascii="Times New Roman" w:eastAsia="Times New Roman" w:hAnsi="Times New Roman" w:cs="Times New Roman"/>
          <w:b/>
          <w:bCs/>
          <w:kern w:val="0"/>
          <w:sz w:val="24"/>
          <w:szCs w:val="24"/>
          <w14:ligatures w14:val="none"/>
        </w:rPr>
        <w:t xml:space="preserve">o záměr vyžadující posouzení vlivů na životní prostředí podle zákona o posuzování vlivů na životní prostředí. </w:t>
      </w:r>
    </w:p>
    <w:p w14:paraId="1A4A4A75"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(3) Stavební úřady v rozsahu své působnosti podle odstavce 1</w:t>
      </w:r>
    </w:p>
    <w:p w14:paraId="2F171CA2"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a) ukládají podmínky pro výkon činností, které by mohly způsobit nedovolenou změnu obecně nebo zvláště chráněných částí přírody nebo takové činnosti zakazují podle § 66, </w:t>
      </w:r>
    </w:p>
    <w:p w14:paraId="24B23A2F"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b) vykonávají státní dozor v ochraně přírody a krajiny podle § 85 odst. 1 a rozhodují o možnostech a podmínkách uvedení do původního stavu podle § 86 odst. 1, </w:t>
      </w:r>
    </w:p>
    <w:p w14:paraId="646EF3EA"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c) ukládají provedení přiměřených náhradních opatření podle § 86 odst. 2, a </w:t>
      </w:r>
    </w:p>
    <w:p w14:paraId="0F9045DB"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  projednávají přestupky podle § 87 odst. 1 písm. a), b), d), e), i) a j), § 87 odst. 2 písm. b), l), m), n) a o), § 87 odst. 3 písm. a) až e), l) a m), § 88 odst. 1 písm. b), c), d), g), k), n), s), § 88 odst. 2 písm. a), b), d), f) až i), p) a w) vyplývající z porušení povinností uložených jimi vydanými rozhodnutími nebo opatřeními</w:t>
      </w:r>
      <w:bookmarkEnd w:id="915"/>
      <w:r w:rsidRPr="00840785">
        <w:rPr>
          <w:rFonts w:ascii="Times New Roman" w:eastAsia="Times New Roman" w:hAnsi="Times New Roman" w:cs="Times New Roman"/>
          <w:b/>
          <w:kern w:val="0"/>
          <w:sz w:val="24"/>
          <w:szCs w:val="24"/>
          <w14:ligatures w14:val="none"/>
        </w:rPr>
        <w:t>.</w:t>
      </w:r>
    </w:p>
    <w:p w14:paraId="2CD4A0FA"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78</w:t>
      </w:r>
    </w:p>
    <w:p w14:paraId="7430560F"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Působnost Agentury a správ národních parků</w:t>
      </w:r>
    </w:p>
    <w:p w14:paraId="7D6262F9"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Agentura na území chráněných krajinných oblastí, nejde-li o vojenské újezdy, vykonává státní správu v ochraně přírody a krajiny v rozsahu působnosti obecních úřadů obcí s rozšířenou působností a krajských úřadů, není-li podle tohoto zákona příslušná správa národního parku nebo Ministerstvo životního prostředí. Agentura dále na území národních přírodních rezervací, národních přírodních památek a ochranných pásem těchto zvláště chráněných území, nejde-li o vojenské újezdy nebo o území národních parků a jejich ochranných pásem, vykonává státní správu v ochraně přírody a krajiny v rozsahu působnosti obecních úřadů, obecních úřadů obcí s rozšířenou působností a krajských úřadů, není-li podle tohoto zákona příslušná</w:t>
      </w:r>
      <w:r w:rsidRPr="00840785">
        <w:rPr>
          <w:rFonts w:ascii="Times New Roman" w:eastAsia="Times New Roman" w:hAnsi="Times New Roman" w:cs="Times New Roman"/>
          <w:b/>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správa národního parku nebo Ministerstvo životního prostředí.</w:t>
      </w:r>
    </w:p>
    <w:p w14:paraId="427BEF74"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Správy národních parků na území národních parků a jejich ochranných pásem vykonávají státní správu v ochraně přírody a krajiny v rozsahu působnosti obecních úřadů, obecních úřadů obcí s rozšířenou působností a krajských úřadů a Agentury, není-li podle tohoto zákona příslušné Ministerstvo životního prostředí. Správa Národního parku Šumava vykonává státní správu v rozsahu působnosti Agentury též na území Chráněné krajinné oblasti Šumava a Správa Národního parku České Švýcarsko vykonává státní správu v rozsahu působnosti Agentury též na území Chráněné krajinné oblasti Labské pískovce, není-li podle tohoto zákona příslušné Ministerstvo životního prostředí. Správy národních parků, jejich sídla a jejich správní obvody tvořené národními parky a jejich ochrannými pásmy a chráněnými krajinnými oblastmi jsou uvedeny v příloze č. 5 k tomuto zákonu.</w:t>
      </w:r>
    </w:p>
    <w:p w14:paraId="279E1EDE"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Agentura a správy národních parků dále v obvodu své územní působnosti podle odstavců 1 a 2</w:t>
      </w:r>
      <w:r w:rsidRPr="00840785">
        <w:rPr>
          <w:rFonts w:ascii="Times New Roman" w:eastAsia="Times New Roman" w:hAnsi="Times New Roman" w:cs="Times New Roman"/>
          <w:b/>
          <w:bCs/>
          <w:kern w:val="0"/>
          <w:sz w:val="24"/>
          <w:szCs w:val="24"/>
          <w14:ligatures w14:val="none"/>
        </w:rPr>
        <w:t>, není-li příslušný jiný orgán</w:t>
      </w:r>
    </w:p>
    <w:p w14:paraId="7812E96F"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w:t>
      </w:r>
      <w:r w:rsidRPr="00840785">
        <w:rPr>
          <w:rFonts w:ascii="Times New Roman" w:eastAsia="Times New Roman" w:hAnsi="Times New Roman" w:cs="Times New Roman"/>
          <w:strike/>
          <w:kern w:val="0"/>
          <w:sz w:val="24"/>
          <w:szCs w:val="24"/>
          <w14:ligatures w14:val="none"/>
        </w:rPr>
        <w:t>vydávají souhlasy k vyhrazení míst</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vyhrazují místa</w:t>
      </w:r>
      <w:r w:rsidRPr="00840785">
        <w:rPr>
          <w:rFonts w:ascii="Times New Roman" w:eastAsia="Times New Roman" w:hAnsi="Times New Roman" w:cs="Times New Roman"/>
          <w:kern w:val="0"/>
          <w:sz w:val="24"/>
          <w:szCs w:val="24"/>
          <w14:ligatures w14:val="none"/>
        </w:rPr>
        <w:t xml:space="preserve"> ke zneškodňování odpadů na území chráněných krajinných oblastí,</w:t>
      </w:r>
    </w:p>
    <w:p w14:paraId="08924FC6"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 xml:space="preserve">b) </w:t>
      </w:r>
      <w:r w:rsidRPr="00840785">
        <w:rPr>
          <w:rFonts w:ascii="Times New Roman" w:eastAsia="Times New Roman" w:hAnsi="Times New Roman" w:cs="Times New Roman"/>
          <w:strike/>
          <w:kern w:val="0"/>
          <w:sz w:val="24"/>
          <w:szCs w:val="24"/>
          <w14:ligatures w14:val="none"/>
        </w:rPr>
        <w:t>vydávají souhlasy k vyhrazení míst</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vyhrazují místa</w:t>
      </w:r>
      <w:r w:rsidRPr="00840785">
        <w:rPr>
          <w:rFonts w:ascii="Times New Roman" w:eastAsia="Times New Roman" w:hAnsi="Times New Roman" w:cs="Times New Roman"/>
          <w:kern w:val="0"/>
          <w:sz w:val="24"/>
          <w:szCs w:val="24"/>
          <w14:ligatures w14:val="none"/>
        </w:rPr>
        <w:t xml:space="preserve"> pro pořádání soutěží na jízdních kolech na území chráněných krajinných oblastí,</w:t>
      </w:r>
    </w:p>
    <w:p w14:paraId="700B0990"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c) </w:t>
      </w:r>
      <w:r w:rsidRPr="00840785">
        <w:rPr>
          <w:rFonts w:ascii="Times New Roman" w:eastAsia="Times New Roman" w:hAnsi="Times New Roman" w:cs="Times New Roman"/>
          <w:strike/>
          <w:kern w:val="0"/>
          <w:sz w:val="24"/>
          <w:szCs w:val="24"/>
          <w14:ligatures w14:val="none"/>
        </w:rPr>
        <w:t>vydávají souhlasy k vyznačení cest</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vyznačují cesty</w:t>
      </w:r>
      <w:r w:rsidRPr="00840785">
        <w:rPr>
          <w:rFonts w:ascii="Times New Roman" w:eastAsia="Times New Roman" w:hAnsi="Times New Roman" w:cs="Times New Roman"/>
          <w:kern w:val="0"/>
          <w:sz w:val="24"/>
          <w:szCs w:val="24"/>
          <w14:ligatures w14:val="none"/>
        </w:rPr>
        <w:t xml:space="preserve"> na území národních přírodních rezervací,</w:t>
      </w:r>
    </w:p>
    <w:p w14:paraId="727AC0B6"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rozhodují o omezení nebo vyloučení výkonu práva myslivosti a práva rybářství v národních parcích, o vydání souhlasu k výkonu rybářského a mysliveckého práva na území národních přírodních rezervací a o omezení výkonu práva myslivosti a rybářství v přírodních rezervacích,</w:t>
      </w:r>
    </w:p>
    <w:p w14:paraId="6A3FF96E"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vydávají souhlasy k využití území, činnostem nebo zásahům vázaným na předchozí souhlas orgánu ochrany přírody v ochranných pásmech zvláště chráněných území,</w:t>
      </w:r>
    </w:p>
    <w:p w14:paraId="3350DFC8"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zajišťují zpracování plánů péče o přírodní rezervace, přírodní památky a ochranná pásma těchto zvláště chráněných území, schvalují tyto plány péče a zajišťují jejich realizaci podle § 38,</w:t>
      </w:r>
    </w:p>
    <w:p w14:paraId="40A5C7EF"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zajišťují zpracování záměrů na vyhlášení přírodních rezervací, přírodních památek a ochranných pásem těchto zvláště chráněných území, oznamují tyto záměry a projednávají je,</w:t>
      </w:r>
    </w:p>
    <w:p w14:paraId="32F3F238"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h) předávají dokumentaci vyhlášených přírodních rezervací, přírodních památek a jejich ochranných pásem do ústředního seznamu</w:t>
      </w:r>
      <w:r w:rsidRPr="00840785">
        <w:rPr>
          <w:rFonts w:ascii="Times New Roman" w:eastAsia="Times New Roman" w:hAnsi="Times New Roman" w:cs="Times New Roman"/>
          <w:strike/>
          <w:kern w:val="0"/>
          <w:sz w:val="24"/>
          <w:szCs w:val="24"/>
          <w14:ligatures w14:val="none"/>
        </w:rPr>
        <w:t>; po vyhlášení přírodních rezervací, přírodních památek nebo jejich ochranných pásem ohlašují příslušnému katastrálnímu úřadu údaje, popřípadě změny těchto údajů, týkající se ochrany nemovitých věcí podle tohoto zákona k zápisu do katastru nemovitostí</w:t>
      </w:r>
      <w:r w:rsidRPr="00840785">
        <w:rPr>
          <w:rFonts w:ascii="Times New Roman" w:eastAsia="Times New Roman" w:hAnsi="Times New Roman" w:cs="Times New Roman"/>
          <w:kern w:val="0"/>
          <w:sz w:val="24"/>
          <w:szCs w:val="24"/>
          <w14:ligatures w14:val="none"/>
        </w:rPr>
        <w:t>,</w:t>
      </w:r>
    </w:p>
    <w:p w14:paraId="53A01261"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i) povolují výjimky ze zákazů ve zvláště chráněných územích podle § 43 a ze zákazu poškozovat evropsky významné lokality a sporné lokality podle § 45b odst. 1,</w:t>
      </w:r>
    </w:p>
    <w:p w14:paraId="3EEDEA61"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j) vyhrazují </w:t>
      </w:r>
      <w:r w:rsidRPr="00840785">
        <w:rPr>
          <w:rFonts w:ascii="Times New Roman" w:eastAsia="Times New Roman" w:hAnsi="Times New Roman" w:cs="Times New Roman"/>
          <w:b/>
          <w:bCs/>
          <w:kern w:val="0"/>
          <w:sz w:val="24"/>
          <w:szCs w:val="24"/>
          <w14:ligatures w14:val="none"/>
        </w:rPr>
        <w:t>a vyznačují</w:t>
      </w:r>
      <w:r w:rsidRPr="00840785">
        <w:rPr>
          <w:rFonts w:ascii="Times New Roman" w:eastAsia="Times New Roman" w:hAnsi="Times New Roman" w:cs="Times New Roman"/>
          <w:kern w:val="0"/>
          <w:sz w:val="24"/>
          <w:szCs w:val="24"/>
          <w14:ligatures w14:val="none"/>
        </w:rPr>
        <w:t xml:space="preserve"> místa</w:t>
      </w:r>
      <w:r w:rsidRPr="00840785">
        <w:rPr>
          <w:rFonts w:ascii="Times New Roman" w:eastAsia="Times New Roman" w:hAnsi="Times New Roman" w:cs="Times New Roman"/>
          <w:b/>
          <w:bCs/>
          <w:kern w:val="0"/>
          <w:sz w:val="24"/>
          <w:szCs w:val="24"/>
          <w14:ligatures w14:val="none"/>
        </w:rPr>
        <w:t>, cesty a trasy</w:t>
      </w:r>
      <w:r w:rsidRPr="00840785">
        <w:rPr>
          <w:rFonts w:ascii="Times New Roman" w:eastAsia="Times New Roman" w:hAnsi="Times New Roman" w:cs="Times New Roman"/>
          <w:kern w:val="0"/>
          <w:sz w:val="24"/>
          <w:szCs w:val="24"/>
          <w14:ligatures w14:val="none"/>
        </w:rPr>
        <w:t xml:space="preserve"> a stanovují přitom podmínky týkající se rozsahu, způsobu a času prováděných činností podle § 16, § 16a odst. 1 písm. c), § 17 odst. 2, § 26 a 29 a § 37 odst. 3 opatřením obecné povahy,</w:t>
      </w:r>
    </w:p>
    <w:p w14:paraId="48456E98"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k) vydávají souhlasy k využití území, činnostem a zásahům ve zvláště chráněných územích podle § 12, § 16a odst. 3, § 16b až 16d a § 44,</w:t>
      </w:r>
    </w:p>
    <w:p w14:paraId="2AB09184"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l) vydávají souhlasy k zásahům v evropsky významných lokalitách podle § 45c odst. 2, zajišťují péči o evropsky významné lokality a označují evropsky významné lokality,</w:t>
      </w:r>
    </w:p>
    <w:p w14:paraId="52CB35B1"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m) vydávají souhlasy k činnostem v ptačích oblastech podle § 45e odst. 2, uzavírají smlouvy o způsobu hospodaření v ptačích oblastech podle § 45e odst. 4 a zajišťují péči o ptačí oblasti,</w:t>
      </w:r>
    </w:p>
    <w:p w14:paraId="58D79EBE"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n) vydávají opatření obecné povahy k omezení nebo zákazu vstupu podle § 64,</w:t>
      </w:r>
    </w:p>
    <w:p w14:paraId="62F1B7E3"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o) vydávají </w:t>
      </w:r>
      <w:r w:rsidRPr="00840785">
        <w:rPr>
          <w:rFonts w:ascii="Times New Roman" w:eastAsia="Times New Roman" w:hAnsi="Times New Roman" w:cs="Times New Roman"/>
          <w:b/>
          <w:bCs/>
          <w:kern w:val="0"/>
          <w:sz w:val="24"/>
          <w:szCs w:val="24"/>
          <w14:ligatures w14:val="none"/>
        </w:rPr>
        <w:t xml:space="preserve">rozhodnutí nebo </w:t>
      </w:r>
      <w:r w:rsidRPr="00840785">
        <w:rPr>
          <w:rFonts w:ascii="Times New Roman" w:eastAsia="Times New Roman" w:hAnsi="Times New Roman" w:cs="Times New Roman"/>
          <w:kern w:val="0"/>
          <w:sz w:val="24"/>
          <w:szCs w:val="24"/>
          <w14:ligatures w14:val="none"/>
        </w:rPr>
        <w:t xml:space="preserve">opatření obecné povahy k omezení nebo zákazu </w:t>
      </w:r>
      <w:r w:rsidRPr="00840785">
        <w:rPr>
          <w:rFonts w:ascii="Times New Roman" w:eastAsia="Times New Roman" w:hAnsi="Times New Roman" w:cs="Times New Roman"/>
          <w:b/>
          <w:bCs/>
          <w:kern w:val="0"/>
          <w:sz w:val="24"/>
          <w:szCs w:val="24"/>
          <w14:ligatures w14:val="none"/>
        </w:rPr>
        <w:t>činnosti podle § 66 odst. 1 a k</w:t>
      </w:r>
      <w:r w:rsidRPr="00840785">
        <w:rPr>
          <w:rFonts w:ascii="Times New Roman" w:eastAsia="Times New Roman" w:hAnsi="Times New Roman" w:cs="Times New Roman"/>
          <w:kern w:val="0"/>
          <w:sz w:val="24"/>
          <w:szCs w:val="24"/>
          <w14:ligatures w14:val="none"/>
        </w:rPr>
        <w:t xml:space="preserve"> provádění ohňostrojů nebo používání zábavní pyrotechniky podle § 66 odst. 3,</w:t>
      </w:r>
    </w:p>
    <w:p w14:paraId="6E2869A3"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p) uplatňují stanoviska k návrhu zásad územního rozvoje, územního plánu, regulačního plánu</w:t>
      </w:r>
      <w:r w:rsidRPr="00840785">
        <w:rPr>
          <w:rFonts w:ascii="Times New Roman" w:eastAsia="Times New Roman" w:hAnsi="Times New Roman" w:cs="Times New Roman"/>
          <w:strike/>
          <w:kern w:val="0"/>
          <w:sz w:val="24"/>
          <w:szCs w:val="24"/>
          <w14:ligatures w14:val="none"/>
        </w:rPr>
        <w:t>, vymezení zastavěného území</w:t>
      </w:r>
      <w:r w:rsidRPr="00840785">
        <w:rPr>
          <w:rFonts w:ascii="Times New Roman" w:eastAsia="Times New Roman" w:hAnsi="Times New Roman" w:cs="Times New Roman"/>
          <w:b/>
          <w:bCs/>
          <w:strike/>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 xml:space="preserve">a územního opatření z hlediska zájmů chráněných tímto zákonem a jsou dotčeným orgánem při jejich pořizování. </w:t>
      </w:r>
    </w:p>
    <w:p w14:paraId="1F697AD1"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Agentura a správy národních parků v obvodu své územní působnosti podle odstavců 1 a 2 povolují výjimky ze zákazů stanovených v § 10 odst. 2 pro jeskyně, vydávají povolení pro průzkum nebo výzkum jeskyní podle § 10 odst. 3, přijímají oznámení o zjištění jeskyní, </w:t>
      </w:r>
      <w:r w:rsidRPr="00840785">
        <w:rPr>
          <w:rFonts w:ascii="Times New Roman" w:eastAsia="Times New Roman" w:hAnsi="Times New Roman" w:cs="Times New Roman"/>
          <w:kern w:val="0"/>
          <w:sz w:val="24"/>
          <w:szCs w:val="24"/>
          <w14:ligatures w14:val="none"/>
        </w:rPr>
        <w:lastRenderedPageBreak/>
        <w:t>přebírají dokumentaci jeskyní a vedou evidenci převzaté dokumentace jeskyní podle § 10 odst. 5.</w:t>
      </w:r>
    </w:p>
    <w:p w14:paraId="2C996D48"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Agentura a správy národních parků v obvodu své územní působnosti podle odstavců 1 a 2 vydávají stanoviska ke koncepcím nebo k záměrům podle § 45i odst. 1, ukládají a stanovují kompenzační opatření a informují o uložených kompenzačních opatřeních Ministerstvo životního prostředí.</w:t>
      </w:r>
    </w:p>
    <w:p w14:paraId="15023654"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(6) Agentura na území chráněných krajinných oblastí povoluje kácení dřevin podle § 8 odst. 1 a ukládá náhradní výsadbu podle § 9</w:t>
      </w:r>
      <w:r w:rsidRPr="00840785">
        <w:rPr>
          <w:rFonts w:ascii="Times New Roman" w:eastAsia="Times New Roman" w:hAnsi="Times New Roman" w:cs="Times New Roman"/>
          <w:b/>
          <w:bCs/>
          <w:strike/>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pro účely povolení záměru vyžadujícího jednotné environmentální stanovisko</w:t>
      </w:r>
      <w:r w:rsidRPr="00840785">
        <w:rPr>
          <w:rFonts w:ascii="Times New Roman" w:eastAsia="Times New Roman" w:hAnsi="Times New Roman" w:cs="Times New Roman"/>
          <w:strike/>
          <w:kern w:val="0"/>
          <w:sz w:val="24"/>
          <w:szCs w:val="24"/>
          <w:vertAlign w:val="superscript"/>
          <w14:ligatures w14:val="none"/>
        </w:rPr>
        <w:t xml:space="preserve">62) </w:t>
      </w:r>
      <w:r w:rsidRPr="00840785">
        <w:rPr>
          <w:rFonts w:ascii="Times New Roman" w:eastAsia="Times New Roman" w:hAnsi="Times New Roman" w:cs="Times New Roman"/>
          <w:strike/>
          <w:kern w:val="0"/>
          <w:sz w:val="24"/>
          <w:szCs w:val="24"/>
          <w14:ligatures w14:val="none"/>
        </w:rPr>
        <w:t>nebo jeho části, které se nacházejí</w:t>
      </w:r>
      <w:r w:rsidRPr="00840785">
        <w:rPr>
          <w:rFonts w:ascii="Times New Roman" w:eastAsia="Times New Roman" w:hAnsi="Times New Roman" w:cs="Times New Roman"/>
          <w:b/>
          <w:bCs/>
          <w:strike/>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na území chráněné krajinné oblasti</w:t>
      </w:r>
      <w:r w:rsidRPr="00840785">
        <w:rPr>
          <w:rFonts w:ascii="Times New Roman" w:eastAsia="Times New Roman" w:hAnsi="Times New Roman" w:cs="Times New Roman"/>
          <w:kern w:val="0"/>
          <w:sz w:val="24"/>
          <w:szCs w:val="24"/>
          <w14:ligatures w14:val="none"/>
        </w:rPr>
        <w:t>.</w:t>
      </w:r>
    </w:p>
    <w:p w14:paraId="10EAFFD2"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(6) Agentura na celém území České republiky, mimo území vojenských újezdů, zvláště chráněná území a jejich ochranná pásma, evropsky významné lokality a ptačí oblasti, vydává pro záměry podle stavebního zákona závazná stanoviska k povolení výjimky podle § 56 ze zákazů u zvláště chráněných druhů rostlin a  živočichů zařazených v I. kategorii ochrany a vyjádření k povolení výjimky podle § 56 ze zákazů u zvláště chráněných druhů rostlin a  živočichů zařazených v II. kategorii ochrany, není-li podle tohoto zákona příslušné Ministerstvo životního prostředí.</w:t>
      </w:r>
    </w:p>
    <w:p w14:paraId="2264E3D2"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(7)</w:t>
      </w:r>
      <w:r w:rsidRPr="00840785">
        <w:rPr>
          <w:rFonts w:ascii="Times New Roman" w:eastAsia="Times New Roman" w:hAnsi="Times New Roman" w:cs="Times New Roman"/>
          <w:b/>
          <w:bCs/>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 xml:space="preserve">Agentura na celém území České republiky, mimo území národních parků a jejich ochranných pásem a mimo území Chráněné krajinné oblasti Šumava a Chráněné krajinné oblasti Labské pískovce </w:t>
      </w:r>
      <w:r w:rsidRPr="00840785">
        <w:rPr>
          <w:rFonts w:ascii="Times New Roman" w:eastAsia="Times New Roman" w:hAnsi="Times New Roman" w:cs="Times New Roman"/>
          <w:b/>
          <w:bCs/>
          <w:kern w:val="0"/>
          <w:sz w:val="24"/>
          <w:szCs w:val="24"/>
          <w14:ligatures w14:val="none"/>
        </w:rPr>
        <w:t>a vojenských újezdů</w:t>
      </w:r>
      <w:r w:rsidRPr="00840785">
        <w:rPr>
          <w:rFonts w:ascii="Times New Roman" w:eastAsia="Times New Roman" w:hAnsi="Times New Roman" w:cs="Times New Roman"/>
          <w:kern w:val="0"/>
          <w:sz w:val="24"/>
          <w:szCs w:val="24"/>
          <w14:ligatures w14:val="none"/>
        </w:rPr>
        <w:t xml:space="preserve">, a správy národních parků v obvodu své územní působnosti podle odstavce 2 </w:t>
      </w:r>
      <w:r w:rsidRPr="00840785">
        <w:rPr>
          <w:rFonts w:ascii="Times New Roman" w:eastAsia="Times New Roman" w:hAnsi="Times New Roman" w:cs="Times New Roman"/>
          <w:b/>
          <w:bCs/>
          <w:kern w:val="0"/>
          <w:sz w:val="24"/>
          <w:szCs w:val="24"/>
          <w14:ligatures w14:val="none"/>
        </w:rPr>
        <w:t>mimo území vojenských újezdů</w:t>
      </w:r>
      <w:r w:rsidRPr="00840785">
        <w:rPr>
          <w:rFonts w:ascii="Times New Roman" w:eastAsia="Times New Roman" w:hAnsi="Times New Roman" w:cs="Times New Roman"/>
          <w:kern w:val="0"/>
          <w:sz w:val="24"/>
          <w:szCs w:val="24"/>
          <w14:ligatures w14:val="none"/>
        </w:rPr>
        <w:t xml:space="preserve"> poskytují finanční náhradu za ztížení zemědělského nebo lesního hospodaření z prostředků státního rozpočtu podle § 58 odst. 3. Agentura dále na celém území České republiky </w:t>
      </w:r>
      <w:r w:rsidRPr="00840785">
        <w:rPr>
          <w:rFonts w:ascii="Times New Roman" w:eastAsia="Times New Roman" w:hAnsi="Times New Roman" w:cs="Times New Roman"/>
          <w:b/>
          <w:kern w:val="0"/>
          <w:sz w:val="24"/>
          <w:szCs w:val="24"/>
          <w14:ligatures w14:val="none"/>
        </w:rPr>
        <w:t>uzavírá dohody podle §  68 odst. 2 a</w:t>
      </w:r>
      <w:r w:rsidRPr="00840785">
        <w:rPr>
          <w:rFonts w:ascii="Times New Roman" w:eastAsia="Times New Roman" w:hAnsi="Times New Roman" w:cs="Times New Roman"/>
          <w:kern w:val="0"/>
          <w:sz w:val="24"/>
          <w:szCs w:val="24"/>
          <w14:ligatures w14:val="none"/>
        </w:rPr>
        <w:t xml:space="preserve"> poskytuje finanční příspěvky ze státního rozpočtu k zajištění ochrany přírody a krajiny podle § 2 odst. 2 v rozsahu požadavků stanovených Ministerstvem životního prostředí.</w:t>
      </w:r>
    </w:p>
    <w:p w14:paraId="1384C28A"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(8)</w:t>
      </w:r>
      <w:r w:rsidRPr="00840785">
        <w:rPr>
          <w:rFonts w:ascii="Times New Roman" w:eastAsia="Times New Roman" w:hAnsi="Times New Roman" w:cs="Times New Roman"/>
          <w:b/>
          <w:bCs/>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 xml:space="preserve"> Agentura na celém území České republiky a správy národních parků v obvodu své územní působnosti podle odstavce 2 dále za účelem podpory výkonu státní správy na úseku ochrany přírody a krajiny provádějí potřebné inventarizační přírodovědné průzkumy, monitoring, dokumentaci a šetření v ochraně přírody, ukládají, zpracovávají, vyhodnocují a poskytují data v ochraně přírody; přitom spolupracují s odbornými, výzkumnými a vědeckými pracovišti a zajišťují informační a osvětovou činnost. Agentura a správy národních parků plní zároveň úkoly odborných organizací ochrany přírody podle požadavků Ministerstva životního prostředí.</w:t>
      </w:r>
    </w:p>
    <w:p w14:paraId="6727D40A"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(9)</w:t>
      </w:r>
      <w:r w:rsidRPr="00840785">
        <w:rPr>
          <w:rFonts w:ascii="Times New Roman" w:eastAsia="Times New Roman" w:hAnsi="Times New Roman" w:cs="Times New Roman"/>
          <w:b/>
          <w:bCs/>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 xml:space="preserve">Agentura může vydávat nařízení pro obvod své územní působnosti podle odstavce 1 </w:t>
      </w:r>
      <w:bookmarkStart w:id="917" w:name="_Hlk216201218"/>
      <w:r w:rsidRPr="00840785">
        <w:rPr>
          <w:rFonts w:ascii="Times New Roman" w:eastAsia="Times New Roman" w:hAnsi="Times New Roman" w:cs="Times New Roman"/>
          <w:b/>
          <w:bCs/>
          <w:kern w:val="0"/>
          <w:sz w:val="24"/>
          <w:szCs w:val="24"/>
          <w14:ligatures w14:val="none"/>
        </w:rPr>
        <w:t>a podle odstavce 19 po projednání s Ministerstvem obrany rovněž na pozemcích a stavbách, které tvoří součást objektů důležitých pro obranu státu mimo vojenské újezdy</w:t>
      </w:r>
      <w:bookmarkEnd w:id="917"/>
      <w:r w:rsidRPr="00840785">
        <w:rPr>
          <w:rFonts w:ascii="Times New Roman" w:eastAsia="Times New Roman" w:hAnsi="Times New Roman" w:cs="Times New Roman"/>
          <w:kern w:val="0"/>
          <w:sz w:val="24"/>
          <w:szCs w:val="24"/>
          <w14:ligatures w14:val="none"/>
        </w:rPr>
        <w:t>, a to podle § 33 odst. 1, § 36 odst. 1, § 37 odst. 1 a § 45 odst. 1.</w:t>
      </w:r>
    </w:p>
    <w:p w14:paraId="7DFE6E67"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(10)</w:t>
      </w:r>
      <w:r w:rsidRPr="00840785">
        <w:rPr>
          <w:rFonts w:ascii="Times New Roman" w:eastAsia="Times New Roman" w:hAnsi="Times New Roman" w:cs="Times New Roman"/>
          <w:b/>
          <w:bCs/>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 xml:space="preserve">Návrh nařízení Agentura projednává s obcemi, jejichž územních obvodů se týká. Způsob vyhlášení nařízení Agentury a podmínky nabytí jeho platnosti a účinnosti stanoví zákon o Sbírce právních předpisů územních samosprávných celků a některých správních úřadů61). Dozor nad vydáváním a obsahem nařízení Agentury vykonává Ministerstvo životního prostředí. </w:t>
      </w:r>
      <w:r w:rsidRPr="00840785">
        <w:rPr>
          <w:rFonts w:ascii="Times New Roman" w:eastAsia="Times New Roman" w:hAnsi="Times New Roman" w:cs="Times New Roman"/>
          <w:kern w:val="0"/>
          <w:sz w:val="24"/>
          <w:szCs w:val="24"/>
          <w14:ligatures w14:val="none"/>
        </w:rPr>
        <w:lastRenderedPageBreak/>
        <w:t>Odporuje-li nařízení Agentury zákonu nebo jinému právnímu předpisu, vyzve Ministerstvo životního prostředí Agenturu ke zjednání nápravy a Agentura tuto nápravu bezodkladně provede.</w:t>
      </w:r>
    </w:p>
    <w:p w14:paraId="24DE5F67"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(11)</w:t>
      </w:r>
      <w:r w:rsidRPr="00840785">
        <w:rPr>
          <w:rFonts w:ascii="Times New Roman" w:eastAsia="Times New Roman" w:hAnsi="Times New Roman" w:cs="Times New Roman"/>
          <w:b/>
          <w:bCs/>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Správy národních parků zajišťují zpracování a předkládají ke schválení zásady péče o národní parky podle § 38a a Agentura a správy národních parků v obvodu své územní působnosti podle odstavců 1 a 2 zajišťují zpracování a předkládají ke schválení plány péče o chráněné krajinné oblasti, národní přírodní rezervace, národní přírodní památky a jejich ochranná pásma podle § 38</w:t>
      </w:r>
      <w:r w:rsidRPr="00840785">
        <w:rPr>
          <w:rFonts w:ascii="Times New Roman" w:eastAsia="Times New Roman" w:hAnsi="Times New Roman" w:cs="Times New Roman"/>
          <w:strike/>
          <w:kern w:val="0"/>
          <w:sz w:val="24"/>
          <w:szCs w:val="24"/>
          <w14:ligatures w14:val="none"/>
        </w:rPr>
        <w:t xml:space="preserve"> nebo záchranné programy zvláště chráněných druhů podle § 52</w:t>
      </w:r>
      <w:r w:rsidRPr="00840785">
        <w:rPr>
          <w:rFonts w:ascii="Times New Roman" w:eastAsia="Times New Roman" w:hAnsi="Times New Roman" w:cs="Times New Roman"/>
          <w:kern w:val="0"/>
          <w:sz w:val="24"/>
          <w:szCs w:val="24"/>
          <w14:ligatures w14:val="none"/>
        </w:rPr>
        <w:t>. Agentura a správy národních parků v obvodu své územní působnosti podle odstavců 1 a 2 zajišťují zpracování, projednávají a schvalují plány péče o přírodní rezervace, přírodní památky a jejich ochranná pásma podle § 38.</w:t>
      </w:r>
    </w:p>
    <w:p w14:paraId="01FEC12C"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(12)</w:t>
      </w:r>
      <w:r w:rsidRPr="00840785">
        <w:rPr>
          <w:rFonts w:ascii="Times New Roman" w:eastAsia="Times New Roman" w:hAnsi="Times New Roman" w:cs="Times New Roman"/>
          <w:b/>
          <w:bCs/>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Agentura na celém území České republiky, mimo území národních parků a jejich ochranných pásem, a správy národních parků v obvodu své územní působnosti podle odstavce 2 na základě zadání Ministerstva životního prostředí zpracovávají záměry na vyhlášení národních parků, chráněných krajinných oblastí, národních přírodních rezervací, národních přírodních památek nebo ochranných pásem těchto zvláště chráněných území. Správy národních parků v obvodu své územní působnosti podle odstavce 2 na základě zadání Ministerstva životního prostředí zpracovávají, oznamují a projednávají záměry na vyhlášení přírodních rezervací, přírodních památek nebo ochranných pásem těchto zvláště chráněných území.</w:t>
      </w:r>
    </w:p>
    <w:p w14:paraId="254564CA"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(13)</w:t>
      </w:r>
      <w:r w:rsidRPr="00840785">
        <w:rPr>
          <w:rFonts w:ascii="Times New Roman" w:eastAsia="Times New Roman" w:hAnsi="Times New Roman" w:cs="Times New Roman"/>
          <w:b/>
          <w:bCs/>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Agentura na celém území České republiky, mimo území národních parků a jejich ochranných pásem, a správy národních parků v obvodu své územní působnosti podle odstavce 2</w:t>
      </w:r>
    </w:p>
    <w:p w14:paraId="72386EE0"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rozhodují o</w:t>
      </w:r>
    </w:p>
    <w:p w14:paraId="7A0281E1"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povolení k přesunu </w:t>
      </w:r>
      <w:r w:rsidRPr="00840785">
        <w:rPr>
          <w:rFonts w:ascii="Times New Roman" w:eastAsia="Times New Roman" w:hAnsi="Times New Roman" w:cs="Times New Roman"/>
          <w:b/>
          <w:bCs/>
          <w:kern w:val="0"/>
          <w:sz w:val="24"/>
          <w:szCs w:val="24"/>
          <w14:ligatures w14:val="none"/>
        </w:rPr>
        <w:t>podle § 13a odst. 1</w:t>
      </w:r>
      <w:r w:rsidRPr="00840785">
        <w:rPr>
          <w:rFonts w:ascii="Times New Roman" w:eastAsia="Times New Roman" w:hAnsi="Times New Roman" w:cs="Times New Roman"/>
          <w:kern w:val="0"/>
          <w:sz w:val="24"/>
          <w:szCs w:val="24"/>
          <w14:ligatures w14:val="none"/>
        </w:rPr>
        <w:t>,</w:t>
      </w:r>
    </w:p>
    <w:p w14:paraId="4D3D9457"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provedení pokusného vypuštění podle § 13a odst. 4 a 5,</w:t>
      </w:r>
    </w:p>
    <w:p w14:paraId="4E70B455"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umístění do karantény podle § 13a odst. 6, </w:t>
      </w:r>
      <w:r w:rsidRPr="00840785">
        <w:rPr>
          <w:rFonts w:ascii="Times New Roman" w:eastAsia="Times New Roman" w:hAnsi="Times New Roman" w:cs="Times New Roman"/>
          <w:b/>
          <w:bCs/>
          <w:kern w:val="0"/>
          <w:sz w:val="24"/>
          <w:szCs w:val="24"/>
          <w14:ligatures w14:val="none"/>
        </w:rPr>
        <w:t>nebo</w:t>
      </w:r>
    </w:p>
    <w:p w14:paraId="54C2FBD7"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4. uložení provedení opatření podle § 13c odst. 1, nebo</w:t>
      </w:r>
    </w:p>
    <w:p w14:paraId="57445493"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5.</w:t>
      </w:r>
      <w:r w:rsidRPr="00840785">
        <w:rPr>
          <w:rFonts w:ascii="Times New Roman" w:eastAsia="Times New Roman" w:hAnsi="Times New Roman" w:cs="Times New Roman"/>
          <w:b/>
          <w:bCs/>
          <w:kern w:val="0"/>
          <w:sz w:val="24"/>
          <w:szCs w:val="24"/>
          <w14:ligatures w14:val="none"/>
        </w:rPr>
        <w:t>4.</w:t>
      </w:r>
      <w:r w:rsidRPr="00840785">
        <w:rPr>
          <w:rFonts w:ascii="Times New Roman" w:eastAsia="Times New Roman" w:hAnsi="Times New Roman" w:cs="Times New Roman"/>
          <w:kern w:val="0"/>
          <w:sz w:val="24"/>
          <w:szCs w:val="24"/>
          <w14:ligatures w14:val="none"/>
        </w:rPr>
        <w:t xml:space="preserve"> zrušení vydaného povolení k přesunu podle § 13c odst. 2,</w:t>
      </w:r>
    </w:p>
    <w:p w14:paraId="736D73B3"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schvalují pohotovostní plán podle § 13a odst. 7, nebo</w:t>
      </w:r>
    </w:p>
    <w:p w14:paraId="48FC943C"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zajišťují provedení opatření k odstranění nebo izolaci invazního nepůvodního druhu na unijním seznamu podle § 13g odst. 2.</w:t>
      </w:r>
    </w:p>
    <w:p w14:paraId="1CCFA587"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(14) Agentura na celém území České republiky vydává Červené seznamy podle § 52. Agentura na celém území České republiky zajišťuje zpracování a realizaci záchranných programů podle § 52a odst. 1 a programů péče podle § 52a odst. 2; schválené záchranné programy a programy péče předává Agentura do ústředního seznamu. Agentura dále na celém území České republiky koordinuje zpracování regionálních akčních plánů zpracovaných příslušnými orgány ochrany přírody. </w:t>
      </w:r>
    </w:p>
    <w:p w14:paraId="650DFCD0"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w:t>
      </w:r>
      <w:r w:rsidRPr="00840785">
        <w:rPr>
          <w:rFonts w:ascii="Times New Roman" w:eastAsia="Times New Roman" w:hAnsi="Times New Roman" w:cs="Times New Roman"/>
          <w:strike/>
          <w:kern w:val="0"/>
          <w:sz w:val="24"/>
          <w:szCs w:val="24"/>
          <w14:ligatures w14:val="none"/>
        </w:rPr>
        <w:t>14</w:t>
      </w: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b/>
          <w:bCs/>
          <w:kern w:val="0"/>
          <w:sz w:val="24"/>
          <w:szCs w:val="24"/>
          <w14:ligatures w14:val="none"/>
        </w:rPr>
        <w:t>15</w:t>
      </w:r>
      <w:r w:rsidRPr="00840785">
        <w:rPr>
          <w:rFonts w:ascii="Times New Roman" w:eastAsia="Times New Roman" w:hAnsi="Times New Roman" w:cs="Times New Roman"/>
          <w:kern w:val="0"/>
          <w:sz w:val="24"/>
          <w:szCs w:val="24"/>
          <w14:ligatures w14:val="none"/>
        </w:rPr>
        <w:t xml:space="preserve">) Agentura a správy národních parků v obvodu své územní působnosti podle odstavců 1 a 2 v souladu se schválenými plány péče, zásadami péče o národní parky nebo záchrannými programy </w:t>
      </w:r>
      <w:r w:rsidRPr="00840785">
        <w:rPr>
          <w:rFonts w:ascii="Times New Roman" w:eastAsia="Times New Roman" w:hAnsi="Times New Roman" w:cs="Times New Roman"/>
          <w:strike/>
          <w:kern w:val="0"/>
          <w:sz w:val="24"/>
          <w:szCs w:val="24"/>
          <w14:ligatures w14:val="none"/>
        </w:rPr>
        <w:t>zvláště chráněných druhů</w:t>
      </w:r>
      <w:r w:rsidRPr="00840785">
        <w:rPr>
          <w:rFonts w:ascii="Times New Roman" w:eastAsia="Times New Roman" w:hAnsi="Times New Roman" w:cs="Times New Roman"/>
          <w:b/>
          <w:kern w:val="0"/>
          <w:sz w:val="24"/>
          <w:szCs w:val="24"/>
          <w14:ligatures w14:val="none"/>
        </w:rPr>
        <w:t>, regionálními akčními plány a programy péče</w:t>
      </w:r>
      <w:r w:rsidRPr="00840785">
        <w:rPr>
          <w:rFonts w:ascii="Times New Roman" w:eastAsia="Times New Roman" w:hAnsi="Times New Roman" w:cs="Times New Roman"/>
          <w:kern w:val="0"/>
          <w:sz w:val="24"/>
          <w:szCs w:val="24"/>
          <w14:ligatures w14:val="none"/>
        </w:rPr>
        <w:t xml:space="preserve"> zajišťují péči o přírodní a krajinné prostředí, ekosystémy a jejich složky. K zajištění těchto povinností jsou příslušné hospodařit s majetkem státu.</w:t>
      </w:r>
    </w:p>
    <w:p w14:paraId="64A8B06B"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strike/>
          <w:kern w:val="0"/>
          <w:sz w:val="24"/>
          <w:szCs w:val="24"/>
          <w14:ligatures w14:val="none"/>
        </w:rPr>
        <w:t>15)</w:t>
      </w: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b/>
          <w:bCs/>
          <w:kern w:val="0"/>
          <w:sz w:val="24"/>
          <w:szCs w:val="24"/>
          <w14:ligatures w14:val="none"/>
        </w:rPr>
        <w:t>16</w:t>
      </w:r>
      <w:r w:rsidRPr="00840785">
        <w:rPr>
          <w:rFonts w:ascii="Times New Roman" w:eastAsia="Times New Roman" w:hAnsi="Times New Roman" w:cs="Times New Roman"/>
          <w:kern w:val="0"/>
          <w:sz w:val="24"/>
          <w:szCs w:val="24"/>
          <w14:ligatures w14:val="none"/>
        </w:rPr>
        <w:t>) Agentura a správy národních parků jsou v obvodu své územní působnosti podle odstavců 1 a 2 odvolacím orgánem proti rozhodnutím orgánů obcí vydaným podle tohoto zákona.</w:t>
      </w:r>
    </w:p>
    <w:p w14:paraId="3684F88D"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strike/>
          <w:kern w:val="0"/>
          <w:sz w:val="24"/>
          <w:szCs w:val="24"/>
          <w14:ligatures w14:val="none"/>
        </w:rPr>
        <w:t>16)</w:t>
      </w: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b/>
          <w:bCs/>
          <w:kern w:val="0"/>
          <w:sz w:val="24"/>
          <w:szCs w:val="24"/>
          <w14:ligatures w14:val="none"/>
        </w:rPr>
        <w:t>17</w:t>
      </w:r>
      <w:r w:rsidRPr="00840785">
        <w:rPr>
          <w:rFonts w:ascii="Times New Roman" w:eastAsia="Times New Roman" w:hAnsi="Times New Roman" w:cs="Times New Roman"/>
          <w:kern w:val="0"/>
          <w:sz w:val="24"/>
          <w:szCs w:val="24"/>
          <w14:ligatures w14:val="none"/>
        </w:rPr>
        <w:t>) Správy národních parků zřizují radu národního parku a jmenují a odvolávají její další členy podle § 20.</w:t>
      </w:r>
    </w:p>
    <w:p w14:paraId="2640007B"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strike/>
          <w:kern w:val="0"/>
          <w:sz w:val="24"/>
          <w:szCs w:val="24"/>
          <w14:ligatures w14:val="none"/>
        </w:rPr>
        <w:t>17</w:t>
      </w: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b/>
          <w:bCs/>
          <w:kern w:val="0"/>
          <w:sz w:val="24"/>
          <w:szCs w:val="24"/>
          <w14:ligatures w14:val="none"/>
        </w:rPr>
        <w:t>18</w:t>
      </w:r>
      <w:r w:rsidRPr="00840785">
        <w:rPr>
          <w:rFonts w:ascii="Times New Roman" w:eastAsia="Times New Roman" w:hAnsi="Times New Roman" w:cs="Times New Roman"/>
          <w:kern w:val="0"/>
          <w:sz w:val="24"/>
          <w:szCs w:val="24"/>
          <w14:ligatures w14:val="none"/>
        </w:rPr>
        <w:t>) Správy národních parků na území národních parků vykonávají státní správu lesů v rozsahu působnosti obecních úřadů obcí s rozšířenou působností podle lesního zákona63). Správy národních parků na území národních parků a jejich ochranných pásem vykonávají působnost Ministerstva životního prostředí podle lesního zákona64), pokud jde o rozhodnutí o odnětí lesních pozemků plnění funkcí lesa nebo o omezení jejich využívání pro plnění funkcí lesa o výměře 1 ha a více a o výši poplatků za odnětí podle § 48a odst. 1 písm. b) lesního zákona, a vydání závazného stanoviska k řízení podle jiného právního předpisu, jímž mají být dotčeny pozemky určené k plnění funkcí lesa těžbou nevyhrazených nerostů nebo jímž mají být dotčeny pozemky určené k plnění funkcí lesa o výměře 1 ha a více, podle § 48a odst. 2 písm. c) lesního zákona.</w:t>
      </w:r>
    </w:p>
    <w:p w14:paraId="005F3E90"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strike/>
          <w:kern w:val="0"/>
          <w:sz w:val="24"/>
          <w:szCs w:val="24"/>
          <w14:ligatures w14:val="none"/>
        </w:rPr>
        <w:t>18)</w:t>
      </w: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b/>
          <w:bCs/>
          <w:kern w:val="0"/>
          <w:sz w:val="24"/>
          <w:szCs w:val="24"/>
          <w14:ligatures w14:val="none"/>
        </w:rPr>
        <w:t>19</w:t>
      </w:r>
      <w:r w:rsidRPr="00840785">
        <w:rPr>
          <w:rFonts w:ascii="Times New Roman" w:eastAsia="Times New Roman" w:hAnsi="Times New Roman" w:cs="Times New Roman"/>
          <w:kern w:val="0"/>
          <w:sz w:val="24"/>
          <w:szCs w:val="24"/>
          <w14:ligatures w14:val="none"/>
        </w:rPr>
        <w:t>) Agentura na celém území České republiky, mimo území národních parků a jejich ochranných pásem a mimo území Chráněné krajinné oblasti Šumava a Chráněné krajinné oblasti Labské pískovce, a správy národních parků v obvodu své územní působnosti podle odstavce 2 vykonávají působnost orgánů ochrany přírody na pozemcích a stavbách, které tvoří součást objektů důležitých pro obranu státu mimo vojenské újezdy.</w:t>
      </w:r>
    </w:p>
    <w:p w14:paraId="60EFBF8D"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bCs/>
          <w:kern w:val="0"/>
          <w:sz w:val="24"/>
          <w:szCs w:val="24"/>
          <w14:ligatures w14:val="none"/>
        </w:rPr>
        <w:t>(20) Agentura a správy národních parků vydávají společná závazná stanoviska podle § 83 odst. 9 pro záměry vyžadující povolení podle stavebního zákona, a to včetně posouzení povolení kácení podle § 8 odst. 1 a uložení náhradní výsadby podle § 9, pokud se záměr nebo jeho část nachází v obvodu jejich územní působnosti podle odstavců 1 a 2. V případě, že se záměr nachází v obvodu územní působnosti podle odstavců 1 a 2 jen zčásti, Agentura a správy národních parků vydávají společné závazné stanovisko podle § 83 odst. 9 pro celý záměr.</w:t>
      </w:r>
    </w:p>
    <w:p w14:paraId="689468A0"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___________________________________</w:t>
      </w:r>
    </w:p>
    <w:p w14:paraId="207EB9A3"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vertAlign w:val="superscript"/>
          <w14:ligatures w14:val="none"/>
        </w:rPr>
        <w:t xml:space="preserve">62) </w:t>
      </w:r>
      <w:r w:rsidRPr="00840785">
        <w:rPr>
          <w:rFonts w:ascii="Times New Roman" w:eastAsia="Times New Roman" w:hAnsi="Times New Roman" w:cs="Times New Roman"/>
          <w:strike/>
          <w:kern w:val="0"/>
          <w:sz w:val="24"/>
          <w:szCs w:val="24"/>
          <w14:ligatures w14:val="none"/>
        </w:rPr>
        <w:t>Zákon č. 148/2023 Sb., o jednotném environmentálním stanovisku.</w:t>
      </w:r>
    </w:p>
    <w:p w14:paraId="38A47131"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78a</w:t>
      </w:r>
    </w:p>
    <w:p w14:paraId="17972983"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Působnost orgánů ochrany přírody na území vojenských újezdů</w:t>
      </w:r>
    </w:p>
    <w:p w14:paraId="1D204FB9"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Na území vojenských újezdů</w:t>
      </w:r>
      <w:r w:rsidRPr="00840785">
        <w:rPr>
          <w:rFonts w:ascii="Times New Roman" w:eastAsia="Times New Roman" w:hAnsi="Times New Roman" w:cs="Times New Roman"/>
          <w:kern w:val="0"/>
          <w:sz w:val="24"/>
          <w:szCs w:val="24"/>
          <w:vertAlign w:val="superscript"/>
          <w14:ligatures w14:val="none"/>
        </w:rPr>
        <w:t>26</w:t>
      </w:r>
      <w:r w:rsidRPr="00840785">
        <w:rPr>
          <w:rFonts w:ascii="Times New Roman" w:eastAsia="Times New Roman" w:hAnsi="Times New Roman" w:cs="Times New Roman"/>
          <w:kern w:val="0"/>
          <w:sz w:val="24"/>
          <w:szCs w:val="24"/>
          <w14:ligatures w14:val="none"/>
        </w:rPr>
        <w:t>) vykonávají státní správu v ochraně přírody a krajiny újezdní úřady v rozsahu působnosti obecních úřadů, obecních úřadů obcí s rozšířenou působností</w:t>
      </w:r>
      <w:r w:rsidRPr="00840785">
        <w:rPr>
          <w:rFonts w:ascii="Times New Roman" w:eastAsia="Times New Roman" w:hAnsi="Times New Roman" w:cs="Times New Roman"/>
          <w:b/>
          <w:bCs/>
          <w:kern w:val="0"/>
          <w:sz w:val="24"/>
          <w:szCs w:val="24"/>
          <w14:ligatures w14:val="none"/>
        </w:rPr>
        <w:t>,</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stavebních úřadů</w:t>
      </w:r>
      <w:r w:rsidRPr="00840785">
        <w:rPr>
          <w:rFonts w:ascii="Times New Roman" w:eastAsia="Times New Roman" w:hAnsi="Times New Roman" w:cs="Times New Roman"/>
          <w:kern w:val="0"/>
          <w:sz w:val="24"/>
          <w:szCs w:val="24"/>
          <w14:ligatures w14:val="none"/>
        </w:rPr>
        <w:t>, krajských úřadů, Agentury a správ národních parků, není-li k ní příslušné Ministerstvo obrany.</w:t>
      </w:r>
    </w:p>
    <w:p w14:paraId="7B9F2A78"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(2) Ministerstvo obrany na území vojenských újezdů</w:t>
      </w:r>
    </w:p>
    <w:p w14:paraId="242D3BA0"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zpracovává ve spolupráci s Ministerstvem životního prostředí prognózy, koncepce a strategie ochrany přírody,</w:t>
      </w:r>
    </w:p>
    <w:p w14:paraId="765530AE"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zajišťuje zpracování a schvaluje plány péče o přírodní rezervace a přírodní památky a jejich ochranná pásma a zajišťuje jejich realizaci ve spolupráci s újezdními úřady podle § 38,</w:t>
      </w:r>
    </w:p>
    <w:p w14:paraId="3D396EF5"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sjednává smlouvy o ochraně území podle § 39, prohlašuje tato území za chráněná a ruší smluvní ochranu těchto území postupem podle § 45 odst. 2,</w:t>
      </w:r>
    </w:p>
    <w:p w14:paraId="5F628EA2"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vydává prováděcí právní předpisy, kterými se vyhlašují nebo zrušují přírodní rezervace a přírodní památky a ochranná pásma těchto zvláště chráněných území a jimiž se stanoví bližší podmínky jejich ochrany; prohlašuje území za chráněná podle § 39,</w:t>
      </w:r>
    </w:p>
    <w:p w14:paraId="6306D0B0"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předává dokumentaci zvláště nebo smluvně chráněných území do Ústředního seznamu ochrany přírody,</w:t>
      </w:r>
    </w:p>
    <w:p w14:paraId="1780E919"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uplatňuje předkupní právo státu k pozemkům podle § 61 odst. 1,</w:t>
      </w:r>
    </w:p>
    <w:p w14:paraId="477B32E8"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spolupracuje s ostatními správními úřady při zajišťování ekologické výchovy a vzdělávání,</w:t>
      </w:r>
    </w:p>
    <w:p w14:paraId="5C5CCB6A"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h) vykonává státní dozor v ochraně přírody a krajiny podle § 85 odst. 1,</w:t>
      </w:r>
    </w:p>
    <w:p w14:paraId="6EF4993E"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i) vydává stanoviska k územně plánovací dokumentaci jako dotčený orgán ochrany přírody z hlediska své působnosti,</w:t>
      </w:r>
    </w:p>
    <w:p w14:paraId="38A7C367"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j) je odvolacím orgánem proti rozhodnutím vydaným podle tohoto zákona újezdními úřady.</w:t>
      </w:r>
    </w:p>
    <w:p w14:paraId="17002535"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79</w:t>
      </w:r>
    </w:p>
    <w:p w14:paraId="7BA00D1C"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Působnost Ministerstva životního prostředí</w:t>
      </w:r>
    </w:p>
    <w:p w14:paraId="4623E77A"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Ministerstvo životního prostředí je ústředním orgánem státní správy ochrany přírody v České republice.</w:t>
      </w:r>
    </w:p>
    <w:p w14:paraId="6A741A58"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Ministerstvo životního prostředí</w:t>
      </w:r>
    </w:p>
    <w:p w14:paraId="032398CF"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zpracovává ve spolupráci s kraji prognózy a koncepce strategie ochrany přírody v České republice,</w:t>
      </w:r>
    </w:p>
    <w:p w14:paraId="07A9F3D3"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koordinuje státní vědeckovýzkumnou činnost v oboru ochrany přírody a krajiny,</w:t>
      </w:r>
    </w:p>
    <w:p w14:paraId="1DFBA918"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spolupracuje s Ministerstvem školství, mládeže a tělovýchovy České republiky v zajišťování ekologické výchovy a vzdělávání,</w:t>
      </w:r>
    </w:p>
    <w:p w14:paraId="5A92B41B"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zabezpečuje mezinárodní spolupráci České republiky v oboru ochrany přírody a krajiny,</w:t>
      </w:r>
    </w:p>
    <w:p w14:paraId="49145BD1"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podává Komisi zprávy a informace požadované právními předpisy Evropských společenství v oblasti ochrany volně žijících živočichů a planě rostoucích rostlin a jejich stanovišť,</w:t>
      </w:r>
    </w:p>
    <w:p w14:paraId="2D134794"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vykonává vrchní státní dozor v ochraně přírody a krajiny,</w:t>
      </w:r>
    </w:p>
    <w:p w14:paraId="57ADCCC2"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řídí činnost České inspekce životního prostředí, Agentury a správ národních parků a plní jiné úkoly stanovené tímto zákonem.</w:t>
      </w:r>
    </w:p>
    <w:p w14:paraId="41952011"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Ministerstvo životního prostředí dále</w:t>
      </w:r>
    </w:p>
    <w:p w14:paraId="10FC141B"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a) provádí vymezení a hodnocení nadregionálního systému ekologické stability podle § 4 odst. 1,</w:t>
      </w:r>
    </w:p>
    <w:p w14:paraId="319C00D0"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vydává povolení k vývozu a dovozu ohrožených rostlin a živočichů chráněných mezinárodními úmluvami podle § 5 odst. 10,</w:t>
      </w:r>
    </w:p>
    <w:p w14:paraId="48D7FD75" w14:textId="77777777" w:rsidR="00AE28A2" w:rsidRPr="00840785" w:rsidRDefault="00AE28A2" w:rsidP="00840785">
      <w:pPr>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c) rozhoduje o povolení k provozování záchranné stanice a jeho změně nebo zrušení, vede přehled záchranných stanic a zveřejňuje jej způsobem umožňujícím dálkový přístup podle § 5 odst. 12 a 13,</w:t>
      </w:r>
    </w:p>
    <w:p w14:paraId="21235FCD" w14:textId="77777777" w:rsidR="00AE28A2" w:rsidRPr="00840785" w:rsidRDefault="00AE28A2" w:rsidP="00840785">
      <w:pPr>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c) rozhoduje o povolení k provozování záchranné stanice podle § 57a odst. 1 a jeho změně nebo zrušení podle § 57a odst. 8, v rámci rozhodnutí o povolení k provozování záchranné stanice nebo jeho změny stanovuje odchylný postup podle § 5b odst. 1 a povoluje výjimku ze zákazů u zvláště chráněných druhů rostlin a zvláště chráněných druhů živočichů podle § 56 odst. 1, vede seznam záchranných stanic a zveřejňuje jej na svých internetových stránkách podle § 57a odst. 2,</w:t>
      </w:r>
    </w:p>
    <w:p w14:paraId="651EFD55" w14:textId="77777777" w:rsidR="00AE28A2" w:rsidRPr="00840785" w:rsidRDefault="00AE28A2" w:rsidP="00840785">
      <w:pPr>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d) vydává pro stavby pro energetickou bezpečnost</w:t>
      </w:r>
      <w:r w:rsidRPr="00840785">
        <w:rPr>
          <w:rFonts w:ascii="Times New Roman" w:eastAsia="Times New Roman" w:hAnsi="Times New Roman" w:cs="Times New Roman"/>
          <w:b/>
          <w:bCs/>
          <w:kern w:val="0"/>
          <w:sz w:val="24"/>
          <w:szCs w:val="24"/>
          <w:vertAlign w:val="superscript"/>
          <w14:ligatures w14:val="none"/>
        </w:rPr>
        <w:t>77)</w:t>
      </w:r>
      <w:r w:rsidRPr="00840785">
        <w:rPr>
          <w:rFonts w:ascii="Times New Roman" w:eastAsia="Times New Roman" w:hAnsi="Times New Roman" w:cs="Times New Roman"/>
          <w:b/>
          <w:bCs/>
          <w:kern w:val="0"/>
          <w:sz w:val="24"/>
          <w:szCs w:val="24"/>
          <w14:ligatures w14:val="none"/>
        </w:rPr>
        <w:t>, s výjimkou staveb výroben elektřiny z obnovitelných zdrojů, závazná stanoviska k povolení výjimky podle § 56 ze zákazů u zvláště chráněných druhů rostlin a živočichů zařazených v I. kategorii ochrany a vyjádření k povolení výjimky podle § 56 ze zákazů u zvláště chráněných druhů rostlin a živočichů zařazených v II. kategorii ochrany,</w:t>
      </w:r>
    </w:p>
    <w:p w14:paraId="70E9991E"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d)</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e)</w:t>
      </w:r>
      <w:r w:rsidRPr="00840785">
        <w:rPr>
          <w:rFonts w:ascii="Times New Roman" w:eastAsia="Times New Roman" w:hAnsi="Times New Roman" w:cs="Times New Roman"/>
          <w:kern w:val="0"/>
          <w:sz w:val="24"/>
          <w:szCs w:val="24"/>
          <w14:ligatures w14:val="none"/>
        </w:rPr>
        <w:t xml:space="preserve"> rozhoduje o povolení k využívání invazního nepůvodního druhu na unijním seznamu podle § 13d odst. 1, podává Komisi žádost o udělení oprávnění podle § 13d odst. 4 a rozhoduje o zrušení povolení podle § 13d odst. 5,</w:t>
      </w:r>
    </w:p>
    <w:p w14:paraId="4CA3FBAC"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e)</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f)</w:t>
      </w:r>
      <w:r w:rsidRPr="00840785">
        <w:rPr>
          <w:rFonts w:ascii="Times New Roman" w:eastAsia="Times New Roman" w:hAnsi="Times New Roman" w:cs="Times New Roman"/>
          <w:kern w:val="0"/>
          <w:sz w:val="24"/>
          <w:szCs w:val="24"/>
          <w14:ligatures w14:val="none"/>
        </w:rPr>
        <w:t xml:space="preserve"> vydává souhlasy s použitím ustanovení o zásazích proti škůdcům a o případech mimořádných okolností a nepředvídaných škod a stanoví přitom rozsah jejich použití v národních přírodních rezervacích,</w:t>
      </w:r>
    </w:p>
    <w:p w14:paraId="49FAE55A"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f)</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g)</w:t>
      </w:r>
      <w:r w:rsidRPr="00840785">
        <w:rPr>
          <w:rFonts w:ascii="Times New Roman" w:eastAsia="Times New Roman" w:hAnsi="Times New Roman" w:cs="Times New Roman"/>
          <w:kern w:val="0"/>
          <w:sz w:val="24"/>
          <w:szCs w:val="24"/>
          <w14:ligatures w14:val="none"/>
        </w:rPr>
        <w:t xml:space="preserve"> oznamuje a projednává záměry na vyhlášení národních parků, chráněných krajinných oblastí, národních přírodních rezervací, národních přírodních památek nebo ochranných pásem těchto zvláště chráněných území,</w:t>
      </w:r>
    </w:p>
    <w:p w14:paraId="393D8ECE"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g)</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h)</w:t>
      </w:r>
      <w:r w:rsidRPr="00840785">
        <w:rPr>
          <w:rFonts w:ascii="Times New Roman" w:eastAsia="Times New Roman" w:hAnsi="Times New Roman" w:cs="Times New Roman"/>
          <w:kern w:val="0"/>
          <w:sz w:val="24"/>
          <w:szCs w:val="24"/>
          <w14:ligatures w14:val="none"/>
        </w:rPr>
        <w:t xml:space="preserve"> vydává souhlasy k vývozu paleontologických nálezů podle § 11 odst. 3 a vydává povolení k vývozu zvláště chráněných nerostů podle § 53,</w:t>
      </w:r>
    </w:p>
    <w:p w14:paraId="099C37E7"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h)</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i) </w:t>
      </w:r>
      <w:r w:rsidRPr="00840785">
        <w:rPr>
          <w:rFonts w:ascii="Times New Roman" w:eastAsia="Times New Roman" w:hAnsi="Times New Roman" w:cs="Times New Roman"/>
          <w:kern w:val="0"/>
          <w:sz w:val="24"/>
          <w:szCs w:val="24"/>
          <w14:ligatures w14:val="none"/>
        </w:rPr>
        <w:t>vydává opatření obecné povahy, kterými se stanoví klidová území národních parků podle § 17 odst. 3,</w:t>
      </w:r>
    </w:p>
    <w:p w14:paraId="49193BD6"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i)</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j) </w:t>
      </w:r>
      <w:r w:rsidRPr="00840785">
        <w:rPr>
          <w:rFonts w:ascii="Times New Roman" w:eastAsia="Times New Roman" w:hAnsi="Times New Roman" w:cs="Times New Roman"/>
          <w:kern w:val="0"/>
          <w:sz w:val="24"/>
          <w:szCs w:val="24"/>
          <w14:ligatures w14:val="none"/>
        </w:rPr>
        <w:t>vydává stanovisko k právnímu jednání, kterým dochází k převodu nemovitých věcí ve zvláště chráněných územích nebo jejich ochranných pásmech podle § 61b odst. 3 až 7,</w:t>
      </w:r>
    </w:p>
    <w:p w14:paraId="68194CF1"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j)</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k)</w:t>
      </w:r>
      <w:r w:rsidRPr="00840785">
        <w:rPr>
          <w:rFonts w:ascii="Times New Roman" w:eastAsia="Times New Roman" w:hAnsi="Times New Roman" w:cs="Times New Roman"/>
          <w:kern w:val="0"/>
          <w:sz w:val="24"/>
          <w:szCs w:val="24"/>
          <w14:ligatures w14:val="none"/>
        </w:rPr>
        <w:t xml:space="preserve"> projednává a schvaluje plány péče o národní přírodní rezervace, národní přírodní památky, chráněné krajinné oblasti a o ochranná pásma těchto zvláště chráněných území podle § 38,</w:t>
      </w:r>
    </w:p>
    <w:p w14:paraId="2DA9AF57"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k)</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l) </w:t>
      </w:r>
      <w:r w:rsidRPr="00840785">
        <w:rPr>
          <w:rFonts w:ascii="Times New Roman" w:eastAsia="Times New Roman" w:hAnsi="Times New Roman" w:cs="Times New Roman"/>
          <w:kern w:val="0"/>
          <w:sz w:val="24"/>
          <w:szCs w:val="24"/>
          <w14:ligatures w14:val="none"/>
        </w:rPr>
        <w:t>schvaluje zásady péče o národní parky a jejich ochranná pásma podle § 38a odst. 6,</w:t>
      </w:r>
    </w:p>
    <w:p w14:paraId="61B864C2"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l)</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m)</w:t>
      </w:r>
      <w:r w:rsidRPr="00840785">
        <w:rPr>
          <w:rFonts w:ascii="Times New Roman" w:eastAsia="Times New Roman" w:hAnsi="Times New Roman" w:cs="Times New Roman"/>
          <w:kern w:val="0"/>
          <w:sz w:val="24"/>
          <w:szCs w:val="24"/>
          <w14:ligatures w14:val="none"/>
        </w:rPr>
        <w:t xml:space="preserve"> předává dokumentaci vyhlášených národních parků, chráněných krajinných oblastí, národních přírodních rezervací, národních přírodních památek a ochranných pásem těchto </w:t>
      </w:r>
      <w:r w:rsidRPr="00840785">
        <w:rPr>
          <w:rFonts w:ascii="Times New Roman" w:eastAsia="Times New Roman" w:hAnsi="Times New Roman" w:cs="Times New Roman"/>
          <w:kern w:val="0"/>
          <w:sz w:val="24"/>
          <w:szCs w:val="24"/>
          <w14:ligatures w14:val="none"/>
        </w:rPr>
        <w:lastRenderedPageBreak/>
        <w:t>zvláště chráněných území a dále ptačích oblastí a evropsky významných lokalit do ústředního seznamu,</w:t>
      </w:r>
    </w:p>
    <w:p w14:paraId="79FE639B"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m)</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n)</w:t>
      </w:r>
      <w:r w:rsidRPr="00840785">
        <w:rPr>
          <w:rFonts w:ascii="Times New Roman" w:eastAsia="Times New Roman" w:hAnsi="Times New Roman" w:cs="Times New Roman"/>
          <w:kern w:val="0"/>
          <w:sz w:val="24"/>
          <w:szCs w:val="24"/>
          <w14:ligatures w14:val="none"/>
        </w:rPr>
        <w:t xml:space="preserve"> oznamuje lokality, které nebyly zařazeny do evropského seznamu podle § 45a odst. 4 a vyhlašuje sporné lokality podle § 45b odst. 2,</w:t>
      </w:r>
    </w:p>
    <w:p w14:paraId="2F401830"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n)</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o)</w:t>
      </w:r>
      <w:r w:rsidRPr="00840785">
        <w:rPr>
          <w:rFonts w:ascii="Times New Roman" w:eastAsia="Times New Roman" w:hAnsi="Times New Roman" w:cs="Times New Roman"/>
          <w:kern w:val="0"/>
          <w:sz w:val="24"/>
          <w:szCs w:val="24"/>
          <w14:ligatures w14:val="none"/>
        </w:rPr>
        <w:t xml:space="preserve"> zajišťuje zpracování souhrnů doporučených opatření pro evropsky významné lokality a ptačí oblasti podle § 45c odst. 3 a § 45e odst. 6, předává je do ústředního seznamu a zveřejňuje je prostřednictvím internetu,</w:t>
      </w:r>
    </w:p>
    <w:p w14:paraId="48ECAC0C"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p)</w:t>
      </w:r>
      <w:r w:rsidRPr="00840785">
        <w:rPr>
          <w:rFonts w:ascii="Times New Roman" w:eastAsia="Times New Roman" w:hAnsi="Times New Roman" w:cs="Times New Roman"/>
          <w:kern w:val="0"/>
          <w:sz w:val="24"/>
          <w:szCs w:val="24"/>
          <w14:ligatures w14:val="none"/>
        </w:rPr>
        <w:t xml:space="preserve"> podává žádosti o stanovisko Komisi podle § 45i odst. 5 a informuje Komisi o uložených nebo stanovených kompenzačních opatřeních a způsobu jejich zajištění podle § 45i odst. 8,</w:t>
      </w:r>
    </w:p>
    <w:p w14:paraId="3A91348E" w14:textId="77777777" w:rsidR="00AE28A2" w:rsidRPr="00840785" w:rsidRDefault="00AE28A2" w:rsidP="00840785">
      <w:pPr>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p) </w:t>
      </w:r>
      <w:r w:rsidRPr="00840785">
        <w:rPr>
          <w:rFonts w:ascii="Times New Roman" w:eastAsia="Times New Roman" w:hAnsi="Times New Roman" w:cs="Times New Roman"/>
          <w:b/>
          <w:bCs/>
          <w:strike/>
          <w:kern w:val="0"/>
          <w:sz w:val="24"/>
          <w:szCs w:val="24"/>
          <w14:ligatures w14:val="none"/>
        </w:rPr>
        <w:t xml:space="preserve">q) </w:t>
      </w:r>
      <w:r w:rsidRPr="00840785">
        <w:rPr>
          <w:rFonts w:ascii="Times New Roman" w:eastAsia="Times New Roman" w:hAnsi="Times New Roman" w:cs="Times New Roman"/>
          <w:strike/>
          <w:kern w:val="0"/>
          <w:sz w:val="24"/>
          <w:szCs w:val="24"/>
          <w14:ligatures w14:val="none"/>
        </w:rPr>
        <w:t>ve spolupráci s ostatními orgány ochrany přírody, vlastníky a nájemci pozemků, občanskými sdruženími a dalšími odbornými subjekty zajišťuje a schvaluje záchranné programy podle § 52,</w:t>
      </w:r>
    </w:p>
    <w:p w14:paraId="6F9A1083" w14:textId="77777777" w:rsidR="00AE28A2" w:rsidRPr="00840785" w:rsidRDefault="00AE28A2" w:rsidP="00840785">
      <w:pPr>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bookmarkStart w:id="918" w:name="_Hlk159444420"/>
      <w:r w:rsidRPr="00840785">
        <w:rPr>
          <w:rFonts w:ascii="Times New Roman" w:eastAsia="Times New Roman" w:hAnsi="Times New Roman" w:cs="Times New Roman"/>
          <w:b/>
          <w:kern w:val="0"/>
          <w:sz w:val="24"/>
          <w:szCs w:val="24"/>
          <w14:ligatures w14:val="none"/>
        </w:rPr>
        <w:t xml:space="preserve">q) </w:t>
      </w:r>
      <w:bookmarkStart w:id="919" w:name="_Hlk183552392"/>
      <w:r w:rsidRPr="00840785">
        <w:rPr>
          <w:rFonts w:ascii="Times New Roman" w:eastAsia="Times New Roman" w:hAnsi="Times New Roman" w:cs="Times New Roman"/>
          <w:b/>
          <w:kern w:val="0"/>
          <w:sz w:val="24"/>
          <w:szCs w:val="24"/>
          <w14:ligatures w14:val="none"/>
        </w:rPr>
        <w:t>schvaluje a ukončuje záchranné programy podle § 52a odst. 1 a programy péče podle § 52a odst. 2 a společně s Agenturou zajišťuje koordinaci jejich realizace,</w:t>
      </w:r>
      <w:bookmarkEnd w:id="919"/>
    </w:p>
    <w:p w14:paraId="04786522" w14:textId="77777777" w:rsidR="00AE28A2" w:rsidRPr="00840785" w:rsidRDefault="00AE28A2" w:rsidP="00840785">
      <w:pPr>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bookmarkStart w:id="920" w:name="_Hlk159502496"/>
      <w:r w:rsidRPr="00840785">
        <w:rPr>
          <w:rFonts w:ascii="Times New Roman" w:eastAsia="Times New Roman" w:hAnsi="Times New Roman" w:cs="Times New Roman"/>
          <w:b/>
          <w:kern w:val="0"/>
          <w:sz w:val="24"/>
          <w:szCs w:val="24"/>
          <w14:ligatures w14:val="none"/>
        </w:rPr>
        <w:t xml:space="preserve">r) </w:t>
      </w:r>
      <w:bookmarkStart w:id="921" w:name="_Hlk172811509"/>
      <w:r w:rsidRPr="00840785">
        <w:rPr>
          <w:rFonts w:ascii="Times New Roman" w:eastAsia="Times New Roman" w:hAnsi="Times New Roman" w:cs="Times New Roman"/>
          <w:b/>
          <w:kern w:val="0"/>
          <w:sz w:val="24"/>
          <w:szCs w:val="24"/>
          <w14:ligatures w14:val="none"/>
        </w:rPr>
        <w:t>může vydat, pokud jde o blíže neurčený okruh osob, opatření obecné povahy, kterým stanoví podmínky odebírání nebo využívání jedinců zvláště chráněného druhu rostliny nebo živočicha zařazeného v III. kategorii ochrany z přírody podle § 50 odst. 2 a opatření obecné povahy, kterým se povoluje výjimka ze zákazů u zvláště chráněných druhů rostlin a živočichů podle § 56 odst. 1 a 4, týká-li se takové opatření území zasahujícího správní obvody nejméně 2 příslušných orgánů ochrany přírody,</w:t>
      </w:r>
    </w:p>
    <w:p w14:paraId="19CC806D" w14:textId="77777777" w:rsidR="00AE28A2" w:rsidRPr="00840785" w:rsidRDefault="00AE28A2" w:rsidP="00840785">
      <w:pPr>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s) může uzavírat dohody podle § 56 odst. 5, pokud se mají vztahovat na území zasahující správní obvody nejméně 2 příslušných orgánů ochrany přírody,</w:t>
      </w:r>
      <w:bookmarkEnd w:id="918"/>
      <w:bookmarkEnd w:id="920"/>
    </w:p>
    <w:bookmarkEnd w:id="921"/>
    <w:p w14:paraId="55679C7B" w14:textId="77777777" w:rsidR="00AE28A2" w:rsidRPr="00840785" w:rsidRDefault="00AE28A2" w:rsidP="00840785">
      <w:pPr>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Cs/>
          <w:strike/>
          <w:kern w:val="0"/>
          <w:sz w:val="24"/>
          <w:szCs w:val="24"/>
          <w14:ligatures w14:val="none"/>
        </w:rPr>
        <w:t>q)</w:t>
      </w:r>
      <w:r w:rsidRPr="00840785">
        <w:rPr>
          <w:rFonts w:ascii="Times New Roman" w:eastAsia="Times New Roman" w:hAnsi="Times New Roman" w:cs="Times New Roman"/>
          <w:b/>
          <w:kern w:val="0"/>
          <w:sz w:val="24"/>
          <w:szCs w:val="24"/>
          <w14:ligatures w14:val="none"/>
        </w:rPr>
        <w:t xml:space="preserve"> </w:t>
      </w:r>
      <w:r w:rsidRPr="00840785">
        <w:rPr>
          <w:rFonts w:ascii="Times New Roman" w:eastAsia="Times New Roman" w:hAnsi="Times New Roman" w:cs="Times New Roman"/>
          <w:b/>
          <w:strike/>
          <w:kern w:val="0"/>
          <w:sz w:val="24"/>
          <w:szCs w:val="24"/>
          <w14:ligatures w14:val="none"/>
        </w:rPr>
        <w:t>r)</w:t>
      </w:r>
      <w:r w:rsidRPr="00840785">
        <w:rPr>
          <w:rFonts w:ascii="Times New Roman" w:eastAsia="Times New Roman" w:hAnsi="Times New Roman" w:cs="Times New Roman"/>
          <w:b/>
          <w:kern w:val="0"/>
          <w:sz w:val="24"/>
          <w:szCs w:val="24"/>
          <w14:ligatures w14:val="none"/>
        </w:rPr>
        <w:t xml:space="preserve"> t) </w:t>
      </w:r>
      <w:r w:rsidRPr="00840785">
        <w:rPr>
          <w:rFonts w:ascii="Times New Roman" w:eastAsia="Times New Roman" w:hAnsi="Times New Roman" w:cs="Times New Roman"/>
          <w:kern w:val="0"/>
          <w:sz w:val="24"/>
          <w:szCs w:val="24"/>
          <w14:ligatures w14:val="none"/>
        </w:rPr>
        <w:t xml:space="preserve">vydává potvrzení o vzniku předkupního práva státu, podává na jeho základě návrh na zápis předkupního práva do katastru nemovitostí a uplatňuje předkupní právo státu k pozemkům podle § 61 odst. 1, </w:t>
      </w:r>
    </w:p>
    <w:p w14:paraId="02EAEE15" w14:textId="77777777" w:rsidR="00AE28A2" w:rsidRPr="00840785" w:rsidRDefault="00AE28A2" w:rsidP="00840785">
      <w:pPr>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Cs/>
          <w:strike/>
          <w:kern w:val="0"/>
          <w:sz w:val="24"/>
          <w:szCs w:val="24"/>
          <w14:ligatures w14:val="none"/>
        </w:rPr>
        <w:t>r)</w:t>
      </w:r>
      <w:r w:rsidRPr="00840785">
        <w:rPr>
          <w:rFonts w:ascii="Times New Roman" w:eastAsia="Times New Roman" w:hAnsi="Times New Roman" w:cs="Times New Roman"/>
          <w:b/>
          <w:kern w:val="0"/>
          <w:sz w:val="24"/>
          <w:szCs w:val="24"/>
          <w14:ligatures w14:val="none"/>
        </w:rPr>
        <w:t xml:space="preserve"> </w:t>
      </w:r>
      <w:r w:rsidRPr="00840785">
        <w:rPr>
          <w:rFonts w:ascii="Times New Roman" w:eastAsia="Times New Roman" w:hAnsi="Times New Roman" w:cs="Times New Roman"/>
          <w:b/>
          <w:strike/>
          <w:kern w:val="0"/>
          <w:sz w:val="24"/>
          <w:szCs w:val="24"/>
          <w14:ligatures w14:val="none"/>
        </w:rPr>
        <w:t>s)</w:t>
      </w:r>
      <w:r w:rsidRPr="00840785">
        <w:rPr>
          <w:rFonts w:ascii="Times New Roman" w:eastAsia="Times New Roman" w:hAnsi="Times New Roman" w:cs="Times New Roman"/>
          <w:b/>
          <w:kern w:val="0"/>
          <w:sz w:val="24"/>
          <w:szCs w:val="24"/>
          <w14:ligatures w14:val="none"/>
        </w:rPr>
        <w:t xml:space="preserve"> u) </w:t>
      </w:r>
      <w:r w:rsidRPr="00840785">
        <w:rPr>
          <w:rFonts w:ascii="Times New Roman" w:eastAsia="Times New Roman" w:hAnsi="Times New Roman" w:cs="Times New Roman"/>
          <w:kern w:val="0"/>
          <w:sz w:val="24"/>
          <w:szCs w:val="24"/>
          <w14:ligatures w14:val="none"/>
        </w:rPr>
        <w:t xml:space="preserve">vydává osvědčení o zvláštní odborné způsobilosti podle § 79a </w:t>
      </w:r>
      <w:r w:rsidRPr="00840785">
        <w:rPr>
          <w:rFonts w:ascii="Times New Roman" w:eastAsia="Times New Roman" w:hAnsi="Times New Roman" w:cs="Times New Roman"/>
          <w:strike/>
          <w:kern w:val="0"/>
          <w:sz w:val="24"/>
          <w:szCs w:val="24"/>
          <w14:ligatures w14:val="none"/>
        </w:rPr>
        <w:t>odst. 2 písm. b)</w:t>
      </w:r>
      <w:r w:rsidRPr="00840785">
        <w:rPr>
          <w:rFonts w:ascii="Times New Roman" w:eastAsia="Times New Roman" w:hAnsi="Times New Roman" w:cs="Times New Roman"/>
          <w:kern w:val="0"/>
          <w:sz w:val="24"/>
          <w:szCs w:val="24"/>
          <w14:ligatures w14:val="none"/>
        </w:rPr>
        <w:t xml:space="preserve">, </w:t>
      </w:r>
    </w:p>
    <w:p w14:paraId="09BC557A" w14:textId="77777777" w:rsidR="00AE28A2" w:rsidRPr="00840785" w:rsidRDefault="00AE28A2" w:rsidP="00840785">
      <w:pPr>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Cs/>
          <w:strike/>
          <w:kern w:val="0"/>
          <w:sz w:val="24"/>
          <w:szCs w:val="24"/>
          <w14:ligatures w14:val="none"/>
        </w:rPr>
        <w:t>s)</w:t>
      </w:r>
      <w:r w:rsidRPr="00840785">
        <w:rPr>
          <w:rFonts w:ascii="Times New Roman" w:eastAsia="Times New Roman" w:hAnsi="Times New Roman" w:cs="Times New Roman"/>
          <w:b/>
          <w:kern w:val="0"/>
          <w:sz w:val="24"/>
          <w:szCs w:val="24"/>
          <w14:ligatures w14:val="none"/>
        </w:rPr>
        <w:t xml:space="preserve"> </w:t>
      </w:r>
      <w:r w:rsidRPr="00840785">
        <w:rPr>
          <w:rFonts w:ascii="Times New Roman" w:eastAsia="Times New Roman" w:hAnsi="Times New Roman" w:cs="Times New Roman"/>
          <w:b/>
          <w:strike/>
          <w:kern w:val="0"/>
          <w:sz w:val="24"/>
          <w:szCs w:val="24"/>
          <w14:ligatures w14:val="none"/>
        </w:rPr>
        <w:t>t)</w:t>
      </w:r>
      <w:r w:rsidRPr="00840785">
        <w:rPr>
          <w:rFonts w:ascii="Times New Roman" w:eastAsia="Times New Roman" w:hAnsi="Times New Roman" w:cs="Times New Roman"/>
          <w:b/>
          <w:kern w:val="0"/>
          <w:sz w:val="24"/>
          <w:szCs w:val="24"/>
          <w14:ligatures w14:val="none"/>
        </w:rPr>
        <w:t xml:space="preserve"> v) </w:t>
      </w:r>
      <w:r w:rsidRPr="00840785">
        <w:rPr>
          <w:rFonts w:ascii="Times New Roman" w:eastAsia="Times New Roman" w:hAnsi="Times New Roman" w:cs="Times New Roman"/>
          <w:kern w:val="0"/>
          <w:sz w:val="24"/>
          <w:szCs w:val="24"/>
          <w14:ligatures w14:val="none"/>
        </w:rPr>
        <w:t xml:space="preserve">je odvolacím orgánem proti rozhodnutím vydaným orgány krajů v přenesené působnosti, Agenturou, správami národních parků a Českou inspekcí životního prostředí, </w:t>
      </w:r>
    </w:p>
    <w:p w14:paraId="1927E57E" w14:textId="77777777" w:rsidR="00AE28A2" w:rsidRPr="00840785" w:rsidRDefault="00AE28A2" w:rsidP="00840785">
      <w:pPr>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Cs/>
          <w:strike/>
          <w:kern w:val="0"/>
          <w:sz w:val="24"/>
          <w:szCs w:val="24"/>
          <w14:ligatures w14:val="none"/>
        </w:rPr>
        <w:t>t)</w:t>
      </w:r>
      <w:r w:rsidRPr="00840785">
        <w:rPr>
          <w:rFonts w:ascii="Times New Roman" w:eastAsia="Times New Roman" w:hAnsi="Times New Roman" w:cs="Times New Roman"/>
          <w:b/>
          <w:kern w:val="0"/>
          <w:sz w:val="24"/>
          <w:szCs w:val="24"/>
          <w14:ligatures w14:val="none"/>
        </w:rPr>
        <w:t xml:space="preserve"> </w:t>
      </w:r>
      <w:r w:rsidRPr="00840785">
        <w:rPr>
          <w:rFonts w:ascii="Times New Roman" w:eastAsia="Times New Roman" w:hAnsi="Times New Roman" w:cs="Times New Roman"/>
          <w:b/>
          <w:strike/>
          <w:kern w:val="0"/>
          <w:sz w:val="24"/>
          <w:szCs w:val="24"/>
          <w14:ligatures w14:val="none"/>
        </w:rPr>
        <w:t>u)</w:t>
      </w:r>
      <w:r w:rsidRPr="00840785">
        <w:rPr>
          <w:rFonts w:ascii="Times New Roman" w:eastAsia="Times New Roman" w:hAnsi="Times New Roman" w:cs="Times New Roman"/>
          <w:b/>
          <w:kern w:val="0"/>
          <w:sz w:val="24"/>
          <w:szCs w:val="24"/>
          <w14:ligatures w14:val="none"/>
        </w:rPr>
        <w:t xml:space="preserve"> w) </w:t>
      </w:r>
      <w:r w:rsidRPr="00840785">
        <w:rPr>
          <w:rFonts w:ascii="Times New Roman" w:eastAsia="Times New Roman" w:hAnsi="Times New Roman" w:cs="Times New Roman"/>
          <w:kern w:val="0"/>
          <w:sz w:val="24"/>
          <w:szCs w:val="24"/>
          <w14:ligatures w14:val="none"/>
        </w:rPr>
        <w:t xml:space="preserve">uplatňuje stanoviska k návrhům územního rozvojového plánu a zásadám územního rozvoje z hlediska zájmů chráněných tímto zákonem a je dotčeným orgánem při jejich pořizování, </w:t>
      </w:r>
    </w:p>
    <w:p w14:paraId="2A9BD7C6" w14:textId="77777777" w:rsidR="00AE28A2" w:rsidRPr="00840785" w:rsidRDefault="00AE28A2" w:rsidP="00840785">
      <w:pPr>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Cs/>
          <w:strike/>
          <w:kern w:val="0"/>
          <w:sz w:val="24"/>
          <w:szCs w:val="24"/>
          <w14:ligatures w14:val="none"/>
        </w:rPr>
        <w:t>u)</w:t>
      </w:r>
      <w:r w:rsidRPr="00840785">
        <w:rPr>
          <w:rFonts w:ascii="Times New Roman" w:eastAsia="Times New Roman" w:hAnsi="Times New Roman" w:cs="Times New Roman"/>
          <w:b/>
          <w:kern w:val="0"/>
          <w:sz w:val="24"/>
          <w:szCs w:val="24"/>
          <w14:ligatures w14:val="none"/>
        </w:rPr>
        <w:t xml:space="preserve"> </w:t>
      </w:r>
      <w:r w:rsidRPr="00840785">
        <w:rPr>
          <w:rFonts w:ascii="Times New Roman" w:eastAsia="Times New Roman" w:hAnsi="Times New Roman" w:cs="Times New Roman"/>
          <w:b/>
          <w:strike/>
          <w:kern w:val="0"/>
          <w:sz w:val="24"/>
          <w:szCs w:val="24"/>
          <w14:ligatures w14:val="none"/>
        </w:rPr>
        <w:t>v)</w:t>
      </w:r>
      <w:r w:rsidRPr="00840785">
        <w:rPr>
          <w:rFonts w:ascii="Times New Roman" w:eastAsia="Times New Roman" w:hAnsi="Times New Roman" w:cs="Times New Roman"/>
          <w:b/>
          <w:kern w:val="0"/>
          <w:sz w:val="24"/>
          <w:szCs w:val="24"/>
          <w14:ligatures w14:val="none"/>
        </w:rPr>
        <w:t xml:space="preserve"> x) </w:t>
      </w:r>
      <w:r w:rsidRPr="00840785">
        <w:rPr>
          <w:rFonts w:ascii="Times New Roman" w:eastAsia="Times New Roman" w:hAnsi="Times New Roman" w:cs="Times New Roman"/>
          <w:kern w:val="0"/>
          <w:sz w:val="24"/>
          <w:szCs w:val="24"/>
          <w14:ligatures w14:val="none"/>
        </w:rPr>
        <w:t>zřizuje správy národních parků jako státní příspěvkové organizace</w:t>
      </w:r>
      <w:r w:rsidRPr="00840785">
        <w:rPr>
          <w:rFonts w:ascii="Times New Roman" w:eastAsia="Times New Roman" w:hAnsi="Times New Roman" w:cs="Times New Roman"/>
          <w:kern w:val="0"/>
          <w:sz w:val="24"/>
          <w:szCs w:val="24"/>
          <w:vertAlign w:val="superscript"/>
          <w14:ligatures w14:val="none"/>
        </w:rPr>
        <w:t>40b)</w:t>
      </w:r>
      <w:r w:rsidRPr="00840785">
        <w:rPr>
          <w:rFonts w:ascii="Times New Roman" w:eastAsia="Times New Roman" w:hAnsi="Times New Roman" w:cs="Times New Roman"/>
          <w:kern w:val="0"/>
          <w:sz w:val="24"/>
          <w:szCs w:val="24"/>
          <w14:ligatures w14:val="none"/>
        </w:rPr>
        <w:t>, pokud nebyly zřízeny jiným zákonem</w:t>
      </w:r>
      <w:r w:rsidRPr="00840785">
        <w:rPr>
          <w:rFonts w:ascii="Times New Roman" w:eastAsia="Times New Roman" w:hAnsi="Times New Roman" w:cs="Times New Roman"/>
          <w:kern w:val="0"/>
          <w:sz w:val="24"/>
          <w:szCs w:val="24"/>
          <w:vertAlign w:val="superscript"/>
          <w14:ligatures w14:val="none"/>
        </w:rPr>
        <w:t>41)</w:t>
      </w:r>
      <w:r w:rsidRPr="00840785">
        <w:rPr>
          <w:rFonts w:ascii="Times New Roman" w:eastAsia="Times New Roman" w:hAnsi="Times New Roman" w:cs="Times New Roman"/>
          <w:kern w:val="0"/>
          <w:sz w:val="24"/>
          <w:szCs w:val="24"/>
          <w14:ligatures w14:val="none"/>
        </w:rPr>
        <w:t>, a</w:t>
      </w:r>
    </w:p>
    <w:p w14:paraId="37B19CB0" w14:textId="77777777" w:rsidR="00AE28A2" w:rsidRPr="00840785" w:rsidRDefault="00AE28A2" w:rsidP="00840785">
      <w:pPr>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Cs/>
          <w:strike/>
          <w:kern w:val="0"/>
          <w:sz w:val="24"/>
          <w:szCs w:val="24"/>
          <w14:ligatures w14:val="none"/>
        </w:rPr>
        <w:t>v)</w:t>
      </w:r>
      <w:r w:rsidRPr="00840785">
        <w:rPr>
          <w:rFonts w:ascii="Times New Roman" w:eastAsia="Times New Roman" w:hAnsi="Times New Roman" w:cs="Times New Roman"/>
          <w:b/>
          <w:kern w:val="0"/>
          <w:sz w:val="24"/>
          <w:szCs w:val="24"/>
          <w14:ligatures w14:val="none"/>
        </w:rPr>
        <w:t xml:space="preserve"> </w:t>
      </w:r>
      <w:r w:rsidRPr="00840785">
        <w:rPr>
          <w:rFonts w:ascii="Times New Roman" w:eastAsia="Times New Roman" w:hAnsi="Times New Roman" w:cs="Times New Roman"/>
          <w:b/>
          <w:strike/>
          <w:kern w:val="0"/>
          <w:sz w:val="24"/>
          <w:szCs w:val="24"/>
          <w14:ligatures w14:val="none"/>
        </w:rPr>
        <w:t>w)</w:t>
      </w:r>
      <w:r w:rsidRPr="00840785">
        <w:rPr>
          <w:rFonts w:ascii="Times New Roman" w:eastAsia="Times New Roman" w:hAnsi="Times New Roman" w:cs="Times New Roman"/>
          <w:b/>
          <w:kern w:val="0"/>
          <w:sz w:val="24"/>
          <w:szCs w:val="24"/>
          <w14:ligatures w14:val="none"/>
        </w:rPr>
        <w:t xml:space="preserve"> y) </w:t>
      </w:r>
      <w:r w:rsidRPr="00840785">
        <w:rPr>
          <w:rFonts w:ascii="Times New Roman" w:eastAsia="Times New Roman" w:hAnsi="Times New Roman" w:cs="Times New Roman"/>
          <w:kern w:val="0"/>
          <w:sz w:val="24"/>
          <w:szCs w:val="24"/>
          <w14:ligatures w14:val="none"/>
        </w:rPr>
        <w:t>je oprávněno zřídit státní příspěvkovou organizaci za účelem zajištění ochrany, péče a provozu veřejnosti zpřístupněných jeskyní.</w:t>
      </w:r>
    </w:p>
    <w:p w14:paraId="33D4CE4A"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Ministerstvo životního prostředí je dotčeným orgánem při posuzování zralosti projektů společného zájmu energetické infrastruktury49) a v řízení pro stavby projektů společného zájmu energetické infrastruktury vykonává státní správu v ochraně přírody a krajiny </w:t>
      </w:r>
      <w:r w:rsidRPr="00840785">
        <w:rPr>
          <w:rFonts w:ascii="Times New Roman" w:eastAsia="Times New Roman" w:hAnsi="Times New Roman" w:cs="Times New Roman"/>
          <w:kern w:val="0"/>
          <w:sz w:val="24"/>
          <w:szCs w:val="24"/>
          <w14:ligatures w14:val="none"/>
        </w:rPr>
        <w:lastRenderedPageBreak/>
        <w:t xml:space="preserve">v rozsahu působnosti </w:t>
      </w:r>
      <w:r w:rsidRPr="00840785">
        <w:rPr>
          <w:rFonts w:ascii="Times New Roman" w:eastAsia="Times New Roman" w:hAnsi="Times New Roman" w:cs="Times New Roman"/>
          <w:strike/>
          <w:kern w:val="0"/>
          <w:sz w:val="24"/>
          <w:szCs w:val="24"/>
          <w14:ligatures w14:val="none"/>
        </w:rPr>
        <w:t>pověřených obecních úřadů,</w:t>
      </w:r>
      <w:r w:rsidRPr="00840785">
        <w:rPr>
          <w:rFonts w:ascii="Times New Roman" w:eastAsia="Times New Roman" w:hAnsi="Times New Roman" w:cs="Times New Roman"/>
          <w:kern w:val="0"/>
          <w:sz w:val="24"/>
          <w:szCs w:val="24"/>
          <w14:ligatures w14:val="none"/>
        </w:rPr>
        <w:t xml:space="preserve"> obecných úřadů obcí s rozšířenou působností, krajských úřadů a Agentury.</w:t>
      </w:r>
    </w:p>
    <w:p w14:paraId="05FAAD7A"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Ministerstvo životního prostředí dále vydává vyhlášky, kterými se</w:t>
      </w:r>
    </w:p>
    <w:p w14:paraId="7CDDC475"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stanoví seznam typů evropských stanovišť, prioritních typů evropských stanovišť, evropsky významných druhů a prioritních evropsky významných druhů vyskytujících se na území České republiky,</w:t>
      </w:r>
    </w:p>
    <w:p w14:paraId="62C6C3F9"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stanoví podrobnosti vymezení a hodnocení systému ekologické stability a podrobnosti plánů, projektů a opatření v procesu jeho vytváření podle § 4 odst. 1,</w:t>
      </w:r>
    </w:p>
    <w:p w14:paraId="7E5910E1"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stanoví podrobnosti ochrany významných krajinných prvků podle § 4 odst. 2,</w:t>
      </w:r>
    </w:p>
    <w:p w14:paraId="39E97762"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d) stanoví velikost, popřípadě jiné charakteristiky dřevin, k jejichž kácení není třeba povolení podle § 8 odst. 3, </w:t>
      </w:r>
      <w:r w:rsidRPr="00840785">
        <w:rPr>
          <w:rFonts w:ascii="Times New Roman" w:eastAsia="Times New Roman" w:hAnsi="Times New Roman" w:cs="Times New Roman"/>
          <w:strike/>
          <w:kern w:val="0"/>
          <w:sz w:val="24"/>
          <w:szCs w:val="24"/>
          <w14:ligatures w14:val="none"/>
        </w:rPr>
        <w:t>jestliže rostou na pozemcích ve vlastnictví fyzických osob, které tyto pozemky užívají,</w:t>
      </w:r>
      <w:r w:rsidRPr="00840785">
        <w:rPr>
          <w:rFonts w:ascii="Times New Roman" w:eastAsia="Times New Roman" w:hAnsi="Times New Roman" w:cs="Times New Roman"/>
          <w:kern w:val="0"/>
          <w:sz w:val="24"/>
          <w:szCs w:val="24"/>
          <w14:ligatures w14:val="none"/>
        </w:rPr>
        <w:t xml:space="preserve"> a podrobnosti ochrany dřevin a podmínek povolování jejich kácení podle § 8 odst. 5,</w:t>
      </w:r>
    </w:p>
    <w:p w14:paraId="4C95B6F4"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stanoví podrobnosti o obsahu a rozsahu dokumentace jeskyně při jejím zjištění provozovatelem při dobývání nerostných surovin nebo při provádění geologických prací podle § 10 odst. 5,</w:t>
      </w:r>
    </w:p>
    <w:p w14:paraId="26988C01"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stanoví náležitosti a způsob zpracování pohotovostního plánu podle § 13a odst. 7 a § 13d odst. 1,</w:t>
      </w:r>
    </w:p>
    <w:p w14:paraId="453FC247"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vymezují nebo mění zóny ochrany přírody národních parků a chráněných krajinných oblastí podle § 18 odst. 5 a § 27 odst. 2,</w:t>
      </w:r>
    </w:p>
    <w:p w14:paraId="3A0CF54F"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h) vyhlašují národní přírodní rezervace, národní přírodní památky nebo ochranná pásma těchto zvláště chráněných území a stanoví bližší podmínky jejich ochrany a dále vyhlašují nebo zrušují přírodní památky a přírodní rezervace nebo jejich ochranná pásma na území národních parků a jejich ochranných pásem a na území Chráněné krajinné oblasti Šumava a Chráněné krajinné oblasti Labské pískovce a stanoví bližší podmínky jejich ochrany a dále vyhlašují nebo zrušují přírodní památky a přírodní rezervace nebo jejich ochranná pásma na pozemcích, které tvoří součást objektů důležitých pro obranu státu, není-li příslušné Ministerstvo obrany nebo Agentura,</w:t>
      </w:r>
    </w:p>
    <w:p w14:paraId="1E2BB789"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i) stanoví obsah plánů péče a postup jejich zpracování podle § 38 odst. 7, stanoví obsah zásad péče o národní parky a jejich ochranná pásma a postup jejich zpracování a projednání podle § 38a odst. 8, náležitosti a obsah záměru podle § 40 odst. 7, stanoví členění ústředního seznamu, obsah a náležitosti, výčet, způsob a podmínky předávání dokumentů do ústředního seznamu, způsob a podmínky nakládání s dokumenty a daty v ústředním seznamu, včetně způsobu a podmínek jejich zveřejňování podle § 42 odst. 2, podrobnosti o způsobu označení a vymezení zvláště chráněných území v terénu i mapových podkladech podle § 42 odst. 4 a bližší podmínky o způsobu označení památných stromů v terénu i mapových podkladech podle § 47 odst. 3,</w:t>
      </w:r>
    </w:p>
    <w:p w14:paraId="0E2CC276"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j) stanoví náležitosti obsahu smlouvy podle § 39 odst. 1, způsob označení smluvně chráněného území a smluvně chráněného území památného stromu v terénu i mapových podkladech podle § 39 odst. 2,</w:t>
      </w:r>
    </w:p>
    <w:p w14:paraId="662CEB7A"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k) stanoví způsob označení vyhlášených evropsky významných lokalit v terénu i mapových podkladech podle § 45c odst. 1 a způsob označení ptačích oblastí v terénu i mapových podkladech podle § 45e odst. 7,</w:t>
      </w:r>
    </w:p>
    <w:p w14:paraId="64529384"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l) stanoví náležitosti posouzení podle § 45i odst. 9,</w:t>
      </w:r>
    </w:p>
    <w:p w14:paraId="4EF213E2"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m) stanoví rozsah požadovaného vzdělání a obsah přezkoušení podle § 45j odst. 1,</w:t>
      </w:r>
    </w:p>
    <w:p w14:paraId="37F19247" w14:textId="77777777" w:rsidR="00AE28A2" w:rsidRPr="00840785" w:rsidRDefault="00AE28A2" w:rsidP="00840785">
      <w:pPr>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n)  stanoví seznam a stupeň ohrožení zvláště chráněných druhů rostlin a živočichů</w:t>
      </w:r>
      <w:r w:rsidRPr="00840785">
        <w:rPr>
          <w:rFonts w:ascii="Times New Roman" w:eastAsia="Times New Roman" w:hAnsi="Times New Roman" w:cs="Times New Roman"/>
          <w:b/>
          <w:bCs/>
          <w:strike/>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 xml:space="preserve">podle § 48, seznam zvláště chráněných nerostů podle § 51 a míst jejich přirozeného výskytu a dále bližší podmínky jejich ochrany, </w:t>
      </w:r>
    </w:p>
    <w:p w14:paraId="49858B14" w14:textId="77777777" w:rsidR="00AE28A2" w:rsidRPr="00840785" w:rsidRDefault="00AE28A2" w:rsidP="00840785">
      <w:pPr>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n)</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stanoví seznam zvláště chráněných druhů rostlin a živočichů a jejich zařazení do příslušné kategorie ochrany podle § 48 odst. 3, podrobnější charakteristiku podstatných změn hydrologických půdních poměrů a vodního režimu území, půdního povrchu a chemických vlastností prostředí s ohledem na nároky jednotlivých zvláště chráněných druhů rostlin nebo živočichů anebo jejich skupin podle § 49a odst. 4, bližší podmínky nezaměnitelného a trvalého označení a jiného způsobu nezaměnitelné a trvalé identifikace mrtvých jedinců zvláště chráněných druhů rostlin a živočichů zařazených v I. nebo II. kategorii ochrany podle § 49b odst. 3, seznam zvláště chráněných nerostů podle § 51 a míst jejich přirozeného výskytu a dále bližší podmínky jejich ochrany,</w:t>
      </w:r>
    </w:p>
    <w:p w14:paraId="23355D94" w14:textId="77777777" w:rsidR="00AE28A2" w:rsidRPr="00840785" w:rsidRDefault="00AE28A2" w:rsidP="00840785">
      <w:pPr>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o) stanoví způsoby ověřování </w:t>
      </w:r>
      <w:r w:rsidRPr="00840785">
        <w:rPr>
          <w:rFonts w:ascii="Times New Roman" w:eastAsia="Times New Roman" w:hAnsi="Times New Roman" w:cs="Times New Roman"/>
          <w:b/>
          <w:bCs/>
          <w:kern w:val="0"/>
          <w:sz w:val="24"/>
          <w:szCs w:val="24"/>
          <w14:ligatures w14:val="none"/>
        </w:rPr>
        <w:t>zákonného</w:t>
      </w:r>
      <w:r w:rsidRPr="00840785">
        <w:rPr>
          <w:rFonts w:ascii="Times New Roman" w:eastAsia="Times New Roman" w:hAnsi="Times New Roman" w:cs="Times New Roman"/>
          <w:kern w:val="0"/>
          <w:sz w:val="24"/>
          <w:szCs w:val="24"/>
          <w14:ligatures w14:val="none"/>
        </w:rPr>
        <w:t xml:space="preserve"> původu, </w:t>
      </w:r>
      <w:r w:rsidRPr="00840785">
        <w:rPr>
          <w:rFonts w:ascii="Times New Roman" w:eastAsia="Times New Roman" w:hAnsi="Times New Roman" w:cs="Times New Roman"/>
          <w:strike/>
          <w:kern w:val="0"/>
          <w:sz w:val="24"/>
          <w:szCs w:val="24"/>
          <w14:ligatures w14:val="none"/>
        </w:rPr>
        <w:t>náležitosti</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vzor </w:t>
      </w:r>
      <w:r w:rsidRPr="00840785">
        <w:rPr>
          <w:rFonts w:ascii="Times New Roman" w:eastAsia="Times New Roman" w:hAnsi="Times New Roman" w:cs="Times New Roman"/>
          <w:kern w:val="0"/>
          <w:sz w:val="24"/>
          <w:szCs w:val="24"/>
          <w14:ligatures w14:val="none"/>
        </w:rPr>
        <w:t xml:space="preserve">žádosti o osvědčení a vzor osvědčení podle </w:t>
      </w:r>
      <w:r w:rsidRPr="00840785">
        <w:rPr>
          <w:rFonts w:ascii="Times New Roman" w:eastAsia="Times New Roman" w:hAnsi="Times New Roman" w:cs="Times New Roman"/>
          <w:strike/>
          <w:kern w:val="0"/>
          <w:sz w:val="24"/>
          <w:szCs w:val="24"/>
          <w14:ligatures w14:val="none"/>
        </w:rPr>
        <w:t>§ 54 odst. 11</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55 odst. 7</w:t>
      </w:r>
      <w:r w:rsidRPr="00840785">
        <w:rPr>
          <w:rFonts w:ascii="Times New Roman" w:eastAsia="Times New Roman" w:hAnsi="Times New Roman" w:cs="Times New Roman"/>
          <w:kern w:val="0"/>
          <w:sz w:val="24"/>
          <w:szCs w:val="24"/>
          <w14:ligatures w14:val="none"/>
        </w:rPr>
        <w:t xml:space="preserve">, </w:t>
      </w:r>
    </w:p>
    <w:p w14:paraId="5153AC0A" w14:textId="77777777" w:rsidR="00AE28A2" w:rsidRPr="00840785" w:rsidRDefault="00AE28A2" w:rsidP="00840785">
      <w:pPr>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 stanoví bližší podmínky pro poskytování péče živočichům v záchranných stanicích s ohledem na zachování jejich přirozených vlastností a možnost jejich návratu do přírody a podmínky pro poskytování dlouhodobé péče živočichům, jejichž návrat do přírody není možný, a jejich využití pro osvětové a vzdělávací účely podle § 57b odst. 7 a výši nákladů na krmivo, energie a chovatelskou péči o jedince hrazené Ministerstvem životního prostředí podle § 89 odst. 7,</w:t>
      </w:r>
    </w:p>
    <w:p w14:paraId="11FBDB18" w14:textId="77777777" w:rsidR="00AE28A2" w:rsidRPr="00840785" w:rsidRDefault="00AE28A2" w:rsidP="00840785">
      <w:pPr>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p)</w:t>
      </w:r>
      <w:r w:rsidRPr="00840785">
        <w:rPr>
          <w:rFonts w:ascii="Times New Roman" w:eastAsia="Times New Roman" w:hAnsi="Times New Roman" w:cs="Times New Roman"/>
          <w:b/>
          <w:bCs/>
          <w:kern w:val="0"/>
          <w:sz w:val="24"/>
          <w:szCs w:val="24"/>
          <w14:ligatures w14:val="none"/>
        </w:rPr>
        <w:t>q)</w:t>
      </w:r>
      <w:r w:rsidRPr="00840785">
        <w:rPr>
          <w:rFonts w:ascii="Times New Roman" w:eastAsia="Times New Roman" w:hAnsi="Times New Roman" w:cs="Times New Roman"/>
          <w:kern w:val="0"/>
          <w:sz w:val="24"/>
          <w:szCs w:val="24"/>
          <w14:ligatures w14:val="none"/>
        </w:rPr>
        <w:t xml:space="preserve"> stanoví podmínky poskytování finanční náhrady podle § 58 odst. </w:t>
      </w:r>
      <w:r w:rsidRPr="00840785">
        <w:rPr>
          <w:rFonts w:ascii="Times New Roman" w:eastAsia="Times New Roman" w:hAnsi="Times New Roman" w:cs="Times New Roman"/>
          <w:strike/>
          <w:kern w:val="0"/>
          <w:sz w:val="24"/>
          <w:szCs w:val="24"/>
          <w14:ligatures w14:val="none"/>
        </w:rPr>
        <w:t xml:space="preserve">4 </w:t>
      </w:r>
      <w:r w:rsidRPr="00840785">
        <w:rPr>
          <w:rFonts w:ascii="Times New Roman" w:eastAsia="Times New Roman" w:hAnsi="Times New Roman" w:cs="Times New Roman"/>
          <w:b/>
          <w:bCs/>
          <w:kern w:val="0"/>
          <w:sz w:val="24"/>
          <w:szCs w:val="24"/>
          <w14:ligatures w14:val="none"/>
        </w:rPr>
        <w:t>7</w:t>
      </w:r>
      <w:r w:rsidRPr="00840785">
        <w:rPr>
          <w:rFonts w:ascii="Times New Roman" w:eastAsia="Times New Roman" w:hAnsi="Times New Roman" w:cs="Times New Roman"/>
          <w:kern w:val="0"/>
          <w:sz w:val="24"/>
          <w:szCs w:val="24"/>
          <w14:ligatures w14:val="none"/>
        </w:rPr>
        <w:t xml:space="preserve">, vzor uplatnění nároku, jeho náležitosti a způsob určení výše náhrady v případech, kdy není stanoven jiným předpisem, </w:t>
      </w:r>
    </w:p>
    <w:p w14:paraId="0610EAEF" w14:textId="77777777" w:rsidR="00AE28A2" w:rsidRPr="00840785" w:rsidRDefault="00AE28A2" w:rsidP="00840785">
      <w:pPr>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q)</w:t>
      </w:r>
      <w:r w:rsidRPr="00840785">
        <w:rPr>
          <w:rFonts w:ascii="Times New Roman" w:eastAsia="Times New Roman" w:hAnsi="Times New Roman" w:cs="Times New Roman"/>
          <w:b/>
          <w:bCs/>
          <w:kern w:val="0"/>
          <w:sz w:val="24"/>
          <w:szCs w:val="24"/>
          <w14:ligatures w14:val="none"/>
        </w:rPr>
        <w:t>r)</w:t>
      </w:r>
      <w:r w:rsidRPr="00840785">
        <w:rPr>
          <w:rFonts w:ascii="Times New Roman" w:eastAsia="Times New Roman" w:hAnsi="Times New Roman" w:cs="Times New Roman"/>
          <w:kern w:val="0"/>
          <w:sz w:val="24"/>
          <w:szCs w:val="24"/>
          <w14:ligatures w14:val="none"/>
        </w:rPr>
        <w:t xml:space="preserve"> stanoví podrobnosti postupu při převodech práva hospodaření podle § 60 odst. 3 zákona, </w:t>
      </w:r>
    </w:p>
    <w:p w14:paraId="521183AD" w14:textId="77777777" w:rsidR="00AE28A2" w:rsidRPr="00840785" w:rsidRDefault="00AE28A2" w:rsidP="00840785">
      <w:pPr>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r)</w:t>
      </w:r>
      <w:r w:rsidRPr="00840785">
        <w:rPr>
          <w:rFonts w:ascii="Times New Roman" w:eastAsia="Times New Roman" w:hAnsi="Times New Roman" w:cs="Times New Roman"/>
          <w:b/>
          <w:bCs/>
          <w:kern w:val="0"/>
          <w:sz w:val="24"/>
          <w:szCs w:val="24"/>
          <w14:ligatures w14:val="none"/>
        </w:rPr>
        <w:t>s)</w:t>
      </w:r>
      <w:r w:rsidRPr="00840785">
        <w:rPr>
          <w:rFonts w:ascii="Times New Roman" w:eastAsia="Times New Roman" w:hAnsi="Times New Roman" w:cs="Times New Roman"/>
          <w:kern w:val="0"/>
          <w:sz w:val="24"/>
          <w:szCs w:val="24"/>
          <w14:ligatures w14:val="none"/>
        </w:rPr>
        <w:t xml:space="preserve"> stanoví podrobnosti o přírodovědném průzkumu dotčených pozemků a biologickém hodnocení a jejich ukládání podle § 67 odst. 1, </w:t>
      </w:r>
    </w:p>
    <w:p w14:paraId="04F56E2D" w14:textId="77777777" w:rsidR="00AE28A2" w:rsidRPr="00840785" w:rsidRDefault="00AE28A2" w:rsidP="00840785">
      <w:pPr>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s)</w:t>
      </w:r>
      <w:r w:rsidRPr="00840785">
        <w:rPr>
          <w:rFonts w:ascii="Times New Roman" w:eastAsia="Times New Roman" w:hAnsi="Times New Roman" w:cs="Times New Roman"/>
          <w:b/>
          <w:bCs/>
          <w:kern w:val="0"/>
          <w:sz w:val="24"/>
          <w:szCs w:val="24"/>
          <w14:ligatures w14:val="none"/>
        </w:rPr>
        <w:t>t)</w:t>
      </w:r>
      <w:r w:rsidRPr="00840785">
        <w:rPr>
          <w:rFonts w:ascii="Times New Roman" w:eastAsia="Times New Roman" w:hAnsi="Times New Roman" w:cs="Times New Roman"/>
          <w:kern w:val="0"/>
          <w:sz w:val="24"/>
          <w:szCs w:val="24"/>
          <w14:ligatures w14:val="none"/>
        </w:rPr>
        <w:t xml:space="preserve"> stanoví bližší podrobnosti o podmínkách poskytování příspěvku podle § 69 odst. </w:t>
      </w:r>
      <w:r w:rsidRPr="00840785">
        <w:rPr>
          <w:rFonts w:ascii="Times New Roman" w:eastAsia="Times New Roman" w:hAnsi="Times New Roman" w:cs="Times New Roman"/>
          <w:strike/>
          <w:kern w:val="0"/>
          <w:sz w:val="24"/>
          <w:szCs w:val="24"/>
          <w14:ligatures w14:val="none"/>
        </w:rPr>
        <w:t>3</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2</w:t>
      </w:r>
      <w:r w:rsidRPr="00840785">
        <w:rPr>
          <w:rFonts w:ascii="Times New Roman" w:eastAsia="Times New Roman" w:hAnsi="Times New Roman" w:cs="Times New Roman"/>
          <w:kern w:val="0"/>
          <w:sz w:val="24"/>
          <w:szCs w:val="24"/>
          <w14:ligatures w14:val="none"/>
        </w:rPr>
        <w:t xml:space="preserve"> a náležitosti dohody o jeho poskytování, </w:t>
      </w:r>
    </w:p>
    <w:p w14:paraId="56905E28" w14:textId="77777777" w:rsidR="00AE28A2" w:rsidRPr="00840785" w:rsidRDefault="00AE28A2" w:rsidP="00840785">
      <w:pPr>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t)</w:t>
      </w:r>
      <w:r w:rsidRPr="00840785">
        <w:rPr>
          <w:rFonts w:ascii="Times New Roman" w:eastAsia="Times New Roman" w:hAnsi="Times New Roman" w:cs="Times New Roman"/>
          <w:b/>
          <w:bCs/>
          <w:kern w:val="0"/>
          <w:sz w:val="24"/>
          <w:szCs w:val="24"/>
          <w14:ligatures w14:val="none"/>
        </w:rPr>
        <w:t>u)</w:t>
      </w:r>
      <w:r w:rsidRPr="00840785">
        <w:rPr>
          <w:rFonts w:ascii="Times New Roman" w:eastAsia="Times New Roman" w:hAnsi="Times New Roman" w:cs="Times New Roman"/>
          <w:kern w:val="0"/>
          <w:sz w:val="24"/>
          <w:szCs w:val="24"/>
          <w14:ligatures w14:val="none"/>
        </w:rPr>
        <w:t xml:space="preserve">  zajišťují podle § 74 odst. 1 úkoly vyplývající z mezinárodních závazků, </w:t>
      </w:r>
    </w:p>
    <w:p w14:paraId="7B790C01" w14:textId="77777777" w:rsidR="00AE28A2" w:rsidRPr="00840785" w:rsidRDefault="00AE28A2" w:rsidP="00840785">
      <w:pPr>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u)</w:t>
      </w:r>
      <w:r w:rsidRPr="00840785">
        <w:rPr>
          <w:rFonts w:ascii="Times New Roman" w:eastAsia="Times New Roman" w:hAnsi="Times New Roman" w:cs="Times New Roman"/>
          <w:b/>
          <w:bCs/>
          <w:kern w:val="0"/>
          <w:sz w:val="24"/>
          <w:szCs w:val="24"/>
          <w14:ligatures w14:val="none"/>
        </w:rPr>
        <w:t>v)</w:t>
      </w:r>
      <w:r w:rsidRPr="00840785">
        <w:rPr>
          <w:rFonts w:ascii="Times New Roman" w:eastAsia="Times New Roman" w:hAnsi="Times New Roman" w:cs="Times New Roman"/>
          <w:kern w:val="0"/>
          <w:sz w:val="24"/>
          <w:szCs w:val="24"/>
          <w14:ligatures w14:val="none"/>
        </w:rPr>
        <w:t xml:space="preserve"> stanoví podle § 81 odst. 9 podrobnosti o organizaci, úkolech a předpokladech pro výkon stráže přírody, vzor služebního odznaku se státním znakem a průkazu stráže přírody, </w:t>
      </w:r>
    </w:p>
    <w:p w14:paraId="6DCE7CA5" w14:textId="77777777" w:rsidR="00AE28A2" w:rsidRPr="00840785" w:rsidRDefault="00AE28A2" w:rsidP="00840785">
      <w:pPr>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v)</w:t>
      </w:r>
      <w:r w:rsidRPr="00840785">
        <w:rPr>
          <w:rFonts w:ascii="Times New Roman" w:eastAsia="Times New Roman" w:hAnsi="Times New Roman" w:cs="Times New Roman"/>
          <w:b/>
          <w:bCs/>
          <w:kern w:val="0"/>
          <w:sz w:val="24"/>
          <w:szCs w:val="24"/>
          <w14:ligatures w14:val="none"/>
        </w:rPr>
        <w:t>w)</w:t>
      </w:r>
      <w:r w:rsidRPr="00840785">
        <w:rPr>
          <w:rFonts w:ascii="Times New Roman" w:eastAsia="Times New Roman" w:hAnsi="Times New Roman" w:cs="Times New Roman"/>
          <w:kern w:val="0"/>
          <w:sz w:val="24"/>
          <w:szCs w:val="24"/>
          <w14:ligatures w14:val="none"/>
        </w:rPr>
        <w:t xml:space="preserve"> stanoví podrobnosti o způsobu zavedení a užívání stejnokroje a označení pracovníků ochrany přírody podle § 82 odst. 2, </w:t>
      </w:r>
    </w:p>
    <w:p w14:paraId="2590B091" w14:textId="77777777" w:rsidR="00AE28A2" w:rsidRPr="00840785" w:rsidRDefault="00AE28A2" w:rsidP="00840785">
      <w:pPr>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w)</w:t>
      </w:r>
      <w:r w:rsidRPr="00840785">
        <w:rPr>
          <w:rFonts w:ascii="Times New Roman" w:eastAsia="Times New Roman" w:hAnsi="Times New Roman" w:cs="Times New Roman"/>
          <w:b/>
          <w:bCs/>
          <w:kern w:val="0"/>
          <w:sz w:val="24"/>
          <w:szCs w:val="24"/>
          <w14:ligatures w14:val="none"/>
        </w:rPr>
        <w:t>x)</w:t>
      </w:r>
      <w:r w:rsidRPr="00840785">
        <w:rPr>
          <w:rFonts w:ascii="Times New Roman" w:eastAsia="Times New Roman" w:hAnsi="Times New Roman" w:cs="Times New Roman"/>
          <w:kern w:val="0"/>
          <w:sz w:val="24"/>
          <w:szCs w:val="24"/>
          <w14:ligatures w14:val="none"/>
        </w:rPr>
        <w:t xml:space="preserve"> stanoví převod zvláště chráněných území zřízených podle zákona č. 40/1956 Sb., o státní ochraně přírody, ve znění pozdějších předpisů, do kategorií podle § 90 odst. 6 až 8 a</w:t>
      </w:r>
    </w:p>
    <w:p w14:paraId="3AD2706F" w14:textId="77777777" w:rsidR="00AE28A2" w:rsidRPr="00840785" w:rsidRDefault="00AE28A2" w:rsidP="00840785">
      <w:pPr>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x)</w:t>
      </w:r>
      <w:r w:rsidRPr="00840785">
        <w:rPr>
          <w:rFonts w:ascii="Times New Roman" w:eastAsia="Times New Roman" w:hAnsi="Times New Roman" w:cs="Times New Roman"/>
          <w:b/>
          <w:bCs/>
          <w:kern w:val="0"/>
          <w:sz w:val="24"/>
          <w:szCs w:val="24"/>
          <w14:ligatures w14:val="none"/>
        </w:rPr>
        <w:t>y)</w:t>
      </w:r>
      <w:r w:rsidRPr="00840785">
        <w:rPr>
          <w:rFonts w:ascii="Times New Roman" w:eastAsia="Times New Roman" w:hAnsi="Times New Roman" w:cs="Times New Roman"/>
          <w:kern w:val="0"/>
          <w:sz w:val="24"/>
          <w:szCs w:val="24"/>
          <w14:ligatures w14:val="none"/>
        </w:rPr>
        <w:t xml:space="preserve"> zrušuje podle § 90 odst. 11 dosavadní ochrana zvláště chráněných území vyhlášených podle tohoto zákona do dne 1. března 2009 ústředními orgány státní správy.</w:t>
      </w:r>
    </w:p>
    <w:p w14:paraId="36303049"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(6) Ministerstvo životního prostředí je ústředním orgánem státní správy odpovědným za provádění nařízení Rady (ES) č. 708/2007. Ministerstvo životního prostředí plní úkoly příslušného orgánu pověřeného uplatňováním nařízení Evropského parlamentu a Rady (EU) č. 1143/2014. </w:t>
      </w:r>
    </w:p>
    <w:p w14:paraId="71B931D0"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(7) Ministerstvo životního prostředí po dohodě s Ústřední veterinární správou Státní veterinární správy z hlediska ochrany zvířat a požadavků veterinární péče určí zařízení, do nichž lze umisťovat jedince invazního nepůvodního druhu živočicha, který byl zařazen na unijní seznam, u něhož byl stanoven zákaz takový druh držet nebo chovat. Určit lze pouze zařízení, která </w:t>
      </w:r>
      <w:r w:rsidRPr="00840785">
        <w:rPr>
          <w:rFonts w:ascii="Times New Roman" w:eastAsia="Times New Roman" w:hAnsi="Times New Roman" w:cs="Times New Roman"/>
          <w:strike/>
          <w:kern w:val="0"/>
          <w:sz w:val="24"/>
          <w:szCs w:val="24"/>
          <w14:ligatures w14:val="none"/>
        </w:rPr>
        <w:t>splňují podmínky stanovené v čl. 8 odst. 2 a 3 nařízení Evropského parlamentu a Rady (EU) č. 1143/2014</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jsou schopna zajistit potřebnou odbornou péči a zabránit úniku a rozmnožování invazních nepůvodních živočichů</w:t>
      </w:r>
      <w:r w:rsidRPr="00840785">
        <w:rPr>
          <w:rFonts w:ascii="Times New Roman" w:eastAsia="Times New Roman" w:hAnsi="Times New Roman" w:cs="Times New Roman"/>
          <w:kern w:val="0"/>
          <w:sz w:val="24"/>
          <w:szCs w:val="24"/>
          <w14:ligatures w14:val="none"/>
        </w:rPr>
        <w:t xml:space="preserve">. Ministerstvo životního prostředí vede evidenci určených zařízení a zveřejňuje ji na svých internetových stránkách. </w:t>
      </w:r>
    </w:p>
    <w:p w14:paraId="68B8FBD6"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(8) Ministerstvo životního prostředí jako svůj poradní orgán v oblasti prevence a zmírnění nepříznivých vlivů invazních nepůvodních druhů zřizuje společnou komisi. Předsedu a členy společné komise jmenuje ministr životního prostředí po dohodě s ministrem zemědělství ze zástupců obou ministerstev a z dalších odborníků v oblasti invazních nepůvodních druhů navržených z řad pracovníků dalších dotčených orgánů státní správy, vědeckých a jiných odborných pracovišť. Další podrobnosti o složení společné komise stanoví její statut, její činnost se řídí jednacím řádem; statut i jednací řád společné komise vydává Ministerstvo životního prostředí v dohodě s Ministerstvem zemědělství. Společná komise plní úkoly poradního výboru podle čl. 5 nařízení Rady (ES) č. 708/2007.</w:t>
      </w:r>
    </w:p>
    <w:p w14:paraId="1BA22393"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____________________</w:t>
      </w:r>
    </w:p>
    <w:p w14:paraId="363B8848" w14:textId="77777777" w:rsidR="00AE28A2" w:rsidRPr="00840785" w:rsidRDefault="00AE28A2" w:rsidP="00840785">
      <w:pPr>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77) § 1 odst. 5 zákona č. 416/2009 Sb., o urychlení výstavby strategicky významné infrastruktury, ve znění pozdějších předpisů.</w:t>
      </w:r>
    </w:p>
    <w:p w14:paraId="24E80FBE"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80</w:t>
      </w:r>
    </w:p>
    <w:p w14:paraId="75B0C0D7"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Působnost České inspekce životního prostředí</w:t>
      </w:r>
    </w:p>
    <w:p w14:paraId="18E2E9A0"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Česká inspekce životního prostředí (dále jen „inspekce“) kontroluje, jak jsou orgány veřejné správy vyjma ústředních orgánů, právnickými a podnikajícími fyzickými osobami dodržována ustanovení právních předpisů, přímo použitelných předpisů Evropské unie a rozhodnutí týkající se ochrany přírody a krajiny. Inspekce zjišťuje a eviduje případy ohrožení a poškození přírody a krajiny, jejich příčiny a osoby odpovědné za jejich vznik nebo trvání.</w:t>
      </w:r>
    </w:p>
    <w:p w14:paraId="542959CB"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Inspekce je oprávněna právnickým a podnikajícím fyzickým osobám ukládat opatření podle § 66, rozhodovat o možnosti a podmínkách uvedení do původního stavu podle § 86 odst. 1, ukládat povinnost provést přiměřená náhradní opatření podle § 86 odst. 2 a rozhodnout o odebrání nedovoleně držených jedinců </w:t>
      </w:r>
      <w:r w:rsidRPr="00840785">
        <w:rPr>
          <w:rFonts w:ascii="Times New Roman" w:eastAsia="Times New Roman" w:hAnsi="Times New Roman" w:cs="Times New Roman"/>
          <w:b/>
          <w:bCs/>
          <w:kern w:val="0"/>
          <w:sz w:val="24"/>
          <w:szCs w:val="24"/>
          <w14:ligatures w14:val="none"/>
        </w:rPr>
        <w:t xml:space="preserve">a odstranění jedinců invazního nepůvodního druhu na unijním seznamu </w:t>
      </w:r>
      <w:r w:rsidRPr="00840785">
        <w:rPr>
          <w:rFonts w:ascii="Times New Roman" w:eastAsia="Times New Roman" w:hAnsi="Times New Roman" w:cs="Times New Roman"/>
          <w:kern w:val="0"/>
          <w:sz w:val="24"/>
          <w:szCs w:val="24"/>
          <w14:ligatures w14:val="none"/>
        </w:rPr>
        <w:t xml:space="preserve">podle § 89, v případech hrozící škody nařídit </w:t>
      </w:r>
      <w:r w:rsidRPr="00840785">
        <w:rPr>
          <w:rFonts w:ascii="Times New Roman" w:eastAsia="Times New Roman" w:hAnsi="Times New Roman" w:cs="Times New Roman"/>
          <w:kern w:val="0"/>
          <w:sz w:val="24"/>
          <w:szCs w:val="24"/>
          <w14:ligatures w14:val="none"/>
        </w:rPr>
        <w:lastRenderedPageBreak/>
        <w:t>omezení, případně zastavení škodlivé činnosti až do doby odstranění jejich nedostatků a příčin. Inspekce provádí u právnických a podnikajících fyzických osob průběžné kontroly podmínek používání cizích a místně se nevyskytujících druhů v akvakultuře podle nařízení Rady (ES) č. 708/2007, využívání invazních nepůvodních druhů podle nařízení Evropského parlamentu a Rady (EU) č. 1143/2014 a poskytuje odbornou podporu orgánům státní správy vykonávajícím úřední kontroly podle čl. 15 nařízení Evropského parlamentu a Rady (EU) č. 1143/2014.</w:t>
      </w:r>
    </w:p>
    <w:p w14:paraId="5166A333"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Inspekce provádí kontroly podmíněnosti podle zákona o zemědělství</w:t>
      </w:r>
      <w:r w:rsidRPr="00840785">
        <w:rPr>
          <w:rFonts w:ascii="Times New Roman" w:eastAsia="Times New Roman" w:hAnsi="Times New Roman" w:cs="Times New Roman"/>
          <w:kern w:val="0"/>
          <w:sz w:val="24"/>
          <w:szCs w:val="24"/>
          <w:vertAlign w:val="superscript"/>
          <w14:ligatures w14:val="none"/>
        </w:rPr>
        <w:t>41c)</w:t>
      </w:r>
      <w:r w:rsidRPr="00840785">
        <w:rPr>
          <w:rFonts w:ascii="Times New Roman" w:eastAsia="Times New Roman" w:hAnsi="Times New Roman" w:cs="Times New Roman"/>
          <w:kern w:val="0"/>
          <w:sz w:val="24"/>
          <w:szCs w:val="24"/>
          <w14:ligatures w14:val="none"/>
        </w:rPr>
        <w:t xml:space="preserve"> v souladu s přímo použitelným předpisem Evropských společenství upravujícím prováděcí pravidla pro podmíněnost, odlišení a integrovaný administrativní a kontrolní systém</w:t>
      </w:r>
      <w:r w:rsidRPr="00840785">
        <w:rPr>
          <w:rFonts w:ascii="Times New Roman" w:eastAsia="Times New Roman" w:hAnsi="Times New Roman" w:cs="Times New Roman"/>
          <w:kern w:val="0"/>
          <w:sz w:val="24"/>
          <w:szCs w:val="24"/>
          <w:vertAlign w:val="superscript"/>
          <w14:ligatures w14:val="none"/>
        </w:rPr>
        <w:t>41d)</w:t>
      </w:r>
      <w:r w:rsidRPr="00840785">
        <w:rPr>
          <w:rFonts w:ascii="Times New Roman" w:eastAsia="Times New Roman" w:hAnsi="Times New Roman" w:cs="Times New Roman"/>
          <w:kern w:val="0"/>
          <w:sz w:val="24"/>
          <w:szCs w:val="24"/>
          <w14:ligatures w14:val="none"/>
        </w:rPr>
        <w:t xml:space="preserve">, s výjimkou těchto kontrol podmíněnosti v oblasti povrchových nebo podzemních vod. Inspekce je oprávněna vyžadovat prokazování </w:t>
      </w:r>
      <w:r w:rsidRPr="00840785">
        <w:rPr>
          <w:rFonts w:ascii="Times New Roman" w:eastAsia="Times New Roman" w:hAnsi="Times New Roman" w:cs="Times New Roman"/>
          <w:b/>
          <w:bCs/>
          <w:kern w:val="0"/>
          <w:sz w:val="24"/>
          <w:szCs w:val="24"/>
          <w14:ligatures w14:val="none"/>
        </w:rPr>
        <w:t>zákonného</w:t>
      </w:r>
      <w:r w:rsidRPr="00840785">
        <w:rPr>
          <w:rFonts w:ascii="Times New Roman" w:eastAsia="Times New Roman" w:hAnsi="Times New Roman" w:cs="Times New Roman"/>
          <w:kern w:val="0"/>
          <w:sz w:val="24"/>
          <w:szCs w:val="24"/>
          <w14:ligatures w14:val="none"/>
        </w:rPr>
        <w:t xml:space="preserve"> původu a totožnosti podle § 54.</w:t>
      </w:r>
    </w:p>
    <w:p w14:paraId="698FCF4A"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Inspekce projednává přestupky právnických a podnikajících fyzických osob podle tohoto zákona. Inspekce může zahájit řízení o přestupku pouze tehdy, nezahájil-li je již </w:t>
      </w:r>
      <w:r w:rsidRPr="00840785">
        <w:rPr>
          <w:rFonts w:ascii="Times New Roman" w:eastAsia="Times New Roman" w:hAnsi="Times New Roman" w:cs="Times New Roman"/>
          <w:b/>
          <w:bCs/>
          <w:kern w:val="0"/>
          <w:sz w:val="24"/>
          <w:szCs w:val="24"/>
          <w14:ligatures w14:val="none"/>
        </w:rPr>
        <w:t>stavební úřad,</w:t>
      </w:r>
      <w:r w:rsidRPr="00840785">
        <w:rPr>
          <w:rFonts w:ascii="Times New Roman" w:eastAsia="Times New Roman" w:hAnsi="Times New Roman" w:cs="Times New Roman"/>
          <w:kern w:val="0"/>
          <w:sz w:val="24"/>
          <w:szCs w:val="24"/>
          <w14:ligatures w14:val="none"/>
        </w:rPr>
        <w:t xml:space="preserve"> újezdní úřad, obecní úřad obce s rozšířenou působností, krajský úřad, Agentura nebo správa národního parku. Pokud řízení o přestupku zahájí </w:t>
      </w:r>
      <w:r w:rsidRPr="00840785">
        <w:rPr>
          <w:rFonts w:ascii="Times New Roman" w:eastAsia="Times New Roman" w:hAnsi="Times New Roman" w:cs="Times New Roman"/>
          <w:b/>
          <w:bCs/>
          <w:kern w:val="0"/>
          <w:sz w:val="24"/>
          <w:szCs w:val="24"/>
          <w14:ligatures w14:val="none"/>
        </w:rPr>
        <w:t>stavební úřad,</w:t>
      </w:r>
      <w:r w:rsidRPr="00840785">
        <w:rPr>
          <w:rFonts w:ascii="Times New Roman" w:eastAsia="Times New Roman" w:hAnsi="Times New Roman" w:cs="Times New Roman"/>
          <w:kern w:val="0"/>
          <w:sz w:val="24"/>
          <w:szCs w:val="24"/>
          <w14:ligatures w14:val="none"/>
        </w:rPr>
        <w:t xml:space="preserve"> újezdní úřad, obecní úřad obce s rozšířenou působností, krajský úřad, Agentura nebo správa národního parku a inspekce ve stejný den, provede řízení o přestupku </w:t>
      </w:r>
      <w:r w:rsidRPr="00840785">
        <w:rPr>
          <w:rFonts w:ascii="Times New Roman" w:eastAsia="Times New Roman" w:hAnsi="Times New Roman" w:cs="Times New Roman"/>
          <w:b/>
          <w:bCs/>
          <w:kern w:val="0"/>
          <w:sz w:val="24"/>
          <w:szCs w:val="24"/>
          <w14:ligatures w14:val="none"/>
        </w:rPr>
        <w:t>stavební úřad,</w:t>
      </w:r>
      <w:r w:rsidRPr="00840785">
        <w:rPr>
          <w:rFonts w:ascii="Times New Roman" w:eastAsia="Times New Roman" w:hAnsi="Times New Roman" w:cs="Times New Roman"/>
          <w:kern w:val="0"/>
          <w:sz w:val="24"/>
          <w:szCs w:val="24"/>
          <w14:ligatures w14:val="none"/>
        </w:rPr>
        <w:t xml:space="preserve"> újezdní úřad, obecní úřad obce s rozšířenou působností, krajský úřad, Agentura nebo správa národního parku. O zahájení řízení o přestupku se inspekce a </w:t>
      </w:r>
      <w:r w:rsidRPr="00840785">
        <w:rPr>
          <w:rFonts w:ascii="Times New Roman" w:eastAsia="Times New Roman" w:hAnsi="Times New Roman" w:cs="Times New Roman"/>
          <w:b/>
          <w:bCs/>
          <w:kern w:val="0"/>
          <w:sz w:val="24"/>
          <w:szCs w:val="24"/>
          <w14:ligatures w14:val="none"/>
        </w:rPr>
        <w:t>stavební úřad,</w:t>
      </w:r>
      <w:r w:rsidRPr="00840785">
        <w:rPr>
          <w:rFonts w:ascii="Times New Roman" w:eastAsia="Times New Roman" w:hAnsi="Times New Roman" w:cs="Times New Roman"/>
          <w:kern w:val="0"/>
          <w:sz w:val="24"/>
          <w:szCs w:val="24"/>
          <w14:ligatures w14:val="none"/>
        </w:rPr>
        <w:t xml:space="preserve"> újezdní úřad, obecní úřad obce s rozšířenou působností, krajský úřad, Agentura nebo správa národního parku vzájemně informují. O odvolání proti rozhodnutí inspekce rozhoduje Ministerstvo životního prostředí.</w:t>
      </w:r>
    </w:p>
    <w:p w14:paraId="4D103C13"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(5) Jedná-li se o kontrolu dodržování ustanovení tohoto zákona týkajících se ochrany zvláště chráněných druhů rostlin a živočichů, ochrany ptáků nebo ochrany před invazními nepůvodními druhy, je inspekce oprávněna po právnických, podnikajících fyzických a fyzických osobách požadovat prokázání zákonného původu podle § 54 odst. 1, prokázání jejich totožnosti podle § 54 odst. 3 písm. a) a odebrat jim nedovoleně držené jedince nebo uložit jim odstranění jedince invazního nepůvodního druhu na unijním seznamu podle § 89. Inspekce rovněž projednává přestupky právnických, podnikajících fyzických a fyzických osob, pokud jimi byly porušeny povinnosti podle tohoto zákona týkající se ochrany zvláště chráněných druhů rostlin a živočichů, ochrany ptáků nebo ochrany před invazními nepůvodními druhy.</w:t>
      </w:r>
    </w:p>
    <w:p w14:paraId="02DD77DA"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81</w:t>
      </w:r>
    </w:p>
    <w:p w14:paraId="054B9C99"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Stráž přírody</w:t>
      </w:r>
    </w:p>
    <w:p w14:paraId="40C3481D"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Krajské úřady, Agentura a správy národních parků (dále jen "ustanovující úřady") ustanovují stráž přírody z řad zaměstnanců orgánů ochrany přírody nebo dobrovolných spolupracovníků. Posláním stráže přírody je kontrola dodržování předpisů o ochraně přírody a krajiny. </w:t>
      </w:r>
    </w:p>
    <w:p w14:paraId="1EB269A7"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Stráž přírody se skládá ze strážců a zpravodajů, které jmenuje a odvolává územně příslušný ustanovující úřad. </w:t>
      </w:r>
    </w:p>
    <w:p w14:paraId="3D8BF027"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Stráží přírody může být ustanovena fyzická osoba, která </w:t>
      </w:r>
    </w:p>
    <w:p w14:paraId="3C88E2C2"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 xml:space="preserve">a) je občanem České republiky, </w:t>
      </w:r>
    </w:p>
    <w:p w14:paraId="6A6FF71A"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je starší 21 let, </w:t>
      </w:r>
    </w:p>
    <w:p w14:paraId="64679D59"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c) nebyla pravomocně odsouzena pro úmyslný trestný čin, </w:t>
      </w:r>
    </w:p>
    <w:p w14:paraId="760C57AA"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d) má způsobilost k právním úkonům, </w:t>
      </w:r>
    </w:p>
    <w:p w14:paraId="528C0A05"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e) je zdravotně způsobilá, </w:t>
      </w:r>
    </w:p>
    <w:p w14:paraId="616945FE"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f) prokázala znalost práv a povinností stráže přírody podle tohoto zákona a znalost souvisejících předpisů, </w:t>
      </w:r>
    </w:p>
    <w:p w14:paraId="1EAF1BDC"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složila před ustanovujícím úřadem slib tohoto znění: "Slibuji, že jako stráž přírody budu s největší pečlivostí a svědomitostí plnit povinnosti při kontrole dodržování předpisů o ochraně přírody a krajiny, že budu při výkonu této činnosti dodržovat právní předpisy a nepřekročím oprávnění příslušející stráži přírody.".</w:t>
      </w:r>
    </w:p>
    <w:p w14:paraId="3ECC80B1"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Stráži přírody vydá ustanovující úřad služební odznak se státním znakem a průkaz stráže přírody. V průkazu stráže přírody současně stanoví obvod její působnosti. Ustanovující úřad vede evidenci stráží přírody. </w:t>
      </w:r>
    </w:p>
    <w:p w14:paraId="4671E1DD"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(5) Stráž přírody je povinna oznámit ustanovujícímu úřadu do 30 dnů od jejich vzniku všechny změny týkající se podmínek uvedených v odstavci 3. </w:t>
      </w:r>
    </w:p>
    <w:p w14:paraId="19F2B3C7"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(6) Ustanovující úřad ustanovení stráže přírody zruší, pokud fyzická osoba přestala tuto funkci vykonávat, splňovat podmínky stanovené v odstavci 3 nebo se prokáže, že byla ustanovena na podkladě nesprávných nebo nepravdivých údajů. Ustanovující úřad může ustanovení stráže přírody zrušit též z vlastního podnětu z jiných důvodů nebo na žádost osoby, která je ustanovena stráží přírody. Osoba, u níž ustanovující úřad zrušil ustanovení stráží přírody, je povinna neprodleně odevzdat tomuto úřadu služební odznak a průkaz stráže přírody. </w:t>
      </w:r>
    </w:p>
    <w:p w14:paraId="0EE7A0A1"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(7) Strážci jsou oprávněni </w:t>
      </w:r>
    </w:p>
    <w:p w14:paraId="6709F0F7"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zjišťovat totožnost osob, které porušují předpisy na ochranu přírody, </w:t>
      </w:r>
    </w:p>
    <w:p w14:paraId="036E2194"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projednat příkazem na místě přestupky podle tohoto zákona, </w:t>
      </w:r>
    </w:p>
    <w:p w14:paraId="330AE92F"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c) vstupovat na cizí pozemky za podmínek stanovených v § 62, </w:t>
      </w:r>
    </w:p>
    <w:p w14:paraId="44A06F50"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d) zadržet ke zjištění totožnosti osobu, kterou přistihnou při porušování právních předpisů o ochraně přírody a krajiny, a odevzdat ji orgánu Policie České republiky; přistižené osoby jsou povinny uposlechnout, </w:t>
      </w:r>
    </w:p>
    <w:p w14:paraId="59DB3597"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zastavit ve zvláště chráněném území, ochranném pásmu zvláště chráněného území, evropsky významné lokalitě nebo ptačí oblasti, mimo dálnice, silnice a místní komunikace, motorové vozidlo a obytný přívěs, jiné vozidlo nebo loď, je-li důvodné podezření, že byl porušen zákaz vjezdu a setrvávání motorových vozidel a obytných přívěsů, zákaz vjezdu jiných vozidel nebo zákaz splouvání stanovený tímto zákonem, nebo je-li důvodné podezření, že došlo k vjezdu motorového vozidla a obytného přívěsu, jiného vozidla nebo lodě, který je vázán na předchozí souhlas orgánu ochrany přírody, bez tohoto souhlasu,</w:t>
      </w:r>
    </w:p>
    <w:p w14:paraId="49A3C06A"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kern w:val="0"/>
          <w:sz w:val="24"/>
          <w:szCs w:val="24"/>
          <w14:ligatures w14:val="none"/>
        </w:rPr>
        <w:t>f) požadovat pomoc nebo součinnost orgánů Policie České republiky, popřípadě obecní policie, pokud nemohou splnění svých povinností zajistit vlastními silami a prostředky</w:t>
      </w:r>
      <w:r w:rsidRPr="00840785">
        <w:rPr>
          <w:rFonts w:ascii="Times New Roman" w:eastAsia="Times New Roman" w:hAnsi="Times New Roman" w:cs="Times New Roman"/>
          <w:strike/>
          <w:kern w:val="0"/>
          <w:sz w:val="24"/>
          <w:szCs w:val="24"/>
          <w14:ligatures w14:val="none"/>
        </w:rPr>
        <w:t>.</w:t>
      </w:r>
      <w:r w:rsidRPr="00840785">
        <w:rPr>
          <w:rFonts w:ascii="Times New Roman" w:eastAsia="Times New Roman" w:hAnsi="Times New Roman" w:cs="Times New Roman"/>
          <w:b/>
          <w:bCs/>
          <w:kern w:val="0"/>
          <w:sz w:val="24"/>
          <w:szCs w:val="24"/>
          <w14:ligatures w14:val="none"/>
        </w:rPr>
        <w:t>, a</w:t>
      </w:r>
    </w:p>
    <w:p w14:paraId="2A198531"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bCs/>
          <w:kern w:val="0"/>
          <w:sz w:val="24"/>
          <w:szCs w:val="24"/>
          <w14:ligatures w14:val="none"/>
        </w:rPr>
        <w:lastRenderedPageBreak/>
        <w:t>g) pořídit zvukový, obrazový nebo jiný záznam osob a věcí nacházejících se na veřejně přístupném místě a zvukový, obrazový nebo jiný záznam průběhu úkonu, je-li to nezbytné pro plnění jejich úkolů.</w:t>
      </w:r>
      <w:r w:rsidRPr="00840785">
        <w:rPr>
          <w:rFonts w:ascii="Times New Roman" w:eastAsia="Times New Roman" w:hAnsi="Times New Roman" w:cs="Times New Roman"/>
          <w:kern w:val="0"/>
          <w:sz w:val="24"/>
          <w:szCs w:val="24"/>
          <w14:ligatures w14:val="none"/>
        </w:rPr>
        <w:t xml:space="preserve"> </w:t>
      </w:r>
    </w:p>
    <w:p w14:paraId="301764BF"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(8) V případě bezprostředního ohrožení zájmů chráněných podle části druhé až páté tohoto zákona je strážce přírody oprávněn k pozastavení rušivé činnosti. O svém opatření bezodkladně vyrozumí územně příslušný orgán ochrany přírody</w:t>
      </w:r>
      <w:r w:rsidRPr="00840785">
        <w:rPr>
          <w:rFonts w:ascii="Times New Roman" w:eastAsia="Times New Roman" w:hAnsi="Times New Roman" w:cs="Times New Roman"/>
          <w:iCs/>
          <w:strike/>
          <w:kern w:val="0"/>
          <w:sz w:val="24"/>
          <w:szCs w:val="24"/>
          <w14:ligatures w14:val="none"/>
        </w:rPr>
        <w:t>.</w:t>
      </w:r>
      <w:r w:rsidRPr="00840785">
        <w:rPr>
          <w:rFonts w:ascii="Times New Roman" w:eastAsia="Times New Roman" w:hAnsi="Times New Roman" w:cs="Times New Roman"/>
          <w:strike/>
          <w:kern w:val="0"/>
          <w:sz w:val="24"/>
          <w:szCs w:val="24"/>
          <w14:ligatures w14:val="none"/>
        </w:rPr>
        <w:t xml:space="preserve"> Opatření potvrdí, změní nebo zruší orgán ochrany přírody nejpozději do 15 dnů od jeho</w:t>
      </w:r>
      <w:r w:rsidRPr="00840785">
        <w:rPr>
          <w:rFonts w:ascii="Times New Roman" w:eastAsia="Times New Roman" w:hAnsi="Times New Roman" w:cs="Times New Roman"/>
          <w:kern w:val="0"/>
          <w:sz w:val="24"/>
          <w:szCs w:val="24"/>
          <w14:ligatures w14:val="none"/>
        </w:rPr>
        <w:t xml:space="preserve"> </w:t>
      </w:r>
    </w:p>
    <w:p w14:paraId="0C80B2DB"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(8) V případě bezprostředního ohrožení zájmů chráněných podle částí druhé až páté tohoto zákona je strážce přírody oprávněn k pozastavení rušivé činnosti. O svém opatření bezodkladně vyrozumí orgán ochrany přírody, který strážce ustanovil</w:t>
      </w:r>
      <w:r w:rsidRPr="00840785">
        <w:rPr>
          <w:rFonts w:ascii="Times New Roman" w:eastAsia="Times New Roman" w:hAnsi="Times New Roman" w:cs="Times New Roman"/>
          <w:b/>
          <w:bCs/>
          <w:iCs/>
          <w:kern w:val="0"/>
          <w:sz w:val="24"/>
          <w:szCs w:val="24"/>
          <w14:ligatures w14:val="none"/>
        </w:rPr>
        <w:t>.</w:t>
      </w:r>
      <w:r w:rsidRPr="00840785">
        <w:rPr>
          <w:rFonts w:ascii="Times New Roman" w:eastAsia="Times New Roman" w:hAnsi="Times New Roman" w:cs="Times New Roman"/>
          <w:b/>
          <w:bCs/>
          <w:kern w:val="0"/>
          <w:sz w:val="24"/>
          <w:szCs w:val="24"/>
          <w14:ligatures w14:val="none"/>
        </w:rPr>
        <w:t xml:space="preserve"> Opatření potvrdí, změní nebo zruší orgán ochrany přírody, který strážce ustanovil, rozhodnutím nejpozději do 15 dnů od jeho provedení strážcem. Vydání rozhodnutí je prvním úkonem v řízení.</w:t>
      </w:r>
    </w:p>
    <w:p w14:paraId="405A2944"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(9) Podrobnosti o organizaci, úkolech a předpokladech pro výkon stráže přírody stanoví Ministerstvo životního prostředí vyhláškou. Ministerstvo životního prostředí stanoví v této vyhlášce též vzor služebního odznaku se státním znakem a průkazu stráže přírody. </w:t>
      </w:r>
    </w:p>
    <w:p w14:paraId="5DEDE7E6"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83</w:t>
      </w:r>
    </w:p>
    <w:p w14:paraId="0AE6465D"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Řízení ve věcech ochrany přírody</w:t>
      </w:r>
    </w:p>
    <w:p w14:paraId="3F260F2A"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K ústnímu jednání přizve orgán ochrany přírody všechny jemu známé účastníky řízení. V případech, kdy rozhodnutí orgánů ochrany přírody může ovlivnit přírodní poměry v územních obvodech několika obcí, oznámí orgán ochrany přírody termín a předmět ústního jednání také veřejnou vyhláškou vyvěšenou v těchto obcích.</w:t>
      </w:r>
    </w:p>
    <w:p w14:paraId="32208CA2"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Jestliže je nařízeno ústní jednání, je povinen orgán ochrany přírody doručit předvolání k tomuto jednání účastníku řízení nejméně 15 dnů, ve zvláště složitých případech 30 dnů přede dnem ústního jednání. Stejnou dobu musí být vyvěšena veřejná vyhláška o ústním jednání.</w:t>
      </w:r>
    </w:p>
    <w:p w14:paraId="25BFFC8B"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V jednoduchých věcech rozhodne orgán státní ochrany přírody bezodkladně. V ostatních případech rozhodne do 60 dnů od zahájení řízení, ve zvláště složitých případech do 90 dnů od zahájení řízení.</w:t>
      </w:r>
    </w:p>
    <w:p w14:paraId="5148243B"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Vyžaduje-li záměr nebo jiná činnost vydání více než jednoho souhlasu, povolení nebo jiného rozhodnutí podle tohoto zákona, orgán ochrany přírody vždy vede společné řízení a vydá žadateli jedno společné rozhodnutí.</w:t>
      </w:r>
    </w:p>
    <w:p w14:paraId="57A2CD10"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Souhlas, povolení nebo jiné rozhodnutí podle tohoto zákona lze na žádost žadatele vydat jako první úkon orgánu ochrany přírody v řízení, pokud</w:t>
      </w:r>
    </w:p>
    <w:p w14:paraId="1BA1D2A7"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se tak umožňuje provedení záměru nebo jiné činnosti, včetně případného stanovení podmínek, a</w:t>
      </w:r>
    </w:p>
    <w:p w14:paraId="2A1B2377"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žadatel doložil souhlas všech účastníků řízení se záměrem nebo jinou činností vyznačený na situačním výkresu projektové nebo jiné obdobné dokumentace; v případě spolku, který podal </w:t>
      </w:r>
      <w:r w:rsidRPr="00840785">
        <w:rPr>
          <w:rFonts w:ascii="Times New Roman" w:eastAsia="Times New Roman" w:hAnsi="Times New Roman" w:cs="Times New Roman"/>
          <w:kern w:val="0"/>
          <w:sz w:val="24"/>
          <w:szCs w:val="24"/>
          <w14:ligatures w14:val="none"/>
        </w:rPr>
        <w:lastRenderedPageBreak/>
        <w:t>žádost podle § 70 odst. 2 u příslušného orgánu ochrany přírody, lze souhlas nahradit vyjádřením, že se nebude tohoto řízení účastnit.</w:t>
      </w:r>
    </w:p>
    <w:p w14:paraId="6E2C5B0D"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Souhlas, povolení nebo jiné rozhodnutí vydané v řízení podle odstavce 5 se oznamuje účastníkům řízení a zveřejňuje se na úřední desce orgánu ochrany přírody, který je vydal, po dobu 15 dnů ode dne jeho vydání.</w:t>
      </w:r>
    </w:p>
    <w:p w14:paraId="36AE0539"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(7) V souhlasu, povolení nebo jiném rozhodnutí, závazném stanovisku anebo vyjádření vydávaných podle tohoto zákona může orgán ochrany přírody stanovit podmínky pro provedení záměru nebo jiné činnosti zajišťující zmírnění dopadů na zájmy chráněné tímto zákonem.</w:t>
      </w:r>
    </w:p>
    <w:p w14:paraId="4D0B2D27"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(8)</w:t>
      </w:r>
      <w:r w:rsidRPr="00840785">
        <w:rPr>
          <w:rFonts w:ascii="Times New Roman" w:eastAsia="Times New Roman" w:hAnsi="Times New Roman" w:cs="Times New Roman"/>
          <w:b/>
          <w:strike/>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 xml:space="preserve"> Jedná-li se o záměr vyžadující jednotné environmentální stanovisko62), nevydávají se</w:t>
      </w:r>
    </w:p>
    <w:p w14:paraId="40D01C04"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souhlas se zásahem, který by mohl vést k poškození nebo zničení významného krajinného prvku nebo ohrožení či oslabení jeho ekologicko-stabilizační funkce podle § 4 odst. 2,</w:t>
      </w:r>
    </w:p>
    <w:p w14:paraId="0ACFA00C"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uložení zajištění a použití prostředků k zabránění zbytečnému úhynu rostlin a zraňování nebo úhynu živočichů nebo ničení jejich biotopů podle § 5 odst. 3,</w:t>
      </w:r>
    </w:p>
    <w:p w14:paraId="5A3B90A0"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stanovení odchylného postupu při ochraně ptáků podle § 5b odst. 1,</w:t>
      </w:r>
    </w:p>
    <w:p w14:paraId="3A2820AB"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povolení ke kácení dřevin podle § 8 odst. 1, včetně uložení náhradní výsadby podle § 9 odst. 1,</w:t>
      </w:r>
    </w:p>
    <w:p w14:paraId="307A1218"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e) povolení výjimky ze zákazu ničit, poškozovat nebo upravovat jeskyně nebo jinak měnit jejich dochovaný stav podle § 10 odst. 2,</w:t>
      </w:r>
    </w:p>
    <w:p w14:paraId="5614F19E"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f) souhlas se zásahem do krajinného rázu podle § 12 odst. 2,</w:t>
      </w:r>
    </w:p>
    <w:p w14:paraId="7C861E80"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g) souhlas k povolování nebo provádění staveb, změně způsobu využití pozemků, terénním úpravám, změnám vodního režimu pozemků nebo k nakládání s vodami, k použití chemických prostředků a ke změnám druhu pozemku podle § 37 odst. 2,</w:t>
      </w:r>
    </w:p>
    <w:p w14:paraId="404D081D"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h) souhlas s provedením činností a zásahů v ochranném pásmu památného stromu podle § 46 odst. 1,</w:t>
      </w:r>
    </w:p>
    <w:p w14:paraId="663D24DD"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i) povolení výjimky ze zákazů u památných stromů a zvláště chráněných druhů rostlin a živočichů podle § 56 odst. 1 a</w:t>
      </w:r>
    </w:p>
    <w:p w14:paraId="52BC1471"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j) souhlas se zřízením nebo zrušením veřejně přístupných účelových komunikací, stezek a pěšin mimo zastavěné území podle § 63 odst. 1.</w:t>
      </w:r>
    </w:p>
    <w:p w14:paraId="14690AF2"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b/>
          <w:bCs/>
          <w:kern w:val="0"/>
          <w:sz w:val="24"/>
          <w:szCs w:val="24"/>
          <w14:ligatures w14:val="none"/>
        </w:rPr>
        <w:t>(8)</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V případě řízení o žádosti o povolení záměru podle stavebního zákona se odstavce 1 až 7 nepoužijí.</w:t>
      </w:r>
    </w:p>
    <w:p w14:paraId="1CD59BDD"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bookmarkStart w:id="922" w:name="_Hlk226470407"/>
      <w:r w:rsidRPr="00840785">
        <w:rPr>
          <w:rFonts w:ascii="Times New Roman" w:eastAsia="Times New Roman" w:hAnsi="Times New Roman" w:cs="Times New Roman"/>
          <w:kern w:val="0"/>
          <w:sz w:val="24"/>
          <w:szCs w:val="24"/>
          <w14:ligatures w14:val="none"/>
        </w:rPr>
        <w:t xml:space="preserve">(9) Pokud se záměr vyžadující </w:t>
      </w:r>
      <w:r w:rsidRPr="00840785">
        <w:rPr>
          <w:rFonts w:ascii="Times New Roman" w:eastAsia="Times New Roman" w:hAnsi="Times New Roman" w:cs="Times New Roman"/>
          <w:strike/>
          <w:kern w:val="0"/>
          <w:sz w:val="24"/>
          <w:szCs w:val="24"/>
          <w14:ligatures w14:val="none"/>
        </w:rPr>
        <w:t>jednotné environmentální stanovisko</w:t>
      </w:r>
      <w:r w:rsidRPr="00840785">
        <w:rPr>
          <w:rFonts w:ascii="Times New Roman" w:eastAsia="Times New Roman" w:hAnsi="Times New Roman" w:cs="Times New Roman"/>
          <w:strike/>
          <w:kern w:val="0"/>
          <w:sz w:val="24"/>
          <w:szCs w:val="24"/>
          <w:vertAlign w:val="superscript"/>
          <w14:ligatures w14:val="none"/>
        </w:rPr>
        <w:t>62)</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povolení podle stavebního zákona</w:t>
      </w:r>
      <w:r w:rsidRPr="00840785">
        <w:rPr>
          <w:rFonts w:ascii="Times New Roman" w:eastAsia="Times New Roman" w:hAnsi="Times New Roman" w:cs="Times New Roman"/>
          <w:kern w:val="0"/>
          <w:sz w:val="24"/>
          <w:szCs w:val="24"/>
          <w14:ligatures w14:val="none"/>
        </w:rPr>
        <w:t xml:space="preserve"> nebo jeho část nachází ve zvláště chráněném území </w:t>
      </w:r>
      <w:r w:rsidRPr="00840785">
        <w:rPr>
          <w:rFonts w:ascii="Times New Roman" w:eastAsia="Times New Roman" w:hAnsi="Times New Roman" w:cs="Times New Roman"/>
          <w:b/>
          <w:bCs/>
          <w:kern w:val="0"/>
          <w:sz w:val="24"/>
          <w:szCs w:val="24"/>
          <w14:ligatures w14:val="none"/>
        </w:rPr>
        <w:t>nebo jeho ochranném pásmu</w:t>
      </w:r>
      <w:r w:rsidRPr="00840785">
        <w:rPr>
          <w:rFonts w:ascii="Times New Roman" w:eastAsia="Times New Roman" w:hAnsi="Times New Roman" w:cs="Times New Roman"/>
          <w:kern w:val="0"/>
          <w:sz w:val="24"/>
          <w:szCs w:val="24"/>
          <w14:ligatures w14:val="none"/>
        </w:rPr>
        <w:t xml:space="preserve">, evropsky významné lokalitě anebo ptačí oblasti, orgán ochrany přírody jej posoudí z hlediska všech zájmů chráněných tímto zákonem </w:t>
      </w:r>
      <w:r w:rsidRPr="00840785">
        <w:rPr>
          <w:rFonts w:ascii="Times New Roman" w:eastAsia="Times New Roman" w:hAnsi="Times New Roman" w:cs="Times New Roman"/>
          <w:strike/>
          <w:kern w:val="0"/>
          <w:sz w:val="24"/>
          <w:szCs w:val="24"/>
          <w14:ligatures w14:val="none"/>
        </w:rPr>
        <w:t>ve společném řízení</w:t>
      </w:r>
      <w:r w:rsidRPr="00840785">
        <w:rPr>
          <w:rFonts w:ascii="Times New Roman" w:eastAsia="Times New Roman" w:hAnsi="Times New Roman" w:cs="Times New Roman"/>
          <w:kern w:val="0"/>
          <w:sz w:val="24"/>
          <w:szCs w:val="24"/>
          <w14:ligatures w14:val="none"/>
        </w:rPr>
        <w:t xml:space="preserve"> a vydá k němu </w:t>
      </w:r>
      <w:r w:rsidRPr="00840785">
        <w:rPr>
          <w:rFonts w:ascii="Times New Roman" w:eastAsia="Times New Roman" w:hAnsi="Times New Roman" w:cs="Times New Roman"/>
          <w:strike/>
          <w:kern w:val="0"/>
          <w:sz w:val="24"/>
          <w:szCs w:val="24"/>
          <w14:ligatures w14:val="none"/>
        </w:rPr>
        <w:t>společné rozhodnutí, které zahrnuje</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společné</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závazné stanovisko, které</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nahrazuje</w:t>
      </w:r>
      <w:r w:rsidRPr="00840785">
        <w:rPr>
          <w:rFonts w:ascii="Times New Roman" w:eastAsia="Times New Roman" w:hAnsi="Times New Roman" w:cs="Times New Roman"/>
          <w:kern w:val="0"/>
          <w:sz w:val="24"/>
          <w:szCs w:val="24"/>
          <w14:ligatures w14:val="none"/>
        </w:rPr>
        <w:t xml:space="preserve"> všechny souhlasy, povolení nebo jiná rozhodnutí, závazná stanoviska anebo vyjádření </w:t>
      </w:r>
      <w:r w:rsidRPr="00840785">
        <w:rPr>
          <w:rFonts w:ascii="Times New Roman" w:eastAsia="Times New Roman" w:hAnsi="Times New Roman" w:cs="Times New Roman"/>
          <w:b/>
          <w:bCs/>
          <w:kern w:val="0"/>
          <w:sz w:val="24"/>
          <w:szCs w:val="24"/>
          <w14:ligatures w14:val="none"/>
        </w:rPr>
        <w:t>podle tohoto zákona</w:t>
      </w:r>
      <w:r w:rsidRPr="00840785">
        <w:rPr>
          <w:rFonts w:ascii="Times New Roman" w:eastAsia="Times New Roman" w:hAnsi="Times New Roman" w:cs="Times New Roman"/>
          <w:kern w:val="0"/>
          <w:sz w:val="24"/>
          <w:szCs w:val="24"/>
          <w14:ligatures w14:val="none"/>
        </w:rPr>
        <w:t xml:space="preserve">, které by jinak k posuzovanému záměru měly být vydány. Pokud se záměr vyžadující </w:t>
      </w:r>
      <w:r w:rsidRPr="00840785">
        <w:rPr>
          <w:rFonts w:ascii="Times New Roman" w:eastAsia="Times New Roman" w:hAnsi="Times New Roman" w:cs="Times New Roman"/>
          <w:strike/>
          <w:kern w:val="0"/>
          <w:sz w:val="24"/>
          <w:szCs w:val="24"/>
          <w14:ligatures w14:val="none"/>
        </w:rPr>
        <w:t xml:space="preserve">jednotné </w:t>
      </w:r>
      <w:r w:rsidRPr="00840785">
        <w:rPr>
          <w:rFonts w:ascii="Times New Roman" w:eastAsia="Times New Roman" w:hAnsi="Times New Roman" w:cs="Times New Roman"/>
          <w:strike/>
          <w:kern w:val="0"/>
          <w:sz w:val="24"/>
          <w:szCs w:val="24"/>
          <w14:ligatures w14:val="none"/>
        </w:rPr>
        <w:lastRenderedPageBreak/>
        <w:t>environmentální stanovisko</w:t>
      </w:r>
      <w:r w:rsidRPr="00840785">
        <w:rPr>
          <w:rFonts w:ascii="Times New Roman" w:eastAsia="Times New Roman" w:hAnsi="Times New Roman" w:cs="Times New Roman"/>
          <w:strike/>
          <w:kern w:val="0"/>
          <w:sz w:val="24"/>
          <w:szCs w:val="24"/>
          <w:vertAlign w:val="superscript"/>
          <w14:ligatures w14:val="none"/>
        </w:rPr>
        <w:t>62)</w:t>
      </w:r>
      <w:r w:rsidRPr="00840785">
        <w:rPr>
          <w:rFonts w:ascii="Times New Roman" w:eastAsia="Times New Roman" w:hAnsi="Times New Roman" w:cs="Times New Roman"/>
          <w:kern w:val="0"/>
          <w:sz w:val="24"/>
          <w:szCs w:val="24"/>
          <w:vertAlign w:val="superscript"/>
          <w14:ligatures w14:val="none"/>
        </w:rPr>
        <w:t xml:space="preserve"> </w:t>
      </w:r>
      <w:r w:rsidRPr="00840785">
        <w:rPr>
          <w:rFonts w:ascii="Times New Roman" w:eastAsia="Times New Roman" w:hAnsi="Times New Roman" w:cs="Times New Roman"/>
          <w:b/>
          <w:bCs/>
          <w:kern w:val="0"/>
          <w:sz w:val="24"/>
          <w:szCs w:val="24"/>
          <w14:ligatures w14:val="none"/>
        </w:rPr>
        <w:t>povolení podle stavebního zákona</w:t>
      </w:r>
      <w:r w:rsidRPr="00840785">
        <w:rPr>
          <w:rFonts w:ascii="Times New Roman" w:eastAsia="Times New Roman" w:hAnsi="Times New Roman" w:cs="Times New Roman"/>
          <w:kern w:val="0"/>
          <w:sz w:val="24"/>
          <w:szCs w:val="24"/>
          <w14:ligatures w14:val="none"/>
        </w:rPr>
        <w:t xml:space="preserve"> nebo jeho část nachází na území národního parku</w:t>
      </w:r>
      <w:bookmarkStart w:id="923" w:name="_Hlk226470794"/>
      <w:r w:rsidRPr="00840785">
        <w:rPr>
          <w:rFonts w:ascii="Times New Roman" w:eastAsia="Times New Roman" w:hAnsi="Times New Roman" w:cs="Times New Roman"/>
          <w:strike/>
          <w:kern w:val="0"/>
          <w:sz w:val="24"/>
          <w:szCs w:val="24"/>
          <w14:ligatures w14:val="none"/>
        </w:rPr>
        <w:t>, společné rozhodnutí</w:t>
      </w:r>
      <w:r w:rsidRPr="00840785">
        <w:rPr>
          <w:rFonts w:ascii="Times New Roman" w:eastAsia="Times New Roman" w:hAnsi="Times New Roman" w:cs="Times New Roman"/>
          <w:kern w:val="0"/>
          <w:sz w:val="24"/>
          <w:szCs w:val="24"/>
          <w14:ligatures w14:val="none"/>
        </w:rPr>
        <w:t xml:space="preserve"> </w:t>
      </w:r>
      <w:bookmarkEnd w:id="923"/>
      <w:r w:rsidRPr="00840785">
        <w:rPr>
          <w:rFonts w:ascii="Times New Roman" w:eastAsia="Times New Roman" w:hAnsi="Times New Roman" w:cs="Times New Roman"/>
          <w:b/>
          <w:bCs/>
          <w:kern w:val="0"/>
          <w:sz w:val="24"/>
          <w:szCs w:val="24"/>
          <w14:ligatures w14:val="none"/>
        </w:rPr>
        <w:t>nebo jeho ochranného pásma, společné závazné stanovisko</w:t>
      </w:r>
      <w:r w:rsidRPr="00840785">
        <w:rPr>
          <w:rFonts w:ascii="Times New Roman" w:eastAsia="Times New Roman" w:hAnsi="Times New Roman" w:cs="Times New Roman"/>
          <w:kern w:val="0"/>
          <w:sz w:val="24"/>
          <w:szCs w:val="24"/>
          <w14:ligatures w14:val="none"/>
        </w:rPr>
        <w:t xml:space="preserve"> zahrnuje rovněž souhlas s odnětím zemědělské půdy ze zemědělského půdního fondu podle zákona o ochraně zemědělského půdního fondu</w:t>
      </w:r>
      <w:r w:rsidRPr="00840785">
        <w:rPr>
          <w:rFonts w:ascii="Times New Roman" w:eastAsia="Times New Roman" w:hAnsi="Times New Roman" w:cs="Times New Roman"/>
          <w:kern w:val="0"/>
          <w:sz w:val="24"/>
          <w:szCs w:val="24"/>
          <w:vertAlign w:val="superscript"/>
          <w14:ligatures w14:val="none"/>
        </w:rPr>
        <w:t>65)</w:t>
      </w:r>
      <w:r w:rsidRPr="00840785">
        <w:rPr>
          <w:rFonts w:ascii="Times New Roman" w:eastAsia="Times New Roman" w:hAnsi="Times New Roman" w:cs="Times New Roman"/>
          <w:kern w:val="0"/>
          <w:sz w:val="24"/>
          <w:szCs w:val="24"/>
          <w14:ligatures w14:val="none"/>
        </w:rPr>
        <w:t xml:space="preserve"> a rozhodnutí o odnětí lesních pozemků plnění funkcí lesa nebo o omezení jejich využívání pro plnění funkcí lesa nebo vyjádření z hlediska dotčení pozemků určených k plnění funkcí lesa těžbou nevyhrazených nerostů nebo pozemků určených k plnění funkcí lesa o výměře 1 ha a více podle lesního zákona</w:t>
      </w:r>
      <w:r w:rsidRPr="00840785">
        <w:rPr>
          <w:rFonts w:ascii="Times New Roman" w:eastAsia="Times New Roman" w:hAnsi="Times New Roman" w:cs="Times New Roman"/>
          <w:kern w:val="0"/>
          <w:sz w:val="24"/>
          <w:szCs w:val="24"/>
          <w:vertAlign w:val="superscript"/>
          <w14:ligatures w14:val="none"/>
        </w:rPr>
        <w:t>66)</w:t>
      </w:r>
      <w:r w:rsidRPr="00840785">
        <w:rPr>
          <w:rFonts w:ascii="Times New Roman" w:eastAsia="Times New Roman" w:hAnsi="Times New Roman" w:cs="Times New Roman"/>
          <w:kern w:val="0"/>
          <w:sz w:val="24"/>
          <w:szCs w:val="24"/>
          <w14:ligatures w14:val="none"/>
        </w:rPr>
        <w:t>.</w:t>
      </w:r>
    </w:p>
    <w:bookmarkEnd w:id="922"/>
    <w:p w14:paraId="49C93EBB"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83a</w:t>
      </w:r>
    </w:p>
    <w:p w14:paraId="487876C8"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Obsah žádosti v řízení ve věcech ochrany přírody</w:t>
      </w:r>
    </w:p>
    <w:p w14:paraId="5071B13E"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Kromě obecných náležitostí stanovených správním řádem žadatel k žádosti o vydání souhlasu, povolení nebo jiného rozhodnutí, závazného stanoviska, vyjádření anebo jiného správního úkonu podle tohoto zákona </w:t>
      </w:r>
      <w:r w:rsidRPr="00840785">
        <w:rPr>
          <w:rFonts w:ascii="Times New Roman" w:eastAsia="Times New Roman" w:hAnsi="Times New Roman" w:cs="Times New Roman"/>
          <w:strike/>
          <w:kern w:val="0"/>
          <w:sz w:val="24"/>
          <w:szCs w:val="24"/>
          <w14:ligatures w14:val="none"/>
        </w:rPr>
        <w:t>nebo jednotného environmentálního stanoviska</w:t>
      </w:r>
      <w:r w:rsidRPr="00840785">
        <w:rPr>
          <w:rFonts w:ascii="Times New Roman" w:eastAsia="Times New Roman" w:hAnsi="Times New Roman" w:cs="Times New Roman"/>
          <w:kern w:val="0"/>
          <w:sz w:val="24"/>
          <w:szCs w:val="24"/>
          <w14:ligatures w14:val="none"/>
        </w:rPr>
        <w:t xml:space="preserve"> dále přiloží projektovou dokumentaci záměru </w:t>
      </w:r>
      <w:r w:rsidRPr="00840785">
        <w:rPr>
          <w:rFonts w:ascii="Times New Roman" w:eastAsia="Times New Roman" w:hAnsi="Times New Roman" w:cs="Times New Roman"/>
          <w:b/>
          <w:bCs/>
          <w:kern w:val="0"/>
          <w:sz w:val="24"/>
          <w:szCs w:val="24"/>
          <w14:ligatures w14:val="none"/>
        </w:rPr>
        <w:t>v rozsahu nezbytném pro vydání souhlasu, povolení nebo jiného rozhodnutí, závazného stanoviska, vyjádření anebo jiného správního úkonu</w:t>
      </w:r>
      <w:r w:rsidRPr="00840785">
        <w:rPr>
          <w:rFonts w:ascii="Times New Roman" w:eastAsia="Times New Roman" w:hAnsi="Times New Roman" w:cs="Times New Roman"/>
          <w:kern w:val="0"/>
          <w:sz w:val="24"/>
          <w:szCs w:val="24"/>
          <w14:ligatures w14:val="none"/>
        </w:rPr>
        <w:t>, kterou předkládá v rámci povolovacího řízení podle jiných právních předpisů, nebo jinou obdobnou dokumentaci, která umožní posoudit předmět žádosti. Tato dokumentace obsahuje zejména:</w:t>
      </w:r>
    </w:p>
    <w:p w14:paraId="34A98884"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údaje o přesném umístění a rozsahu záměru, o investorovi a osobě, která projektovou dokumentaci záměru zpracovala,</w:t>
      </w:r>
    </w:p>
    <w:p w14:paraId="66E7067E"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podrobný popis technického a technologického řešení, spočívající zejména v popisu charakteru záměru, zdůvodnění umístění záměru z hlediska zájmů chráněných tímto zákonem, včetně přehledu zvažovaných variant a hlavních důvodů pro jejich výběr, popřípadě odmítnutí, z hlediska ochrany přírody a krajiny,</w:t>
      </w:r>
    </w:p>
    <w:p w14:paraId="47F1081C"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informace o termínu zahájení provádění záměru a jeho dokončení, délce provozu a termínu případné likvidace záměru,</w:t>
      </w:r>
    </w:p>
    <w:p w14:paraId="04D0E913"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informace o vstupech a výstupech a z nich vyplývajících předpokládaných vlivech záměru na okolní přírodu a krajinu v době provádění, provozu a případné likvidace záměru,</w:t>
      </w:r>
    </w:p>
    <w:p w14:paraId="5D8A3BA4"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stanovisko orgánu ochrany přírody podle § 45i odst. 1 nebo posouzení vlivů záměru na předmět ochrany nebo celistvost evropsky významné lokality nebo ptačí oblasti podle § 45i odst. 2, nejedná-li se o žádost podle § 45i odst. 1 tohoto zákona, a hodnocení vlivů zamýšleného zásahu podle § 67, jsou-li podle tohoto zákona vyžadovány,</w:t>
      </w:r>
    </w:p>
    <w:p w14:paraId="1B1EF632"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technické výkresy a mapovou dokumentaci.</w:t>
      </w:r>
    </w:p>
    <w:p w14:paraId="0DD79A0F" w14:textId="77777777" w:rsidR="00AE28A2" w:rsidRPr="00840785" w:rsidRDefault="00AE28A2" w:rsidP="00840785">
      <w:pPr>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Obsah jednotlivých částí dokumentace musí odpovídat druhu, účelu a významu záměru, jeho vlivu na území, podmínkám v území, vlivu na životní prostředí, popřípadě době trvání záměru. Části dokumentace, které nejsou předmětem navrhovaného záměru, se neuvádějí.</w:t>
      </w:r>
    </w:p>
    <w:p w14:paraId="233DE647"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V žádosti žadatel dále uvede následující údaje o záměru, pokud již nejsou součástí projektové dokumentace podle odstavce 1:</w:t>
      </w:r>
    </w:p>
    <w:p w14:paraId="18B7E772"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a) charakteristiku stavu přírody a krajiny v dotčeném území, které budou záměrem pravděpodobně významně ovlivněny, zejména strukturu a ráz krajiny, její geomorfologii a hydrologii, ekosystémy a jejich složky, biotopy druhů, části území a druhy chráněné podle zákona o ochraně přírody a krajiny, zejména významné krajinné prvky, územní systémy ekologické stability krajiny, zvláště chráněná území, ochranná pásma zvláště chráněných území, přírodní parky, evropsky významné lokality, ptačí oblasti, ptáky nebo zvláště chráněné druhy rostlin a živočichů,</w:t>
      </w:r>
    </w:p>
    <w:p w14:paraId="6236B5FC"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charakteristiku možných vlivů a odhad jejich významnosti z hlediska pravděpodobnosti, doby trvání, frekvence a vratnosti,</w:t>
      </w:r>
    </w:p>
    <w:p w14:paraId="67F07FE0"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návrh opatření k prevenci, vyloučení a snížení všech významných nepříznivých vlivů na přírodu a popis kompenzací, pokud je to vzhledem k záměru možné,</w:t>
      </w:r>
    </w:p>
    <w:p w14:paraId="1066B3D5"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výčet a podrobné vysvětlení důvodů pro vydání souhlasu nebo povolení výjimky, jedná-li se o činnost zakázanou podle tohoto zákona, v souladu s tímto zákonem.</w:t>
      </w:r>
    </w:p>
    <w:p w14:paraId="4F0DA4BB"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K žádosti o vydání společného rozhodnutí podle § 83 odst. 9 dále žadatel přiloží jednotné environmentální stanovisko, pokud je jeho součástí hodnocení vlivu záměru podle zákona o posuzování vlivů na životní prostředí.</w:t>
      </w:r>
    </w:p>
    <w:p w14:paraId="5975762B"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85</w:t>
      </w:r>
    </w:p>
    <w:p w14:paraId="0A434077"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Státní dozor v ochraně přírody</w:t>
      </w:r>
    </w:p>
    <w:p w14:paraId="510CDDD6"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w:t>
      </w:r>
      <w:r w:rsidRPr="00840785">
        <w:rPr>
          <w:rFonts w:ascii="Times New Roman" w:eastAsia="Times New Roman" w:hAnsi="Times New Roman" w:cs="Times New Roman"/>
          <w:strike/>
          <w:kern w:val="0"/>
          <w:sz w:val="24"/>
          <w:szCs w:val="24"/>
          <w14:ligatures w14:val="none"/>
        </w:rPr>
        <w:t>Krajské úřady, obecní úřady obcí s rozšířenou působností, újezdní úřady, Agentura a správy národních parků</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Orgány ochrany přírody v obvodu své působnosti </w:t>
      </w:r>
      <w:r w:rsidRPr="00840785">
        <w:rPr>
          <w:rFonts w:ascii="Times New Roman" w:eastAsia="Times New Roman" w:hAnsi="Times New Roman" w:cs="Times New Roman"/>
          <w:kern w:val="0"/>
          <w:sz w:val="24"/>
          <w:szCs w:val="24"/>
          <w14:ligatures w14:val="none"/>
        </w:rPr>
        <w:t>kontrolují, zda v obvodu jejich působnosti nedochází k ohrožování zájmů ochrany přírody a krajiny, kontrolují dodržování tohoto zákona a prováděcích právních předpisů a v rozsahu své působnosti ukládají opatření k odstranění zjištěných závad. Tyto orgány zejména kontrolují, jak jsou dodržována vydaná rozhodnutí a závazná stanoviska na úseku ochrany přírody a krajiny, plněny povinnosti fyzických a právnických osob vyplývající z předpisů na ochranu přírody a krajiny, zajišťovány ochranné podmínky zvláště chráněných částí přírody a dodržována ochrana významných krajinných prvků, připravovány a naplňovány plány, projekty a opatření k obnově systému ekologické stability.</w:t>
      </w:r>
    </w:p>
    <w:p w14:paraId="75A734F4"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Ministerstvo životního prostředí v rámci vrchního dozoru v ochraně přírody kontroluje, jak orgány ochrany přírody, stráž přírody, fyzické i právnické osoby provádějí ustanovení tohoto zákona a prováděcích předpisů. Ministerstvo životního prostředí kontroluje, jak jsou dodržována rozhodnutí a závazná stanoviska orgánů ochrany přírody, plněny povinnosti vyplývající ze zákona o ochraně přírody a krajiny, zpracovávány a zajišťovány plány péče o zvláště chráněná území a záchranné programy rostlin a živočichů, dodržovány podmínky ochrany národních parků, chráněných krajinných oblastí, národních přírodních rezervací a národních přírodních památek. Zjistí-li ministerstvo životního prostředí závady, uloží potřebná opatření k jejich odstranění.</w:t>
      </w:r>
    </w:p>
    <w:p w14:paraId="2AA76928"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Pověření zaměstnanci orgánů ochrany přírody se při výkonu kontrolní činnosti prokazují průkazem vydaným příslušným orgánem ochrany přírody, který je dokladem o jejich pověření ke kontrole.</w:t>
      </w:r>
    </w:p>
    <w:p w14:paraId="7379E863" w14:textId="77777777" w:rsidR="00AE28A2" w:rsidRPr="00840785" w:rsidRDefault="00AE28A2" w:rsidP="00840785">
      <w:pPr>
        <w:spacing w:before="120" w:after="120" w:line="276" w:lineRule="auto"/>
        <w:ind w:firstLine="284"/>
        <w:jc w:val="center"/>
        <w:rPr>
          <w:rFonts w:ascii="Times New Roman" w:eastAsia="Times New Roman" w:hAnsi="Times New Roman" w:cs="Times New Roman"/>
          <w:kern w:val="0"/>
          <w:sz w:val="24"/>
          <w:szCs w:val="24"/>
          <w14:ligatures w14:val="none"/>
        </w:rPr>
      </w:pPr>
      <w:bookmarkStart w:id="924" w:name="_Hlk227157416"/>
      <w:r w:rsidRPr="00840785">
        <w:rPr>
          <w:rFonts w:ascii="Times New Roman" w:eastAsia="Times New Roman" w:hAnsi="Times New Roman" w:cs="Times New Roman"/>
          <w:kern w:val="0"/>
          <w:sz w:val="24"/>
          <w:szCs w:val="24"/>
          <w14:ligatures w14:val="none"/>
        </w:rPr>
        <w:lastRenderedPageBreak/>
        <w:t>§ 87</w:t>
      </w:r>
    </w:p>
    <w:p w14:paraId="26D51B66" w14:textId="77777777" w:rsidR="00AE28A2" w:rsidRPr="00840785" w:rsidRDefault="00AE28A2" w:rsidP="00840785">
      <w:pPr>
        <w:spacing w:before="120" w:after="120" w:line="276" w:lineRule="auto"/>
        <w:ind w:firstLine="284"/>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Přestupky fyzických osob</w:t>
      </w:r>
    </w:p>
    <w:p w14:paraId="5888CE3A"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Fyzická osoba se dopustí přestupku tím, že</w:t>
      </w:r>
    </w:p>
    <w:p w14:paraId="135C6D6D"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nedovoleně mění či ruší dochovaný stav přírody ve zvláště chráněném území nebo nedovoleně mění dochovaný stav památného stromu,</w:t>
      </w:r>
    </w:p>
    <w:p w14:paraId="5BDEA6B8"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nedovoleně zasahuje do přirozeného vývoje zvláště chráněných druhů rostlin,</w:t>
      </w:r>
      <w:r w:rsidRPr="00840785">
        <w:rPr>
          <w:rFonts w:ascii="Times New Roman" w:eastAsia="Times New Roman" w:hAnsi="Times New Roman" w:cs="Times New Roman"/>
          <w:kern w:val="0"/>
          <w:sz w:val="24"/>
          <w:szCs w:val="24"/>
          <w14:ligatures w14:val="none"/>
        </w:rPr>
        <w:t xml:space="preserve"> </w:t>
      </w:r>
    </w:p>
    <w:p w14:paraId="07AEBC8F"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c) zraňuje, chová bez povolení zvláště chráněné živočichy nebo ptáky nebo jinak nedovoleně zasahuje do jejich přirozeného vývoje,</w:t>
      </w:r>
      <w:r w:rsidRPr="00840785">
        <w:rPr>
          <w:rFonts w:ascii="Times New Roman" w:eastAsia="Times New Roman" w:hAnsi="Times New Roman" w:cs="Times New Roman"/>
          <w:kern w:val="0"/>
          <w:sz w:val="24"/>
          <w:szCs w:val="24"/>
          <w14:ligatures w14:val="none"/>
        </w:rPr>
        <w:t xml:space="preserve"> </w:t>
      </w:r>
    </w:p>
    <w:p w14:paraId="55847A03"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b) poruší povinnost obecné ochrany rostlin a živočichů podle § 5 odst. 1,</w:t>
      </w:r>
    </w:p>
    <w:p w14:paraId="5649AA8B"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c) neprovede postupy nebo opatření uložené orgánem ochrany přírody podle § 5 odst. 3 nebo § 5c odst. 1,</w:t>
      </w:r>
    </w:p>
    <w:p w14:paraId="63206E16"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 poruší některý ze zákazů na ochranu ptáků podle § 5a odst. 1 písm. c) až e) nebo § 5a odst. 2,</w:t>
      </w:r>
    </w:p>
    <w:p w14:paraId="6E2C28CB"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e) prodá nebo nabídne za účelem prodeje živého jedince druhu čmeláka nebo pačmeláka rodu Bombus anebo vypustí nebo rozšíří takového jedince, který má původ mimo území České republiky, bez souhlasu podle § 5c odst. 4 nebo v rozporu s ním, </w:t>
      </w:r>
    </w:p>
    <w:p w14:paraId="2F25D5AE"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d)</w:t>
      </w:r>
      <w:r w:rsidRPr="00840785">
        <w:rPr>
          <w:rFonts w:ascii="Times New Roman" w:eastAsia="Times New Roman" w:hAnsi="Times New Roman" w:cs="Times New Roman"/>
          <w:b/>
          <w:bCs/>
          <w:kern w:val="0"/>
          <w:sz w:val="24"/>
          <w:szCs w:val="24"/>
          <w14:ligatures w14:val="none"/>
        </w:rPr>
        <w:t>f)</w:t>
      </w:r>
      <w:r w:rsidRPr="00840785">
        <w:rPr>
          <w:rFonts w:ascii="Times New Roman" w:eastAsia="Times New Roman" w:hAnsi="Times New Roman" w:cs="Times New Roman"/>
          <w:kern w:val="0"/>
          <w:sz w:val="24"/>
          <w:szCs w:val="24"/>
          <w14:ligatures w14:val="none"/>
        </w:rPr>
        <w:t xml:space="preserve"> neumožní osobám oprávněným podle § 62 nebo § 68 odst. 4 a § 81 vstup na pozemky, které vlastní nebo užívá, </w:t>
      </w:r>
    </w:p>
    <w:p w14:paraId="59833745"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e)</w:t>
      </w:r>
      <w:r w:rsidRPr="00840785">
        <w:rPr>
          <w:rFonts w:ascii="Times New Roman" w:eastAsia="Times New Roman" w:hAnsi="Times New Roman" w:cs="Times New Roman"/>
          <w:b/>
          <w:bCs/>
          <w:kern w:val="0"/>
          <w:sz w:val="24"/>
          <w:szCs w:val="24"/>
          <w14:ligatures w14:val="none"/>
        </w:rPr>
        <w:t>g)</w:t>
      </w:r>
      <w:r w:rsidRPr="00840785">
        <w:rPr>
          <w:rFonts w:ascii="Times New Roman" w:eastAsia="Times New Roman" w:hAnsi="Times New Roman" w:cs="Times New Roman"/>
          <w:kern w:val="0"/>
          <w:sz w:val="24"/>
          <w:szCs w:val="24"/>
          <w14:ligatures w14:val="none"/>
        </w:rPr>
        <w:t xml:space="preserve"> nesplní ohlašovací</w:t>
      </w:r>
      <w:r w:rsidRPr="00840785">
        <w:rPr>
          <w:rFonts w:ascii="Times New Roman" w:eastAsia="Times New Roman" w:hAnsi="Times New Roman" w:cs="Times New Roman"/>
          <w:b/>
          <w:kern w:val="0"/>
          <w:sz w:val="24"/>
          <w:szCs w:val="24"/>
          <w14:ligatures w14:val="none"/>
        </w:rPr>
        <w:t>, oznamovací nebo registrační</w:t>
      </w:r>
      <w:r w:rsidRPr="00840785">
        <w:rPr>
          <w:rFonts w:ascii="Times New Roman" w:eastAsia="Times New Roman" w:hAnsi="Times New Roman" w:cs="Times New Roman"/>
          <w:kern w:val="0"/>
          <w:sz w:val="24"/>
          <w:szCs w:val="24"/>
          <w14:ligatures w14:val="none"/>
        </w:rPr>
        <w:t xml:space="preserve"> povinnost určenou tímto zákonem,</w:t>
      </w:r>
    </w:p>
    <w:p w14:paraId="19EC41B6"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f)</w:t>
      </w:r>
      <w:r w:rsidRPr="00840785">
        <w:rPr>
          <w:rFonts w:ascii="Times New Roman" w:eastAsia="Times New Roman" w:hAnsi="Times New Roman" w:cs="Times New Roman"/>
          <w:b/>
          <w:bCs/>
          <w:kern w:val="0"/>
          <w:sz w:val="24"/>
          <w:szCs w:val="24"/>
          <w14:ligatures w14:val="none"/>
        </w:rPr>
        <w:t>h)</w:t>
      </w:r>
      <w:r w:rsidRPr="00840785">
        <w:rPr>
          <w:rFonts w:ascii="Times New Roman" w:eastAsia="Times New Roman" w:hAnsi="Times New Roman" w:cs="Times New Roman"/>
          <w:kern w:val="0"/>
          <w:sz w:val="24"/>
          <w:szCs w:val="24"/>
          <w14:ligatures w14:val="none"/>
        </w:rPr>
        <w:t xml:space="preserve"> vykonává činnost zakázanou v ochranném pásmu určeném k zabezpečení zvláště chráněných částí přírody,</w:t>
      </w:r>
    </w:p>
    <w:p w14:paraId="17A1AF52"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g)</w:t>
      </w:r>
      <w:r w:rsidRPr="00840785">
        <w:rPr>
          <w:rFonts w:ascii="Times New Roman" w:eastAsia="Times New Roman" w:hAnsi="Times New Roman" w:cs="Times New Roman"/>
          <w:b/>
          <w:bCs/>
          <w:kern w:val="0"/>
          <w:sz w:val="24"/>
          <w:szCs w:val="24"/>
          <w14:ligatures w14:val="none"/>
        </w:rPr>
        <w:t>i)</w:t>
      </w:r>
      <w:r w:rsidRPr="00840785">
        <w:rPr>
          <w:rFonts w:ascii="Times New Roman" w:eastAsia="Times New Roman" w:hAnsi="Times New Roman" w:cs="Times New Roman"/>
          <w:kern w:val="0"/>
          <w:sz w:val="24"/>
          <w:szCs w:val="24"/>
          <w14:ligatures w14:val="none"/>
        </w:rPr>
        <w:t xml:space="preserve"> neprovede uloženou náhradní výsadbu dřevin podle § 9,</w:t>
      </w:r>
    </w:p>
    <w:p w14:paraId="30CFAC37"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h)</w:t>
      </w:r>
      <w:r w:rsidRPr="00840785">
        <w:rPr>
          <w:rFonts w:ascii="Times New Roman" w:eastAsia="Times New Roman" w:hAnsi="Times New Roman" w:cs="Times New Roman"/>
          <w:b/>
          <w:bCs/>
          <w:kern w:val="0"/>
          <w:sz w:val="24"/>
          <w:szCs w:val="24"/>
          <w14:ligatures w14:val="none"/>
        </w:rPr>
        <w:t>j)</w:t>
      </w:r>
      <w:r w:rsidRPr="00840785">
        <w:rPr>
          <w:rFonts w:ascii="Times New Roman" w:eastAsia="Times New Roman" w:hAnsi="Times New Roman" w:cs="Times New Roman"/>
          <w:kern w:val="0"/>
          <w:sz w:val="24"/>
          <w:szCs w:val="24"/>
          <w14:ligatures w14:val="none"/>
        </w:rPr>
        <w:t xml:space="preserve"> nedodržuje omezení nebo zákaz vstupu vyhlášený podle § 64,</w:t>
      </w:r>
    </w:p>
    <w:p w14:paraId="2A0E8223"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i)</w:t>
      </w:r>
      <w:r w:rsidRPr="00840785">
        <w:rPr>
          <w:rFonts w:ascii="Times New Roman" w:eastAsia="Times New Roman" w:hAnsi="Times New Roman" w:cs="Times New Roman"/>
          <w:b/>
          <w:bCs/>
          <w:kern w:val="0"/>
          <w:sz w:val="24"/>
          <w:szCs w:val="24"/>
          <w14:ligatures w14:val="none"/>
        </w:rPr>
        <w:t>k)</w:t>
      </w:r>
      <w:r w:rsidRPr="00840785">
        <w:rPr>
          <w:rFonts w:ascii="Times New Roman" w:eastAsia="Times New Roman" w:hAnsi="Times New Roman" w:cs="Times New Roman"/>
          <w:kern w:val="0"/>
          <w:sz w:val="24"/>
          <w:szCs w:val="24"/>
          <w14:ligatures w14:val="none"/>
        </w:rPr>
        <w:t xml:space="preserve"> nesplní některou z povinností k paleontologickému nálezu podle § 11 odst. 1,</w:t>
      </w:r>
    </w:p>
    <w:p w14:paraId="09A34F7C"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j)</w:t>
      </w:r>
      <w:r w:rsidRPr="00840785">
        <w:rPr>
          <w:rFonts w:ascii="Times New Roman" w:eastAsia="Times New Roman" w:hAnsi="Times New Roman" w:cs="Times New Roman"/>
          <w:b/>
          <w:bCs/>
          <w:kern w:val="0"/>
          <w:sz w:val="24"/>
          <w:szCs w:val="24"/>
          <w14:ligatures w14:val="none"/>
        </w:rPr>
        <w:t>l)</w:t>
      </w:r>
      <w:r w:rsidRPr="00840785">
        <w:rPr>
          <w:rFonts w:ascii="Times New Roman" w:eastAsia="Times New Roman" w:hAnsi="Times New Roman" w:cs="Times New Roman"/>
          <w:kern w:val="0"/>
          <w:sz w:val="24"/>
          <w:szCs w:val="24"/>
          <w14:ligatures w14:val="none"/>
        </w:rPr>
        <w:t xml:space="preserve"> vysazuje či vysévá uměle vypěstované zvláště chráněné rostliny nebo vypouští zvláště chráněné živočichy narozené a odchované v zajetí do volné přírody bez souhlasu orgánu ochrany přírody,</w:t>
      </w:r>
    </w:p>
    <w:p w14:paraId="592D088F"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k)</w:t>
      </w:r>
      <w:r w:rsidRPr="00840785">
        <w:rPr>
          <w:rFonts w:ascii="Times New Roman" w:eastAsia="Times New Roman" w:hAnsi="Times New Roman" w:cs="Times New Roman"/>
          <w:b/>
          <w:bCs/>
          <w:kern w:val="0"/>
          <w:sz w:val="24"/>
          <w:szCs w:val="24"/>
          <w14:ligatures w14:val="none"/>
        </w:rPr>
        <w:t>m)</w:t>
      </w:r>
      <w:r w:rsidRPr="00840785">
        <w:rPr>
          <w:rFonts w:ascii="Times New Roman" w:eastAsia="Times New Roman" w:hAnsi="Times New Roman" w:cs="Times New Roman"/>
          <w:kern w:val="0"/>
          <w:sz w:val="24"/>
          <w:szCs w:val="24"/>
          <w14:ligatures w14:val="none"/>
        </w:rPr>
        <w:t xml:space="preserve"> nevede řádně záznamy o chovu zvláště chráněných živočichů nebo ptáků či pěstování zvláště chráněných rostlin,</w:t>
      </w:r>
    </w:p>
    <w:p w14:paraId="2FAE3EDA"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l)</w:t>
      </w:r>
      <w:r w:rsidRPr="00840785">
        <w:rPr>
          <w:rFonts w:ascii="Times New Roman" w:eastAsia="Times New Roman" w:hAnsi="Times New Roman" w:cs="Times New Roman"/>
          <w:b/>
          <w:bCs/>
          <w:kern w:val="0"/>
          <w:sz w:val="24"/>
          <w:szCs w:val="24"/>
          <w14:ligatures w14:val="none"/>
        </w:rPr>
        <w:t>n)</w:t>
      </w:r>
      <w:r w:rsidRPr="00840785">
        <w:rPr>
          <w:rFonts w:ascii="Times New Roman" w:eastAsia="Times New Roman" w:hAnsi="Times New Roman" w:cs="Times New Roman"/>
          <w:kern w:val="0"/>
          <w:sz w:val="24"/>
          <w:szCs w:val="24"/>
          <w14:ligatures w14:val="none"/>
        </w:rPr>
        <w:t xml:space="preserve"> nesplní povinnost nezaměnitelného označení zvláště chráněného živočicha nebo ptáka, nepožádá ve stanovených lhůtách o vydání osvědčení nebo osvědčení ve stanovené lhůtě neodevzdá příslušnému orgánu ochrany přírody, nebo</w:t>
      </w:r>
    </w:p>
    <w:p w14:paraId="4AADF00F"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strike/>
          <w:kern w:val="0"/>
          <w:sz w:val="24"/>
          <w:szCs w:val="24"/>
          <w14:ligatures w14:val="none"/>
        </w:rPr>
        <w:t>m)</w:t>
      </w:r>
      <w:r w:rsidRPr="00840785">
        <w:rPr>
          <w:rFonts w:ascii="Times New Roman" w:eastAsia="Times New Roman" w:hAnsi="Times New Roman" w:cs="Times New Roman"/>
          <w:b/>
          <w:bCs/>
          <w:kern w:val="0"/>
          <w:sz w:val="24"/>
          <w:szCs w:val="24"/>
          <w14:ligatures w14:val="none"/>
        </w:rPr>
        <w:t>o)</w:t>
      </w:r>
      <w:r w:rsidRPr="00840785">
        <w:rPr>
          <w:rFonts w:ascii="Times New Roman" w:eastAsia="Times New Roman" w:hAnsi="Times New Roman" w:cs="Times New Roman"/>
          <w:kern w:val="0"/>
          <w:sz w:val="24"/>
          <w:szCs w:val="24"/>
          <w14:ligatures w14:val="none"/>
        </w:rPr>
        <w:t xml:space="preserve"> zavleče, vysadí nebo šíří invazní nepůvodní druh na unijním seznamu</w:t>
      </w:r>
      <w:r w:rsidRPr="00840785">
        <w:rPr>
          <w:rFonts w:ascii="Times New Roman" w:eastAsia="Times New Roman" w:hAnsi="Times New Roman" w:cs="Times New Roman"/>
          <w:strike/>
          <w:kern w:val="0"/>
          <w:sz w:val="24"/>
          <w:szCs w:val="24"/>
          <w14:ligatures w14:val="none"/>
        </w:rPr>
        <w:t>.</w:t>
      </w:r>
      <w:r w:rsidRPr="00840785">
        <w:rPr>
          <w:rFonts w:ascii="Times New Roman" w:eastAsia="Times New Roman" w:hAnsi="Times New Roman" w:cs="Times New Roman"/>
          <w:b/>
          <w:bCs/>
          <w:kern w:val="0"/>
          <w:sz w:val="24"/>
          <w:szCs w:val="24"/>
          <w14:ligatures w14:val="none"/>
        </w:rPr>
        <w:t>,</w:t>
      </w:r>
    </w:p>
    <w:p w14:paraId="0DDF5881"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b/>
          <w:bCs/>
          <w:kern w:val="0"/>
          <w:sz w:val="24"/>
          <w:szCs w:val="24"/>
          <w14:ligatures w14:val="none"/>
        </w:rPr>
        <w:t>p)</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v rozporu s § 57a odst. 2 používá označení „záchranná stanice“.</w:t>
      </w:r>
    </w:p>
    <w:p w14:paraId="4C52F34D"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Fyzická osoba se </w:t>
      </w:r>
      <w:r w:rsidRPr="00840785">
        <w:rPr>
          <w:rFonts w:ascii="Times New Roman" w:eastAsia="Times New Roman" w:hAnsi="Times New Roman" w:cs="Times New Roman"/>
          <w:b/>
          <w:bCs/>
          <w:kern w:val="0"/>
          <w:sz w:val="24"/>
          <w:szCs w:val="24"/>
          <w14:ligatures w14:val="none"/>
        </w:rPr>
        <w:t>dále</w:t>
      </w:r>
      <w:r w:rsidRPr="00840785">
        <w:rPr>
          <w:rFonts w:ascii="Times New Roman" w:eastAsia="Times New Roman" w:hAnsi="Times New Roman" w:cs="Times New Roman"/>
          <w:kern w:val="0"/>
          <w:sz w:val="24"/>
          <w:szCs w:val="24"/>
          <w14:ligatures w14:val="none"/>
        </w:rPr>
        <w:t xml:space="preserve"> dopustí přestupku tím, že</w:t>
      </w:r>
    </w:p>
    <w:p w14:paraId="254CB1C8"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a) zničí součást přírody ve zvláště chráněném území nebo zničí zařízení určená k ochraně, označení a vybavení zvláště chráněného území,</w:t>
      </w:r>
    </w:p>
    <w:p w14:paraId="0A4D1336"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zničí zvláště chráněné rostliny zařazené do kategorie ohrožených buď přímo nebo způsobí jejich úhyn nedovoleným zásahem do jejich životního prostředí,</w:t>
      </w:r>
    </w:p>
    <w:p w14:paraId="49E6B205"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usmrcuje ptáky s výjimkou těch, kteří mohou být loveni, nebo zvláště chráněné živočichy zařazené do kategorie ohrožených přímo nebo způsobí jejich úhyn nedovoleným zásahem do jejich životního prostředí nebo chytá zvláště chráněné živočichy,</w:t>
      </w:r>
    </w:p>
    <w:p w14:paraId="32483485"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b) </w:t>
      </w:r>
      <w:bookmarkStart w:id="925" w:name="_Hlk226988236"/>
      <w:r w:rsidRPr="00840785">
        <w:rPr>
          <w:rFonts w:ascii="Times New Roman" w:eastAsia="Times New Roman" w:hAnsi="Times New Roman" w:cs="Times New Roman"/>
          <w:b/>
          <w:kern w:val="0"/>
          <w:sz w:val="24"/>
          <w:szCs w:val="24"/>
          <w14:ligatures w14:val="none"/>
        </w:rPr>
        <w:t>poruší některý ze zákazů na ochranu ptáků podle § 5a odst. 1 písm. a) nebo b),</w:t>
      </w:r>
    </w:p>
    <w:p w14:paraId="1713AFD4"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kern w:val="0"/>
          <w:sz w:val="24"/>
          <w:szCs w:val="24"/>
          <w14:ligatures w14:val="none"/>
        </w:rPr>
        <w:t>c) neprovede opatření uložená orgánem ochrany přírody podle § 48a,</w:t>
      </w:r>
    </w:p>
    <w:p w14:paraId="694D25DD"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d) v rozporu s § 49 poškodí biotop nebo místní populaci zvláště chráněného druhu rostliny nebo živočicha anebo její genofond, </w:t>
      </w:r>
    </w:p>
    <w:p w14:paraId="4FB284EC"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e) v rozporu s § 49a odst. 1 písm. a) úmyslně sbírá, trhá, poškodí nebo zničí zvláště chráněný druh rostliny zařazený v I. nebo II. kategorii ochrany,</w:t>
      </w:r>
    </w:p>
    <w:p w14:paraId="0EA23252"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f) poruší některý ze zákazů na ochranu zvláště chráněných druhů rostlin zařazených v I. nebo II. kategorii ochrany anebo evropsky významného druhu rostliny podle § 49a odst. 1 písm. b) nebo § 49c,</w:t>
      </w:r>
    </w:p>
    <w:p w14:paraId="7F712C6E"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g) v rozporu s § 49a odst. 2 písm. a) úmyslně sbírá, chytá, ruší, zničí, zraňuje nebo usmrtí jedince zvláště chráněných druhů živočichů zařazených v I. nebo II. kategorii ochrany,</w:t>
      </w:r>
    </w:p>
    <w:p w14:paraId="33C28474"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h) poruší zákaz na ochranu zvláště chráněných druhů živočichů zařazených v I. nebo II. kategorii ochrany anebo evropsky významného druhu živočicha podle § 49a odst. 2 písm. b) nebo c) nebo § 49c,</w:t>
      </w:r>
    </w:p>
    <w:p w14:paraId="48601FCC"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i) poruší některý ze zákazů na ochranu zvláště chráněných druhů živočichů a rostlin zařazených v I. nebo II. kategorii ochrany vztahujících se na mrtvé jedince, jejich části nebo výrobky z nich podle § 49b odst. 1,</w:t>
      </w:r>
    </w:p>
    <w:p w14:paraId="2AB09DCB" w14:textId="77777777" w:rsidR="00AE28A2" w:rsidRPr="00840785" w:rsidRDefault="00AE28A2" w:rsidP="00840785">
      <w:pPr>
        <w:spacing w:before="120" w:after="120" w:line="276" w:lineRule="auto"/>
        <w:jc w:val="both"/>
        <w:rPr>
          <w:rFonts w:ascii="Times New Roman" w:eastAsia="Times New Roman" w:hAnsi="Times New Roman" w:cs="Times New Roman"/>
          <w:b/>
          <w:bCs/>
          <w:i/>
          <w:iCs/>
          <w:kern w:val="0"/>
          <w:sz w:val="24"/>
          <w:szCs w:val="24"/>
          <w14:ligatures w14:val="none"/>
        </w:rPr>
      </w:pPr>
      <w:r w:rsidRPr="00840785">
        <w:rPr>
          <w:rFonts w:ascii="Times New Roman" w:eastAsia="Times New Roman" w:hAnsi="Times New Roman" w:cs="Times New Roman"/>
          <w:b/>
          <w:kern w:val="0"/>
          <w:sz w:val="24"/>
          <w:szCs w:val="24"/>
          <w14:ligatures w14:val="none"/>
        </w:rPr>
        <w:t>j) poruší zákaz prodeje nebo nabízení za účelem prodeje jedince zvláště chráněného druhu rostliny nebo živočicha zařazeného v III. kategorii ochrany, jeho části nebo výrobku z něj podle § 50 odst. 1,</w:t>
      </w:r>
    </w:p>
    <w:p w14:paraId="54A22F90"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k) odebere z přírody jedince zvláště chráněného druhu rostliny nebo živočicha zařazeného v III. kategorii ochrany v rozporu s omezením orgánu ochrany přírody podle § 50 odst. 2,</w:t>
      </w:r>
    </w:p>
    <w:p w14:paraId="6D0797B4"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l) v rozporu s § 52b odst. 1 vypustí zvláště chráněného živočicha odchovaného v lidské péči do přírody nebo vyseje anebo vysadí uměle vypěstovanou zvláště chráněnou rostlinu mimo kulturu nebo zastavěné území obce bez souhlasu orgánu ochrany přírody</w:t>
      </w:r>
      <w:bookmarkEnd w:id="925"/>
      <w:r w:rsidRPr="00840785">
        <w:rPr>
          <w:rFonts w:ascii="Times New Roman" w:eastAsia="Times New Roman" w:hAnsi="Times New Roman" w:cs="Times New Roman"/>
          <w:b/>
          <w:kern w:val="0"/>
          <w:sz w:val="24"/>
          <w:szCs w:val="24"/>
          <w14:ligatures w14:val="none"/>
        </w:rPr>
        <w:t>,</w:t>
      </w:r>
    </w:p>
    <w:p w14:paraId="5753BFE9"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d)</w:t>
      </w:r>
      <w:r w:rsidRPr="00840785">
        <w:rPr>
          <w:rFonts w:ascii="Times New Roman" w:eastAsia="Times New Roman" w:hAnsi="Times New Roman" w:cs="Times New Roman"/>
          <w:b/>
          <w:kern w:val="0"/>
          <w:sz w:val="24"/>
          <w:szCs w:val="24"/>
          <w14:ligatures w14:val="none"/>
        </w:rPr>
        <w:t xml:space="preserve">m) </w:t>
      </w:r>
      <w:r w:rsidRPr="00840785">
        <w:rPr>
          <w:rFonts w:ascii="Times New Roman" w:eastAsia="Times New Roman" w:hAnsi="Times New Roman" w:cs="Times New Roman"/>
          <w:kern w:val="0"/>
          <w:sz w:val="24"/>
          <w:szCs w:val="24"/>
          <w14:ligatures w14:val="none"/>
        </w:rPr>
        <w:t>ohrožuje nad nezbytnou míru zvláště chráněné části přírody při zásazích proti škůdcům, rostlinným chorobám, plevelům a při hygienických opatřeních,</w:t>
      </w:r>
    </w:p>
    <w:p w14:paraId="42F640A9"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e)</w:t>
      </w:r>
      <w:r w:rsidRPr="00840785">
        <w:rPr>
          <w:rFonts w:ascii="Times New Roman" w:eastAsia="Times New Roman" w:hAnsi="Times New Roman" w:cs="Times New Roman"/>
          <w:b/>
          <w:bCs/>
          <w:kern w:val="0"/>
          <w:sz w:val="24"/>
          <w:szCs w:val="24"/>
          <w14:ligatures w14:val="none"/>
        </w:rPr>
        <w:t>n)</w:t>
      </w:r>
      <w:r w:rsidRPr="00840785">
        <w:rPr>
          <w:rFonts w:ascii="Times New Roman" w:eastAsia="Times New Roman" w:hAnsi="Times New Roman" w:cs="Times New Roman"/>
          <w:kern w:val="0"/>
          <w:sz w:val="24"/>
          <w:szCs w:val="24"/>
          <w14:ligatures w14:val="none"/>
        </w:rPr>
        <w:t xml:space="preserve"> poškodí nebo bez povolení pokácí dřevinu rostoucí mimo les,</w:t>
      </w:r>
    </w:p>
    <w:p w14:paraId="7C1B6643"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f)</w:t>
      </w:r>
      <w:r w:rsidRPr="00840785">
        <w:rPr>
          <w:rFonts w:ascii="Times New Roman" w:eastAsia="Times New Roman" w:hAnsi="Times New Roman" w:cs="Times New Roman"/>
          <w:b/>
          <w:bCs/>
          <w:kern w:val="0"/>
          <w:sz w:val="24"/>
          <w:szCs w:val="24"/>
          <w14:ligatures w14:val="none"/>
        </w:rPr>
        <w:t>o)</w:t>
      </w:r>
      <w:r w:rsidRPr="00840785">
        <w:rPr>
          <w:rFonts w:ascii="Times New Roman" w:eastAsia="Times New Roman" w:hAnsi="Times New Roman" w:cs="Times New Roman"/>
          <w:kern w:val="0"/>
          <w:sz w:val="24"/>
          <w:szCs w:val="24"/>
          <w14:ligatures w14:val="none"/>
        </w:rPr>
        <w:t xml:space="preserve"> provádí škodlivý zásah do významného krajinného prvku bez souhlasu orgánu ochrany přírody,</w:t>
      </w:r>
    </w:p>
    <w:p w14:paraId="422F147F"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g)</w:t>
      </w:r>
      <w:r w:rsidRPr="00840785">
        <w:rPr>
          <w:rFonts w:ascii="Times New Roman" w:eastAsia="Times New Roman" w:hAnsi="Times New Roman" w:cs="Times New Roman"/>
          <w:b/>
          <w:bCs/>
          <w:kern w:val="0"/>
          <w:sz w:val="24"/>
          <w:szCs w:val="24"/>
          <w14:ligatures w14:val="none"/>
        </w:rPr>
        <w:t>p)</w:t>
      </w:r>
      <w:r w:rsidRPr="00840785">
        <w:rPr>
          <w:rFonts w:ascii="Times New Roman" w:eastAsia="Times New Roman" w:hAnsi="Times New Roman" w:cs="Times New Roman"/>
          <w:kern w:val="0"/>
          <w:sz w:val="24"/>
          <w:szCs w:val="24"/>
          <w14:ligatures w14:val="none"/>
        </w:rPr>
        <w:t xml:space="preserve"> poškozuje nebo ničí jeskyni nebo její součást, nebo porušuje jiné povinnosti stanovené k ochraně jeskyní podle § 10,</w:t>
      </w:r>
    </w:p>
    <w:p w14:paraId="2332253B"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h)</w:t>
      </w:r>
      <w:r w:rsidRPr="00840785">
        <w:rPr>
          <w:rFonts w:ascii="Times New Roman" w:eastAsia="Times New Roman" w:hAnsi="Times New Roman" w:cs="Times New Roman"/>
          <w:b/>
          <w:bCs/>
          <w:kern w:val="0"/>
          <w:sz w:val="24"/>
          <w:szCs w:val="24"/>
          <w14:ligatures w14:val="none"/>
        </w:rPr>
        <w:t>q)</w:t>
      </w:r>
      <w:r w:rsidRPr="00840785">
        <w:rPr>
          <w:rFonts w:ascii="Times New Roman" w:eastAsia="Times New Roman" w:hAnsi="Times New Roman" w:cs="Times New Roman"/>
          <w:kern w:val="0"/>
          <w:sz w:val="24"/>
          <w:szCs w:val="24"/>
          <w14:ligatures w14:val="none"/>
        </w:rPr>
        <w:t xml:space="preserve"> naruší krajinný ráz nesplněním povinnosti podle § 12 odst. 2,</w:t>
      </w:r>
    </w:p>
    <w:p w14:paraId="55CAFAC9"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i) </w:t>
      </w:r>
      <w:r w:rsidRPr="00840785">
        <w:rPr>
          <w:rFonts w:ascii="Times New Roman" w:eastAsia="Times New Roman" w:hAnsi="Times New Roman" w:cs="Times New Roman"/>
          <w:b/>
          <w:bCs/>
          <w:strike/>
          <w:kern w:val="0"/>
          <w:sz w:val="24"/>
          <w:szCs w:val="24"/>
          <w14:ligatures w14:val="none"/>
        </w:rPr>
        <w:t>r)</w:t>
      </w:r>
      <w:r w:rsidRPr="00840785">
        <w:rPr>
          <w:rFonts w:ascii="Times New Roman" w:eastAsia="Times New Roman" w:hAnsi="Times New Roman" w:cs="Times New Roman"/>
          <w:strike/>
          <w:kern w:val="0"/>
          <w:sz w:val="24"/>
          <w:szCs w:val="24"/>
          <w14:ligatures w14:val="none"/>
        </w:rPr>
        <w:t xml:space="preserve"> porušuje ustanovení návštěvního řádu národního parku vydaného podle § 19,</w:t>
      </w:r>
    </w:p>
    <w:p w14:paraId="6703CD41"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j)</w:t>
      </w:r>
      <w:r w:rsidRPr="00840785">
        <w:rPr>
          <w:rFonts w:ascii="Times New Roman" w:eastAsia="Times New Roman" w:hAnsi="Times New Roman" w:cs="Times New Roman"/>
          <w:b/>
          <w:bCs/>
          <w:strike/>
          <w:kern w:val="0"/>
          <w:sz w:val="24"/>
          <w:szCs w:val="24"/>
          <w14:ligatures w14:val="none"/>
        </w:rPr>
        <w:t>s)</w:t>
      </w:r>
      <w:r w:rsidRPr="00840785">
        <w:rPr>
          <w:rFonts w:ascii="Times New Roman" w:eastAsia="Times New Roman" w:hAnsi="Times New Roman" w:cs="Times New Roman"/>
          <w:b/>
          <w:bCs/>
          <w:kern w:val="0"/>
          <w:sz w:val="24"/>
          <w:szCs w:val="24"/>
          <w14:ligatures w14:val="none"/>
        </w:rPr>
        <w:t xml:space="preserve"> r)</w:t>
      </w:r>
      <w:r w:rsidRPr="00840785">
        <w:rPr>
          <w:rFonts w:ascii="Times New Roman" w:eastAsia="Times New Roman" w:hAnsi="Times New Roman" w:cs="Times New Roman"/>
          <w:kern w:val="0"/>
          <w:sz w:val="24"/>
          <w:szCs w:val="24"/>
          <w14:ligatures w14:val="none"/>
        </w:rPr>
        <w:t xml:space="preserve">  úmyslně rozšíří do krajiny jedince nepůvodního druhu nebo křížence bez povolení orgánu ochrany přírody podle § 5 odst. 4 nebo 5 nebo v rozporu s ním,</w:t>
      </w:r>
    </w:p>
    <w:p w14:paraId="17E62775"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k)</w:t>
      </w:r>
      <w:r w:rsidRPr="00840785">
        <w:rPr>
          <w:rFonts w:ascii="Times New Roman" w:eastAsia="Times New Roman" w:hAnsi="Times New Roman" w:cs="Times New Roman"/>
          <w:b/>
          <w:bCs/>
          <w:strike/>
          <w:kern w:val="0"/>
          <w:sz w:val="24"/>
          <w:szCs w:val="24"/>
          <w14:ligatures w14:val="none"/>
        </w:rPr>
        <w:t>t)</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s)</w:t>
      </w:r>
      <w:r w:rsidRPr="00840785">
        <w:rPr>
          <w:rFonts w:ascii="Times New Roman" w:eastAsia="Times New Roman" w:hAnsi="Times New Roman" w:cs="Times New Roman"/>
          <w:kern w:val="0"/>
          <w:sz w:val="24"/>
          <w:szCs w:val="24"/>
          <w14:ligatures w14:val="none"/>
        </w:rPr>
        <w:t xml:space="preserve">  neprovede opatření proti nepříznivým účinkům uložená rozhodnutím vydaným na základě § 13c odst. 1,</w:t>
      </w:r>
    </w:p>
    <w:p w14:paraId="73847C1B"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l)</w:t>
      </w:r>
      <w:r w:rsidRPr="00840785">
        <w:rPr>
          <w:rFonts w:ascii="Times New Roman" w:eastAsia="Times New Roman" w:hAnsi="Times New Roman" w:cs="Times New Roman"/>
          <w:b/>
          <w:bCs/>
          <w:strike/>
          <w:kern w:val="0"/>
          <w:sz w:val="24"/>
          <w:szCs w:val="24"/>
          <w14:ligatures w14:val="none"/>
        </w:rPr>
        <w:t>u)</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t)</w:t>
      </w:r>
      <w:r w:rsidRPr="00840785">
        <w:rPr>
          <w:rFonts w:ascii="Times New Roman" w:eastAsia="Times New Roman" w:hAnsi="Times New Roman" w:cs="Times New Roman"/>
          <w:kern w:val="0"/>
          <w:sz w:val="24"/>
          <w:szCs w:val="24"/>
          <w14:ligatures w14:val="none"/>
        </w:rPr>
        <w:t xml:space="preserve">  provede přesun bez povolení orgánu ochrany přírody nebo v rozporu s ním, nebo</w:t>
      </w:r>
    </w:p>
    <w:p w14:paraId="3C9A1863"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m)</w:t>
      </w:r>
      <w:r w:rsidRPr="00840785">
        <w:rPr>
          <w:rFonts w:ascii="Times New Roman" w:eastAsia="Times New Roman" w:hAnsi="Times New Roman" w:cs="Times New Roman"/>
          <w:b/>
          <w:bCs/>
          <w:strike/>
          <w:kern w:val="0"/>
          <w:sz w:val="24"/>
          <w:szCs w:val="24"/>
          <w14:ligatures w14:val="none"/>
        </w:rPr>
        <w:t>v)</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u)</w:t>
      </w:r>
      <w:r w:rsidRPr="00840785">
        <w:rPr>
          <w:rFonts w:ascii="Times New Roman" w:eastAsia="Times New Roman" w:hAnsi="Times New Roman" w:cs="Times New Roman"/>
          <w:kern w:val="0"/>
          <w:sz w:val="24"/>
          <w:szCs w:val="24"/>
          <w14:ligatures w14:val="none"/>
        </w:rPr>
        <w:t xml:space="preserve">  v případě nepředvídané události s nepříznivými účinky na životní prostředí nebo na původní populace nepostupuje podle pohotovostního plánu vypracovaného podle čl. 17 nařízení Rady (ES) č. 708/2007.</w:t>
      </w:r>
    </w:p>
    <w:p w14:paraId="7EA65C1D"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Fyzická osoba se </w:t>
      </w:r>
      <w:r w:rsidRPr="00840785">
        <w:rPr>
          <w:rFonts w:ascii="Times New Roman" w:eastAsia="Times New Roman" w:hAnsi="Times New Roman" w:cs="Times New Roman"/>
          <w:b/>
          <w:bCs/>
          <w:kern w:val="0"/>
          <w:sz w:val="24"/>
          <w:szCs w:val="24"/>
          <w14:ligatures w14:val="none"/>
        </w:rPr>
        <w:t>dále</w:t>
      </w:r>
      <w:r w:rsidRPr="00840785">
        <w:rPr>
          <w:rFonts w:ascii="Times New Roman" w:eastAsia="Times New Roman" w:hAnsi="Times New Roman" w:cs="Times New Roman"/>
          <w:kern w:val="0"/>
          <w:sz w:val="24"/>
          <w:szCs w:val="24"/>
          <w14:ligatures w14:val="none"/>
        </w:rPr>
        <w:t xml:space="preserve"> dopustí přestupku tím, že</w:t>
      </w:r>
    </w:p>
    <w:p w14:paraId="4F28AFAF"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poškodí nebo zničí památný strom nebo zvláště chráněné území či jeho část,</w:t>
      </w:r>
    </w:p>
    <w:p w14:paraId="66E89CD2"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usmrtí zvláště chráněného živočicha kriticky nebo silně ohroženého druhu nebo způsobí jeho úhyn zásahem do jeho životního prostředí,</w:t>
      </w:r>
    </w:p>
    <w:p w14:paraId="04D512BD"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zničí zvláště chráněnou rostlinu kriticky nebo silně ohroženého druhu nebo způsobí její úhyn zásahem do jejího životního prostředí</w:t>
      </w:r>
    </w:p>
    <w:p w14:paraId="7D3C8618"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b) </w:t>
      </w:r>
      <w:bookmarkStart w:id="926" w:name="_Hlk227157099"/>
      <w:r w:rsidRPr="00840785">
        <w:rPr>
          <w:rFonts w:ascii="Times New Roman" w:eastAsia="Times New Roman" w:hAnsi="Times New Roman" w:cs="Times New Roman"/>
          <w:b/>
          <w:kern w:val="0"/>
          <w:sz w:val="24"/>
          <w:szCs w:val="24"/>
          <w14:ligatures w14:val="none"/>
        </w:rPr>
        <w:t>v rozporu s § 49 zničí biotop nebo místní populaci zvláště chráněného druhu rostliny nebo živočicha anebo její genofond; z</w:t>
      </w:r>
      <w:r w:rsidRPr="00840785">
        <w:rPr>
          <w:rFonts w:ascii="Times New Roman" w:eastAsia="Times New Roman" w:hAnsi="Times New Roman" w:cs="Times New Roman"/>
          <w:b/>
          <w:bCs/>
          <w:kern w:val="0"/>
          <w:sz w:val="24"/>
          <w:szCs w:val="24"/>
          <w14:ligatures w14:val="none"/>
        </w:rPr>
        <w:t>a přestupek</w:t>
      </w:r>
      <w:r w:rsidRPr="00840785">
        <w:rPr>
          <w:rFonts w:ascii="Times New Roman" w:eastAsia="Times New Roman" w:hAnsi="Times New Roman" w:cs="Times New Roman"/>
          <w:b/>
          <w:kern w:val="0"/>
          <w:sz w:val="24"/>
          <w:szCs w:val="24"/>
          <w14:ligatures w14:val="none"/>
        </w:rPr>
        <w:t xml:space="preserve">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15F131B8"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c) v rozporu s § 49a odst. 1 písm. a) nebo § 49c úmyslně zničí jedince zvláště chráněného druhu rostliny zařazeného v I. nebo II. kategorii ochrany anebo evropsky významného druhu; z</w:t>
      </w:r>
      <w:r w:rsidRPr="00840785">
        <w:rPr>
          <w:rFonts w:ascii="Times New Roman" w:eastAsia="Times New Roman" w:hAnsi="Times New Roman" w:cs="Times New Roman"/>
          <w:b/>
          <w:bCs/>
          <w:kern w:val="0"/>
          <w:sz w:val="24"/>
          <w:szCs w:val="24"/>
          <w14:ligatures w14:val="none"/>
        </w:rPr>
        <w:t>a přestupek</w:t>
      </w:r>
      <w:r w:rsidRPr="00840785">
        <w:rPr>
          <w:rFonts w:ascii="Times New Roman" w:eastAsia="Times New Roman" w:hAnsi="Times New Roman" w:cs="Times New Roman"/>
          <w:b/>
          <w:kern w:val="0"/>
          <w:sz w:val="24"/>
          <w:szCs w:val="24"/>
          <w14:ligatures w14:val="none"/>
        </w:rPr>
        <w:t xml:space="preserve">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bookmarkEnd w:id="926"/>
      <w:r w:rsidRPr="00840785">
        <w:rPr>
          <w:rFonts w:ascii="Times New Roman" w:eastAsia="Times New Roman" w:hAnsi="Times New Roman" w:cs="Times New Roman"/>
          <w:b/>
          <w:kern w:val="0"/>
          <w:sz w:val="24"/>
          <w:szCs w:val="24"/>
          <w14:ligatures w14:val="none"/>
        </w:rPr>
        <w:t xml:space="preserve">, </w:t>
      </w:r>
    </w:p>
    <w:p w14:paraId="610D2201"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 v rozporu s § 49a odst. 2 písm. a) úmyslně usmrtí jedince zvláště chráněného druhu živočicha zařazeného v I. nebo II. kategorii ochrany anebo evropsky významného druhu; z</w:t>
      </w:r>
      <w:r w:rsidRPr="00840785">
        <w:rPr>
          <w:rFonts w:ascii="Times New Roman" w:eastAsia="Times New Roman" w:hAnsi="Times New Roman" w:cs="Times New Roman"/>
          <w:b/>
          <w:bCs/>
          <w:kern w:val="0"/>
          <w:sz w:val="24"/>
          <w:szCs w:val="24"/>
          <w14:ligatures w14:val="none"/>
        </w:rPr>
        <w:t>a přestupek</w:t>
      </w:r>
      <w:r w:rsidRPr="00840785">
        <w:rPr>
          <w:rFonts w:ascii="Times New Roman" w:eastAsia="Times New Roman" w:hAnsi="Times New Roman" w:cs="Times New Roman"/>
          <w:b/>
          <w:kern w:val="0"/>
          <w:sz w:val="24"/>
          <w:szCs w:val="24"/>
          <w14:ligatures w14:val="none"/>
        </w:rPr>
        <w:t xml:space="preserve">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4FDE691D"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d)</w:t>
      </w:r>
      <w:r w:rsidRPr="00840785">
        <w:rPr>
          <w:rFonts w:ascii="Times New Roman" w:eastAsia="Times New Roman" w:hAnsi="Times New Roman" w:cs="Times New Roman"/>
          <w:b/>
          <w:kern w:val="0"/>
          <w:sz w:val="24"/>
          <w:szCs w:val="24"/>
          <w14:ligatures w14:val="none"/>
        </w:rPr>
        <w:t>e)</w:t>
      </w:r>
      <w:r w:rsidRPr="00840785">
        <w:rPr>
          <w:rFonts w:ascii="Times New Roman" w:eastAsia="Times New Roman" w:hAnsi="Times New Roman" w:cs="Times New Roman"/>
          <w:kern w:val="0"/>
          <w:sz w:val="24"/>
          <w:szCs w:val="24"/>
          <w14:ligatures w14:val="none"/>
        </w:rPr>
        <w:t xml:space="preserve"> pokácí bez povolení nebo závažně poškodí skupinu dřevin rostoucích mimo les, </w:t>
      </w:r>
    </w:p>
    <w:p w14:paraId="227354D4"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e)</w:t>
      </w:r>
      <w:r w:rsidRPr="00840785">
        <w:rPr>
          <w:rFonts w:ascii="Times New Roman" w:eastAsia="Times New Roman" w:hAnsi="Times New Roman" w:cs="Times New Roman"/>
          <w:b/>
          <w:kern w:val="0"/>
          <w:sz w:val="24"/>
          <w:szCs w:val="24"/>
          <w14:ligatures w14:val="none"/>
        </w:rPr>
        <w:t>f)</w:t>
      </w:r>
      <w:r w:rsidRPr="00840785">
        <w:rPr>
          <w:rFonts w:ascii="Times New Roman" w:eastAsia="Times New Roman" w:hAnsi="Times New Roman" w:cs="Times New Roman"/>
          <w:kern w:val="0"/>
          <w:sz w:val="24"/>
          <w:szCs w:val="24"/>
          <w14:ligatures w14:val="none"/>
        </w:rPr>
        <w:t xml:space="preserve"> neuvede poškozenou část přírody chráněnou dle tohoto zákona do původního stavu nebo nesplní opatření k nápravě tohoto stavu podle § 86 či přiměřená náhradní opatření podle § 67 odst. 4, </w:t>
      </w:r>
    </w:p>
    <w:p w14:paraId="3D8A13F2"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f)</w:t>
      </w:r>
      <w:r w:rsidRPr="00840785">
        <w:rPr>
          <w:rFonts w:ascii="Times New Roman" w:eastAsia="Times New Roman" w:hAnsi="Times New Roman" w:cs="Times New Roman"/>
          <w:b/>
          <w:kern w:val="0"/>
          <w:sz w:val="24"/>
          <w:szCs w:val="24"/>
          <w14:ligatures w14:val="none"/>
        </w:rPr>
        <w:t>g)</w:t>
      </w:r>
      <w:r w:rsidRPr="00840785">
        <w:rPr>
          <w:rFonts w:ascii="Times New Roman" w:eastAsia="Times New Roman" w:hAnsi="Times New Roman" w:cs="Times New Roman"/>
          <w:kern w:val="0"/>
          <w:sz w:val="24"/>
          <w:szCs w:val="24"/>
          <w14:ligatures w14:val="none"/>
        </w:rPr>
        <w:t xml:space="preserve"> nesplní povinnost vlastníka či nájemce pozemku zdržet se negativních zásahů na pozemcích připravovaných k vyhlášení zvláštní ochrany podle § 40 odst. 5, </w:t>
      </w:r>
    </w:p>
    <w:p w14:paraId="752BF6F7"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g) </w:t>
      </w:r>
      <w:r w:rsidRPr="00840785">
        <w:rPr>
          <w:rFonts w:ascii="Times New Roman" w:eastAsia="Times New Roman" w:hAnsi="Times New Roman" w:cs="Times New Roman"/>
          <w:b/>
          <w:bCs/>
          <w:strike/>
          <w:kern w:val="0"/>
          <w:sz w:val="24"/>
          <w:szCs w:val="24"/>
          <w14:ligatures w14:val="none"/>
        </w:rPr>
        <w:t xml:space="preserve">h) </w:t>
      </w:r>
      <w:r w:rsidRPr="00840785">
        <w:rPr>
          <w:rFonts w:ascii="Times New Roman" w:eastAsia="Times New Roman" w:hAnsi="Times New Roman" w:cs="Times New Roman"/>
          <w:strike/>
          <w:kern w:val="0"/>
          <w:sz w:val="24"/>
          <w:szCs w:val="24"/>
          <w14:ligatures w14:val="none"/>
        </w:rPr>
        <w:t>nepostupuje tak, aby nedocházelo k nadměrnému úhynu rostlin a živočichů podle § 5 odst. 3,</w:t>
      </w:r>
    </w:p>
    <w:p w14:paraId="32AE4995"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h) </w:t>
      </w:r>
      <w:r w:rsidRPr="00840785">
        <w:rPr>
          <w:rFonts w:ascii="Times New Roman" w:eastAsia="Times New Roman" w:hAnsi="Times New Roman" w:cs="Times New Roman"/>
          <w:b/>
          <w:bCs/>
          <w:strike/>
          <w:kern w:val="0"/>
          <w:sz w:val="24"/>
          <w:szCs w:val="24"/>
          <w14:ligatures w14:val="none"/>
        </w:rPr>
        <w:t>i)</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h)</w:t>
      </w:r>
      <w:r w:rsidRPr="00840785">
        <w:rPr>
          <w:rFonts w:ascii="Times New Roman" w:eastAsia="Times New Roman" w:hAnsi="Times New Roman" w:cs="Times New Roman"/>
          <w:kern w:val="0"/>
          <w:sz w:val="24"/>
          <w:szCs w:val="24"/>
          <w14:ligatures w14:val="none"/>
        </w:rPr>
        <w:t xml:space="preserve"> nedodržuje omezení či zákaz činnosti vyslovený podle § 66, </w:t>
      </w:r>
    </w:p>
    <w:p w14:paraId="6349A9AD"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i) </w:t>
      </w:r>
      <w:r w:rsidRPr="00840785">
        <w:rPr>
          <w:rFonts w:ascii="Times New Roman" w:eastAsia="Times New Roman" w:hAnsi="Times New Roman" w:cs="Times New Roman"/>
          <w:b/>
          <w:bCs/>
          <w:strike/>
          <w:kern w:val="0"/>
          <w:sz w:val="24"/>
          <w:szCs w:val="24"/>
          <w14:ligatures w14:val="none"/>
        </w:rPr>
        <w:t>j)</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i)</w:t>
      </w:r>
      <w:r w:rsidRPr="00840785">
        <w:rPr>
          <w:rFonts w:ascii="Times New Roman" w:eastAsia="Times New Roman" w:hAnsi="Times New Roman" w:cs="Times New Roman"/>
          <w:kern w:val="0"/>
          <w:sz w:val="24"/>
          <w:szCs w:val="24"/>
          <w14:ligatures w14:val="none"/>
        </w:rPr>
        <w:t xml:space="preserve"> nedovoleně obchoduje s jedinci druhů, jejichž obchod je omezen nebo zakázán podle mezinárodních úmluv, nebo nedovoleně vyváží zvláště chráněné nerosty; je-li naplněna skutková podstata přestupku podle zvláštního předpisu,</w:t>
      </w:r>
      <w:r w:rsidRPr="00840785">
        <w:rPr>
          <w:rFonts w:ascii="Times New Roman" w:eastAsia="Times New Roman" w:hAnsi="Times New Roman" w:cs="Times New Roman"/>
          <w:kern w:val="0"/>
          <w:sz w:val="24"/>
          <w:szCs w:val="24"/>
          <w:vertAlign w:val="superscript"/>
          <w14:ligatures w14:val="none"/>
        </w:rPr>
        <w:t>4a)</w:t>
      </w:r>
      <w:r w:rsidRPr="00840785">
        <w:rPr>
          <w:rFonts w:ascii="Times New Roman" w:eastAsia="Times New Roman" w:hAnsi="Times New Roman" w:cs="Times New Roman"/>
          <w:kern w:val="0"/>
          <w:sz w:val="24"/>
          <w:szCs w:val="24"/>
          <w14:ligatures w14:val="none"/>
        </w:rPr>
        <w:t xml:space="preserve"> toto ustanovení se nepoužije, </w:t>
      </w:r>
    </w:p>
    <w:p w14:paraId="1BFF35CE"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j)</w:t>
      </w:r>
      <w:r w:rsidRPr="00840785">
        <w:rPr>
          <w:rFonts w:ascii="Times New Roman" w:eastAsia="Times New Roman" w:hAnsi="Times New Roman" w:cs="Times New Roman"/>
          <w:b/>
          <w:strike/>
          <w:kern w:val="0"/>
          <w:sz w:val="24"/>
          <w:szCs w:val="24"/>
          <w14:ligatures w14:val="none"/>
        </w:rPr>
        <w:t xml:space="preserve"> </w:t>
      </w:r>
      <w:r w:rsidRPr="00840785">
        <w:rPr>
          <w:rFonts w:ascii="Times New Roman" w:eastAsia="Times New Roman" w:hAnsi="Times New Roman" w:cs="Times New Roman"/>
          <w:b/>
          <w:bCs/>
          <w:strike/>
          <w:kern w:val="0"/>
          <w:sz w:val="24"/>
          <w:szCs w:val="24"/>
          <w14:ligatures w14:val="none"/>
        </w:rPr>
        <w:t>k)</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j)</w:t>
      </w:r>
      <w:r w:rsidRPr="00840785">
        <w:rPr>
          <w:rFonts w:ascii="Times New Roman" w:eastAsia="Times New Roman" w:hAnsi="Times New Roman" w:cs="Times New Roman"/>
          <w:kern w:val="0"/>
          <w:sz w:val="24"/>
          <w:szCs w:val="24"/>
          <w14:ligatures w14:val="none"/>
        </w:rPr>
        <w:t xml:space="preserve"> nedovoleně sbírá nebo poškozuje zvláště chráněné nerosty, </w:t>
      </w:r>
    </w:p>
    <w:p w14:paraId="28BFDF27"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k) </w:t>
      </w:r>
      <w:r w:rsidRPr="00840785">
        <w:rPr>
          <w:rFonts w:ascii="Times New Roman" w:eastAsia="Times New Roman" w:hAnsi="Times New Roman" w:cs="Times New Roman"/>
          <w:b/>
          <w:bCs/>
          <w:strike/>
          <w:kern w:val="0"/>
          <w:sz w:val="24"/>
          <w:szCs w:val="24"/>
          <w14:ligatures w14:val="none"/>
        </w:rPr>
        <w:t>l)</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k)</w:t>
      </w:r>
      <w:r w:rsidRPr="00840785">
        <w:rPr>
          <w:rFonts w:ascii="Times New Roman" w:eastAsia="Times New Roman" w:hAnsi="Times New Roman" w:cs="Times New Roman"/>
          <w:kern w:val="0"/>
          <w:sz w:val="24"/>
          <w:szCs w:val="24"/>
          <w14:ligatures w14:val="none"/>
        </w:rPr>
        <w:t xml:space="preserve"> porušuje podmínky stanovené k ochraně přechodně chráněných ploch (§ 13), </w:t>
      </w:r>
    </w:p>
    <w:p w14:paraId="63E0A14D"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l) </w:t>
      </w:r>
      <w:r w:rsidRPr="00840785">
        <w:rPr>
          <w:rFonts w:ascii="Times New Roman" w:eastAsia="Times New Roman" w:hAnsi="Times New Roman" w:cs="Times New Roman"/>
          <w:b/>
          <w:bCs/>
          <w:strike/>
          <w:kern w:val="0"/>
          <w:sz w:val="24"/>
          <w:szCs w:val="24"/>
          <w14:ligatures w14:val="none"/>
        </w:rPr>
        <w:t>m)</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l)</w:t>
      </w:r>
      <w:r w:rsidRPr="00840785">
        <w:rPr>
          <w:rFonts w:ascii="Times New Roman" w:eastAsia="Times New Roman" w:hAnsi="Times New Roman" w:cs="Times New Roman"/>
          <w:kern w:val="0"/>
          <w:sz w:val="24"/>
          <w:szCs w:val="24"/>
          <w14:ligatures w14:val="none"/>
        </w:rPr>
        <w:t xml:space="preserve"> neplní podmínky výjimky udělené podle § 43 a </w:t>
      </w:r>
      <w:r w:rsidRPr="00840785">
        <w:rPr>
          <w:rFonts w:ascii="Times New Roman" w:eastAsia="Times New Roman" w:hAnsi="Times New Roman" w:cs="Times New Roman"/>
          <w:strike/>
          <w:kern w:val="0"/>
          <w:sz w:val="24"/>
          <w:szCs w:val="24"/>
          <w14:ligatures w14:val="none"/>
        </w:rPr>
        <w:t>56 nebo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56</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odst. 1 nebo 5, podmínky dohody uzavřené podle § 49a odst. 6 nebo § 56 odst. 5 nahrazující výjimku podle § 56 odst. 1</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 xml:space="preserve">anebo </w:t>
      </w:r>
      <w:r w:rsidRPr="00840785">
        <w:rPr>
          <w:rFonts w:ascii="Times New Roman" w:eastAsia="Times New Roman" w:hAnsi="Times New Roman" w:cs="Times New Roman"/>
          <w:kern w:val="0"/>
          <w:sz w:val="24"/>
          <w:szCs w:val="24"/>
          <w14:ligatures w14:val="none"/>
        </w:rPr>
        <w:t xml:space="preserve">podmínky souhlasu podle § 44 a 57, </w:t>
      </w:r>
    </w:p>
    <w:p w14:paraId="3B98E169"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m) </w:t>
      </w:r>
      <w:r w:rsidRPr="00840785">
        <w:rPr>
          <w:rFonts w:ascii="Times New Roman" w:eastAsia="Times New Roman" w:hAnsi="Times New Roman" w:cs="Times New Roman"/>
          <w:b/>
          <w:bCs/>
          <w:strike/>
          <w:kern w:val="0"/>
          <w:sz w:val="24"/>
          <w:szCs w:val="24"/>
          <w14:ligatures w14:val="none"/>
        </w:rPr>
        <w:t>n)</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m)</w:t>
      </w:r>
      <w:r w:rsidRPr="00840785">
        <w:rPr>
          <w:rFonts w:ascii="Times New Roman" w:eastAsia="Times New Roman" w:hAnsi="Times New Roman" w:cs="Times New Roman"/>
          <w:kern w:val="0"/>
          <w:sz w:val="24"/>
          <w:szCs w:val="24"/>
          <w14:ligatures w14:val="none"/>
        </w:rPr>
        <w:t xml:space="preserve"> závažně poškodí nebo zničí významný krajinný prvek, </w:t>
      </w:r>
    </w:p>
    <w:p w14:paraId="730C5C32"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n) </w:t>
      </w:r>
      <w:r w:rsidRPr="00840785">
        <w:rPr>
          <w:rFonts w:ascii="Times New Roman" w:eastAsia="Times New Roman" w:hAnsi="Times New Roman" w:cs="Times New Roman"/>
          <w:b/>
          <w:bCs/>
          <w:strike/>
          <w:kern w:val="0"/>
          <w:sz w:val="24"/>
          <w:szCs w:val="24"/>
          <w14:ligatures w14:val="none"/>
        </w:rPr>
        <w:t>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n)</w:t>
      </w:r>
      <w:r w:rsidRPr="00840785">
        <w:rPr>
          <w:rFonts w:ascii="Times New Roman" w:eastAsia="Times New Roman" w:hAnsi="Times New Roman" w:cs="Times New Roman"/>
          <w:kern w:val="0"/>
          <w:sz w:val="24"/>
          <w:szCs w:val="24"/>
          <w14:ligatures w14:val="none"/>
        </w:rPr>
        <w:t xml:space="preserve"> vykonává ve zvláště chráněném území, označeném smluvně chráněném území, evropsky významné lokalitě nebo ptačí oblasti činnost zakázanou nebo vykonává činnost, pro kterou je vyžadován souhlas orgánu ochrany přírody, bez tohoto souhlasu, </w:t>
      </w:r>
    </w:p>
    <w:p w14:paraId="3C39EF50"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o) </w:t>
      </w:r>
      <w:r w:rsidRPr="00840785">
        <w:rPr>
          <w:rFonts w:ascii="Times New Roman" w:eastAsia="Times New Roman" w:hAnsi="Times New Roman" w:cs="Times New Roman"/>
          <w:b/>
          <w:bCs/>
          <w:strike/>
          <w:kern w:val="0"/>
          <w:sz w:val="24"/>
          <w:szCs w:val="24"/>
          <w14:ligatures w14:val="none"/>
        </w:rPr>
        <w:t>p)</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o)</w:t>
      </w:r>
      <w:r w:rsidRPr="00840785">
        <w:rPr>
          <w:rFonts w:ascii="Times New Roman" w:eastAsia="Times New Roman" w:hAnsi="Times New Roman" w:cs="Times New Roman"/>
          <w:kern w:val="0"/>
          <w:sz w:val="24"/>
          <w:szCs w:val="24"/>
          <w14:ligatures w14:val="none"/>
        </w:rPr>
        <w:t xml:space="preserve"> neprokáže předepsaným způsobem původ ptáka nebo původ zvláště chráněné rostliny nebo živočicha nebo rostliny a živočicha chráněného podle mezinárodní úmluvy, popřípadě zvláštního právního předpisu,</w:t>
      </w:r>
      <w:r w:rsidRPr="00840785">
        <w:rPr>
          <w:rFonts w:ascii="Times New Roman" w:eastAsia="Times New Roman" w:hAnsi="Times New Roman" w:cs="Times New Roman"/>
          <w:kern w:val="0"/>
          <w:sz w:val="24"/>
          <w:szCs w:val="24"/>
          <w:vertAlign w:val="superscript"/>
          <w14:ligatures w14:val="none"/>
        </w:rPr>
        <w:t>4a)</w:t>
      </w:r>
      <w:r w:rsidRPr="00840785">
        <w:rPr>
          <w:rFonts w:ascii="Times New Roman" w:eastAsia="Times New Roman" w:hAnsi="Times New Roman" w:cs="Times New Roman"/>
          <w:kern w:val="0"/>
          <w:sz w:val="24"/>
          <w:szCs w:val="24"/>
          <w14:ligatures w14:val="none"/>
        </w:rPr>
        <w:t xml:space="preserve"> popřípadě jinak poruší povinnost nebo zákaz stanovený v § 54</w:t>
      </w:r>
      <w:r w:rsidRPr="00840785">
        <w:rPr>
          <w:rFonts w:ascii="Times New Roman" w:eastAsia="Times New Roman" w:hAnsi="Times New Roman" w:cs="Times New Roman"/>
          <w:b/>
          <w:bCs/>
          <w:kern w:val="0"/>
          <w:sz w:val="24"/>
          <w:szCs w:val="24"/>
          <w14:ligatures w14:val="none"/>
        </w:rPr>
        <w:t>, 55 nebo 55a</w:t>
      </w:r>
      <w:r w:rsidRPr="00840785">
        <w:rPr>
          <w:rFonts w:ascii="Times New Roman" w:eastAsia="Times New Roman" w:hAnsi="Times New Roman" w:cs="Times New Roman"/>
          <w:kern w:val="0"/>
          <w:sz w:val="24"/>
          <w:szCs w:val="24"/>
          <w14:ligatures w14:val="none"/>
        </w:rPr>
        <w:t>,</w:t>
      </w:r>
    </w:p>
    <w:p w14:paraId="159EA15D"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p) </w:t>
      </w:r>
      <w:r w:rsidRPr="00840785">
        <w:rPr>
          <w:rFonts w:ascii="Times New Roman" w:eastAsia="Times New Roman" w:hAnsi="Times New Roman" w:cs="Times New Roman"/>
          <w:b/>
          <w:bCs/>
          <w:strike/>
          <w:kern w:val="0"/>
          <w:sz w:val="24"/>
          <w:szCs w:val="24"/>
          <w14:ligatures w14:val="none"/>
        </w:rPr>
        <w:t>q)</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p)</w:t>
      </w:r>
      <w:r w:rsidRPr="00840785">
        <w:rPr>
          <w:rFonts w:ascii="Times New Roman" w:eastAsia="Times New Roman" w:hAnsi="Times New Roman" w:cs="Times New Roman"/>
          <w:kern w:val="0"/>
          <w:sz w:val="24"/>
          <w:szCs w:val="24"/>
          <w14:ligatures w14:val="none"/>
        </w:rPr>
        <w:t xml:space="preserve"> úmyslně poruší některý ze zákazů podle čl. 7 odst. 1 nařízení Evropského parlamentu a Rady (EU) č. 1143/2014, </w:t>
      </w:r>
    </w:p>
    <w:p w14:paraId="01A12356"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q) </w:t>
      </w:r>
      <w:r w:rsidRPr="00840785">
        <w:rPr>
          <w:rFonts w:ascii="Times New Roman" w:eastAsia="Times New Roman" w:hAnsi="Times New Roman" w:cs="Times New Roman"/>
          <w:b/>
          <w:bCs/>
          <w:strike/>
          <w:kern w:val="0"/>
          <w:sz w:val="24"/>
          <w:szCs w:val="24"/>
          <w14:ligatures w14:val="none"/>
        </w:rPr>
        <w:t>r)</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q)</w:t>
      </w:r>
      <w:r w:rsidRPr="00840785">
        <w:rPr>
          <w:rFonts w:ascii="Times New Roman" w:eastAsia="Times New Roman" w:hAnsi="Times New Roman" w:cs="Times New Roman"/>
          <w:kern w:val="0"/>
          <w:sz w:val="24"/>
          <w:szCs w:val="24"/>
          <w14:ligatures w14:val="none"/>
        </w:rPr>
        <w:t xml:space="preserve"> poruší podmínky povolení k využívání invazního nepůvodního druhu na unijním seznamu nebo nepostupuje podle pohotovostního plánu v případě úniku nebo rozšíření invazního nepůvodního druhu na unijním seznamu v rozporu s čl. 8 odst. 2 nebo 3 nařízení Evropského parlamentu a Rady (EU) č. 1143/2014, nebo </w:t>
      </w:r>
    </w:p>
    <w:p w14:paraId="1DD556B6"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r) </w:t>
      </w:r>
      <w:r w:rsidRPr="00840785">
        <w:rPr>
          <w:rFonts w:ascii="Times New Roman" w:eastAsia="Times New Roman" w:hAnsi="Times New Roman" w:cs="Times New Roman"/>
          <w:b/>
          <w:bCs/>
          <w:strike/>
          <w:kern w:val="0"/>
          <w:sz w:val="24"/>
          <w:szCs w:val="24"/>
          <w14:ligatures w14:val="none"/>
        </w:rPr>
        <w:t>s)</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r)</w:t>
      </w:r>
      <w:r w:rsidRPr="00840785">
        <w:rPr>
          <w:rFonts w:ascii="Times New Roman" w:eastAsia="Times New Roman" w:hAnsi="Times New Roman" w:cs="Times New Roman"/>
          <w:kern w:val="0"/>
          <w:sz w:val="24"/>
          <w:szCs w:val="24"/>
          <w14:ligatures w14:val="none"/>
        </w:rPr>
        <w:t xml:space="preserve"> poruší omezení stanovené nařízením vlády podle § 13e odst. 1.</w:t>
      </w:r>
    </w:p>
    <w:p w14:paraId="1C6C4E00"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Za přestupek lze uložit pokutu do </w:t>
      </w:r>
    </w:p>
    <w:p w14:paraId="01F918BA"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10 000 Kč, jde-li o přestupek podle odstavce 1, </w:t>
      </w:r>
    </w:p>
    <w:p w14:paraId="4C3654AD"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20 000 Kč, jde-li o přestupek podle odstavce 2, </w:t>
      </w:r>
    </w:p>
    <w:p w14:paraId="5B5B3C6A"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100 000 Kč, jde-li o přestupek podle odstavce 3.</w:t>
      </w:r>
    </w:p>
    <w:p w14:paraId="56299336"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(5) Za přestupky v ochraně zvláště chráněných rostlin a živočichů, dřevin a památných </w:t>
      </w:r>
      <w:r w:rsidRPr="00840785">
        <w:rPr>
          <w:rFonts w:ascii="Times New Roman" w:eastAsia="Times New Roman" w:hAnsi="Times New Roman" w:cs="Times New Roman"/>
          <w:kern w:val="0"/>
          <w:sz w:val="24"/>
          <w:szCs w:val="24"/>
          <w14:ligatures w14:val="none"/>
        </w:rPr>
        <w:lastRenderedPageBreak/>
        <w:t xml:space="preserve">stromů lze uložit pokutu až dvojnásobnou, pokud byly spáchány ve zvláště chráněných územích. </w:t>
      </w:r>
    </w:p>
    <w:p w14:paraId="14015D41"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(6) Přestupky podle odstavců 1 až 3 projednává orgán ochrany přírody. </w:t>
      </w:r>
    </w:p>
    <w:p w14:paraId="136349E7" w14:textId="77777777" w:rsidR="00AE28A2" w:rsidRPr="00840785" w:rsidRDefault="00AE28A2" w:rsidP="00840785">
      <w:pPr>
        <w:spacing w:before="120" w:after="120" w:line="276" w:lineRule="auto"/>
        <w:ind w:firstLine="284"/>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88</w:t>
      </w:r>
    </w:p>
    <w:p w14:paraId="6316DABD" w14:textId="77777777" w:rsidR="00AE28A2" w:rsidRPr="00840785" w:rsidRDefault="00AE28A2" w:rsidP="00840785">
      <w:pPr>
        <w:spacing w:before="120" w:after="120" w:line="276" w:lineRule="auto"/>
        <w:ind w:firstLine="284"/>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Přestupky právnických a podnikajících fyzických osob</w:t>
      </w:r>
    </w:p>
    <w:p w14:paraId="7ED26ADC"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Právnická nebo podnikající fyzická osoba se dopustí přestupku tím, že</w:t>
      </w:r>
    </w:p>
    <w:p w14:paraId="695A70D5"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poškodí součást přírody ve zvláště chráněném území, nedovoleně změní nebo ohrožuje jeho dochovaný stav,</w:t>
      </w:r>
    </w:p>
    <w:p w14:paraId="4DA77F68"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poškodí nebo zničí památný strom,</w:t>
      </w:r>
    </w:p>
    <w:p w14:paraId="2DCFA56E"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poškodí nebo zničí bez povolení dřevinu nebo skupinu dřevin rostoucích mimo les,</w:t>
      </w:r>
    </w:p>
    <w:p w14:paraId="120A2EFA"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nedovoleně zasahuje do přirozeného vývoje zvláště chráněných druhů rostlin,</w:t>
      </w:r>
    </w:p>
    <w:p w14:paraId="2BB8E146"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e) usmrcuje nebo chová ptáky s výjimkou těch, kteří mohou být loveni, nebo zvláště chráněné živočichy bez povolení, anebo jinak nedovoleně zasahuje do jejich přirozeného vývoje,</w:t>
      </w:r>
    </w:p>
    <w:p w14:paraId="6EA6F399"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 poruší povinnost obecné ochrany rostlin a živočichů podle § 5 odst. 1,</w:t>
      </w:r>
    </w:p>
    <w:p w14:paraId="15DC2521"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e) neprovede postupy nebo opatření uložené orgánem ochrany přírody podle § 5 odst. 3 nebo § 5c odst. 1,</w:t>
      </w:r>
    </w:p>
    <w:p w14:paraId="39890FDF"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f) poruší některý ze zákazů na ochranu ptáků podle § 5a odst. 1 písm. c) až e) nebo § 5a odst. 2,</w:t>
      </w:r>
    </w:p>
    <w:p w14:paraId="5A32B048"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g) prodá nebo nabídne za účelem prodeje živého jedince druhu čmeláka nebo pačmeláka rodu Bombus anebo vypustí nebo rozšíří takového jedince, který má původ mimo území České republiky, bez souhlasu podle § 5c odst. 4 nebo v rozporu s ním, </w:t>
      </w:r>
    </w:p>
    <w:p w14:paraId="65A1A4ED"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f)</w:t>
      </w:r>
      <w:r w:rsidRPr="00840785">
        <w:rPr>
          <w:rFonts w:ascii="Times New Roman" w:eastAsia="Times New Roman" w:hAnsi="Times New Roman" w:cs="Times New Roman"/>
          <w:b/>
          <w:kern w:val="0"/>
          <w:sz w:val="24"/>
          <w:szCs w:val="24"/>
          <w14:ligatures w14:val="none"/>
        </w:rPr>
        <w:t>h)</w:t>
      </w:r>
      <w:r w:rsidRPr="00840785">
        <w:rPr>
          <w:rFonts w:ascii="Times New Roman" w:eastAsia="Times New Roman" w:hAnsi="Times New Roman" w:cs="Times New Roman"/>
          <w:kern w:val="0"/>
          <w:sz w:val="24"/>
          <w:szCs w:val="24"/>
          <w14:ligatures w14:val="none"/>
        </w:rPr>
        <w:t xml:space="preserve"> vykonává činnost zakázanou v ochranném pásmu určeném k zabezpečení zvláště chráněných částí přírody, </w:t>
      </w:r>
    </w:p>
    <w:p w14:paraId="05411216"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g)</w:t>
      </w:r>
      <w:r w:rsidRPr="00840785">
        <w:rPr>
          <w:rFonts w:ascii="Times New Roman" w:eastAsia="Times New Roman" w:hAnsi="Times New Roman" w:cs="Times New Roman"/>
          <w:b/>
          <w:bCs/>
          <w:strike/>
          <w:kern w:val="0"/>
          <w:sz w:val="24"/>
          <w:szCs w:val="24"/>
          <w14:ligatures w14:val="none"/>
        </w:rPr>
        <w:t>i</w:t>
      </w:r>
      <w:r w:rsidRPr="00840785">
        <w:rPr>
          <w:rFonts w:ascii="Times New Roman" w:eastAsia="Times New Roman" w:hAnsi="Times New Roman" w:cs="Times New Roman"/>
          <w:b/>
          <w:kern w:val="0"/>
          <w:sz w:val="24"/>
          <w:szCs w:val="24"/>
          <w14:ligatures w14:val="none"/>
        </w:rPr>
        <w:t>)</w:t>
      </w:r>
      <w:r w:rsidRPr="00840785">
        <w:rPr>
          <w:rFonts w:ascii="Times New Roman" w:eastAsia="Times New Roman" w:hAnsi="Times New Roman" w:cs="Times New Roman"/>
          <w:kern w:val="0"/>
          <w:sz w:val="24"/>
          <w:szCs w:val="24"/>
          <w14:ligatures w14:val="none"/>
        </w:rPr>
        <w:t xml:space="preserve"> neumožní osobám oprávněným podle § 62 nebo § 68 odst. 4 a § 81 vstup na pozemky, které vlastní nebo užívá, </w:t>
      </w:r>
    </w:p>
    <w:p w14:paraId="2C5F7E61"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h)</w:t>
      </w:r>
      <w:r w:rsidRPr="00840785">
        <w:rPr>
          <w:rFonts w:ascii="Times New Roman" w:eastAsia="Times New Roman" w:hAnsi="Times New Roman" w:cs="Times New Roman"/>
          <w:b/>
          <w:kern w:val="0"/>
          <w:sz w:val="24"/>
          <w:szCs w:val="24"/>
          <w14:ligatures w14:val="none"/>
        </w:rPr>
        <w:t>j)</w:t>
      </w:r>
      <w:r w:rsidRPr="00840785">
        <w:rPr>
          <w:rFonts w:ascii="Times New Roman" w:eastAsia="Times New Roman" w:hAnsi="Times New Roman" w:cs="Times New Roman"/>
          <w:kern w:val="0"/>
          <w:sz w:val="24"/>
          <w:szCs w:val="24"/>
          <w14:ligatures w14:val="none"/>
        </w:rPr>
        <w:t xml:space="preserve"> nesplní ohlašovací</w:t>
      </w:r>
      <w:r w:rsidRPr="00840785">
        <w:rPr>
          <w:rFonts w:ascii="Times New Roman" w:eastAsia="Times New Roman" w:hAnsi="Times New Roman" w:cs="Times New Roman"/>
          <w:b/>
          <w:kern w:val="0"/>
          <w:sz w:val="24"/>
          <w:szCs w:val="24"/>
          <w14:ligatures w14:val="none"/>
        </w:rPr>
        <w:t>, oznamovací nebo registrační</w:t>
      </w:r>
      <w:r w:rsidRPr="00840785">
        <w:rPr>
          <w:rFonts w:ascii="Times New Roman" w:eastAsia="Times New Roman" w:hAnsi="Times New Roman" w:cs="Times New Roman"/>
          <w:kern w:val="0"/>
          <w:sz w:val="24"/>
          <w:szCs w:val="24"/>
          <w14:ligatures w14:val="none"/>
        </w:rPr>
        <w:t xml:space="preserve"> povinnost podle tohoto zákona </w:t>
      </w:r>
      <w:r w:rsidRPr="00840785">
        <w:rPr>
          <w:rFonts w:ascii="Times New Roman" w:eastAsia="Times New Roman" w:hAnsi="Times New Roman" w:cs="Times New Roman"/>
          <w:strike/>
          <w:kern w:val="0"/>
          <w:sz w:val="24"/>
          <w:szCs w:val="24"/>
          <w14:ligatures w14:val="none"/>
        </w:rPr>
        <w:t>nebo</w:t>
      </w:r>
      <w:r w:rsidRPr="00840785">
        <w:rPr>
          <w:rFonts w:ascii="Times New Roman" w:eastAsia="Times New Roman" w:hAnsi="Times New Roman" w:cs="Times New Roman"/>
          <w:b/>
          <w:bCs/>
          <w:kern w:val="0"/>
          <w:sz w:val="24"/>
          <w:szCs w:val="24"/>
          <w14:ligatures w14:val="none"/>
        </w:rPr>
        <w:t>,</w:t>
      </w:r>
      <w:r w:rsidRPr="00840785">
        <w:rPr>
          <w:rFonts w:ascii="Times New Roman" w:eastAsia="Times New Roman" w:hAnsi="Times New Roman" w:cs="Times New Roman"/>
          <w:kern w:val="0"/>
          <w:sz w:val="24"/>
          <w:szCs w:val="24"/>
          <w14:ligatures w14:val="none"/>
        </w:rPr>
        <w:t xml:space="preserve"> nesplní povinnost náhradní výsadby</w:t>
      </w:r>
      <w:r w:rsidRPr="00840785">
        <w:rPr>
          <w:rFonts w:ascii="Times New Roman" w:eastAsia="Times New Roman" w:hAnsi="Times New Roman" w:cs="Times New Roman"/>
          <w:b/>
          <w:kern w:val="0"/>
          <w:sz w:val="24"/>
          <w:szCs w:val="24"/>
          <w14:ligatures w14:val="none"/>
        </w:rPr>
        <w:t xml:space="preserve"> nebo nezajistí následnou péči o vysazené dřeviny</w:t>
      </w:r>
      <w:r w:rsidRPr="00840785">
        <w:rPr>
          <w:rFonts w:ascii="Times New Roman" w:eastAsia="Times New Roman" w:hAnsi="Times New Roman" w:cs="Times New Roman"/>
          <w:kern w:val="0"/>
          <w:sz w:val="24"/>
          <w:szCs w:val="24"/>
          <w14:ligatures w14:val="none"/>
        </w:rPr>
        <w:t xml:space="preserve"> podle § 9, </w:t>
      </w:r>
    </w:p>
    <w:p w14:paraId="66802567"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i)</w:t>
      </w:r>
      <w:r w:rsidRPr="00840785">
        <w:rPr>
          <w:rFonts w:ascii="Times New Roman" w:eastAsia="Times New Roman" w:hAnsi="Times New Roman" w:cs="Times New Roman"/>
          <w:b/>
          <w:bCs/>
          <w:kern w:val="0"/>
          <w:sz w:val="24"/>
          <w:szCs w:val="24"/>
          <w14:ligatures w14:val="none"/>
        </w:rPr>
        <w:t xml:space="preserve"> k)</w:t>
      </w:r>
      <w:r w:rsidRPr="00840785">
        <w:rPr>
          <w:rFonts w:ascii="Times New Roman" w:eastAsia="Times New Roman" w:hAnsi="Times New Roman" w:cs="Times New Roman"/>
          <w:kern w:val="0"/>
          <w:sz w:val="24"/>
          <w:szCs w:val="24"/>
          <w14:ligatures w14:val="none"/>
        </w:rPr>
        <w:t xml:space="preserve"> provádí škodlivý zásah do významného krajinného prvku bez souhlasu orgánu ochrany přírody, </w:t>
      </w:r>
    </w:p>
    <w:p w14:paraId="5D27DC46"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j)</w:t>
      </w:r>
      <w:r w:rsidRPr="00840785">
        <w:rPr>
          <w:rFonts w:ascii="Times New Roman" w:eastAsia="Times New Roman" w:hAnsi="Times New Roman" w:cs="Times New Roman"/>
          <w:b/>
          <w:bCs/>
          <w:kern w:val="0"/>
          <w:sz w:val="24"/>
          <w:szCs w:val="24"/>
          <w14:ligatures w14:val="none"/>
        </w:rPr>
        <w:t>l)</w:t>
      </w:r>
      <w:r w:rsidRPr="00840785">
        <w:rPr>
          <w:rFonts w:ascii="Times New Roman" w:eastAsia="Times New Roman" w:hAnsi="Times New Roman" w:cs="Times New Roman"/>
          <w:kern w:val="0"/>
          <w:sz w:val="24"/>
          <w:szCs w:val="24"/>
          <w14:ligatures w14:val="none"/>
        </w:rPr>
        <w:t xml:space="preserve"> porušuje podmínky stanovené k ochraně přechodně chráněných ploch, </w:t>
      </w:r>
    </w:p>
    <w:p w14:paraId="5D3A4CEF"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k)</w:t>
      </w:r>
      <w:r w:rsidRPr="00840785">
        <w:rPr>
          <w:rFonts w:ascii="Times New Roman" w:eastAsia="Times New Roman" w:hAnsi="Times New Roman" w:cs="Times New Roman"/>
          <w:b/>
          <w:bCs/>
          <w:kern w:val="0"/>
          <w:sz w:val="24"/>
          <w:szCs w:val="24"/>
          <w14:ligatures w14:val="none"/>
        </w:rPr>
        <w:t>m)</w:t>
      </w:r>
      <w:r w:rsidRPr="00840785">
        <w:rPr>
          <w:rFonts w:ascii="Times New Roman" w:eastAsia="Times New Roman" w:hAnsi="Times New Roman" w:cs="Times New Roman"/>
          <w:kern w:val="0"/>
          <w:sz w:val="24"/>
          <w:szCs w:val="24"/>
          <w14:ligatures w14:val="none"/>
        </w:rPr>
        <w:t xml:space="preserve"> nedodržuje omezení nebo zákaz vstupu vyhlášený podle § 64 nebo porušuje ustanovení návštěvního řádu národního parku, </w:t>
      </w:r>
    </w:p>
    <w:p w14:paraId="20A64F0F"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l)</w:t>
      </w:r>
      <w:r w:rsidRPr="00840785">
        <w:rPr>
          <w:rFonts w:ascii="Times New Roman" w:eastAsia="Times New Roman" w:hAnsi="Times New Roman" w:cs="Times New Roman"/>
          <w:b/>
          <w:bCs/>
          <w:kern w:val="0"/>
          <w:sz w:val="24"/>
          <w:szCs w:val="24"/>
          <w14:ligatures w14:val="none"/>
        </w:rPr>
        <w:t>n)</w:t>
      </w:r>
      <w:r w:rsidRPr="00840785">
        <w:rPr>
          <w:rFonts w:ascii="Times New Roman" w:eastAsia="Times New Roman" w:hAnsi="Times New Roman" w:cs="Times New Roman"/>
          <w:kern w:val="0"/>
          <w:sz w:val="24"/>
          <w:szCs w:val="24"/>
          <w14:ligatures w14:val="none"/>
        </w:rPr>
        <w:t xml:space="preserve"> poškozuje nebo ničí jeskyni nebo její součást nebo porušuje jiné povinnosti stanovené k ochraně jeskyní podle § 10, </w:t>
      </w:r>
    </w:p>
    <w:p w14:paraId="2733AAF2"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m)</w:t>
      </w:r>
      <w:r w:rsidRPr="00840785">
        <w:rPr>
          <w:rFonts w:ascii="Times New Roman" w:eastAsia="Times New Roman" w:hAnsi="Times New Roman" w:cs="Times New Roman"/>
          <w:b/>
          <w:bCs/>
          <w:kern w:val="0"/>
          <w:sz w:val="24"/>
          <w:szCs w:val="24"/>
          <w14:ligatures w14:val="none"/>
        </w:rPr>
        <w:t>o)</w:t>
      </w:r>
      <w:r w:rsidRPr="00840785">
        <w:rPr>
          <w:rFonts w:ascii="Times New Roman" w:eastAsia="Times New Roman" w:hAnsi="Times New Roman" w:cs="Times New Roman"/>
          <w:kern w:val="0"/>
          <w:sz w:val="24"/>
          <w:szCs w:val="24"/>
          <w14:ligatures w14:val="none"/>
        </w:rPr>
        <w:t xml:space="preserve"> nesplní některou z povinností k paleontologickému nálezu podle § 11 odst. 1, </w:t>
      </w:r>
    </w:p>
    <w:p w14:paraId="0431DE1C"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n)</w:t>
      </w:r>
      <w:r w:rsidRPr="00840785">
        <w:rPr>
          <w:rFonts w:ascii="Times New Roman" w:eastAsia="Times New Roman" w:hAnsi="Times New Roman" w:cs="Times New Roman"/>
          <w:b/>
          <w:bCs/>
          <w:kern w:val="0"/>
          <w:sz w:val="24"/>
          <w:szCs w:val="24"/>
          <w14:ligatures w14:val="none"/>
        </w:rPr>
        <w:t>p)</w:t>
      </w:r>
      <w:r w:rsidRPr="00840785">
        <w:rPr>
          <w:rFonts w:ascii="Times New Roman" w:eastAsia="Times New Roman" w:hAnsi="Times New Roman" w:cs="Times New Roman"/>
          <w:kern w:val="0"/>
          <w:sz w:val="24"/>
          <w:szCs w:val="24"/>
          <w14:ligatures w14:val="none"/>
        </w:rPr>
        <w:t xml:space="preserve"> vysazuje či vysévá uměle vypěstované zvláště chráněné rostliny nebo vypouští zvláště chráněné živočichy narozené a odchované v zajetí do volné přírody bez souhlasu orgánu ochrany přírody,</w:t>
      </w:r>
    </w:p>
    <w:p w14:paraId="082283A2"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o)</w:t>
      </w:r>
      <w:r w:rsidRPr="00840785">
        <w:rPr>
          <w:rFonts w:ascii="Times New Roman" w:eastAsia="Times New Roman" w:hAnsi="Times New Roman" w:cs="Times New Roman"/>
          <w:b/>
          <w:bCs/>
          <w:kern w:val="0"/>
          <w:sz w:val="24"/>
          <w:szCs w:val="24"/>
          <w14:ligatures w14:val="none"/>
        </w:rPr>
        <w:t>q)</w:t>
      </w:r>
      <w:r w:rsidRPr="00840785">
        <w:rPr>
          <w:rFonts w:ascii="Times New Roman" w:eastAsia="Times New Roman" w:hAnsi="Times New Roman" w:cs="Times New Roman"/>
          <w:kern w:val="0"/>
          <w:sz w:val="24"/>
          <w:szCs w:val="24"/>
          <w14:ligatures w14:val="none"/>
        </w:rPr>
        <w:t xml:space="preserve"> rozšíří do krajiny jedince nepůvodního druhu nebo křížence bez povolení orgánu ochrany přírody podle § 5 odst. 4 nebo 5 nebo v rozporu s ním, </w:t>
      </w:r>
    </w:p>
    <w:p w14:paraId="2F209ED1"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p)</w:t>
      </w:r>
      <w:r w:rsidRPr="00840785">
        <w:rPr>
          <w:rFonts w:ascii="Times New Roman" w:eastAsia="Times New Roman" w:hAnsi="Times New Roman" w:cs="Times New Roman"/>
          <w:b/>
          <w:bCs/>
          <w:kern w:val="0"/>
          <w:sz w:val="24"/>
          <w:szCs w:val="24"/>
          <w14:ligatures w14:val="none"/>
        </w:rPr>
        <w:t>r)</w:t>
      </w:r>
      <w:r w:rsidRPr="00840785">
        <w:rPr>
          <w:rFonts w:ascii="Times New Roman" w:eastAsia="Times New Roman" w:hAnsi="Times New Roman" w:cs="Times New Roman"/>
          <w:kern w:val="0"/>
          <w:sz w:val="24"/>
          <w:szCs w:val="24"/>
          <w14:ligatures w14:val="none"/>
        </w:rPr>
        <w:t xml:space="preserve"> neprovede opatření proti nepříznivým účinkům uložená rozhodnutím vydaným na základě § 13c odst. 1, </w:t>
      </w:r>
    </w:p>
    <w:p w14:paraId="11797DE9"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q)</w:t>
      </w:r>
      <w:r w:rsidRPr="00840785">
        <w:rPr>
          <w:rFonts w:ascii="Times New Roman" w:eastAsia="Times New Roman" w:hAnsi="Times New Roman" w:cs="Times New Roman"/>
          <w:b/>
          <w:bCs/>
          <w:kern w:val="0"/>
          <w:sz w:val="24"/>
          <w:szCs w:val="24"/>
          <w14:ligatures w14:val="none"/>
        </w:rPr>
        <w:t>s)</w:t>
      </w:r>
      <w:r w:rsidRPr="00840785">
        <w:rPr>
          <w:rFonts w:ascii="Times New Roman" w:eastAsia="Times New Roman" w:hAnsi="Times New Roman" w:cs="Times New Roman"/>
          <w:kern w:val="0"/>
          <w:sz w:val="24"/>
          <w:szCs w:val="24"/>
          <w14:ligatures w14:val="none"/>
        </w:rPr>
        <w:t xml:space="preserve"> provede přesun bez povolení orgánu ochrany přírody nebo v rozporu s ním, </w:t>
      </w:r>
    </w:p>
    <w:p w14:paraId="7CE02025"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r)</w:t>
      </w:r>
      <w:r w:rsidRPr="00840785">
        <w:rPr>
          <w:rFonts w:ascii="Times New Roman" w:eastAsia="Times New Roman" w:hAnsi="Times New Roman" w:cs="Times New Roman"/>
          <w:b/>
          <w:bCs/>
          <w:kern w:val="0"/>
          <w:sz w:val="24"/>
          <w:szCs w:val="24"/>
          <w14:ligatures w14:val="none"/>
        </w:rPr>
        <w:t>t)</w:t>
      </w:r>
      <w:r w:rsidRPr="00840785">
        <w:rPr>
          <w:rFonts w:ascii="Times New Roman" w:eastAsia="Times New Roman" w:hAnsi="Times New Roman" w:cs="Times New Roman"/>
          <w:kern w:val="0"/>
          <w:sz w:val="24"/>
          <w:szCs w:val="24"/>
          <w14:ligatures w14:val="none"/>
        </w:rPr>
        <w:t xml:space="preserve"> v případě nepředvídané události s nepříznivými účinky na životní prostředí nebo na původní populace nepostupuje podle pohotovostního plánu vypracovaného podle čl. 17 nařízení Rady (ES) č. 708/2007, nebo </w:t>
      </w:r>
    </w:p>
    <w:p w14:paraId="3D3E16BD"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strike/>
          <w:kern w:val="0"/>
          <w:sz w:val="24"/>
          <w:szCs w:val="24"/>
          <w14:ligatures w14:val="none"/>
        </w:rPr>
        <w:t>s)</w:t>
      </w:r>
      <w:r w:rsidRPr="00840785">
        <w:rPr>
          <w:rFonts w:ascii="Times New Roman" w:eastAsia="Times New Roman" w:hAnsi="Times New Roman" w:cs="Times New Roman"/>
          <w:b/>
          <w:bCs/>
          <w:kern w:val="0"/>
          <w:sz w:val="24"/>
          <w:szCs w:val="24"/>
          <w14:ligatures w14:val="none"/>
        </w:rPr>
        <w:t>u)</w:t>
      </w:r>
      <w:r w:rsidRPr="00840785">
        <w:rPr>
          <w:rFonts w:ascii="Times New Roman" w:eastAsia="Times New Roman" w:hAnsi="Times New Roman" w:cs="Times New Roman"/>
          <w:kern w:val="0"/>
          <w:sz w:val="24"/>
          <w:szCs w:val="24"/>
          <w14:ligatures w14:val="none"/>
        </w:rPr>
        <w:t xml:space="preserve"> zavleče, vysadí nebo šíří invazní nepůvodní druh na unijním seznamu</w:t>
      </w:r>
      <w:r w:rsidRPr="00840785">
        <w:rPr>
          <w:rFonts w:ascii="Times New Roman" w:eastAsia="Times New Roman" w:hAnsi="Times New Roman" w:cs="Times New Roman"/>
          <w:strike/>
          <w:kern w:val="0"/>
          <w:sz w:val="24"/>
          <w:szCs w:val="24"/>
          <w14:ligatures w14:val="none"/>
        </w:rPr>
        <w:t>.</w:t>
      </w:r>
      <w:r w:rsidRPr="00840785">
        <w:rPr>
          <w:rFonts w:ascii="Times New Roman" w:eastAsia="Times New Roman" w:hAnsi="Times New Roman" w:cs="Times New Roman"/>
          <w:b/>
          <w:bCs/>
          <w:kern w:val="0"/>
          <w:sz w:val="24"/>
          <w:szCs w:val="24"/>
          <w14:ligatures w14:val="none"/>
        </w:rPr>
        <w:t>,</w:t>
      </w:r>
    </w:p>
    <w:p w14:paraId="11FB2EB3"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v) v rozporu s § 57a odst. 2 používá označení „záchranná stanice“.</w:t>
      </w:r>
    </w:p>
    <w:p w14:paraId="6C3B3AED"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Právnická nebo podnikající fyzická osoba se </w:t>
      </w:r>
      <w:r w:rsidRPr="00840785">
        <w:rPr>
          <w:rFonts w:ascii="Times New Roman" w:eastAsia="Times New Roman" w:hAnsi="Times New Roman" w:cs="Times New Roman"/>
          <w:b/>
          <w:bCs/>
          <w:kern w:val="0"/>
          <w:sz w:val="24"/>
          <w:szCs w:val="24"/>
          <w14:ligatures w14:val="none"/>
        </w:rPr>
        <w:t>dále</w:t>
      </w:r>
      <w:r w:rsidRPr="00840785">
        <w:rPr>
          <w:rFonts w:ascii="Times New Roman" w:eastAsia="Times New Roman" w:hAnsi="Times New Roman" w:cs="Times New Roman"/>
          <w:kern w:val="0"/>
          <w:sz w:val="24"/>
          <w:szCs w:val="24"/>
          <w14:ligatures w14:val="none"/>
        </w:rPr>
        <w:t xml:space="preserve"> dopustí přestupku tím, že</w:t>
      </w:r>
    </w:p>
    <w:p w14:paraId="37509540"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naruší krajinný ráz nesplněním povinností podle § 12 odst. 2,</w:t>
      </w:r>
    </w:p>
    <w:p w14:paraId="297A9B88"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závažně poškodí nebo zničí významný krajinný prvek,</w:t>
      </w:r>
    </w:p>
    <w:p w14:paraId="5FAD7DBB"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zničí součást přírody ve zvláště chráněném území nebo zničí zařízení určená k ochraně, označení a vybavení zvláště chráněného území,</w:t>
      </w:r>
    </w:p>
    <w:p w14:paraId="1DBD5A29"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zničí jedince zvláště chráněného druhu rostlin buď přímo nebo nedovoleným zásahem do jejich prostředí,</w:t>
      </w:r>
    </w:p>
    <w:p w14:paraId="0438879A"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e) usmrcuje zvláště chráněné živočichy přímo nebo způsobí jejich úhyn nedovoleným zásahem do jejich prostředí,</w:t>
      </w:r>
    </w:p>
    <w:p w14:paraId="07B6D4F9"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d) poruší některý ze zákazů na ochranu ptáků podle § 5a odst. 1 písm. a) nebo b),</w:t>
      </w:r>
    </w:p>
    <w:p w14:paraId="0C150683"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strike/>
          <w:kern w:val="0"/>
          <w:sz w:val="24"/>
          <w:szCs w:val="24"/>
          <w14:ligatures w14:val="none"/>
        </w:rPr>
      </w:pPr>
      <w:r w:rsidRPr="00840785">
        <w:rPr>
          <w:rFonts w:ascii="Times New Roman" w:eastAsia="Times New Roman" w:hAnsi="Times New Roman" w:cs="Times New Roman"/>
          <w:b/>
          <w:kern w:val="0"/>
          <w:sz w:val="24"/>
          <w:szCs w:val="24"/>
          <w14:ligatures w14:val="none"/>
        </w:rPr>
        <w:t>e) neprovede opatření uložená orgánem ochrany přírody podle § 48a,</w:t>
      </w:r>
    </w:p>
    <w:p w14:paraId="1DA78FF5"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f) v rozporu s § 49 poškodí nebo zničí biotop</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nebo místní populaci</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zvláště chráněného druhu rostliny nebo živočicha anebo její genofond; z</w:t>
      </w:r>
      <w:r w:rsidRPr="00840785">
        <w:rPr>
          <w:rFonts w:ascii="Times New Roman" w:eastAsia="Times New Roman" w:hAnsi="Times New Roman" w:cs="Times New Roman"/>
          <w:b/>
          <w:bCs/>
          <w:kern w:val="0"/>
          <w:sz w:val="24"/>
          <w:szCs w:val="24"/>
          <w14:ligatures w14:val="none"/>
        </w:rPr>
        <w:t>a přestupek</w:t>
      </w:r>
      <w:r w:rsidRPr="00840785">
        <w:rPr>
          <w:rFonts w:ascii="Times New Roman" w:eastAsia="Times New Roman" w:hAnsi="Times New Roman" w:cs="Times New Roman"/>
          <w:b/>
          <w:kern w:val="0"/>
          <w:sz w:val="24"/>
          <w:szCs w:val="24"/>
          <w14:ligatures w14:val="none"/>
        </w:rPr>
        <w:t xml:space="preserve">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404A5E9B"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g) poruší některý ze zákazů na ochranu zvláště chráněných druhů rostlin zařazených v I. nebo II. kategorii ochrany anebo evropsky významného druhu rostliny podle § 49a odst. 1 nebo § 49c; z</w:t>
      </w:r>
      <w:r w:rsidRPr="00840785">
        <w:rPr>
          <w:rFonts w:ascii="Times New Roman" w:eastAsia="Times New Roman" w:hAnsi="Times New Roman" w:cs="Times New Roman"/>
          <w:b/>
          <w:bCs/>
          <w:kern w:val="0"/>
          <w:sz w:val="24"/>
          <w:szCs w:val="24"/>
          <w14:ligatures w14:val="none"/>
        </w:rPr>
        <w:t>a přestupek</w:t>
      </w:r>
      <w:r w:rsidRPr="00840785">
        <w:rPr>
          <w:rFonts w:ascii="Times New Roman" w:eastAsia="Times New Roman" w:hAnsi="Times New Roman" w:cs="Times New Roman"/>
          <w:b/>
          <w:kern w:val="0"/>
          <w:sz w:val="24"/>
          <w:szCs w:val="24"/>
          <w14:ligatures w14:val="none"/>
        </w:rPr>
        <w:t xml:space="preserve">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001C276B"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lastRenderedPageBreak/>
        <w:t>h) poruší některý ze zákazů na ochranu zvláště chráněných druhů živočichů zařazených v I. nebo II. kategorii ochrany anebo evropsky významného druhu živočicha podle § 49a odst. 2 nebo § 49c; z</w:t>
      </w:r>
      <w:r w:rsidRPr="00840785">
        <w:rPr>
          <w:rFonts w:ascii="Times New Roman" w:eastAsia="Times New Roman" w:hAnsi="Times New Roman" w:cs="Times New Roman"/>
          <w:b/>
          <w:bCs/>
          <w:kern w:val="0"/>
          <w:sz w:val="24"/>
          <w:szCs w:val="24"/>
          <w14:ligatures w14:val="none"/>
        </w:rPr>
        <w:t>a přestupek</w:t>
      </w:r>
      <w:r w:rsidRPr="00840785">
        <w:rPr>
          <w:rFonts w:ascii="Times New Roman" w:eastAsia="Times New Roman" w:hAnsi="Times New Roman" w:cs="Times New Roman"/>
          <w:b/>
          <w:kern w:val="0"/>
          <w:sz w:val="24"/>
          <w:szCs w:val="24"/>
          <w14:ligatures w14:val="none"/>
        </w:rPr>
        <w:t xml:space="preserve">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5320F5CF"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i) poruší některý ze zákazů na ochranu zvláště chráněných druhů živočichů a rostlin zařazených v I. nebo II. kategorii ochrany vztahujících se na mrtvé jedince, jejich části nebo výrobky z nich podle § 49b odst. 1,</w:t>
      </w:r>
    </w:p>
    <w:p w14:paraId="3282DA0C" w14:textId="77777777" w:rsidR="00AE28A2" w:rsidRPr="00840785" w:rsidRDefault="00AE28A2" w:rsidP="00840785">
      <w:pPr>
        <w:spacing w:before="120" w:after="120" w:line="276" w:lineRule="auto"/>
        <w:jc w:val="both"/>
        <w:rPr>
          <w:rFonts w:ascii="Times New Roman" w:eastAsia="Times New Roman" w:hAnsi="Times New Roman" w:cs="Times New Roman"/>
          <w:b/>
          <w:bCs/>
          <w:i/>
          <w:iCs/>
          <w:kern w:val="0"/>
          <w:sz w:val="24"/>
          <w:szCs w:val="24"/>
          <w14:ligatures w14:val="none"/>
        </w:rPr>
      </w:pPr>
      <w:r w:rsidRPr="00840785">
        <w:rPr>
          <w:rFonts w:ascii="Times New Roman" w:eastAsia="Times New Roman" w:hAnsi="Times New Roman" w:cs="Times New Roman"/>
          <w:b/>
          <w:kern w:val="0"/>
          <w:sz w:val="24"/>
          <w:szCs w:val="24"/>
          <w14:ligatures w14:val="none"/>
        </w:rPr>
        <w:t>j) poruší zákaz prodeje nebo nabízení za účelem prodeje jedince zvláště chráněného druhu rostliny nebo živočicha zařazeného v III. kategorii ochrany, jeho části nebo výrobku z něj podle § 50 odst. 1,</w:t>
      </w:r>
    </w:p>
    <w:p w14:paraId="60F3CA09"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k) odebere z přírody jedince zvláště chráněného druhu rostliny nebo živočicha zařazeného v III. kategorii ochrany v rozporu s omezením orgánu ochrany přírody podle § 50 odst. 2,</w:t>
      </w:r>
    </w:p>
    <w:p w14:paraId="039AA6A5"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l) v rozporu s § 52b odst. 1 vypustí zvláště chráněného živočicha odchovaného v lidské péči do přírody nebo vyseje anebo vysadí uměle vypěstovanou zvláště chráněnou rostlinu mimo kulturu nebo zastavěné území obce bez souhlasu orgánu ochrany přírody,</w:t>
      </w:r>
    </w:p>
    <w:p w14:paraId="5EF7C694"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f)</w:t>
      </w:r>
      <w:r w:rsidRPr="00840785">
        <w:rPr>
          <w:rFonts w:ascii="Times New Roman" w:eastAsia="Times New Roman" w:hAnsi="Times New Roman" w:cs="Times New Roman"/>
          <w:b/>
          <w:kern w:val="0"/>
          <w:sz w:val="24"/>
          <w:szCs w:val="24"/>
          <w14:ligatures w14:val="none"/>
        </w:rPr>
        <w:t>m)</w:t>
      </w:r>
      <w:r w:rsidRPr="00840785">
        <w:rPr>
          <w:rFonts w:ascii="Times New Roman" w:eastAsia="Times New Roman" w:hAnsi="Times New Roman" w:cs="Times New Roman"/>
          <w:kern w:val="0"/>
          <w:sz w:val="24"/>
          <w:szCs w:val="24"/>
          <w14:ligatures w14:val="none"/>
        </w:rPr>
        <w:t xml:space="preserve"> ohrožuje nad nezbytnou míru zvláště chráněné části přírody při zásazích proti škůdcům, rostlinným chorobám, plevelům a při hygienických opatřeních, </w:t>
      </w:r>
    </w:p>
    <w:p w14:paraId="628A1646"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g)</w:t>
      </w:r>
      <w:r w:rsidRPr="00840785">
        <w:rPr>
          <w:rFonts w:ascii="Times New Roman" w:eastAsia="Times New Roman" w:hAnsi="Times New Roman" w:cs="Times New Roman"/>
          <w:b/>
          <w:kern w:val="0"/>
          <w:sz w:val="24"/>
          <w:szCs w:val="24"/>
          <w14:ligatures w14:val="none"/>
        </w:rPr>
        <w:t>n)</w:t>
      </w:r>
      <w:r w:rsidRPr="00840785">
        <w:rPr>
          <w:rFonts w:ascii="Times New Roman" w:eastAsia="Times New Roman" w:hAnsi="Times New Roman" w:cs="Times New Roman"/>
          <w:kern w:val="0"/>
          <w:sz w:val="24"/>
          <w:szCs w:val="24"/>
          <w14:ligatures w14:val="none"/>
        </w:rPr>
        <w:t xml:space="preserve"> neuvede poškozenou část přírody chráněnou podle tohoto zákona do původního stavu nebo nesplní opatření k nápravě podle § 86 či přiměřená náhradní opatření podle § 67 odst. 4, </w:t>
      </w:r>
    </w:p>
    <w:p w14:paraId="66855498"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h)</w:t>
      </w:r>
      <w:r w:rsidRPr="00840785">
        <w:rPr>
          <w:rFonts w:ascii="Times New Roman" w:eastAsia="Times New Roman" w:hAnsi="Times New Roman" w:cs="Times New Roman"/>
          <w:b/>
          <w:kern w:val="0"/>
          <w:sz w:val="24"/>
          <w:szCs w:val="24"/>
          <w14:ligatures w14:val="none"/>
        </w:rPr>
        <w:t>o)</w:t>
      </w:r>
      <w:r w:rsidRPr="00840785">
        <w:rPr>
          <w:rFonts w:ascii="Times New Roman" w:eastAsia="Times New Roman" w:hAnsi="Times New Roman" w:cs="Times New Roman"/>
          <w:kern w:val="0"/>
          <w:sz w:val="24"/>
          <w:szCs w:val="24"/>
          <w14:ligatures w14:val="none"/>
        </w:rPr>
        <w:t xml:space="preserve"> nesplní povinnosti vlastníka či nájemce pozemku zdržet se negativních zásahů na pozemcích připravovaných k vyhlášení zvláštní ochrany podle § 40 odst. 5, </w:t>
      </w:r>
    </w:p>
    <w:p w14:paraId="240B2AE7"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i)</w:t>
      </w:r>
      <w:r w:rsidRPr="00840785">
        <w:rPr>
          <w:rFonts w:ascii="Times New Roman" w:eastAsia="Times New Roman" w:hAnsi="Times New Roman" w:cs="Times New Roman"/>
          <w:b/>
          <w:kern w:val="0"/>
          <w:sz w:val="24"/>
          <w:szCs w:val="24"/>
          <w14:ligatures w14:val="none"/>
        </w:rPr>
        <w:t>p)</w:t>
      </w:r>
      <w:r w:rsidRPr="00840785">
        <w:rPr>
          <w:rFonts w:ascii="Times New Roman" w:eastAsia="Times New Roman" w:hAnsi="Times New Roman" w:cs="Times New Roman"/>
          <w:kern w:val="0"/>
          <w:sz w:val="24"/>
          <w:szCs w:val="24"/>
          <w14:ligatures w14:val="none"/>
        </w:rPr>
        <w:t xml:space="preserve"> nepostupuje tak, aby nedocházelo k nadbytečnému úhynu rostlin a živočichů podle § 5 odst. 3, nedovoleně sbírá nebo poškozuje zvlášť chráněné nerosty, </w:t>
      </w:r>
    </w:p>
    <w:p w14:paraId="5B79B808"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j)</w:t>
      </w:r>
      <w:r w:rsidRPr="00840785">
        <w:rPr>
          <w:rFonts w:ascii="Times New Roman" w:eastAsia="Times New Roman" w:hAnsi="Times New Roman" w:cs="Times New Roman"/>
          <w:b/>
          <w:kern w:val="0"/>
          <w:sz w:val="24"/>
          <w:szCs w:val="24"/>
          <w14:ligatures w14:val="none"/>
        </w:rPr>
        <w:t>q)</w:t>
      </w:r>
      <w:r w:rsidRPr="00840785">
        <w:rPr>
          <w:rFonts w:ascii="Times New Roman" w:eastAsia="Times New Roman" w:hAnsi="Times New Roman" w:cs="Times New Roman"/>
          <w:kern w:val="0"/>
          <w:sz w:val="24"/>
          <w:szCs w:val="24"/>
          <w14:ligatures w14:val="none"/>
        </w:rPr>
        <w:t xml:space="preserve"> nedodržuje omezení či zákaz činnosti vyslovené podle § 66, </w:t>
      </w:r>
    </w:p>
    <w:p w14:paraId="6795FC1F"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k)</w:t>
      </w:r>
      <w:r w:rsidRPr="00840785">
        <w:rPr>
          <w:rFonts w:ascii="Times New Roman" w:eastAsia="Times New Roman" w:hAnsi="Times New Roman" w:cs="Times New Roman"/>
          <w:b/>
          <w:kern w:val="0"/>
          <w:sz w:val="24"/>
          <w:szCs w:val="24"/>
          <w14:ligatures w14:val="none"/>
        </w:rPr>
        <w:t>r)</w:t>
      </w:r>
      <w:r w:rsidRPr="00840785">
        <w:rPr>
          <w:rFonts w:ascii="Times New Roman" w:eastAsia="Times New Roman" w:hAnsi="Times New Roman" w:cs="Times New Roman"/>
          <w:kern w:val="0"/>
          <w:sz w:val="24"/>
          <w:szCs w:val="24"/>
          <w14:ligatures w14:val="none"/>
        </w:rPr>
        <w:t xml:space="preserve"> nedovoleně obchoduje s jedinci druhů, jejichž obchod je omezen nebo zakázán podle mezinárodních úmluv, nebo nedovoleně vyváží zvláště chráněné nerosty; je-li naplněna skutková podstata přestupku podle zvláštního předpisu,</w:t>
      </w:r>
      <w:r w:rsidRPr="00840785">
        <w:rPr>
          <w:rFonts w:ascii="Times New Roman" w:eastAsia="Times New Roman" w:hAnsi="Times New Roman" w:cs="Times New Roman"/>
          <w:kern w:val="0"/>
          <w:sz w:val="24"/>
          <w:szCs w:val="24"/>
          <w:vertAlign w:val="superscript"/>
          <w14:ligatures w14:val="none"/>
        </w:rPr>
        <w:t>4a)</w:t>
      </w:r>
      <w:r w:rsidRPr="00840785">
        <w:rPr>
          <w:rFonts w:ascii="Times New Roman" w:eastAsia="Times New Roman" w:hAnsi="Times New Roman" w:cs="Times New Roman"/>
          <w:kern w:val="0"/>
          <w:sz w:val="24"/>
          <w:szCs w:val="24"/>
          <w14:ligatures w14:val="none"/>
        </w:rPr>
        <w:t xml:space="preserve"> toto ustanovení se nepoužije, </w:t>
      </w:r>
    </w:p>
    <w:p w14:paraId="7FF61CB5"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l)</w:t>
      </w:r>
      <w:r w:rsidRPr="00840785">
        <w:rPr>
          <w:rFonts w:ascii="Times New Roman" w:eastAsia="Times New Roman" w:hAnsi="Times New Roman" w:cs="Times New Roman"/>
          <w:b/>
          <w:kern w:val="0"/>
          <w:sz w:val="24"/>
          <w:szCs w:val="24"/>
          <w14:ligatures w14:val="none"/>
        </w:rPr>
        <w:t>s)</w:t>
      </w:r>
      <w:r w:rsidRPr="00840785">
        <w:rPr>
          <w:rFonts w:ascii="Times New Roman" w:eastAsia="Times New Roman" w:hAnsi="Times New Roman" w:cs="Times New Roman"/>
          <w:kern w:val="0"/>
          <w:sz w:val="24"/>
          <w:szCs w:val="24"/>
          <w14:ligatures w14:val="none"/>
        </w:rPr>
        <w:t xml:space="preserve"> nezajistí ochranu paleontologického nálezu před zničením, poškozením nebo odcizením podle § 11, </w:t>
      </w:r>
    </w:p>
    <w:p w14:paraId="1FB837BA"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m)</w:t>
      </w:r>
      <w:r w:rsidRPr="00840785">
        <w:rPr>
          <w:rFonts w:ascii="Times New Roman" w:eastAsia="Times New Roman" w:hAnsi="Times New Roman" w:cs="Times New Roman"/>
          <w:b/>
          <w:kern w:val="0"/>
          <w:sz w:val="24"/>
          <w:szCs w:val="24"/>
          <w14:ligatures w14:val="none"/>
        </w:rPr>
        <w:t>t)</w:t>
      </w:r>
      <w:r w:rsidRPr="00840785">
        <w:rPr>
          <w:rFonts w:ascii="Times New Roman" w:eastAsia="Times New Roman" w:hAnsi="Times New Roman" w:cs="Times New Roman"/>
          <w:kern w:val="0"/>
          <w:sz w:val="24"/>
          <w:szCs w:val="24"/>
          <w14:ligatures w14:val="none"/>
        </w:rPr>
        <w:t xml:space="preserve"> překročí nezbytně nutnou míru při poškozování obecně či zvláště chráněných částí přírody na územích sloužících zájmům obrany státu podle § 90 odst. 2, </w:t>
      </w:r>
    </w:p>
    <w:p w14:paraId="793EAAAA"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n)</w:t>
      </w:r>
      <w:r w:rsidRPr="00840785">
        <w:rPr>
          <w:rFonts w:ascii="Times New Roman" w:eastAsia="Times New Roman" w:hAnsi="Times New Roman" w:cs="Times New Roman"/>
          <w:b/>
          <w:kern w:val="0"/>
          <w:sz w:val="24"/>
          <w:szCs w:val="24"/>
          <w14:ligatures w14:val="none"/>
        </w:rPr>
        <w:t>u)</w:t>
      </w:r>
      <w:r w:rsidRPr="00840785">
        <w:rPr>
          <w:rFonts w:ascii="Times New Roman" w:eastAsia="Times New Roman" w:hAnsi="Times New Roman" w:cs="Times New Roman"/>
          <w:kern w:val="0"/>
          <w:sz w:val="24"/>
          <w:szCs w:val="24"/>
          <w14:ligatures w14:val="none"/>
        </w:rPr>
        <w:t xml:space="preserve"> vykonává ve zvláště chráněném území, označeném smluvně chráněném území, evropsky významné lokalitě nebo ptačí oblasti činnost zakázanou nebo vykonává činnost, pro kterou je vyžadován souhlas orgánu ochrany přírody, bez tohoto souhlasu, </w:t>
      </w:r>
    </w:p>
    <w:p w14:paraId="742642A0"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o)</w:t>
      </w:r>
      <w:r w:rsidRPr="00840785">
        <w:rPr>
          <w:rFonts w:ascii="Times New Roman" w:eastAsia="Times New Roman" w:hAnsi="Times New Roman" w:cs="Times New Roman"/>
          <w:b/>
          <w:kern w:val="0"/>
          <w:sz w:val="24"/>
          <w:szCs w:val="24"/>
          <w14:ligatures w14:val="none"/>
        </w:rPr>
        <w:t>v)</w:t>
      </w:r>
      <w:r w:rsidRPr="00840785">
        <w:rPr>
          <w:rFonts w:ascii="Times New Roman" w:eastAsia="Times New Roman" w:hAnsi="Times New Roman" w:cs="Times New Roman"/>
          <w:kern w:val="0"/>
          <w:sz w:val="24"/>
          <w:szCs w:val="24"/>
          <w14:ligatures w14:val="none"/>
        </w:rPr>
        <w:t xml:space="preserve"> neprokáže předepsaným způsobem původ ptáka nebo původ zvláště chráněné rostliny nebo živočicha nebo rostliny a živočicha chráněného podle mezinárodní úmluvy, popřípadě zvláštního právního předpisu,</w:t>
      </w:r>
      <w:r w:rsidRPr="00840785">
        <w:rPr>
          <w:rFonts w:ascii="Times New Roman" w:eastAsia="Times New Roman" w:hAnsi="Times New Roman" w:cs="Times New Roman"/>
          <w:kern w:val="0"/>
          <w:sz w:val="24"/>
          <w:szCs w:val="24"/>
          <w:vertAlign w:val="superscript"/>
          <w14:ligatures w14:val="none"/>
        </w:rPr>
        <w:t>4a)</w:t>
      </w:r>
      <w:r w:rsidRPr="00840785">
        <w:rPr>
          <w:rFonts w:ascii="Times New Roman" w:eastAsia="Times New Roman" w:hAnsi="Times New Roman" w:cs="Times New Roman"/>
          <w:kern w:val="0"/>
          <w:sz w:val="24"/>
          <w:szCs w:val="24"/>
          <w14:ligatures w14:val="none"/>
        </w:rPr>
        <w:t xml:space="preserve"> popřípadě jinak poruší povinnost nebo zákaz stanovený v § 54</w:t>
      </w:r>
      <w:r w:rsidRPr="00840785">
        <w:rPr>
          <w:rFonts w:ascii="Times New Roman" w:eastAsia="Times New Roman" w:hAnsi="Times New Roman" w:cs="Times New Roman"/>
          <w:b/>
          <w:bCs/>
          <w:kern w:val="0"/>
          <w:sz w:val="24"/>
          <w:szCs w:val="24"/>
          <w14:ligatures w14:val="none"/>
        </w:rPr>
        <w:t>, 55 nebo 55a</w:t>
      </w:r>
      <w:r w:rsidRPr="00840785">
        <w:rPr>
          <w:rFonts w:ascii="Times New Roman" w:eastAsia="Times New Roman" w:hAnsi="Times New Roman" w:cs="Times New Roman"/>
          <w:kern w:val="0"/>
          <w:sz w:val="24"/>
          <w:szCs w:val="24"/>
          <w14:ligatures w14:val="none"/>
        </w:rPr>
        <w:t xml:space="preserve">, </w:t>
      </w:r>
    </w:p>
    <w:p w14:paraId="7AD6F287"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p)</w:t>
      </w:r>
      <w:r w:rsidRPr="00840785">
        <w:rPr>
          <w:rFonts w:ascii="Times New Roman" w:eastAsia="Times New Roman" w:hAnsi="Times New Roman" w:cs="Times New Roman"/>
          <w:b/>
          <w:kern w:val="0"/>
          <w:sz w:val="24"/>
          <w:szCs w:val="24"/>
          <w14:ligatures w14:val="none"/>
        </w:rPr>
        <w:t>w)</w:t>
      </w:r>
      <w:r w:rsidRPr="00840785">
        <w:rPr>
          <w:rFonts w:ascii="Times New Roman" w:eastAsia="Times New Roman" w:hAnsi="Times New Roman" w:cs="Times New Roman"/>
          <w:kern w:val="0"/>
          <w:sz w:val="24"/>
          <w:szCs w:val="24"/>
          <w14:ligatures w14:val="none"/>
        </w:rPr>
        <w:t xml:space="preserve"> neplní podmínky výjimky udělené podle § 43 a </w:t>
      </w:r>
      <w:r w:rsidRPr="00840785">
        <w:rPr>
          <w:rFonts w:ascii="Times New Roman" w:eastAsia="Times New Roman" w:hAnsi="Times New Roman" w:cs="Times New Roman"/>
          <w:strike/>
          <w:kern w:val="0"/>
          <w:sz w:val="24"/>
          <w:szCs w:val="24"/>
          <w14:ligatures w14:val="none"/>
        </w:rPr>
        <w:t>56 nebo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56</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odst. 1 nebo 5, podmínky dohody uzavřené podle § 49a odst. 6 nebo § 56 odst. 5 nahrazující výjimku podle § 56 odst. 1</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anebo</w:t>
      </w:r>
      <w:r w:rsidRPr="00840785">
        <w:rPr>
          <w:rFonts w:ascii="Times New Roman" w:eastAsia="Times New Roman" w:hAnsi="Times New Roman" w:cs="Times New Roman"/>
          <w:kern w:val="0"/>
          <w:sz w:val="24"/>
          <w:szCs w:val="24"/>
          <w14:ligatures w14:val="none"/>
        </w:rPr>
        <w:t xml:space="preserve"> podmínky souhlasu podle § 44 a 57,</w:t>
      </w:r>
    </w:p>
    <w:p w14:paraId="23230F5E"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q)</w:t>
      </w:r>
      <w:r w:rsidRPr="00840785">
        <w:rPr>
          <w:rFonts w:ascii="Times New Roman" w:eastAsia="Times New Roman" w:hAnsi="Times New Roman" w:cs="Times New Roman"/>
          <w:b/>
          <w:kern w:val="0"/>
          <w:sz w:val="24"/>
          <w:szCs w:val="24"/>
          <w14:ligatures w14:val="none"/>
        </w:rPr>
        <w:t>x)</w:t>
      </w:r>
      <w:r w:rsidRPr="00840785">
        <w:rPr>
          <w:rFonts w:ascii="Times New Roman" w:eastAsia="Times New Roman" w:hAnsi="Times New Roman" w:cs="Times New Roman"/>
          <w:kern w:val="0"/>
          <w:sz w:val="24"/>
          <w:szCs w:val="24"/>
          <w14:ligatures w14:val="none"/>
        </w:rPr>
        <w:t xml:space="preserve"> poruší některý ze zákazů podle čl. 7 odst. 1 nařízení Evropského parlamentu a Rady (EU) č. 1143/2014, </w:t>
      </w:r>
    </w:p>
    <w:p w14:paraId="13115966"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r)</w:t>
      </w:r>
      <w:r w:rsidRPr="00840785">
        <w:rPr>
          <w:rFonts w:ascii="Times New Roman" w:eastAsia="Times New Roman" w:hAnsi="Times New Roman" w:cs="Times New Roman"/>
          <w:b/>
          <w:kern w:val="0"/>
          <w:sz w:val="24"/>
          <w:szCs w:val="24"/>
          <w14:ligatures w14:val="none"/>
        </w:rPr>
        <w:t>y)</w:t>
      </w:r>
      <w:r w:rsidRPr="00840785">
        <w:rPr>
          <w:rFonts w:ascii="Times New Roman" w:eastAsia="Times New Roman" w:hAnsi="Times New Roman" w:cs="Times New Roman"/>
          <w:kern w:val="0"/>
          <w:sz w:val="24"/>
          <w:szCs w:val="24"/>
          <w14:ligatures w14:val="none"/>
        </w:rPr>
        <w:t xml:space="preserve"> poruší podmínky povolení k využívání invazního nepůvodního druhu na unijním seznamu nebo nepostupuje podle pohotovostního plánu v případě úniku nebo rozšíření invazního nepůvodního druhu na unijním seznamu v rozporu s čl. 8 odst. 2 nebo 3 nařízení Evropského parlamentu a Rady (EU) č. 1143/2014, nebo </w:t>
      </w:r>
    </w:p>
    <w:p w14:paraId="1B9F6623"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s)</w:t>
      </w:r>
      <w:r w:rsidRPr="00840785">
        <w:rPr>
          <w:rFonts w:ascii="Times New Roman" w:eastAsia="Times New Roman" w:hAnsi="Times New Roman" w:cs="Times New Roman"/>
          <w:b/>
          <w:kern w:val="0"/>
          <w:sz w:val="24"/>
          <w:szCs w:val="24"/>
          <w14:ligatures w14:val="none"/>
        </w:rPr>
        <w:t>z)</w:t>
      </w:r>
      <w:r w:rsidRPr="00840785">
        <w:rPr>
          <w:rFonts w:ascii="Times New Roman" w:eastAsia="Times New Roman" w:hAnsi="Times New Roman" w:cs="Times New Roman"/>
          <w:kern w:val="0"/>
          <w:sz w:val="24"/>
          <w:szCs w:val="24"/>
          <w14:ligatures w14:val="none"/>
        </w:rPr>
        <w:t xml:space="preserve"> poruší omezení stanovené nařízením vlády podle § 13e odst. 1.</w:t>
      </w:r>
    </w:p>
    <w:p w14:paraId="4D1E1C83"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Za přestupek lze uložit pokutu do </w:t>
      </w:r>
    </w:p>
    <w:p w14:paraId="1738B897"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1 000 000 Kč, jde-li o přestupek podle odstavce 1, </w:t>
      </w:r>
    </w:p>
    <w:p w14:paraId="760E3B04"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kern w:val="0"/>
          <w:sz w:val="24"/>
          <w:szCs w:val="24"/>
          <w14:ligatures w14:val="none"/>
        </w:rPr>
        <w:t>b) 2 000 000 Kč, jde-li o přestupek podle odstavce 2</w:t>
      </w:r>
      <w:r w:rsidRPr="00840785">
        <w:rPr>
          <w:rFonts w:ascii="Times New Roman" w:eastAsia="Times New Roman" w:hAnsi="Times New Roman" w:cs="Times New Roman"/>
          <w:strike/>
          <w:kern w:val="0"/>
          <w:sz w:val="24"/>
          <w:szCs w:val="24"/>
          <w14:ligatures w14:val="none"/>
        </w:rPr>
        <w:t>.</w:t>
      </w:r>
    </w:p>
    <w:p w14:paraId="1AFAF135"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Přestupky podle odstavců 1 a 2 projednává orgán ochrany přírody. </w:t>
      </w:r>
    </w:p>
    <w:bookmarkEnd w:id="924"/>
    <w:p w14:paraId="28042F55"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88a</w:t>
      </w:r>
    </w:p>
    <w:p w14:paraId="4398A8BE"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Výnosy z pokut</w:t>
      </w:r>
    </w:p>
    <w:p w14:paraId="528E6B32"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Výnosy pokut uložených obecním úřadem obce s rozšířenou působností jsou příjmem rozpočtu obce a výnosy pokut uložených krajským úřadem jsou příjmem rozpočtu kraje. Výnosy pokut uložených </w:t>
      </w:r>
      <w:r w:rsidRPr="00840785">
        <w:rPr>
          <w:rFonts w:ascii="Times New Roman" w:eastAsia="Times New Roman" w:hAnsi="Times New Roman" w:cs="Times New Roman"/>
          <w:b/>
          <w:bCs/>
          <w:kern w:val="0"/>
          <w:sz w:val="24"/>
          <w:szCs w:val="24"/>
          <w14:ligatures w14:val="none"/>
        </w:rPr>
        <w:t xml:space="preserve">stavebním úřadem, </w:t>
      </w:r>
      <w:r w:rsidRPr="00840785">
        <w:rPr>
          <w:rFonts w:ascii="Times New Roman" w:eastAsia="Times New Roman" w:hAnsi="Times New Roman" w:cs="Times New Roman"/>
          <w:kern w:val="0"/>
          <w:sz w:val="24"/>
          <w:szCs w:val="24"/>
          <w14:ligatures w14:val="none"/>
        </w:rPr>
        <w:t>Agenturou, správou národního parku a inspekcí se dělí způsobem upraveným zvláštním zákonem,</w:t>
      </w:r>
      <w:r w:rsidRPr="00840785">
        <w:rPr>
          <w:rFonts w:ascii="Times New Roman" w:eastAsia="Times New Roman" w:hAnsi="Times New Roman" w:cs="Times New Roman"/>
          <w:kern w:val="0"/>
          <w:sz w:val="24"/>
          <w:szCs w:val="24"/>
          <w:vertAlign w:val="superscript"/>
          <w14:ligatures w14:val="none"/>
        </w:rPr>
        <w:t>7</w:t>
      </w:r>
      <w:r w:rsidRPr="00840785">
        <w:rPr>
          <w:rFonts w:ascii="Times New Roman" w:eastAsia="Times New Roman" w:hAnsi="Times New Roman" w:cs="Times New Roman"/>
          <w:kern w:val="0"/>
          <w:sz w:val="24"/>
          <w:szCs w:val="24"/>
          <w14:ligatures w14:val="none"/>
        </w:rPr>
        <w:t>) s výjimkou území vojenských újezdů, kde je výnos pokut příjmem státního rozpočtu. Výnosy z pokut může obec užít jen pro zlepšení životního prostředí a pro ochranu přírody a krajiny v obci.</w:t>
      </w:r>
    </w:p>
    <w:p w14:paraId="3CB345C4"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89</w:t>
      </w:r>
    </w:p>
    <w:p w14:paraId="4488398F"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Odebrání nedovoleně držených jedinců zvláště chráněných druhů a jedinců invazních nepůvodních druhů</w:t>
      </w:r>
    </w:p>
    <w:p w14:paraId="3914F61F"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w:t>
      </w:r>
      <w:bookmarkStart w:id="927" w:name="_Hlk226471991"/>
      <w:r w:rsidRPr="00840785">
        <w:rPr>
          <w:rFonts w:ascii="Times New Roman" w:eastAsia="Times New Roman" w:hAnsi="Times New Roman" w:cs="Times New Roman"/>
          <w:kern w:val="0"/>
          <w:sz w:val="24"/>
          <w:szCs w:val="24"/>
          <w14:ligatures w14:val="none"/>
        </w:rPr>
        <w:t>Orgán ochrany přírody může nedovoleně držené jedince zvláště chráněných druhů rostlin a živočichů a ptáků odebrat. Odebrat může i jedince zvláště chráněných rostlin a </w:t>
      </w:r>
      <w:r w:rsidRPr="00840785">
        <w:rPr>
          <w:rFonts w:ascii="Times New Roman" w:eastAsia="Times New Roman" w:hAnsi="Times New Roman" w:cs="Times New Roman"/>
          <w:strike/>
          <w:kern w:val="0"/>
          <w:sz w:val="24"/>
          <w:szCs w:val="24"/>
          <w14:ligatures w14:val="none"/>
        </w:rPr>
        <w:t>živočichů nebo</w:t>
      </w:r>
      <w:r w:rsidRPr="00840785">
        <w:rPr>
          <w:rFonts w:ascii="Times New Roman" w:eastAsia="Times New Roman" w:hAnsi="Times New Roman" w:cs="Times New Roman"/>
          <w:b/>
          <w:bCs/>
          <w:kern w:val="0"/>
          <w:sz w:val="24"/>
          <w:szCs w:val="24"/>
          <w14:ligatures w14:val="none"/>
        </w:rPr>
        <w:t xml:space="preserve"> živočichů, ptáků</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nebo</w:t>
      </w:r>
      <w:r w:rsidRPr="00840785">
        <w:rPr>
          <w:rFonts w:ascii="Times New Roman" w:eastAsia="Times New Roman" w:hAnsi="Times New Roman" w:cs="Times New Roman"/>
          <w:kern w:val="0"/>
          <w:sz w:val="24"/>
          <w:szCs w:val="24"/>
          <w14:ligatures w14:val="none"/>
        </w:rPr>
        <w:t xml:space="preserve"> rostlin a živočichů chráněných podle mezinárodních úmluv, pokud držitel takového jedince neprokáže jeho původ podle § 54 odst. 1 nebo je-li obchod s nimi omezen nebo zakázán podle mezinárodních úmluv. V případě odebrání na základě zvláštního předpisu</w:t>
      </w:r>
      <w:r w:rsidRPr="00840785">
        <w:rPr>
          <w:rFonts w:ascii="Times New Roman" w:eastAsia="Times New Roman" w:hAnsi="Times New Roman" w:cs="Times New Roman"/>
          <w:kern w:val="0"/>
          <w:sz w:val="24"/>
          <w:szCs w:val="24"/>
          <w:vertAlign w:val="superscript"/>
          <w14:ligatures w14:val="none"/>
        </w:rPr>
        <w:t>4a)</w:t>
      </w:r>
      <w:r w:rsidRPr="00840785">
        <w:rPr>
          <w:rFonts w:ascii="Times New Roman" w:eastAsia="Times New Roman" w:hAnsi="Times New Roman" w:cs="Times New Roman"/>
          <w:kern w:val="0"/>
          <w:sz w:val="24"/>
          <w:szCs w:val="24"/>
          <w14:ligatures w14:val="none"/>
        </w:rPr>
        <w:t xml:space="preserve"> se toto ustanovení nepoužije. </w:t>
      </w:r>
      <w:bookmarkEnd w:id="927"/>
    </w:p>
    <w:p w14:paraId="7432CE90"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Orgán ochrany přírody může odebrat </w:t>
      </w:r>
      <w:r w:rsidRPr="00840785">
        <w:rPr>
          <w:rFonts w:ascii="Times New Roman" w:eastAsia="Times New Roman" w:hAnsi="Times New Roman" w:cs="Times New Roman"/>
          <w:strike/>
          <w:kern w:val="0"/>
          <w:sz w:val="24"/>
          <w:szCs w:val="24"/>
          <w14:ligatures w14:val="none"/>
        </w:rPr>
        <w:t>j</w:t>
      </w:r>
      <w:r w:rsidRPr="00840785">
        <w:rPr>
          <w:rFonts w:ascii="Times New Roman" w:eastAsia="Times New Roman" w:hAnsi="Times New Roman" w:cs="Times New Roman"/>
          <w:kern w:val="0"/>
          <w:sz w:val="24"/>
          <w:szCs w:val="24"/>
          <w14:ligatures w14:val="none"/>
        </w:rPr>
        <w:t xml:space="preserve">edince invazního nepůvodního druhu živočicha na unijním seznamu, pokud, </w:t>
      </w:r>
    </w:p>
    <w:p w14:paraId="5C2B5934"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jde-li o jedince v zájmovém chovu, </w:t>
      </w:r>
    </w:p>
    <w:p w14:paraId="060A1981"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 xml:space="preserve">1. vlastník nesplňuje podmínky stanovené v čl. 31 odst. 1 nařízení Evropského parlamentu a Rady (EU) č. 1143/2014 pro to, aby si jej mohl ponechat v držení do konce jeho přirozeného života, nebo </w:t>
      </w:r>
    </w:p>
    <w:p w14:paraId="4C8115C5"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při jeho přepravě na území Evropské unie neprokáže jeho vlastník, že jej měl v držení již v době před zařazením druhu na unijní seznam, nebo </w:t>
      </w:r>
    </w:p>
    <w:p w14:paraId="0F2D1158"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jde-li o jedince v chovu pro obchodní účely, </w:t>
      </w:r>
    </w:p>
    <w:p w14:paraId="4EFF0A3A"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jeho držitel nepřijme opatření uvedená v čl. 32 odst. 1 nařízení Evropského parlamentu a Rady (EU) č. 1143/2014, nebo </w:t>
      </w:r>
    </w:p>
    <w:p w14:paraId="293821D2"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kern w:val="0"/>
          <w:sz w:val="24"/>
          <w:szCs w:val="24"/>
          <w14:ligatures w14:val="none"/>
        </w:rPr>
        <w:t>2. jeho držitel jej neprodá nebo nepředá do některého ze zařízení uvedených v čl. 32 odst. 1 nařízení Evropského parlamentu a Rady (EU) č. 1143/2014, případně jej neutratí či neusmrtí ve stanovené lhůtě</w:t>
      </w:r>
      <w:r w:rsidRPr="00840785">
        <w:rPr>
          <w:rFonts w:ascii="Times New Roman" w:eastAsia="Times New Roman" w:hAnsi="Times New Roman" w:cs="Times New Roman"/>
          <w:strike/>
          <w:kern w:val="0"/>
          <w:sz w:val="24"/>
          <w:szCs w:val="24"/>
          <w14:ligatures w14:val="none"/>
        </w:rPr>
        <w:t>.</w:t>
      </w:r>
      <w:r w:rsidRPr="00840785">
        <w:rPr>
          <w:rFonts w:ascii="Times New Roman" w:eastAsia="Times New Roman" w:hAnsi="Times New Roman" w:cs="Times New Roman"/>
          <w:b/>
          <w:bCs/>
          <w:kern w:val="0"/>
          <w:sz w:val="24"/>
          <w:szCs w:val="24"/>
          <w14:ligatures w14:val="none"/>
        </w:rPr>
        <w:t>, nebo</w:t>
      </w:r>
    </w:p>
    <w:p w14:paraId="69764B74"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c) jde-li o osobu, která jej má v držení, jej využívá bez povolení podle čl. 8 odst. 1 nebo čl. 19 odst. 2 nařízení Evropského parlamentu a Rady (EU) č. 1143/2014 nebo v rozporu s podmínkami stanovenými v tomto povolení. </w:t>
      </w:r>
    </w:p>
    <w:p w14:paraId="7A399CFE"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(3) Doručením oznámení o zahájení řízení o odebrání vzniká držiteli jedince zvláště chráněného druhu rostliny nebo živočicha, druhu rostliny nebo živočicha chráněného podle mezinárodních úmluv, ptáka nebo jedince invazního nepůvodního druhu živočicha na unijním seznamu, jeho části nebo výrobku z něj povinnost do doby, než bude řízení pravomocně ukončeno, zdržet se jednání, které by mohlo zmařit účel řízení o odebrání, zejména drženého jedince prodat, darovat nebo s ním jinak nakládat. Je-li důvodné podezření, že jej osoba drží nedovoleně, a zároveň hrozí, že jeho držitel zmaří účel řízení o odebrání, nebo to vyžaduje zájem na ochraně drženého jedince, může orgán ochrany přírody jedince předběžným opatřením zajistit.  </w:t>
      </w:r>
    </w:p>
    <w:p w14:paraId="0F48C625"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(4) Rozhodnutí o odebrání jedince podle odstavce 3 zašle orgán ochrany přírody do 10 dnů ode dne nabytí právní moci rozhodnutí Ministerstvu životního prostředí. Současně orgán ochrany přírody informuje Ministerstvo životního prostředí o tom, kde se jedinec ke dni nabytí právní moci tohoto rozhodnutí nachází. </w:t>
      </w:r>
    </w:p>
    <w:p w14:paraId="75E6354E"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(3)</w:t>
      </w:r>
      <w:r w:rsidRPr="00840785">
        <w:rPr>
          <w:rFonts w:ascii="Times New Roman" w:eastAsia="Times New Roman" w:hAnsi="Times New Roman" w:cs="Times New Roman"/>
          <w:b/>
          <w:bCs/>
          <w:kern w:val="0"/>
          <w:sz w:val="24"/>
          <w:szCs w:val="24"/>
          <w14:ligatures w14:val="none"/>
        </w:rPr>
        <w:t>(5)</w:t>
      </w:r>
      <w:r w:rsidRPr="00840785">
        <w:rPr>
          <w:rFonts w:ascii="Times New Roman" w:eastAsia="Times New Roman" w:hAnsi="Times New Roman" w:cs="Times New Roman"/>
          <w:kern w:val="0"/>
          <w:sz w:val="24"/>
          <w:szCs w:val="24"/>
          <w14:ligatures w14:val="none"/>
        </w:rPr>
        <w:t xml:space="preserve"> Ustanovení § 71 odst. 3 se pro řízení o odebrání nedovoleně drženého jedince zvláště chráněného druhu rostlin, živočichů a ptáků a jedince invazního nepůvodního druhu živočicha na unijním seznamu nepoužije. </w:t>
      </w:r>
    </w:p>
    <w:p w14:paraId="1B97F690"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strike/>
          <w:kern w:val="0"/>
          <w:sz w:val="24"/>
          <w:szCs w:val="24"/>
          <w14:ligatures w14:val="none"/>
        </w:rPr>
        <w:t>(4)</w:t>
      </w:r>
      <w:r w:rsidRPr="00840785">
        <w:rPr>
          <w:rFonts w:ascii="Times New Roman" w:eastAsia="Times New Roman" w:hAnsi="Times New Roman" w:cs="Times New Roman"/>
          <w:b/>
          <w:bCs/>
          <w:kern w:val="0"/>
          <w:sz w:val="24"/>
          <w:szCs w:val="24"/>
          <w14:ligatures w14:val="none"/>
        </w:rPr>
        <w:t>(6)</w:t>
      </w:r>
      <w:r w:rsidRPr="00840785">
        <w:rPr>
          <w:rFonts w:ascii="Times New Roman" w:eastAsia="Times New Roman" w:hAnsi="Times New Roman" w:cs="Times New Roman"/>
          <w:kern w:val="0"/>
          <w:sz w:val="24"/>
          <w:szCs w:val="24"/>
          <w14:ligatures w14:val="none"/>
        </w:rPr>
        <w:t xml:space="preserve"> Vlastníkem odebrané věci se stává stát. Podrobnosti může stanovit Ministerstvo životního prostředí obecně závazným právním předpisem. Převádí-li stát odebranou věc podle odstavce 1 na nového nabyvatele, posoudí Ministerstvo životního prostředí při uzavírání smlouvy o převodu odebrané věci podle odstavce 1, je-li dán důvod k udělení výjimky ze zákazů podle § 56 odst. 1. Je-li důvod k udělení výjimky ze zákazů podle § 56 odst. 1 dán, ve smlouvě o převodu odebrané věci podle odstavce 1 smluvní strany vymezí podmínky, které ve svém rozsahu nahrazují výjimku ze zákazů podle § 56 odst. 1.</w:t>
      </w:r>
      <w:r w:rsidRPr="00840785">
        <w:rPr>
          <w:rFonts w:ascii="Times New Roman" w:eastAsia="Times New Roman" w:hAnsi="Times New Roman" w:cs="Times New Roman"/>
          <w:b/>
          <w:kern w:val="0"/>
          <w:sz w:val="24"/>
          <w:szCs w:val="24"/>
          <w14:ligatures w14:val="none"/>
        </w:rPr>
        <w:t xml:space="preserve"> Odebranou věc nelze převést na osobu, které byla odebrána, a ve smlouvě o převodu odebrané věci se stanoví podmínka, že tu věc nesmí osoba, které byla odebrána, získat ani žádným dalším následným převodem; získá-li osoba, které byla věc odebrána, tuto věc opět do své držby, </w:t>
      </w:r>
      <w:r w:rsidRPr="00840785">
        <w:rPr>
          <w:rFonts w:ascii="Times New Roman" w:eastAsia="Times New Roman" w:hAnsi="Times New Roman" w:cs="Times New Roman"/>
          <w:b/>
          <w:kern w:val="0"/>
          <w:sz w:val="24"/>
          <w:szCs w:val="24"/>
          <w14:ligatures w14:val="none"/>
        </w:rPr>
        <w:lastRenderedPageBreak/>
        <w:t>je tento převod neplatný a orgán ochrany přírody věc opětovně odebere.</w:t>
      </w:r>
    </w:p>
    <w:p w14:paraId="2FDAA44A"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(7) Náklady spojené se zajištěním, odebráním a dalším nakládáním s jedincem, které nese správní orgán nebo které musí vynaložit, hradí Ministerstvo životního prostředí. Náklady na krmivo, energie a chovatelskou péči o jedince hradí Ministerstvo životního prostředí ve výši stanovené vyhláškou.</w:t>
      </w:r>
    </w:p>
    <w:p w14:paraId="71DD8AA3"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(8) Orgán ochrany přírody je oprávněn namísto odebrání podle odstavce 2 uložit odstranění jedince invazního nepůvodního druhu na unijním seznamu, pokud je takový postup vhodnější z hlediska předcházení dalšího rozšíření takového druhu nebo z jiného důvodu účelnější.  Uložit odstranění je orgán ochrany přírody oprávněn rovněž v případě jedince invazního nepůvodního druhu rostliny na unijním seznamu.</w:t>
      </w:r>
    </w:p>
    <w:p w14:paraId="5B1C94A9"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89a</w:t>
      </w:r>
    </w:p>
    <w:p w14:paraId="72800490" w14:textId="77777777" w:rsidR="00AE28A2" w:rsidRPr="00840785" w:rsidRDefault="00AE28A2" w:rsidP="00840785">
      <w:pPr>
        <w:widowControl w:val="0"/>
        <w:autoSpaceDE w:val="0"/>
        <w:autoSpaceDN w:val="0"/>
        <w:adjustRightInd w:val="0"/>
        <w:spacing w:before="120" w:after="120" w:line="276" w:lineRule="auto"/>
        <w:ind w:firstLine="720"/>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Na správu jedinců zvláště chráněných druhů a ptáků předaných inspekci podle zákona o výkonu zajištění majetku a věcí v trestním řízení se přiměřeně použijí ustanovení tohoto zákona upravující nakládání s odebranými jedinci.</w:t>
      </w:r>
    </w:p>
    <w:p w14:paraId="343BFB1B" w14:textId="77777777" w:rsidR="00AE28A2" w:rsidRPr="00840785" w:rsidRDefault="00AE28A2" w:rsidP="00840785">
      <w:pPr>
        <w:autoSpaceDE w:val="0"/>
        <w:autoSpaceDN w:val="0"/>
        <w:adjustRightInd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 90 </w:t>
      </w:r>
    </w:p>
    <w:p w14:paraId="7C1CF8C5" w14:textId="77777777" w:rsidR="00AE28A2" w:rsidRPr="00840785" w:rsidRDefault="00AE28A2" w:rsidP="00840785">
      <w:pPr>
        <w:autoSpaceDE w:val="0"/>
        <w:autoSpaceDN w:val="0"/>
        <w:adjustRightInd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Společná ustanovení </w:t>
      </w:r>
    </w:p>
    <w:p w14:paraId="7E80A615" w14:textId="77777777" w:rsidR="00AE28A2" w:rsidRPr="00840785" w:rsidRDefault="00AE28A2" w:rsidP="00840785">
      <w:pPr>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Souhlasy a závazná stanoviska vydávané podle tohoto zákona k plánům a politikám, které nejsou schvalovány ve správním řízení, se též nevydávají ve správním řízení. Souhlasy a závazná stanoviska vydávané podle tohoto zákona jako podklad pro rozhodnutí podle zvláštního právního předpisu jsou závazným stanoviskem podle správního řádu. Odkladný účinek odvolání je vyloučen v případě rozhodnutí o zřízení přechodně chráněné plochy podle § 13, omezení a zákazu činnosti podle § 66 a odebrání rostlin a živočichů podle § 89. </w:t>
      </w:r>
    </w:p>
    <w:p w14:paraId="28707209" w14:textId="77777777" w:rsidR="00AE28A2" w:rsidRPr="00840785" w:rsidRDefault="00AE28A2" w:rsidP="00840785">
      <w:pPr>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w:t>
      </w:r>
      <w:bookmarkStart w:id="928" w:name="_Hlk226472175"/>
      <w:r w:rsidRPr="00840785">
        <w:rPr>
          <w:rFonts w:ascii="Times New Roman" w:eastAsia="Times New Roman" w:hAnsi="Times New Roman" w:cs="Times New Roman"/>
          <w:kern w:val="0"/>
          <w:sz w:val="24"/>
          <w:szCs w:val="24"/>
          <w14:ligatures w14:val="none"/>
        </w:rPr>
        <w:t>Ustanovení § 4 odst. 2,</w:t>
      </w:r>
      <w:r w:rsidRPr="00840785">
        <w:rPr>
          <w:rFonts w:ascii="Times New Roman" w:eastAsia="Times New Roman" w:hAnsi="Times New Roman" w:cs="Times New Roman"/>
          <w:b/>
          <w:bCs/>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 xml:space="preserve">§ 6, 7, 8, 12, 63 a 70 se nevztahují na činnosti konané v </w:t>
      </w:r>
      <w:r w:rsidRPr="00840785">
        <w:rPr>
          <w:rFonts w:ascii="Times New Roman" w:eastAsia="Times New Roman" w:hAnsi="Times New Roman" w:cs="Times New Roman"/>
          <w:strike/>
          <w:kern w:val="0"/>
          <w:sz w:val="24"/>
          <w:szCs w:val="24"/>
          <w14:ligatures w14:val="none"/>
        </w:rPr>
        <w:t>přímé</w:t>
      </w:r>
      <w:r w:rsidRPr="00840785">
        <w:rPr>
          <w:rFonts w:ascii="Times New Roman" w:eastAsia="Times New Roman" w:hAnsi="Times New Roman" w:cs="Times New Roman"/>
          <w:kern w:val="0"/>
          <w:sz w:val="24"/>
          <w:szCs w:val="24"/>
          <w14:ligatures w14:val="none"/>
        </w:rPr>
        <w:t xml:space="preserve"> souvislosti se </w:t>
      </w:r>
      <w:r w:rsidRPr="00840785">
        <w:rPr>
          <w:rFonts w:ascii="Times New Roman" w:eastAsia="Times New Roman" w:hAnsi="Times New Roman" w:cs="Times New Roman"/>
          <w:strike/>
          <w:kern w:val="0"/>
          <w:sz w:val="24"/>
          <w:szCs w:val="24"/>
          <w14:ligatures w14:val="none"/>
        </w:rPr>
        <w:t>zajištěním</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zajišťováním </w:t>
      </w:r>
      <w:r w:rsidRPr="00840785">
        <w:rPr>
          <w:rFonts w:ascii="Times New Roman" w:eastAsia="Times New Roman" w:hAnsi="Times New Roman" w:cs="Times New Roman"/>
          <w:kern w:val="0"/>
          <w:sz w:val="24"/>
          <w:szCs w:val="24"/>
          <w14:ligatures w14:val="none"/>
        </w:rPr>
        <w:t>obrany nebo bezpečnosti státu</w:t>
      </w:r>
      <w:r w:rsidRPr="00840785">
        <w:rPr>
          <w:rFonts w:ascii="Times New Roman" w:eastAsia="Times New Roman" w:hAnsi="Times New Roman" w:cs="Times New Roman"/>
          <w:kern w:val="0"/>
          <w:sz w:val="24"/>
          <w:szCs w:val="24"/>
          <w:vertAlign w:val="superscript"/>
          <w14:ligatures w14:val="none"/>
        </w:rPr>
        <w:t>43b)</w:t>
      </w:r>
      <w:r w:rsidRPr="00840785">
        <w:rPr>
          <w:rFonts w:ascii="Times New Roman" w:eastAsia="Times New Roman" w:hAnsi="Times New Roman" w:cs="Times New Roman"/>
          <w:kern w:val="0"/>
          <w:sz w:val="24"/>
          <w:szCs w:val="24"/>
          <w14:ligatures w14:val="none"/>
        </w:rPr>
        <w:t xml:space="preserve">, zejména z důvodu výcviku nebo cvičení ozbrojených sil nebo bezpečnostních sborů. Případné poškozování přírody z důvodu obrany státu v těchto případech nesmí překročit nezbytně nutnou míru. Bude-li docházet k poškozování přírody z důvodů zajišťování obrany nebo bezpečnosti státu, zejména z důvodu výcviku nebo cvičení ozbrojených sil </w:t>
      </w:r>
      <w:r w:rsidRPr="00840785">
        <w:rPr>
          <w:rFonts w:ascii="Times New Roman" w:eastAsia="Times New Roman" w:hAnsi="Times New Roman" w:cs="Times New Roman"/>
          <w:strike/>
          <w:kern w:val="0"/>
          <w:sz w:val="24"/>
          <w:szCs w:val="24"/>
          <w14:ligatures w14:val="none"/>
        </w:rPr>
        <w:t>anebo ozbrojených</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anebo </w:t>
      </w:r>
      <w:r w:rsidRPr="00840785">
        <w:rPr>
          <w:rFonts w:ascii="Times New Roman" w:eastAsia="Times New Roman" w:hAnsi="Times New Roman" w:cs="Times New Roman"/>
          <w:kern w:val="0"/>
          <w:sz w:val="24"/>
          <w:szCs w:val="24"/>
          <w14:ligatures w14:val="none"/>
        </w:rPr>
        <w:t xml:space="preserve">bezpečnostních sborů, Ministerstvo obrany nebo Ministerstvo vnitra v součinnosti s Ministerstvem životního prostředí zabezpečí, aby stupeň poškození přírody nepřekročil nezbytně nutnou míru. </w:t>
      </w:r>
      <w:bookmarkEnd w:id="928"/>
    </w:p>
    <w:p w14:paraId="7CD3873A" w14:textId="77777777" w:rsidR="00AE28A2" w:rsidRPr="00840785" w:rsidRDefault="00AE28A2" w:rsidP="00840785">
      <w:pPr>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Při hornické činnosti v dobývacím prostoru výhradních ložisek nerostů</w:t>
      </w:r>
      <w:r w:rsidRPr="00840785">
        <w:rPr>
          <w:rFonts w:ascii="Times New Roman" w:eastAsia="Times New Roman" w:hAnsi="Times New Roman" w:cs="Times New Roman"/>
          <w:kern w:val="0"/>
          <w:sz w:val="24"/>
          <w:szCs w:val="24"/>
          <w:vertAlign w:val="superscript"/>
          <w14:ligatures w14:val="none"/>
        </w:rPr>
        <w:t>44)</w:t>
      </w:r>
      <w:r w:rsidRPr="00840785">
        <w:rPr>
          <w:rFonts w:ascii="Times New Roman" w:eastAsia="Times New Roman" w:hAnsi="Times New Roman" w:cs="Times New Roman"/>
          <w:kern w:val="0"/>
          <w:sz w:val="24"/>
          <w:szCs w:val="24"/>
          <w14:ligatures w14:val="none"/>
        </w:rPr>
        <w:t xml:space="preserve"> lze povinnosti podle § 10 odst. 2, § 11 odst. 1 a 2 a § 51 odst. 2 uplatnit jen v dohodě s osobou oprávněnou k výkonu hornické činnosti podle jiného právního předpisu</w:t>
      </w:r>
      <w:r w:rsidRPr="00840785">
        <w:rPr>
          <w:rFonts w:ascii="Times New Roman" w:eastAsia="Times New Roman" w:hAnsi="Times New Roman" w:cs="Times New Roman"/>
          <w:kern w:val="0"/>
          <w:sz w:val="24"/>
          <w:szCs w:val="24"/>
          <w:vertAlign w:val="superscript"/>
          <w14:ligatures w14:val="none"/>
        </w:rPr>
        <w:t>45)</w:t>
      </w:r>
      <w:r w:rsidRPr="00840785">
        <w:rPr>
          <w:rFonts w:ascii="Times New Roman" w:eastAsia="Times New Roman" w:hAnsi="Times New Roman" w:cs="Times New Roman"/>
          <w:kern w:val="0"/>
          <w:sz w:val="24"/>
          <w:szCs w:val="24"/>
          <w14:ligatures w14:val="none"/>
        </w:rPr>
        <w:t xml:space="preserve">. </w:t>
      </w:r>
    </w:p>
    <w:p w14:paraId="59F7B29B" w14:textId="77777777" w:rsidR="00AE28A2" w:rsidRPr="00840785" w:rsidRDefault="00AE28A2" w:rsidP="00840785">
      <w:pPr>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Vydává-li Ministerstvo životního prostředí opatření obecné povahy podle tohoto zákona pro celé území České republiky nebo pro území více krajů, vyvěsí veřejnou vyhlášku, kterou se doručuje návrh opatření obecné povahy, a veřejnou vyhlášku, kterou se opatření obecné povahy oznamuje, pouze na své úřední desce a na úředních deskách krajských úřadů, jichž se opatření obecné povahy týká. Při projednávání takového návrhu opatření obecné povahy mají krajské úřady postavení dotčeného orgánu podle správního řádu. </w:t>
      </w:r>
    </w:p>
    <w:p w14:paraId="0E8BCBF0" w14:textId="77777777" w:rsidR="00AE28A2" w:rsidRPr="00840785" w:rsidRDefault="00AE28A2" w:rsidP="00840785">
      <w:pPr>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 xml:space="preserve">(5) Nápravné opatření podle § 86 se neuloží, pokud bylo k nápravě ekologické újmy na chráněných druzích </w:t>
      </w:r>
      <w:r w:rsidRPr="00840785">
        <w:rPr>
          <w:rFonts w:ascii="Times New Roman" w:eastAsia="Times New Roman" w:hAnsi="Times New Roman" w:cs="Times New Roman"/>
          <w:strike/>
          <w:kern w:val="0"/>
          <w:sz w:val="24"/>
          <w:szCs w:val="24"/>
          <w14:ligatures w14:val="none"/>
        </w:rPr>
        <w:t xml:space="preserve">volně žijících </w:t>
      </w:r>
      <w:r w:rsidRPr="00840785">
        <w:rPr>
          <w:rFonts w:ascii="Times New Roman" w:eastAsia="Times New Roman" w:hAnsi="Times New Roman" w:cs="Times New Roman"/>
          <w:kern w:val="0"/>
          <w:sz w:val="24"/>
          <w:szCs w:val="24"/>
          <w14:ligatures w14:val="none"/>
        </w:rPr>
        <w:t xml:space="preserve">živočichů či </w:t>
      </w:r>
      <w:r w:rsidRPr="00840785">
        <w:rPr>
          <w:rFonts w:ascii="Times New Roman" w:eastAsia="Times New Roman" w:hAnsi="Times New Roman" w:cs="Times New Roman"/>
          <w:strike/>
          <w:kern w:val="0"/>
          <w:sz w:val="24"/>
          <w:szCs w:val="24"/>
          <w14:ligatures w14:val="none"/>
        </w:rPr>
        <w:t xml:space="preserve">planě rostoucích </w:t>
      </w:r>
      <w:r w:rsidRPr="00840785">
        <w:rPr>
          <w:rFonts w:ascii="Times New Roman" w:eastAsia="Times New Roman" w:hAnsi="Times New Roman" w:cs="Times New Roman"/>
          <w:kern w:val="0"/>
          <w:sz w:val="24"/>
          <w:szCs w:val="24"/>
          <w14:ligatures w14:val="none"/>
        </w:rPr>
        <w:t>rostlin nebo na přírodních stanovištích vymezených v zákoně o předcházení ekologické újmě a o její nápravě a o změně některých zákonů</w:t>
      </w:r>
      <w:r w:rsidRPr="00840785">
        <w:rPr>
          <w:rFonts w:ascii="Times New Roman" w:eastAsia="Times New Roman" w:hAnsi="Times New Roman" w:cs="Times New Roman"/>
          <w:kern w:val="0"/>
          <w:sz w:val="24"/>
          <w:szCs w:val="24"/>
          <w:vertAlign w:val="superscript"/>
          <w14:ligatures w14:val="none"/>
        </w:rPr>
        <w:t>46a)</w:t>
      </w:r>
      <w:r w:rsidRPr="00840785">
        <w:rPr>
          <w:rFonts w:ascii="Times New Roman" w:eastAsia="Times New Roman" w:hAnsi="Times New Roman" w:cs="Times New Roman"/>
          <w:kern w:val="0"/>
          <w:sz w:val="24"/>
          <w:szCs w:val="24"/>
          <w14:ligatures w14:val="none"/>
        </w:rPr>
        <w:t xml:space="preserve"> vydáno rozhodnutí o uložení nápravného opatření podle zákona o předcházení ekologické újmě a o její nápravě a o změně některých zákonů. Zahájené řízení o uložení nápravného opatření podle § 86 orgán ochrany přírody přeruší, pokud bylo k nápravě ekologické újmy na chráněných druzích </w:t>
      </w:r>
      <w:r w:rsidRPr="00840785">
        <w:rPr>
          <w:rFonts w:ascii="Times New Roman" w:eastAsia="Times New Roman" w:hAnsi="Times New Roman" w:cs="Times New Roman"/>
          <w:strike/>
          <w:kern w:val="0"/>
          <w:sz w:val="24"/>
          <w:szCs w:val="24"/>
          <w14:ligatures w14:val="none"/>
        </w:rPr>
        <w:t xml:space="preserve">volně žijících </w:t>
      </w:r>
      <w:r w:rsidRPr="00840785">
        <w:rPr>
          <w:rFonts w:ascii="Times New Roman" w:eastAsia="Times New Roman" w:hAnsi="Times New Roman" w:cs="Times New Roman"/>
          <w:kern w:val="0"/>
          <w:sz w:val="24"/>
          <w:szCs w:val="24"/>
          <w14:ligatures w14:val="none"/>
        </w:rPr>
        <w:t xml:space="preserve">živočichů či </w:t>
      </w:r>
      <w:r w:rsidRPr="00840785">
        <w:rPr>
          <w:rFonts w:ascii="Times New Roman" w:eastAsia="Times New Roman" w:hAnsi="Times New Roman" w:cs="Times New Roman"/>
          <w:strike/>
          <w:kern w:val="0"/>
          <w:sz w:val="24"/>
          <w:szCs w:val="24"/>
          <w14:ligatures w14:val="none"/>
        </w:rPr>
        <w:t xml:space="preserve">planě rostoucích </w:t>
      </w:r>
      <w:r w:rsidRPr="00840785">
        <w:rPr>
          <w:rFonts w:ascii="Times New Roman" w:eastAsia="Times New Roman" w:hAnsi="Times New Roman" w:cs="Times New Roman"/>
          <w:kern w:val="0"/>
          <w:sz w:val="24"/>
          <w:szCs w:val="24"/>
          <w14:ligatures w14:val="none"/>
        </w:rPr>
        <w:t xml:space="preserve">rostlin nebo na přírodních stanovištích vymezených v zákoně o předcházení ekologické újmě a o její nápravě a o změně některých zákonů zahájeno řízení o uložení nápravných opatření podle zákona o předcházení ekologické újmě a o její nápravě a o změně některých zákonů. </w:t>
      </w:r>
    </w:p>
    <w:p w14:paraId="241B71AF" w14:textId="77777777" w:rsidR="00AE28A2" w:rsidRPr="00840785" w:rsidRDefault="00AE28A2" w:rsidP="00840785">
      <w:pPr>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(6) Státní přírodní rezervace vyhlášené podle § 4 odst. 3 zákona č. 40/1956 Sb. se převádějí do kategorie národních přírodních rezervací (§ 28), přírodních rezervací (§ 33), národních přírodních památek (§ 35) nebo přírodních památek (§ 36). Kategorizaci těchto území stanoví Ministerstvo životního prostředí vyhláškou. </w:t>
      </w:r>
    </w:p>
    <w:p w14:paraId="4BE50297" w14:textId="77777777" w:rsidR="00AE28A2" w:rsidRPr="00840785" w:rsidRDefault="00AE28A2" w:rsidP="00840785">
      <w:pPr>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(7) Chráněná naleziště, chráněné parky a zahrady a chráněné studijní plochy vyhlášené podle § 5 zákona č. 40/1956 Sb. se vyhlašují za národní přírodní památky či přírodní památky (§ 35 a 36). Kategorizaci těchto území stanoví Ministerstvo životního prostředí vyhláškou. </w:t>
      </w:r>
    </w:p>
    <w:p w14:paraId="2BA147A7" w14:textId="77777777" w:rsidR="00AE28A2" w:rsidRPr="00840785" w:rsidRDefault="00AE28A2" w:rsidP="00840785">
      <w:pPr>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(8) Chráněné přírodní výtvory a chráněné přírodní památky vyhlášené podle § 6 zákona č. 40/1956 Sb. se tímto prohlašují za přírodní památky (§ 36), pokud nebudou zařazeny do kategorie národních přírodních rezervací (§ 28), přírodních rezervací (§ 33) nebo národních přírodních památek (§ 35) Ministerstvem životního prostředí vyhláškou. </w:t>
      </w:r>
    </w:p>
    <w:p w14:paraId="6546A19D" w14:textId="77777777" w:rsidR="00AE28A2" w:rsidRPr="00840785" w:rsidRDefault="00AE28A2" w:rsidP="00840785">
      <w:pPr>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(9) Stromy a jejich skupiny vyhlášené podle § 6 zákona č. 40/1956 Sb. za chráněné přírodní výtvory nebo chráněné přírodní památky se tímto prohlašují památnými stromy (§ 46). </w:t>
      </w:r>
    </w:p>
    <w:p w14:paraId="61B2FCF8" w14:textId="77777777" w:rsidR="00AE28A2" w:rsidRPr="00840785" w:rsidRDefault="00AE28A2" w:rsidP="00840785">
      <w:pPr>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(10) Národní parky a chráněné krajinné oblasti vyhlášené podle § 8 zákona č. 40/1956 Sb. jsou nadále chráněny jako národní parky (§ 15) a chráněné krajinné oblasti (§ 25). </w:t>
      </w:r>
    </w:p>
    <w:p w14:paraId="2A9F9661" w14:textId="77777777" w:rsidR="00AE28A2" w:rsidRPr="00840785" w:rsidRDefault="00AE28A2" w:rsidP="00840785">
      <w:pPr>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(11) Oblasti klidu vyhlášené obecně závaznými právními předpisy okresních národních výborů</w:t>
      </w:r>
      <w:r w:rsidRPr="00840785">
        <w:rPr>
          <w:rFonts w:ascii="Times New Roman" w:eastAsia="Times New Roman" w:hAnsi="Times New Roman" w:cs="Times New Roman"/>
          <w:kern w:val="0"/>
          <w:sz w:val="24"/>
          <w:szCs w:val="24"/>
          <w:vertAlign w:val="superscript"/>
          <w14:ligatures w14:val="none"/>
        </w:rPr>
        <w:t>47)</w:t>
      </w:r>
      <w:r w:rsidRPr="00840785">
        <w:rPr>
          <w:rFonts w:ascii="Times New Roman" w:eastAsia="Times New Roman" w:hAnsi="Times New Roman" w:cs="Times New Roman"/>
          <w:kern w:val="0"/>
          <w:sz w:val="24"/>
          <w:szCs w:val="24"/>
          <w14:ligatures w14:val="none"/>
        </w:rPr>
        <w:t xml:space="preserve"> se tímto prohlašují za přírodní parky (§ 12). </w:t>
      </w:r>
    </w:p>
    <w:p w14:paraId="4758CA60" w14:textId="77777777" w:rsidR="00AE28A2" w:rsidRPr="00840785" w:rsidRDefault="00AE28A2" w:rsidP="00840785">
      <w:pPr>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(12) Dosavadní ochranu zvláště chráněného území, vyhlášeného podle dřívějších předpisů před účinností tohoto zákona ústředním orgánem státní správy, jež přešlo do kategorie přírodní rezervace nebo přírodní památka, může Ministerstvo životního prostředí zrušit vyhláškou v případě, kdy je na tomto území nově vyhlášeno zvláště chráněné území okresním úřadem, krajským úřadem, Agenturou nebo správou národního parku podle tohoto zákona, nebo za podmínek stanovených v § 45. </w:t>
      </w:r>
    </w:p>
    <w:p w14:paraId="34589520" w14:textId="77777777" w:rsidR="00AE28A2" w:rsidRPr="00840785" w:rsidRDefault="00AE28A2" w:rsidP="00840785">
      <w:pPr>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(13) Ustanovení § 4 odst. 2 a 3 a § 12 se nevztahují na činnosti konané v přímé souvislosti se správou státních hranic</w:t>
      </w:r>
      <w:r w:rsidRPr="00840785">
        <w:rPr>
          <w:rFonts w:ascii="Times New Roman" w:eastAsia="Times New Roman" w:hAnsi="Times New Roman" w:cs="Times New Roman"/>
          <w:kern w:val="0"/>
          <w:sz w:val="24"/>
          <w:szCs w:val="24"/>
          <w:vertAlign w:val="superscript"/>
          <w14:ligatures w14:val="none"/>
        </w:rPr>
        <w:t>47a)</w:t>
      </w:r>
      <w:r w:rsidRPr="00840785">
        <w:rPr>
          <w:rFonts w:ascii="Times New Roman" w:eastAsia="Times New Roman" w:hAnsi="Times New Roman" w:cs="Times New Roman"/>
          <w:kern w:val="0"/>
          <w:sz w:val="24"/>
          <w:szCs w:val="24"/>
          <w14:ligatures w14:val="none"/>
        </w:rPr>
        <w:t xml:space="preserve">. Případné poškozování přírody z důvodu správy státních hranic v těchto případech nesmí překročit nezbytně nutnou míru. </w:t>
      </w:r>
    </w:p>
    <w:p w14:paraId="455DB4B5" w14:textId="77777777" w:rsidR="00AE28A2" w:rsidRPr="00840785" w:rsidRDefault="00AE28A2" w:rsidP="00840785">
      <w:pPr>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(14) K zajištění přehledu o pozemcích v obvodu své působnosti pro účely ochrany přírody a pro vymezování zvláště chráněných území a jejich ochranných pásem jsou orgány ochrany přírody a organizační složka státu pověřená správou ústředního seznamu oprávněny využívat bezplatně údajů katastru nemovitostí, a to včetně dálkového přístupu k nim</w:t>
      </w:r>
      <w:r w:rsidRPr="00840785">
        <w:rPr>
          <w:rFonts w:ascii="Times New Roman" w:eastAsia="Times New Roman" w:hAnsi="Times New Roman" w:cs="Times New Roman"/>
          <w:kern w:val="0"/>
          <w:sz w:val="24"/>
          <w:szCs w:val="24"/>
          <w:vertAlign w:val="superscript"/>
          <w14:ligatures w14:val="none"/>
        </w:rPr>
        <w:t>47b)</w:t>
      </w:r>
      <w:r w:rsidRPr="00840785">
        <w:rPr>
          <w:rFonts w:ascii="Times New Roman" w:eastAsia="Times New Roman" w:hAnsi="Times New Roman" w:cs="Times New Roman"/>
          <w:kern w:val="0"/>
          <w:sz w:val="24"/>
          <w:szCs w:val="24"/>
          <w14:ligatures w14:val="none"/>
        </w:rPr>
        <w:t xml:space="preserve">. </w:t>
      </w:r>
    </w:p>
    <w:p w14:paraId="36EA538E" w14:textId="77777777" w:rsidR="00AE28A2" w:rsidRPr="00840785" w:rsidRDefault="00AE28A2" w:rsidP="00840785">
      <w:pPr>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 xml:space="preserve">(15) Činnosti zakázané nebo omezené bližšími ochrannými podmínkami uvedenými v právních předpisech, kterými byly vyhlášeny národní parky, chráněné krajinné oblasti, státní přírodní rezervace, chráněné přírodní výtvory, chráněné přírodní památky, chráněná naleziště, chráněné parky a zahrady a chráněné studijní plochy a jejich ochranná pásma podle zákona č. 40/1956 Sb. se nadále považují za činnosti vázané na souhlas orgánu ochrany přírody podle § 44 odst. 4. </w:t>
      </w:r>
    </w:p>
    <w:p w14:paraId="56943338" w14:textId="77777777" w:rsidR="00AE28A2" w:rsidRPr="00840785" w:rsidRDefault="00AE28A2" w:rsidP="00840785">
      <w:pPr>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(16) V řízeních podle jiných právních předpisů, v nichž mohou být dotčeny zájmy chráněné tímto zákonem, jsou orgány ochrany přírody dotčenými orgány. </w:t>
      </w:r>
    </w:p>
    <w:p w14:paraId="0E7DD3DF" w14:textId="77777777" w:rsidR="00AE28A2" w:rsidRPr="00840785" w:rsidRDefault="00AE28A2" w:rsidP="00840785">
      <w:pPr>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(17) Zákazy vstupu a vjezdu stanovené tímto zákonem se nevztahují na pracovníky orgánů ochrany přírody a stráže ochrany přírody při plnění povinností plynoucích z tohoto zákona. </w:t>
      </w:r>
    </w:p>
    <w:p w14:paraId="0C35D467" w14:textId="77777777" w:rsidR="00AE28A2" w:rsidRPr="00840785" w:rsidRDefault="00AE28A2" w:rsidP="00840785">
      <w:pPr>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(18) Ochrana podle § 5a odst. 1, § 7 a 8, § 10 odst. 2 a 3,</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 16 až 16d</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 xml:space="preserve">§ 26, 29, 34, § 35 odst. 2, § 36 odst. 2, § 37 odst. 1 až 3, § 44 odst. 4, § 46 odst. 2, § 49 odst. 1 a § 50 odst. 1 a 2 se nevztahuje na činnosti prováděné pracovníky orgánů ochrany přírody v zájmu ochrany přírody v rámci </w:t>
      </w:r>
    </w:p>
    <w:p w14:paraId="0822245A" w14:textId="77777777" w:rsidR="00AE28A2" w:rsidRPr="00840785" w:rsidRDefault="00AE28A2" w:rsidP="00840785">
      <w:pPr>
        <w:autoSpaceDE w:val="0"/>
        <w:autoSpaceDN w:val="0"/>
        <w:adjustRightInd w:val="0"/>
        <w:spacing w:before="120" w:after="120" w:line="276" w:lineRule="auto"/>
        <w:ind w:left="709" w:hanging="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a) opatření na zachování nebo zlepšení stavu předmětů ochrany ve zvláště chráněných územích, </w:t>
      </w:r>
    </w:p>
    <w:p w14:paraId="20D93543" w14:textId="77777777" w:rsidR="00AE28A2" w:rsidRPr="00840785" w:rsidRDefault="00AE28A2" w:rsidP="00840785">
      <w:pPr>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b) opatření na zabezpečení zvláště chráněných území před nepříznivými vlivy okolí v jejich ochranných pásmech, </w:t>
      </w:r>
    </w:p>
    <w:p w14:paraId="47DD1764" w14:textId="77777777" w:rsidR="00AE28A2" w:rsidRPr="00840785" w:rsidRDefault="00AE28A2" w:rsidP="00840785">
      <w:pPr>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zjišťování údajů o dosavadním stavu a vývoji předmětů ochrany ve zvláště chráněných územích, nebo</w:t>
      </w:r>
    </w:p>
    <w:p w14:paraId="07D73F2F" w14:textId="77777777" w:rsidR="00AE28A2" w:rsidRPr="00840785" w:rsidRDefault="00AE28A2" w:rsidP="00840785">
      <w:pPr>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provádění opatření ve zvláště chráněných územích a jejich ochranných pásmech z některého z důvodů stanovených v § 56 odst. 2.</w:t>
      </w:r>
    </w:p>
    <w:p w14:paraId="679F981B" w14:textId="77777777" w:rsidR="00AE28A2" w:rsidRPr="00840785" w:rsidRDefault="00AE28A2" w:rsidP="00840785">
      <w:pPr>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(18) Povolení, souhlasy a jiné správní úkony podle části druhé až páté tohoto zákona se nevyžadují k provádění</w:t>
      </w:r>
    </w:p>
    <w:p w14:paraId="709B4030" w14:textId="77777777" w:rsidR="00AE28A2" w:rsidRPr="00840785" w:rsidRDefault="00AE28A2" w:rsidP="00840785">
      <w:pPr>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a) činností orgánem ochrany přírody při zajišťování výkonu své působnosti podle tohoto zákona v oblasti péče o přírodní a krajinné prostředí, ekosystémy a jejich složky, provádění inventarizačních přírodovědných průzkumů, monitoringu, dokumentace a šetření v ochraně přírody, provádění opatření k regulaci, odstranění nebo izolaci invazního nepůvodního druhu na unijním seznamu,  provádění záchranných programů, regionálních akčních plánů a programů péče a vykonávání informační a osvětové činnosti, a to prostřednictvím svých pracovníků nebo prostřednictvím jiných osob v souladu s dohodou uzavřenou za tímto účelem,</w:t>
      </w:r>
    </w:p>
    <w:p w14:paraId="0EFA5F5C" w14:textId="77777777" w:rsidR="00AE28A2" w:rsidRPr="00840785" w:rsidRDefault="00AE28A2" w:rsidP="00840785">
      <w:pPr>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b) činností vlastníky nebo nájemci v rámci péče o pozemky v souladu s dohodou podle § 68 odst. 2, nebo</w:t>
      </w:r>
    </w:p>
    <w:p w14:paraId="362911E2" w14:textId="77777777" w:rsidR="00AE28A2" w:rsidRPr="00840785" w:rsidRDefault="00AE28A2" w:rsidP="00840785">
      <w:pPr>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kern w:val="0"/>
          <w:sz w:val="24"/>
          <w:szCs w:val="24"/>
          <w14:ligatures w14:val="none"/>
        </w:rPr>
        <w:t>c) zásahů ke zlepšení přírodního a krajinného prostředí podle § 68 odst. 3 pracovníky orgánů ochrany přírody nebo prostřednictvím jiné osoby.</w:t>
      </w:r>
    </w:p>
    <w:p w14:paraId="609FCD30" w14:textId="77777777" w:rsidR="00AE28A2" w:rsidRPr="00840785" w:rsidRDefault="00AE28A2" w:rsidP="00840785">
      <w:pPr>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(19) Ochrana podle § 5a odst. 1, § 7 a 8, § 10 odst. 2 a 3,</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 16 až 16d, § 26, 29, 34, § 35 odst. 2, § 36 odst. 2, § 37 odst. 1 až 3, § 44 odst. 4, § 46 odst. 2, § 49 odst. 1 a § 50 odst. 1 a 2 se dále nevztahuje na činnosti prováděné v rámci</w:t>
      </w:r>
    </w:p>
    <w:p w14:paraId="6D8F8C37" w14:textId="77777777" w:rsidR="00AE28A2" w:rsidRPr="00840785" w:rsidRDefault="00AE28A2" w:rsidP="00840785">
      <w:pPr>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a) zásahů orgánu ochrany přírody prováděných na základě § 68 odst. 3 prostřednictvím jiné fyzické nebo právnické osoby, nebo</w:t>
      </w:r>
    </w:p>
    <w:p w14:paraId="37031BC2" w14:textId="77777777" w:rsidR="00AE28A2" w:rsidRPr="00840785" w:rsidRDefault="00AE28A2" w:rsidP="00840785">
      <w:pPr>
        <w:autoSpaceDE w:val="0"/>
        <w:autoSpaceDN w:val="0"/>
        <w:adjustRightInd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dohod uzavíraných s jinými fyzickými nebo právnickými osobami k provádění činností uvedených v § 77a odst. 4 písm. e) a k) nebo v § 78 odst. 5, 10 a 11.</w:t>
      </w:r>
    </w:p>
    <w:p w14:paraId="0D4CAC09" w14:textId="77777777" w:rsidR="00AE28A2" w:rsidRPr="00840785" w:rsidRDefault="00AE28A2" w:rsidP="00840785">
      <w:pPr>
        <w:autoSpaceDE w:val="0"/>
        <w:autoSpaceDN w:val="0"/>
        <w:adjustRightInd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strike/>
          <w:kern w:val="0"/>
          <w:sz w:val="24"/>
          <w:szCs w:val="24"/>
          <w14:ligatures w14:val="none"/>
        </w:rPr>
        <w:t>(20)</w:t>
      </w:r>
      <w:r w:rsidRPr="00840785">
        <w:rPr>
          <w:rFonts w:ascii="Times New Roman" w:eastAsia="Times New Roman" w:hAnsi="Times New Roman" w:cs="Times New Roman"/>
          <w:b/>
          <w:bCs/>
          <w:kern w:val="0"/>
          <w:sz w:val="24"/>
          <w:szCs w:val="24"/>
          <w14:ligatures w14:val="none"/>
        </w:rPr>
        <w:t>(19)</w:t>
      </w:r>
      <w:r w:rsidRPr="00840785">
        <w:rPr>
          <w:rFonts w:ascii="Times New Roman" w:eastAsia="Times New Roman" w:hAnsi="Times New Roman" w:cs="Times New Roman"/>
          <w:kern w:val="0"/>
          <w:sz w:val="24"/>
          <w:szCs w:val="24"/>
          <w14:ligatures w14:val="none"/>
        </w:rPr>
        <w:t xml:space="preserve"> Činnosti podle </w:t>
      </w:r>
      <w:r w:rsidRPr="00840785">
        <w:rPr>
          <w:rFonts w:ascii="Times New Roman" w:eastAsia="Times New Roman" w:hAnsi="Times New Roman" w:cs="Times New Roman"/>
          <w:strike/>
          <w:kern w:val="0"/>
          <w:sz w:val="24"/>
          <w:szCs w:val="24"/>
          <w14:ligatures w14:val="none"/>
        </w:rPr>
        <w:t>odstavců 18 a 19</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odstavce 18</w:t>
      </w:r>
      <w:r w:rsidRPr="00840785">
        <w:rPr>
          <w:rFonts w:ascii="Times New Roman" w:eastAsia="Times New Roman" w:hAnsi="Times New Roman" w:cs="Times New Roman"/>
          <w:kern w:val="0"/>
          <w:sz w:val="24"/>
          <w:szCs w:val="24"/>
          <w14:ligatures w14:val="none"/>
        </w:rPr>
        <w:t xml:space="preserve"> mohou být prováděny jen tehdy, pokud neexistuje jiné uspokojivé řešení, prováděné činnosti neovlivní dosažení nebo udržení příznivého stavu druhů z hlediska ochrany a jsou v souladu s cíli ochrany zvláště chráněných území</w:t>
      </w:r>
      <w:r w:rsidRPr="00840785">
        <w:rPr>
          <w:rFonts w:ascii="Times New Roman" w:eastAsia="Times New Roman" w:hAnsi="Times New Roman" w:cs="Times New Roman"/>
          <w:b/>
          <w:kern w:val="0"/>
          <w:sz w:val="24"/>
          <w:szCs w:val="24"/>
          <w14:ligatures w14:val="none"/>
        </w:rPr>
        <w:t xml:space="preserve"> a předmětů ochrany evropsky významných lokalit a ptačích oblastí</w:t>
      </w:r>
      <w:r w:rsidRPr="00840785">
        <w:rPr>
          <w:rFonts w:ascii="Times New Roman" w:eastAsia="Times New Roman" w:hAnsi="Times New Roman" w:cs="Times New Roman"/>
          <w:b/>
          <w:bCs/>
          <w:kern w:val="0"/>
          <w:sz w:val="24"/>
          <w:szCs w:val="24"/>
          <w14:ligatures w14:val="none"/>
        </w:rPr>
        <w:t>.</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V případě činností podle odstavce 18 prováděných prostřednictvím jiných osob musí být v dohodě uzavřené orgánem ochrany přírody za účelem zajištění jeho působnosti stanoven účel uzavírané dohody a podmínky zajišťující splnění požadavků uvedených ve větě první</w:t>
      </w:r>
      <w:r w:rsidRPr="00840785">
        <w:rPr>
          <w:rFonts w:ascii="Times New Roman" w:eastAsia="Times New Roman" w:hAnsi="Times New Roman" w:cs="Times New Roman"/>
          <w:bCs/>
          <w:kern w:val="0"/>
          <w:sz w:val="24"/>
          <w:szCs w:val="24"/>
          <w14:ligatures w14:val="none"/>
        </w:rPr>
        <w:t>.</w:t>
      </w:r>
    </w:p>
    <w:p w14:paraId="51707E7B" w14:textId="77777777" w:rsidR="00AE28A2" w:rsidRPr="00840785" w:rsidRDefault="00AE28A2" w:rsidP="00840785">
      <w:pPr>
        <w:autoSpaceDE w:val="0"/>
        <w:autoSpaceDN w:val="0"/>
        <w:adjustRightInd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(21)</w:t>
      </w:r>
      <w:r w:rsidRPr="00840785">
        <w:rPr>
          <w:rFonts w:ascii="Times New Roman" w:eastAsia="Times New Roman" w:hAnsi="Times New Roman" w:cs="Times New Roman"/>
          <w:b/>
          <w:bCs/>
          <w:strike/>
          <w:kern w:val="0"/>
          <w:sz w:val="24"/>
          <w:szCs w:val="24"/>
          <w14:ligatures w14:val="none"/>
        </w:rPr>
        <w:t>(20)</w:t>
      </w:r>
      <w:r w:rsidRPr="00840785">
        <w:rPr>
          <w:rFonts w:ascii="Times New Roman" w:eastAsia="Times New Roman" w:hAnsi="Times New Roman" w:cs="Times New Roman"/>
          <w:b/>
          <w:bCs/>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 xml:space="preserve">Uzavře-li orgán ochrany přírody s vlastníkem nebo nájemcem pozemku dohodu k provádění péče o pozemky podle § 68 odst. 2 a v rámci této dohody prověří a, vyžaduje-li to zájem na ochraně přírody a krajiny, stanoví podmínky odchylného postupu u ochrany ptáků podle § 5b odst. 1, povolení kácení dřevin podle § 8 odst. 1, výjimky podle § 10 odst. 2, povolení podle § 10 odst. 3, souhlasu podle § 37 odst. 1 až 3, výjimky ze zákazů ve zvláště chráněných území podle § 43 odst. 1, souhlasu podle § 44 odst. 4, souhlasu podle § 45c odst. 2, souhlasu podle § 46 odst. 2 nebo 3, souhlasu podle § 50 odst. 3, povolení podle § 51 odst. 2, souhlasu podle § 54 odst. 3 nebo výjimky podle § 56 odst. 1, nahrazuje tato dohoda vydání příslušného odchylného postupu, povolení, souhlasu nebo výjimky. </w:t>
      </w:r>
    </w:p>
    <w:p w14:paraId="63B10AC6" w14:textId="77777777" w:rsidR="00AE28A2" w:rsidRPr="00840785" w:rsidRDefault="00AE28A2" w:rsidP="00840785">
      <w:pPr>
        <w:autoSpaceDE w:val="0"/>
        <w:autoSpaceDN w:val="0"/>
        <w:adjustRightInd w:val="0"/>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strike/>
          <w:kern w:val="0"/>
          <w:sz w:val="24"/>
          <w:szCs w:val="24"/>
          <w14:ligatures w14:val="none"/>
        </w:rPr>
        <w:t>(22)</w:t>
      </w:r>
      <w:r w:rsidRPr="00840785">
        <w:rPr>
          <w:rFonts w:ascii="Times New Roman" w:eastAsia="Times New Roman" w:hAnsi="Times New Roman" w:cs="Times New Roman"/>
          <w:b/>
          <w:bCs/>
          <w:strike/>
          <w:kern w:val="0"/>
          <w:sz w:val="24"/>
          <w:szCs w:val="24"/>
          <w14:ligatures w14:val="none"/>
        </w:rPr>
        <w:t>(21)</w:t>
      </w:r>
      <w:r w:rsidRPr="00840785">
        <w:rPr>
          <w:rFonts w:ascii="Times New Roman" w:eastAsia="Times New Roman" w:hAnsi="Times New Roman" w:cs="Times New Roman"/>
          <w:b/>
          <w:bCs/>
          <w:kern w:val="0"/>
          <w:sz w:val="24"/>
          <w:szCs w:val="24"/>
          <w14:ligatures w14:val="none"/>
        </w:rPr>
        <w:t>(20)</w:t>
      </w:r>
      <w:r w:rsidRPr="00840785">
        <w:rPr>
          <w:rFonts w:ascii="Times New Roman" w:eastAsia="Times New Roman" w:hAnsi="Times New Roman" w:cs="Times New Roman"/>
          <w:kern w:val="0"/>
          <w:sz w:val="24"/>
          <w:szCs w:val="24"/>
          <w14:ligatures w14:val="none"/>
        </w:rPr>
        <w:t xml:space="preserve"> </w:t>
      </w:r>
      <w:bookmarkStart w:id="929" w:name="_Hlk226472473"/>
      <w:r w:rsidRPr="00840785">
        <w:rPr>
          <w:rFonts w:ascii="Times New Roman" w:eastAsia="Times New Roman" w:hAnsi="Times New Roman" w:cs="Times New Roman"/>
          <w:kern w:val="0"/>
          <w:sz w:val="24"/>
          <w:szCs w:val="24"/>
          <w14:ligatures w14:val="none"/>
        </w:rPr>
        <w:t>Je-li to z důvodu zajištění péče o rostliny, živočichy, přírodní stanoviště, zvláště chráněná území podle § 38 nebo 38a, nebo v rámci provádění opatření k regulaci nepůvodního druhu nebo křížence nezbytné, jsou orgány ochrany přírody oprávněny provádět vypalování porostů</w:t>
      </w:r>
      <w:r w:rsidRPr="00840785">
        <w:rPr>
          <w:rFonts w:ascii="Times New Roman" w:eastAsia="Times New Roman" w:hAnsi="Times New Roman" w:cs="Times New Roman"/>
          <w:b/>
          <w:bCs/>
          <w:kern w:val="0"/>
          <w:sz w:val="24"/>
          <w:szCs w:val="24"/>
          <w14:ligatures w14:val="none"/>
        </w:rPr>
        <w:t>; to neplatí, jedná-li se o lesní porosty</w:t>
      </w:r>
      <w:r w:rsidRPr="00840785">
        <w:rPr>
          <w:rFonts w:ascii="Times New Roman" w:eastAsia="Times New Roman" w:hAnsi="Times New Roman" w:cs="Times New Roman"/>
          <w:b/>
          <w:bCs/>
          <w:kern w:val="0"/>
          <w:sz w:val="24"/>
          <w:szCs w:val="24"/>
          <w:vertAlign w:val="superscript"/>
          <w14:ligatures w14:val="none"/>
        </w:rPr>
        <w:t>75)</w:t>
      </w:r>
      <w:r w:rsidRPr="00840785">
        <w:rPr>
          <w:rFonts w:ascii="Times New Roman" w:eastAsia="Times New Roman" w:hAnsi="Times New Roman" w:cs="Times New Roman"/>
          <w:kern w:val="0"/>
          <w:sz w:val="24"/>
          <w:szCs w:val="24"/>
          <w14:ligatures w14:val="none"/>
        </w:rPr>
        <w:t xml:space="preserve">. Při vypalování jsou povinny, se zřetelem na rozsah této činnosti, stanovit opatření proti vzniku a šíření požáru. </w:t>
      </w:r>
      <w:r w:rsidRPr="00840785">
        <w:rPr>
          <w:rFonts w:ascii="Times New Roman" w:eastAsia="Times New Roman" w:hAnsi="Times New Roman" w:cs="Times New Roman"/>
          <w:strike/>
          <w:kern w:val="0"/>
          <w:sz w:val="24"/>
          <w:szCs w:val="24"/>
          <w14:ligatures w14:val="none"/>
        </w:rPr>
        <w:t xml:space="preserve">Vypalování porostů včetně navrhovaných opatření jsou povinny předem oznámit místně příslušnému hasičskému záchrannému sboru kraje, který může stanovit další podmínky. </w:t>
      </w:r>
      <w:r w:rsidRPr="00840785">
        <w:rPr>
          <w:rFonts w:ascii="Times New Roman" w:eastAsia="Times New Roman" w:hAnsi="Times New Roman" w:cs="Times New Roman"/>
          <w:b/>
          <w:bCs/>
          <w:kern w:val="0"/>
          <w:sz w:val="24"/>
          <w:szCs w:val="24"/>
          <w14:ligatures w14:val="none"/>
        </w:rPr>
        <w:t>Záměr na provedení vypalování porostů včetně navrhovaných opatření jsou orgány ochrany přírody povinny předem dohodnout s místně příslušným hasičským záchranným sborem kraje.</w:t>
      </w:r>
    </w:p>
    <w:bookmarkEnd w:id="929"/>
    <w:p w14:paraId="19F742D2" w14:textId="77777777" w:rsidR="00AE28A2" w:rsidRPr="00840785" w:rsidRDefault="00AE28A2" w:rsidP="00840785">
      <w:pPr>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(23)</w:t>
      </w:r>
      <w:r w:rsidRPr="00840785">
        <w:rPr>
          <w:rFonts w:ascii="Times New Roman" w:eastAsia="Times New Roman" w:hAnsi="Times New Roman" w:cs="Times New Roman"/>
          <w:b/>
          <w:bCs/>
          <w:strike/>
          <w:kern w:val="0"/>
          <w:sz w:val="24"/>
          <w:szCs w:val="24"/>
          <w14:ligatures w14:val="none"/>
        </w:rPr>
        <w:t xml:space="preserve">(22) </w:t>
      </w:r>
      <w:r w:rsidRPr="00840785">
        <w:rPr>
          <w:rFonts w:ascii="Times New Roman" w:eastAsia="Times New Roman" w:hAnsi="Times New Roman" w:cs="Times New Roman"/>
          <w:b/>
          <w:bCs/>
          <w:kern w:val="0"/>
          <w:sz w:val="24"/>
          <w:szCs w:val="24"/>
          <w14:ligatures w14:val="none"/>
        </w:rPr>
        <w:t>(21)</w:t>
      </w:r>
      <w:r w:rsidRPr="00840785">
        <w:rPr>
          <w:rFonts w:ascii="Times New Roman" w:eastAsia="Times New Roman" w:hAnsi="Times New Roman" w:cs="Times New Roman"/>
          <w:kern w:val="0"/>
          <w:sz w:val="24"/>
          <w:szCs w:val="24"/>
          <w14:ligatures w14:val="none"/>
        </w:rPr>
        <w:t xml:space="preserve"> Orgány ochrany přírody poskytují předběžné informace podle správního řádu</w:t>
      </w:r>
      <w:r w:rsidRPr="00840785">
        <w:rPr>
          <w:rFonts w:ascii="Times New Roman" w:eastAsia="Times New Roman" w:hAnsi="Times New Roman" w:cs="Times New Roman"/>
          <w:kern w:val="0"/>
          <w:sz w:val="24"/>
          <w:szCs w:val="24"/>
          <w:vertAlign w:val="superscript"/>
          <w14:ligatures w14:val="none"/>
        </w:rPr>
        <w:t>47c)</w:t>
      </w:r>
      <w:r w:rsidRPr="00840785">
        <w:rPr>
          <w:rFonts w:ascii="Times New Roman" w:eastAsia="Times New Roman" w:hAnsi="Times New Roman" w:cs="Times New Roman"/>
          <w:kern w:val="0"/>
          <w:sz w:val="24"/>
          <w:szCs w:val="24"/>
          <w14:ligatures w14:val="none"/>
        </w:rPr>
        <w:t xml:space="preserve">. </w:t>
      </w:r>
    </w:p>
    <w:p w14:paraId="3DCB338D"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iCs/>
          <w:kern w:val="0"/>
          <w:sz w:val="24"/>
          <w:szCs w:val="24"/>
          <w14:ligatures w14:val="none"/>
        </w:rPr>
      </w:pPr>
      <w:r w:rsidRPr="00840785">
        <w:rPr>
          <w:rFonts w:ascii="Times New Roman" w:eastAsia="Times New Roman" w:hAnsi="Times New Roman" w:cs="Times New Roman"/>
          <w:b/>
          <w:iCs/>
          <w:kern w:val="0"/>
          <w:sz w:val="24"/>
          <w:szCs w:val="24"/>
          <w14:ligatures w14:val="none"/>
        </w:rPr>
        <w:t>(22) Smlouva o ochraně území evropsky významné lokality, prohlášení stromu za památný nebo o ochraně jiného stromu nebo jiného území se soustředěnými přírodními hodnotami podle § 39 odst. 1, smlouva o způsobu hospodaření v ptačí oblasti podle § 45e odst. 4, dohoda o způsobu hospodaření nebo péči o pozemek podle § 49a odst. 6, dohoda k zajišťování činností uvedených v § 56 odst. 2 písm. a), d) nebo e) podle § 56 odst. 5 a dohoda k provádění péče o pozemky z důvodů ochrany přírody nebo o způsobu hospodaření ve zvláště chráněných územích podle § 68 odst. 2 jsou veřejnoprávními smlouvami.</w:t>
      </w:r>
    </w:p>
    <w:p w14:paraId="37858A14"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iCs/>
          <w:kern w:val="0"/>
          <w:sz w:val="24"/>
          <w:szCs w:val="24"/>
          <w14:ligatures w14:val="none"/>
        </w:rPr>
      </w:pPr>
      <w:r w:rsidRPr="00840785">
        <w:rPr>
          <w:rFonts w:ascii="Times New Roman" w:eastAsia="Times New Roman" w:hAnsi="Times New Roman" w:cs="Times New Roman"/>
          <w:b/>
          <w:iCs/>
          <w:kern w:val="0"/>
          <w:sz w:val="24"/>
          <w:szCs w:val="24"/>
          <w14:ligatures w14:val="none"/>
        </w:rPr>
        <w:t>_________________________</w:t>
      </w:r>
    </w:p>
    <w:p w14:paraId="190F03A6"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iCs/>
          <w:kern w:val="0"/>
          <w:sz w:val="24"/>
          <w:szCs w:val="24"/>
          <w14:ligatures w14:val="none"/>
        </w:rPr>
      </w:pPr>
      <w:r w:rsidRPr="00840785">
        <w:rPr>
          <w:rFonts w:ascii="Times New Roman" w:eastAsia="Times New Roman" w:hAnsi="Times New Roman" w:cs="Times New Roman"/>
          <w:b/>
          <w:iCs/>
          <w:kern w:val="0"/>
          <w:sz w:val="24"/>
          <w:szCs w:val="24"/>
          <w:vertAlign w:val="superscript"/>
          <w14:ligatures w14:val="none"/>
        </w:rPr>
        <w:lastRenderedPageBreak/>
        <w:t>75)</w:t>
      </w:r>
      <w:r w:rsidRPr="00840785">
        <w:rPr>
          <w:rFonts w:ascii="Times New Roman" w:eastAsia="Times New Roman" w:hAnsi="Times New Roman" w:cs="Times New Roman"/>
          <w:b/>
          <w:iCs/>
          <w:kern w:val="0"/>
          <w:sz w:val="24"/>
          <w:szCs w:val="24"/>
          <w14:ligatures w14:val="none"/>
        </w:rPr>
        <w:t xml:space="preserve"> § 2 písm. c) zákona č. 289/1995 Sb., ve znění pozdějších předpisů.</w:t>
      </w:r>
    </w:p>
    <w:p w14:paraId="700BBDBC" w14:textId="77777777" w:rsidR="00AE28A2" w:rsidRPr="00840785" w:rsidRDefault="00AE28A2" w:rsidP="00840785">
      <w:pPr>
        <w:spacing w:after="0" w:line="276" w:lineRule="auto"/>
        <w:rPr>
          <w:rFonts w:ascii="Times New Roman" w:eastAsia="Times New Roman" w:hAnsi="Times New Roman" w:cs="Times New Roman"/>
          <w:kern w:val="0"/>
          <w:sz w:val="24"/>
          <w:szCs w:val="24"/>
          <w:lang w:eastAsia="cs-CZ"/>
          <w14:ligatures w14:val="none"/>
        </w:rPr>
      </w:pPr>
    </w:p>
    <w:p w14:paraId="0D7ACB9D"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p>
    <w:p w14:paraId="3AE1F252" w14:textId="77777777" w:rsidR="00AE28A2" w:rsidRPr="00840785" w:rsidRDefault="00AE28A2" w:rsidP="00840785">
      <w:pPr>
        <w:spacing w:before="120" w:after="120" w:line="276" w:lineRule="auto"/>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br w:type="page"/>
      </w:r>
    </w:p>
    <w:p w14:paraId="0919F4AE" w14:textId="77777777" w:rsidR="00AE28A2" w:rsidRPr="00840785" w:rsidRDefault="00AE28A2" w:rsidP="00840785">
      <w:pPr>
        <w:keepNext/>
        <w:keepLines/>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930" w:name="_Toc227049796"/>
      <w:bookmarkStart w:id="931" w:name="_Toc227224110"/>
      <w:r w:rsidRPr="00840785">
        <w:rPr>
          <w:rFonts w:ascii="Times New Roman" w:eastAsia="Times New Roman" w:hAnsi="Times New Roman" w:cs="Times New Roman"/>
          <w:b/>
          <w:bCs/>
          <w:iCs/>
          <w:smallCaps/>
          <w:kern w:val="0"/>
          <w:sz w:val="24"/>
          <w:szCs w:val="24"/>
          <w14:ligatures w14:val="none"/>
        </w:rPr>
        <w:lastRenderedPageBreak/>
        <w:t>Zákon č. 334/1992 Sb., o ochraně zemědělského půdního fondu</w:t>
      </w:r>
      <w:bookmarkEnd w:id="930"/>
      <w:bookmarkEnd w:id="931"/>
    </w:p>
    <w:p w14:paraId="43CC763A" w14:textId="77777777" w:rsidR="00AE28A2" w:rsidRPr="00840785" w:rsidRDefault="00AE28A2" w:rsidP="00840785">
      <w:pPr>
        <w:spacing w:before="120" w:after="120" w:line="276" w:lineRule="auto"/>
        <w:jc w:val="both"/>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b/>
          <w:kern w:val="0"/>
          <w:sz w:val="24"/>
          <w:szCs w:val="24"/>
          <w14:ligatures w14:val="none"/>
        </w:rPr>
        <w:t>Platné znění dotčených ustanovení zákona č. 334/1992 Sb., o ochraně zemědělského půdního fondu, ve znění pozdějších předpisů, s vyznačením navrhovaných změn</w:t>
      </w:r>
    </w:p>
    <w:p w14:paraId="15E05FB2"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4</w:t>
      </w:r>
    </w:p>
    <w:p w14:paraId="5BC3F439"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Zásady ochrany</w:t>
      </w:r>
    </w:p>
    <w:p w14:paraId="077D104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(1) Pro nezemědělské účely je nutno použít především nezemědělskou půdu, nezastavěné a nedostatečně využité pozemky v </w:t>
      </w:r>
      <w:r w:rsidRPr="00840785">
        <w:rPr>
          <w:rFonts w:ascii="Times New Roman" w:eastAsia="Calibri" w:hAnsi="Times New Roman" w:cs="Times New Roman"/>
          <w:bCs/>
          <w:strike/>
          <w:kern w:val="0"/>
          <w:sz w:val="24"/>
          <w:szCs w:val="24"/>
          <w14:ligatures w14:val="none"/>
        </w:rPr>
        <w:t>zastavěném</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zastavitelném </w:t>
      </w:r>
      <w:r w:rsidRPr="00840785">
        <w:rPr>
          <w:rFonts w:ascii="Times New Roman" w:eastAsia="Calibri" w:hAnsi="Times New Roman" w:cs="Times New Roman"/>
          <w:kern w:val="0"/>
          <w:sz w:val="24"/>
          <w:szCs w:val="24"/>
          <w14:ligatures w14:val="none"/>
        </w:rPr>
        <w:t xml:space="preserve">území </w:t>
      </w:r>
      <w:r w:rsidRPr="00840785">
        <w:rPr>
          <w:rFonts w:ascii="Times New Roman" w:eastAsia="Calibri" w:hAnsi="Times New Roman" w:cs="Times New Roman"/>
          <w:bCs/>
          <w:strike/>
          <w:kern w:val="0"/>
          <w:sz w:val="24"/>
          <w:szCs w:val="24"/>
          <w14:ligatures w14:val="none"/>
        </w:rPr>
        <w:t>nebo v zastavitelných plochách</w:t>
      </w:r>
      <w:r w:rsidRPr="00840785">
        <w:rPr>
          <w:rFonts w:ascii="Times New Roman" w:eastAsia="Calibri" w:hAnsi="Times New Roman" w:cs="Times New Roman"/>
          <w:kern w:val="0"/>
          <w:sz w:val="24"/>
          <w:szCs w:val="24"/>
          <w14:ligatures w14:val="none"/>
        </w:rPr>
        <w:t>, stavební proluky a plochy získané odstraněním na nich umístěných staveb a zařízení. Určit zemědělskou půdu k jinému než zemědělskému účelu v územně plánovací dokumentaci nebo ji odejmout ze zemědělského půdního fondu je možné pouze v nezbytném odůvodněném případě, přičemž je nutno především</w:t>
      </w:r>
    </w:p>
    <w:p w14:paraId="63E5C73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upřednostňovat zemědělskou půdu v plochách a koridorech vymezených pro nezemědělské využití v územně plánovací dokumentaci,</w:t>
      </w:r>
    </w:p>
    <w:p w14:paraId="0118398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b) </w:t>
      </w:r>
      <w:r w:rsidRPr="00840785">
        <w:rPr>
          <w:rFonts w:ascii="Times New Roman" w:eastAsia="Calibri" w:hAnsi="Times New Roman" w:cs="Times New Roman"/>
          <w:b/>
          <w:bCs/>
          <w:kern w:val="0"/>
          <w:sz w:val="24"/>
          <w:szCs w:val="24"/>
          <w14:ligatures w14:val="none"/>
        </w:rPr>
        <w:t>při určování zemědělské půdy k jinému než zemědělskému účelu v územně plánovací dokumentaci</w:t>
      </w:r>
      <w:r w:rsidRPr="00840785">
        <w:rPr>
          <w:rFonts w:ascii="Times New Roman" w:eastAsia="Calibri" w:hAnsi="Times New Roman" w:cs="Times New Roman"/>
          <w:kern w:val="0"/>
          <w:sz w:val="24"/>
          <w:szCs w:val="24"/>
          <w14:ligatures w14:val="none"/>
        </w:rPr>
        <w:t xml:space="preserve"> upřednostňovat zemědělskou půdu v plochách a koridorech navazujících na </w:t>
      </w:r>
      <w:r w:rsidRPr="00840785">
        <w:rPr>
          <w:rFonts w:ascii="Times New Roman" w:eastAsia="Calibri" w:hAnsi="Times New Roman" w:cs="Times New Roman"/>
          <w:bCs/>
          <w:strike/>
          <w:kern w:val="0"/>
          <w:sz w:val="24"/>
          <w:szCs w:val="24"/>
          <w14:ligatures w14:val="none"/>
        </w:rPr>
        <w:t>zastavěné</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zastavitelné </w:t>
      </w:r>
      <w:r w:rsidRPr="00840785">
        <w:rPr>
          <w:rFonts w:ascii="Times New Roman" w:eastAsia="Calibri" w:hAnsi="Times New Roman" w:cs="Times New Roman"/>
          <w:kern w:val="0"/>
          <w:sz w:val="24"/>
          <w:szCs w:val="24"/>
          <w14:ligatures w14:val="none"/>
        </w:rPr>
        <w:t>území,</w:t>
      </w:r>
    </w:p>
    <w:p w14:paraId="19640B3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upřednostňovat zemědělskou půdu méně kvalitní; kritériem kvality půdy jsou třídy ochrany,</w:t>
      </w:r>
    </w:p>
    <w:p w14:paraId="2E0F440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co nejméně narušovat organizaci zemědělského půdního fondu a síť zemědělských účelových komunikací a ztěžovat obhospodařování zemědělského půdního fondu,</w:t>
      </w:r>
    </w:p>
    <w:p w14:paraId="1AB0A57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určovat zemědělskou půdu k jinému než zemědělskému účelu v územně plánovací dokumentaci a odnímat jen nejnutnější plochu zemědělského půdního fondu a po ukončení nezemědělské činnosti upřednostňovat zemědělské využití pozemků,</w:t>
      </w:r>
    </w:p>
    <w:p w14:paraId="05C929F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upřednostňovat realizaci kapacit podlažní plochy budov ve více podlažích,</w:t>
      </w:r>
    </w:p>
    <w:p w14:paraId="115C263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po ukončení povolení nezemědělské činnosti neprodleně provést takovou terénní úpravu, aby dotčená půda mohla být rekultivována a byla způsobilá k plnění dalších funkcí v krajině podle plánu rekultivace, a</w:t>
      </w:r>
    </w:p>
    <w:p w14:paraId="1731D0C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co nejméně narušovat mimoprodukční funkce půdy v území; mimoprodukční funkce zemědělské půdy jsou zejména funkce filtrační, akumulační a retenční, pufrační, transformační a asanační, funkce transportní, funkce půdy jako biotopu pro rostliny a živočichy, funkce půdy jako prostředí umožňujícího vznik příslušných biocenóz a dále funkce půdy jakožto stabilizační složky mikroklimatu a environmentální stability krajiny.</w:t>
      </w:r>
    </w:p>
    <w:p w14:paraId="6D23092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Nezbytnost určení zemědělské půdy k jinému než zemědělskému účelu je posuzována s ohledem na charakter, přínosy, veřejnou prospěšnost</w:t>
      </w:r>
      <w:r w:rsidRPr="00840785">
        <w:rPr>
          <w:rFonts w:ascii="Times New Roman" w:eastAsia="Calibri" w:hAnsi="Times New Roman" w:cs="Times New Roman"/>
          <w:b/>
          <w:bCs/>
          <w:kern w:val="0"/>
          <w:sz w:val="24"/>
          <w:szCs w:val="24"/>
          <w14:ligatures w14:val="none"/>
        </w:rPr>
        <w:t>, veřejný zájem, ekonomické a sociální dopady</w:t>
      </w:r>
      <w:r w:rsidRPr="00840785">
        <w:rPr>
          <w:rFonts w:ascii="Times New Roman" w:eastAsia="Calibri" w:hAnsi="Times New Roman" w:cs="Times New Roman"/>
          <w:kern w:val="0"/>
          <w:sz w:val="24"/>
          <w:szCs w:val="24"/>
          <w14:ligatures w14:val="none"/>
        </w:rPr>
        <w:t>, rozsah, umístění a případnou nepřemístitelnost záměru, který se dotýká zemědělského půdního fondu (dále jen „záměr“). Nezbytnost určení je dána zejména v případě neexistence, nevhodnosti nebo nemožnosti využití ploch uvedených v odstavci 1 na území, které záměr svým významem, charakterem a dopadem ovlivňuje.</w:t>
      </w:r>
    </w:p>
    <w:p w14:paraId="74229E07"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 xml:space="preserve">(3) Zemědělskou půdu I. a II. třídy ochrany lze v územně plánovací dokumentaci určit k jinému než zemědělskému účelu nebo odejmout pouze v případech, kdy jiný veřejný zájem výrazně převažuje nad veřejným zájmem ochrany zemědělského půdního fondu. To neplatí, pokud se při změně územně plánovací dokumentace nemění </w:t>
      </w:r>
      <w:r w:rsidRPr="00840785">
        <w:rPr>
          <w:rFonts w:ascii="Times New Roman" w:eastAsia="Calibri" w:hAnsi="Times New Roman" w:cs="Times New Roman"/>
          <w:b/>
          <w:bCs/>
          <w:kern w:val="0"/>
          <w:sz w:val="24"/>
          <w:szCs w:val="24"/>
          <w14:ligatures w14:val="none"/>
        </w:rPr>
        <w:t>základní</w:t>
      </w:r>
      <w:r w:rsidRPr="00840785">
        <w:rPr>
          <w:rFonts w:ascii="Times New Roman" w:eastAsia="Calibri" w:hAnsi="Times New Roman" w:cs="Times New Roman"/>
          <w:kern w:val="0"/>
          <w:sz w:val="24"/>
          <w:szCs w:val="24"/>
          <w14:ligatures w14:val="none"/>
        </w:rPr>
        <w:t xml:space="preserve"> způsob využití plochy v územně plánovací dokumentaci již vymezené.</w:t>
      </w:r>
    </w:p>
    <w:p w14:paraId="6F156302" w14:textId="77777777" w:rsidR="00AE28A2" w:rsidRPr="00840785" w:rsidRDefault="00AE28A2" w:rsidP="00840785">
      <w:pPr>
        <w:widowControl w:val="0"/>
        <w:spacing w:before="120" w:after="120" w:line="276" w:lineRule="auto"/>
        <w:ind w:firstLine="709"/>
        <w:jc w:val="both"/>
        <w:rPr>
          <w:rFonts w:ascii="Times New Roman" w:eastAsia="Calibri" w:hAnsi="Times New Roman" w:cs="Times New Roman"/>
          <w:b/>
          <w:bCs/>
          <w:strike/>
          <w:kern w:val="0"/>
          <w:sz w:val="24"/>
          <w:szCs w:val="24"/>
          <w14:ligatures w14:val="none"/>
        </w:rPr>
      </w:pPr>
      <w:r w:rsidRPr="00840785">
        <w:rPr>
          <w:rFonts w:ascii="Times New Roman" w:eastAsia="Calibri" w:hAnsi="Times New Roman" w:cs="Times New Roman"/>
          <w:strike/>
          <w:kern w:val="0"/>
          <w:sz w:val="24"/>
          <w:szCs w:val="24"/>
          <w14:ligatures w14:val="none"/>
        </w:rPr>
        <w:t xml:space="preserve">(4) Zemědělskou půdu I. a II. třídy ochrany nelze odejmout ze zemědělského půdního fondu pro záměry pro obchod nebo skladování o rozsahu větším než 1 ha nebo pro záměry energetického zařízení pro přeměnu energie slunečního záření na elektřinu s výjimkou záměrů podle § 8a. </w:t>
      </w:r>
    </w:p>
    <w:p w14:paraId="2284364B" w14:textId="77777777" w:rsidR="00AE28A2" w:rsidRPr="00840785" w:rsidRDefault="00AE28A2" w:rsidP="00840785">
      <w:pPr>
        <w:widowControl w:val="0"/>
        <w:spacing w:before="120" w:after="120" w:line="276" w:lineRule="auto"/>
        <w:ind w:firstLine="709"/>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(4) Zemědělskou půdu I. a II. třídy ochrany nelze odejmout ze zemědělského půdního fondu pro záměry pro obchod nebo skladování o rozsahu větším než 1 ha s výjimkou záměrů umístěných do 1 km od staveb nebo tras dálnic, silnic I. třídy, drah, leteckých staveb nebo vodních cest nebo pro záměry energetického zařízení pro přeměnu energie slunečního záření na elektřinu s výjimkou záměrů podle § 8a. Vznikne-li v důsledku odnětí zemědělské půdy ze zemědělského půdního fondu pro záměr energetického zařízení pro přeměnu energie slunečního záření na elektřinu jako stavby dočasné plocha tvořená zemědělskou půdou I. nebo II. třídy ochrany, na které je ztíženo zemědělské obhospodařování, lze zemědělskou půdu I. a II. třídy ochrany ze zemědělského půdního fondu dočasně odejmout.</w:t>
      </w:r>
    </w:p>
    <w:p w14:paraId="4523AAB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(5) Ustanovení odstavce 3 se neuplatní v případě </w:t>
      </w:r>
      <w:r w:rsidRPr="00840785">
        <w:rPr>
          <w:rFonts w:ascii="Times New Roman" w:eastAsia="Calibri" w:hAnsi="Times New Roman" w:cs="Times New Roman"/>
          <w:strike/>
          <w:kern w:val="0"/>
          <w:sz w:val="24"/>
          <w:szCs w:val="24"/>
          <w14:ligatures w14:val="none"/>
        </w:rPr>
        <w:t>transformačních a zastavitelných</w:t>
      </w:r>
      <w:r w:rsidRPr="00840785">
        <w:rPr>
          <w:rFonts w:ascii="Times New Roman" w:eastAsia="Calibri" w:hAnsi="Times New Roman" w:cs="Times New Roman"/>
          <w:kern w:val="0"/>
          <w:sz w:val="24"/>
          <w:szCs w:val="24"/>
          <w14:ligatures w14:val="none"/>
        </w:rPr>
        <w:t xml:space="preserve"> ploch vymezovaných v územně plánovací dokumentaci určených pro umístění strategické investiční stavby</w:t>
      </w:r>
      <w:r w:rsidRPr="00840785">
        <w:rPr>
          <w:rFonts w:ascii="Times New Roman" w:eastAsia="Calibri" w:hAnsi="Times New Roman" w:cs="Times New Roman"/>
          <w:kern w:val="0"/>
          <w:sz w:val="24"/>
          <w:szCs w:val="24"/>
          <w:vertAlign w:val="superscript"/>
          <w14:ligatures w14:val="none"/>
        </w:rPr>
        <w:t>48</w:t>
      </w:r>
      <w:r w:rsidRPr="00840785">
        <w:rPr>
          <w:rFonts w:ascii="Times New Roman" w:eastAsia="Calibri" w:hAnsi="Times New Roman" w:cs="Times New Roman"/>
          <w:kern w:val="0"/>
          <w:sz w:val="24"/>
          <w:szCs w:val="24"/>
          <w14:ligatures w14:val="none"/>
        </w:rPr>
        <w:t>. Ustanovení odstavce 4 se neuplatní v případě záměru podle zákona o urychlení výstavby strategicky významné infrastuktury</w:t>
      </w:r>
      <w:r w:rsidRPr="00840785">
        <w:rPr>
          <w:rFonts w:ascii="Times New Roman" w:eastAsia="Calibri" w:hAnsi="Times New Roman" w:cs="Times New Roman"/>
          <w:kern w:val="0"/>
          <w:sz w:val="24"/>
          <w:szCs w:val="24"/>
          <w:vertAlign w:val="superscript"/>
          <w14:ligatures w14:val="none"/>
        </w:rPr>
        <w:t>48</w:t>
      </w:r>
      <w:r w:rsidRPr="00840785">
        <w:rPr>
          <w:rFonts w:ascii="Times New Roman" w:eastAsia="Calibri" w:hAnsi="Times New Roman" w:cs="Times New Roman"/>
          <w:kern w:val="0"/>
          <w:sz w:val="24"/>
          <w:szCs w:val="24"/>
          <w14:ligatures w14:val="none"/>
        </w:rPr>
        <w:t xml:space="preserve"> a záměru, který slouží převážně uživatelům veřejné dopravní infrastruktury a navazuje na ni.</w:t>
      </w:r>
    </w:p>
    <w:p w14:paraId="045A308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Při odejmutí zemědělské půdy musí být zohledněna a provedena vhodná opatření pro naplnění veřejného zájmu na zadržení vody v krajině.</w:t>
      </w:r>
    </w:p>
    <w:p w14:paraId="1303E43D"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5</w:t>
      </w:r>
    </w:p>
    <w:p w14:paraId="1757B90D"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Při územně plánovací činnosti</w:t>
      </w:r>
    </w:p>
    <w:p w14:paraId="1B62E6B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Aby ochrana zemědělského půdního fondu byla při územně plánovací činnosti prováděné podle jiných právních předpisů6 zajištěna, jsou pořizovatelé a projektanti územně plánovací dokumentace povinni řídit se zásadami této ochrany ( § 4), navrhnout a zdůvodnit takové řešení, které je z hlediska ochrany zemědělského půdního fondu a ostatních zákonem chráněných obecných zájmů nejvýhodnější. Přitom musí vyhodnotit předpokládané důsledky navrhovaného řešení na zemědělský půdní fond, a to zpravidla ve srovnání s jiným možným řešením.</w:t>
      </w:r>
    </w:p>
    <w:p w14:paraId="3C3AB149"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(2) Orgány ochrany zemědělského půdního fondu uplatňují stanoviska6 k územně plánovací dokumentaci </w:t>
      </w:r>
      <w:r w:rsidRPr="00840785">
        <w:rPr>
          <w:rFonts w:ascii="Times New Roman" w:eastAsia="Calibri" w:hAnsi="Times New Roman" w:cs="Times New Roman"/>
          <w:bCs/>
          <w:strike/>
          <w:kern w:val="0"/>
          <w:sz w:val="24"/>
          <w:szCs w:val="24"/>
          <w14:ligatures w14:val="none"/>
        </w:rPr>
        <w:t>a k návrhu vymezení zastavěného území</w:t>
      </w:r>
      <w:r w:rsidRPr="00840785">
        <w:rPr>
          <w:rFonts w:ascii="Times New Roman" w:eastAsia="Calibri" w:hAnsi="Times New Roman" w:cs="Times New Roman"/>
          <w:kern w:val="0"/>
          <w:sz w:val="24"/>
          <w:szCs w:val="24"/>
          <w14:ligatures w14:val="none"/>
        </w:rPr>
        <w:t xml:space="preserve"> z hlediska ochrany zemědělského půdního fondu </w:t>
      </w:r>
      <w:r w:rsidRPr="00840785">
        <w:rPr>
          <w:rFonts w:ascii="Times New Roman" w:eastAsia="Calibri" w:hAnsi="Times New Roman" w:cs="Times New Roman"/>
          <w:b/>
          <w:bCs/>
          <w:kern w:val="0"/>
          <w:sz w:val="24"/>
          <w:szCs w:val="24"/>
          <w14:ligatures w14:val="none"/>
        </w:rPr>
        <w:t>při respektování cílů a úkolů územního plánování a s přihlédnutím k zájmu územních samosprávných celků a státu na rozvoji svého území</w:t>
      </w:r>
      <w:r w:rsidRPr="00840785">
        <w:rPr>
          <w:rFonts w:ascii="Times New Roman" w:eastAsia="Calibri" w:hAnsi="Times New Roman" w:cs="Times New Roman"/>
          <w:kern w:val="0"/>
          <w:sz w:val="24"/>
          <w:szCs w:val="24"/>
          <w14:ligatures w14:val="none"/>
        </w:rPr>
        <w:t>.</w:t>
      </w:r>
    </w:p>
    <w:p w14:paraId="32B00214"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7</w:t>
      </w:r>
    </w:p>
    <w:p w14:paraId="254C9AD3"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lastRenderedPageBreak/>
        <w:t>Při zpracování dokumentace pro povolení záměru</w:t>
      </w:r>
    </w:p>
    <w:p w14:paraId="06DC572A"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xml:space="preserve">(1) Dokumentace pro vydání povolení záměru podle stavebního zákona, který vyžaduje souhlas </w:t>
      </w:r>
      <w:r w:rsidRPr="00840785">
        <w:rPr>
          <w:rFonts w:ascii="Times New Roman" w:eastAsia="Calibri" w:hAnsi="Times New Roman" w:cs="Times New Roman"/>
          <w:bCs/>
          <w:strike/>
          <w:kern w:val="0"/>
          <w:sz w:val="24"/>
          <w:szCs w:val="24"/>
          <w14:ligatures w14:val="none"/>
        </w:rPr>
        <w:t>podle § 8a, 8b nebo 9</w:t>
      </w:r>
      <w:r w:rsidRPr="00840785">
        <w:rPr>
          <w:rFonts w:ascii="Times New Roman" w:eastAsia="Calibri" w:hAnsi="Times New Roman" w:cs="Times New Roman"/>
          <w:strike/>
          <w:kern w:val="0"/>
          <w:sz w:val="24"/>
          <w:szCs w:val="24"/>
          <w14:ligatures w14:val="none"/>
        </w:rPr>
        <w:t>, musí být zpracována se zohledněním zásad plošné ochrany zemědělského půdního fondu (§ 4), umístění stavby musí být navrženo tak, aby z hlediska ochrany zemědělského půdního fondu a ostatních zákonem chráněných veřejných zájmů došlo k co nejmenším ztrátám zemědělského půdního fondu, a zároveň musí být vyhodnoceny důsledky navrhovaného řešení na zemědělský půdní fond.</w:t>
      </w:r>
    </w:p>
    <w:p w14:paraId="4E0896D0"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xml:space="preserve">(2) Alternativy umístění se vypracují vždy, jde-li o umístění stavby v </w:t>
      </w:r>
      <w:r w:rsidRPr="00840785">
        <w:rPr>
          <w:rFonts w:ascii="Times New Roman" w:eastAsia="Calibri" w:hAnsi="Times New Roman" w:cs="Times New Roman"/>
          <w:bCs/>
          <w:strike/>
          <w:kern w:val="0"/>
          <w:sz w:val="24"/>
          <w:szCs w:val="24"/>
          <w14:ligatures w14:val="none"/>
        </w:rPr>
        <w:t>nezastavěném</w:t>
      </w:r>
      <w:r w:rsidRPr="00840785">
        <w:rPr>
          <w:rFonts w:ascii="Times New Roman" w:eastAsia="Calibri" w:hAnsi="Times New Roman" w:cs="Times New Roman"/>
          <w:strike/>
          <w:kern w:val="0"/>
          <w:sz w:val="24"/>
          <w:szCs w:val="24"/>
          <w14:ligatures w14:val="none"/>
        </w:rPr>
        <w:t xml:space="preserve"> území mimo plochy a koridory k tomu vymezené územně plánovací dokumentací.</w:t>
      </w:r>
    </w:p>
    <w:p w14:paraId="3A8E7803"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(1) Dokumentace pro povolení záměru podle stavebního zákona, který vyžaduje souhlas podle § 8b nebo 9, musí být zpracována se zohledněním zásad plošné ochrany zemědělského půdního fondu (§ 4), s výjimkou zásad, které se podle § 9 odst. 10 neposuzují. </w:t>
      </w:r>
    </w:p>
    <w:p w14:paraId="069EEBC0"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b/>
          <w:bCs/>
          <w:kern w:val="0"/>
          <w:sz w:val="24"/>
          <w:szCs w:val="24"/>
          <w14:ligatures w14:val="none"/>
        </w:rPr>
        <w:t>(2) Umístění záměru podle § 8a, 8b a 9 musí být navrženo tak, aby z hlediska ochrany zemědělského půdního fondu a ostatních zákonem chráněných veřejných zájmů došlo k co nejmenším ztrátám zemědělského půdního fondu, a zároveň musí být vyhodnoceny důsledky navrhovaného řešení na zemědělský půdní fond.</w:t>
      </w:r>
    </w:p>
    <w:p w14:paraId="19C6E45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Stavebník tras nadzemních a podzemních vedení, pozemních komunikací</w:t>
      </w:r>
      <w:r w:rsidRPr="00840785">
        <w:rPr>
          <w:rFonts w:ascii="Times New Roman" w:eastAsia="Calibri" w:hAnsi="Times New Roman" w:cs="Times New Roman"/>
          <w:kern w:val="0"/>
          <w:sz w:val="24"/>
          <w:szCs w:val="24"/>
          <w:vertAlign w:val="superscript"/>
          <w14:ligatures w14:val="none"/>
        </w:rPr>
        <w:t>10)</w:t>
      </w:r>
      <w:r w:rsidRPr="00840785">
        <w:rPr>
          <w:rFonts w:ascii="Times New Roman" w:eastAsia="Calibri" w:hAnsi="Times New Roman" w:cs="Times New Roman"/>
          <w:kern w:val="0"/>
          <w:sz w:val="24"/>
          <w:szCs w:val="24"/>
          <w14:ligatures w14:val="none"/>
        </w:rPr>
        <w:t>, celostátních drah</w:t>
      </w:r>
      <w:r w:rsidRPr="00840785">
        <w:rPr>
          <w:rFonts w:ascii="Times New Roman" w:eastAsia="Calibri" w:hAnsi="Times New Roman" w:cs="Times New Roman"/>
          <w:kern w:val="0"/>
          <w:sz w:val="24"/>
          <w:szCs w:val="24"/>
          <w:vertAlign w:val="superscript"/>
          <w14:ligatures w14:val="none"/>
        </w:rPr>
        <w:t xml:space="preserve">11) </w:t>
      </w:r>
      <w:r w:rsidRPr="00840785">
        <w:rPr>
          <w:rFonts w:ascii="Times New Roman" w:eastAsia="Calibri" w:hAnsi="Times New Roman" w:cs="Times New Roman"/>
          <w:kern w:val="0"/>
          <w:sz w:val="24"/>
          <w:szCs w:val="24"/>
          <w14:ligatures w14:val="none"/>
        </w:rPr>
        <w:t>a vodních cest a jejich součástí</w:t>
      </w:r>
      <w:r w:rsidRPr="00840785">
        <w:rPr>
          <w:rFonts w:ascii="Times New Roman" w:eastAsia="Calibri" w:hAnsi="Times New Roman" w:cs="Times New Roman"/>
          <w:kern w:val="0"/>
          <w:sz w:val="24"/>
          <w:szCs w:val="24"/>
          <w:vertAlign w:val="superscript"/>
          <w14:ligatures w14:val="none"/>
        </w:rPr>
        <w:t xml:space="preserve">12) </w:t>
      </w:r>
      <w:r w:rsidRPr="00840785">
        <w:rPr>
          <w:rFonts w:ascii="Times New Roman" w:eastAsia="Calibri" w:hAnsi="Times New Roman" w:cs="Times New Roman"/>
          <w:kern w:val="0"/>
          <w:sz w:val="24"/>
          <w:szCs w:val="24"/>
          <w14:ligatures w14:val="none"/>
        </w:rPr>
        <w:t>je povinen navrhnout umístění stavby tak, aby z hlediska ochrany zemědělského půdního fondu a ostatních zákonem chráněných veřejných zájmů došlo k co nejmenším ztrátám zemědělského půdního fondu, a zároveň vyhodnotit důsledky navrhovaného řešení na tento fond.</w:t>
      </w:r>
    </w:p>
    <w:p w14:paraId="7E33A5CA"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(4) K žádosti o souhlas podle § 9 odst. 6 </w:t>
      </w:r>
      <w:r w:rsidRPr="00840785">
        <w:rPr>
          <w:rFonts w:ascii="Times New Roman" w:eastAsia="Calibri" w:hAnsi="Times New Roman" w:cs="Times New Roman"/>
          <w:b/>
          <w:bCs/>
          <w:kern w:val="0"/>
          <w:sz w:val="24"/>
          <w:szCs w:val="24"/>
          <w14:ligatures w14:val="none"/>
        </w:rPr>
        <w:t xml:space="preserve">nebo k žádosti o povolení záměru podle stavebního zákona </w:t>
      </w:r>
      <w:r w:rsidRPr="00840785">
        <w:rPr>
          <w:rFonts w:ascii="Times New Roman" w:eastAsia="Calibri" w:hAnsi="Times New Roman" w:cs="Times New Roman"/>
          <w:kern w:val="0"/>
          <w:sz w:val="24"/>
          <w:szCs w:val="24"/>
          <w14:ligatures w14:val="none"/>
        </w:rPr>
        <w:t xml:space="preserve">lze připojit vyjádření obce nebo kraje ohledně přínosů a veřejné prospěšnosti záměru a neexistence, nevhodnosti nebo nemožnosti využití jiných ploch v dotčeném území </w:t>
      </w:r>
      <w:r w:rsidRPr="00840785">
        <w:rPr>
          <w:rFonts w:ascii="Times New Roman" w:eastAsia="Times New Roman" w:hAnsi="Times New Roman" w:cs="Times New Roman"/>
          <w:b/>
          <w:bCs/>
          <w:kern w:val="0"/>
          <w:sz w:val="24"/>
          <w:szCs w:val="24"/>
          <w14:ligatures w14:val="none"/>
        </w:rPr>
        <w:t>k prokázání splnění podmínek</w:t>
      </w:r>
      <w:r w:rsidRPr="00840785">
        <w:rPr>
          <w:rFonts w:ascii="Times New Roman" w:eastAsia="Calibri" w:hAnsi="Times New Roman" w:cs="Times New Roman"/>
          <w:kern w:val="0"/>
          <w:sz w:val="24"/>
          <w:szCs w:val="24"/>
          <w14:ligatures w14:val="none"/>
        </w:rPr>
        <w:t xml:space="preserve"> podle § 4 odst. 2.</w:t>
      </w:r>
    </w:p>
    <w:p w14:paraId="1E6C26B4"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8a</w:t>
      </w:r>
    </w:p>
    <w:p w14:paraId="361585A8"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Při realizaci agrovoltaické výrobny elektřiny</w:t>
      </w:r>
    </w:p>
    <w:p w14:paraId="72B555B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Agrovoltaickou výrobnou elektřiny se rozumí energetické zařízení pro přeměnu energie slunečního záření na elektřinu, které splňuje podmínky stanovené prováděcím právním předpisem a které je umístěno na zemědělské půdě odpovídající dílu půdního bloku podle zákona o zemědělství s druhem zemědělské kultury stanovené prováděcím právním předpisem, pokud je zemědělská půda současně zemědělsky obhospodařována podle zákona o zemědělství. Zařízení splňující podmínky stanovené prováděcím právním předpisem, které je nezbytnou součástí záměru agrovoltaické výrobny elektřiny, se pro účely tohoto zákona považuje za součást agrovoltaické výrobny elektřiny i v případě, že není součástí dílu půdního bloku podle zákona o zemědělství.</w:t>
      </w:r>
    </w:p>
    <w:p w14:paraId="31A57B6F"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w:t>
      </w:r>
      <w:r w:rsidRPr="00840785">
        <w:rPr>
          <w:rFonts w:ascii="Times New Roman" w:eastAsia="Times New Roman" w:hAnsi="Times New Roman" w:cs="Times New Roman"/>
          <w:bCs/>
          <w:kern w:val="0"/>
          <w:sz w:val="24"/>
          <w:szCs w:val="24"/>
          <w14:ligatures w14:val="none"/>
        </w:rPr>
        <w:t>K realizaci záměru agrovoltaické výrobny elektřiny je nezbytný souhlas orgánu ochrany zemědělského půdního fondu; p</w:t>
      </w:r>
      <w:r w:rsidRPr="00840785">
        <w:rPr>
          <w:rFonts w:ascii="Times New Roman" w:eastAsia="Times New Roman" w:hAnsi="Times New Roman" w:cs="Times New Roman"/>
          <w:kern w:val="0"/>
          <w:sz w:val="24"/>
          <w:szCs w:val="24"/>
          <w14:ligatures w14:val="none"/>
        </w:rPr>
        <w:t>ozemek, na kterém je záměr realizován, zůstává součástí zemědělského půdního fondu.</w:t>
      </w:r>
    </w:p>
    <w:p w14:paraId="347D2F36" w14:textId="77777777" w:rsidR="00AE28A2" w:rsidRPr="00840785" w:rsidRDefault="00AE28A2" w:rsidP="00840785">
      <w:pPr>
        <w:widowControl w:val="0"/>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kern w:val="0"/>
          <w:sz w:val="24"/>
          <w:szCs w:val="24"/>
          <w14:ligatures w14:val="none"/>
        </w:rPr>
        <w:lastRenderedPageBreak/>
        <w:t xml:space="preserve">(3) </w:t>
      </w:r>
      <w:r w:rsidRPr="00840785">
        <w:rPr>
          <w:rFonts w:ascii="Times New Roman" w:eastAsia="Calibri" w:hAnsi="Times New Roman" w:cs="Times New Roman"/>
          <w:bCs/>
          <w:kern w:val="0"/>
          <w:sz w:val="24"/>
          <w:szCs w:val="24"/>
          <w14:ligatures w14:val="none"/>
        </w:rPr>
        <w:t>Vlastník nebo jiná osoba, která je oprávněna zemědělskou půdu užívat, podá orgánu ochrany zemědělského půdního fondu žádost o souhlas se záměrem podle odstavce 2. Žádost musí vedle obecných náležitostí podání podle správního řádu obsahovat</w:t>
      </w:r>
      <w:r w:rsidRPr="00840785">
        <w:rPr>
          <w:rFonts w:ascii="Times New Roman" w:eastAsia="Calibri" w:hAnsi="Times New Roman" w:cs="Times New Roman"/>
          <w:kern w:val="0"/>
          <w:sz w:val="24"/>
          <w:szCs w:val="24"/>
          <w14:ligatures w14:val="none"/>
        </w:rPr>
        <w:t xml:space="preserve"> </w:t>
      </w:r>
    </w:p>
    <w:p w14:paraId="4188F4F2" w14:textId="77777777" w:rsidR="00AE28A2" w:rsidRPr="00840785" w:rsidRDefault="00AE28A2" w:rsidP="00840785">
      <w:pPr>
        <w:spacing w:before="120" w:after="120" w:line="276" w:lineRule="auto"/>
        <w:ind w:firstLine="283"/>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specifikaci záměru včetně jeho zákresu v kopii katastrální mapy, informací dokládajících splnění podmínek podle odstavce 1 a předpokládané doby životnosti,</w:t>
      </w:r>
    </w:p>
    <w:p w14:paraId="3E29C8F2" w14:textId="77777777" w:rsidR="00AE28A2" w:rsidRPr="00840785" w:rsidRDefault="00AE28A2" w:rsidP="00840785">
      <w:pPr>
        <w:spacing w:before="120" w:after="120" w:line="276" w:lineRule="auto"/>
        <w:ind w:firstLine="283"/>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údaje z katastru nemovitostí o pozemcích, na nichž má být záměr realizován, s vyznačením vlastnických, popřípadě uživatelských vztahů k dotčeným pozemkům, a dále výměry parcel nebo jejich částí,</w:t>
      </w:r>
    </w:p>
    <w:p w14:paraId="640ECE5E" w14:textId="77777777" w:rsidR="00AE28A2" w:rsidRPr="00840785" w:rsidRDefault="00AE28A2" w:rsidP="00840785">
      <w:pPr>
        <w:spacing w:before="120" w:after="120" w:line="276" w:lineRule="auto"/>
        <w:ind w:firstLine="283"/>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souhlas vlastníka zemědělské půdy, na které má být záměr realizován, nejedná-li se o žadatele,</w:t>
      </w:r>
    </w:p>
    <w:p w14:paraId="270FDFEA" w14:textId="77777777" w:rsidR="00AE28A2" w:rsidRPr="00840785" w:rsidRDefault="00AE28A2" w:rsidP="00840785">
      <w:pPr>
        <w:spacing w:before="120" w:after="120" w:line="276" w:lineRule="auto"/>
        <w:ind w:firstLine="283"/>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plán rekultivace,</w:t>
      </w:r>
    </w:p>
    <w:p w14:paraId="270DDFD6" w14:textId="77777777" w:rsidR="00AE28A2" w:rsidRPr="00840785" w:rsidRDefault="00AE28A2" w:rsidP="00840785">
      <w:pPr>
        <w:spacing w:before="120" w:after="120" w:line="276" w:lineRule="auto"/>
        <w:ind w:firstLine="283"/>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předběžnou bilanci skrývky kulturních vrstev půdy a návrh způsobu jejich hospodárného využití, pokud navrhovaný způsob řešení záměru skrývku odůvodňuje, a</w:t>
      </w:r>
    </w:p>
    <w:p w14:paraId="5A50E7B0" w14:textId="77777777" w:rsidR="00AE28A2" w:rsidRPr="00840785" w:rsidRDefault="00AE28A2" w:rsidP="00840785">
      <w:pPr>
        <w:spacing w:before="120" w:after="120" w:line="276" w:lineRule="auto"/>
        <w:ind w:firstLine="283"/>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informaci, zda má být souhlas se záměrem podkladem pro řízení podle jiného právního předpisu.</w:t>
      </w:r>
    </w:p>
    <w:p w14:paraId="6CD527B2"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w:t>
      </w:r>
      <w:r w:rsidRPr="00840785">
        <w:rPr>
          <w:rFonts w:ascii="Times New Roman" w:eastAsia="Times New Roman" w:hAnsi="Times New Roman" w:cs="Times New Roman"/>
          <w:bCs/>
          <w:kern w:val="0"/>
          <w:sz w:val="24"/>
          <w:szCs w:val="24"/>
          <w14:ligatures w14:val="none"/>
        </w:rPr>
        <w:t>Orgán ochrany zemědělského půdního fondu posoudí žádost, a shledá-li, že jsou splněny podmínky pro udělení souhlasu, vydá souhlas se záměrem, ve kterém</w:t>
      </w:r>
      <w:r w:rsidRPr="00840785">
        <w:rPr>
          <w:rFonts w:ascii="Times New Roman" w:eastAsia="Times New Roman" w:hAnsi="Times New Roman" w:cs="Times New Roman"/>
          <w:kern w:val="0"/>
          <w:sz w:val="24"/>
          <w:szCs w:val="24"/>
          <w14:ligatures w14:val="none"/>
        </w:rPr>
        <w:t xml:space="preserve"> stanoví podmínky nezbytné k zajištění ochrany zemědělského půdního fondu a schválí plán rekultivace. Kopii souhlasu zašle </w:t>
      </w:r>
      <w:r w:rsidRPr="00840785">
        <w:rPr>
          <w:rFonts w:ascii="Times New Roman" w:eastAsia="Times New Roman" w:hAnsi="Times New Roman" w:cs="Times New Roman"/>
          <w:bCs/>
          <w:kern w:val="0"/>
          <w:sz w:val="24"/>
          <w:szCs w:val="24"/>
          <w14:ligatures w14:val="none"/>
        </w:rPr>
        <w:t>orgán ochrany zemědělského půdního fondu</w:t>
      </w:r>
      <w:r w:rsidRPr="00840785">
        <w:rPr>
          <w:rFonts w:ascii="Times New Roman" w:eastAsia="Times New Roman" w:hAnsi="Times New Roman" w:cs="Times New Roman"/>
          <w:kern w:val="0"/>
          <w:sz w:val="24"/>
          <w:szCs w:val="24"/>
          <w14:ligatures w14:val="none"/>
        </w:rPr>
        <w:t xml:space="preserve"> Ministerstvu zemědělství.</w:t>
      </w:r>
    </w:p>
    <w:p w14:paraId="4860D2E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Vlastník nebo jiná osoba, která je oprávněna zemědělskou půdu užívat, oznámí orgánu ochrany zemědělského půdního fondu a Ministerstvu zemědělství zahájení realizace záměru agrovoltaické výrobny elektřiny do 15 dní po zahájení realizace.</w:t>
      </w:r>
    </w:p>
    <w:p w14:paraId="458879E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Vlastník nebo jiná osoba, která je oprávněna zemědělskou půdu užívat, oznámí orgánu ochrany zemědělského půdního fondu a Ministerstvu zemědělství ukončení provozu agrovoltaické výrobny elektřiny do 15 dní od tohoto ukončení. Neprodleně po ukončení provozu agrovoltaické výrobny elektřiny jsou vlastník nebo jiná osoba, která je oprávněna zemědělskou půdu užívat, povinni provést rekultivaci podle plánu rekultivace.</w:t>
      </w:r>
    </w:p>
    <w:p w14:paraId="1FBA834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Pokud dojde ke změně využití zemědělské půdy na pozemku, na kterém je umístěna agrovoltaická výrobna elektřiny, způsobem, který je v rozporu s podmínkami stanovenými v odstavci 1, jsou vlastník nebo jiná osoba, která je oprávněna zemědělskou půdu užívat, povinni bezodkladně ukončit provoz agrovoltaické výrobny elektřiny a dále postupovat podle odstavce 6; to neplatí, podají-li žádost o souhlas s odnětím zemědělské půdy ze zemědělského půdního fondu. Pokud souhlas s odnětím zemědělské půdy ze zemědělského půdního fondu podle věty první nebude vydán nebo nebude-li vydáno rozhodnutí, pro které je podkladem, jsou vlastník nebo jiná osoba, která je oprávněna zemědělskou půdu užívat, povinni bezodkladně ukončit provoz agrovoltaické výrobny elektřiny a dále postupovat podle odstavce 6. Zjistí-li orgány ochrany zemědělského půdního fondu nebo Ministerstvo zemědělství, že nastaly okolnosti podle tohoto odstavce, vzájemně se o tom informují.</w:t>
      </w:r>
    </w:p>
    <w:p w14:paraId="514A9F7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(8) Agrovoltaická výrobna elektřiny se považuje také za stavbu pro zemědělství podle jiného právního předpisu</w:t>
      </w:r>
      <w:r w:rsidRPr="00840785">
        <w:rPr>
          <w:rFonts w:ascii="Times New Roman" w:eastAsia="Calibri" w:hAnsi="Times New Roman" w:cs="Times New Roman"/>
          <w:kern w:val="0"/>
          <w:sz w:val="24"/>
          <w:szCs w:val="24"/>
          <w:vertAlign w:val="superscript"/>
          <w14:ligatures w14:val="none"/>
        </w:rPr>
        <w:t>6)</w:t>
      </w:r>
      <w:r w:rsidRPr="00840785">
        <w:rPr>
          <w:rFonts w:ascii="Times New Roman" w:eastAsia="Calibri" w:hAnsi="Times New Roman" w:cs="Times New Roman"/>
          <w:kern w:val="0"/>
          <w:sz w:val="24"/>
          <w:szCs w:val="24"/>
          <w14:ligatures w14:val="none"/>
        </w:rPr>
        <w:t xml:space="preserve">. Podmínkou povolení záměru agrovoltaické výrobny elektřiny v </w:t>
      </w:r>
      <w:r w:rsidRPr="00840785">
        <w:rPr>
          <w:rFonts w:ascii="Times New Roman" w:eastAsia="Calibri" w:hAnsi="Times New Roman" w:cs="Times New Roman"/>
          <w:bCs/>
          <w:strike/>
          <w:kern w:val="0"/>
          <w:sz w:val="24"/>
          <w:szCs w:val="24"/>
          <w14:ligatures w14:val="none"/>
        </w:rPr>
        <w:lastRenderedPageBreak/>
        <w:t>nezastavěném</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nezastavitelném </w:t>
      </w:r>
      <w:r w:rsidRPr="00840785">
        <w:rPr>
          <w:rFonts w:ascii="Times New Roman" w:eastAsia="Calibri" w:hAnsi="Times New Roman" w:cs="Times New Roman"/>
          <w:kern w:val="0"/>
          <w:sz w:val="24"/>
          <w:szCs w:val="24"/>
          <w14:ligatures w14:val="none"/>
        </w:rPr>
        <w:t>území podle jiného právního předpisu</w:t>
      </w:r>
      <w:r w:rsidRPr="00840785">
        <w:rPr>
          <w:rFonts w:ascii="Times New Roman" w:eastAsia="Calibri" w:hAnsi="Times New Roman" w:cs="Times New Roman"/>
          <w:kern w:val="0"/>
          <w:sz w:val="24"/>
          <w:szCs w:val="24"/>
          <w:vertAlign w:val="superscript"/>
          <w14:ligatures w14:val="none"/>
        </w:rPr>
        <w:t>6)</w:t>
      </w:r>
      <w:r w:rsidRPr="00840785">
        <w:rPr>
          <w:rFonts w:ascii="Times New Roman" w:eastAsia="Calibri" w:hAnsi="Times New Roman" w:cs="Times New Roman"/>
          <w:kern w:val="0"/>
          <w:sz w:val="24"/>
          <w:szCs w:val="24"/>
          <w14:ligatures w14:val="none"/>
        </w:rPr>
        <w:t xml:space="preserve"> není jeho soulad s charakterem území.</w:t>
      </w:r>
    </w:p>
    <w:p w14:paraId="36D3A6CA"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(9) Pro zařízení sloužící pro ukládání elektřiny z agrovoltaické výrobny elektřiny, které splňuje podmínky stanovené prováděcím právním předpisem a které je umístěno na zemědělské půdě, se odstavce 2 až 6 a 8 použijí obdobně; namísto informací dokládajících splnění podmínek podle odstavce 1 musí žádost obsahovat informace dokládající splnění podmínek stanovených pro zařízení pro ukládání elektřiny. Platnost souhlasu je omezena na dobu provozu agrovoltaické výrobny elektřiny.</w:t>
      </w:r>
    </w:p>
    <w:p w14:paraId="70B26D12"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(10) Jedná-li se o záměr vyžadující povolení podle stavebního zákona, stavební úřad vydá souhlas podle odstavce 2 nebo 9 v rozhodnutí o povolení záměru podle stavebního zákona. Žádost o povolení záměru podle stavebního zákona obsahuje vedle náležitostí požadovaných stavebním zákonem náležitosti vyžadované v odstavci 3. Povolení záměru podle stavebního zákona obsahuje také náležitosti podle odstavce 4.</w:t>
      </w:r>
    </w:p>
    <w:p w14:paraId="080F35A4"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 8b</w:t>
      </w:r>
    </w:p>
    <w:p w14:paraId="4A898FD9" w14:textId="77777777" w:rsidR="00AE28A2" w:rsidRPr="00840785" w:rsidRDefault="00AE28A2" w:rsidP="00840785">
      <w:pPr>
        <w:spacing w:before="120" w:after="120" w:line="276" w:lineRule="auto"/>
        <w:ind w:firstLine="283"/>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Při realizaci rybníků s chovem ryb nebo vodní drůbeže nebo opatření potřebných k zajišťování zemědělské výroby</w:t>
      </w:r>
    </w:p>
    <w:p w14:paraId="1A60454F" w14:textId="77777777" w:rsidR="00AE28A2" w:rsidRPr="00840785" w:rsidRDefault="00AE28A2" w:rsidP="00840785">
      <w:pPr>
        <w:spacing w:before="120" w:after="120" w:line="276" w:lineRule="auto"/>
        <w:ind w:firstLine="709"/>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kern w:val="0"/>
          <w:sz w:val="24"/>
          <w:szCs w:val="24"/>
          <w14:ligatures w14:val="none"/>
        </w:rPr>
        <w:t xml:space="preserve">(1) Rybníky s chovem ryb nebo vodní drůbeže nebo opatření potřebná k zajišťování zemědělské výroby podle § 1 odst. 3 lze realizovat na zemědělské půdě se souhlasem orgánu ochrany zemědělského půdního fondu; pozemky, na kterých jsou tyto záměry realizovány, zůstávají součástí zemědělského půdního fondu. Zásady uvedené v § 4 se použijí obdobně. </w:t>
      </w:r>
    </w:p>
    <w:p w14:paraId="7A4FBA7E" w14:textId="77777777" w:rsidR="00AE28A2" w:rsidRPr="00840785" w:rsidRDefault="00AE28A2" w:rsidP="00840785">
      <w:pPr>
        <w:spacing w:before="120" w:after="120" w:line="276" w:lineRule="auto"/>
        <w:ind w:firstLine="709"/>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kern w:val="0"/>
          <w:sz w:val="24"/>
          <w:szCs w:val="24"/>
          <w14:ligatures w14:val="none"/>
        </w:rPr>
        <w:t>(2) Vlastník nebo jiná osoba, která je oprávněna zemědělskou půdu užívat, podá orgánu ochrany zemědělského půdního fondu žádost o souhlas se záměrem podle odstavce 1. Žádost musí vedle obecných náležitostí podání podle správního řádu obsahovat</w:t>
      </w:r>
    </w:p>
    <w:p w14:paraId="5FB268F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specifikaci záměru včetně jeho zákresu v kopii katastrální mapy a předpokládané doby životnosti,</w:t>
      </w:r>
    </w:p>
    <w:p w14:paraId="5A71828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údaje z katastru nemovitostí o pozemcích, na nichž má být záměr realizován, s vyznačením vlastnických, popřípadě uživatelských vztahů k dotčeným pozemkům, a dále výměry parcel nebo jejich částí,</w:t>
      </w:r>
    </w:p>
    <w:p w14:paraId="4FA8603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souhlas vlastníka zemědělské půdy, na které má být záměr realizován, nejedná-li se o žadatele,</w:t>
      </w:r>
    </w:p>
    <w:p w14:paraId="0980C1A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plán rekultivace, jedná-li se o dočasný záměr podle odstavce 1,</w:t>
      </w:r>
    </w:p>
    <w:p w14:paraId="2B92E88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předběžnou bilanci skrývky kulturních vrstev půdy a návrh způsobu jejich hospodárného využití, pokud navrhovaný způsob řešení záměru skrývku odůvodňuje, a</w:t>
      </w:r>
    </w:p>
    <w:p w14:paraId="3DF0803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informaci, zda má být souhlas se záměrem podkladem pro řízení podle jiného právního předpisu.</w:t>
      </w:r>
    </w:p>
    <w:p w14:paraId="4E7324F4" w14:textId="77777777" w:rsidR="00AE28A2" w:rsidRPr="00840785" w:rsidRDefault="00AE28A2" w:rsidP="00840785">
      <w:pPr>
        <w:spacing w:before="120" w:after="120" w:line="276" w:lineRule="auto"/>
        <w:ind w:firstLine="709"/>
        <w:jc w:val="both"/>
        <w:rPr>
          <w:rFonts w:ascii="Times New Roman" w:eastAsia="Calibri" w:hAnsi="Times New Roman" w:cs="Times New Roman"/>
          <w:b/>
          <w:bCs/>
          <w:strike/>
          <w:kern w:val="0"/>
          <w:sz w:val="24"/>
          <w:szCs w:val="24"/>
          <w14:ligatures w14:val="none"/>
        </w:rPr>
      </w:pPr>
      <w:r w:rsidRPr="00840785">
        <w:rPr>
          <w:rFonts w:ascii="Times New Roman" w:eastAsia="Calibri" w:hAnsi="Times New Roman" w:cs="Times New Roman"/>
          <w:kern w:val="0"/>
          <w:sz w:val="24"/>
          <w:szCs w:val="24"/>
          <w14:ligatures w14:val="none"/>
        </w:rPr>
        <w:t xml:space="preserve">(3) Orgán ochrany zemědělského půdního fondu posoudí žádost, a shledá-li, že jsou splněny podmínky pro udělení souhlasu, vydá souhlas se záměrem, ve kterém stanoví podmínky nezbytné k zajištění ochrany zemědělského půdního fondu a v případě dočasného záměru schválí plán rekultivace. </w:t>
      </w:r>
    </w:p>
    <w:p w14:paraId="325D8B38"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lastRenderedPageBreak/>
        <w:t>(4) Jedná-li se o záměr vyžadující povolení podle stavebního zákona, stavební úřad vydá souhlas podle odstavce 1 v rozhodnutí o povolení záměru podle stavebního zákona. Žádost o povolení záměru podle stavebního zákona obsahuje vedle náležitostí požadovaných stavebním zákonem náležitosti vyžadované v odstavci 2. Povolení záměru podle stavebního zákona obsahuje také náležitosti podle odstavce 3.</w:t>
      </w:r>
    </w:p>
    <w:p w14:paraId="49B2B05F"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9</w:t>
      </w:r>
    </w:p>
    <w:p w14:paraId="6724FBDC"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K odnětí zemědělské půdy ze zemědělského půdního fondu pro nezemědělské účely je třeba souhlasu orgánu ochrany zemědělského půdního fondu. Záměr, který vyžaduje odnětí zemědělské půdy ze zemědělského půdního fondu, nelze povolit podle jiných právních předpisů</w:t>
      </w:r>
      <w:r w:rsidRPr="00840785">
        <w:rPr>
          <w:rFonts w:ascii="Times New Roman" w:eastAsia="Times New Roman" w:hAnsi="Times New Roman" w:cs="Times New Roman"/>
          <w:kern w:val="0"/>
          <w:sz w:val="24"/>
          <w:szCs w:val="24"/>
          <w:vertAlign w:val="superscript"/>
          <w14:ligatures w14:val="none"/>
        </w:rPr>
        <w:t>32)</w:t>
      </w:r>
      <w:r w:rsidRPr="00840785">
        <w:rPr>
          <w:rFonts w:ascii="Times New Roman" w:eastAsia="Times New Roman" w:hAnsi="Times New Roman" w:cs="Times New Roman"/>
          <w:kern w:val="0"/>
          <w:sz w:val="24"/>
          <w:szCs w:val="24"/>
          <w14:ligatures w14:val="none"/>
        </w:rPr>
        <w:t xml:space="preserve"> bez tohoto souhlasu, s výjimkou případů uvedených v odstavci 2. Při posouzení odnětí orgán ochrany zemědělského půdního fondu vychází z celkové plochy zemědělské půdy požadované pro cílový záměr daný převažujícím účelem záměru.</w:t>
      </w:r>
    </w:p>
    <w:p w14:paraId="10DF0E7A"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bookmarkStart w:id="932" w:name="_Hlk221441993"/>
      <w:r w:rsidRPr="00840785">
        <w:rPr>
          <w:rFonts w:ascii="Times New Roman" w:eastAsia="Times New Roman" w:hAnsi="Times New Roman" w:cs="Times New Roman"/>
          <w:kern w:val="0"/>
          <w:sz w:val="24"/>
          <w:szCs w:val="24"/>
          <w14:ligatures w14:val="none"/>
        </w:rPr>
        <w:t>(2) Souhlasu podle odstavce 1 není třeba, má-li být ze zemědělského půdního fondu odňata zemědělská půda</w:t>
      </w:r>
    </w:p>
    <w:p w14:paraId="583B12D8"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v zastavěném území pro</w:t>
      </w:r>
    </w:p>
    <w:p w14:paraId="6D4ECEF8"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stavbu včetně souvisejících zastavěných ploch o výměře do 25 m2, nebo</w:t>
      </w:r>
    </w:p>
    <w:p w14:paraId="0366EC85"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veřejně prospěšnou stavbu umísťovanou v proluce o velikosti do 0,5 ha,</w:t>
      </w:r>
    </w:p>
    <w:p w14:paraId="1E8C5780"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pro umístění</w:t>
      </w:r>
    </w:p>
    <w:p w14:paraId="09059149"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signálů, stabilizačních kamenů a jiných značek pro geodetické účely, vstupních šachet podzemního vedení a stožárů nadzemních vedení, pokud v jednotlivých případech nejde o plochu větší než 30 m2,</w:t>
      </w:r>
    </w:p>
    <w:p w14:paraId="35A35172"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přečerpávacích stanic, vrtů, studní a stanic nadzemního nebo podzemního vedení a větrných jam, pokud v jednotlivých případech nejde o plochu větší než 55 m2, nebo</w:t>
      </w:r>
    </w:p>
    <w:p w14:paraId="55785788"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záměrů na nezastavěné části zastavěného stavebního pozemku s rodinným domem; toto ustanovení se nepoužije, je-li zastavěný stavební pozemek o výměře rovné nebo větší 1 000 m2,</w:t>
      </w:r>
    </w:p>
    <w:p w14:paraId="04C2E370"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4. základnové stanice sítí elektronických komunikací, pokud v jednotlivých případech nejde o plochu větší než 100 m2,</w:t>
      </w:r>
    </w:p>
    <w:p w14:paraId="439BE9CC"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5. zařízení sloužící pro ukládání elektřiny ze zařízení pro přeměnu energie slunečního záření na elektřinu s výjimkou záměrů podle § 8a, pokud se nachází na zemědělské půdě v areálu tohoto zařízení pro přeměnu energie nebo v jeho blízkosti,</w:t>
      </w:r>
    </w:p>
    <w:p w14:paraId="4F651418"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pro obnovu přirozených a přírodě blízkých koryt vodních toků,</w:t>
      </w:r>
    </w:p>
    <w:p w14:paraId="73C0C684"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k nezemědělským účelům po dobu kratší než jeden rok včetně doby potřebné k uvedení zemědělské půdy do původního stavu, je-li termín zahájení nezemědělského využívání zemědělské půdy nejméně 15 dní předem písemně oznámen orgánu ochrany zemědělského půdního fondu uvedenému v § 15,</w:t>
      </w:r>
    </w:p>
    <w:p w14:paraId="458CA213"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
          <w:bCs/>
          <w:kern w:val="0"/>
          <w:sz w:val="24"/>
          <w:szCs w:val="24"/>
          <w14:ligatures w14:val="none"/>
        </w:rPr>
      </w:pPr>
      <w:bookmarkStart w:id="933" w:name="_Hlk223862264"/>
      <w:r w:rsidRPr="00840785">
        <w:rPr>
          <w:rFonts w:ascii="Times New Roman" w:eastAsia="Times New Roman" w:hAnsi="Times New Roman" w:cs="Times New Roman"/>
          <w:b/>
          <w:bCs/>
          <w:kern w:val="0"/>
          <w:sz w:val="24"/>
          <w:szCs w:val="24"/>
          <w14:ligatures w14:val="none"/>
        </w:rPr>
        <w:t xml:space="preserve">a) </w:t>
      </w:r>
      <w:bookmarkStart w:id="934" w:name="_Hlk226473383"/>
      <w:r w:rsidRPr="00840785">
        <w:rPr>
          <w:rFonts w:ascii="Times New Roman" w:eastAsia="Times New Roman" w:hAnsi="Times New Roman" w:cs="Times New Roman"/>
          <w:b/>
          <w:bCs/>
          <w:kern w:val="0"/>
          <w:sz w:val="24"/>
          <w:szCs w:val="24"/>
          <w14:ligatures w14:val="none"/>
        </w:rPr>
        <w:t>v zastavitelném území pro</w:t>
      </w:r>
    </w:p>
    <w:p w14:paraId="3F3290F0"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1. stavbu včetně souvisejících zastavěných ploch o výměře do 25 m</w:t>
      </w:r>
      <w:r w:rsidRPr="00840785">
        <w:rPr>
          <w:rFonts w:ascii="Times New Roman" w:eastAsia="Times New Roman" w:hAnsi="Times New Roman" w:cs="Times New Roman"/>
          <w:b/>
          <w:bCs/>
          <w:kern w:val="0"/>
          <w:sz w:val="24"/>
          <w:szCs w:val="24"/>
          <w:vertAlign w:val="superscript"/>
          <w14:ligatures w14:val="none"/>
        </w:rPr>
        <w:t>2</w:t>
      </w:r>
      <w:r w:rsidRPr="00840785">
        <w:rPr>
          <w:rFonts w:ascii="Times New Roman" w:eastAsia="Times New Roman" w:hAnsi="Times New Roman" w:cs="Times New Roman"/>
          <w:b/>
          <w:bCs/>
          <w:kern w:val="0"/>
          <w:sz w:val="24"/>
          <w:szCs w:val="24"/>
          <w14:ligatures w14:val="none"/>
        </w:rPr>
        <w:t xml:space="preserve">, </w:t>
      </w:r>
    </w:p>
    <w:p w14:paraId="11EF1F75"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lastRenderedPageBreak/>
        <w:t>2. veřejně prospěšnou stavbu umísťovanou v proluce o velikosti do 0,5 ha, nebo</w:t>
      </w:r>
    </w:p>
    <w:p w14:paraId="1D967DEF"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3. drobnou stavbu,</w:t>
      </w:r>
    </w:p>
    <w:p w14:paraId="3169F6AB"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b) pro umístění</w:t>
      </w:r>
    </w:p>
    <w:p w14:paraId="4928C47B"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1. signálů, stabilizačních kamenů a jiných značek pro geodetické účely, vstupních šachet podzemního vedení a stožárů nadzemních vedení, pokud v jednotlivých případech nejde o plochu větší než 30 m</w:t>
      </w:r>
      <w:r w:rsidRPr="00840785">
        <w:rPr>
          <w:rFonts w:ascii="Times New Roman" w:eastAsia="Times New Roman" w:hAnsi="Times New Roman" w:cs="Times New Roman"/>
          <w:b/>
          <w:bCs/>
          <w:kern w:val="0"/>
          <w:sz w:val="24"/>
          <w:szCs w:val="24"/>
          <w:vertAlign w:val="superscript"/>
          <w14:ligatures w14:val="none"/>
        </w:rPr>
        <w:t>2</w:t>
      </w:r>
      <w:r w:rsidRPr="00840785">
        <w:rPr>
          <w:rFonts w:ascii="Times New Roman" w:eastAsia="Times New Roman" w:hAnsi="Times New Roman" w:cs="Times New Roman"/>
          <w:b/>
          <w:bCs/>
          <w:kern w:val="0"/>
          <w:sz w:val="24"/>
          <w:szCs w:val="24"/>
          <w14:ligatures w14:val="none"/>
        </w:rPr>
        <w:t>,</w:t>
      </w:r>
    </w:p>
    <w:p w14:paraId="3C066BAA"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2. přečerpávacích stanic, vrtů, studní a stanic nadzemního nebo podzemního vedení a větrných jam, pokud v jednotlivých případech nejde o plochu větší než 55 m</w:t>
      </w:r>
      <w:r w:rsidRPr="00840785">
        <w:rPr>
          <w:rFonts w:ascii="Times New Roman" w:eastAsia="Times New Roman" w:hAnsi="Times New Roman" w:cs="Times New Roman"/>
          <w:b/>
          <w:bCs/>
          <w:kern w:val="0"/>
          <w:sz w:val="24"/>
          <w:szCs w:val="24"/>
          <w:vertAlign w:val="superscript"/>
          <w14:ligatures w14:val="none"/>
        </w:rPr>
        <w:t>2</w:t>
      </w:r>
      <w:r w:rsidRPr="00840785">
        <w:rPr>
          <w:rFonts w:ascii="Times New Roman" w:eastAsia="Times New Roman" w:hAnsi="Times New Roman" w:cs="Times New Roman"/>
          <w:b/>
          <w:bCs/>
          <w:kern w:val="0"/>
          <w:sz w:val="24"/>
          <w:szCs w:val="24"/>
          <w14:ligatures w14:val="none"/>
        </w:rPr>
        <w:t>, nebo</w:t>
      </w:r>
    </w:p>
    <w:p w14:paraId="5D5D2F73"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3. záměrů na pozemku zázemí stavby,</w:t>
      </w:r>
    </w:p>
    <w:p w14:paraId="5AF22EAF"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4. základnové stanice sítí elektronických komunikací, pokud v jednotlivých případech nejde o plochu větší než 100 m</w:t>
      </w:r>
      <w:r w:rsidRPr="00840785">
        <w:rPr>
          <w:rFonts w:ascii="Times New Roman" w:eastAsia="Times New Roman" w:hAnsi="Times New Roman" w:cs="Times New Roman"/>
          <w:b/>
          <w:bCs/>
          <w:kern w:val="0"/>
          <w:sz w:val="24"/>
          <w:szCs w:val="24"/>
          <w:vertAlign w:val="superscript"/>
          <w14:ligatures w14:val="none"/>
        </w:rPr>
        <w:t>2</w:t>
      </w:r>
      <w:r w:rsidRPr="00840785">
        <w:rPr>
          <w:rFonts w:ascii="Times New Roman" w:eastAsia="Times New Roman" w:hAnsi="Times New Roman" w:cs="Times New Roman"/>
          <w:b/>
          <w:bCs/>
          <w:kern w:val="0"/>
          <w:sz w:val="24"/>
          <w:szCs w:val="24"/>
          <w14:ligatures w14:val="none"/>
        </w:rPr>
        <w:t>, a související elektrické a optické přípojné vedení,</w:t>
      </w:r>
    </w:p>
    <w:p w14:paraId="17F5DC99"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5. zařízení sloužící pro ukládání elektřiny ze zařízení pro přeměnu energie slunečního záření na elektřinu s výjimkou záměrů podle § 8a, pokud se nachází na zemědělské půdě v areálu tohoto zařízení pro přeměnu energie nebo v jeho blízkosti,</w:t>
      </w:r>
    </w:p>
    <w:p w14:paraId="4E1C9812"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6. záměrů souvisejících s provozováním zoologické zahrady provozované podle jiného právního předpisu a na základě licence udělené Ministerstvem životního prostředí,</w:t>
      </w:r>
    </w:p>
    <w:p w14:paraId="3A02D71C"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c) pro obnovu přirozených a přírodě blízkých koryt vodních toků,</w:t>
      </w:r>
    </w:p>
    <w:p w14:paraId="1A032E95"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d) k nezemědělským účelům po dobu kratší než jeden rok včetně doby potřebné k uvedení zemědělské půdy do původního stavu, je-li termín zahájení nezemědělského využívání zemědělské půdy nejméně 15 dní předem písemně oznámen orgánu ochrany zemědělského půdního fondu uvedenému v § 15; v případě, že následně vyvstane potřeba nezemědělského využívání zemědělské půdy včetně doby potřebné k uvedení zemědělské půdy do původního stavu na dobu delší než 1 rok, je třeba požádat orgán ochrany zemědělského půdního fondu o souhlas k odnětí půdy ze zemědělského půdního fondu</w:t>
      </w:r>
      <w:bookmarkEnd w:id="934"/>
      <w:r w:rsidRPr="00840785">
        <w:rPr>
          <w:rFonts w:ascii="Times New Roman" w:eastAsia="Times New Roman" w:hAnsi="Times New Roman" w:cs="Times New Roman"/>
          <w:b/>
          <w:bCs/>
          <w:kern w:val="0"/>
          <w:sz w:val="24"/>
          <w:szCs w:val="24"/>
          <w14:ligatures w14:val="none"/>
        </w:rPr>
        <w:t xml:space="preserve">, </w:t>
      </w:r>
      <w:bookmarkEnd w:id="933"/>
    </w:p>
    <w:p w14:paraId="071EC2B4"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pro uložení tuhých statkových hnojiv na zemědělské půdě před jejich použitím</w:t>
      </w:r>
      <w:r w:rsidRPr="00840785">
        <w:rPr>
          <w:rFonts w:ascii="Times New Roman" w:eastAsia="Times New Roman" w:hAnsi="Times New Roman" w:cs="Times New Roman"/>
          <w:kern w:val="0"/>
          <w:sz w:val="24"/>
          <w:szCs w:val="24"/>
          <w:vertAlign w:val="superscript"/>
          <w14:ligatures w14:val="none"/>
        </w:rPr>
        <w:t>38)</w:t>
      </w:r>
      <w:r w:rsidRPr="00840785">
        <w:rPr>
          <w:rFonts w:ascii="Times New Roman" w:eastAsia="Times New Roman" w:hAnsi="Times New Roman" w:cs="Times New Roman"/>
          <w:kern w:val="0"/>
          <w:sz w:val="24"/>
          <w:szCs w:val="24"/>
          <w14:ligatures w14:val="none"/>
        </w:rPr>
        <w:t>,</w:t>
      </w:r>
    </w:p>
    <w:p w14:paraId="42202C30"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pro plnění krizových opatření uložených podle krizového zákona</w:t>
      </w:r>
      <w:r w:rsidRPr="00840785">
        <w:rPr>
          <w:rFonts w:ascii="Times New Roman" w:eastAsia="Times New Roman" w:hAnsi="Times New Roman" w:cs="Times New Roman"/>
          <w:kern w:val="0"/>
          <w:sz w:val="24"/>
          <w:szCs w:val="24"/>
          <w:vertAlign w:val="superscript"/>
          <w14:ligatures w14:val="none"/>
        </w:rPr>
        <w:t>42)</w:t>
      </w:r>
      <w:r w:rsidRPr="00840785">
        <w:rPr>
          <w:rFonts w:ascii="Times New Roman" w:eastAsia="Times New Roman" w:hAnsi="Times New Roman" w:cs="Times New Roman"/>
          <w:kern w:val="0"/>
          <w:sz w:val="24"/>
          <w:szCs w:val="24"/>
          <w14:ligatures w14:val="none"/>
        </w:rPr>
        <w:t>, je-li do 6 měsíců ode dne ukončení krizové situace zahájena rekultivace zemědělské půdy do původního stavu,</w:t>
      </w:r>
    </w:p>
    <w:p w14:paraId="674BFB23"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g) pro vojenské objekty, které slouží Ministerstvu obrany a ozbrojeným silám České republiky k zabezpečení výcviku, ubytování vojáků v činné službě, uskladnění, uložení, ošetřování a opravám vojenského materiálu nebo slouží k zabezpečení plnění jejich úkolů, </w:t>
      </w:r>
    </w:p>
    <w:p w14:paraId="68EE556A"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h) pro objekty Policie České republiky nebo Hasičského záchranného sboru České republiky, které slouží k zabezpečení činnosti v oblasti vnitřní bezpečnosti, požární ochrany, ochrany obyvatelstva nebo krizového řízení</w:t>
      </w:r>
      <w:r w:rsidRPr="00840785">
        <w:rPr>
          <w:rFonts w:ascii="Times New Roman" w:eastAsia="Times New Roman" w:hAnsi="Times New Roman" w:cs="Times New Roman"/>
          <w:b/>
          <w:bCs/>
          <w:kern w:val="0"/>
          <w:sz w:val="24"/>
          <w:szCs w:val="24"/>
          <w14:ligatures w14:val="none"/>
        </w:rPr>
        <w:t>.</w:t>
      </w:r>
    </w:p>
    <w:bookmarkEnd w:id="932"/>
    <w:p w14:paraId="1A4FAC56"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Půdu lze odejmout ze zemědělského půdního fondu trvale nebo dočasně. Dočasně lze půdu odejmout jen v případě, že po ukončení účelu jejího odnětí bude dotčená plocha rekultivována podle schváleného plánu rekultivace tak, aby mohla být vrácena do zemědělského půdního fondu.</w:t>
      </w:r>
    </w:p>
    <w:p w14:paraId="7D931723"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Předmětem odnětí zemědělské půdy ze zemědělského půdního fondu u stavby </w:t>
      </w:r>
      <w:r w:rsidRPr="00840785">
        <w:rPr>
          <w:rFonts w:ascii="Times New Roman" w:eastAsia="Times New Roman" w:hAnsi="Times New Roman" w:cs="Times New Roman"/>
          <w:kern w:val="0"/>
          <w:sz w:val="24"/>
          <w:szCs w:val="24"/>
          <w14:ligatures w14:val="none"/>
        </w:rPr>
        <w:lastRenderedPageBreak/>
        <w:t>rodinného domu a stavby pro rodinnou rekreaci, kde pozemek přilehlý ke stavbě má napříště sloužit jako zahrada</w:t>
      </w:r>
      <w:r w:rsidRPr="00840785">
        <w:rPr>
          <w:rFonts w:ascii="Times New Roman" w:eastAsia="Times New Roman" w:hAnsi="Times New Roman" w:cs="Times New Roman"/>
          <w:kern w:val="0"/>
          <w:sz w:val="24"/>
          <w:szCs w:val="24"/>
          <w:vertAlign w:val="superscript"/>
          <w14:ligatures w14:val="none"/>
        </w:rPr>
        <w:t>18)</w:t>
      </w:r>
      <w:r w:rsidRPr="00840785">
        <w:rPr>
          <w:rFonts w:ascii="Times New Roman" w:eastAsia="Times New Roman" w:hAnsi="Times New Roman" w:cs="Times New Roman"/>
          <w:kern w:val="0"/>
          <w:sz w:val="24"/>
          <w:szCs w:val="24"/>
          <w14:ligatures w14:val="none"/>
        </w:rPr>
        <w:t>, je plocha potřebná pro stavbu a související zpevněné plochy, přičemž podmínky nezbytné k zajištění ochrany zemědělského půdního fondu se stanovují na veškerou plochu zemědělské půdy dotčené výstavbou.</w:t>
      </w:r>
    </w:p>
    <w:p w14:paraId="0EEB86E4"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Při rozhodování o záměru se nepoužije § 4 odst. 3, jedná-li se o záměr</w:t>
      </w:r>
    </w:p>
    <w:p w14:paraId="7CA27EF7"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veřejné dopravní nebo veřejné technické infrastruktury6) umísťovaný v koridoru vymezeném v územním rozvojovém plánu na základě vyhodnocení umístění záměru, odborně stanoveného odhadu výměry zabírané zemědělské půdy a jejího zařazení do tříd ochrany,</w:t>
      </w:r>
    </w:p>
    <w:p w14:paraId="00EDB508"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umísťovaný na zastavitelné ploše vymezené v územním rozvojovém plánu na základě vyhodnocení umístění záměru, odborně stanoveného odhadu výměry zabírané zemědělské půdy a jejího zařazení do tříd ochrany,</w:t>
      </w:r>
    </w:p>
    <w:p w14:paraId="3A46AB94"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c) veřejné dopravní nebo veřejné technické infrastruktury6) umísťovaný v koridoru vymezeném v územním rozvojovém plánu nebo v zásadách územního rozvoje na základě vyhodnocení umístění záměru, odborně stanoveného odhadu výměry zabírané zemědělské půdy a jejího zařazení do tříd ochrany,</w:t>
      </w:r>
    </w:p>
    <w:p w14:paraId="44312508"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 umísťovaný na zastavitelné ploše vymezené v územním rozvojovém plánu nebo v zásadách územního rozvoje na základě vyhodnocení umístění záměru, odborně stanoveného odhadu výměry zabírané zemědělské půdy a jejího zařazení do tříd ochrany,</w:t>
      </w:r>
    </w:p>
    <w:p w14:paraId="2C668829"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e)</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a)</w:t>
      </w:r>
      <w:r w:rsidRPr="00840785">
        <w:rPr>
          <w:rFonts w:ascii="Times New Roman" w:eastAsia="Times New Roman" w:hAnsi="Times New Roman" w:cs="Times New Roman"/>
          <w:kern w:val="0"/>
          <w:sz w:val="24"/>
          <w:szCs w:val="24"/>
          <w14:ligatures w14:val="none"/>
        </w:rPr>
        <w:t xml:space="preserve"> na plochách vymezených v územním plánu k nezemědělskému využití,</w:t>
      </w:r>
    </w:p>
    <w:p w14:paraId="74826814"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f)</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b)</w:t>
      </w:r>
      <w:r w:rsidRPr="00840785">
        <w:rPr>
          <w:rFonts w:ascii="Times New Roman" w:eastAsia="Times New Roman" w:hAnsi="Times New Roman" w:cs="Times New Roman"/>
          <w:kern w:val="0"/>
          <w:sz w:val="24"/>
          <w:szCs w:val="24"/>
          <w14:ligatures w14:val="none"/>
        </w:rPr>
        <w:t xml:space="preserve"> hornické činnosti ve stanovených dobývacích prostorech nebo v chráněných územích pro zvláštní zásahy do zemské kůry s výjimkou ukládání odpadů v podzemních prostorech, nebo</w:t>
      </w:r>
    </w:p>
    <w:p w14:paraId="49DFC9A4"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g)</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c)</w:t>
      </w:r>
      <w:r w:rsidRPr="00840785">
        <w:rPr>
          <w:rFonts w:ascii="Times New Roman" w:eastAsia="Times New Roman" w:hAnsi="Times New Roman" w:cs="Times New Roman"/>
          <w:kern w:val="0"/>
          <w:sz w:val="24"/>
          <w:szCs w:val="24"/>
          <w14:ligatures w14:val="none"/>
        </w:rPr>
        <w:t xml:space="preserve"> geologických prací podle zákona o geologických pracích</w:t>
      </w:r>
      <w:r w:rsidRPr="00840785">
        <w:rPr>
          <w:rFonts w:ascii="Times New Roman" w:eastAsia="Times New Roman" w:hAnsi="Times New Roman" w:cs="Times New Roman"/>
          <w:kern w:val="0"/>
          <w:sz w:val="24"/>
          <w:szCs w:val="24"/>
          <w:vertAlign w:val="superscript"/>
          <w14:ligatures w14:val="none"/>
        </w:rPr>
        <w:t>43)</w:t>
      </w:r>
      <w:r w:rsidRPr="00840785">
        <w:rPr>
          <w:rFonts w:ascii="Times New Roman" w:eastAsia="Times New Roman" w:hAnsi="Times New Roman" w:cs="Times New Roman"/>
          <w:kern w:val="0"/>
          <w:sz w:val="24"/>
          <w:szCs w:val="24"/>
          <w14:ligatures w14:val="none"/>
        </w:rPr>
        <w:t>.</w:t>
      </w:r>
    </w:p>
    <w:p w14:paraId="29477484"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Žádost o souhlas s odnětím zemědělské půdy ze zemědělského půdního fondu musí kromě náležitostí podle správního řádu obsahovat účel zamýšleného odnětí včetně vymezení cílového záměru, vyhodnocení předpokládaných důsledků navrhovaného řešení na zemědělský půdní fond a zdůvodnění, proč je navrhované řešení z hlediska ochrany zemědělského půdního fondu, životního prostředí a ostatních zákonem chráněných veřejných zájmů nejvýhodnější. Pokud je předmětem odnětí pouze etapa celkového záměru, žadatel uvede jeho konečný předpokládaný rozsah, zejména celkové požadavky na zemědělskou půdu. K žádosti připojí</w:t>
      </w:r>
    </w:p>
    <w:p w14:paraId="354DC0EC"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údaje katastru nemovitostí o pozemcích, jichž se navrhované odnětí zemědělské půdy ze zemědělského půdního fondu týká, s vyznačením vlastnických, popřípadě uživatelských vztahů k dotčeným pozemkům, a s vyznačením krajinných prvků, a dále výměry parcel nebo jejich částí a zákres navrhovaného odnětí v kopii katastrální mapy, popřípadě doplněné orientačním zákresem parcel z dřívější pozemkové evidence,</w:t>
      </w:r>
    </w:p>
    <w:p w14:paraId="02EEF6D4"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souhlas vlastníka zemědělské půdy, jejíž odnětí ze zemědělského půdního fondu se navrhuje, nejedná-li se o žadatele, k navrhovanému odnětí nebo nejde-li o záměr, pro který je stanoven účel vyvlastnění zákonem, nebo nejde-li o záměr, pro který lze tuto zemědělskou půdu vyvlastnit,</w:t>
      </w:r>
    </w:p>
    <w:p w14:paraId="247FD55F"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c) výpočet odvodů za odnětí půdy ze zemědělského půdního fondu včetně postupu výpočtu </w:t>
      </w:r>
      <w:r w:rsidRPr="00840785">
        <w:rPr>
          <w:rFonts w:ascii="Times New Roman" w:eastAsia="Times New Roman" w:hAnsi="Times New Roman" w:cs="Times New Roman"/>
          <w:kern w:val="0"/>
          <w:sz w:val="24"/>
          <w:szCs w:val="24"/>
          <w14:ligatures w14:val="none"/>
        </w:rPr>
        <w:lastRenderedPageBreak/>
        <w:t>podle přílohy k tomuto zákonu a včetně vstupních údajů použitých pro výpočet a informace, zda byla ve výpočtu odvodů použita ekologická váha vlivu, nejde-li o odnětí, při kterém se odvody nestanoví,</w:t>
      </w:r>
    </w:p>
    <w:p w14:paraId="57295363"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plán rekultivace, má-li být půda po ukončení účelu odnětí vrácena do zemědělského půdního fondu nebo rekultivována zalesněním, zřízením vodní plochy či přírodě blízkou obnovou těžbou narušeného území; u záměru energetického zařízení pro přeměnu energie slunečního záření na elektřinu se plán rekultivace směřující k navrácení půdy do zemědělského půdního fondu předloží vždy,</w:t>
      </w:r>
    </w:p>
    <w:p w14:paraId="6770DE72"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předběžnou bilanci skrývky kulturních vrstev půdy a návrh způsobu jejich hospodárného využití,</w:t>
      </w:r>
    </w:p>
    <w:p w14:paraId="7012A150"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f) vyhodnocení </w:t>
      </w:r>
      <w:r w:rsidRPr="00840785">
        <w:rPr>
          <w:rFonts w:ascii="Times New Roman" w:eastAsia="Times New Roman" w:hAnsi="Times New Roman" w:cs="Times New Roman"/>
          <w:strike/>
          <w:kern w:val="0"/>
          <w:sz w:val="24"/>
          <w:szCs w:val="24"/>
          <w14:ligatures w14:val="none"/>
        </w:rPr>
        <w:t>a návrh alternativ</w:t>
      </w:r>
      <w:r w:rsidRPr="00840785">
        <w:rPr>
          <w:rFonts w:ascii="Times New Roman" w:eastAsia="Times New Roman" w:hAnsi="Times New Roman" w:cs="Times New Roman"/>
          <w:kern w:val="0"/>
          <w:sz w:val="24"/>
          <w:szCs w:val="24"/>
          <w14:ligatures w14:val="none"/>
        </w:rPr>
        <w:t xml:space="preserve"> podle § 7 odst. 1 a 2,</w:t>
      </w:r>
    </w:p>
    <w:p w14:paraId="15C37B77"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výsledky pedologického průzkumu splňujícího náležitosti stanovené prováděcím právním předpisem,</w:t>
      </w:r>
    </w:p>
    <w:p w14:paraId="07645262"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h) údaje o odvodnění a závlahách,</w:t>
      </w:r>
    </w:p>
    <w:p w14:paraId="2EB93E63"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i) údaje o protierozních opatřeních,</w:t>
      </w:r>
    </w:p>
    <w:p w14:paraId="139B2C11"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j) zákres hranic bonitovaných půdně ekologických jednotek s vyznačením tříd ochrany a</w:t>
      </w:r>
    </w:p>
    <w:p w14:paraId="42F64252"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k) informaci, v jakém následném řízení podle jiného právního předpisu má být souhlas s odnětím zemědělské půdy ze zemědělského půdního fondu podkladem, a v případě záměrů podle odstavce 4 část dokumentace potřebné pro povolení záměru podle jiného právního předpisu6), ze které je patrný zákres stavebního pozemku a požadované konečné umístění stavby, a</w:t>
      </w:r>
    </w:p>
    <w:p w14:paraId="7C5B1BD4"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l) plán vhodných opatření pro naplnění veřejného zájmu na zadržení vody v krajině.</w:t>
      </w:r>
    </w:p>
    <w:p w14:paraId="4E477E43"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(7) Jedná-li se o těžbu nerostných surovin, žádost o souhlas s odnětím zemědělské půdy ze zemědělského půdního fondu, musí kromě náležitostí podle odstavce 6 obsahovat výsledky geologického průzkumu a údaje o výši hladiny podzemní vody.</w:t>
      </w:r>
    </w:p>
    <w:p w14:paraId="27C3C00F"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(8) Orgán ochrany zemědělského půdního fondu posoudí žádost a její přílohy a shledá-li, že půda může být odňata ze zemědělského půdního fondu, vydá k tomuto odnětí souhlas, ve kterém zejména</w:t>
      </w:r>
    </w:p>
    <w:p w14:paraId="1BABD29F"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vymezí, kterých pozemků nebo jejich částí se tento souhlas týká,</w:t>
      </w:r>
    </w:p>
    <w:p w14:paraId="29BBE911"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stanoví podmínky nezbytné k zajištění ochrany zemědělského půdního fondu a pro naplnění veřejného zájmu na zadržení vody v krajině,</w:t>
      </w:r>
    </w:p>
    <w:p w14:paraId="28E8F9B5"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kern w:val="0"/>
          <w:sz w:val="24"/>
          <w:szCs w:val="24"/>
          <w14:ligatures w14:val="none"/>
        </w:rPr>
        <w:t xml:space="preserve">c) schválí plán rekultivace podle odstavce 6 písm. d), popřípadě stanoví zvláštní režim jeho provádění z hlediska časového plnění a ukončení prací, </w:t>
      </w:r>
      <w:r w:rsidRPr="00840785">
        <w:rPr>
          <w:rFonts w:ascii="Times New Roman" w:eastAsia="Times New Roman" w:hAnsi="Times New Roman" w:cs="Times New Roman"/>
          <w:strike/>
          <w:kern w:val="0"/>
          <w:sz w:val="24"/>
          <w:szCs w:val="24"/>
          <w14:ligatures w14:val="none"/>
        </w:rPr>
        <w:t>jsou-li pro to zvláštní důvody při lomové (povrchové) těžbě uhlí a kaolinu nebo při geologicko-průzkumných pracích, zejména u velmi hlubokých vrtů,</w:t>
      </w:r>
    </w:p>
    <w:p w14:paraId="0CC06801"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orientačně vymezí, zda a v jaké výši budou stanoveny odvody za odnětí půdy ze zemědělského půdního fondu; konečná výše odvodů se stanoví podle § 11, a</w:t>
      </w:r>
    </w:p>
    <w:p w14:paraId="4C629A45"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vymezí etapy u záměrů prováděných po etapách.</w:t>
      </w:r>
    </w:p>
    <w:p w14:paraId="7DC533D6"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(9) Je-li Ministerstvo životního prostředí příslušné k vydání souhlasu s odnětím zemědělské půdy I. nebo II. třídy ochrany ze zemědělského půdního fondu, požádá Ministerstvo zemědělství o vyjádření k vhodnosti odnětí z hlediska vytváření podmínek pro zajištění schopnosti českého zemědělství zabezpečit základní výživu obyvatel, potravinovou bezpečnost a potřebné nepotravinářské suroviny. Pokud se Ministerstvo zemědělství nevyjádří do 30 dnů ode dne, kdy jej o to Ministerstvo životního prostředí požádá, lze souhlas vydat bez tohoto vyjádření. Přezkum vyjádření Ministerstva zemědělství je vyloučen.</w:t>
      </w:r>
    </w:p>
    <w:p w14:paraId="116292BB"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b/>
          <w:bCs/>
          <w:kern w:val="0"/>
          <w:sz w:val="24"/>
          <w:szCs w:val="24"/>
          <w14:ligatures w14:val="none"/>
        </w:rPr>
      </w:pPr>
      <w:bookmarkStart w:id="935" w:name="_Hlk223862518"/>
      <w:r w:rsidRPr="00840785">
        <w:rPr>
          <w:rFonts w:ascii="Times New Roman" w:eastAsia="Times New Roman" w:hAnsi="Times New Roman" w:cs="Times New Roman"/>
          <w:b/>
          <w:bCs/>
          <w:kern w:val="0"/>
          <w:sz w:val="24"/>
          <w:szCs w:val="24"/>
          <w14:ligatures w14:val="none"/>
        </w:rPr>
        <w:t xml:space="preserve">(9) Jedná-li se o záměr vyžadující povolení podle stavebního zákona, stavební úřad vydá souhlas s odnětím zemědělské půdy ze zemědělského půdního fondu v rozhodnutí o povolení záměru podle stavebního zákona. Žádost o povolení záměru podle stavebního zákona obsahuje vedle náležitostí požadovaných stavebním zákonem náležitosti vyžadované v odstavci 6, případně 7. Povolení záměru podle stavebního zákona obsahuje také náležitosti podle odstavce 8. </w:t>
      </w:r>
    </w:p>
    <w:p w14:paraId="0DA3B853"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bookmarkStart w:id="936" w:name="_Hlk223862553"/>
      <w:bookmarkEnd w:id="935"/>
      <w:r w:rsidRPr="00840785">
        <w:rPr>
          <w:rFonts w:ascii="Times New Roman" w:eastAsia="Times New Roman" w:hAnsi="Times New Roman" w:cs="Times New Roman"/>
          <w:b/>
          <w:bCs/>
          <w:kern w:val="0"/>
          <w:sz w:val="24"/>
          <w:szCs w:val="24"/>
          <w14:ligatures w14:val="none"/>
        </w:rPr>
        <w:t xml:space="preserve">(10) </w:t>
      </w:r>
      <w:bookmarkStart w:id="937" w:name="_Hlk226473496"/>
      <w:r w:rsidRPr="00840785">
        <w:rPr>
          <w:rFonts w:ascii="Times New Roman" w:eastAsia="Times New Roman" w:hAnsi="Times New Roman" w:cs="Times New Roman"/>
          <w:b/>
          <w:bCs/>
          <w:kern w:val="0"/>
          <w:sz w:val="24"/>
          <w:szCs w:val="24"/>
          <w14:ligatures w14:val="none"/>
        </w:rPr>
        <w:t>Zásady plošné ochrany podle § 4 odst. 1 až 5 se neposuzují v zastavitelném území, koridoru pro stavební záměr nebo ploše těžby vymezených v územně plánovací dokumentaci v souladu se stanoviskem orgánu ochrany zemědělského půdního fondu</w:t>
      </w:r>
      <w:bookmarkEnd w:id="937"/>
      <w:r w:rsidRPr="00840785">
        <w:rPr>
          <w:rFonts w:ascii="Times New Roman" w:eastAsia="Times New Roman" w:hAnsi="Times New Roman" w:cs="Times New Roman"/>
          <w:b/>
          <w:bCs/>
          <w:kern w:val="0"/>
          <w:sz w:val="24"/>
          <w:szCs w:val="24"/>
          <w14:ligatures w14:val="none"/>
        </w:rPr>
        <w:t>.</w:t>
      </w:r>
      <w:bookmarkEnd w:id="936"/>
    </w:p>
    <w:p w14:paraId="5CE2F7F5" w14:textId="77777777" w:rsidR="00AE28A2" w:rsidRPr="00840785" w:rsidRDefault="00AE28A2" w:rsidP="00840785">
      <w:pPr>
        <w:spacing w:before="120" w:after="120" w:line="276" w:lineRule="auto"/>
        <w:ind w:firstLine="426"/>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11</w:t>
      </w:r>
    </w:p>
    <w:p w14:paraId="0A4F478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Osoba, které svědčí oprávnění k záměru, pro který byl vydán souhlas s odnětím zemědělské půdy ze zemědělského půdního fondu, je povinna za odňatou zemědělskou půdu zaplatit odvod ve výši stanovené podle přílohy k tomuto zákonu.</w:t>
      </w:r>
    </w:p>
    <w:p w14:paraId="1E76B6A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O výši odvodů za odnětí půdy ze zemědělského půdního fondu rozhodne orgán ochrany zemědělského půdního fondu podle přílohy k tomuto zákonu po zahájení realizace záměru. U záměrů prováděných po etapách vymezených v souhlasu s odnětím orgán ochrany zemědělského půdního fondu rozhoduje o odvodech samostatně za odnětí pro každou jednotlivou etapu po jejím zahájení.</w:t>
      </w:r>
    </w:p>
    <w:p w14:paraId="4B4993C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(3) Při rozhodování o odvodech orgán ochrany zemědělského půdního fondu vychází z právního stavu ke dni nabytí právní účinnosti prvního povolovacího aktu vydaného ve věci podle jiných právních předpisů, popřípadě rozhodnutí o souhlasu. </w:t>
      </w:r>
      <w:r w:rsidRPr="00840785">
        <w:rPr>
          <w:rFonts w:ascii="Times New Roman" w:eastAsia="Calibri" w:hAnsi="Times New Roman" w:cs="Times New Roman"/>
          <w:b/>
          <w:bCs/>
          <w:kern w:val="0"/>
          <w:sz w:val="24"/>
          <w:szCs w:val="24"/>
          <w14:ligatures w14:val="none"/>
        </w:rPr>
        <w:t>Rozhodnutí se vydává jako první úkon v řízení.</w:t>
      </w:r>
    </w:p>
    <w:p w14:paraId="60B84B0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Povinný k platbě odvodů je povinen orgánu ochrany zemědělského půdního fondu příslušnému k rozhodnutí o odvodech a orgánu ochrany zemědělského půdního fondu, který vydal souhlas s odnětím</w:t>
      </w:r>
    </w:p>
    <w:p w14:paraId="192456A4" w14:textId="77777777" w:rsidR="00AE28A2" w:rsidRPr="00840785" w:rsidRDefault="00AE28A2" w:rsidP="00840785">
      <w:pPr>
        <w:spacing w:before="120" w:after="120" w:line="276" w:lineRule="auto"/>
        <w:ind w:firstLine="426"/>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a) doručit kopii rozhodnutí, pro které je souhlas s odnětím podkladem, nebo rozhodnutí o souhlasu </w:t>
      </w:r>
      <w:r w:rsidRPr="00840785">
        <w:rPr>
          <w:rFonts w:ascii="Times New Roman" w:eastAsia="Calibri" w:hAnsi="Times New Roman" w:cs="Times New Roman"/>
          <w:b/>
          <w:kern w:val="0"/>
          <w:sz w:val="24"/>
          <w:szCs w:val="24"/>
          <w14:ligatures w14:val="none"/>
        </w:rPr>
        <w:t>anebo rozhodnutí o povolení záměru stavebním úřadem</w:t>
      </w:r>
      <w:r w:rsidRPr="00840785">
        <w:rPr>
          <w:rFonts w:ascii="Times New Roman" w:eastAsia="Calibri" w:hAnsi="Times New Roman" w:cs="Times New Roman"/>
          <w:bCs/>
          <w:kern w:val="0"/>
          <w:sz w:val="24"/>
          <w:szCs w:val="24"/>
          <w14:ligatures w14:val="none"/>
        </w:rPr>
        <w:t>,</w:t>
      </w:r>
      <w:r w:rsidRPr="00840785">
        <w:rPr>
          <w:rFonts w:ascii="Times New Roman" w:eastAsia="Calibri" w:hAnsi="Times New Roman" w:cs="Times New Roman"/>
          <w:kern w:val="0"/>
          <w:sz w:val="24"/>
          <w:szCs w:val="24"/>
          <w14:ligatures w14:val="none"/>
        </w:rPr>
        <w:t xml:space="preserve"> a to do 6 měsíců ode dne nabytí právní moci, a</w:t>
      </w:r>
    </w:p>
    <w:p w14:paraId="221CA367" w14:textId="77777777" w:rsidR="00AE28A2" w:rsidRPr="00840785" w:rsidRDefault="00AE28A2" w:rsidP="00840785">
      <w:pPr>
        <w:spacing w:before="120" w:after="120" w:line="276" w:lineRule="auto"/>
        <w:ind w:firstLine="426"/>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písemně oznámit zahájení realizace záměru, popřípadě zahájení další etapy záměru, a to nejpozději 15 dnů před jejím zahájením.</w:t>
      </w:r>
    </w:p>
    <w:p w14:paraId="3FB5676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Povinný k platbě odvodů podle § 11a odst. 4 je povinen orgánu ochrany zemědělského půdního fondu příslušnému k rozhodnutí o odvodech oznámit změnu způsobu využití a doložit kopii oprávnění k provedení změny, a to do 1 měsíce od této změny.</w:t>
      </w:r>
    </w:p>
    <w:p w14:paraId="2D4BE09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(6) Dojde-li ke změně v osobě, které svědčí oprávnění k záměru, jsou osoba, které svědčilo oprávnění k záměru, a osoba, které nově svědčí oprávnění k záměru, povinny oznámit a doložit orgánu ochrany zemědělského půdního fondu, který vydal souhlas s odnětím, a orgánu ochrany zemědělského půdního fondu příslušnému k rozhodnutí o odvodech tuto změnu, a to do 1 měsíce od této změny. Orgán ochrany zemědělského půdního fondu vydá rozhodnutí o odvodech, kterým zruší původní rozhodnutí o odvodech a uloží povinnost k platbě odvodů nově určené osobě povinného; správní řízení lze zahájit také na podnět celního úřadu. Platební povinnost původnímu povinnému k platbě odvodů zaniká, s výjimkou nedoplatků, dnem nabytí právní moci rozhodnutí podle věty druhé.</w:t>
      </w:r>
    </w:p>
    <w:p w14:paraId="52F3A6F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Není-li rozhodnutí o odvodech vydáno neprodleně po zahájení realizace záměru, částka odvodů odpovídající období do vydání rozhodnutí o odvodech se přičte k první platbě odvodů, a to počínaje dnem zahájení realizace záměru.</w:t>
      </w:r>
    </w:p>
    <w:p w14:paraId="685A4992" w14:textId="77777777" w:rsidR="00AE28A2" w:rsidRPr="00840785" w:rsidRDefault="00AE28A2" w:rsidP="00840785">
      <w:pPr>
        <w:spacing w:before="120" w:after="120" w:line="276" w:lineRule="auto"/>
        <w:ind w:firstLine="426"/>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13</w:t>
      </w:r>
    </w:p>
    <w:p w14:paraId="6AC5441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Orgánem ochrany zemědělského půdního fondu je</w:t>
      </w:r>
    </w:p>
    <w:p w14:paraId="2CD1652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obecní úřad obce s rozšířenou působností,</w:t>
      </w:r>
    </w:p>
    <w:p w14:paraId="7822FB8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krajský úřad,</w:t>
      </w:r>
    </w:p>
    <w:p w14:paraId="71198E1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správa národního parku,</w:t>
      </w:r>
    </w:p>
    <w:p w14:paraId="7C6CECF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Česká inspekce životního prostředí (dále jen „inspekce“) a</w:t>
      </w:r>
    </w:p>
    <w:p w14:paraId="79CC574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Ministerstvo životního prostředí</w:t>
      </w:r>
      <w:r w:rsidRPr="00840785">
        <w:rPr>
          <w:rFonts w:ascii="Times New Roman" w:eastAsia="Calibri" w:hAnsi="Times New Roman" w:cs="Times New Roman"/>
          <w:strike/>
          <w:kern w:val="0"/>
          <w:sz w:val="24"/>
          <w:szCs w:val="24"/>
          <w14:ligatures w14:val="none"/>
        </w:rPr>
        <w:t>.</w:t>
      </w:r>
      <w:r w:rsidRPr="00840785">
        <w:rPr>
          <w:rFonts w:ascii="Times New Roman" w:eastAsia="Calibri" w:hAnsi="Times New Roman" w:cs="Times New Roman"/>
          <w:b/>
          <w:bCs/>
          <w:kern w:val="0"/>
          <w:sz w:val="24"/>
          <w:szCs w:val="24"/>
          <w14:ligatures w14:val="none"/>
        </w:rPr>
        <w:t>,</w:t>
      </w:r>
    </w:p>
    <w:p w14:paraId="2F3D805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
          <w:kern w:val="0"/>
          <w:sz w:val="24"/>
          <w:szCs w:val="24"/>
          <w14:ligatures w14:val="none"/>
        </w:rPr>
        <w:t>f) stavební úřad</w:t>
      </w:r>
      <w:r w:rsidRPr="00840785">
        <w:rPr>
          <w:rFonts w:ascii="Times New Roman" w:eastAsia="Calibri" w:hAnsi="Times New Roman" w:cs="Times New Roman"/>
          <w:b/>
          <w:bCs/>
          <w:kern w:val="0"/>
          <w:sz w:val="24"/>
          <w:szCs w:val="24"/>
          <w14:ligatures w14:val="none"/>
        </w:rPr>
        <w:t>.</w:t>
      </w:r>
    </w:p>
    <w:p w14:paraId="65711D9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Ve vojenském újezdě36) vykonává funkci orgánu ochrany zemědělského půdního fondu újezdní úřad.</w:t>
      </w:r>
    </w:p>
    <w:p w14:paraId="3F89D69E"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15</w:t>
      </w:r>
    </w:p>
    <w:p w14:paraId="25FB4949"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Obecní úřad obce s rozšířenou působností</w:t>
      </w:r>
    </w:p>
    <w:p w14:paraId="34373FD9" w14:textId="77777777" w:rsidR="00AE28A2" w:rsidRPr="00840785" w:rsidRDefault="00AE28A2" w:rsidP="00840785">
      <w:pPr>
        <w:spacing w:before="120" w:after="120" w:line="276" w:lineRule="auto"/>
        <w:ind w:firstLine="709"/>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kern w:val="0"/>
          <w:sz w:val="24"/>
          <w:szCs w:val="24"/>
          <w14:ligatures w14:val="none"/>
        </w:rPr>
        <w:t>Obecní úřad obce s rozšířenou působností</w:t>
      </w:r>
      <w:r w:rsidRPr="00840785">
        <w:rPr>
          <w:rFonts w:ascii="Times New Roman" w:eastAsia="Calibri" w:hAnsi="Times New Roman" w:cs="Times New Roman"/>
          <w:b/>
          <w:bCs/>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není-li příslušný stavební úřad,</w:t>
      </w:r>
    </w:p>
    <w:p w14:paraId="469948D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rozhoduje podle § 1 odst. 4 o tom, zda je pozemek součástí zemědělského půdního fondu,</w:t>
      </w:r>
    </w:p>
    <w:p w14:paraId="018D28B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rozhoduje podle § 1 odst. 5 o zařazení pozemku nebo jeho části do zemědělského půdního fondu,</w:t>
      </w:r>
    </w:p>
    <w:p w14:paraId="1F60CE6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uděluje podle § 2 souhlas ke změně trvalého travního porostu na ornou půdu,</w:t>
      </w:r>
    </w:p>
    <w:p w14:paraId="5FDBF76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ukládá opatření k nápravě závadného stavu podle § 3c odst. 3,</w:t>
      </w:r>
    </w:p>
    <w:p w14:paraId="14AFEF0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kontroluje plnění</w:t>
      </w:r>
    </w:p>
    <w:p w14:paraId="3C72647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povinností uvedených v § 3 odst. 2 písm. b) až d), § 3 odst. 3, § 8, § 8a odst. 5 až 7 a § 8c odst. 1 a 2,</w:t>
      </w:r>
    </w:p>
    <w:p w14:paraId="0B842F0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podmínek jím vydaného souhlasu, včetně provádění rekultivací, a</w:t>
      </w:r>
    </w:p>
    <w:p w14:paraId="690CC93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jím uloženého opatření k nápravě,</w:t>
      </w:r>
    </w:p>
    <w:p w14:paraId="2A8FA96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f) uděluje souhlas podle § 3a odst. 1 k použití sedimentů z rybníků, vodních nádrží a vodních toků a vede evidenci jejich použití,</w:t>
      </w:r>
    </w:p>
    <w:p w14:paraId="6463BD1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zasílá podle § 3b odst. 4 údaje související s odnětím zemědělské půdy ze zemědělského půdního fondu do evidence odnětí zemědělské půdy,</w:t>
      </w:r>
    </w:p>
    <w:p w14:paraId="615B382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uplatňuje podle § 5 odst. 2 stanovisko k regulačním plánům,</w:t>
      </w:r>
    </w:p>
    <w:p w14:paraId="0385637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i) vydává souhlas s realizací záměru podle § 8a nebo 8b,</w:t>
      </w:r>
    </w:p>
    <w:p w14:paraId="2F44BFE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j) přijímá oznámení podle § 8a odst. 5 a 6 a § 8c odst. 3,</w:t>
      </w:r>
    </w:p>
    <w:p w14:paraId="7B825F7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k) uděluje podle § 9 odst. 8 souhlas s odnětím zemědělské půdy ze zemědělského půdního fondu, má-li být dotčena zemědělská půda o výměře nejvýše 1 ha,</w:t>
      </w:r>
    </w:p>
    <w:p w14:paraId="53968AE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l) rozhoduje podle § 11 odst. 2 o odvodech za odnětí zemědělské půdy ze zemědělského půdního fondu,</w:t>
      </w:r>
    </w:p>
    <w:p w14:paraId="515B1B2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m) projednává přestupky podle tohoto zákona, není-li k jejich projednání příslušná inspekce </w:t>
      </w:r>
      <w:r w:rsidRPr="00840785">
        <w:rPr>
          <w:rFonts w:ascii="Times New Roman" w:eastAsia="Calibri" w:hAnsi="Times New Roman" w:cs="Times New Roman"/>
          <w:b/>
          <w:bCs/>
          <w:kern w:val="0"/>
          <w:sz w:val="24"/>
          <w:szCs w:val="24"/>
          <w14:ligatures w14:val="none"/>
        </w:rPr>
        <w:t>nebo stavební úřad</w:t>
      </w:r>
      <w:r w:rsidRPr="00840785">
        <w:rPr>
          <w:rFonts w:ascii="Times New Roman" w:eastAsia="Calibri" w:hAnsi="Times New Roman" w:cs="Times New Roman"/>
          <w:kern w:val="0"/>
          <w:sz w:val="24"/>
          <w:szCs w:val="24"/>
          <w14:ligatures w14:val="none"/>
        </w:rPr>
        <w:t>,</w:t>
      </w:r>
    </w:p>
    <w:p w14:paraId="2F2C93B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n) je dotčeným správním orgánem podle zákona o posuzování vlivů na životní prostředí, mají-li být dotčeny pozemky náležející do zemědělského půdního fondu o výměře nejvýše 1 ha,</w:t>
      </w:r>
    </w:p>
    <w:p w14:paraId="5C2B74F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o) u dočasného odnětí nebo trvalého odnětí s dočasným odvodem vydává potvrzení o ukončení rekultivace podle § 11b odst. 2; místně příslušným je orgán ochrany zemědělského půdního fondu, v jehož územním obvodu se odňatá zemědělská půda nebo její největší část nachází,</w:t>
      </w:r>
    </w:p>
    <w:p w14:paraId="0A3355B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p) vykonává státní správu na úseku ochrany zemědělského půdního fondu, není-li podle tohoto zákona příslušný jiný orgán, a</w:t>
      </w:r>
    </w:p>
    <w:p w14:paraId="6E6C1E7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q) je dotčeným správním orgánem podle zákona o pozemkových úpravách a pozemkových úřadech</w:t>
      </w:r>
      <w:r w:rsidRPr="00840785">
        <w:rPr>
          <w:rFonts w:ascii="Times New Roman" w:eastAsia="Calibri" w:hAnsi="Times New Roman" w:cs="Times New Roman"/>
          <w:kern w:val="0"/>
          <w:sz w:val="24"/>
          <w:szCs w:val="24"/>
          <w:vertAlign w:val="superscript"/>
          <w14:ligatures w14:val="none"/>
        </w:rPr>
        <w:t>44)</w:t>
      </w:r>
      <w:r w:rsidRPr="00840785">
        <w:rPr>
          <w:rFonts w:ascii="Times New Roman" w:eastAsia="Calibri" w:hAnsi="Times New Roman" w:cs="Times New Roman"/>
          <w:kern w:val="0"/>
          <w:sz w:val="24"/>
          <w:szCs w:val="24"/>
          <w14:ligatures w14:val="none"/>
        </w:rPr>
        <w:t>.</w:t>
      </w:r>
    </w:p>
    <w:p w14:paraId="44DA15B9"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17</w:t>
      </w:r>
    </w:p>
    <w:p w14:paraId="7D802728" w14:textId="77777777" w:rsidR="00AE28A2" w:rsidRPr="00840785" w:rsidRDefault="00AE28A2" w:rsidP="00840785">
      <w:pPr>
        <w:spacing w:before="120" w:after="120" w:line="276" w:lineRule="auto"/>
        <w:ind w:firstLine="709"/>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kern w:val="0"/>
          <w:sz w:val="24"/>
          <w:szCs w:val="24"/>
          <w14:ligatures w14:val="none"/>
        </w:rPr>
        <w:t>Ministerstvo životního prostředí</w:t>
      </w:r>
    </w:p>
    <w:p w14:paraId="386B184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uplatňuje podle § 5 odst. 2 stanovisko k územnímu rozvojovému plánu, zásadám územního rozvoje, územním plánům obcí, ve kterých je sídlo kraje, a k územnímu plánu, který řeší celé území hlavního města Prahy,</w:t>
      </w:r>
      <w:r w:rsidRPr="00840785">
        <w:rPr>
          <w:rFonts w:ascii="Times New Roman" w:eastAsia="Calibri" w:hAnsi="Times New Roman" w:cs="Times New Roman"/>
          <w:strike/>
          <w:kern w:val="0"/>
          <w:sz w:val="24"/>
          <w:szCs w:val="24"/>
          <w14:ligatures w14:val="none"/>
        </w:rPr>
        <w:t xml:space="preserve"> a k návrhům na vymezení zastavěného území samostatným postupem pro území hlavního města Prahy a obcí, ve kterých je sídlo kraje,</w:t>
      </w:r>
    </w:p>
    <w:p w14:paraId="7F8F213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uděluje podle § 6 odst. 2 souhlas k návrhům na stanovení dobývacích prostorů, je-li navrhovaným řešením dotčen zemědělský půdní fond o výměře nad 20 ha,</w:t>
      </w:r>
    </w:p>
    <w:p w14:paraId="30FB7CB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řídí výkon státní správy na úseku ochrany zemědělského půdního fondu a dozírá, jak orgány ochrany zemědělského půdního fondu nižšího stupně na tomto úseku plní své úkoly,</w:t>
      </w:r>
    </w:p>
    <w:p w14:paraId="3AEBC0F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vypracovává koncepci ochrany zemědělského půdního fondu jako složky životního prostředí a zajišťuje přípravu obecně závazných právních předpisů,</w:t>
      </w:r>
    </w:p>
    <w:p w14:paraId="0156605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vypracovává výklady k ustanovením obecně závazných právních předpisů o ochraně zemědělského půdního fondu,</w:t>
      </w:r>
    </w:p>
    <w:p w14:paraId="69BB455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f) provádí kontrolní činnost a dává orgánům ochrany zemědělského půdního fondu podněty k tomu, aby uplatnily ve své působnosti opatření k odstranění zjištěných závad,</w:t>
      </w:r>
    </w:p>
    <w:p w14:paraId="50611DD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zasílá podle § 3b odst. 4 údaje související s odnětím zemědělské půdy ze zemědělského půdního fondu do evidence odnětí zemědělské půdy,</w:t>
      </w:r>
    </w:p>
    <w:p w14:paraId="38C2754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kontroluje plnění podmínek jím vydaných souhlasů, včetně provádění rekultivací, a jím uložených opatření k nápravě,</w:t>
      </w:r>
    </w:p>
    <w:p w14:paraId="171928A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i) ukládá opatření k nápravě závadného stavu vzniklého neplněním podmínek jím vydaných souhlasů a</w:t>
      </w:r>
    </w:p>
    <w:p w14:paraId="3B38CFE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j) je odvolacím správním orgánem ve věcech rozhodnutých inspekcí nebo správou národního parku a</w:t>
      </w:r>
    </w:p>
    <w:p w14:paraId="0D8BBC5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k) spravuje protierozní kalkulačku.</w:t>
      </w:r>
    </w:p>
    <w:p w14:paraId="44C501AA" w14:textId="77777777" w:rsidR="00AE28A2" w:rsidRPr="00840785" w:rsidRDefault="00AE28A2" w:rsidP="00840785">
      <w:pPr>
        <w:keepNext/>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17a</w:t>
      </w:r>
    </w:p>
    <w:p w14:paraId="54DDA91A" w14:textId="77777777" w:rsidR="00AE28A2" w:rsidRPr="00840785" w:rsidRDefault="00AE28A2" w:rsidP="00840785">
      <w:pPr>
        <w:keepNext/>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Krajský úřad</w:t>
      </w:r>
      <w:r w:rsidRPr="00840785">
        <w:rPr>
          <w:rFonts w:ascii="Times New Roman" w:eastAsia="Calibri" w:hAnsi="Times New Roman" w:cs="Times New Roman"/>
          <w:b/>
          <w:bCs/>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není-li příslušný stavební úřad,</w:t>
      </w:r>
    </w:p>
    <w:p w14:paraId="56AD3C2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uplatňuje podle § 5 odst. 2 stanovisko k územně plánovací dokumentaci, nejde-li o případy v působnosti jiného orgánu ochrany zemědělského půdního fondu,</w:t>
      </w:r>
      <w:r w:rsidRPr="00840785">
        <w:rPr>
          <w:rFonts w:ascii="Times New Roman" w:eastAsia="Calibri" w:hAnsi="Times New Roman" w:cs="Times New Roman"/>
          <w:strike/>
          <w:kern w:val="0"/>
          <w:sz w:val="24"/>
          <w:szCs w:val="24"/>
          <w14:ligatures w14:val="none"/>
        </w:rPr>
        <w:t xml:space="preserve"> a k návrhům na vymezení zastavěného území samostatným postupem, s výjimkou zastavěného území hlavního města Prahy a obcí, ve kterých je sídlo kraje,</w:t>
      </w:r>
    </w:p>
    <w:p w14:paraId="4EEACCF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uděluje podle § 6 odst. 2 souhlas k návrhům na stanovení dobývacích prostorů, je-li navrhovaným řešením dotčen zemědělský půdní fond o výměře do 20 ha,</w:t>
      </w:r>
    </w:p>
    <w:p w14:paraId="20C4E25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uděluje podle § 9 odst. 8 souhlas s odnětím zemědělské půdy ze zemědělského půdního fondu, má-li být dotčena zemědělská půda o výměře větší než 1 ha,</w:t>
      </w:r>
    </w:p>
    <w:p w14:paraId="3C2AE9B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usměrňuje a sjednocuje výkon státní správy na úseku ochrany zemědělského půdního fondu, který zajišťují obecní úřady obcí s rozšířenou působností na území příslušného kraje, dozírá, jak tyto orgány ochrany zemědělského půdního fondu plní své úkoly, provádí kontrolní činnost a dává jim podněty k tomu, aby uplatnily ve své působnosti opatření k odstranění zjištěných závad,</w:t>
      </w:r>
    </w:p>
    <w:p w14:paraId="5554AC0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zasílá podle § 3b odst. 4 údaje související s odnětím zemědělské půdy ze zemědělského půdního fondu do evidence odnětí zemědělské půdy,</w:t>
      </w:r>
    </w:p>
    <w:p w14:paraId="2C5787B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kontroluje plnění podmínek jím vydaných souhlasů, včetně provádění rekultivací, a opatření k nápravě jím uložených,</w:t>
      </w:r>
    </w:p>
    <w:p w14:paraId="34FF54A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ukládá opatření k nápravě závadného stavu vzniklého neplněním podmínek jím vydaných souhlasů a</w:t>
      </w:r>
    </w:p>
    <w:p w14:paraId="425F28D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je dotčeným správním úřadem podle zákona o posuzování vlivů na životní prostředí, mají-li být dotčeny pozemky náležející do zemědělského půdního fondu o výměře větší než 1 ha.</w:t>
      </w:r>
    </w:p>
    <w:p w14:paraId="57AF87D7" w14:textId="77777777" w:rsidR="00AE28A2" w:rsidRPr="00840785" w:rsidRDefault="00AE28A2" w:rsidP="00840785">
      <w:pPr>
        <w:spacing w:before="120" w:after="120" w:line="276" w:lineRule="auto"/>
        <w:jc w:val="center"/>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17c</w:t>
      </w:r>
    </w:p>
    <w:p w14:paraId="03FB2FFB"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xml:space="preserve">Ministerstvo zemědělství vydává vyjádření podle § 9 odst. 9 k vhodnosti odnětí zemědělské půdy I. a II. třídy ochrany ze zemědělského půdního fondu z hlediska vytváření </w:t>
      </w:r>
      <w:r w:rsidRPr="00840785">
        <w:rPr>
          <w:rFonts w:ascii="Times New Roman" w:eastAsia="Calibri" w:hAnsi="Times New Roman" w:cs="Times New Roman"/>
          <w:strike/>
          <w:kern w:val="0"/>
          <w:sz w:val="24"/>
          <w:szCs w:val="24"/>
          <w14:ligatures w14:val="none"/>
        </w:rPr>
        <w:lastRenderedPageBreak/>
        <w:t>podmínek pro zajištění schopnosti českého zemědělství zabezpečit základní výživu obyvatel potravinovou bezpečnost a potřebné nepotravinářské suroviny.</w:t>
      </w:r>
    </w:p>
    <w:p w14:paraId="566C60BC"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 17c</w:t>
      </w:r>
    </w:p>
    <w:p w14:paraId="16C8011D"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Stavební úřad</w:t>
      </w:r>
    </w:p>
    <w:p w14:paraId="11DF6FD5"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(1) Jedná-li se o záměr povolovaný podle stavebního zákona mimo území národních parků, stavební úřad v rozhodnutí o povolení záměru</w:t>
      </w:r>
    </w:p>
    <w:p w14:paraId="43D1FDFE"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a) vydává souhlas s realizací agrovoltaické výrobny elektřiny nebo zařízení sloužícího pro ukládání elektřiny z agrovoltaické výrobny elektřiny podle § 8a odst. 10,</w:t>
      </w:r>
    </w:p>
    <w:p w14:paraId="6A09DB47"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b) vydává souhlas s realizací záměru nebo opatření realizovaného na zemědělské půdě podle § 8b odst. 4,</w:t>
      </w:r>
    </w:p>
    <w:p w14:paraId="172E231D"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c) vydává souhlas s odnětím zemědělské půdy ze zemědělského půdního fondu podle § 9 odst. 9. </w:t>
      </w:r>
    </w:p>
    <w:p w14:paraId="6005CDB9"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(2) Stavební úřad ve vztahu k záměrům povoleným podle odstavce 1 dále</w:t>
      </w:r>
    </w:p>
    <w:p w14:paraId="59B22944"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a) zasílá podle § 3b odst. 4 údaje související s odnětím zemědělské půdy ze zemědělského půdního fondu do evidence odnětí zemědělské půdy,</w:t>
      </w:r>
    </w:p>
    <w:p w14:paraId="22E60799"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b) přijímá oznámení podle § 8a odst. 5 a 6, </w:t>
      </w:r>
    </w:p>
    <w:p w14:paraId="6DBE2FA7"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c) kontroluje plnění podmínek stanovených podle tohoto zákona a opatření k nápravě jím uložených,</w:t>
      </w:r>
    </w:p>
    <w:p w14:paraId="343706EA"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d) ukládá opatření k nápravě závadného stavu vzniklého neplněním podmínek stanovených podle tohoto zákona, </w:t>
      </w:r>
    </w:p>
    <w:p w14:paraId="3E11128E"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e) projednává přestupky podle § 20 odst. 1 písm. g) a i) až n) a odst. 2 písm. f) až i) a § 20a odst. 1 písm. g) a i) až n) a odst. 2 písm. f) až i), vyplývající z porušení povinností uložených jím vydanými rozhodnutími či opatřeními.</w:t>
      </w:r>
      <w:r w:rsidRPr="00840785">
        <w:rPr>
          <w:rFonts w:ascii="Times New Roman" w:eastAsia="Calibri" w:hAnsi="Times New Roman" w:cs="Times New Roman"/>
          <w:b/>
          <w:kern w:val="0"/>
          <w:sz w:val="24"/>
          <w:szCs w:val="24"/>
          <w14:ligatures w14:val="none"/>
        </w:rPr>
        <w:t xml:space="preserve"> </w:t>
      </w:r>
    </w:p>
    <w:p w14:paraId="3001995E" w14:textId="77777777" w:rsidR="00AE28A2" w:rsidRPr="00840785" w:rsidRDefault="00AE28A2" w:rsidP="00840785">
      <w:pPr>
        <w:keepNext/>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18</w:t>
      </w:r>
    </w:p>
    <w:p w14:paraId="48658570" w14:textId="77777777" w:rsidR="00AE28A2" w:rsidRPr="00840785" w:rsidRDefault="00AE28A2" w:rsidP="00840785">
      <w:pPr>
        <w:keepNext/>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Společná ustanovení o výkonu státní správy na úseku ochrany zemědělského půdního fondu</w:t>
      </w:r>
    </w:p>
    <w:p w14:paraId="79BCEEC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Žádost o vydání souhlasu s odnětím zemědělské půdy ze zemědělského půdního fondu se</w:t>
      </w:r>
      <w:r w:rsidRPr="00840785">
        <w:rPr>
          <w:rFonts w:ascii="Times New Roman" w:eastAsia="Times New Roman" w:hAnsi="Times New Roman" w:cs="Times New Roman"/>
          <w:b/>
          <w:bCs/>
          <w:kern w:val="0"/>
          <w:sz w:val="24"/>
          <w:szCs w:val="24"/>
          <w14:ligatures w14:val="none"/>
        </w:rPr>
        <w:t xml:space="preserve"> v případě záměrů, které nepodléhají povolení záměru podle stavebního zákona,</w:t>
      </w:r>
      <w:r w:rsidRPr="00840785">
        <w:rPr>
          <w:rFonts w:ascii="Times New Roman" w:eastAsia="Calibri" w:hAnsi="Times New Roman" w:cs="Times New Roman"/>
          <w:kern w:val="0"/>
          <w:sz w:val="24"/>
          <w:szCs w:val="24"/>
          <w14:ligatures w14:val="none"/>
        </w:rPr>
        <w:t xml:space="preserve"> podává u obecního úřadu obce s rozšířenou působností, v jehož správním obvodu se nachází největší část zemědělské půdy, která má být ze zemědělského půdního fondu odňata. Obecní úřad obce s rozšířenou působností žádost podle věty první posoudí, a není-li příslušný k jejímu vyřízení, předá ji se svým stanoviskem krajskému úřadu. Nachází-li se zemědělská půda na území národního parku, žádost podle věty první se podává u správy národního parku.</w:t>
      </w:r>
    </w:p>
    <w:p w14:paraId="60223BD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Nachází-li se zemědělská půda ve správním obvodu dvou nebo více orgánů ochrany zemědělského půdního fondu téhož stupně, je k vydání rozhodnutí nebo závazného stanoviska podle tohoto zákona příslušný ten orgán ochrany zemědělského půdního fondu, v jehož správním obvodu leží největší část zemědělské půdy.</w:t>
      </w:r>
    </w:p>
    <w:p w14:paraId="1C5F5DD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(3) Orgány ochrany zemědělského půdního fondu dozírají na dodržování ustanovení zákona a předpisů vydaných na jeho základě, soustavně kontrolují, zda jsou dodržovány podmínky a prováděna opatření jimi stanovená při řízení podle zákona a v mezích své působnosti ukládají opatření k odstranění zjištěných závad.</w:t>
      </w:r>
    </w:p>
    <w:p w14:paraId="119F985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Orgány ochrany zemědělského půdního fondu spolupracují se všemi orgány státní správy, jejichž činnost se dotýká zemědělského půdního fondu, s orgány Inspekce životního prostředí České republiky, se Státním fondem životního prostředí České republiky a se Státním pozemkovým úřadem.</w:t>
      </w:r>
    </w:p>
    <w:p w14:paraId="32A3DA8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Orgán ochrany zemědělského půdního fondu, který je příslušný k vydání stanoviska k územně plánovací dokumentaci, je dotčeným orgánem v ostatních věcech souvisejících s územně plánovací dokumentací.</w:t>
      </w:r>
    </w:p>
    <w:p w14:paraId="5304661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(6) Pokud souhlas s odnětím zemědělské půdy ze zemědělského půdního fondu nebyl vydán obecním úřadem obce s rozšířenou působností, zašle orgán ochrany zemědělského půdního fondu, který souhlas vydal, stejnopis jeho písemného vyhotovení obecnímu úřadu obce s rozšířenou působností, v jehož územním obvodu se dotčená zemědělská půda nebo její největší část nachází, a to včetně dokumentace připojené k žádosti o vydání souhlasu. </w:t>
      </w:r>
      <w:bookmarkStart w:id="938" w:name="_Hlk223865626"/>
      <w:r w:rsidRPr="00840785">
        <w:rPr>
          <w:rFonts w:ascii="Times New Roman" w:eastAsia="Times New Roman" w:hAnsi="Times New Roman" w:cs="Times New Roman"/>
          <w:b/>
          <w:kern w:val="0"/>
          <w:sz w:val="24"/>
          <w:szCs w:val="24"/>
          <w14:ligatures w14:val="none"/>
        </w:rPr>
        <w:t>Vydal-li souhlas s odnětím zemědělské půdy ze zemědělského půdního fondu stavební úřad, zašle obecnímu úřadu obce s rozšířenou působností stejnopis písemného vyhotovení rozhodnutí o povolení záměru včetně dokumentace připojené k žádosti o povolení záměru v rozsahu podkladů podle § 9 odst. 6, případně 7.</w:t>
      </w:r>
      <w:bookmarkEnd w:id="938"/>
    </w:p>
    <w:p w14:paraId="6ACD0E11"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Pověření pracovníci orgánu ochrany zemědělského půdního fondu se při výkonu kontrolní činnosti podle tohoto zákona prokazují průkazem vydaným příslušným kontrolním orgánem, který je dokladem o jejich pověření ke kontrole.</w:t>
      </w:r>
    </w:p>
    <w:p w14:paraId="57A1853B"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(8) Za odebrané vzorky pro účely kontroly znečištění zemědělské půdy podle tohoto zákona nenáleží osobě, jíž byl vzorek odebrán, náhrada.</w:t>
      </w:r>
    </w:p>
    <w:p w14:paraId="6A81075E"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19</w:t>
      </w:r>
    </w:p>
    <w:p w14:paraId="7304804E"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Zjistí-li katastrální úřady při novém mapování nebo při dalších činnostech spojených s vedením katastru nemovitostí, nebo Státní pozemkový úřad při řízení o pozemkových úpravách, jejichž výsledky slouží pro obnovu katastrálního operátu, že v důsledku drobných pozvolných dlouhodobých posunů hranic pozemků náležejících do zemědělského půdního fondu, včetně přirozených posunů koryt vodních toků, došlo k přirozené změně druhů pozemků, projednají zjištěné skutečnosti s vlastníky dotčených pozemků a uvedou evidenční stav do souladu se stavem zjištěným v terénu.</w:t>
      </w:r>
    </w:p>
    <w:p w14:paraId="0EBB2467"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Zjistí-li katastrální úřady při novém mapování nebo při revizi údajů katastru, že došlo ke změně ve způsobu využití nebo druhu pozemku náležejícího do zemědělského půdního fondu, pro kterou není vyžadován souhlas orgánu ochrany zemědělského půdního fondu, uvede po projednání s vlastníkem pozemku a na základě souhlasného vyjádření orgánu ochrany zemědělského půdního fondu evidenční stav do souladu se stavem zjištěným. Vyjádření orgánu ochrany zemědělského půdního fondu, ve kterém musí být potvrzeno, že k úpravě evidenčního stavu může v souladu s podmínkami tohoto zákona dojít, se uvede do protokolu o nesouladu nebo do přílohy protokolu o výsledku revize podle jiného právního předpisu</w:t>
      </w:r>
      <w:r w:rsidRPr="00840785">
        <w:rPr>
          <w:rFonts w:ascii="Times New Roman" w:eastAsia="Times New Roman" w:hAnsi="Times New Roman" w:cs="Times New Roman"/>
          <w:kern w:val="0"/>
          <w:sz w:val="24"/>
          <w:szCs w:val="24"/>
          <w:vertAlign w:val="superscript"/>
          <w14:ligatures w14:val="none"/>
        </w:rPr>
        <w:t>18</w:t>
      </w:r>
      <w:r w:rsidRPr="00840785">
        <w:rPr>
          <w:rFonts w:ascii="Times New Roman" w:eastAsia="Times New Roman" w:hAnsi="Times New Roman" w:cs="Times New Roman"/>
          <w:kern w:val="0"/>
          <w:sz w:val="24"/>
          <w:szCs w:val="24"/>
          <w14:ligatures w14:val="none"/>
        </w:rPr>
        <w:t>.</w:t>
      </w:r>
    </w:p>
    <w:p w14:paraId="3C7044D5"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lastRenderedPageBreak/>
        <w:t>(3) Je-li to potřebné pro účely zápisu do katastru nemovitostí, potvrdí orgán ochrany zemědělského půdního fondu na žádost vlastníka pozemku nebo katastrálního úřadu, že pozemek je zastavěn stavbou dálnice, silnice nebo místní komunikace nebo stavbou, kterou lze provést bez souhlasu s odnětím zemědělské půdy ze zemědělského půdního fondu.</w:t>
      </w:r>
    </w:p>
    <w:p w14:paraId="3A0D68CF" w14:textId="77777777" w:rsidR="00AE28A2" w:rsidRPr="00840785" w:rsidRDefault="00AE28A2" w:rsidP="00840785">
      <w:pPr>
        <w:keepNext/>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20</w:t>
      </w:r>
    </w:p>
    <w:p w14:paraId="2F7AA757" w14:textId="77777777" w:rsidR="00AE28A2" w:rsidRPr="00840785" w:rsidRDefault="00AE28A2" w:rsidP="00840785">
      <w:pPr>
        <w:keepNext/>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Přestupky fyzických osob</w:t>
      </w:r>
    </w:p>
    <w:p w14:paraId="0F727BCA" w14:textId="77777777" w:rsidR="00AE28A2" w:rsidRPr="00840785" w:rsidRDefault="00AE28A2" w:rsidP="00840785">
      <w:pPr>
        <w:keepNext/>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Fyzická osoba se dopustí přestupku tím, že</w:t>
      </w:r>
    </w:p>
    <w:p w14:paraId="3603BD4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v rozporu s § 3 odst. 2 písm. a) znečistí zemědělskou půdu,</w:t>
      </w:r>
    </w:p>
    <w:p w14:paraId="48818F9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v rozporu s § 3 odst. 2 písm. d) poškodí fyzikální, chemické nebo biologické vlastnosti zemědělské půdy,</w:t>
      </w:r>
    </w:p>
    <w:p w14:paraId="2D6F115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v rozporu s § 3 odst. 2 písm. e) vnese jiné než povolené látky nebo přípravky do zemědělské půdy nebo na ni,</w:t>
      </w:r>
    </w:p>
    <w:p w14:paraId="18F8FCE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v rozporu s § 3 odst. 2 písm. f) použije upravené kaly nebo sedimenty na zemědělské půdě, u níž došlo k překročení preventivní hodnoty,</w:t>
      </w:r>
    </w:p>
    <w:p w14:paraId="230A78D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v rozporu s § 3a odst. 5 neoznámí zahájení použití sedimentů ve stanovené lhůtě,</w:t>
      </w:r>
    </w:p>
    <w:p w14:paraId="63CAAAE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nesplní opatření k nápravě uložené podle § 3c odst. 3,</w:t>
      </w:r>
    </w:p>
    <w:p w14:paraId="710BD8E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vykoná stavební, těžební nebo průmyslovou činnost nebo provede terénní úpravy v rozporu s § 8 odst. 1,</w:t>
      </w:r>
    </w:p>
    <w:p w14:paraId="6E8D067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provede geologický nebo hydrogeologický průzkum nebo buduje, opravuje nebo udržuje nadzemní nebo podzemní vedení v rozporu s § 8 odst. 2,</w:t>
      </w:r>
    </w:p>
    <w:p w14:paraId="333DB01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i) realizuje záměr podle § 8a nebo 8b bez souhlasu orgánu ochrany zemědělského půdního fondu,</w:t>
      </w:r>
    </w:p>
    <w:p w14:paraId="609A1AE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j) nesplní některou z podmínek stanovenou rozhodnutím o souhlasu s odnětím zemědělské půdy ze zemědělského půdního fondu podle § 9 nebo rozhodnutím, pro které byl souhlas s odnětím zemědělské půdy ze zemědělského půdního fondu závazným podkladem</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anebo povolením záměru podle stavebního zákona</w:t>
      </w:r>
      <w:r w:rsidRPr="00840785">
        <w:rPr>
          <w:rFonts w:ascii="Times New Roman" w:eastAsia="Calibri" w:hAnsi="Times New Roman" w:cs="Times New Roman"/>
          <w:kern w:val="0"/>
          <w:sz w:val="24"/>
          <w:szCs w:val="24"/>
          <w14:ligatures w14:val="none"/>
        </w:rPr>
        <w:t xml:space="preserve">, </w:t>
      </w:r>
    </w:p>
    <w:p w14:paraId="13061B7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k) v rozporu s § 11 odst. 4 písm. a) nedoručí kopii rozhodnutí ve stanovené lhůtě,</w:t>
      </w:r>
    </w:p>
    <w:p w14:paraId="6C590D2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l) v rozporu s § 11 odst. 4 písm. b) neoznámí zahájení realizace záměru ve stanovené lhůtě,</w:t>
      </w:r>
    </w:p>
    <w:p w14:paraId="2F5B933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m) v rozporu s § 11 odst. 5 neoznámí změnu způsobu využití ve stanovené lhůtě, nebo</w:t>
      </w:r>
    </w:p>
    <w:p w14:paraId="672ADE2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n) v rozporu s § 11 odst. 6 neoznámí a nedoloží změnu v osobě povinného k platbě odvodů ve stanovené lhůtě.</w:t>
      </w:r>
    </w:p>
    <w:p w14:paraId="729A253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Vlastník nebo jiná fyzická osoba, která je oprávněna zemědělskou půdu užívat, se dopustí přestupku tím, že</w:t>
      </w:r>
    </w:p>
    <w:p w14:paraId="1E93542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změní trvalý travní porost na ornou půdu bez souhlasu podle § 2,</w:t>
      </w:r>
    </w:p>
    <w:p w14:paraId="1511130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v rozporu s § 3 odst. 2 písm. b) způsobí ohrožení zemědělské půdy erozí,</w:t>
      </w:r>
    </w:p>
    <w:p w14:paraId="4B147EE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c) v rozporu s § 3 odst. 2 písm. c) užívá zemědělskou půdu k nezemědělským účelům bez souhlasu s jejím odnětím ze zemědělského půdního fondu,</w:t>
      </w:r>
    </w:p>
    <w:p w14:paraId="6C54A7E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v rozporu s § 3 odst. 3 neužívá nebo neudržuje zemědělskou půdu v souladu s charakteristikou druhu pozemku,</w:t>
      </w:r>
    </w:p>
    <w:p w14:paraId="06BA0FC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v rozporu s § 3c odst. 2 neučiní bezodkladná opatření k nápravě závadného stavu,</w:t>
      </w:r>
    </w:p>
    <w:p w14:paraId="2AFCFF0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v rozporu s § 8a odst. 5 neoznámí zahájení realizace stavby agrovoltaické výrobny elektřiny ve stanovené lhůtě,</w:t>
      </w:r>
    </w:p>
    <w:p w14:paraId="46D02A9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v rozporu s § 8a odst. 6 neoznámí ukončení provozu agrovoltaické výrobny elektřiny ve stanovené lhůtě,</w:t>
      </w:r>
    </w:p>
    <w:p w14:paraId="3AFF09D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v rozporu s § 8a odst. 6 nezahájí rekultivaci neprodleně po ukončení provozu agrovoltaické výrobny elektřiny nebo ji neprovede v souladu s plánem rekultivace,</w:t>
      </w:r>
    </w:p>
    <w:p w14:paraId="652A852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i) v rozporu s § 8a odst. 7 neukončí provoz agrovoltaické výrobny elektřiny,</w:t>
      </w:r>
    </w:p>
    <w:p w14:paraId="2B422A0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j) v rozporu s § 8c odst. 2 neodstraní pařezy nebo neprovede rekultivaci,</w:t>
      </w:r>
    </w:p>
    <w:p w14:paraId="2452ABE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k) v rozporu s § 8c odst. 2 nezmění způsob využití zemědělské půdy, nebo</w:t>
      </w:r>
    </w:p>
    <w:p w14:paraId="129A801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l) neoznámí výsadbu nebo sklizeň dřevin podle § 8c odst. 3.</w:t>
      </w:r>
    </w:p>
    <w:p w14:paraId="4C308F6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Za přestupek lze uložit pokutu do</w:t>
      </w:r>
    </w:p>
    <w:p w14:paraId="7DFB34B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1000000 Kč, jde-li o přestupek podle odstavce 1 písm. a), c), g) nebo j) nebo podle odstavce 2 písm. c) nebo e),</w:t>
      </w:r>
    </w:p>
    <w:p w14:paraId="292254C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100000 Kč, jde-li o přestupek podle odstavce 1 písm. f) nebo i) nebo podle odstavce 2 písm. b), h), i), j) nebo k), nebo</w:t>
      </w:r>
    </w:p>
    <w:p w14:paraId="251C344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50000 Kč, jde-li o přestupek podle odstavce 1 písm. b), d), e), h), k), l), m) nebo n) nebo podle odstavce 2 písm. a), d), f), g) nebo l).</w:t>
      </w:r>
    </w:p>
    <w:p w14:paraId="460E9901"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20a</w:t>
      </w:r>
    </w:p>
    <w:p w14:paraId="391095F4"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Přestupky právnických a podnikajících fyzických osob</w:t>
      </w:r>
    </w:p>
    <w:p w14:paraId="4C557C4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Právnická osoba nebo podnikající fyzická osoba se dopustí přestupku tím, že</w:t>
      </w:r>
    </w:p>
    <w:p w14:paraId="068D399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v rozporu s § 3 odst. 2 písm. a) znečistí zemědělskou půdu,</w:t>
      </w:r>
    </w:p>
    <w:p w14:paraId="72E7E7A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v rozporu s § 3 odst. 2 písm. d) poškodí fyzikální, chemické nebo biologické vlastnosti zemědělské půdy,</w:t>
      </w:r>
    </w:p>
    <w:p w14:paraId="45AE73D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v rozporu s § 3 odst. 2 písm. e) vnese jiné než povolené látky nebo přípravky do zemědělské půdy nebo na ni,</w:t>
      </w:r>
    </w:p>
    <w:p w14:paraId="509EE34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v rozporu s § 3 odst. 2 písm. f) použije upravené kaly nebo sedimenty na zemědělské půdě, u níž došlo k překročení preventivní hodnoty,</w:t>
      </w:r>
    </w:p>
    <w:p w14:paraId="7A823BB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v rozporu s § 3a odst. 5 neoznámí zahájení použití sedimentů ve stanovené lhůtě,</w:t>
      </w:r>
    </w:p>
    <w:p w14:paraId="713AA1C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nesplní opatření k nápravě uložené podle § 3c odst. 3,</w:t>
      </w:r>
    </w:p>
    <w:p w14:paraId="715DC46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g) vykoná stavební, těžební nebo průmyslovou činnost nebo provede terénní úpravy v rozporu s § 8 odst. 1,</w:t>
      </w:r>
    </w:p>
    <w:p w14:paraId="3543C32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provede geologický nebo hydrogeologický průzkum nebo buduje, opravuje nebo udržuje nadzemní nebo podzemní vedení v rozporu s § 8 odst. 2,</w:t>
      </w:r>
    </w:p>
    <w:p w14:paraId="03A1DFF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i) realizuje záměr podle § 8a nebo 8b bez souhlasu orgánu ochrany zemědělského půdního fondu,</w:t>
      </w:r>
    </w:p>
    <w:p w14:paraId="741A072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j) nesplní některou z podmínek stanovenou rozhodnutím o souhlasu s odnětím zemědělské půdy ze zemědělského půdního fondu podle § 9 nebo rozhodnutím, pro které byl souhlas s odnětím zemědělské půdy ze zemědělského půdního fondu závazným podkladem </w:t>
      </w:r>
      <w:r w:rsidRPr="00840785">
        <w:rPr>
          <w:rFonts w:ascii="Times New Roman" w:eastAsia="Calibri" w:hAnsi="Times New Roman" w:cs="Times New Roman"/>
          <w:b/>
          <w:kern w:val="0"/>
          <w:sz w:val="24"/>
          <w:szCs w:val="24"/>
          <w14:ligatures w14:val="none"/>
        </w:rPr>
        <w:t>anebo</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kern w:val="0"/>
          <w:sz w:val="24"/>
          <w:szCs w:val="24"/>
          <w14:ligatures w14:val="none"/>
        </w:rPr>
        <w:t>povolením záměru podle stavebního zákona</w:t>
      </w:r>
      <w:r w:rsidRPr="00840785">
        <w:rPr>
          <w:rFonts w:ascii="Times New Roman" w:eastAsia="Calibri" w:hAnsi="Times New Roman" w:cs="Times New Roman"/>
          <w:kern w:val="0"/>
          <w:sz w:val="24"/>
          <w:szCs w:val="24"/>
          <w14:ligatures w14:val="none"/>
        </w:rPr>
        <w:t>,</w:t>
      </w:r>
    </w:p>
    <w:p w14:paraId="2591701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k) v rozporu s § 11 odst. 4 písm. a) nedoručí kopii rozhodnutí ve stanovené lhůtě,</w:t>
      </w:r>
    </w:p>
    <w:p w14:paraId="5786AF4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l) v rozporu s § 11 odst. 4 písm. b) neoznámí zahájení realizace záměru ve stanovené lhůtě,</w:t>
      </w:r>
    </w:p>
    <w:p w14:paraId="64FEE6B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m) v rozporu s § 11 odst. 5 neoznámí změnu způsobu využití ve stanovené lhůtě, nebo</w:t>
      </w:r>
    </w:p>
    <w:p w14:paraId="21E710D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n) v rozporu s § 11 odst. 6 neoznámí a nedoloží změnu v osobě povinného k platbě odvodů ve stanovené lhůtě.</w:t>
      </w:r>
    </w:p>
    <w:p w14:paraId="387CFD3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Právnická osoba nebo podnikající fyzická osoba se jako vlastník nebo jiná osoba, která je oprávněna zemědělskou půdu užívat, dopustí přestupku tím, že</w:t>
      </w:r>
    </w:p>
    <w:p w14:paraId="2E09FD6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změní trvalý travní porost na ornou půdu bez souhlasu podle § 2,</w:t>
      </w:r>
    </w:p>
    <w:p w14:paraId="504BC9B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v rozporu s § 3 odst. 2 písm. b) způsobí ohrožení zemědělské půdy erozí,</w:t>
      </w:r>
    </w:p>
    <w:p w14:paraId="06853A4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v rozporu s § 3 odst. 2 písm. c) užívá zemědělskou půdu k nezemědělským účelům bez souhlasu s jejím odnětím ze zemědělského půdního fondu,</w:t>
      </w:r>
    </w:p>
    <w:p w14:paraId="4019B1B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v rozporu s § 3 odst. 3 neužívá nebo neudržuje zemědělskou půdu v souladu s charakteristikou druhu pozemku,</w:t>
      </w:r>
    </w:p>
    <w:p w14:paraId="34C3F0A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v rozporu s § 3c odst. 2 neučiní bezodkladná opatření k nápravě závadného stavu,</w:t>
      </w:r>
    </w:p>
    <w:p w14:paraId="5BF5215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v rozporu s § 8a odst. 5 neoznámí zahájení realizace stavby agrovoltaické výrobny elektřiny ve stanovené lhůtě,</w:t>
      </w:r>
    </w:p>
    <w:p w14:paraId="660C260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v rozporu s § 8a odst. 6 neoznámí ukončení provozu agrovoltaické výrobny elektřiny ve stanovené lhůtě,</w:t>
      </w:r>
    </w:p>
    <w:p w14:paraId="7B1B88D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v rozporu s § 8a odst. 6 nezahájí rekultivaci neprodleně po ukončení provozu agrovoltaické výrobny elektřiny nebo ji neprovede v souladu s plánem rekultivace,</w:t>
      </w:r>
    </w:p>
    <w:p w14:paraId="6A5DD06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i) v rozporu s § 8a odst. 7 neukončí provoz agrovoltaické výrobny elektřiny,</w:t>
      </w:r>
    </w:p>
    <w:p w14:paraId="2C11356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j) v rozporu s § 8c odst. 2 neodstraní pařezy nebo neprovede rekultivaci,</w:t>
      </w:r>
    </w:p>
    <w:p w14:paraId="2B3B2B9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k) v rozporu s § 8c odst. 2 nezmění způsob využití zemědělské půdy, nebo</w:t>
      </w:r>
    </w:p>
    <w:p w14:paraId="1803A13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l) neoznámí výsadbu nebo sklizeň dřevin podle § 8c odst. 3.</w:t>
      </w:r>
    </w:p>
    <w:p w14:paraId="5E4C634A"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Za přestupek lze uložit pokutu do</w:t>
      </w:r>
    </w:p>
    <w:p w14:paraId="338A037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a) 10000000 Kč, jde-li o přestupek podle odstavce 1 písm. a), c), g) nebo j) nebo podle odstavce 2 písm. c) nebo e),</w:t>
      </w:r>
    </w:p>
    <w:p w14:paraId="50B3060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1000000 Kč, jde-li o přestupek podle odstavce 1 písm. f) nebo i) nebo podle odstavce 2 písm. b), h), i), j) nebo k), nebo</w:t>
      </w:r>
    </w:p>
    <w:p w14:paraId="7EFB1DA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500000 Kč, jde-li o přestupek podle odstavce 1 písm. b), d), e), h), k), l), m) nebo n) nebo odstavce 2 písm. a), d), f), g) nebo l).</w:t>
      </w:r>
    </w:p>
    <w:p w14:paraId="02AE353E"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21</w:t>
      </w:r>
    </w:p>
    <w:p w14:paraId="703D3269"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Souhlas vydaný podle tohoto zákona pro záměr, který nevyžaduje povolení podle jiného právního předpisu, je rozhodnutím vydaným ve správním řízení.</w:t>
      </w:r>
    </w:p>
    <w:p w14:paraId="76C3CA6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Souhlas vydaný podle tohoto zákona jako podklad pro rozhodnutí podle jiného právního předpisu je závazným stanoviskem podle správního řádu.</w:t>
      </w:r>
    </w:p>
    <w:p w14:paraId="50389D5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Souhlas vydaný podle tohoto zákona formou závazného stanoviska lze změnit formou rozhodnutí, pokud na změnu souhlasu nenavazuje změna rozhodnutí vydaného podle jiného právního předpisu.</w:t>
      </w:r>
    </w:p>
    <w:p w14:paraId="26F82CC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(4) </w:t>
      </w:r>
      <w:r w:rsidRPr="00840785">
        <w:rPr>
          <w:rFonts w:ascii="Times New Roman" w:eastAsia="Calibri" w:hAnsi="Times New Roman" w:cs="Times New Roman"/>
          <w:bCs/>
          <w:strike/>
          <w:kern w:val="0"/>
          <w:sz w:val="24"/>
          <w:szCs w:val="24"/>
          <w14:ligatures w14:val="none"/>
        </w:rPr>
        <w:t>Jedná-li se o záměr vyžadující jednotné environmentální stanovisko</w:t>
      </w:r>
      <w:r w:rsidRPr="00840785">
        <w:rPr>
          <w:rFonts w:ascii="Times New Roman" w:eastAsia="Calibri" w:hAnsi="Times New Roman" w:cs="Times New Roman"/>
          <w:bCs/>
          <w:strike/>
          <w:kern w:val="0"/>
          <w:sz w:val="24"/>
          <w:szCs w:val="24"/>
          <w:vertAlign w:val="superscript"/>
          <w14:ligatures w14:val="none"/>
        </w:rPr>
        <w:t>40)</w:t>
      </w:r>
      <w:r w:rsidRPr="00840785">
        <w:rPr>
          <w:rFonts w:ascii="Times New Roman" w:eastAsia="Calibri" w:hAnsi="Times New Roman" w:cs="Times New Roman"/>
          <w:bCs/>
          <w:strike/>
          <w:kern w:val="0"/>
          <w:sz w:val="24"/>
          <w:szCs w:val="24"/>
          <w14:ligatures w14:val="none"/>
        </w:rPr>
        <w:t>, souhlas s odnětím zemědělské půdy ze zemědělského půdního fondu a souhlas podle § 2, § 8a odst. 2 nebo § 8b odst. 1 se nevydávají.</w:t>
      </w:r>
      <w:r w:rsidRPr="00840785">
        <w:rPr>
          <w:rFonts w:ascii="Times New Roman" w:eastAsia="Calibri" w:hAnsi="Times New Roman" w:cs="Times New Roman"/>
          <w:kern w:val="0"/>
          <w:sz w:val="24"/>
          <w:szCs w:val="24"/>
          <w14:ligatures w14:val="none"/>
        </w:rPr>
        <w:t xml:space="preserve"> Pokud se záměr vyžadující </w:t>
      </w:r>
      <w:r w:rsidRPr="00840785">
        <w:rPr>
          <w:rFonts w:ascii="Times New Roman" w:eastAsia="Calibri" w:hAnsi="Times New Roman" w:cs="Times New Roman"/>
          <w:bCs/>
          <w:strike/>
          <w:kern w:val="0"/>
          <w:sz w:val="24"/>
          <w:szCs w:val="24"/>
          <w14:ligatures w14:val="none"/>
        </w:rPr>
        <w:t>jednotné environmentální stanovisko</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povolení podle stavebního zákona</w:t>
      </w:r>
      <w:r w:rsidRPr="00840785">
        <w:rPr>
          <w:rFonts w:ascii="Times New Roman" w:eastAsia="Calibri" w:hAnsi="Times New Roman" w:cs="Times New Roman"/>
          <w:kern w:val="0"/>
          <w:sz w:val="24"/>
          <w:szCs w:val="24"/>
          <w14:ligatures w14:val="none"/>
        </w:rPr>
        <w:t xml:space="preserve"> nebo jeho část nachází na území národního parku, správa národního parku vydá souhlas podle tohoto zákona jako součást společného </w:t>
      </w:r>
      <w:r w:rsidRPr="00840785">
        <w:rPr>
          <w:rFonts w:ascii="Times New Roman" w:eastAsia="Calibri" w:hAnsi="Times New Roman" w:cs="Times New Roman"/>
          <w:bCs/>
          <w:strike/>
          <w:kern w:val="0"/>
          <w:sz w:val="24"/>
          <w:szCs w:val="24"/>
          <w14:ligatures w14:val="none"/>
        </w:rPr>
        <w:t>rozhodnutí</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závazného stanoviska</w:t>
      </w:r>
      <w:r w:rsidRPr="00840785">
        <w:rPr>
          <w:rFonts w:ascii="Times New Roman" w:eastAsia="Calibri" w:hAnsi="Times New Roman" w:cs="Times New Roman"/>
          <w:kern w:val="0"/>
          <w:sz w:val="24"/>
          <w:szCs w:val="24"/>
          <w14:ligatures w14:val="none"/>
        </w:rPr>
        <w:t xml:space="preserve"> podle zákona o ochraně přírody a krajiny.</w:t>
      </w:r>
    </w:p>
    <w:p w14:paraId="19DAADE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______________________</w:t>
      </w:r>
    </w:p>
    <w:p w14:paraId="754E4810" w14:textId="77777777" w:rsidR="00AE28A2" w:rsidRPr="00840785" w:rsidRDefault="00AE28A2" w:rsidP="00840785">
      <w:pPr>
        <w:tabs>
          <w:tab w:val="left" w:leader="underscore" w:pos="2268"/>
        </w:tabs>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kern w:val="0"/>
          <w:sz w:val="24"/>
          <w:szCs w:val="24"/>
          <w:vertAlign w:val="superscript"/>
          <w14:ligatures w14:val="none"/>
        </w:rPr>
        <w:t xml:space="preserve"> </w:t>
      </w:r>
      <w:r w:rsidRPr="00840785">
        <w:rPr>
          <w:rFonts w:ascii="Times New Roman" w:eastAsia="Calibri" w:hAnsi="Times New Roman" w:cs="Times New Roman"/>
          <w:strike/>
          <w:kern w:val="0"/>
          <w:sz w:val="24"/>
          <w:szCs w:val="24"/>
          <w:vertAlign w:val="superscript"/>
          <w14:ligatures w14:val="none"/>
        </w:rPr>
        <w:t>40</w:t>
      </w:r>
      <w:r w:rsidRPr="00840785">
        <w:rPr>
          <w:rFonts w:ascii="Times New Roman" w:eastAsia="Calibri" w:hAnsi="Times New Roman" w:cs="Times New Roman"/>
          <w:strike/>
          <w:kern w:val="0"/>
          <w:sz w:val="24"/>
          <w:szCs w:val="24"/>
          <w14:ligatures w14:val="none"/>
        </w:rPr>
        <w:t>) Zákon č. 148/2023 Sb., o jednotném environmentálním stanovisku.</w:t>
      </w:r>
    </w:p>
    <w:p w14:paraId="572F8326"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p>
    <w:p w14:paraId="54C73407"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Příloha k zákonu ČNR č. 334/1992 Sb.</w:t>
      </w:r>
    </w:p>
    <w:p w14:paraId="7923C79B"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Sazebník odvodů za odnětí půdy ze zemědělského půdního fondu</w:t>
      </w:r>
    </w:p>
    <w:p w14:paraId="6CAD880E" w14:textId="77777777" w:rsidR="00AE28A2" w:rsidRPr="00840785" w:rsidRDefault="00AE28A2" w:rsidP="00840785">
      <w:pPr>
        <w:widowControl w:val="0"/>
        <w:spacing w:before="120" w:after="120" w:line="276" w:lineRule="auto"/>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ČÁST B</w:t>
      </w:r>
    </w:p>
    <w:p w14:paraId="58497FF0" w14:textId="77777777" w:rsidR="00AE28A2" w:rsidRPr="00840785" w:rsidRDefault="00AE28A2" w:rsidP="00840785">
      <w:pPr>
        <w:widowControl w:val="0"/>
        <w:spacing w:before="120" w:after="120" w:line="276" w:lineRule="auto"/>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Faktory životního prostředí, které budou negativně ovlivněny odnětím půdy ze zemědělského půdního fondu a ekologické váhy těchto vlivů</w:t>
      </w:r>
    </w:p>
    <w:p w14:paraId="16BE07F6" w14:textId="77777777" w:rsidR="00AE28A2" w:rsidRPr="00840785" w:rsidRDefault="00AE28A2" w:rsidP="00840785">
      <w:pPr>
        <w:spacing w:before="120" w:after="120" w:line="276" w:lineRule="auto"/>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E Pozemky, které nenavazují na zastavěné území, jsou-li na nich umisťovány stavební záměry pro obchod, výrobu nebo skladování. Pro účely tohoto ustanovení se za výrobu a skladování nepovažují výroba a uskladňování uvedené v energetickém zákoně</w:t>
      </w:r>
      <w:r w:rsidRPr="00840785">
        <w:rPr>
          <w:rFonts w:ascii="Times New Roman" w:eastAsia="Times New Roman" w:hAnsi="Times New Roman" w:cs="Times New Roman"/>
          <w:strike/>
          <w:kern w:val="0"/>
          <w:sz w:val="24"/>
          <w:szCs w:val="24"/>
          <w:vertAlign w:val="superscript"/>
          <w14:ligatures w14:val="none"/>
        </w:rPr>
        <w:t>45)</w:t>
      </w:r>
      <w:r w:rsidRPr="00840785">
        <w:rPr>
          <w:rFonts w:ascii="Times New Roman" w:eastAsia="Times New Roman" w:hAnsi="Times New Roman" w:cs="Times New Roman"/>
          <w:strike/>
          <w:kern w:val="0"/>
          <w:sz w:val="24"/>
          <w:szCs w:val="24"/>
          <w14:ligatures w14:val="none"/>
        </w:rPr>
        <w:t>, dále se za skladování nepovažuje ukládání podle horního zákona</w:t>
      </w:r>
      <w:r w:rsidRPr="00840785">
        <w:rPr>
          <w:rFonts w:ascii="Times New Roman" w:eastAsia="Times New Roman" w:hAnsi="Times New Roman" w:cs="Times New Roman"/>
          <w:strike/>
          <w:kern w:val="0"/>
          <w:sz w:val="24"/>
          <w:szCs w:val="24"/>
          <w:vertAlign w:val="superscript"/>
          <w14:ligatures w14:val="none"/>
        </w:rPr>
        <w:t>8)</w:t>
      </w:r>
      <w:r w:rsidRPr="00840785">
        <w:rPr>
          <w:rFonts w:ascii="Times New Roman" w:eastAsia="Times New Roman" w:hAnsi="Times New Roman" w:cs="Times New Roman"/>
          <w:strike/>
          <w:kern w:val="0"/>
          <w:sz w:val="24"/>
          <w:szCs w:val="24"/>
          <w14:ligatures w14:val="none"/>
        </w:rPr>
        <w:t xml:space="preserve">. </w:t>
      </w:r>
    </w:p>
    <w:p w14:paraId="13441FD1" w14:textId="77777777" w:rsidR="00AE28A2" w:rsidRPr="00840785" w:rsidRDefault="00AE28A2" w:rsidP="00840785">
      <w:pPr>
        <w:spacing w:before="120" w:after="120" w:line="276" w:lineRule="auto"/>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vertAlign w:val="superscript"/>
          <w14:ligatures w14:val="none"/>
        </w:rPr>
        <w:t>45)</w:t>
      </w:r>
      <w:r w:rsidRPr="00840785">
        <w:rPr>
          <w:rFonts w:ascii="Times New Roman" w:eastAsia="Times New Roman" w:hAnsi="Times New Roman" w:cs="Times New Roman"/>
          <w:strike/>
          <w:kern w:val="0"/>
          <w:sz w:val="24"/>
          <w:szCs w:val="24"/>
          <w14:ligatures w14:val="none"/>
        </w:rPr>
        <w:t xml:space="preserve"> Zákon č. 458/2000 Sb., o podmínkách podnikání a o výkonu státní správy v energetických odvětvích a o změně některých zákonů (energetický zákon), ve znění pozdějších předpisů.</w:t>
      </w:r>
    </w:p>
    <w:p w14:paraId="3785584A"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p>
    <w:p w14:paraId="1198CDAD" w14:textId="77777777" w:rsidR="00AE28A2" w:rsidRPr="00840785" w:rsidRDefault="00AE28A2" w:rsidP="00840785">
      <w:pPr>
        <w:spacing w:before="120" w:after="120" w:line="276" w:lineRule="auto"/>
        <w:rPr>
          <w:rFonts w:ascii="Times New Roman" w:eastAsia="Times New Roman" w:hAnsi="Times New Roman" w:cs="Times New Roman"/>
          <w:b/>
          <w:bCs/>
          <w:iCs/>
          <w:smallCaps/>
          <w:kern w:val="0"/>
          <w:sz w:val="24"/>
          <w:szCs w:val="24"/>
          <w14:ligatures w14:val="none"/>
        </w:rPr>
      </w:pPr>
      <w:r w:rsidRPr="00840785">
        <w:rPr>
          <w:rFonts w:ascii="Times New Roman" w:eastAsia="Times New Roman" w:hAnsi="Times New Roman" w:cs="Times New Roman"/>
          <w:b/>
          <w:bCs/>
          <w:iCs/>
          <w:smallCaps/>
          <w:kern w:val="0"/>
          <w:sz w:val="24"/>
          <w:szCs w:val="24"/>
          <w14:ligatures w14:val="none"/>
        </w:rPr>
        <w:br w:type="page"/>
      </w:r>
    </w:p>
    <w:p w14:paraId="2E172191" w14:textId="77777777" w:rsidR="00AE28A2" w:rsidRPr="00840785" w:rsidRDefault="00AE28A2" w:rsidP="00840785">
      <w:pPr>
        <w:keepNext/>
        <w:keepLines/>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939" w:name="_Toc227049797"/>
      <w:bookmarkStart w:id="940" w:name="_Toc227224111"/>
      <w:r w:rsidRPr="00840785">
        <w:rPr>
          <w:rFonts w:ascii="Times New Roman" w:eastAsia="Times New Roman" w:hAnsi="Times New Roman" w:cs="Times New Roman"/>
          <w:b/>
          <w:bCs/>
          <w:iCs/>
          <w:smallCaps/>
          <w:kern w:val="0"/>
          <w:sz w:val="24"/>
          <w:szCs w:val="24"/>
          <w14:ligatures w14:val="none"/>
        </w:rPr>
        <w:lastRenderedPageBreak/>
        <w:t>Zákon č. 338/1992 Sb., o dani z nemovitých věcí</w:t>
      </w:r>
      <w:bookmarkEnd w:id="939"/>
      <w:bookmarkEnd w:id="940"/>
    </w:p>
    <w:p w14:paraId="486F8899" w14:textId="77777777" w:rsidR="00AE28A2" w:rsidRPr="00840785" w:rsidRDefault="00AE28A2" w:rsidP="00840785">
      <w:pPr>
        <w:spacing w:before="120" w:after="120" w:line="276" w:lineRule="auto"/>
        <w:jc w:val="both"/>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b/>
          <w:kern w:val="0"/>
          <w:sz w:val="24"/>
          <w:szCs w:val="24"/>
          <w14:ligatures w14:val="none"/>
        </w:rPr>
        <w:t>Platné znění dotčených ustanovení zákona č. 338/1992 Sb., o dani z nemovitých věcí, ve znění pozdějších předpisů, s vyznačením navrhovaných změn</w:t>
      </w:r>
    </w:p>
    <w:p w14:paraId="79D83603"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4</w:t>
      </w:r>
    </w:p>
    <w:p w14:paraId="769D0886"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Osvobození od daně</w:t>
      </w:r>
    </w:p>
    <w:p w14:paraId="015CEB3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Od daně z pozemků jsou osvobozeny</w:t>
      </w:r>
    </w:p>
    <w:p w14:paraId="64B7DA5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pozemky ve vlastnictví České republiky,</w:t>
      </w:r>
    </w:p>
    <w:p w14:paraId="7C4135F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pozemky</w:t>
      </w:r>
    </w:p>
    <w:p w14:paraId="6CC1418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ve vlastnictví té obce, na jejímž území se nacházejí, nebo</w:t>
      </w:r>
    </w:p>
    <w:p w14:paraId="4CFB42B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zatížené právem stavby, pokud je stavebníkem obec, na jejímž území se nacházejí,</w:t>
      </w:r>
    </w:p>
    <w:p w14:paraId="5E3A3CC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pozemky užívané diplomatickými zástupci pověřenými v České republice, konzuly z povolání a jinými osobami, které podle mezinárodního práva požívají diplomatických a konzulárních výsad a imunity, a to za předpokladu, že nejsou občany České republiky, a že je zaručena vzájemnost,</w:t>
      </w:r>
    </w:p>
    <w:p w14:paraId="7B3A1B7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pozemky tvořící jeden funkční celek se zdanitelnou stavbou veřejně přístupného památkového objektu prohlášeného za kulturní památku, který je</w:t>
      </w:r>
    </w:p>
    <w:p w14:paraId="7F3BC1F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ve vlastnictví České republiky, nebo</w:t>
      </w:r>
    </w:p>
    <w:p w14:paraId="328E4EE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přístupný z důvodů výchovně vzdělávacích na základě písemné smlouvy uzavřené mezi Ministerstvem kultury a vlastníkem,</w:t>
      </w:r>
    </w:p>
    <w:p w14:paraId="1875796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pozemky tvořící jeden funkční celek se zdanitelnou stavbou, která je budovou, nebo se zdanitelnou jednotkou sloužící k vykonávání náboženských obřadů registrovaných církví a registrovaných náboženských společností podle zákona upravujícího církve a náboženské společnosti nebo sloužící k výkonu duchovní správy těchto církví a náboženských společností,</w:t>
      </w:r>
    </w:p>
    <w:p w14:paraId="6DBEAEC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pozemky tvořící jeden funkční celek se zdanitelnou stavbou, která je budovou, nebo se zdanitelnou jednotkou ve vlastnictví obecně prospěšných společností, spolků, odborových organizací, organizací zaměstnavatelů, mezinárodních odborových organizací a jejich pobočných organizací,</w:t>
      </w:r>
    </w:p>
    <w:p w14:paraId="4743934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pozemky tvořící jeden funkční celek se zdanitelnou stavbou nebo zdanitelnou jednotkou sloužící</w:t>
      </w:r>
    </w:p>
    <w:p w14:paraId="06770C2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škole nebo školskému zařízení zapsanému ve školském rejstříku,</w:t>
      </w:r>
    </w:p>
    <w:p w14:paraId="2019EE7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poskytování péče o děti do 3 let věku na základě oprávnění provozovat živnostenské podnikání,</w:t>
      </w:r>
    </w:p>
    <w:p w14:paraId="1DDE0AD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muzeu nebo galerii, které spravují sbírky zapsané do centrální evidence sbírek muzejní povahy vedené Ministerstvem kultury,</w:t>
      </w:r>
    </w:p>
    <w:p w14:paraId="6A52E27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knihovně vedené v evidenci knihoven,</w:t>
      </w:r>
    </w:p>
    <w:p w14:paraId="08C72C4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veřejnému archivu podle zákona upravujícího archivnictví a spisovou službu,</w:t>
      </w:r>
    </w:p>
    <w:p w14:paraId="5BFA5DF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6. zdravotnickému zařízení uvedenému v rozhodnutí o udělení oprávnění k poskytování zdravotních služeb nebo v rozhodnutí o registraci,</w:t>
      </w:r>
    </w:p>
    <w:p w14:paraId="2EF45D3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zařízení sociálních služeb,</w:t>
      </w:r>
    </w:p>
    <w:p w14:paraId="6FAA056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8. fundaci nebo ústavu k jimi vykonávané veřejně prospěšné činnosti,</w:t>
      </w:r>
    </w:p>
    <w:p w14:paraId="689E90F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9. spolku zdravotně postižených občanů,</w:t>
      </w:r>
    </w:p>
    <w:p w14:paraId="262B5AE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10. zařízení služby péče o dítě v dětské skupině podle zákona upravujícího poskytování služby péče o dítě v dětské skupině,</w:t>
      </w:r>
    </w:p>
    <w:p w14:paraId="6849F76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11. sociálnímu družstvu,</w:t>
      </w:r>
    </w:p>
    <w:p w14:paraId="78A3F9F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pozemky tvořící jeden funkční celek se zdanitelnou stavbou nebo zdanitelnou jednotkou sloužící výlučně</w:t>
      </w:r>
    </w:p>
    <w:p w14:paraId="45B9354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provozu malých vodních elektráren do výkonu 1 MW,</w:t>
      </w:r>
    </w:p>
    <w:p w14:paraId="6D3D8F4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provozu výroben elektřiny využívajících energii větru,</w:t>
      </w:r>
    </w:p>
    <w:p w14:paraId="6DAE704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provozu výroben elektřiny nebo tepla využívajících energie bioplynu, pokud je získaná energie dodávána do sítě nebo dalším spotřebitelům,</w:t>
      </w:r>
    </w:p>
    <w:p w14:paraId="5815695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pro zdroje využívající geotermální energie včetně tepelných čerpadel, které dodávají teplo spotřebitelům,</w:t>
      </w:r>
    </w:p>
    <w:p w14:paraId="4876446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pro čistírny odpadních vod,</w:t>
      </w:r>
    </w:p>
    <w:p w14:paraId="7C2C216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rozvodnému tepelnému zařízení podle energetického zákona,</w:t>
      </w:r>
    </w:p>
    <w:p w14:paraId="440A466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i) pozemky, na nichž jsou zřízena veřejná a neveřejná pohřebiště podle zákona upravujícího pohřebnictví,</w:t>
      </w:r>
    </w:p>
    <w:p w14:paraId="593BE37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j) pozemky území zvláště chráněných podle předpisů o ochraně přírody a krajiny s výjimkou národních parků a chráněných krajinných oblastí; v národních parcích pozemky zařazené do zóny přírodní nebo zóny přírodě blízké a v chráněných krajinných oblastech pozemky zařazené do jejich I. zóny,</w:t>
      </w:r>
    </w:p>
    <w:p w14:paraId="6992245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k) pozemky v rozsahu, v jakém se na nich nachází</w:t>
      </w:r>
    </w:p>
    <w:p w14:paraId="2689353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ochranné pásmo vodního zdroje I. stupně, nebo</w:t>
      </w:r>
    </w:p>
    <w:p w14:paraId="78CA378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ekologicky významný prvek evidovaný v evidenci ekologicky významných prvků podle zákona upravujícího zemědělství,</w:t>
      </w:r>
    </w:p>
    <w:p w14:paraId="00C0D54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l) pozemky v rozsahu, v jakém se na nich nachází</w:t>
      </w:r>
    </w:p>
    <w:p w14:paraId="00C347F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veřejné prostranství,</w:t>
      </w:r>
    </w:p>
    <w:p w14:paraId="5EAD48B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veřejně přístupné sportoviště, nebo</w:t>
      </w:r>
    </w:p>
    <w:p w14:paraId="38CA91D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veřejně přístupná účelová komunikace jiná než podle písmene o), zpravidla lesní nebo polní cesta,</w:t>
      </w:r>
    </w:p>
    <w:p w14:paraId="4E49C70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m) zemědělské pozemky na dobu pěti let a lesní pozemky na dobu 25 let, počínaje rokem následujícím po roce, kdy byly po rekultivaci technickým opatřením nebo biologickým zúrodňováním vráceny zemědělské nebo lesní výrobě,</w:t>
      </w:r>
    </w:p>
    <w:p w14:paraId="7F658D9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n) v rozsahu zastavěné plochy uvedených staveb pozemky zastavěné stavbou podle stavebního zákona</w:t>
      </w:r>
    </w:p>
    <w:p w14:paraId="75F6CF1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upravující vodní tok,</w:t>
      </w:r>
    </w:p>
    <w:p w14:paraId="1872DC4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přehrady,</w:t>
      </w:r>
    </w:p>
    <w:p w14:paraId="097A4C1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sloužící ochraně před povodněmi,</w:t>
      </w:r>
    </w:p>
    <w:p w14:paraId="33C4F6B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sloužící k závlaze a odvodňování pozemků,</w:t>
      </w:r>
    </w:p>
    <w:p w14:paraId="263918A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vodovodních řadů a vodárenských objektů včetně úpraven vody,</w:t>
      </w:r>
    </w:p>
    <w:p w14:paraId="7773A08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kanalizačních stok, kanalizačních objektů nebo čistíren odpadních vod, jakož i určenou k čištění odpadních vod před jejich vypouštěním do kanalizací, nebo</w:t>
      </w:r>
    </w:p>
    <w:p w14:paraId="29E2171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přenosové, přepravní nebo distribuční soustavy nebo rozvodného tepelného zařízení podle energetického zákona,</w:t>
      </w:r>
    </w:p>
    <w:p w14:paraId="619B875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o) pozemky zastavěné stavbou podle stavebního zákona, která je dálnicí, silnicí, místní komunikací, veřejnou účelovou komunikací, stavbou drah a na dráze, leteckou, vodních cest a přístavů, pokud jsou v souladu s kolaudačním rozhodnutím podle stavebního zákona užívány k veřejné dopravě, a to v rozsahu zastavěné plochy těchto staveb, a jiné pozemky určené pro veřejnou dopravu,</w:t>
      </w:r>
    </w:p>
    <w:p w14:paraId="26A32BB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p) části pozemků, na kterých je zřízena měřická značka bodu bodového pole včetně signalizačního a ochranného zařízení bodu bodového pole, a pásy lesních pozemků v rozsahu vyčleněném pro rozvody elektrické energie a plynů,</w:t>
      </w:r>
    </w:p>
    <w:p w14:paraId="5CD08D3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r) pozemky ve vlastnictví veřejných vysokých škol, které slouží k uskutečňování akreditovaných studijních programů,</w:t>
      </w:r>
    </w:p>
    <w:p w14:paraId="47C5E48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s) lesní pozemky v rozsahu, ve kterém se na nich nacházejí lesy pod vlivem imisí podle lesního zákona zařazené do dvou nejvyšších pásem ohrožení,</w:t>
      </w:r>
    </w:p>
    <w:p w14:paraId="0DDDB4D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t) pozemky ve vlastnictví kraje, které se nacházejí v jeho územním obvodu,</w:t>
      </w:r>
    </w:p>
    <w:p w14:paraId="0D6F57C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u) pozemky ve vlastnictví veřejných výzkumných institucí,</w:t>
      </w:r>
    </w:p>
    <w:p w14:paraId="03862AB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v) zemědělské pozemky, jestliže tak obec stanoví obecně závaznou vyhláškou; pokud obec uvedené pozemky od daně z pozemků takto osvobodí, toto osvobození se nevztahuje na pozemky v </w:t>
      </w:r>
      <w:r w:rsidRPr="00840785">
        <w:rPr>
          <w:rFonts w:ascii="Times New Roman" w:eastAsia="Calibri" w:hAnsi="Times New Roman" w:cs="Times New Roman"/>
          <w:bCs/>
          <w:strike/>
          <w:kern w:val="0"/>
          <w:sz w:val="24"/>
          <w:szCs w:val="24"/>
          <w14:ligatures w14:val="none"/>
        </w:rPr>
        <w:t>zastavěném</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zastavitelném </w:t>
      </w:r>
      <w:r w:rsidRPr="00840785">
        <w:rPr>
          <w:rFonts w:ascii="Times New Roman" w:eastAsia="Calibri" w:hAnsi="Times New Roman" w:cs="Times New Roman"/>
          <w:kern w:val="0"/>
          <w:sz w:val="24"/>
          <w:szCs w:val="24"/>
          <w14:ligatures w14:val="none"/>
        </w:rPr>
        <w:t xml:space="preserve">území podle stavebního zákona </w:t>
      </w:r>
      <w:r w:rsidRPr="00840785">
        <w:rPr>
          <w:rFonts w:ascii="Times New Roman" w:eastAsia="Calibri" w:hAnsi="Times New Roman" w:cs="Times New Roman"/>
          <w:bCs/>
          <w:strike/>
          <w:kern w:val="0"/>
          <w:sz w:val="24"/>
          <w:szCs w:val="24"/>
          <w14:ligatures w14:val="none"/>
        </w:rPr>
        <w:t>nebo v zastavitelné ploše podle stavebního zákona</w:t>
      </w:r>
      <w:r w:rsidRPr="00840785">
        <w:rPr>
          <w:rFonts w:ascii="Times New Roman" w:eastAsia="Calibri" w:hAnsi="Times New Roman" w:cs="Times New Roman"/>
          <w:kern w:val="0"/>
          <w:sz w:val="24"/>
          <w:szCs w:val="24"/>
          <w14:ligatures w14:val="none"/>
        </w:rPr>
        <w:t>, jestliže tak obec stanoví obecně závaznou vyhláškou, ve které současně vymezí tyto pozemky a označí je způsobem podle § 12e odst. 1; na pozemek, který v obecně závazné vyhlášce není označen způsobem podle § 12e odst. 1, se hledí, jako by nebyl vyloučen z osvobození,</w:t>
      </w:r>
    </w:p>
    <w:p w14:paraId="4D211FF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w) pozemky tvořící funkční celek s veřejnou monitorovací sítí zajišťující informace o stavu jednotlivých složek životního prostředí financované z veřejných rozpočtů,</w:t>
      </w:r>
    </w:p>
    <w:p w14:paraId="0AD3579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x) nejdéle na dobu 5 let pozemky ve vládou schválené zvýhodněné průmyslové zóně podle zákona upravujícího investiční pobídky pořízené pro účely realizace investiční akce, pro kterou je vydáno rozhodnutí o příslibu investiční pobídky ve formě osvobození od daně z nemovitých věcí, jestliže obecně závaznou vyhláškou obec zcela nebo částečně osvobodí pozemky označené způsobem podle § 12e odst. 1 ve zvýhodněné průmyslové zóně; na pozemek, který v obecně závazné vyhlášce není označen způsobem podle § 12e odst. 1, se hledí, jako by nebyl osvobozen,</w:t>
      </w:r>
    </w:p>
    <w:p w14:paraId="68D4ED9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y) pozemky tvořící jeden funkční celek se stavbou podle stavebního zákona sloužící výlučně nebo pozemky samy o sobě sloužící výlučně k asanaci kontaminovaných pozemků, podzemních vod a objektů,</w:t>
      </w:r>
    </w:p>
    <w:p w14:paraId="4BAA8AB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z) ostatní plochy s následujícím způsobem využití, jestliže tak obec stanoví obecně závaznou vyhláškou:</w:t>
      </w:r>
    </w:p>
    <w:p w14:paraId="6899AEA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neplodná půda,</w:t>
      </w:r>
    </w:p>
    <w:p w14:paraId="6ACD503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zamokřená plocha,</w:t>
      </w:r>
    </w:p>
    <w:p w14:paraId="618C611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mez, stráň,</w:t>
      </w:r>
    </w:p>
    <w:p w14:paraId="6175B83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zeleň,</w:t>
      </w:r>
    </w:p>
    <w:p w14:paraId="7C2A439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jiná plocha.</w:t>
      </w:r>
    </w:p>
    <w:p w14:paraId="7C70F277"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Pozemkem tvořícím jeden funkční celek se stavbou podle stavebního zákona, zdanitelnou stavbou nebo zdanitelnou jednotkou se rozumí část pozemku nezbytně nutná k provozu a plnění funkce této stavby, zdanitelné stavby nebo zdanitelné jednotky.</w:t>
      </w:r>
    </w:p>
    <w:p w14:paraId="1412B8F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Pozemky osvobozené podle odstavce 1 písm. a) jsou osvobozeny od daně z pozemků, nejsou-li užívány k podnikání, pronajímány nebo propachtovány; jsou-li tyto pozemky pronajaty nebo propachtovány obci, kraji nebo organizační složce státu anebo příspěvkové organizaci, jsou osvobozeny za předpokladu, že nejsou užívány k podnikání. Pozemky osvobozené podle odstavce 1 písm. d) až f), l), r), t) a u) jsou osvobozeny od daně z pozemků, nejsou-li užívány k podnikání, pronajímány nebo propachtovány. Pozemky osvobozené podle odstavce 1 písm. a), b) bodu 1 a písm. t) jsou osvobozeny od daně z pozemků, není-li k nim zřízeno právo stavby.</w:t>
      </w:r>
    </w:p>
    <w:p w14:paraId="2D4FA23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Poplatník daně uplatní nárok na osvobození od daně z pozemků podle odstavce 1 písm. d) až h), j), k), m), p), r), u), w) a y) v daňovém přiznání.</w:t>
      </w:r>
    </w:p>
    <w:p w14:paraId="630E1B4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Pokud podmínky osvobození podle odstavce 1 splňuje pouze část pozemku, je od daně z pozemků osvobozena pouze tato část. Pokud podmínky pro vyloučení jednotlivého osvobození podle odstavce 3 splňuje pouze část pozemku, je z tohoto osvobození vyloučena pouze tato část.</w:t>
      </w:r>
    </w:p>
    <w:p w14:paraId="2F3A2939"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V obecně závazné vyhlášce vydané podle odstavce 1 písm. z) obec zároveň stanoví, na které způsoby využití pozemku se osvobození vztahuje. Pokud obec v obecně závazné vyhlášce nestanoví způsob využití pozemku, na který se toto osvobození vztahuje, platí, že se osvobození vztahuje na všechny pozemky podle odstavce 1 písm. z) bodů 1 až 4.</w:t>
      </w:r>
    </w:p>
    <w:p w14:paraId="654C37C9" w14:textId="77777777" w:rsidR="00AE28A2" w:rsidRPr="00840785" w:rsidRDefault="00AE28A2" w:rsidP="00840785">
      <w:pPr>
        <w:keepNext/>
        <w:keepLines/>
        <w:spacing w:before="120" w:after="120" w:line="276" w:lineRule="auto"/>
        <w:jc w:val="center"/>
        <w:outlineLvl w:val="5"/>
        <w:rPr>
          <w:rFonts w:ascii="Times New Roman" w:eastAsia="Times New Roman" w:hAnsi="Times New Roman" w:cs="Times New Roman"/>
          <w:b/>
          <w:bCs/>
          <w:kern w:val="0"/>
          <w:sz w:val="24"/>
          <w:szCs w:val="24"/>
          <w:lang w:eastAsia="cs-CZ"/>
          <w14:ligatures w14:val="none"/>
        </w:rPr>
      </w:pPr>
      <w:bookmarkStart w:id="941" w:name="_Hlk226474417"/>
      <w:r w:rsidRPr="00840785">
        <w:rPr>
          <w:rFonts w:ascii="Times New Roman" w:eastAsia="Times New Roman" w:hAnsi="Times New Roman" w:cs="Times New Roman"/>
          <w:b/>
          <w:bCs/>
          <w:kern w:val="0"/>
          <w:sz w:val="24"/>
          <w:szCs w:val="24"/>
          <w:lang w:eastAsia="cs-CZ"/>
          <w14:ligatures w14:val="none"/>
        </w:rPr>
        <w:lastRenderedPageBreak/>
        <w:t>§ 19c</w:t>
      </w:r>
    </w:p>
    <w:p w14:paraId="3805102F" w14:textId="77777777" w:rsidR="00AE28A2" w:rsidRPr="00840785" w:rsidRDefault="00AE28A2" w:rsidP="00840785">
      <w:pPr>
        <w:numPr>
          <w:ilvl w:val="2"/>
          <w:numId w:val="0"/>
        </w:numPr>
        <w:spacing w:before="120" w:after="120" w:line="276" w:lineRule="auto"/>
        <w:ind w:firstLine="709"/>
        <w:jc w:val="both"/>
        <w:outlineLvl w:val="6"/>
        <w:rPr>
          <w:rFonts w:ascii="Times New Roman" w:eastAsia="Times New Roman" w:hAnsi="Times New Roman" w:cs="Times New Roman"/>
          <w:b/>
          <w:bCs/>
          <w:kern w:val="0"/>
          <w:sz w:val="24"/>
          <w:szCs w:val="24"/>
          <w:lang w:eastAsia="cs-CZ"/>
          <w14:ligatures w14:val="none"/>
        </w:rPr>
      </w:pPr>
      <w:r w:rsidRPr="00840785">
        <w:rPr>
          <w:rFonts w:ascii="Times New Roman" w:eastAsia="Times New Roman" w:hAnsi="Times New Roman" w:cs="Times New Roman"/>
          <w:b/>
          <w:bCs/>
          <w:kern w:val="0"/>
          <w:sz w:val="24"/>
          <w:szCs w:val="24"/>
          <w:lang w:eastAsia="cs-CZ"/>
          <w14:ligatures w14:val="none"/>
        </w:rPr>
        <w:t>(1) Zastavěnou plochou u stavby, která byla dokončena podle právních předpisů účinných přede dnem nabytí účinnosti zákona č. …/2026 Sb. nebo jejíž užívání bylo zahájeno přede dnem nabytí účinnosti zákona č. …/2026 Sb., se rozumí zastavěná plocha podle stavebního zákona ve znění účinném přede dnem nabytí dne účinnosti zákona č. …/2026 Sb.</w:t>
      </w:r>
    </w:p>
    <w:p w14:paraId="354A9FB6" w14:textId="77777777" w:rsidR="00AE28A2" w:rsidRPr="00840785" w:rsidRDefault="00AE28A2" w:rsidP="00840785">
      <w:pPr>
        <w:numPr>
          <w:ilvl w:val="2"/>
          <w:numId w:val="0"/>
        </w:numPr>
        <w:spacing w:before="120" w:after="120" w:line="276" w:lineRule="auto"/>
        <w:ind w:firstLine="709"/>
        <w:jc w:val="both"/>
        <w:outlineLvl w:val="6"/>
        <w:rPr>
          <w:rFonts w:ascii="Times New Roman" w:eastAsia="Times New Roman" w:hAnsi="Times New Roman" w:cs="Times New Roman"/>
          <w:b/>
          <w:bCs/>
          <w:kern w:val="0"/>
          <w:sz w:val="24"/>
          <w:szCs w:val="24"/>
          <w:lang w:eastAsia="cs-CZ"/>
          <w14:ligatures w14:val="none"/>
        </w:rPr>
      </w:pPr>
      <w:r w:rsidRPr="00840785">
        <w:rPr>
          <w:rFonts w:ascii="Times New Roman" w:eastAsia="Times New Roman" w:hAnsi="Times New Roman" w:cs="Times New Roman"/>
          <w:b/>
          <w:bCs/>
          <w:kern w:val="0"/>
          <w:sz w:val="24"/>
          <w:szCs w:val="24"/>
          <w:lang w:eastAsia="cs-CZ"/>
          <w14:ligatures w14:val="none"/>
        </w:rPr>
        <w:t xml:space="preserve">(2) Pro účely odstavce 1 se stavba považuje za dokončenou nabytím právní moci kolaudačního rozhodnutí, kolaudačního souhlasu, oznámením dokončení stavby nebo úkonem s obdobným účinkem. Pokud došlo k dokončení změny dokončené stavby podle stavebního zákona ve znění účinném ode dne nabytí účinnosti zákona č. …/2026 Sb., tak se stavba považuje za dokončenou podle stavebního zákona ode dne účinnosti zákona č. …/2026 Sb. </w:t>
      </w:r>
    </w:p>
    <w:p w14:paraId="0ADDCB48" w14:textId="77777777" w:rsidR="00AE28A2" w:rsidRPr="00840785" w:rsidRDefault="00AE28A2" w:rsidP="00840785">
      <w:pPr>
        <w:numPr>
          <w:ilvl w:val="2"/>
          <w:numId w:val="0"/>
        </w:numPr>
        <w:spacing w:before="120" w:after="120" w:line="276" w:lineRule="auto"/>
        <w:ind w:firstLine="709"/>
        <w:jc w:val="both"/>
        <w:outlineLvl w:val="6"/>
        <w:rPr>
          <w:rFonts w:ascii="Times New Roman" w:eastAsia="Times New Roman" w:hAnsi="Times New Roman" w:cs="Times New Roman"/>
          <w:b/>
          <w:bCs/>
          <w:kern w:val="0"/>
          <w:sz w:val="24"/>
          <w:szCs w:val="24"/>
          <w:lang w:eastAsia="cs-CZ"/>
          <w14:ligatures w14:val="none"/>
        </w:rPr>
      </w:pPr>
      <w:r w:rsidRPr="00840785">
        <w:rPr>
          <w:rFonts w:ascii="Times New Roman" w:eastAsia="Times New Roman" w:hAnsi="Times New Roman" w:cs="Times New Roman"/>
          <w:b/>
          <w:bCs/>
          <w:kern w:val="0"/>
          <w:sz w:val="24"/>
          <w:szCs w:val="24"/>
          <w:lang w:eastAsia="cs-CZ"/>
          <w14:ligatures w14:val="none"/>
        </w:rPr>
        <w:t>(3) Zahájením užívání stavby se také rozumí zahájení užívání stavby, u které došlo ke změně dokončené stavby a u které tato změna spočívá ve změně výměry zastavěné plochy.</w:t>
      </w:r>
    </w:p>
    <w:p w14:paraId="79CC4B8A" w14:textId="77777777" w:rsidR="00AE28A2" w:rsidRPr="00840785" w:rsidRDefault="00AE28A2" w:rsidP="00840785">
      <w:pPr>
        <w:numPr>
          <w:ilvl w:val="2"/>
          <w:numId w:val="0"/>
        </w:numPr>
        <w:spacing w:before="120" w:after="120" w:line="276" w:lineRule="auto"/>
        <w:ind w:firstLine="709"/>
        <w:jc w:val="both"/>
        <w:outlineLvl w:val="6"/>
        <w:rPr>
          <w:rFonts w:ascii="Times New Roman" w:eastAsia="Times New Roman" w:hAnsi="Times New Roman" w:cs="Times New Roman"/>
          <w:b/>
          <w:bCs/>
          <w:kern w:val="0"/>
          <w:sz w:val="24"/>
          <w:szCs w:val="24"/>
          <w:lang w:eastAsia="cs-CZ"/>
          <w14:ligatures w14:val="none"/>
        </w:rPr>
      </w:pPr>
      <w:r w:rsidRPr="00840785">
        <w:rPr>
          <w:rFonts w:ascii="Times New Roman" w:eastAsia="Times New Roman" w:hAnsi="Times New Roman" w:cs="Times New Roman"/>
          <w:b/>
          <w:bCs/>
          <w:kern w:val="0"/>
          <w:sz w:val="24"/>
          <w:szCs w:val="24"/>
          <w:lang w:eastAsia="cs-CZ"/>
          <w14:ligatures w14:val="none"/>
        </w:rPr>
        <w:t>(4) Pokud bylo zahájeno užívání stavby přede dnem nabytí účinnosti zákona č. …/2026 Sb., a stavba nebo změna dokončené stavby byly dokončeny podle stavebního zákona ve znění účinném ode dne nabytí účinnosti zákona č. …/2026 Sb., odstavec 1 se pro zdaňovací období započaté ode dne dokončení stavby nepoužije.</w:t>
      </w:r>
      <w:bookmarkEnd w:id="941"/>
    </w:p>
    <w:p w14:paraId="2D7AEACA" w14:textId="77777777" w:rsidR="00AE28A2" w:rsidRPr="00840785" w:rsidRDefault="00AE28A2" w:rsidP="00840785">
      <w:pPr>
        <w:spacing w:before="120" w:after="120" w:line="276" w:lineRule="auto"/>
        <w:ind w:firstLine="709"/>
        <w:jc w:val="both"/>
        <w:rPr>
          <w:rFonts w:ascii="Times New Roman" w:eastAsia="Calibri" w:hAnsi="Times New Roman" w:cs="Times New Roman"/>
          <w:b/>
          <w:bCs/>
          <w:kern w:val="0"/>
          <w:sz w:val="24"/>
          <w:szCs w:val="24"/>
          <w14:ligatures w14:val="none"/>
        </w:rPr>
      </w:pPr>
    </w:p>
    <w:p w14:paraId="5F8E126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br w:type="page"/>
      </w:r>
    </w:p>
    <w:p w14:paraId="686432FC" w14:textId="77777777" w:rsidR="00AE28A2" w:rsidRPr="00840785" w:rsidRDefault="00AE28A2" w:rsidP="00840785">
      <w:pPr>
        <w:keepNext/>
        <w:keepLines/>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942" w:name="_Toc227049798"/>
      <w:bookmarkStart w:id="943" w:name="_Toc227224112"/>
      <w:r w:rsidRPr="00840785">
        <w:rPr>
          <w:rFonts w:ascii="Times New Roman" w:eastAsia="Times New Roman" w:hAnsi="Times New Roman" w:cs="Times New Roman"/>
          <w:b/>
          <w:bCs/>
          <w:iCs/>
          <w:smallCaps/>
          <w:kern w:val="0"/>
          <w:sz w:val="24"/>
          <w:szCs w:val="24"/>
          <w14:ligatures w14:val="none"/>
        </w:rPr>
        <w:lastRenderedPageBreak/>
        <w:t>Zákon č. 360/1992 Sb., autorizační zákon</w:t>
      </w:r>
      <w:bookmarkEnd w:id="942"/>
      <w:bookmarkEnd w:id="943"/>
    </w:p>
    <w:p w14:paraId="6704D146" w14:textId="77777777" w:rsidR="00AE28A2" w:rsidRPr="00840785" w:rsidRDefault="00AE28A2" w:rsidP="00840785">
      <w:pPr>
        <w:spacing w:before="120" w:after="120" w:line="276" w:lineRule="auto"/>
        <w:jc w:val="both"/>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b/>
          <w:kern w:val="0"/>
          <w:sz w:val="24"/>
          <w:szCs w:val="24"/>
          <w14:ligatures w14:val="none"/>
        </w:rPr>
        <w:t>Platné znění dotčených ustanovení zákona č. 360/1992 Sb., o výkonu povolání autorizovaných architektů a o výkonu povolání autorizovaných inženýrů a techniků činných ve výstavbě (autorizační zákon), ve znění pozdějších předpisů, s vyznačením navrhovaných změn</w:t>
      </w:r>
    </w:p>
    <w:p w14:paraId="3EDD6191"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Disciplinární řízení</w:t>
      </w:r>
    </w:p>
    <w:p w14:paraId="4DF4CA2C"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22</w:t>
      </w:r>
    </w:p>
    <w:p w14:paraId="42FCD34D" w14:textId="77777777" w:rsidR="00AE28A2" w:rsidRPr="00840785" w:rsidRDefault="00AE28A2" w:rsidP="00840785">
      <w:pPr>
        <w:spacing w:before="120" w:after="120" w:line="276" w:lineRule="auto"/>
        <w:ind w:firstLine="709"/>
        <w:jc w:val="both"/>
        <w:rPr>
          <w:rFonts w:ascii="Times New Roman" w:eastAsia="Aptos" w:hAnsi="Times New Roman" w:cs="Times New Roman"/>
          <w:kern w:val="0"/>
          <w:sz w:val="24"/>
          <w:szCs w:val="24"/>
          <w14:ligatures w14:val="none"/>
        </w:rPr>
      </w:pPr>
      <w:r w:rsidRPr="00840785">
        <w:rPr>
          <w:rFonts w:ascii="Times New Roman" w:eastAsia="Aptos" w:hAnsi="Times New Roman" w:cs="Times New Roman"/>
          <w:kern w:val="0"/>
          <w:sz w:val="24"/>
          <w:szCs w:val="24"/>
          <w14:ligatures w14:val="none"/>
        </w:rPr>
        <w:t>(1) Proti rozhodnutí o uložení disciplinárního opatření podle § 21 může autorizovaná osoba, které bylo disciplinární opatření uloženo, popřípadě dozorčí rada Komory podat písemné odvolání, a to do 15 dnů ode dne doručení rozhodnutí. Odvolání dozorčí rady podepisuje její předseda. Odvolání se podává prostřednictvím stavovského soudu. Řádně a včas podané odvolání má odkladný účinek.</w:t>
      </w:r>
    </w:p>
    <w:p w14:paraId="7842F83A" w14:textId="77777777" w:rsidR="00AE28A2" w:rsidRPr="00840785" w:rsidRDefault="00AE28A2" w:rsidP="00840785">
      <w:pPr>
        <w:spacing w:before="120" w:after="120" w:line="276" w:lineRule="auto"/>
        <w:ind w:firstLine="709"/>
        <w:jc w:val="both"/>
        <w:rPr>
          <w:rFonts w:ascii="Times New Roman" w:eastAsia="Aptos" w:hAnsi="Times New Roman" w:cs="Times New Roman"/>
          <w:kern w:val="0"/>
          <w:sz w:val="24"/>
          <w:szCs w:val="24"/>
          <w14:ligatures w14:val="none"/>
        </w:rPr>
      </w:pPr>
      <w:r w:rsidRPr="00840785">
        <w:rPr>
          <w:rFonts w:ascii="Times New Roman" w:eastAsia="Aptos" w:hAnsi="Times New Roman" w:cs="Times New Roman"/>
          <w:kern w:val="0"/>
          <w:sz w:val="24"/>
          <w:szCs w:val="24"/>
          <w14:ligatures w14:val="none"/>
        </w:rPr>
        <w:t>(2) O odvolání proti rozhodnutí o uložení disciplinárního opatření podle § 21 odst. 1 rozhoduje s konečnou platností představenstvo Komory, které přezkoumávané rozhodnutí buď potvrdí, nebo zruší. Zruší-li představenstvo Komory napadené rozhodnutí, je stavovský soud vázán právním názorem odvolacího orgánu.</w:t>
      </w:r>
    </w:p>
    <w:p w14:paraId="3C39BF4F" w14:textId="77777777" w:rsidR="00AE28A2" w:rsidRPr="00840785" w:rsidRDefault="00AE28A2" w:rsidP="00840785">
      <w:pPr>
        <w:spacing w:before="120" w:after="120" w:line="276" w:lineRule="auto"/>
        <w:ind w:firstLine="709"/>
        <w:jc w:val="both"/>
        <w:rPr>
          <w:rFonts w:ascii="Times New Roman" w:eastAsia="Aptos" w:hAnsi="Times New Roman" w:cs="Times New Roman"/>
          <w:kern w:val="0"/>
          <w:sz w:val="24"/>
          <w:szCs w:val="24"/>
          <w14:ligatures w14:val="none"/>
        </w:rPr>
      </w:pPr>
      <w:r w:rsidRPr="00840785">
        <w:rPr>
          <w:rFonts w:ascii="Times New Roman" w:eastAsia="Aptos" w:hAnsi="Times New Roman" w:cs="Times New Roman"/>
          <w:kern w:val="0"/>
          <w:sz w:val="24"/>
          <w:szCs w:val="24"/>
          <w14:ligatures w14:val="none"/>
        </w:rPr>
        <w:t>(3) Rozhodnutí o odvolání, jímž bylo uloženo disciplinární opatření pozastavení nebo odejmutí autorizace, přezkoumává podle zvláštních předpisů na návrh provinivší se autorizované osoby věcně a místně příslušný krajský soud ve správním soudnictví; návrh se podává ve lhůtě stanovené zvláštními předpisy.</w:t>
      </w:r>
    </w:p>
    <w:p w14:paraId="0E6D0574" w14:textId="77777777" w:rsidR="00AE28A2" w:rsidRPr="00840785" w:rsidRDefault="00AE28A2" w:rsidP="00840785">
      <w:pPr>
        <w:spacing w:before="120" w:after="120" w:line="276" w:lineRule="auto"/>
        <w:ind w:firstLine="709"/>
        <w:jc w:val="both"/>
        <w:rPr>
          <w:rFonts w:ascii="Times New Roman" w:eastAsia="Aptos" w:hAnsi="Times New Roman" w:cs="Times New Roman"/>
          <w:b/>
          <w:bCs/>
          <w:kern w:val="0"/>
          <w:sz w:val="24"/>
          <w:szCs w:val="24"/>
          <w14:ligatures w14:val="none"/>
        </w:rPr>
      </w:pPr>
      <w:r w:rsidRPr="00840785">
        <w:rPr>
          <w:rFonts w:ascii="Times New Roman" w:eastAsia="Aptos" w:hAnsi="Times New Roman" w:cs="Times New Roman"/>
          <w:b/>
          <w:bCs/>
          <w:kern w:val="0"/>
          <w:sz w:val="24"/>
          <w:szCs w:val="24"/>
          <w14:ligatures w14:val="none"/>
        </w:rPr>
        <w:t xml:space="preserve">(4) Komora bezodkladně uvědomí Úřad rozvoje území České republiky o pravomocném rozhodnutí o uložení disciplinárního opatření spočívajícího v pozastavení nebo odnětí autorizace autorizované osobě. </w:t>
      </w:r>
    </w:p>
    <w:p w14:paraId="0776FF1F"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br w:type="page"/>
      </w:r>
    </w:p>
    <w:p w14:paraId="7B2602C7" w14:textId="77777777" w:rsidR="00AE28A2" w:rsidRPr="00840785" w:rsidRDefault="00AE28A2" w:rsidP="00840785">
      <w:pPr>
        <w:keepNext/>
        <w:keepLines/>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944" w:name="_Toc226797508"/>
      <w:bookmarkStart w:id="945" w:name="_Toc227049799"/>
      <w:bookmarkStart w:id="946" w:name="_Toc227224113"/>
      <w:r w:rsidRPr="00840785">
        <w:rPr>
          <w:rFonts w:ascii="Times New Roman" w:eastAsia="Times New Roman" w:hAnsi="Times New Roman" w:cs="Times New Roman"/>
          <w:b/>
          <w:bCs/>
          <w:iCs/>
          <w:smallCaps/>
          <w:kern w:val="0"/>
          <w:sz w:val="24"/>
          <w:szCs w:val="24"/>
          <w14:ligatures w14:val="none"/>
        </w:rPr>
        <w:lastRenderedPageBreak/>
        <w:t>Zákon č. 200/1994 Sb., o zeměměřictví</w:t>
      </w:r>
      <w:bookmarkEnd w:id="944"/>
      <w:bookmarkEnd w:id="945"/>
      <w:bookmarkEnd w:id="946"/>
    </w:p>
    <w:p w14:paraId="7C45872C" w14:textId="77777777" w:rsidR="00AE28A2" w:rsidRPr="00840785" w:rsidRDefault="00AE28A2" w:rsidP="00840785">
      <w:pPr>
        <w:spacing w:before="120" w:after="120" w:line="276" w:lineRule="auto"/>
        <w:jc w:val="both"/>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b/>
          <w:kern w:val="0"/>
          <w:sz w:val="24"/>
          <w:szCs w:val="24"/>
          <w14:ligatures w14:val="none"/>
        </w:rPr>
        <w:t xml:space="preserve">Platné znění dotčených ustanovení zákona </w:t>
      </w:r>
      <w:bookmarkStart w:id="947" w:name="_Hlk226988840"/>
      <w:r w:rsidRPr="00840785">
        <w:rPr>
          <w:rFonts w:ascii="Times New Roman" w:eastAsia="Calibri" w:hAnsi="Times New Roman" w:cs="Times New Roman"/>
          <w:b/>
          <w:kern w:val="0"/>
          <w:sz w:val="24"/>
          <w:szCs w:val="24"/>
          <w14:ligatures w14:val="none"/>
        </w:rPr>
        <w:t>č. 200/1994 Sb., o zeměměřictví, ve znění</w:t>
      </w:r>
      <w:bookmarkEnd w:id="947"/>
      <w:r w:rsidRPr="00840785">
        <w:rPr>
          <w:rFonts w:ascii="Times New Roman" w:eastAsia="Calibri" w:hAnsi="Times New Roman" w:cs="Times New Roman"/>
          <w:b/>
          <w:kern w:val="0"/>
          <w:sz w:val="24"/>
          <w:szCs w:val="24"/>
          <w14:ligatures w14:val="none"/>
        </w:rPr>
        <w:t xml:space="preserve"> pozdějších předpisů, s vyznačením navrhovaných změn</w:t>
      </w:r>
    </w:p>
    <w:p w14:paraId="125F9EFE" w14:textId="77777777" w:rsidR="00AE28A2" w:rsidRPr="00840785" w:rsidRDefault="00AE28A2" w:rsidP="00840785">
      <w:pPr>
        <w:spacing w:before="120" w:after="120" w:line="276" w:lineRule="auto"/>
        <w:jc w:val="center"/>
        <w:rPr>
          <w:rFonts w:ascii="Times New Roman" w:eastAsia="Calibri" w:hAnsi="Times New Roman" w:cs="Times New Roman"/>
          <w:bCs/>
          <w:kern w:val="0"/>
          <w:sz w:val="24"/>
          <w:szCs w:val="24"/>
          <w14:ligatures w14:val="none"/>
        </w:rPr>
      </w:pPr>
      <w:r w:rsidRPr="00840785">
        <w:rPr>
          <w:rFonts w:ascii="Times New Roman" w:eastAsia="Calibri" w:hAnsi="Times New Roman" w:cs="Times New Roman"/>
          <w:bCs/>
          <w:kern w:val="0"/>
          <w:sz w:val="24"/>
          <w:szCs w:val="24"/>
          <w14:ligatures w14:val="none"/>
        </w:rPr>
        <w:t>§ 4b</w:t>
      </w:r>
    </w:p>
    <w:p w14:paraId="7963416C"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Digitální technická mapa kraje</w:t>
      </w:r>
    </w:p>
    <w:p w14:paraId="6FD1D38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Digitální technická mapa je vedena pro území kraje. Správcem digitální technické mapy kraje je krajský úřad v přenesené působnosti.</w:t>
      </w:r>
    </w:p>
    <w:p w14:paraId="5FADCA39"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Digitální technická mapa kraje je zdrojem informací, které slouží zejména pro účely územního plánování, přípravy, umisťování, povolování a provádění staveb, poskytování informací o životním prostředí podle zákona o právu na informace o životním prostředí a poskytování údajů podle zákona o koordinaci staveb infrastruktury a opatřeních ke snížení nákladů na zavádění vysokorychlostních sítí elektronických komunikací.</w:t>
      </w:r>
    </w:p>
    <w:p w14:paraId="2933CC3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Digitální technická mapa kraje má veřejnou a neveřejnou část. Prováděcí právní předpis stanoví, které údaje digitální technické mapy kraje jsou veřejné a neveřejné.</w:t>
      </w:r>
    </w:p>
    <w:p w14:paraId="432F30B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Obsah digitální technické mapy kraje tvoří údaje o</w:t>
      </w:r>
    </w:p>
    <w:p w14:paraId="046C3C7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druzích, umístění, průběhu a vlastnostech objektů a zařízení dopravní a technické infrastruktury včetně údajů o jejich ochranných a bezpečnostních pásmech a údajů o záměrech na provedení změn dopravní a technické infrastruktury v území15), a údajů o připravovaných stavbách infrastruktury16),</w:t>
      </w:r>
    </w:p>
    <w:p w14:paraId="47594BB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umístění, průběhu a vlastnostech vybraných stavebních a technických objektů a zařízení a vybraných přírodních objektů na zemském povrchu, pod ním nebo nad ním, které charakterizují základní prostorové uspořádání území.</w:t>
      </w:r>
    </w:p>
    <w:p w14:paraId="47BBAB0A"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Součástí údajů podle odstavce 4 jsou i údaje o vlastnících, správcích, provozovatelích a editorech objektů a zařízení. Podrobné vymezení obsahu digitální technické mapy kraje včetně způsobu a rozsahu vedení údajů o vlastnících, správcích, provozovatelích a editorech podle věty první a včetně vymezení objektů, zařízení a záměrů podle odstavce 4 stanoví prováděcí právní předpis.</w:t>
      </w:r>
    </w:p>
    <w:p w14:paraId="059D718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Údaje důležité z hlediska obrany státu, vnitřního pořádku a bezpečnosti se vedou v digitální technické mapě kraje způsobem dohodnutým s příslušným orgánem státní správy.</w:t>
      </w:r>
    </w:p>
    <w:p w14:paraId="041837A9"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Údaje do digitální technické mapy kraje zapisuje editor. Editor odpovídá za správnost, úplnost a aktuálnost zapisovaných údajů13), a to v rámci charakteristik přesnosti stanovených prováděcím předpisem. Editorem údajů o objektech a zařízeních dopravní a technické infrastruktury a údajů o záměrech na provedení změn dopravní a technické infrastruktury v území je vlastník technické a dopravní infrastruktury; tuto povinnost za něj může splnit provozovatel nebo správce technické a dopravní infrastruktury. Editorem údajů o připravovaných stavbách infrastruktury je budoucí stavebník17). Editorem údajů podle odstavce 4 písm. b) je správce digitální technické mapy kraje. Editor může na základě písemné dohody zajistit plnění své editorské povinnosti prostřednictvím jiné osoby; tím není dotčena odpovědnost editora podle věty druhé.</w:t>
      </w:r>
    </w:p>
    <w:p w14:paraId="301C010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 xml:space="preserve">(8) Dojde-li ke změně údajů podle odstavce 4 písm. a), editor bezodkladně změnu zapíše prostřednictvím jednotného rozhraní podle § 4d odst. 3 písm. b) do digitální technické mapy kraje. </w:t>
      </w:r>
      <w:r w:rsidRPr="00840785">
        <w:rPr>
          <w:rFonts w:ascii="Times New Roman" w:eastAsia="Calibri" w:hAnsi="Times New Roman" w:cs="Times New Roman"/>
          <w:b/>
          <w:bCs/>
          <w:kern w:val="0"/>
          <w:sz w:val="24"/>
          <w:szCs w:val="24"/>
          <w14:ligatures w14:val="none"/>
        </w:rPr>
        <w:t xml:space="preserve">Podkladem pro zápis údajů podle odstavce 4 písm. a) je dokumentace o zaměření prostorové polohy, rozměru a tvaru dokončené stavby nebo technologického zařízení stavby. </w:t>
      </w:r>
      <w:r w:rsidRPr="00840785">
        <w:rPr>
          <w:rFonts w:ascii="Times New Roman" w:eastAsia="Calibri" w:hAnsi="Times New Roman" w:cs="Times New Roman"/>
          <w:kern w:val="0"/>
          <w:sz w:val="24"/>
          <w:szCs w:val="24"/>
          <w14:ligatures w14:val="none"/>
        </w:rPr>
        <w:t>Dojde-li ke změně údajů podle odstavce 4 písm. b), editor zapíše změnu bezodkladně poté, co mu budou předány podklady pro její zápis.</w:t>
      </w:r>
    </w:p>
    <w:p w14:paraId="3D60FB1B"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(9) Po dokončení stavby, kterou vzniká, mění se nebo zaniká objekt nebo zařízení podle odstavce 4 písm. b), předá stavebník14) prostřednictvím jednotného rozhraní podle § 4d odst. 3 písm. b) správci digitální technické mapy kraje údaje o tomto objektu nebo zařízení. Přitom zodpovídá za správnost, úplnost a aktuálnost předaných údajů.</w:t>
      </w:r>
    </w:p>
    <w:p w14:paraId="4C8E1B2A"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(10) Údaje digitální technické mapy kraje se poskytují ve formách a za podmínek stanovených prováděcím právním předpisem. Údaje z veřejné části se poskytují k nahlížení každému. Údaje z neveřejné části a údaje z veřejné části týkající se objektů a zařízení technické infrastruktury, jejich ochranných a bezpečnostních pásem a záměrů na provedení změn technické infrastruktury v území, se poskytují</w:t>
      </w:r>
    </w:p>
    <w:p w14:paraId="02B50AB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orgánům veřejné správy v rozsahu nezbytném pro plnění úkolů při výkonu jejich působnosti,</w:t>
      </w:r>
    </w:p>
    <w:p w14:paraId="76694DB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vlastníkům, správcům a provozovatelům dopravní a technické infrastruktury v rozsahu nezbytném pro zajištění provozu, údržby, obnovy a rozvoje této infrastruktury; údaje o připravovaných stavbách infrastruktury se poskytují pouze u staveb financovaných zcela nebo z části z veřejných zdrojů,</w:t>
      </w:r>
    </w:p>
    <w:p w14:paraId="40D6947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budoucím stavebníkům připravovaných staveb infrastruktury17) v rozsahu nezbytném pro přípravu těchto staveb; údaje o připravovaných stavbách infrastruktury, které nejsou financovány zcela nebo z části z veřejných zdrojů, se poskytují pouze v rozsahu území evidovaného podle § 4d odst. 3 písm. c) bodu 3,</w:t>
      </w:r>
    </w:p>
    <w:p w14:paraId="030B3C5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vlastníkům dotčených nemovitých věcí,</w:t>
      </w:r>
    </w:p>
    <w:p w14:paraId="61162FD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osobám oprávněným ověřovat výsledky zeměměřických činností v rozsahu nezbytném pro tuto činnost,</w:t>
      </w:r>
    </w:p>
    <w:p w14:paraId="2B36365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osobám, o nichž to stanoví jiný právní předpis.</w:t>
      </w:r>
    </w:p>
    <w:p w14:paraId="59CF229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(11) Úřad řídí, kontroluje a metodicky sjednocuje výkon působnosti krajských úřadů v oblasti správy digitálních technických map krajů.</w:t>
      </w:r>
    </w:p>
    <w:p w14:paraId="7A6EA7CF" w14:textId="77777777" w:rsidR="00AE28A2" w:rsidRPr="00840785" w:rsidRDefault="00AE28A2" w:rsidP="00840785">
      <w:pPr>
        <w:spacing w:after="0" w:line="276" w:lineRule="auto"/>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br w:type="page"/>
      </w:r>
    </w:p>
    <w:p w14:paraId="0228AFCE" w14:textId="77777777" w:rsidR="00AE28A2" w:rsidRPr="00840785" w:rsidRDefault="00AE28A2" w:rsidP="00840785">
      <w:pPr>
        <w:keepNext/>
        <w:keepLines/>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948" w:name="_Toc227049800"/>
      <w:bookmarkStart w:id="949" w:name="_Toc227224114"/>
      <w:r w:rsidRPr="00840785">
        <w:rPr>
          <w:rFonts w:ascii="Times New Roman" w:eastAsia="Times New Roman" w:hAnsi="Times New Roman" w:cs="Times New Roman"/>
          <w:b/>
          <w:bCs/>
          <w:iCs/>
          <w:smallCaps/>
          <w:kern w:val="0"/>
          <w:sz w:val="24"/>
          <w:szCs w:val="24"/>
          <w14:ligatures w14:val="none"/>
        </w:rPr>
        <w:lastRenderedPageBreak/>
        <w:t>Zákon č. 266/1994 Sb., o dráhách</w:t>
      </w:r>
      <w:bookmarkEnd w:id="948"/>
      <w:bookmarkEnd w:id="949"/>
    </w:p>
    <w:p w14:paraId="6DED3232" w14:textId="77777777" w:rsidR="00AE28A2" w:rsidRPr="00840785" w:rsidRDefault="00AE28A2" w:rsidP="00840785">
      <w:pPr>
        <w:spacing w:before="120" w:after="120" w:line="276" w:lineRule="auto"/>
        <w:jc w:val="both"/>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b/>
          <w:kern w:val="0"/>
          <w:sz w:val="24"/>
          <w:szCs w:val="24"/>
          <w14:ligatures w14:val="none"/>
        </w:rPr>
        <w:t>Platné znění dotčených ustanovení zákona č. 266/1994 Sb., o dráhách, ve znění pozdějších předpisů, s vyznačením navrhovaných změn</w:t>
      </w:r>
    </w:p>
    <w:p w14:paraId="3FABA97E" w14:textId="77777777" w:rsidR="00AE28A2" w:rsidRPr="00840785" w:rsidRDefault="00AE28A2" w:rsidP="00840785">
      <w:pPr>
        <w:spacing w:before="120" w:after="120" w:line="276" w:lineRule="auto"/>
        <w:jc w:val="center"/>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b/>
          <w:kern w:val="0"/>
          <w:sz w:val="24"/>
          <w:szCs w:val="24"/>
          <w14:ligatures w14:val="none"/>
        </w:rPr>
        <w:t>§ 7</w:t>
      </w:r>
    </w:p>
    <w:p w14:paraId="379224F6" w14:textId="77777777" w:rsidR="00AE28A2" w:rsidRPr="00840785" w:rsidRDefault="00AE28A2" w:rsidP="00840785">
      <w:pPr>
        <w:spacing w:before="120" w:after="120" w:line="276" w:lineRule="auto"/>
        <w:ind w:firstLine="567"/>
        <w:jc w:val="both"/>
        <w:rPr>
          <w:rFonts w:ascii="Times New Roman" w:eastAsia="Calibri" w:hAnsi="Times New Roman" w:cs="Times New Roman"/>
          <w:bCs/>
          <w:kern w:val="0"/>
          <w:sz w:val="24"/>
          <w:szCs w:val="24"/>
          <w14:ligatures w14:val="none"/>
        </w:rPr>
      </w:pPr>
      <w:r w:rsidRPr="00840785">
        <w:rPr>
          <w:rFonts w:ascii="Times New Roman" w:eastAsia="Calibri" w:hAnsi="Times New Roman" w:cs="Times New Roman"/>
          <w:bCs/>
          <w:kern w:val="0"/>
          <w:sz w:val="24"/>
          <w:szCs w:val="24"/>
          <w14:ligatures w14:val="none"/>
        </w:rPr>
        <w:t xml:space="preserve">(1) Způsobilost stavby dráhy k užívání musí být před kolaudací ověřena technicko bezpečnostní zkouškou. U staveb, které svým charakterem a účelem ovlivňují podmínky bezpečného a plynulého provozování dráhy a drážní dopravy, stanoví </w:t>
      </w:r>
      <w:r w:rsidRPr="00840785">
        <w:rPr>
          <w:rFonts w:ascii="Times New Roman" w:eastAsia="Calibri" w:hAnsi="Times New Roman" w:cs="Times New Roman"/>
          <w:bCs/>
          <w:strike/>
          <w:kern w:val="0"/>
          <w:sz w:val="24"/>
          <w:szCs w:val="24"/>
          <w14:ligatures w14:val="none"/>
        </w:rPr>
        <w:t>Dopravní a energetický stavební úřad</w:t>
      </w:r>
      <w:r w:rsidRPr="00840785">
        <w:rPr>
          <w:rFonts w:ascii="Times New Roman" w:eastAsia="Calibri" w:hAnsi="Times New Roman" w:cs="Times New Roman"/>
          <w:bCs/>
          <w:kern w:val="0"/>
          <w:sz w:val="24"/>
          <w:szCs w:val="24"/>
          <w14:ligatures w14:val="none"/>
        </w:rPr>
        <w:t xml:space="preserve"> </w:t>
      </w:r>
      <w:r w:rsidRPr="00840785">
        <w:rPr>
          <w:rFonts w:ascii="Times New Roman" w:eastAsia="Calibri" w:hAnsi="Times New Roman" w:cs="Times New Roman"/>
          <w:b/>
          <w:kern w:val="0"/>
          <w:sz w:val="24"/>
          <w:szCs w:val="24"/>
          <w14:ligatures w14:val="none"/>
        </w:rPr>
        <w:t>Úřad rozvoje území České republiky</w:t>
      </w:r>
      <w:r w:rsidRPr="00840785">
        <w:rPr>
          <w:rFonts w:ascii="Times New Roman" w:eastAsia="Calibri" w:hAnsi="Times New Roman" w:cs="Times New Roman"/>
          <w:bCs/>
          <w:kern w:val="0"/>
          <w:sz w:val="24"/>
          <w:szCs w:val="24"/>
          <w14:ligatures w14:val="none"/>
        </w:rPr>
        <w:t xml:space="preserve"> v rozhodnutí o povolení záměru též zavedení zkušebního provozu. Podmínkou pro vydání kolaudačního souhlasu k užívání stavby dráhy celostátní nebo regionální je vydání průkazu způsobilosti dráhy, je-li tento průkaz podle § 49d nebo 49f vyžadován. Zkušební provoz stavby dráhy jiné než celostátní nebo regionální může stavebník zahájit nejdříve po vydání průkazu způsobilosti určeného technického zařízení, je-li tento průkaz podle § 47 vyžadován. Stavebník průkaz způsobilosti dráhy nebo určeného technického zařízení přiloží k žádosti o vydání kolaudačního souhlasu k užívání stavby dráhy nebo lyžařského vleku, není-li k vydání kolaudačního souhlasu příslušný Drážní úřad. Rozsah a podmínky technicko bezpečnostní zkoušky a zkušebního provozu stanoví prováděcí předpis.</w:t>
      </w:r>
    </w:p>
    <w:p w14:paraId="7CA0B134" w14:textId="77777777" w:rsidR="00AE28A2" w:rsidRPr="00840785" w:rsidRDefault="00AE28A2" w:rsidP="00840785">
      <w:pPr>
        <w:spacing w:before="120" w:after="120" w:line="276" w:lineRule="auto"/>
        <w:ind w:firstLine="567"/>
        <w:jc w:val="both"/>
        <w:rPr>
          <w:rFonts w:ascii="Times New Roman" w:eastAsia="Calibri" w:hAnsi="Times New Roman" w:cs="Times New Roman"/>
          <w:bCs/>
          <w:kern w:val="0"/>
          <w:sz w:val="24"/>
          <w:szCs w:val="24"/>
          <w14:ligatures w14:val="none"/>
        </w:rPr>
      </w:pPr>
      <w:r w:rsidRPr="00840785">
        <w:rPr>
          <w:rFonts w:ascii="Times New Roman" w:eastAsia="Calibri" w:hAnsi="Times New Roman" w:cs="Times New Roman"/>
          <w:bCs/>
          <w:kern w:val="0"/>
          <w:sz w:val="24"/>
          <w:szCs w:val="24"/>
          <w14:ligatures w14:val="none"/>
        </w:rPr>
        <w:t>(2) V rozhodnutí o povolení záměru a v kolaudačním rozhodnutí stanoví stavební úřad podmínky pro zajištění bezpečného a plynulého provozu dráhy a její ochrany. Pokud by stavbou mohl být znemožněn či narušen bezpečný a plynulý provoz dráhy a její ochrana a ani stanovením podmínek podle věty první není možné toto riziko odstranit, stavební úřad žádost o povolení záměru nebo žádost o vydání kolaudačního rozhodnutí zamítne.</w:t>
      </w:r>
    </w:p>
    <w:p w14:paraId="3BBB0ECD" w14:textId="77777777" w:rsidR="00AE28A2" w:rsidRPr="00840785" w:rsidRDefault="00AE28A2" w:rsidP="00840785">
      <w:pPr>
        <w:spacing w:before="120" w:after="120" w:line="276" w:lineRule="auto"/>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b/>
          <w:kern w:val="0"/>
          <w:sz w:val="24"/>
          <w:szCs w:val="24"/>
          <w14:ligatures w14:val="none"/>
        </w:rPr>
        <w:br w:type="page"/>
      </w:r>
    </w:p>
    <w:p w14:paraId="1233B281" w14:textId="77777777" w:rsidR="00AE28A2" w:rsidRPr="00840785" w:rsidRDefault="00AE28A2" w:rsidP="00840785">
      <w:pPr>
        <w:keepNext/>
        <w:keepLines/>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950" w:name="_Toc227049801"/>
      <w:bookmarkStart w:id="951" w:name="_Toc227224115"/>
      <w:r w:rsidRPr="00840785">
        <w:rPr>
          <w:rFonts w:ascii="Times New Roman" w:eastAsia="Times New Roman" w:hAnsi="Times New Roman" w:cs="Times New Roman"/>
          <w:b/>
          <w:bCs/>
          <w:iCs/>
          <w:smallCaps/>
          <w:kern w:val="0"/>
          <w:sz w:val="24"/>
          <w:szCs w:val="24"/>
          <w14:ligatures w14:val="none"/>
        </w:rPr>
        <w:lastRenderedPageBreak/>
        <w:t>Zákon č. 114/1995 Sb., o vnitrozemské plavbě</w:t>
      </w:r>
      <w:bookmarkEnd w:id="950"/>
      <w:bookmarkEnd w:id="951"/>
    </w:p>
    <w:p w14:paraId="6453C525" w14:textId="77777777" w:rsidR="00AE28A2" w:rsidRPr="00840785" w:rsidRDefault="00AE28A2" w:rsidP="00840785">
      <w:pPr>
        <w:spacing w:before="120" w:after="120" w:line="276" w:lineRule="auto"/>
        <w:jc w:val="both"/>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b/>
          <w:kern w:val="0"/>
          <w:sz w:val="24"/>
          <w:szCs w:val="24"/>
          <w14:ligatures w14:val="none"/>
        </w:rPr>
        <w:t>Platné znění dotčených ustanovení zákona č. 114/1995 Sb., o vnitrozemské plavbě, ve znění pozdějších předpisů, s vyznačením navrhovaných změn</w:t>
      </w:r>
    </w:p>
    <w:p w14:paraId="7CBF04D0"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22a</w:t>
      </w:r>
    </w:p>
    <w:p w14:paraId="4728A0BD"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Omezení, zastavení nebo jiná úprava plavebního provozu</w:t>
      </w:r>
    </w:p>
    <w:p w14:paraId="7CAB5231"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Plavební úřad může v případě narušení provozuschopnosti vodní cesty nebo její části z důvodu výskytu živelní události, nehody, modernizace nebo údržby vodní cesty nebo za jiné mimořádné události v zájmu zajištění bezpečnosti a plynulosti provozu na vodní cestě opatřením obecné povahy na dobu nezbytně nutnou omezit, zastavit nebo jinak upravit v určitém úseku vodní cesty plavební provoz.</w:t>
      </w:r>
    </w:p>
    <w:p w14:paraId="537D125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Plavební úřad zveřejní opatření obecné povahy po nabytí účinnosti prostřednictvím systému říčních informačních služeb a oznámí je správci vodní cesty.</w:t>
      </w:r>
    </w:p>
    <w:p w14:paraId="00358D3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Je-li vážně ohrožena bezpečnost plavebního provozu a pro nebezpečí z prodlení nelze postupovat jinak, návrh opatření obecné povahy se nezveřejňuje a připomínky nebo námitky se k němu nepodávají. V takovém případě nabývá opatření obecné povahy účinnosti dnem vyvěšení veřejné vyhlášky, kterou se oznamuje.</w:t>
      </w:r>
    </w:p>
    <w:p w14:paraId="21774941"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(4) Plavební úřad může s ohledem na naplnění kapacity určitého úseku vodní cesty nebo s ohledem na intenzitu plavebního provozu v </w:t>
      </w:r>
      <w:r w:rsidRPr="00840785">
        <w:rPr>
          <w:rFonts w:ascii="Times New Roman" w:eastAsia="Calibri" w:hAnsi="Times New Roman" w:cs="Times New Roman"/>
          <w:bCs/>
          <w:strike/>
          <w:kern w:val="0"/>
          <w:sz w:val="24"/>
          <w:szCs w:val="24"/>
          <w14:ligatures w14:val="none"/>
        </w:rPr>
        <w:t>zastavěném</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zastavitelném </w:t>
      </w:r>
      <w:r w:rsidRPr="00840785">
        <w:rPr>
          <w:rFonts w:ascii="Times New Roman" w:eastAsia="Calibri" w:hAnsi="Times New Roman" w:cs="Times New Roman"/>
          <w:kern w:val="0"/>
          <w:sz w:val="24"/>
          <w:szCs w:val="24"/>
          <w14:ligatures w14:val="none"/>
        </w:rPr>
        <w:t>území obce rozhodnout o omezení nebo jiné úpravě plavebního provozu v určitém úseku vodní cesty nebo na součásti vodní cesty a v rozhodnutí stanovit správci vodní cesty opatření k zajištění tohoto omezení nebo jiné úpravy plavebního provozu.</w:t>
      </w:r>
    </w:p>
    <w:p w14:paraId="78420705"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br w:type="page"/>
      </w:r>
    </w:p>
    <w:p w14:paraId="18145330" w14:textId="77777777" w:rsidR="00AE28A2" w:rsidRPr="00840785" w:rsidRDefault="00AE28A2" w:rsidP="00840785">
      <w:pPr>
        <w:keepNext/>
        <w:keepLines/>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952" w:name="_Toc227049802"/>
      <w:bookmarkStart w:id="953" w:name="_Toc227224116"/>
      <w:r w:rsidRPr="00840785">
        <w:rPr>
          <w:rFonts w:ascii="Times New Roman" w:eastAsia="Times New Roman" w:hAnsi="Times New Roman" w:cs="Times New Roman"/>
          <w:b/>
          <w:bCs/>
          <w:iCs/>
          <w:smallCaps/>
          <w:kern w:val="0"/>
          <w:sz w:val="24"/>
          <w:szCs w:val="24"/>
          <w14:ligatures w14:val="none"/>
        </w:rPr>
        <w:lastRenderedPageBreak/>
        <w:t>Zákon č. 289/1995 Sb., lesní zákon</w:t>
      </w:r>
      <w:bookmarkEnd w:id="952"/>
      <w:bookmarkEnd w:id="953"/>
    </w:p>
    <w:p w14:paraId="5EC82264" w14:textId="77777777" w:rsidR="00AE28A2" w:rsidRPr="00840785" w:rsidRDefault="00AE28A2" w:rsidP="00840785">
      <w:pPr>
        <w:spacing w:before="120" w:after="120" w:line="276" w:lineRule="auto"/>
        <w:jc w:val="both"/>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b/>
          <w:kern w:val="0"/>
          <w:sz w:val="24"/>
          <w:szCs w:val="24"/>
          <w14:ligatures w14:val="none"/>
        </w:rPr>
        <w:t>Platné znění dotčených ustanovení zákona č. 289/1995 Sb., o lesích a o změně a doplnění některých zákonů (lesní zákon), ve znění pozdějších předpisů, s vyznačením navrhovaných změn</w:t>
      </w:r>
    </w:p>
    <w:p w14:paraId="3EDC3AE2"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12</w:t>
      </w:r>
    </w:p>
    <w:p w14:paraId="21CBC0CD"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Evidence a dělení pozemků</w:t>
      </w:r>
    </w:p>
    <w:p w14:paraId="20B04401"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kern w:val="0"/>
          <w:sz w:val="24"/>
          <w:szCs w:val="24"/>
          <w14:ligatures w14:val="none"/>
        </w:rPr>
        <w:t>(1)</w:t>
      </w:r>
      <w:r w:rsidRPr="00840785">
        <w:rPr>
          <w:rFonts w:ascii="Times New Roman" w:eastAsia="Calibri" w:hAnsi="Times New Roman" w:cs="Times New Roman"/>
          <w:kern w:val="0"/>
          <w:sz w:val="24"/>
          <w:szCs w:val="24"/>
          <w14:ligatures w14:val="none"/>
        </w:rPr>
        <w:t xml:space="preserve"> K zajištění přehledu o pozemcích určených k plnění funkcí lesa v obvodu své působnosti jsou orgány státní správy lesů a Institut oprávněny využívat bezplatně údajů katastru nemovitostí.</w:t>
      </w:r>
      <w:r w:rsidRPr="00840785">
        <w:rPr>
          <w:rFonts w:ascii="Times New Roman" w:eastAsia="Calibri" w:hAnsi="Times New Roman" w:cs="Times New Roman"/>
          <w:kern w:val="0"/>
          <w:sz w:val="24"/>
          <w:szCs w:val="24"/>
          <w:vertAlign w:val="superscript"/>
          <w14:ligatures w14:val="none"/>
        </w:rPr>
        <w:t>7)</w:t>
      </w:r>
    </w:p>
    <w:p w14:paraId="252D9170" w14:textId="77777777" w:rsidR="00AE28A2" w:rsidRPr="00840785" w:rsidRDefault="00AE28A2" w:rsidP="00840785">
      <w:pPr>
        <w:spacing w:before="120" w:after="120" w:line="276" w:lineRule="auto"/>
        <w:ind w:firstLine="709"/>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kern w:val="0"/>
          <w:sz w:val="24"/>
          <w:szCs w:val="24"/>
          <w14:ligatures w14:val="none"/>
        </w:rPr>
        <w:t xml:space="preserve">(2) Dělení lesních pozemků, při kterém výměra jednoho dílu klesne pod 1 ha, vyžaduje </w:t>
      </w:r>
      <w:r w:rsidRPr="00840785">
        <w:rPr>
          <w:rFonts w:ascii="Times New Roman" w:eastAsia="Calibri" w:hAnsi="Times New Roman" w:cs="Times New Roman"/>
          <w:bCs/>
          <w:strike/>
          <w:kern w:val="0"/>
          <w:sz w:val="24"/>
          <w:szCs w:val="24"/>
          <w14:ligatures w14:val="none"/>
        </w:rPr>
        <w:t>souhlas</w:t>
      </w:r>
      <w:r w:rsidRPr="00840785">
        <w:rPr>
          <w:rFonts w:ascii="Times New Roman" w:eastAsia="Calibri" w:hAnsi="Times New Roman" w:cs="Times New Roman"/>
          <w:bCs/>
          <w:kern w:val="0"/>
          <w:sz w:val="24"/>
          <w:szCs w:val="24"/>
          <w14:ligatures w14:val="none"/>
        </w:rPr>
        <w:t xml:space="preserve"> </w:t>
      </w:r>
      <w:r w:rsidRPr="00840785">
        <w:rPr>
          <w:rFonts w:ascii="Times New Roman" w:eastAsia="Calibri" w:hAnsi="Times New Roman" w:cs="Times New Roman"/>
          <w:b/>
          <w:kern w:val="0"/>
          <w:sz w:val="24"/>
          <w:szCs w:val="24"/>
          <w14:ligatures w14:val="none"/>
        </w:rPr>
        <w:t>vyjádření</w:t>
      </w:r>
      <w:r w:rsidRPr="00840785">
        <w:rPr>
          <w:rFonts w:ascii="Times New Roman" w:eastAsia="Calibri" w:hAnsi="Times New Roman" w:cs="Times New Roman"/>
          <w:bCs/>
          <w:kern w:val="0"/>
          <w:sz w:val="24"/>
          <w:szCs w:val="24"/>
          <w14:ligatures w14:val="none"/>
        </w:rPr>
        <w:t xml:space="preserve"> orgánu státní správy lesů.</w:t>
      </w:r>
      <w:r w:rsidRPr="00840785">
        <w:rPr>
          <w:rFonts w:ascii="Times New Roman" w:eastAsia="Calibri" w:hAnsi="Times New Roman" w:cs="Times New Roman"/>
          <w:bCs/>
          <w:strike/>
          <w:kern w:val="0"/>
          <w:sz w:val="24"/>
          <w:szCs w:val="24"/>
          <w14:ligatures w14:val="none"/>
        </w:rPr>
        <w:t xml:space="preserve"> Orgán státní správy lesů souhlas nevydá, jestliže by dělením vznikly pozemky nevhodného tvaru nebo velikosti, neumožňující řádné hospodaření v lese.</w:t>
      </w:r>
    </w:p>
    <w:p w14:paraId="60313C91" w14:textId="77777777" w:rsidR="00AE28A2" w:rsidRPr="00840785" w:rsidRDefault="00AE28A2" w:rsidP="00840785">
      <w:pPr>
        <w:spacing w:before="120" w:after="120" w:line="276" w:lineRule="auto"/>
        <w:ind w:firstLine="709"/>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(3) Jedná-li se o záměr</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Cs/>
          <w:strike/>
          <w:kern w:val="0"/>
          <w:sz w:val="24"/>
          <w:szCs w:val="24"/>
          <w14:ligatures w14:val="none"/>
        </w:rPr>
        <w:t>vyžadující jednotné environmentální stanovisko</w:t>
      </w:r>
      <w:r w:rsidRPr="00840785">
        <w:rPr>
          <w:rFonts w:ascii="Times New Roman" w:eastAsia="Calibri" w:hAnsi="Times New Roman" w:cs="Times New Roman"/>
          <w:bCs/>
          <w:strike/>
          <w:kern w:val="0"/>
          <w:sz w:val="24"/>
          <w:szCs w:val="24"/>
          <w:vertAlign w:val="superscript"/>
          <w14:ligatures w14:val="none"/>
        </w:rPr>
        <w:t>46)</w:t>
      </w:r>
      <w:r w:rsidRPr="00840785">
        <w:rPr>
          <w:rFonts w:ascii="Times New Roman" w:eastAsia="Calibri" w:hAnsi="Times New Roman" w:cs="Times New Roman"/>
          <w:bCs/>
          <w:strike/>
          <w:kern w:val="0"/>
          <w:sz w:val="24"/>
          <w:szCs w:val="24"/>
          <w14:ligatures w14:val="none"/>
        </w:rPr>
        <w:t xml:space="preserve">, souhlas podle odstavce 2 se nevydává. </w:t>
      </w:r>
    </w:p>
    <w:p w14:paraId="5BED806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bookmarkStart w:id="954" w:name="_Hlk226475198"/>
      <w:r w:rsidRPr="00840785">
        <w:rPr>
          <w:rFonts w:ascii="Times New Roman" w:eastAsia="Calibri" w:hAnsi="Times New Roman" w:cs="Times New Roman"/>
          <w:b/>
          <w:kern w:val="0"/>
          <w:sz w:val="24"/>
          <w:szCs w:val="24"/>
          <w14:ligatures w14:val="none"/>
        </w:rPr>
        <w:t>(3)</w:t>
      </w:r>
      <w:r w:rsidRPr="00840785">
        <w:rPr>
          <w:rFonts w:ascii="Times New Roman" w:eastAsia="Times New Roman" w:hAnsi="Times New Roman" w:cs="Times New Roman"/>
          <w:b/>
          <w:kern w:val="0"/>
          <w:sz w:val="24"/>
          <w:szCs w:val="24"/>
          <w14:ligatures w14:val="none"/>
        </w:rPr>
        <w:t xml:space="preserve"> </w:t>
      </w:r>
      <w:r w:rsidRPr="00840785">
        <w:rPr>
          <w:rFonts w:ascii="Times New Roman" w:eastAsia="Calibri" w:hAnsi="Times New Roman" w:cs="Times New Roman"/>
          <w:b/>
          <w:kern w:val="0"/>
          <w:sz w:val="24"/>
          <w:szCs w:val="24"/>
          <w14:ligatures w14:val="none"/>
        </w:rPr>
        <w:t>Lesní pozemek nelze rozdělit, jestliže by dělením vznikly pozemky nevhodného tvaru nebo velikosti, neumožňující řádné hospodaření v lese.</w:t>
      </w:r>
      <w:bookmarkEnd w:id="954"/>
    </w:p>
    <w:p w14:paraId="4165028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_________</w:t>
      </w:r>
    </w:p>
    <w:p w14:paraId="5B1EFDF0" w14:textId="77777777" w:rsidR="00AE28A2" w:rsidRPr="00840785" w:rsidRDefault="00AE28A2" w:rsidP="00840785">
      <w:pPr>
        <w:tabs>
          <w:tab w:val="left" w:pos="567"/>
        </w:tabs>
        <w:spacing w:before="120" w:after="120" w:line="276" w:lineRule="auto"/>
        <w:ind w:left="567" w:hanging="567"/>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strike/>
          <w:kern w:val="0"/>
          <w:sz w:val="24"/>
          <w:szCs w:val="24"/>
          <w:vertAlign w:val="superscript"/>
          <w14:ligatures w14:val="none"/>
        </w:rPr>
        <w:t xml:space="preserve">46) </w:t>
      </w:r>
      <w:r w:rsidRPr="00840785">
        <w:rPr>
          <w:rFonts w:ascii="Times New Roman" w:eastAsia="Calibri" w:hAnsi="Times New Roman" w:cs="Times New Roman"/>
          <w:bCs/>
          <w:strike/>
          <w:kern w:val="0"/>
          <w:sz w:val="24"/>
          <w:szCs w:val="24"/>
          <w14:ligatures w14:val="none"/>
        </w:rPr>
        <w:t>Zákon č. 148/2023 Sb., o jednotném environmentálním stanovisku.</w:t>
      </w:r>
    </w:p>
    <w:p w14:paraId="4F00B48E"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13</w:t>
      </w:r>
    </w:p>
    <w:p w14:paraId="691B99A7"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Obsah a základní povinnosti</w:t>
      </w:r>
    </w:p>
    <w:p w14:paraId="62E2955A"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(1) Veškeré pozemky určené k plnění funkcí lesa musí být účelně obhospodařovány podle tohoto zákona. Jejich využití k jiným účelům je zakázáno. O výjimce z tohoto zákazu může rozhodnout orgán státní správy lesů na základě žádosti vlastníka lesa nebo toho, v jehož zájmu má být výjimka vydána. </w:t>
      </w:r>
      <w:r w:rsidRPr="00840785">
        <w:rPr>
          <w:rFonts w:ascii="Times New Roman" w:eastAsia="Calibri" w:hAnsi="Times New Roman" w:cs="Times New Roman"/>
          <w:b/>
          <w:kern w:val="0"/>
          <w:sz w:val="24"/>
          <w:szCs w:val="24"/>
          <w14:ligatures w14:val="none"/>
        </w:rPr>
        <w:t xml:space="preserve">Pokud je důvodem udělení výjimky záměr vyžadující povolení podle stavebního zákona, je rozhodnutí orgánu státní správy lesů nahrazeno rozhodnutím o záměru podle stavebního zákona. Splnění podmínek podle tohoto zákona posoudí stavební úřad v rozhodnutí o záměru podle stavebního zákona po vydání vyjádření orgánu státní správy lesů. </w:t>
      </w:r>
      <w:r w:rsidRPr="00840785">
        <w:rPr>
          <w:rFonts w:ascii="Times New Roman" w:eastAsia="Calibri" w:hAnsi="Times New Roman" w:cs="Times New Roman"/>
          <w:b/>
          <w:bCs/>
          <w:kern w:val="0"/>
          <w:sz w:val="24"/>
          <w:szCs w:val="24"/>
          <w14:ligatures w14:val="none"/>
        </w:rPr>
        <w:t xml:space="preserve">Pokud se záměr nebo jeho část nachází na území národního parku, ověří splnění podmínek pro udělení výjimky správa národního parku v rámci společného závazného stanoviska podle zákona o ochraně přírody a krajiny. Žádost o povolení záměru podle stavebního zákona, ke kterému je třeba udělení výjimky podle věty třetí, obsahuje vedle náležitostí požadovaných stavebním zákonem také náležitosti vyžadované v § 16. </w:t>
      </w:r>
      <w:r w:rsidRPr="00840785">
        <w:rPr>
          <w:rFonts w:ascii="Times New Roman" w:eastAsia="Calibri" w:hAnsi="Times New Roman" w:cs="Times New Roman"/>
          <w:kern w:val="0"/>
          <w:sz w:val="24"/>
          <w:szCs w:val="24"/>
          <w14:ligatures w14:val="none"/>
        </w:rPr>
        <w:t xml:space="preserve">Výjimku lze udělit jen, pokud jiný veřejný zájem převažuje nad zájmem plnění funkcí lesa. </w:t>
      </w:r>
    </w:p>
    <w:p w14:paraId="298876F0"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Při využití pozemků určených k plnění funkcí lesa k jiným účelům musí být zejména</w:t>
      </w:r>
    </w:p>
    <w:p w14:paraId="7347957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přednostně použity pozemky méně významné z hlediska plnění funkcí lesa a zajištěno, aby použití pozemků co nejméně narušovalo hospodaření v lese a plnění jeho funkcí,</w:t>
      </w:r>
    </w:p>
    <w:p w14:paraId="1C3E3D5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b) dbáno, aby nedocházelo k nevhodnému dělení lesa z hlediska jeho ochrany a k ohrožení sousedních lesních porostů,</w:t>
      </w:r>
    </w:p>
    <w:p w14:paraId="1AC317B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nenarušována síť lesních cest, meliorací a hrazení bystřin v lesích a jiná zařízení sloužící lesnímu hospodářství; v případě nezbytného omezení jejich funkcí musí být uvedena do původního stavu, a není-li to možné, zajištěno odpovídající náhradní řešení,</w:t>
      </w:r>
    </w:p>
    <w:p w14:paraId="4972297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zřizovány pozemní komunikace a průseky v lese tak, aby jejich zřízením nedošlo ke zvýšenému ohrožení lesa, zejména větrem a vodní erozí.</w:t>
      </w:r>
    </w:p>
    <w:p w14:paraId="3BAD8D7A"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Právnické a fyzické osoby provádějící stavební, těžební a průmyslovou činnost jsou dále povinny</w:t>
      </w:r>
    </w:p>
    <w:p w14:paraId="0C19539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provádět práce tak, aby na pozemcích a lesních porostech docházelo k co nejmenším škodám; k odstranění případných škod činit bezprostředně potřebná opatření,</w:t>
      </w:r>
    </w:p>
    <w:p w14:paraId="42A8B2A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ukládat odklizované hmoty ve vytěžených prostorech, a není-li to možné nebo hospodářsky odůvodněné, ukládat je především na neplodných plochách nebo na nelesních pozemcích k tomu určených,</w:t>
      </w:r>
    </w:p>
    <w:p w14:paraId="5CD99E1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průběžně vytvářet předpoklady pro následnou rekultivaci uvolněných ploch; po ukončení záboru pozemku pro jiné účely neprodleně provést rekultivaci dotčených pozemků tak, aby mohly být vráceny plnění funkcí lesa nebo aby na nich mohla probíhat přírodě blízká obnova těžbou narušeného území,</w:t>
      </w:r>
    </w:p>
    <w:p w14:paraId="239366E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používat vhodných technických prostředků, technologií a biologicky odbouratelných hydraulických kapalin a činit účinná opatření k zabránění úniku látek poškozujících les a přírodní prostředí.</w:t>
      </w:r>
    </w:p>
    <w:p w14:paraId="68E041E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Při provádění geologického a hydrogeologického průzkumu jsou investoři těchto prací povinni dodržovat ustanovení odstavců 2 a 3, a pokud tato činnost nevyžaduje vydání rozhodnutí podle tohoto zákona, oznámit tuto činnost předem orgánu státní správy lesů prvního stupně a předložit písemný souhlas vlastníka lesa.</w:t>
      </w:r>
    </w:p>
    <w:p w14:paraId="7E4D1068"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14</w:t>
      </w:r>
    </w:p>
    <w:p w14:paraId="6D7B6FA6"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Zpracování a projednání návrhů dokumentací</w:t>
      </w:r>
    </w:p>
    <w:p w14:paraId="33771589"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Projektanti nebo pořizovatelé územně plánovací dokumentace,8) návrhů na stanovení dobývacích prostorů9) a zpracovatelé dokumentací staveb jsou povinni dbát zachování lesa a řídit se přitom ustanoveními tohoto zákona. Jsou povinni navrhnout a zdůvodnit taková řešení, která jsou z hlediska zachování lesa, ochrany životního prostředí a ostatních celospolečenských zájmů nejvhodnější; přitom jsou povinni provést vyhodnocení předpokládaných důsledků navrhovaného řešení, navrhnout alternativní řešení, způsob následné rekultivace a uspořádání území po dokončení stavby.</w:t>
      </w:r>
    </w:p>
    <w:p w14:paraId="7A8207B3"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Dotýká-li se řízení podle jiných právních předpisů</w:t>
      </w:r>
      <w:r w:rsidRPr="00840785">
        <w:rPr>
          <w:rFonts w:ascii="Times New Roman" w:eastAsia="Calibri" w:hAnsi="Times New Roman" w:cs="Times New Roman"/>
          <w:kern w:val="0"/>
          <w:sz w:val="24"/>
          <w:szCs w:val="24"/>
          <w:vertAlign w:val="superscript"/>
          <w14:ligatures w14:val="none"/>
        </w:rPr>
        <w:t xml:space="preserve">10) </w:t>
      </w:r>
      <w:r w:rsidRPr="00840785">
        <w:rPr>
          <w:rFonts w:ascii="Times New Roman" w:eastAsia="Calibri" w:hAnsi="Times New Roman" w:cs="Times New Roman"/>
          <w:kern w:val="0"/>
          <w:sz w:val="24"/>
          <w:szCs w:val="24"/>
          <w14:ligatures w14:val="none"/>
        </w:rPr>
        <w:t xml:space="preserve">zájmů chráněných tímto zákonem, rozhodne správní orgán příslušný podle jiného právního předpisu jen se závazným stanoviskem orgánu státní správy lesů, ve kterém lze stanovit podmínky v zájmu ochrany lesa. Toto závazné stanovisko je třeba i k dotčení pozemků do vzdálenosti 30 m od okraje lesa. </w:t>
      </w:r>
      <w:r w:rsidRPr="00840785">
        <w:rPr>
          <w:rFonts w:ascii="Times New Roman" w:eastAsia="Calibri" w:hAnsi="Times New Roman" w:cs="Times New Roman"/>
          <w:b/>
          <w:bCs/>
          <w:kern w:val="0"/>
          <w:sz w:val="24"/>
          <w:szCs w:val="24"/>
          <w14:ligatures w14:val="none"/>
        </w:rPr>
        <w:t>K dotčení vzdálenějších pozemků se závazné stanovisko nevydává.</w:t>
      </w:r>
    </w:p>
    <w:p w14:paraId="696E638C" w14:textId="77777777" w:rsidR="00AE28A2" w:rsidRPr="00840785" w:rsidRDefault="00AE28A2" w:rsidP="00840785">
      <w:pPr>
        <w:spacing w:before="120" w:after="120" w:line="276" w:lineRule="auto"/>
        <w:ind w:firstLine="709"/>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lastRenderedPageBreak/>
        <w:t>(3) Jedná-li se o záměr vyžadující jednotné environmentální stanovisko46), závazné stanovisko podle odstavce 2 se nevydává.</w:t>
      </w:r>
    </w:p>
    <w:p w14:paraId="4AEDE613" w14:textId="77777777" w:rsidR="00AE28A2" w:rsidRPr="00840785" w:rsidRDefault="00AE28A2" w:rsidP="00840785">
      <w:pPr>
        <w:spacing w:before="120" w:after="120" w:line="276" w:lineRule="auto"/>
        <w:ind w:firstLine="709"/>
        <w:jc w:val="both"/>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b/>
          <w:kern w:val="0"/>
          <w:sz w:val="24"/>
          <w:szCs w:val="24"/>
          <w14:ligatures w14:val="none"/>
        </w:rPr>
        <w:t>(3) Jde-li o řízení o povolení záměru podle stavebního zákona, závazné stanovisko podle odstavce 2 se s výjimkou území národních parků nevydává. Splnění podmínek podle tohoto zákona posoudí stavební úřad v rozhodnutí o záměru podle stavebního zákona po vydání vyjádření orgánu státní správy lesů vydaného v rozsahu dotčení pozemků podle odstavce 2.</w:t>
      </w:r>
    </w:p>
    <w:p w14:paraId="23A0362E"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15</w:t>
      </w:r>
    </w:p>
    <w:p w14:paraId="544B3CEE"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Obecné zásady</w:t>
      </w:r>
    </w:p>
    <w:p w14:paraId="656D557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Odnětí pozemků plnění funkcí lesa (dále jen "odnětí") je uvolnění těchto pozemků pro jiné využití. Omezení využívání pozemků pro plnění funkcí lesa (dále jen "omezení") je stav, kdy na dotčených pozemcích nemohou být plněny některé funkce lesa v obvyklém rozsahu. Odnětí nebo omezení může být trvalé nebo dočasné. Trvalým se rozumí trvalá změna využití pozemků, dočasným se pozemek uvolňuje pro jiné účely na dobu uvedenou v rozhodnutí (§ 13 odst. 1).</w:t>
      </w:r>
    </w:p>
    <w:p w14:paraId="2E74C2B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Odnětí nebo omezení pro nové stavby pro rekreaci na pozemcích určených pro plnění funkcí lesa musí být v souladu se schválenou územně plánovací dokumentací.</w:t>
      </w:r>
      <w:r w:rsidRPr="00840785">
        <w:rPr>
          <w:rFonts w:ascii="Times New Roman" w:eastAsia="Calibri" w:hAnsi="Times New Roman" w:cs="Times New Roman"/>
          <w:kern w:val="0"/>
          <w:sz w:val="24"/>
          <w:szCs w:val="24"/>
          <w:vertAlign w:val="superscript"/>
          <w14:ligatures w14:val="none"/>
        </w:rPr>
        <w:t>8</w:t>
      </w:r>
      <w:r w:rsidRPr="00840785">
        <w:rPr>
          <w:rFonts w:ascii="Times New Roman" w:eastAsia="Calibri" w:hAnsi="Times New Roman" w:cs="Times New Roman"/>
          <w:kern w:val="0"/>
          <w:sz w:val="24"/>
          <w:szCs w:val="24"/>
          <w14:ligatures w14:val="none"/>
        </w:rPr>
        <w:t>) V lesích ochranných a v lesích zvláštního určení nesmí nové stavby narušit plnění funkcí, pro které byly tyto lesy vyhlášeny za lesy ochranné nebo za lesy zvláštního určení.</w:t>
      </w:r>
    </w:p>
    <w:p w14:paraId="505EFCC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Bez odnětí lze na pozemcích určených k plnění funkcí lesa umístit</w:t>
      </w:r>
    </w:p>
    <w:p w14:paraId="6714931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signály, stabilizační kameny a jiné značky pro geodetické účely, stožáry nadzemních vedení, vstupní šachty podzemního vedení, pokud v jednotlivých případech nejde o zastavěnou plochu větší než 30 m2,</w:t>
      </w:r>
    </w:p>
    <w:p w14:paraId="1B5BE50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přečerpávací stanice, vrty a studny, stanice nadzemního nebo podzemního vedení, zařízení a stanice sloužící monitorování životního prostředí a větrní jámy, pokud v jednotlivých případech nejde o zastavěnou plochu větší než 55 m2,</w:t>
      </w:r>
    </w:p>
    <w:p w14:paraId="2F6DE0D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základnové stanice sítí elektronických komunikací, pokud v jednotlivých případech nejde o zastavěnou plochu větší než 100 m2</w:t>
      </w:r>
      <w:r w:rsidRPr="00840785">
        <w:rPr>
          <w:rFonts w:ascii="Times New Roman" w:eastAsia="Calibri" w:hAnsi="Times New Roman" w:cs="Times New Roman"/>
          <w:b/>
          <w:bCs/>
          <w:kern w:val="0"/>
          <w:sz w:val="24"/>
          <w:szCs w:val="24"/>
          <w14:ligatures w14:val="none"/>
        </w:rPr>
        <w:t>,</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a související elektrické a optické přípojné vedení</w:t>
      </w:r>
      <w:r w:rsidRPr="00840785">
        <w:rPr>
          <w:rFonts w:ascii="Times New Roman" w:eastAsia="Calibri" w:hAnsi="Times New Roman" w:cs="Times New Roman"/>
          <w:kern w:val="0"/>
          <w:sz w:val="24"/>
          <w:szCs w:val="24"/>
          <w14:ligatures w14:val="none"/>
        </w:rPr>
        <w:t>.</w:t>
      </w:r>
    </w:p>
    <w:p w14:paraId="25573A6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K trvalému omezení dále dochází dnem vzniku ochranného pásma zařízení elektrizační soustavy a plynárenského zařízení</w:t>
      </w:r>
      <w:r w:rsidRPr="00840785">
        <w:rPr>
          <w:rFonts w:ascii="Times New Roman" w:eastAsia="Calibri" w:hAnsi="Times New Roman" w:cs="Times New Roman"/>
          <w:kern w:val="0"/>
          <w:sz w:val="24"/>
          <w:szCs w:val="24"/>
          <w:vertAlign w:val="superscript"/>
          <w14:ligatures w14:val="none"/>
        </w:rPr>
        <w:t>47</w:t>
      </w:r>
      <w:r w:rsidRPr="00840785">
        <w:rPr>
          <w:rFonts w:ascii="Times New Roman" w:eastAsia="Calibri" w:hAnsi="Times New Roman" w:cs="Times New Roman"/>
          <w:kern w:val="0"/>
          <w:sz w:val="24"/>
          <w:szCs w:val="24"/>
          <w14:ligatures w14:val="none"/>
        </w:rPr>
        <w:t>) v rozsahu tohoto ochranného pásma.</w:t>
      </w:r>
    </w:p>
    <w:p w14:paraId="1E69226B"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16</w:t>
      </w:r>
    </w:p>
    <w:p w14:paraId="425A2CE7"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Řízení o odnětí nebo o omezení</w:t>
      </w:r>
    </w:p>
    <w:p w14:paraId="18795F1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Žádost o odnětí nebo o omezení podává orgánu státní správy lesů ten, v jehož zájmu má k odnětí nebo k omezení dojít (dále jen "žadatel").</w:t>
      </w:r>
    </w:p>
    <w:p w14:paraId="03414ED9"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V rozhodnutí o odnětí nebo o omezení orgán státní správy lesů uvede</w:t>
      </w:r>
    </w:p>
    <w:p w14:paraId="7B7A805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údaje o pozemcích určených k plnění funkcí lesa, jichž se rozhodnutí týká,</w:t>
      </w:r>
    </w:p>
    <w:p w14:paraId="259B966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záměr, k jehož uskutečnění bylo rozhodnutí vydáno,</w:t>
      </w:r>
    </w:p>
    <w:p w14:paraId="5CE6C35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c) dobu, na kterou se dočasné odnětí nebo omezení stanoví, a schválí plán rekultivace, pokud je nezbytný,</w:t>
      </w:r>
    </w:p>
    <w:p w14:paraId="1BDFCD9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způsob a termín opětovného zalesnění pozemku, pokud bude po ukončení použití pro jiné účely pozemek vrácen plnění funkcí lesa,</w:t>
      </w:r>
    </w:p>
    <w:p w14:paraId="73DF31E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při odnětí u rozsáhlejší výstavby, popřípadě těžby nerostů lhůty postupného odlesnění odňatých ploch tak, aby tyto plochy byly využity k plnění funkcí lesa až do doby jejich skutečného použití pro jiné účely,</w:t>
      </w:r>
    </w:p>
    <w:p w14:paraId="548999F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další podmínky uvedené ve vyjádření příslušných orgánů státní správy nebo podmínky nutné v zájmu ochrany pozemků určených k plnění funkcí lesa, lesních porostů nebo zařízení sloužících hospodaření v lese.</w:t>
      </w:r>
    </w:p>
    <w:p w14:paraId="3DE59EE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Jestliže k dalšímu využití lesních pozemků odňatých plnění funkcí lesa nebo lesních pozemků, jejichž plnění funkcí lesa je omezeno, je třeba rozhodnutí podle jiného právního předpisu, nesmí být započato s jejich odlesňováním dříve, než toto rozhodnutí nabude právní moci.</w:t>
      </w:r>
    </w:p>
    <w:p w14:paraId="2D0D166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Orgán státní správy lesů může na návrh žadatele nebo vlastníka pozemku anebo z vlastního podnětu rozhodnutí o odnětí nebo o omezení změnit nebo zrušit, vyžaduje-li to veřejný zájem, je-li nezbytná změna plánu rekultivace nebo přestane-li pozemek sloužit účelu, pro který bylo rozhodnutí vydáno.</w:t>
      </w:r>
    </w:p>
    <w:p w14:paraId="6A20254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Pokud orgán státní správy lesů nerozhodne jinak, zaniká platnost rozhodnutí o odnětí nebo o omezení a pozemek se vrací plnění funkcí lesa</w:t>
      </w:r>
    </w:p>
    <w:p w14:paraId="6E43352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uplynutím lhůty, na kterou bylo rozhodnutí vydáno,</w:t>
      </w:r>
    </w:p>
    <w:p w14:paraId="235A74D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nebude-li do dvou let od právní moci rozhodnutí započato se skutečným využíváním pozemku k účelu, pro který bylo rozhodnutí vydáno; vlastník lesa je povinen tyto skutečnosti oznámit orgánu státní správy lesů, který rozhodnutí vydal a který vyrozumí ostatní účastníky řízení.</w:t>
      </w:r>
    </w:p>
    <w:p w14:paraId="6040BF4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Ministerstvo stanoví právním předpisem náležitosti žádosti o odnětí nebo o omezení a podrobnosti o ochraně pozemků určených k plnění funkcí lesa.</w:t>
      </w:r>
    </w:p>
    <w:p w14:paraId="2EF6237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 xml:space="preserve">(7) </w:t>
      </w:r>
      <w:r w:rsidRPr="00840785">
        <w:rPr>
          <w:rFonts w:ascii="Times New Roman" w:eastAsia="Calibri" w:hAnsi="Times New Roman" w:cs="Times New Roman"/>
          <w:bCs/>
          <w:strike/>
          <w:kern w:val="0"/>
          <w:sz w:val="24"/>
          <w:szCs w:val="24"/>
          <w14:ligatures w14:val="none"/>
        </w:rPr>
        <w:t>Jedná-li se o záměr vyžadující jednotné environmentální stanovisko46), rozhodnutí o odnětí nebo o omezení se nevydává. Pokud se záměr vyžadující jednotné environmentální stanovisko nebo jeho část nachází na území národního parku, rozhodnutí o odnětí nebo o omezení vydá správa národního parku jako součást společného rozhodnutí podle zákona o ochraně přírody a krajiny.</w:t>
      </w:r>
    </w:p>
    <w:p w14:paraId="33BA5F13"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(8)</w:t>
      </w:r>
      <w:r w:rsidRPr="00840785">
        <w:rPr>
          <w:rFonts w:ascii="Times New Roman" w:eastAsia="Calibri" w:hAnsi="Times New Roman" w:cs="Times New Roman"/>
          <w:b/>
          <w:bCs/>
          <w:kern w:val="0"/>
          <w:sz w:val="24"/>
          <w:szCs w:val="24"/>
          <w14:ligatures w14:val="none"/>
        </w:rPr>
        <w:t>(7)</w:t>
      </w:r>
      <w:r w:rsidRPr="00840785">
        <w:rPr>
          <w:rFonts w:ascii="Times New Roman" w:eastAsia="Calibri" w:hAnsi="Times New Roman" w:cs="Times New Roman"/>
          <w:kern w:val="0"/>
          <w:sz w:val="24"/>
          <w:szCs w:val="24"/>
          <w14:ligatures w14:val="none"/>
        </w:rPr>
        <w:t xml:space="preserve"> Po dobu řízení podle odstavce 4 lhůty podle odstavce 5 neběží.</w:t>
      </w:r>
    </w:p>
    <w:p w14:paraId="0FDE1826"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Poplatek za odnětí</w:t>
      </w:r>
    </w:p>
    <w:p w14:paraId="56511EC7"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17</w:t>
      </w:r>
    </w:p>
    <w:p w14:paraId="0116A23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Osoba, které bylo povoleno trvalé nebo dočasné odnětí, je povinna zaplatit poplatek za odnětí (dále jen „poplatek“) ve výši stanovené podle přílohy k tomuto zákonu.</w:t>
      </w:r>
    </w:p>
    <w:p w14:paraId="5C5AF83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(2) O výši poplatku za trvalé nebo dočasné odnětí rozhodne orgán státní správy lesů podle přílohy k tomuto zákonu po zahájení realizace odnětí. U odnětí prováděných po etapách vymezených v rozhodnutí o odnětí orgán státní správy lesů rozhoduje o poplatcích za odnětí samostatně pro každou jednotlivou etapu po jejím zahájení.</w:t>
      </w:r>
    </w:p>
    <w:p w14:paraId="28F15211"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(3) Při rozhodování o poplatcích orgán státní správy lesů vychází z právního stavu ke dni nabytí právní moci prvního povolovacího aktu vydaného ve věci podle jiných právních předpisů, popřípadě rozhodnutí o odnětí. </w:t>
      </w:r>
      <w:r w:rsidRPr="00840785">
        <w:rPr>
          <w:rFonts w:ascii="Times New Roman" w:eastAsia="Calibri" w:hAnsi="Times New Roman" w:cs="Times New Roman"/>
          <w:b/>
          <w:bCs/>
          <w:kern w:val="0"/>
          <w:sz w:val="24"/>
          <w:szCs w:val="24"/>
          <w14:ligatures w14:val="none"/>
        </w:rPr>
        <w:t>Rozhodnutí se vydává jako první úkon v řízení.</w:t>
      </w:r>
    </w:p>
    <w:p w14:paraId="4CE60D53"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Povinný k platbě poplatku je povinen orgánu státní správy lesů příslušnému k rozhodnutí o poplatku a orgánu státní správy lesů, který vydal rozhodnutí o odnětí,</w:t>
      </w:r>
    </w:p>
    <w:p w14:paraId="3099F70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doručit kopii rozhodnutí, pro které je rozhodnutí o odnětí podkladem, a to do 6 měsíců ode dne nabytí právní moci, a</w:t>
      </w:r>
    </w:p>
    <w:p w14:paraId="1DA5B0A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písemně oznámit zahájení realizace odnětí, popřípadě zahájení další etapy odnětí, a to nejpozději 15 dnů před jejím zahájením.</w:t>
      </w:r>
    </w:p>
    <w:p w14:paraId="78763DCB"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Dojde-li ke změně v osobě, které svědčí oprávnění k odnětí, jsou osoba, které svědčilo oprávnění k odnětí, a osoba, které nově svědčí oprávnění k odnětí, povinny oznámit a doložit orgánu státní správy lesů, který vydal rozhodnutí o odnětí, a orgánu státní správy lesů příslušnému k rozhodnutí o poplatku tuto změnu, a to do 1 měsíce od této změny. Orgán státní správy lesů vydá rozhodnutí o poplatku, kterým zruší původní rozhodnutí o poplatku a uloží povinnost k platbě poplatku nově určené osobě povinného; správní řízení lze zahájit také na podnět celního úřadu. Platební povinnost původnímu povinnému k platbě poplatku zaniká, s výjimkou nedoplatků, dnem nabytí právní moci rozhodnutí podle věty druhé.</w:t>
      </w:r>
    </w:p>
    <w:p w14:paraId="6B2D9A1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Není-li rozhodnutí o poplatku za dočasné odnětí vydáno neprodleně po zahájení realizace odnětí, částka poplatku odpovídající období do vydání rozhodnutí o poplatku se přičte k první platbě poplatku, a to počínaje dnem zahájení realizace odnětí.</w:t>
      </w:r>
    </w:p>
    <w:p w14:paraId="4F7E570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Není-li rozhodnutí o poplatku za dočasné odnětí vydáno tak, aby mohl být poplatek uhrazen ve lhůtě podle § 18, musí být uhrazen nejpozději do 30 dnů od nabytí právní moci rozhodnutí o stanovení poplatku.</w:t>
      </w:r>
    </w:p>
    <w:p w14:paraId="3CDD7133"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(8) Poplatek se nepředepisuje, jde-li o odnětí</w:t>
      </w:r>
    </w:p>
    <w:p w14:paraId="164C7A3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pozemků souvisejících s výstavbou objektů a zařízení sloužících hospodaření v lese a staveb pro výkon práva myslivosti,</w:t>
      </w:r>
    </w:p>
    <w:p w14:paraId="0EF9247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pro výstavbu objektů a zařízení potřebných pro čištění odpadních vod,</w:t>
      </w:r>
    </w:p>
    <w:p w14:paraId="06F7A6B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pro výstavbu objektů a zařízení potřebných pro jímání a výrobu pitné vody,</w:t>
      </w:r>
    </w:p>
    <w:p w14:paraId="65C3A60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pro realizaci záměrů sloužících zadržování vody v krajině nebo zlepšení dostupnosti vody pro potřeby hašení lesních požárů.</w:t>
      </w:r>
    </w:p>
    <w:p w14:paraId="1DC440F1"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(9) Poplatek se dále nepředepisuje v případě, že jeho výše</w:t>
      </w:r>
    </w:p>
    <w:p w14:paraId="0CFC297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za trvalé odnětí nepřevyšuje celkovou částku 1000 Kč,</w:t>
      </w:r>
    </w:p>
    <w:p w14:paraId="40CF210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za dočasné odnětí nepřesahuje částku 500 Kč v kalendářním roce.</w:t>
      </w:r>
    </w:p>
    <w:p w14:paraId="6533EEB9"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(10) Orgán uvedený v odstavci 2 zašle stejnopis pravomocného rozhodnutí příslušnému celnímu úřadu do 15 dnů od nabytí právní moci rozhodnutí. Způsob a lhůty převodu prostředků získaných z poplatků příjemcům poplatků podle odstavce 11 stanoví zvláštní předpis.12)</w:t>
      </w:r>
    </w:p>
    <w:p w14:paraId="145A2AD7"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(11) Z poplatku připadá 40 % obci, v jejímž katastrálním území došlo k odnětí, a 60 % Státnímu fondu životního prostředí.13) Poplatek, který je příjmem obce, může být použit jen pro zlepšení životního prostředí v obci nebo pro zachování lesa.</w:t>
      </w:r>
    </w:p>
    <w:p w14:paraId="622A48B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(12) Zaplacením poplatku zůstává nedotčena povinnost žadatele nahradit vlastníku lesa vzniklou újmu.</w:t>
      </w:r>
    </w:p>
    <w:p w14:paraId="0B340FF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(13) V případech uvedených v § 16 odst. 4 a § 16 odst. 5 písm. b) se zaplacené poplatky nevracejí.</w:t>
      </w:r>
    </w:p>
    <w:p w14:paraId="6756144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(14) Je-li půda trvale odnímána za podmínky, že po ukončení účelu odnětí budou pozemky podle schváleného plánu rekultivace rekultivovány zřízením vodní plochy nebo přírodě blízkou obnovou těžbou narušeného území, poplatek se platí jako u dočasného odnětí.</w:t>
      </w:r>
    </w:p>
    <w:p w14:paraId="6C54F0E9"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47</w:t>
      </w:r>
    </w:p>
    <w:p w14:paraId="11AB03E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Státní správu lesů vykonávají</w:t>
      </w:r>
    </w:p>
    <w:p w14:paraId="68C2302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obecní úřady obcí s rozšířenou působností,</w:t>
      </w:r>
    </w:p>
    <w:p w14:paraId="7CBE239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krajské úřady,</w:t>
      </w:r>
    </w:p>
    <w:p w14:paraId="2567D5AF"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c) stavební úřady,</w:t>
      </w:r>
    </w:p>
    <w:p w14:paraId="1B7D6A3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strike/>
          <w:kern w:val="0"/>
          <w:sz w:val="24"/>
          <w:szCs w:val="24"/>
          <w14:ligatures w14:val="none"/>
        </w:rPr>
        <w:t>c</w:t>
      </w:r>
      <w:r w:rsidRPr="00840785">
        <w:rPr>
          <w:rFonts w:ascii="Times New Roman" w:eastAsia="Calibri" w:hAnsi="Times New Roman" w:cs="Times New Roman"/>
          <w:b/>
          <w:bCs/>
          <w:kern w:val="0"/>
          <w:sz w:val="24"/>
          <w:szCs w:val="24"/>
          <w14:ligatures w14:val="none"/>
        </w:rPr>
        <w:t>d</w:t>
      </w:r>
      <w:r w:rsidRPr="00840785">
        <w:rPr>
          <w:rFonts w:ascii="Times New Roman" w:eastAsia="Calibri" w:hAnsi="Times New Roman" w:cs="Times New Roman"/>
          <w:kern w:val="0"/>
          <w:sz w:val="24"/>
          <w:szCs w:val="24"/>
          <w14:ligatures w14:val="none"/>
        </w:rPr>
        <w:t>) ministerstvo.</w:t>
      </w:r>
    </w:p>
    <w:p w14:paraId="3560E9C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Státní správu lesů ve vojenských lesích vykonává v rozsahu působnosti obecního úřadu obce s rozšířenou působností a krajského úřadu Vojenský lesní úřad. Ředitele Vojenského lesního úřadu jmenuje a odvolává ministr zemědělství na návrh ministra obrany.</w:t>
      </w:r>
    </w:p>
    <w:p w14:paraId="61F4F4F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V lesích národních parků vykonávají státní správu lesů orgány stanovené zvláštním předpisem.25)</w:t>
      </w:r>
    </w:p>
    <w:p w14:paraId="0D66B619"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Zaměstnanec vykonávající správní činnosti na úseku lesního hospodářství musí splňovat tyto kvalifikační předpoklady:</w:t>
      </w:r>
    </w:p>
    <w:p w14:paraId="3864950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vysokoškolské vzdělání ve studijním programu v oblasti vzdělávání lesnictví a dřevařství nebo právo,</w:t>
      </w:r>
    </w:p>
    <w:p w14:paraId="05B707D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úplné střední odborné vzdělání lesnického směru, nebo</w:t>
      </w:r>
    </w:p>
    <w:p w14:paraId="59B5719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alespoň 5 let praxe s vykonáváním správních činností na úseku lesního hospodářství.</w:t>
      </w:r>
    </w:p>
    <w:p w14:paraId="20D3929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Posouzení nároku na úhradu nákladů podle § 24 odst. 2, § 35 odst. 1 a 3 a § 37 odst. 8 a 9 a poskytování služeb nebo finančních příspěvků podle § 46 zajišťuje v zastoupení státu ten orgán státní správy lesů, v jehož kompetenci je podle tohoto zákona příslušné rozhodnutí nebo úkon (§ 48 až 49). Je-li tímto orgánem obecní úřad obce s rozšířenou působností, zajišťuje posouzení nároku na úhradu nákladů krajský úřad na základě podnětu obecního úřadu obce s rozšířenou působností. Úhradu nákladů provádí ministerstvo.</w:t>
      </w:r>
    </w:p>
    <w:p w14:paraId="6FAA569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(6) Orgány státní správy lesů zasílají ministerstvu každoročně do 31. ledna za předchozí kalendářní rok údaje o odnětí a o poplatcích za odnětí. Tyto údaje zasílají prostřednictvím k tomu určené elektronické aplikace na elektronickém formuláři stanoveném ministerstvem. Tyto údaje jsou přístupné Ministerstvu životního prostředí.</w:t>
      </w:r>
    </w:p>
    <w:p w14:paraId="74C87BC6"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48</w:t>
      </w:r>
    </w:p>
    <w:p w14:paraId="4A415FA1"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Obecní úřady obcí s rozšířenou působností</w:t>
      </w:r>
    </w:p>
    <w:p w14:paraId="48FE7157"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Obecní úřady obcí s rozšířenou působností rozhodují</w:t>
      </w:r>
    </w:p>
    <w:p w14:paraId="644EE5E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o pochybnostech, zda jde o pozemky určené k plnění funkcí lesa (§ 3 odst. 3),</w:t>
      </w:r>
    </w:p>
    <w:p w14:paraId="41D5C95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o prohlášení pozemku za pozemek určený k plnění funkcí lesa (§ 3 odst. 4),</w:t>
      </w:r>
    </w:p>
    <w:p w14:paraId="41992DCC"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c) o dělení lesních pozemků, při kterém výměra jednoho dílu klesne pod 1 ha (§ 12 odst. 2),</w:t>
      </w:r>
    </w:p>
    <w:p w14:paraId="2C7ED13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d</w:t>
      </w:r>
      <w:r w:rsidRPr="00840785">
        <w:rPr>
          <w:rFonts w:ascii="Times New Roman" w:eastAsia="Calibri" w:hAnsi="Times New Roman" w:cs="Times New Roman"/>
          <w:b/>
          <w:bCs/>
          <w:kern w:val="0"/>
          <w:sz w:val="24"/>
          <w:szCs w:val="24"/>
          <w14:ligatures w14:val="none"/>
        </w:rPr>
        <w:t>c</w:t>
      </w:r>
      <w:r w:rsidRPr="00840785">
        <w:rPr>
          <w:rFonts w:ascii="Times New Roman" w:eastAsia="Calibri" w:hAnsi="Times New Roman" w:cs="Times New Roman"/>
          <w:kern w:val="0"/>
          <w:sz w:val="24"/>
          <w:szCs w:val="24"/>
          <w14:ligatures w14:val="none"/>
        </w:rPr>
        <w:t>) o odnětí lesních pozemků plnění funkcí lesa nebo o omezení jejich využívání pro plnění funkcí lesa do výměry 1 ha (§ 13 odst. 1)</w:t>
      </w:r>
      <w:r w:rsidRPr="00840785">
        <w:rPr>
          <w:rFonts w:ascii="Times New Roman" w:eastAsia="Calibri" w:hAnsi="Times New Roman" w:cs="Times New Roman"/>
          <w:b/>
          <w:kern w:val="0"/>
          <w:sz w:val="24"/>
          <w:szCs w:val="24"/>
          <w14:ligatures w14:val="none"/>
        </w:rPr>
        <w:t>,</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kern w:val="0"/>
          <w:sz w:val="24"/>
          <w:szCs w:val="24"/>
          <w14:ligatures w14:val="none"/>
        </w:rPr>
        <w:t>s výjimkou případů, kdy</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kern w:val="0"/>
          <w:sz w:val="24"/>
          <w:szCs w:val="24"/>
          <w14:ligatures w14:val="none"/>
        </w:rPr>
        <w:t>je důvodem odnětí nebo omezení záměr povolovaný podle stavebního zákona</w:t>
      </w:r>
      <w:r w:rsidRPr="00840785">
        <w:rPr>
          <w:rFonts w:ascii="Times New Roman" w:eastAsia="Calibri" w:hAnsi="Times New Roman" w:cs="Times New Roman"/>
          <w:kern w:val="0"/>
          <w:sz w:val="24"/>
          <w:szCs w:val="24"/>
          <w14:ligatures w14:val="none"/>
        </w:rPr>
        <w:t>,</w:t>
      </w:r>
    </w:p>
    <w:p w14:paraId="182DDAB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e</w:t>
      </w:r>
      <w:r w:rsidRPr="00840785">
        <w:rPr>
          <w:rFonts w:ascii="Times New Roman" w:eastAsia="Calibri" w:hAnsi="Times New Roman" w:cs="Times New Roman"/>
          <w:b/>
          <w:bCs/>
          <w:kern w:val="0"/>
          <w:sz w:val="24"/>
          <w:szCs w:val="24"/>
          <w14:ligatures w14:val="none"/>
        </w:rPr>
        <w:t>d</w:t>
      </w:r>
      <w:r w:rsidRPr="00840785">
        <w:rPr>
          <w:rFonts w:ascii="Times New Roman" w:eastAsia="Calibri" w:hAnsi="Times New Roman" w:cs="Times New Roman"/>
          <w:kern w:val="0"/>
          <w:sz w:val="24"/>
          <w:szCs w:val="24"/>
          <w14:ligatures w14:val="none"/>
        </w:rPr>
        <w:t>) o výši poplatku za odnětí (§ 17 odst. 2),</w:t>
      </w:r>
    </w:p>
    <w:p w14:paraId="322D6CB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f</w:t>
      </w:r>
      <w:r w:rsidRPr="00840785">
        <w:rPr>
          <w:rFonts w:ascii="Times New Roman" w:eastAsia="Calibri" w:hAnsi="Times New Roman" w:cs="Times New Roman"/>
          <w:b/>
          <w:bCs/>
          <w:kern w:val="0"/>
          <w:sz w:val="24"/>
          <w:szCs w:val="24"/>
          <w14:ligatures w14:val="none"/>
        </w:rPr>
        <w:t>e</w:t>
      </w:r>
      <w:r w:rsidRPr="00840785">
        <w:rPr>
          <w:rFonts w:ascii="Times New Roman" w:eastAsia="Calibri" w:hAnsi="Times New Roman" w:cs="Times New Roman"/>
          <w:kern w:val="0"/>
          <w:sz w:val="24"/>
          <w:szCs w:val="24"/>
          <w14:ligatures w14:val="none"/>
        </w:rPr>
        <w:t>) o povolení výjimky ze zákazu některých činností v lese (§ 20 odst. 4),</w:t>
      </w:r>
    </w:p>
    <w:p w14:paraId="13B14D9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g</w:t>
      </w:r>
      <w:r w:rsidRPr="00840785">
        <w:rPr>
          <w:rFonts w:ascii="Times New Roman" w:eastAsia="Calibri" w:hAnsi="Times New Roman" w:cs="Times New Roman"/>
          <w:b/>
          <w:bCs/>
          <w:kern w:val="0"/>
          <w:sz w:val="24"/>
          <w:szCs w:val="24"/>
          <w14:ligatures w14:val="none"/>
        </w:rPr>
        <w:t>f</w:t>
      </w:r>
      <w:r w:rsidRPr="00840785">
        <w:rPr>
          <w:rFonts w:ascii="Times New Roman" w:eastAsia="Calibri" w:hAnsi="Times New Roman" w:cs="Times New Roman"/>
          <w:kern w:val="0"/>
          <w:sz w:val="24"/>
          <w:szCs w:val="24"/>
          <w14:ligatures w14:val="none"/>
        </w:rPr>
        <w:t>) o uložení opatření k zajištění bezpečnosti osob a majetku před škodami, které by mohly být způsobeny padáním kamenů, sesouváním půdy, pádem stromů a lavinami z lesních pozemků, a o tom, kdo ponese náklady s tím spojené (§ 22 odst. 1 a 2),</w:t>
      </w:r>
    </w:p>
    <w:p w14:paraId="13FAD69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h</w:t>
      </w:r>
      <w:r w:rsidRPr="00840785">
        <w:rPr>
          <w:rFonts w:ascii="Times New Roman" w:eastAsia="Calibri" w:hAnsi="Times New Roman" w:cs="Times New Roman"/>
          <w:b/>
          <w:bCs/>
          <w:kern w:val="0"/>
          <w:sz w:val="24"/>
          <w:szCs w:val="24"/>
          <w14:ligatures w14:val="none"/>
        </w:rPr>
        <w:t>g</w:t>
      </w:r>
      <w:r w:rsidRPr="00840785">
        <w:rPr>
          <w:rFonts w:ascii="Times New Roman" w:eastAsia="Calibri" w:hAnsi="Times New Roman" w:cs="Times New Roman"/>
          <w:kern w:val="0"/>
          <w:sz w:val="24"/>
          <w:szCs w:val="24"/>
          <w14:ligatures w14:val="none"/>
        </w:rPr>
        <w:t>) o uložení opatření v případech mimořádných okolností, pokud nepřesahují jejich správní obvod (§ 32 odst. 3),</w:t>
      </w:r>
    </w:p>
    <w:p w14:paraId="19079AA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i</w:t>
      </w:r>
      <w:r w:rsidRPr="00840785">
        <w:rPr>
          <w:rFonts w:ascii="Times New Roman" w:eastAsia="Calibri" w:hAnsi="Times New Roman" w:cs="Times New Roman"/>
          <w:b/>
          <w:bCs/>
          <w:kern w:val="0"/>
          <w:sz w:val="24"/>
          <w:szCs w:val="24"/>
          <w14:ligatures w14:val="none"/>
        </w:rPr>
        <w:t>h</w:t>
      </w:r>
      <w:r w:rsidRPr="00840785">
        <w:rPr>
          <w:rFonts w:ascii="Times New Roman" w:eastAsia="Calibri" w:hAnsi="Times New Roman" w:cs="Times New Roman"/>
          <w:kern w:val="0"/>
          <w:sz w:val="24"/>
          <w:szCs w:val="24"/>
          <w14:ligatures w14:val="none"/>
        </w:rPr>
        <w:t>) o výjimkách ze zákazu provádět mýtní těžbu v lesních porostech lesa vysokého mladších než 60 let nebo v lesních porostech lesa nízkého a středního mladších 20 let (§ 33 odst. 6),</w:t>
      </w:r>
    </w:p>
    <w:p w14:paraId="53C3CD4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j</w:t>
      </w:r>
      <w:r w:rsidRPr="00840785">
        <w:rPr>
          <w:rFonts w:ascii="Times New Roman" w:eastAsia="Calibri" w:hAnsi="Times New Roman" w:cs="Times New Roman"/>
          <w:b/>
          <w:bCs/>
          <w:kern w:val="0"/>
          <w:sz w:val="24"/>
          <w:szCs w:val="24"/>
          <w14:ligatures w14:val="none"/>
        </w:rPr>
        <w:t>i</w:t>
      </w:r>
      <w:r w:rsidRPr="00840785">
        <w:rPr>
          <w:rFonts w:ascii="Times New Roman" w:eastAsia="Calibri" w:hAnsi="Times New Roman" w:cs="Times New Roman"/>
          <w:kern w:val="0"/>
          <w:sz w:val="24"/>
          <w:szCs w:val="24"/>
          <w14:ligatures w14:val="none"/>
        </w:rPr>
        <w:t>) o podmínkách lesní dopravy po cizích pozemcích (§ 34 odst. 4),</w:t>
      </w:r>
    </w:p>
    <w:p w14:paraId="19A819B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k</w:t>
      </w:r>
      <w:r w:rsidRPr="00840785">
        <w:rPr>
          <w:rFonts w:ascii="Times New Roman" w:eastAsia="Calibri" w:hAnsi="Times New Roman" w:cs="Times New Roman"/>
          <w:b/>
          <w:bCs/>
          <w:kern w:val="0"/>
          <w:sz w:val="24"/>
          <w:szCs w:val="24"/>
          <w14:ligatures w14:val="none"/>
        </w:rPr>
        <w:t>j</w:t>
      </w:r>
      <w:r w:rsidRPr="00840785">
        <w:rPr>
          <w:rFonts w:ascii="Times New Roman" w:eastAsia="Calibri" w:hAnsi="Times New Roman" w:cs="Times New Roman"/>
          <w:kern w:val="0"/>
          <w:sz w:val="24"/>
          <w:szCs w:val="24"/>
          <w14:ligatures w14:val="none"/>
        </w:rPr>
        <w:t>) o udělení nebo prodloužení doby platnosti licence pro výkon funkce odborného lesního hospodáře nebo o jejím odnětí (§ 37 odst. 2),</w:t>
      </w:r>
    </w:p>
    <w:p w14:paraId="60EFE01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l</w:t>
      </w:r>
      <w:r w:rsidRPr="00840785">
        <w:rPr>
          <w:rFonts w:ascii="Times New Roman" w:eastAsia="Calibri" w:hAnsi="Times New Roman" w:cs="Times New Roman"/>
          <w:b/>
          <w:bCs/>
          <w:kern w:val="0"/>
          <w:sz w:val="24"/>
          <w:szCs w:val="24"/>
          <w14:ligatures w14:val="none"/>
        </w:rPr>
        <w:t>k</w:t>
      </w:r>
      <w:r w:rsidRPr="00840785">
        <w:rPr>
          <w:rFonts w:ascii="Times New Roman" w:eastAsia="Calibri" w:hAnsi="Times New Roman" w:cs="Times New Roman"/>
          <w:kern w:val="0"/>
          <w:sz w:val="24"/>
          <w:szCs w:val="24"/>
          <w14:ligatures w14:val="none"/>
        </w:rPr>
        <w:t>) o pověření nebo zrušení pověření právnické nebo fyzické osoby výkonem funkce odborného lesního hospodáře (§ 37 odst. 7),</w:t>
      </w:r>
    </w:p>
    <w:p w14:paraId="6D74C54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m</w:t>
      </w:r>
      <w:r w:rsidRPr="00840785">
        <w:rPr>
          <w:rFonts w:ascii="Times New Roman" w:eastAsia="Calibri" w:hAnsi="Times New Roman" w:cs="Times New Roman"/>
          <w:b/>
          <w:bCs/>
          <w:kern w:val="0"/>
          <w:sz w:val="24"/>
          <w:szCs w:val="24"/>
          <w14:ligatures w14:val="none"/>
        </w:rPr>
        <w:t>l</w:t>
      </w:r>
      <w:r w:rsidRPr="00840785">
        <w:rPr>
          <w:rFonts w:ascii="Times New Roman" w:eastAsia="Calibri" w:hAnsi="Times New Roman" w:cs="Times New Roman"/>
          <w:kern w:val="0"/>
          <w:sz w:val="24"/>
          <w:szCs w:val="24"/>
          <w14:ligatures w14:val="none"/>
        </w:rPr>
        <w:t>) o přestupcích podle tohoto zákona,</w:t>
      </w:r>
    </w:p>
    <w:p w14:paraId="33C1C08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n</w:t>
      </w:r>
      <w:r w:rsidRPr="00840785">
        <w:rPr>
          <w:rFonts w:ascii="Times New Roman" w:eastAsia="Calibri" w:hAnsi="Times New Roman" w:cs="Times New Roman"/>
          <w:b/>
          <w:bCs/>
          <w:kern w:val="0"/>
          <w:sz w:val="24"/>
          <w:szCs w:val="24"/>
          <w14:ligatures w14:val="none"/>
        </w:rPr>
        <w:t>m</w:t>
      </w:r>
      <w:r w:rsidRPr="00840785">
        <w:rPr>
          <w:rFonts w:ascii="Times New Roman" w:eastAsia="Calibri" w:hAnsi="Times New Roman" w:cs="Times New Roman"/>
          <w:kern w:val="0"/>
          <w:sz w:val="24"/>
          <w:szCs w:val="24"/>
          <w14:ligatures w14:val="none"/>
        </w:rPr>
        <w:t>) o uložení opatření k odstranění zjištěných nedostatků, opatření ke zlepšení stavu lesů a plnění jejich funkcí, o zastavení nebo omezení výroby nebo jiné činnosti v lese v případech hrozících škod (§ 51 odst. 1), pokud nepřesahují jejich správní obvod.</w:t>
      </w:r>
    </w:p>
    <w:p w14:paraId="2B033B9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Obecní úřady obcí s rozšířenou působností</w:t>
      </w:r>
    </w:p>
    <w:p w14:paraId="36117C6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uplatňují stanovisko k územně plánovací dokumentaci, pokud není příslušný krajský úřad nebo ministerstvo,</w:t>
      </w:r>
    </w:p>
    <w:p w14:paraId="57DD400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b) vydávají závazné stanovisko k řízení podle jiného právního předpisu10), jímž mají být dotčeny pozemky určené k plnění funkcí lesa do výměry 1 ha, není-li příslušný krajský úřad, a </w:t>
      </w:r>
      <w:r w:rsidRPr="00840785">
        <w:rPr>
          <w:rFonts w:ascii="Times New Roman" w:eastAsia="Calibri" w:hAnsi="Times New Roman" w:cs="Times New Roman"/>
          <w:kern w:val="0"/>
          <w:sz w:val="24"/>
          <w:szCs w:val="24"/>
          <w14:ligatures w14:val="none"/>
        </w:rPr>
        <w:lastRenderedPageBreak/>
        <w:t>k dotčení pozemků do vzdálenosti 30 m od okraje lesa (§ 14 odst. 2)</w:t>
      </w:r>
      <w:r w:rsidRPr="00840785">
        <w:rPr>
          <w:rFonts w:ascii="Times New Roman" w:eastAsia="Calibri" w:hAnsi="Times New Roman" w:cs="Times New Roman"/>
          <w:b/>
          <w:bCs/>
          <w:kern w:val="0"/>
          <w:sz w:val="24"/>
          <w:szCs w:val="24"/>
          <w14:ligatures w14:val="none"/>
        </w:rPr>
        <w:t>,</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s výjimkou řízení o povolení záměru podle stavebního zákona</w:t>
      </w:r>
      <w:r w:rsidRPr="00840785">
        <w:rPr>
          <w:rFonts w:ascii="Times New Roman" w:eastAsia="Calibri" w:hAnsi="Times New Roman" w:cs="Times New Roman"/>
          <w:kern w:val="0"/>
          <w:sz w:val="24"/>
          <w:szCs w:val="24"/>
          <w14:ligatures w14:val="none"/>
        </w:rPr>
        <w:t>,</w:t>
      </w:r>
    </w:p>
    <w:p w14:paraId="5DEDF52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povolují výjimky ze stanovené velikosti nebo šířky holé seče (§ 31 odst. 2),</w:t>
      </w:r>
    </w:p>
    <w:p w14:paraId="0CE2C43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povolují výjimky ze zákonných lhůt pro obnovu, zalesnění a zajištění kultur (§ 31 odst. 6),</w:t>
      </w:r>
    </w:p>
    <w:p w14:paraId="728F47A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ustanovují lesní stráž a zrušují ustanovení lesní stráže (§ 38) ve svém správním obvodu,</w:t>
      </w:r>
    </w:p>
    <w:p w14:paraId="7DBCB64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soustřeďují údaje lesní hospodářské evidence o lesích ve svém správním obvodu a postupují je Institutu,</w:t>
      </w:r>
    </w:p>
    <w:p w14:paraId="4BAA595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vykonávají dozor nad dodržováním tohoto zákona, předpisů vydaných k jeho provedení a rozhodnutí vydaných na jejich základě (§ 51 odst. 1),</w:t>
      </w:r>
    </w:p>
    <w:p w14:paraId="6132A02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h) vydávají opatření obecné povahy o dočasném omezení nebo vyloučení vstupu do lesa, pokud nepřesahují jejich správní obvod (§ 19 odst. 4 a 5), </w:t>
      </w:r>
      <w:r w:rsidRPr="00840785">
        <w:rPr>
          <w:rFonts w:ascii="Times New Roman" w:eastAsia="Calibri" w:hAnsi="Times New Roman" w:cs="Times New Roman"/>
          <w:strike/>
          <w:kern w:val="0"/>
          <w:sz w:val="24"/>
          <w:szCs w:val="24"/>
          <w14:ligatures w14:val="none"/>
        </w:rPr>
        <w:t>a</w:t>
      </w:r>
    </w:p>
    <w:p w14:paraId="6E368C1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i) vydávají opatření obecné povahy o uložení opatření v případech mimořádných okolností, pokud nepřesahují jejich správní obvod (§ 32 odst. 4), </w:t>
      </w:r>
      <w:r w:rsidRPr="00840785">
        <w:rPr>
          <w:rFonts w:ascii="Times New Roman" w:eastAsia="Calibri" w:hAnsi="Times New Roman" w:cs="Times New Roman"/>
          <w:strike/>
          <w:kern w:val="0"/>
          <w:sz w:val="24"/>
          <w:szCs w:val="24"/>
          <w14:ligatures w14:val="none"/>
        </w:rPr>
        <w:t>a</w:t>
      </w:r>
    </w:p>
    <w:p w14:paraId="3DA9810F"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kern w:val="0"/>
          <w:sz w:val="24"/>
          <w:szCs w:val="24"/>
          <w14:ligatures w14:val="none"/>
        </w:rPr>
        <w:t>j) oznamují Institutu nově zjištěná místa s výskytem invazního nepůvodního druhu dřeviny</w:t>
      </w:r>
      <w:r w:rsidRPr="00840785">
        <w:rPr>
          <w:rFonts w:ascii="Times New Roman" w:eastAsia="Calibri" w:hAnsi="Times New Roman" w:cs="Times New Roman"/>
          <w:strike/>
          <w:kern w:val="0"/>
          <w:sz w:val="24"/>
          <w:szCs w:val="24"/>
          <w14:ligatures w14:val="none"/>
        </w:rPr>
        <w:t>.</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a</w:t>
      </w:r>
    </w:p>
    <w:p w14:paraId="2AC8FE88"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bookmarkStart w:id="955" w:name="_Hlk226475696"/>
      <w:r w:rsidRPr="00840785">
        <w:rPr>
          <w:rFonts w:ascii="Times New Roman" w:eastAsia="Calibri" w:hAnsi="Times New Roman" w:cs="Times New Roman"/>
          <w:b/>
          <w:bCs/>
          <w:kern w:val="0"/>
          <w:sz w:val="24"/>
          <w:szCs w:val="24"/>
          <w14:ligatures w14:val="none"/>
        </w:rPr>
        <w:t>k) vydávají vyjádření k </w:t>
      </w:r>
    </w:p>
    <w:p w14:paraId="7BD97853"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 xml:space="preserve">1. návrhu dělení lesních pozemků, při kterém výměra jednoho pozemku klesne pod 1 ha (§ 12 odst. 2), </w:t>
      </w:r>
    </w:p>
    <w:p w14:paraId="60EA0EF2"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2. žádosti o odnětí nebo o omezení, pokud je důvodem odnětí nebo omezení záměr vyžadující povolení podle stavebního zákona (§ 13 odst. 1) a</w:t>
      </w:r>
    </w:p>
    <w:p w14:paraId="0E4C516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
          <w:bCs/>
          <w:kern w:val="0"/>
          <w:sz w:val="24"/>
          <w:szCs w:val="24"/>
          <w14:ligatures w14:val="none"/>
        </w:rPr>
        <w:t>3. řízení o povolení záměru podle stavebního zákona,</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jímž mají být dotčeny pozemky určené k plnění funkcí lesa do výměry 1 ha, není-li příslušný krajský úřad, a k dotčení pozemků do vzdálenosti 30 m od okraje lesa (§ 14 odst. 2).</w:t>
      </w:r>
      <w:bookmarkEnd w:id="955"/>
    </w:p>
    <w:p w14:paraId="20DC9193"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Obecní úřady obcí s rozšířenou působností vykonávají státní správu a povinnosti určené orgánům státní správy lesů podle tohoto zákona a předpisů vydaných na jeho základě ve všech dalších případech, není-li zákonem určen jiný orgán státní správy lesů.</w:t>
      </w:r>
    </w:p>
    <w:p w14:paraId="48C9791D"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48a</w:t>
      </w:r>
    </w:p>
    <w:p w14:paraId="743816AA"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Krajský úřad</w:t>
      </w:r>
    </w:p>
    <w:p w14:paraId="26CA5C63"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Krajský úřad rozhoduje</w:t>
      </w:r>
    </w:p>
    <w:p w14:paraId="3C4719B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o zařazení lesů do kategorie lesů ochranných, lesů zvláštního určení a o vyřazení lesů z těchto kategorií (§ 7 odst. 2, § 8 odst. 3), s výjimkou vojenských lesů uvedených v § 47 odst. 2,</w:t>
      </w:r>
    </w:p>
    <w:p w14:paraId="0EB2032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o odnětí lesních pozemků plnění funkcí lesa nebo o omezení jejich využívání pro plnění funkcí lesa o výměře 1 ha a více (§ 13 odst. 1)</w:t>
      </w:r>
      <w:r w:rsidRPr="00840785">
        <w:rPr>
          <w:rFonts w:ascii="Times New Roman" w:eastAsia="Calibri" w:hAnsi="Times New Roman" w:cs="Times New Roman"/>
          <w:b/>
          <w:kern w:val="0"/>
          <w:sz w:val="24"/>
          <w:szCs w:val="24"/>
          <w14:ligatures w14:val="none"/>
        </w:rPr>
        <w:t>,</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kern w:val="0"/>
          <w:sz w:val="24"/>
          <w:szCs w:val="24"/>
          <w14:ligatures w14:val="none"/>
        </w:rPr>
        <w:t>s výjimkou případů, kdy</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kern w:val="0"/>
          <w:sz w:val="24"/>
          <w:szCs w:val="24"/>
          <w14:ligatures w14:val="none"/>
        </w:rPr>
        <w:t>je důvodem odnětí nebo omezení záměr povolovaný podle stavebního zákona</w:t>
      </w:r>
      <w:r w:rsidRPr="00840785">
        <w:rPr>
          <w:rFonts w:ascii="Times New Roman" w:eastAsia="Calibri" w:hAnsi="Times New Roman" w:cs="Times New Roman"/>
          <w:b/>
          <w:bCs/>
          <w:kern w:val="0"/>
          <w:sz w:val="24"/>
          <w:szCs w:val="24"/>
          <w14:ligatures w14:val="none"/>
        </w:rPr>
        <w:t>; v takovém případě vydá vyjádření</w:t>
      </w:r>
      <w:r w:rsidRPr="00840785">
        <w:rPr>
          <w:rFonts w:ascii="Times New Roman" w:eastAsia="Calibri" w:hAnsi="Times New Roman" w:cs="Times New Roman"/>
          <w:kern w:val="0"/>
          <w:sz w:val="24"/>
          <w:szCs w:val="24"/>
          <w14:ligatures w14:val="none"/>
        </w:rPr>
        <w:t>,</w:t>
      </w:r>
    </w:p>
    <w:p w14:paraId="5E2EE2A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o schválení plánu a o jeho změnách (§ 27c odst. 1 a § 27d odst. 3),</w:t>
      </w:r>
    </w:p>
    <w:p w14:paraId="47BAF0F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o uložení nebo provedení opatření meliorací a hrazení bystřin v lesích (§ 35 odst. 1, 2 a 3),</w:t>
      </w:r>
    </w:p>
    <w:p w14:paraId="69BA558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e) o uložení opatření odchylných od ustanovení tohoto zákona v zájmu účelového hospodaření v lesích ochranných a v lesích zvláštního určení (§ 36 odst. 1),</w:t>
      </w:r>
    </w:p>
    <w:p w14:paraId="2C70A95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o výši náhrady a subjektu povinném k poskytnutí této náhrady vlastníkovi lesa z důvodu omezení při hospodaření v lesích ochranných nebo v lesích zvláštního určení (§ 36 odst. 4),</w:t>
      </w:r>
    </w:p>
    <w:p w14:paraId="791D1B0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o uložení opatření k odstranění zjištěných nedostatků, opatření ke zlepšení stavu lesů a plnění jejich funkcí, o zastavení nebo omezení výroby nebo jiné činnosti v lese v případech hrozících škod (§ 51 odst. 1), pokud přesahují správní obvod obce s rozšířenou působností,</w:t>
      </w:r>
    </w:p>
    <w:p w14:paraId="6CA31D7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o udělení nebo prodloužení doby platnosti licence ke zpracování plánů a osnov nebo o jejím odnětí (§ 26 odst. 1),</w:t>
      </w:r>
    </w:p>
    <w:p w14:paraId="48ADEEA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i) o povolení, aby k umělé obnově lesa a zalesňování byl použit i reprodukční materiál vybraných lesních dřevin pocházející ze zdroje identifikovaného reprodukčního materiálu (§ 29 odst. 2),</w:t>
      </w:r>
    </w:p>
    <w:p w14:paraId="53A8DB0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j) o uložení opatření v případě mimořádných okolností, pokud přesahují správní obvod obce s rozšířenou působností a nepřesahují obvod územní působnosti kraje (§ 32 odst. 3),</w:t>
      </w:r>
    </w:p>
    <w:p w14:paraId="0FE7600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k) o ukládání pokut tomu, kdo nesplní povinnosti uložené rozhodnutím krajského úřadu,</w:t>
      </w:r>
    </w:p>
    <w:p w14:paraId="3A5BC72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l) o zkrácení doby platnosti plánu (§ 27 odst. 5) a</w:t>
      </w:r>
    </w:p>
    <w:p w14:paraId="6DF32DF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m) o navýšení objemu těžby nad 8 m3 na 1 ha lesa za kalendářní rok v případě návrhů plánů předaných ke schválení (§ 33 odst. 5).</w:t>
      </w:r>
    </w:p>
    <w:p w14:paraId="2537CCBA"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Krajský úřad</w:t>
      </w:r>
    </w:p>
    <w:p w14:paraId="68B5CD9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uplatňuje stanovisko k územně plánovací dokumentaci, vymezuje-li tato územně plánovací dokumentace plochy pro rekreaci a sport na pozemky určené k plnění funkcí lesa, není-li příslušné ministerstvo,</w:t>
      </w:r>
    </w:p>
    <w:p w14:paraId="219DFC4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uplatňuje stanovisko k územním plánům obcí s rozšířenou působností,</w:t>
      </w:r>
    </w:p>
    <w:p w14:paraId="44E39CB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vydává závazné stanovisko k řízení podle jiného právního předpisu10), jímž mají být dotčeny pozemky určené k plnění funkcí lesa těžbou nevyhrazených nerostů nebo jímž mají být dotčeny pozemky určené k plnění funkcí lesa o výměře 1 ha a více (§ 14 odst. 2 a 3)</w:t>
      </w:r>
      <w:r w:rsidRPr="00840785">
        <w:rPr>
          <w:rFonts w:ascii="Times New Roman" w:eastAsia="Calibri" w:hAnsi="Times New Roman" w:cs="Times New Roman"/>
          <w:b/>
          <w:bCs/>
          <w:kern w:val="0"/>
          <w:sz w:val="24"/>
          <w:szCs w:val="24"/>
          <w14:ligatures w14:val="none"/>
        </w:rPr>
        <w:t>, s výjimkou řízení o povolení záměru podle stavebního zákona; v takovém případě vydá vyjádření</w:t>
      </w:r>
      <w:r w:rsidRPr="00840785">
        <w:rPr>
          <w:rFonts w:ascii="Times New Roman" w:eastAsia="Calibri" w:hAnsi="Times New Roman" w:cs="Times New Roman"/>
          <w:kern w:val="0"/>
          <w:sz w:val="24"/>
          <w:szCs w:val="24"/>
          <w14:ligatures w14:val="none"/>
        </w:rPr>
        <w:t>,</w:t>
      </w:r>
    </w:p>
    <w:p w14:paraId="6AFED99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ustanovuje lesní stráž s působností na území kraje a zrušuje ustanovení lesní stráže s působností na území kraje (§ 38 odst. 2),</w:t>
      </w:r>
    </w:p>
    <w:p w14:paraId="4DED4A0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vykonává dozor, jak orgány státní správy, fyzické a právnické osoby dodržují ustanovení tohoto zákona, předpisů vydaných k jeho provedení a rozhodnutí vydaných na jejich základě (§ 51 odst. 1), s výjimkou vojenských lesů,</w:t>
      </w:r>
    </w:p>
    <w:p w14:paraId="233E750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rozhoduje ve sporech o místní příslušnost orgánů státní správy lesů prvního stupně, pokud jedním z orgánů prvního stupně není Vojenský lesní úřad,</w:t>
      </w:r>
    </w:p>
    <w:p w14:paraId="2E1BFF4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rozhoduje o poskytnutí finančního příspěvku (§ 46 odst. 4) a platby za ekosystémové služby lesů, pokud nejde o vojenské lesy a lesy na území národních parků a jejich ochranných pásem, a provádí kontrolu dodržování podmínek poskytnutí finančního příspěvku a platby za ekosystémové služby lesů,</w:t>
      </w:r>
    </w:p>
    <w:p w14:paraId="031E3FE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h) vydávají opatření obecné povahy o dočasném omezení nebo vyloučení vstupu do lesa, pokud přesahují správní obvod obce s rozšířenou působností (§ 19 odst. 4 a 5), a</w:t>
      </w:r>
    </w:p>
    <w:p w14:paraId="3A8688B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i) vydávají opatření obecné povahy o uložení opatření v případech mimořádných okolností, pokud přesahují správní obvod obce s rozšířenou působností a nepřesahují obvod územní působnosti kraje (§ 32 odst. 4) a</w:t>
      </w:r>
    </w:p>
    <w:p w14:paraId="5636A6D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j) oznamuje Institutu zjištěný výskyt invazního nepůvodního druhu dřeviny, jeho šíření a dopady na hospodaření v lesích,</w:t>
      </w:r>
    </w:p>
    <w:p w14:paraId="09ACAF2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k) je dotčeným orgánem podle zákona o ochraně přírody a krajiny</w:t>
      </w:r>
    </w:p>
    <w:p w14:paraId="40C915F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při vydávání rozhodnutí nebo opatření obecné povahy, kterým se povoluje rozšíření nepůvodního druhu nebo křížence zvláště chráněného druhu do krajiny42),</w:t>
      </w:r>
    </w:p>
    <w:p w14:paraId="7D5D26B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při vydávání rozhodnutí nebo opatření obecné povahy, kterým se stanoví opatření k regulaci nepůvodního druhu nebo křížence zvláště chráněného druhu43), a</w:t>
      </w:r>
    </w:p>
    <w:p w14:paraId="79A2D68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při vydávání opatření obecné povahy, kterým se stanoví opatření k regulaci značně rozšířeného invazního nepůvodního druhu44).</w:t>
      </w:r>
    </w:p>
    <w:p w14:paraId="770BEA4D" w14:textId="77777777" w:rsidR="00AE28A2" w:rsidRPr="00840785" w:rsidRDefault="00AE28A2" w:rsidP="00840785">
      <w:pPr>
        <w:spacing w:before="120" w:after="120" w:line="276" w:lineRule="auto"/>
        <w:jc w:val="center"/>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b/>
          <w:kern w:val="0"/>
          <w:sz w:val="24"/>
          <w:szCs w:val="24"/>
          <w14:ligatures w14:val="none"/>
        </w:rPr>
        <w:t>§ 48b</w:t>
      </w:r>
    </w:p>
    <w:p w14:paraId="1F288B47" w14:textId="77777777" w:rsidR="00AE28A2" w:rsidRPr="00840785" w:rsidRDefault="00AE28A2" w:rsidP="00840785">
      <w:pPr>
        <w:spacing w:before="120" w:after="120" w:line="276" w:lineRule="auto"/>
        <w:jc w:val="center"/>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b/>
          <w:kern w:val="0"/>
          <w:sz w:val="24"/>
          <w:szCs w:val="24"/>
          <w14:ligatures w14:val="none"/>
        </w:rPr>
        <w:t>Stavební úřad</w:t>
      </w:r>
    </w:p>
    <w:p w14:paraId="7173EDA5" w14:textId="77777777" w:rsidR="00AE28A2" w:rsidRPr="00840785" w:rsidRDefault="00AE28A2" w:rsidP="00840785">
      <w:pPr>
        <w:spacing w:before="120" w:after="120" w:line="276" w:lineRule="auto"/>
        <w:ind w:firstLine="709"/>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(1) Jedná-li se o záměr povolovaný podle stavebního zákona stavební úřad v rozhodnutí o povolení záměru</w:t>
      </w:r>
    </w:p>
    <w:p w14:paraId="0770BE64"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 xml:space="preserve">a) mimo území národních parků posuzuje splnění podmínek pro souhlas s povolením záměrů, jimiž mají být dotčeny pozemky určené k plnění funkcí lesa a pozemky do vzdálenosti 30 m od okraje lesa (§ 14 odst. 2), </w:t>
      </w:r>
    </w:p>
    <w:p w14:paraId="0B44C817"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b) rozhoduje o odnětí lesních pozemků plnění funkcí lesa nebo o omezení jejich využívání pro plnění funkcí lesa (§ 13 odst. 1).</w:t>
      </w:r>
    </w:p>
    <w:p w14:paraId="68BCD1F3" w14:textId="77777777" w:rsidR="00AE28A2" w:rsidRPr="00840785" w:rsidRDefault="00AE28A2" w:rsidP="00840785">
      <w:pPr>
        <w:spacing w:before="120" w:after="120" w:line="276" w:lineRule="auto"/>
        <w:ind w:firstLine="709"/>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(2) Stavební úřad ve vztahu k záměrům povolovaným podle odstavce 1 dále</w:t>
      </w:r>
    </w:p>
    <w:p w14:paraId="2ECF4EF0"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a) přijímá žádosti o odnětí lesních pozemků plnění funkcí lesa nebo o omezení jejich využívání pro plnění funkcí lesa,</w:t>
      </w:r>
    </w:p>
    <w:p w14:paraId="62142A19"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b) kontroluje plnění podmínek stanovených podle tohoto zákona a opatření k nápravě jím uložených,</w:t>
      </w:r>
    </w:p>
    <w:p w14:paraId="3A9FE3EA"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c) ukládá opatření k nápravě závadného stavu vzniklého neplněním podmínek stanovených podle tohoto zákona,</w:t>
      </w:r>
    </w:p>
    <w:p w14:paraId="22F751E4"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d) zasílá rozhodnutí o povolení záměru orgánu státní správy lesů, od něhož si vyžádal vyjádření.</w:t>
      </w:r>
    </w:p>
    <w:p w14:paraId="050D4F0E"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p>
    <w:p w14:paraId="6A9E7A8A" w14:textId="77777777" w:rsidR="00AE28A2" w:rsidRPr="00840785" w:rsidRDefault="00AE28A2" w:rsidP="00840785">
      <w:pPr>
        <w:spacing w:before="120" w:after="120" w:line="276" w:lineRule="auto"/>
        <w:jc w:val="both"/>
        <w:rPr>
          <w:rFonts w:ascii="Times New Roman" w:eastAsia="Times New Roman" w:hAnsi="Times New Roman" w:cs="Times New Roman"/>
          <w:b/>
          <w:bCs/>
          <w:iCs/>
          <w:smallCaps/>
          <w:kern w:val="0"/>
          <w:sz w:val="24"/>
          <w:szCs w:val="24"/>
          <w14:ligatures w14:val="none"/>
        </w:rPr>
      </w:pPr>
    </w:p>
    <w:p w14:paraId="5CCFF1A6" w14:textId="77777777" w:rsidR="00AE28A2" w:rsidRPr="00840785" w:rsidRDefault="00AE28A2" w:rsidP="00840785">
      <w:pPr>
        <w:spacing w:before="120" w:after="120" w:line="276" w:lineRule="auto"/>
        <w:jc w:val="both"/>
        <w:rPr>
          <w:rFonts w:ascii="Times New Roman" w:eastAsia="Times New Roman" w:hAnsi="Times New Roman" w:cs="Times New Roman"/>
          <w:b/>
          <w:bCs/>
          <w:iCs/>
          <w:smallCaps/>
          <w:kern w:val="0"/>
          <w:sz w:val="24"/>
          <w:szCs w:val="24"/>
          <w14:ligatures w14:val="none"/>
        </w:rPr>
      </w:pPr>
      <w:r w:rsidRPr="00840785">
        <w:rPr>
          <w:rFonts w:ascii="Times New Roman" w:eastAsia="Times New Roman" w:hAnsi="Times New Roman" w:cs="Times New Roman"/>
          <w:b/>
          <w:bCs/>
          <w:iCs/>
          <w:smallCaps/>
          <w:kern w:val="0"/>
          <w:sz w:val="24"/>
          <w:szCs w:val="24"/>
          <w14:ligatures w14:val="none"/>
        </w:rPr>
        <w:br w:type="page"/>
      </w:r>
    </w:p>
    <w:p w14:paraId="30764E43" w14:textId="77777777" w:rsidR="00AE28A2" w:rsidRPr="00840785" w:rsidRDefault="00AE28A2" w:rsidP="00840785">
      <w:pPr>
        <w:keepNext/>
        <w:keepLines/>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956" w:name="_Toc227049803"/>
      <w:bookmarkStart w:id="957" w:name="_Toc227224117"/>
      <w:r w:rsidRPr="00840785">
        <w:rPr>
          <w:rFonts w:ascii="Times New Roman" w:eastAsia="Times New Roman" w:hAnsi="Times New Roman" w:cs="Times New Roman"/>
          <w:b/>
          <w:bCs/>
          <w:iCs/>
          <w:smallCaps/>
          <w:kern w:val="0"/>
          <w:sz w:val="24"/>
          <w:szCs w:val="24"/>
          <w14:ligatures w14:val="none"/>
        </w:rPr>
        <w:lastRenderedPageBreak/>
        <w:t>Zákon č. 13/1997 Sb., o pozemních komunikacích</w:t>
      </w:r>
      <w:bookmarkEnd w:id="956"/>
      <w:bookmarkEnd w:id="957"/>
      <w:r w:rsidRPr="00840785">
        <w:rPr>
          <w:rFonts w:ascii="Times New Roman" w:eastAsia="Times New Roman" w:hAnsi="Times New Roman" w:cs="Times New Roman"/>
          <w:b/>
          <w:bCs/>
          <w:iCs/>
          <w:smallCaps/>
          <w:kern w:val="0"/>
          <w:sz w:val="24"/>
          <w:szCs w:val="24"/>
          <w14:ligatures w14:val="none"/>
        </w:rPr>
        <w:t xml:space="preserve"> </w:t>
      </w:r>
    </w:p>
    <w:p w14:paraId="45A53BD4" w14:textId="77777777" w:rsidR="00AE28A2" w:rsidRPr="00840785" w:rsidRDefault="00AE28A2" w:rsidP="00840785">
      <w:pPr>
        <w:spacing w:before="120" w:after="120" w:line="276" w:lineRule="auto"/>
        <w:jc w:val="both"/>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b/>
          <w:kern w:val="0"/>
          <w:sz w:val="24"/>
          <w:szCs w:val="24"/>
          <w14:ligatures w14:val="none"/>
        </w:rPr>
        <w:t>Platné znění dotčených ustanovení zákona č. 13/1997 Sb., o pozemních komunikacích, ve znění pozdějších předpisů, s vyznačením navrhovaných změn</w:t>
      </w:r>
    </w:p>
    <w:p w14:paraId="6EF50589"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8</w:t>
      </w:r>
    </w:p>
    <w:p w14:paraId="48E24A96"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Průjezdní úsek dálnice a silnice</w:t>
      </w:r>
    </w:p>
    <w:p w14:paraId="2C543309"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(1) Dálnice a silnice mohou vést </w:t>
      </w:r>
      <w:r w:rsidRPr="00840785">
        <w:rPr>
          <w:rFonts w:ascii="Times New Roman" w:eastAsia="Calibri" w:hAnsi="Times New Roman" w:cs="Times New Roman"/>
          <w:bCs/>
          <w:strike/>
          <w:kern w:val="0"/>
          <w:sz w:val="24"/>
          <w:szCs w:val="24"/>
          <w14:ligatures w14:val="none"/>
        </w:rPr>
        <w:t>zastavěným</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zastavitelným </w:t>
      </w:r>
      <w:r w:rsidRPr="00840785">
        <w:rPr>
          <w:rFonts w:ascii="Times New Roman" w:eastAsia="Calibri" w:hAnsi="Times New Roman" w:cs="Times New Roman"/>
          <w:kern w:val="0"/>
          <w:sz w:val="24"/>
          <w:szCs w:val="24"/>
          <w14:ligatures w14:val="none"/>
        </w:rPr>
        <w:t xml:space="preserve">územím </w:t>
      </w:r>
      <w:r w:rsidRPr="00840785">
        <w:rPr>
          <w:rFonts w:ascii="Times New Roman" w:eastAsia="Calibri" w:hAnsi="Times New Roman" w:cs="Times New Roman"/>
          <w:bCs/>
          <w:strike/>
          <w:kern w:val="0"/>
          <w:sz w:val="24"/>
          <w:szCs w:val="24"/>
          <w14:ligatures w14:val="none"/>
        </w:rPr>
        <w:t>nebo zastavitelnými plochami</w:t>
      </w:r>
      <w:r w:rsidRPr="00840785">
        <w:rPr>
          <w:rFonts w:ascii="Times New Roman" w:eastAsia="Calibri" w:hAnsi="Times New Roman" w:cs="Times New Roman"/>
          <w:kern w:val="0"/>
          <w:sz w:val="24"/>
          <w:szCs w:val="24"/>
          <w14:ligatures w14:val="none"/>
        </w:rPr>
        <w:t xml:space="preserve"> (dále jen "průjezdní úsek dálnice" nebo "průjezdní úsek silnice"), pokud se tím převádí převážně průjezdná doprava tímto územím.</w:t>
      </w:r>
    </w:p>
    <w:p w14:paraId="3536B23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Prováděcí předpis stanoví stavebně technické podmínky pro určování hranic průjezdního úseku podle předchozího odstavce.</w:t>
      </w:r>
    </w:p>
    <w:p w14:paraId="0E60C36D"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11</w:t>
      </w:r>
    </w:p>
    <w:p w14:paraId="3135EA57"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Silniční pozemek</w:t>
      </w:r>
    </w:p>
    <w:p w14:paraId="7C6BD8DA"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Silničním pozemkem se rozumí pozemky, na nichž je umístěno těleso dálnice, silnice a místní komunikace a silniční pomocný pozemek.</w:t>
      </w:r>
    </w:p>
    <w:p w14:paraId="506B2DD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(2) Těleso dálnice nebo těleso silnice a místní komunikace mimo </w:t>
      </w:r>
      <w:r w:rsidRPr="00840785">
        <w:rPr>
          <w:rFonts w:ascii="Times New Roman" w:eastAsia="Calibri" w:hAnsi="Times New Roman" w:cs="Times New Roman"/>
          <w:bCs/>
          <w:strike/>
          <w:kern w:val="0"/>
          <w:sz w:val="24"/>
          <w:szCs w:val="24"/>
          <w14:ligatures w14:val="none"/>
        </w:rPr>
        <w:t>zastavěné</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zastavitelné </w:t>
      </w:r>
      <w:r w:rsidRPr="00840785">
        <w:rPr>
          <w:rFonts w:ascii="Times New Roman" w:eastAsia="Calibri" w:hAnsi="Times New Roman" w:cs="Times New Roman"/>
          <w:kern w:val="0"/>
          <w:sz w:val="24"/>
          <w:szCs w:val="24"/>
          <w14:ligatures w14:val="none"/>
        </w:rPr>
        <w:t xml:space="preserve">území </w:t>
      </w:r>
      <w:r w:rsidRPr="00840785">
        <w:rPr>
          <w:rFonts w:ascii="Times New Roman" w:eastAsia="Calibri" w:hAnsi="Times New Roman" w:cs="Times New Roman"/>
          <w:bCs/>
          <w:strike/>
          <w:kern w:val="0"/>
          <w:sz w:val="24"/>
          <w:szCs w:val="24"/>
          <w14:ligatures w14:val="none"/>
        </w:rPr>
        <w:t>nebo zastavitelné plochy</w:t>
      </w:r>
      <w:r w:rsidRPr="00840785">
        <w:rPr>
          <w:rFonts w:ascii="Times New Roman" w:eastAsia="Calibri" w:hAnsi="Times New Roman" w:cs="Times New Roman"/>
          <w:kern w:val="0"/>
          <w:sz w:val="24"/>
          <w:szCs w:val="24"/>
          <w14:ligatures w14:val="none"/>
        </w:rPr>
        <w:t xml:space="preserve"> je ohraničeno spodním okrajem a vnějšími okraji stavby pozemní komunikace, kterými jsou vnější okraje zaoblených hran zářezů či zaoblených pat náspů, vnější hrany silničních nebo záchytných příkopů nebo rigolů nebo vnější hrany pat opěrných zdí, tarasů, koruny obkladních nebo zárubních zdí nebo zářezů nad těmito zdmi.</w:t>
      </w:r>
    </w:p>
    <w:p w14:paraId="3AC95FE7"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Těleso průjezdního úseku silnice je ohraničeno šířkou vozovky s krajnicemi mezi zvýšenými obrubami chodníků, zelených pásů nebo obdobných ploch. Na náměstích a podobných prostranstvích je šířkou průjezdního úseku šířka pruhu odlišeného od okolního povrchu druhem nebo materiálem vozovky nebo plochými rigoly, a není-li ani jich, šířka pruhu odpovídající šířce vozovky s krajnicemi navazujících úseků silnice. V ostatních případech je průjezdní úsek dálnice nebo průjezdní úsek silnice ohraničen obdobně jako v odstavci 2.</w:t>
      </w:r>
    </w:p>
    <w:p w14:paraId="5A70E481"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Šířka průjezdního úseku dálnice nebo průjezdního úseku silnice celništěm na hraničním přechodu odpovídá šířce vozovky s krajnicemi navazujících úseků dálnice nebo silnice.</w:t>
      </w:r>
    </w:p>
    <w:p w14:paraId="37FAFC8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(5) Silniční pomocný pozemek je pruh pozemku přilehlého po obou stranách k tělesu dálnice, silnice nebo místní komunikace mimo </w:t>
      </w:r>
      <w:r w:rsidRPr="00840785">
        <w:rPr>
          <w:rFonts w:ascii="Times New Roman" w:eastAsia="Calibri" w:hAnsi="Times New Roman" w:cs="Times New Roman"/>
          <w:bCs/>
          <w:strike/>
          <w:kern w:val="0"/>
          <w:sz w:val="24"/>
          <w:szCs w:val="24"/>
          <w14:ligatures w14:val="none"/>
        </w:rPr>
        <w:t>zastavěné</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zastavitelné </w:t>
      </w:r>
      <w:r w:rsidRPr="00840785">
        <w:rPr>
          <w:rFonts w:ascii="Times New Roman" w:eastAsia="Calibri" w:hAnsi="Times New Roman" w:cs="Times New Roman"/>
          <w:kern w:val="0"/>
          <w:sz w:val="24"/>
          <w:szCs w:val="24"/>
          <w14:ligatures w14:val="none"/>
        </w:rPr>
        <w:t>území, který slouží účelům ochrany a údržby dálnice, silnice nebo místní komunikace, pokud tyto pozemky jsou ve vlastnictví vlastníka dálnice, silnice nebo místní komunikace.</w:t>
      </w:r>
    </w:p>
    <w:p w14:paraId="32B7CFAB"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18g</w:t>
      </w:r>
    </w:p>
    <w:p w14:paraId="50A6A52B"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Posouzení stavby a její dokumentace</w:t>
      </w:r>
    </w:p>
    <w:p w14:paraId="241B387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Pozemní komunikací podléhající posuzování bezpečnosti je, s výjimkou tunelu nad 500 m, který je součástí pozemní komunikace zařazené do transevropské silniční sítě22),</w:t>
      </w:r>
    </w:p>
    <w:p w14:paraId="4352F36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pozemní komunikace, která je zařazena do transevropské silniční sítě22),</w:t>
      </w:r>
    </w:p>
    <w:p w14:paraId="6050375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b) dálnice,</w:t>
      </w:r>
    </w:p>
    <w:p w14:paraId="0066FF2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silnice I. třídy, nebo</w:t>
      </w:r>
    </w:p>
    <w:p w14:paraId="0A578E7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d) úsek silnice II. nebo III. třídy, na jehož výstavbu, rekonstrukci nebo opravu byly nebo mají být využity prostředky Evropské unie, s výjimkou úseku nacházejícího se v </w:t>
      </w:r>
      <w:r w:rsidRPr="00840785">
        <w:rPr>
          <w:rFonts w:ascii="Times New Roman" w:eastAsia="Calibri" w:hAnsi="Times New Roman" w:cs="Times New Roman"/>
          <w:bCs/>
          <w:strike/>
          <w:kern w:val="0"/>
          <w:sz w:val="24"/>
          <w:szCs w:val="24"/>
          <w14:ligatures w14:val="none"/>
        </w:rPr>
        <w:t>zastavěném</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zastavitelném </w:t>
      </w:r>
      <w:r w:rsidRPr="00840785">
        <w:rPr>
          <w:rFonts w:ascii="Times New Roman" w:eastAsia="Calibri" w:hAnsi="Times New Roman" w:cs="Times New Roman"/>
          <w:kern w:val="0"/>
          <w:sz w:val="24"/>
          <w:szCs w:val="24"/>
          <w14:ligatures w14:val="none"/>
        </w:rPr>
        <w:t>území.</w:t>
      </w:r>
    </w:p>
    <w:p w14:paraId="5C01BC3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Stavebník stavby pozemní komunikace podléhající posuzování bezpečnosti je povinen zajistit posouzení záměru z hlediska zajištění bezpečnosti silničního provozu při užívání stavby, které se provádí v rámci</w:t>
      </w:r>
    </w:p>
    <w:p w14:paraId="499E15F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prvotního hodnocení záměru a</w:t>
      </w:r>
    </w:p>
    <w:p w14:paraId="50BD4B5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auditu bezpečnosti pozemních komunikací.</w:t>
      </w:r>
    </w:p>
    <w:p w14:paraId="08FF512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Součástí prvotního hodnocení záměru je</w:t>
      </w:r>
    </w:p>
    <w:p w14:paraId="45D9CA4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rozbor stávajícího stavu sítě pozemních komunikací v území, ve kterém má být záměr uskutečněn, bezpečnosti silničního provozu na ní, jejich nedostatků a dalšího vývoje úrovně bezpečnosti silničního provozu v případě neuskutečnění záměru,</w:t>
      </w:r>
    </w:p>
    <w:p w14:paraId="4F3279C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stanovení cílů zvýšení úrovně bezpečnosti silničního provozu na síti pozemních komunikací v území, ve kterém má být záměr uskutečněn,</w:t>
      </w:r>
    </w:p>
    <w:p w14:paraId="5E75F18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vymezení způsobů dosažení stanovených cílů zvýšení úrovně bezpečnosti silničního provozu a posouzení jejich předpokládaných dopadů na bezpečnost silničního provozu a</w:t>
      </w:r>
    </w:p>
    <w:p w14:paraId="6DBE962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srovnání nákladů a přínosů jednotlivých způsobů dosažení stanovených cílů zvýšení úrovně bezpečnosti silničního provozu.</w:t>
      </w:r>
    </w:p>
    <w:p w14:paraId="43939ADB"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Výsledkem prvotního hodnocení záměru je zpráva obsahující údaje podle odstavce 3, kterou stavebník stavby pozemní komunikace podléhající posuzování bezpečnosti zohlední při zpracování návrhu dokumentace pro povolení záměru a přiloží k této dokumentaci.</w:t>
      </w:r>
    </w:p>
    <w:p w14:paraId="10A8960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Auditu bezpečnosti pozemních komunikací podléhá</w:t>
      </w:r>
    </w:p>
    <w:p w14:paraId="2E91706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návrh dokumentace pro povolení záměru,</w:t>
      </w:r>
    </w:p>
    <w:p w14:paraId="1C91E6A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návrh dokumentace pro provádění stavby,</w:t>
      </w:r>
    </w:p>
    <w:p w14:paraId="244B4AB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provedená stavba před zahájením zkušebního provozu a</w:t>
      </w:r>
    </w:p>
    <w:p w14:paraId="777E66C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dokončená stavba pro kolaudaci.</w:t>
      </w:r>
    </w:p>
    <w:p w14:paraId="473AF79A"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Výsledkem auditu bezpečnosti pozemních komunikací je zpráva, která obsahuje zejména souhrnný popis předpokládaných dopadů stavebních, technických a provozních vlastností pozemní komunikace na bezpečnost silničního provozu při jejím užívání a návrhy na odstranění nebo snížení předpokládaných rizik, která plynou z vlastností pozemní komunikace pro účastníky silničního provozu. Stavebník stavby pozemní komunikace podléhající posuzování bezpečnosti doplní zprávu vyhodnocením, zda a jakým způsobem vyhověl návrhům obsaženým ve zprávě, a u návrhů, kterým nevyhověl, uvede důvody jejich nepřijetí.</w:t>
      </w:r>
    </w:p>
    <w:p w14:paraId="3C39B81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Stavebník stavby pozemní komunikace podléhající posuzování bezpečnosti předloží stavebnímu úřadu zprávu a vyhodnocení podle odstavce 6 vztahující se</w:t>
      </w:r>
    </w:p>
    <w:p w14:paraId="0D575E5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a) k návrhu dokumentace podle odstavce 5 písm. a) k žádosti o povolení záměru,</w:t>
      </w:r>
    </w:p>
    <w:p w14:paraId="6BC9D96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k návrhu dokumentace podle odstavce 5 písm. b) k žádosti o vydání kolaudačního rozhodnutí,</w:t>
      </w:r>
    </w:p>
    <w:p w14:paraId="39A578E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ke stavbě podle odstavce 5 písm. c) k žádosti o vydání kolaudačního rozhodnutí a</w:t>
      </w:r>
    </w:p>
    <w:p w14:paraId="1C1B991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ke stavbě podle odstavce 5 písm. d) k žádosti o vydání kolaudačního rozhodnutí.</w:t>
      </w:r>
    </w:p>
    <w:p w14:paraId="69CC240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(8) V rozhodnutí o povolení záměru pro stavbu pozemní komunikace podléhající posuzování bezpečnosti stavební úřad uloží provedení zkušebního provozu.</w:t>
      </w:r>
    </w:p>
    <w:p w14:paraId="578DF36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(9) Při zpracování auditu bezpečnosti pozemních komunikací se zohlední zejména vliv okolí pozemní komunikace, vliv součástí a příslušenství pozemní komunikace a jejího připojení na ostatní pozemní komunikace a vliv charakteru provozu na pozemní komunikaci na bezpečnost provozu na této pozemní komunikaci.</w:t>
      </w:r>
    </w:p>
    <w:p w14:paraId="7BBED93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(10) Kritéria pro posouzení předpokládaných dopadů na bezpečnost silničního provozu podle odstavce 3 písm. c) a předmět auditu bezpečnosti pozemních komunikací stanoví prováděcí právní předpis.</w:t>
      </w:r>
    </w:p>
    <w:p w14:paraId="639FA197"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24</w:t>
      </w:r>
    </w:p>
    <w:p w14:paraId="7E0707E0"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Omezení obecného užívání uzavírkami a objížďkami</w:t>
      </w:r>
    </w:p>
    <w:p w14:paraId="6EC61D6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Provoz na dálnicích, silnicích, místních komunikacích a veřejně přístupných účelových komunikacích může být částečně nebo úplně uzavřen, popřípadě může být nařízena objížďka. Nikdo nemá nárok na náhradu případných ztrát, jež mu vzniknou v důsledku uzavírky nebo objížďky.</w:t>
      </w:r>
    </w:p>
    <w:p w14:paraId="4162CA2A"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O uzavírce a objížďce rozhoduje příslušný silniční správní úřad na základě žádosti osoby, v jejímž zájmu má dojít k uzavírce. Příslušný silniční správní úřad žádost projedná</w:t>
      </w:r>
    </w:p>
    <w:p w14:paraId="05F28DB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s vlastníkem pozemní komunikace, která má být uzavřena, a s vlastníkem pozemní komunikace, po níž má být vedena objížďka,</w:t>
      </w:r>
    </w:p>
    <w:p w14:paraId="4532906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b) s obcí, na jejímž </w:t>
      </w:r>
      <w:r w:rsidRPr="00840785">
        <w:rPr>
          <w:rFonts w:ascii="Times New Roman" w:eastAsia="Calibri" w:hAnsi="Times New Roman" w:cs="Times New Roman"/>
          <w:bCs/>
          <w:strike/>
          <w:kern w:val="0"/>
          <w:sz w:val="24"/>
          <w:szCs w:val="24"/>
          <w14:ligatures w14:val="none"/>
        </w:rPr>
        <w:t>zastavěném</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zastavitelném </w:t>
      </w:r>
      <w:r w:rsidRPr="00840785">
        <w:rPr>
          <w:rFonts w:ascii="Times New Roman" w:eastAsia="Calibri" w:hAnsi="Times New Roman" w:cs="Times New Roman"/>
          <w:kern w:val="0"/>
          <w:sz w:val="24"/>
          <w:szCs w:val="24"/>
          <w14:ligatures w14:val="none"/>
        </w:rPr>
        <w:t>území má být povolena uzavírka nebo nařízena objížďka,</w:t>
      </w:r>
    </w:p>
    <w:p w14:paraId="3FD97AE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s provozovatelem dráhy,13) jde-li o pozemní komunikaci, na níž je umístěna dráha,</w:t>
      </w:r>
    </w:p>
    <w:p w14:paraId="154BF8E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s Policií České republiky, má-li objízdná trasa vést po silnici, místní komunikaci nebo veřejně přístupné účelové komunikaci.</w:t>
      </w:r>
    </w:p>
    <w:p w14:paraId="1E99B19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Týká-li se uzavírka územního obvodu více silničních správních úřadů, přísluší rozhodování silničnímu správnímu úřadu, v jehož územním obvodu je nejdelší část uzavírky; ostatní silniční správní úřady jsou v těchto případech dotčenými správními úřady.</w:t>
      </w:r>
    </w:p>
    <w:p w14:paraId="093E62EB"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Při rozhodování příslušný silniční správní úřad dbá, aby uzavírka byla vždy omezena na nejkratší možnou dobu, objížďka byla řádně technicky zabezpečena a byla z hlediska provozu vyhovující a aby byl umožněn přístup k sousedním nemovitostem. Silniční správní úřad může v rozhodnutí stanovit podmínky, při jejichž nesplnění může udělené povolení omezit nebo zrušit. Odvolání proti tomuto rozhodnutí nemá odkladný účinek.</w:t>
      </w:r>
    </w:p>
    <w:p w14:paraId="3965974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(5) Příslušný silniční správní úřad rozhodnutí neprodleně oznámí</w:t>
      </w:r>
    </w:p>
    <w:p w14:paraId="09696AB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Hasičskému záchrannému sboru České republiky,</w:t>
      </w:r>
    </w:p>
    <w:p w14:paraId="2C2ED15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příslušným poskytovatelům zdravotnické záchranné služby,</w:t>
      </w:r>
    </w:p>
    <w:p w14:paraId="1B226DB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dopravcům v linkové osobní dopravě, jde-li o pozemní komunikaci, na níž je tato doprava provozována a jsou-li silničnímu správnímu úřadu tito dopravci známi,</w:t>
      </w:r>
    </w:p>
    <w:p w14:paraId="12D807A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všem silničním správním úřadům, které povolují zvláštní užívání pozemních komunikací nadměrnými vozidly podle § 25 odst. 6 písm. a),</w:t>
      </w:r>
    </w:p>
    <w:p w14:paraId="04A998E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Ministerstvu vnitra, jde-li o dálnice, v ostatních případech Policii České republiky,</w:t>
      </w:r>
    </w:p>
    <w:p w14:paraId="795AF76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provozovateli systému elektronického mýtného, jde-li o zpoplatněné pozemní komunikace.</w:t>
      </w:r>
    </w:p>
    <w:p w14:paraId="31D3354B"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Vlastník dálnice, silnice, místní komunikace nebo veřejně přístupné účelové komunikace, po níž má být vedena objížďka, je povinen strpět bezúplatně provoz převedený na ni z uzavřené pozemní komunikace. Případné úpravy objížďkových pozemních komunikací nutné z důvodu objížďky a náhrada případných následných škod se stanoví v podmínkách rozhodnutí o uzavírce a objížďce a uskuteční na náklad žadatele o uzavírku a objížďku.</w:t>
      </w:r>
    </w:p>
    <w:p w14:paraId="0EB03B51"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Uzavírka a objížďka musí být označena předepsaným způsobem. Označení zabezpečuje žadatel o uzavírku a objížďku na svůj náklad a odpovídá za jeho stav po dobu trvání uzavírky a objížďky.</w:t>
      </w:r>
    </w:p>
    <w:p w14:paraId="19E0475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(8) V případě nebezpečí z prodlení (živelní pohromy, dopravní nehody, zřícení nebo poškození objektů) musí příslušnou část pozemní komunikace neprodleně uzavřít a označit alespoň provizorním způsobem její vlastník nebo správce, je-li výkon správy pozemní komunikace zajišťován prostřednictvím správce. V případě havárie inženýrské sítě nebo jiného vedení je povinen příslušnou část pozemní komunikace neprodleně uzavřít a alespoň provizorně označit vlastník této inženýrské sítě nebo tohoto vedení a věc neprodleně oznámit vlastníkovi pozemní komunikace nebo správci, je-li výkon správy pozemní komunikace zajišťován prostřednictvím správce. Tím není dotčeno ustanovení § 36 odst. 6. Vlastník pozemní komunikace nebo správce, je-li výkon správy pozemní komunikace zajišťován prostřednictvím správce, oznámí uzavření a označení její části správnímu úřadu příslušnému ke stanovení místní a přechodné úpravy provozu na pozemních komunikacích neprodleně poté, co uzavření a označení provedl nebo se o něm dozvěděl.</w:t>
      </w:r>
    </w:p>
    <w:p w14:paraId="4C1D1E2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(9) Prováděcí předpis stanoví náležitosti žádosti o povolení uzavírky a o nařízení objížďky a náležitosti rozhodnutí v těchto věcech.</w:t>
      </w:r>
    </w:p>
    <w:p w14:paraId="1419D62C"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25</w:t>
      </w:r>
    </w:p>
    <w:p w14:paraId="3E3A04F7"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Zvláštní užívání</w:t>
      </w:r>
    </w:p>
    <w:p w14:paraId="52DD4D4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(1) K užívání dálnic, silnic a místních komunikací jiným než obvyklým způsobem nebo k jiným účelům, než pro které jsou určeny (dále jen "zvláštní užívání"), je třeba povolení příslušného silničního správního úřadu vydaného s předchozím souhlasem vlastníka dotčené pozemní komunikace, a může-li zvláštní užívání ovlivnit bezpečnost nebo plynulost silničního provozu, také s předchozím souhlasem Ministerstva vnitra, jde-li o dálnici, v ostatních případech se souhlasem Policie České republiky. Souhlas vlastníka se zvláštním užíváním </w:t>
      </w:r>
      <w:r w:rsidRPr="00840785">
        <w:rPr>
          <w:rFonts w:ascii="Times New Roman" w:eastAsia="Calibri" w:hAnsi="Times New Roman" w:cs="Times New Roman"/>
          <w:kern w:val="0"/>
          <w:sz w:val="24"/>
          <w:szCs w:val="24"/>
          <w14:ligatures w14:val="none"/>
        </w:rPr>
        <w:lastRenderedPageBreak/>
        <w:t>podle odstavce 6 písm. c) bodu 3 se nevyžaduje v případě, že se jedná o veřejně prospěšnou stavbu nebo stavbu nebo zařízení přípojek technické infrastruktury nebo další stavby nebo zařízení technické infrastruktury, které jsou drobnou stavbou podle přílohy č. 1 stavebního zákona; k návrhu na zvláštní užívání může vlastník uplatnit námitky, o kterých rozhodne silniční správní úřad.</w:t>
      </w:r>
    </w:p>
    <w:p w14:paraId="0EEB471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Silniční správní úřad vydá rozhodnutí o povolení zvláštního užívání právnické nebo fyzické osobě na základě písemné žádosti na dobu určitou a v rozhodnutí stanoví podmínky zvláštního užívání. Povolení ke zvláštnímu užívání nezbavuje uživatele povinnosti k náhradám za poškození nebo znečištění dálnice, silnice nebo místní komunikace.</w:t>
      </w:r>
    </w:p>
    <w:p w14:paraId="7312CEB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Porušuje-li právnická nebo fyzická osoba podmínky stanovené v rozhodnutí o vydání povolení, silniční správní úřad rozhodne o odnětí povolení. Právnické nebo fyzické osobě, které bylo odňato povolení ke zvláštnímu užívání, lze udělit povolení ke zvláštnímu užívání na základě znovu podané žádosti nejdříve po uplynutí tří let ode dne, kdy rozhodnutí o odnětí povolení ke zvláštnímu užívání nabylo právní moci.</w:t>
      </w:r>
    </w:p>
    <w:p w14:paraId="339207E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Silniční správní úřad může rozhodnout o změně vydaného povolení na základě odůvodněné žádosti držitele povolení ke zvláštnímu užívání.</w:t>
      </w:r>
    </w:p>
    <w:p w14:paraId="0445B0F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V době branné pohotovosti státu není třeba povolení ke zvláštnímu užívání pro vozidla Armády České republiky.</w:t>
      </w:r>
    </w:p>
    <w:p w14:paraId="00A1AB6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Zvláštním užíváním dálnice, silnice a místní komunikace je</w:t>
      </w:r>
    </w:p>
    <w:p w14:paraId="5538409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užití dálnice, silnice nebo místní komunikace vozidly nebo jízdními soupravami, jejichž hmotnost, rozměry včetně nákladu nebo rozložení hmotnosti na nápravy, skupiny náprav, kola nebo skupiny kol překračují hodnoty stanovené zákonem o silničním provozu (dále jen „nadměrné vozidlo“), není-li umožněno opatřením obecné povahy podle § 24b,</w:t>
      </w:r>
    </w:p>
    <w:p w14:paraId="6A12BBF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užití dálnice nebo silnice pro motorová vozidla2) motorovými vozidly, jejichž nejvyšší povolená rychlost je nižší, než stanoví zvláštní právní předpis2),</w:t>
      </w:r>
    </w:p>
    <w:p w14:paraId="6BC1F99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užití dálnice, silnice nebo místní komunikace a silničního pomocného pozemku pro</w:t>
      </w:r>
    </w:p>
    <w:p w14:paraId="0B9160F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zřizování a provozování zařízení pro písemnou, obrazovou, světelnou nebo jiným způsobem prováděnou reklamu nebo propagaci (dále jen „reklamní zařízení“),</w:t>
      </w:r>
    </w:p>
    <w:p w14:paraId="63428DD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umísťování, skládání a nakládání věcí nebo materiálů nesloužících k údržbě nebo opravám těchto komunikací, nebudou-li neprodleně odstraněny (zařízení staveniště, skládka stavebních hmot nebo paliva apod.),</w:t>
      </w:r>
    </w:p>
    <w:p w14:paraId="0B49743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provádění stavebních prací, nepodléhají-li povolení záměru podle stavebního zákona,</w:t>
      </w:r>
    </w:p>
    <w:p w14:paraId="1BFB168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zřizování vyhrazeného parkování,</w:t>
      </w:r>
    </w:p>
    <w:p w14:paraId="0A9CF32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zřizování a provoz stánků, pojízdných či přenosných prodejních a jiných podobných zařízení,</w:t>
      </w:r>
    </w:p>
    <w:p w14:paraId="422896B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audiovizuální tvorbu,</w:t>
      </w:r>
    </w:p>
    <w:p w14:paraId="2A2A3D1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pořádání sportovních, kulturních, náboženských, zábavních a podobných akcí, jestliže by jimi mohla být ohrožena bezpečnost nebo plynulost silničního provozu,</w:t>
      </w:r>
    </w:p>
    <w:p w14:paraId="3175D8E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e) výjimečné užití silnice nebo místní komunikace pásovými vozidly Armády České republiky nebo historickými vozidly, jejichž kola nejsou opatřena pneumatikami nebo gumovými obručemi.</w:t>
      </w:r>
    </w:p>
    <w:p w14:paraId="110E9E9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výjimečné užití místní komunikace a silnice samojízdnými pracovními stroji a přípojnými vozidly traktorů, které nemají schválenou technickou způsobilost podle zvláštního právního předpisu.13a)</w:t>
      </w:r>
    </w:p>
    <w:p w14:paraId="78E7A33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Zvláštní užívání spočívající v zřízení a provozování reklamního zařízení může povolit příslušný silniční správní úřad nejdéle na dobu pěti let, bude-li zřízení a provozování reklamního zařízení splňovat tyto podmínky:</w:t>
      </w:r>
    </w:p>
    <w:p w14:paraId="696D0E9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nebude jej možné zaměnit s dopravními značkami ani dopravními zařízeními,</w:t>
      </w:r>
    </w:p>
    <w:p w14:paraId="17D62EF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nebude oslňovat uživatele dotčené pozemní komunikace nebo jinak narušovat provoz na pozemní komunikaci,</w:t>
      </w:r>
    </w:p>
    <w:p w14:paraId="0ED3BD3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pozemní komunikace v místě, kde je umístěno reklamní zařízení, bude vybavena na náklad vlastníka reklamního zařízení svodidly nebo jinak zabezpečena proti možnému střetu vozidel s konstrukcí reklamního zařízení a</w:t>
      </w:r>
    </w:p>
    <w:p w14:paraId="6C0E2BB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reklamní zařízení na dálnici, silnici I. třídy nebo na jejich silničním pomocném pozemku bude</w:t>
      </w:r>
    </w:p>
    <w:p w14:paraId="76AFCB5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1. sloužit k označení provozovny nacházející se v </w:t>
      </w:r>
      <w:r w:rsidRPr="00840785">
        <w:rPr>
          <w:rFonts w:ascii="Times New Roman" w:eastAsia="Calibri" w:hAnsi="Times New Roman" w:cs="Times New Roman"/>
          <w:bCs/>
          <w:strike/>
          <w:kern w:val="0"/>
          <w:sz w:val="24"/>
          <w:szCs w:val="24"/>
          <w14:ligatures w14:val="none"/>
        </w:rPr>
        <w:t>zastavěném</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zastavitelném </w:t>
      </w:r>
      <w:r w:rsidRPr="00840785">
        <w:rPr>
          <w:rFonts w:ascii="Times New Roman" w:eastAsia="Calibri" w:hAnsi="Times New Roman" w:cs="Times New Roman"/>
          <w:kern w:val="0"/>
          <w:sz w:val="24"/>
          <w:szCs w:val="24"/>
          <w14:ligatures w14:val="none"/>
        </w:rPr>
        <w:t xml:space="preserve">území ve vzdálenosti do 50 metrů od reklamního zařízení nebo mimo </w:t>
      </w:r>
      <w:r w:rsidRPr="00840785">
        <w:rPr>
          <w:rFonts w:ascii="Times New Roman" w:eastAsia="Calibri" w:hAnsi="Times New Roman" w:cs="Times New Roman"/>
          <w:bCs/>
          <w:strike/>
          <w:kern w:val="0"/>
          <w:sz w:val="24"/>
          <w:szCs w:val="24"/>
          <w14:ligatures w14:val="none"/>
        </w:rPr>
        <w:t>zastavěné</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zastavitelné </w:t>
      </w:r>
      <w:r w:rsidRPr="00840785">
        <w:rPr>
          <w:rFonts w:ascii="Times New Roman" w:eastAsia="Calibri" w:hAnsi="Times New Roman" w:cs="Times New Roman"/>
          <w:kern w:val="0"/>
          <w:sz w:val="24"/>
          <w:szCs w:val="24"/>
          <w14:ligatures w14:val="none"/>
        </w:rPr>
        <w:t>území v silničním ochranném pásmu ve vzdálenosti do 200 metrů od reklamního zařízení, nebo</w:t>
      </w:r>
    </w:p>
    <w:p w14:paraId="5117D95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umístěno na odpočívce a velikost jeho činné plochy nepřesáhne 2 m2 .</w:t>
      </w:r>
    </w:p>
    <w:p w14:paraId="1AF99C4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Podmínky stanovené v povolení musí trvat po celou dobu platnosti povolení. Zánik některé z podmínek je povinen vlastník reklamního zařízení oznámit do 30 dnů příslušnému silničnímu správnímu úřadu, který povolení odejme.</w:t>
      </w:r>
    </w:p>
    <w:p w14:paraId="74ECEFB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(8) Věci umístěné, zřizované nebo provozované bez povolení podle odstavce 1 nebo v rozporu s ním, s výjimkou reklamních zařízení, je jejich vlastník povinen odstranit neprodleně po doručení výzvy příslušného silničního správního úřadu. Neučiní-li tak, zajistí odstranění a likvidaci věci příslušný silniční správní úřad na náklady vlastníka věci.</w:t>
      </w:r>
    </w:p>
    <w:p w14:paraId="40B5017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(9) Nemůže-li příslušný silniční správní úřad zjistit vlastníka věci umístěné, zřizované nebo provozované bez povolení podle odstavce 1, s výjimkou reklamních zařízení, zveřejní výzvu k odstranění věci způsobem v místě obvyklým a po marném uplynutí lhůty 10 dnů ode dne zveřejnění výzvy zajistí odstranění a likvidaci věci na náklady vlastníka dotčené pozemní komunikace nebo správce, je-li výkon správy dotčené pozemní komunikace zajišťován prostřednictvím správce. Zjistí-li vlastník dálnice, silnice nebo místní komunikace nebo správce, je-li výkon správy této pozemní komunikace zajišťován prostřednictvím správce, vlastníka věci dodatečně, může vůči němu uplatnit nárok na náhradu nákladů vzniklých odstraněním a likvidací věci.</w:t>
      </w:r>
    </w:p>
    <w:p w14:paraId="7B0719A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(10) Silniční správní úřad vlastníku pozemní komunikace nebo jejímu správci, je-li výkon její správy zajišťován prostřednictvím správce, na jeho žádost sdělí, zda je reklamní </w:t>
      </w:r>
      <w:r w:rsidRPr="00840785">
        <w:rPr>
          <w:rFonts w:ascii="Times New Roman" w:eastAsia="Calibri" w:hAnsi="Times New Roman" w:cs="Times New Roman"/>
          <w:kern w:val="0"/>
          <w:sz w:val="24"/>
          <w:szCs w:val="24"/>
          <w14:ligatures w14:val="none"/>
        </w:rPr>
        <w:lastRenderedPageBreak/>
        <w:t>zařízení na dálnici, silnici nebo místní komunikaci nebo na silničním pomocném pozemku zřízeno a provozováno na základě povolení ke zvláštnímu užívání. Je-li na dálnici, silnici nebo místní komunikaci nebo na silničním pomocném pozemku zřízeno nebo provozováno reklamní zařízení bez povolení ke zvláštnímu užívání, je vlastník této pozemní komunikace nebo její správce, je-li výkon její správy zajišťován prostřednictvím správce, povinen reklamní zařízení na náklady jeho vlastníka odstranit a uskladnit na vhodném místě. Odstranění reklamního zařízení bude provedeno bez ohledu na skutečnost, zda reklamní zařízení bylo povoleno stavebním úřadem5).</w:t>
      </w:r>
    </w:p>
    <w:p w14:paraId="5A704EE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(11) Vlastník nebo správce pozemní komunikace, který odstranil reklamní zařízení postupem podle odstavce 10, zveřejní po dobu 3 měsíců způsobem umožňujícím dálkový přístup identifikační údaje reklamního zařízení a informaci, kde a jakým způsobem si může reklamní zařízení jeho vlastník vyzvednout. Reklamní zařízení lze jeho vlastníku vydat pouze po uhrazení nákladů na odstranění a uskladnění reklamního zařízení. Nedojde-li k vydání reklamního zařízení jeho vlastníku do 3 měsíců ode dne zveřejnění informací podle věty první, je vlastník nebo správce pozemní komunikace, který reklamní zařízení odstranil, oprávněn reklamní zařízení na náklady jeho vlastníka zlikvidovat.</w:t>
      </w:r>
    </w:p>
    <w:p w14:paraId="218F939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(12) Umísťování věcí na dálnici, silnici a místní komunikaci, které jsou uvedeny v § 14 odst. 1 písm. b) a odst. 2 písm. b) až d), není zvláštním užíváním dálnice, silnice a místní komunikace, vyžaduje však předchozí souhlas vlastníka dotčené komunikace.</w:t>
      </w:r>
    </w:p>
    <w:p w14:paraId="1C1EC18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(13) Prováděcí předpis stanoví náležitosti žádosti o povolení zvláštního užívání dálnice, silnice a místní komunikace a náležitosti rozhodnutí v této věci.</w:t>
      </w:r>
    </w:p>
    <w:p w14:paraId="62F2590A"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(14) V případě, že je v podmínkách zvláštního užívání podle odstavce 6 písm. a) požadován k zabezpečení bezpečnosti nebo plynulosti silničního provozu policejní doprovod, je osoba, na jejíž žádost bylo povolení vystaveno, povinna uhradit náklady s tímto spojené Policii České republiky.</w:t>
      </w:r>
    </w:p>
    <w:p w14:paraId="064EB30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(15) Prováděcí předpis stanoví výši náhrad za poskytnutí policejního doprovodu.</w:t>
      </w:r>
    </w:p>
    <w:p w14:paraId="143781BE"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26</w:t>
      </w:r>
    </w:p>
    <w:p w14:paraId="30791A3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Dálnice, silnice a místní komunikace jsou sjízdné, jestliže umožňují bezpečný pohyb silničních a jiných vozidel přizpůsobený stavebnímu stavu a dopravně technickému stavu těchto pozemních komunikací a povětrnostním situacím a jejich důsledkům.</w:t>
      </w:r>
    </w:p>
    <w:p w14:paraId="30EF485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(2) V </w:t>
      </w:r>
      <w:r w:rsidRPr="00840785">
        <w:rPr>
          <w:rFonts w:ascii="Times New Roman" w:eastAsia="Calibri" w:hAnsi="Times New Roman" w:cs="Times New Roman"/>
          <w:bCs/>
          <w:strike/>
          <w:kern w:val="0"/>
          <w:sz w:val="24"/>
          <w:szCs w:val="24"/>
          <w14:ligatures w14:val="none"/>
        </w:rPr>
        <w:t>zastavěném</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zastavitelném </w:t>
      </w:r>
      <w:r w:rsidRPr="00840785">
        <w:rPr>
          <w:rFonts w:ascii="Times New Roman" w:eastAsia="Calibri" w:hAnsi="Times New Roman" w:cs="Times New Roman"/>
          <w:kern w:val="0"/>
          <w:sz w:val="24"/>
          <w:szCs w:val="24"/>
          <w14:ligatures w14:val="none"/>
        </w:rPr>
        <w:t>území jsou místní komunikace a průjezdní úsek silnice schůdné, jestliže umožňují bezpečný pohyb chodců, kterým je pohyb přizpůsobený stavebnímu stavu a dopravně technickému stavu těchto komunikací a povětrnostním situacím a jejich důsledkům.</w:t>
      </w:r>
    </w:p>
    <w:p w14:paraId="66B6BFF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Stavebním stavem dálnice, silnice nebo místní komunikace se rozumí jejich kvalita, stupeň opotřebení povrchu, podélné nebo příčné vlny, výtluky, které nelze odstranit běžnou údržbou, únosnost vozovky, krajnic, mostů a mostních objektů a vybavení pozemní komunikace součástmi a příslušenstvím.</w:t>
      </w:r>
    </w:p>
    <w:p w14:paraId="0BF0485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(4) Dopravně technickým stavem dálnice, silnice nebo místní komunikace se rozumí jejich technické znaky (příčné uspořádání, příčný a podélný sklon, šířka a druh vozovky, </w:t>
      </w:r>
      <w:r w:rsidRPr="00840785">
        <w:rPr>
          <w:rFonts w:ascii="Times New Roman" w:eastAsia="Calibri" w:hAnsi="Times New Roman" w:cs="Times New Roman"/>
          <w:kern w:val="0"/>
          <w:sz w:val="24"/>
          <w:szCs w:val="24"/>
          <w14:ligatures w14:val="none"/>
        </w:rPr>
        <w:lastRenderedPageBreak/>
        <w:t>směrové a výškové oblouky) a začlenění pozemní komunikace do terénu (rozhled, nadmořská výška).</w:t>
      </w:r>
    </w:p>
    <w:p w14:paraId="1C132B7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Povětrnostními situacemi a jejich důsledky, které mohou podstatně zhoršit nebo přerušit sjízdnost, jsou vánice a intenzivní dlouhodobé sněžení, vznik souvislé námrazy, mlhy, oblevy, mrznoucí déšť, vichřice, povodně a přívalové vody a jiné obdobné povětrnostní situace a jejich důsledky.</w:t>
      </w:r>
    </w:p>
    <w:p w14:paraId="267808A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Závadou ve sjízdnosti pro účely tohoto zákona se rozumí taková změna ve sjízdnosti dálnice, silnice nebo místní komunikace, kterou nemůže řidič vozidla předvídat při pohybu vozidla přizpůsobeném stavebnímu stavu a dopravně technickému stavu těchto pozemních komunikací a povětrnostním situacím a jejich důsledkům.</w:t>
      </w:r>
    </w:p>
    <w:p w14:paraId="65F0583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Závadou ve schůdnosti pro účely tohoto zákona se rozumí taková změna ve schůdnosti pozemní komunikace, kterou nemůže chodec předvídat při pohybu přizpůsobeném stavebnímu stavu a dopravně technickému stavu a povětrnostním situacím a jejich důsledkům.</w:t>
      </w:r>
    </w:p>
    <w:p w14:paraId="507416C2"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30</w:t>
      </w:r>
    </w:p>
    <w:p w14:paraId="1099EAD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K ochraně dálnice, silnice a místní komunikace I. nebo II. třídy a provozu na nich slouží silniční ochranná pásma. Silniční ochranné pásmo pro nově budovanou nebo rekonstruovanou dálnici, silnici a místní komunikaci I. nebo II. třídy vzniká na základě rozhodnutí o povolení záměru podle stavebního zákona.</w:t>
      </w:r>
    </w:p>
    <w:p w14:paraId="7BD3163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(2) Silničním ochranným pásmem se pro účely tohoto zákona rozumí prostor mimo </w:t>
      </w:r>
      <w:r w:rsidRPr="00840785">
        <w:rPr>
          <w:rFonts w:ascii="Times New Roman" w:eastAsia="Calibri" w:hAnsi="Times New Roman" w:cs="Times New Roman"/>
          <w:strike/>
          <w:kern w:val="0"/>
          <w:sz w:val="24"/>
          <w:szCs w:val="24"/>
          <w14:ligatures w14:val="none"/>
        </w:rPr>
        <w:t>zastavěné</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zastavitelné</w:t>
      </w:r>
      <w:r w:rsidRPr="00840785">
        <w:rPr>
          <w:rFonts w:ascii="Times New Roman" w:eastAsia="Calibri" w:hAnsi="Times New Roman" w:cs="Times New Roman"/>
          <w:kern w:val="0"/>
          <w:sz w:val="24"/>
          <w:szCs w:val="24"/>
          <w14:ligatures w14:val="none"/>
        </w:rPr>
        <w:t xml:space="preserve"> území ohraničený svislými plochami vedenými do výšky 50 m a ve vzdálenosti</w:t>
      </w:r>
    </w:p>
    <w:p w14:paraId="6C0738B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50 m od osy přilehlého jízdního pásu dálnice anebo od osy větve její křižovatky s jinou pozemní komunikací; pokud by takto určené pásmo nezahrnovalo celou plochu odpočívky, tvoří hranici pásma hranice silničního pozemku,</w:t>
      </w:r>
    </w:p>
    <w:p w14:paraId="6C17489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50 m od osy vozovky nebo přilehlého jízdního pásu silnice I. třídy nebo místní komunikace I. třídy,</w:t>
      </w:r>
    </w:p>
    <w:p w14:paraId="5449157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15 m od osy vozovky nebo od osy přilehlého jízdního pásu silnice II. třídy nebo III. třídy a místní komunikace II. třídy.</w:t>
      </w:r>
    </w:p>
    <w:p w14:paraId="12CA1249"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(3) S ohledem na vymezení </w:t>
      </w:r>
      <w:r w:rsidRPr="00840785">
        <w:rPr>
          <w:rFonts w:ascii="Times New Roman" w:eastAsia="Calibri" w:hAnsi="Times New Roman" w:cs="Times New Roman"/>
          <w:bCs/>
          <w:strike/>
          <w:kern w:val="0"/>
          <w:sz w:val="24"/>
          <w:szCs w:val="24"/>
          <w14:ligatures w14:val="none"/>
        </w:rPr>
        <w:t>zastavěného</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zastavitelného </w:t>
      </w:r>
      <w:r w:rsidRPr="00840785">
        <w:rPr>
          <w:rFonts w:ascii="Times New Roman" w:eastAsia="Calibri" w:hAnsi="Times New Roman" w:cs="Times New Roman"/>
          <w:kern w:val="0"/>
          <w:sz w:val="24"/>
          <w:szCs w:val="24"/>
          <w14:ligatures w14:val="none"/>
        </w:rPr>
        <w:t>území může být ochranné pásmo zřízeno pouze po jedné straně dálnice, silnice nebo místní komunikace I. a II. třídy.</w:t>
      </w:r>
    </w:p>
    <w:p w14:paraId="6D2C44F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Hranice silničního ochranného pásma definovaná v § 30 odst. 2 písm. a) je pro zřizování a provozování reklamních zařízení posunuta z 50 metrů na 250 metrů.</w:t>
      </w:r>
    </w:p>
    <w:p w14:paraId="565FD99B"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(5) Pro zřizování a provozování reklamních zařízení se silničním ochranným pásmem dálnice rozumí také prostor v  </w:t>
      </w:r>
      <w:r w:rsidRPr="00840785">
        <w:rPr>
          <w:rFonts w:ascii="Times New Roman" w:eastAsia="Calibri" w:hAnsi="Times New Roman" w:cs="Times New Roman"/>
          <w:strike/>
          <w:kern w:val="0"/>
          <w:sz w:val="24"/>
          <w:szCs w:val="24"/>
          <w14:ligatures w14:val="none"/>
        </w:rPr>
        <w:t>zastavěném</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zastavitelném</w:t>
      </w:r>
      <w:r w:rsidRPr="00840785">
        <w:rPr>
          <w:rFonts w:ascii="Times New Roman" w:eastAsia="Calibri" w:hAnsi="Times New Roman" w:cs="Times New Roman"/>
          <w:kern w:val="0"/>
          <w:sz w:val="24"/>
          <w:szCs w:val="24"/>
          <w14:ligatures w14:val="none"/>
        </w:rPr>
        <w:t xml:space="preserve"> území ohraničený svislými plochami vedenými do výšky 50 m a ve vzdálenosti 50 m od osy přilehlého jízdního pásu dálnice nebo od osy větve její křižovatky s jinou pozemní komunikací.</w:t>
      </w:r>
    </w:p>
    <w:p w14:paraId="362BE999"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35</w:t>
      </w:r>
    </w:p>
    <w:p w14:paraId="4DAD67B3"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Ochrana dálnice, silnice a místní komunikace</w:t>
      </w:r>
    </w:p>
    <w:p w14:paraId="1070250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(1) Vlastníci nemovitostí v sousedství dálnice, silnice a místní komunikace jsou povinni strpět, aby na jejich pozemcích byla provedena nezbytná opatření k zabránění sesuvů půdy, padání kamenů, lavin a stromů nebo jejich částí, vznikne-li toto nebezpečí výstavbou nebo provozem dálnice, silnice a místní komunikace nebo přírodními vlivy; vznikne-li toto nebezpečí z jednání těchto vlastníků, jsou povinni učinit nezbytná opatření na svůj náklad. O rozsahu a způsobu provedení nezbytných opatření a o tom, kdo je provede, rozhodne silniční správní úřad.</w:t>
      </w:r>
    </w:p>
    <w:p w14:paraId="394A5A8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Silniční správní úřad zjišťuje zdroje ohrožování dálnice, silnice a místní komunikace a zdroje rušení silničního provozu na nich. Zjistí-li zdroj ohrožení jiný, než je uveden v odstavci 1, nařídí silniční správní úřad jeho provozovateli nebo vlastníku odstranění zdroje tohoto ohrožení. Nevyhoví-li provozovatel nebo vlastník zdroje ohrožení, silniční správní úřad rozhodne o odstranění zdroje ohrožení na jeho náklady.</w:t>
      </w:r>
    </w:p>
    <w:p w14:paraId="7480FCE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(3) Vlastník nemovitosti sousedící s průjezdním úsekem silnice nebo s místní komunikací v </w:t>
      </w:r>
      <w:r w:rsidRPr="00840785">
        <w:rPr>
          <w:rFonts w:ascii="Times New Roman" w:eastAsia="Calibri" w:hAnsi="Times New Roman" w:cs="Times New Roman"/>
          <w:bCs/>
          <w:strike/>
          <w:kern w:val="0"/>
          <w:sz w:val="24"/>
          <w:szCs w:val="24"/>
          <w14:ligatures w14:val="none"/>
        </w:rPr>
        <w:t>zastavěném</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zastavitelném</w:t>
      </w:r>
      <w:r w:rsidRPr="00840785">
        <w:rPr>
          <w:rFonts w:ascii="Times New Roman" w:eastAsia="Calibri" w:hAnsi="Times New Roman" w:cs="Times New Roman"/>
          <w:kern w:val="0"/>
          <w:sz w:val="24"/>
          <w:szCs w:val="24"/>
          <w14:ligatures w14:val="none"/>
        </w:rPr>
        <w:t xml:space="preserve"> území je v nezbytně nutných případech povinen za jednorázovou úhradu strpět zřízení věcného břemene na své nemovitosti spočívajícího v umístění veřejného osvětlení, dopravních značek světelných signálů, dopravních zařízení a zařízení pro provozní informace a tabulek s označením místních názvů. Rozhodnutí o zřízení věcného břemene a o výši úhrady vydává příslušný silniční správní úřad u dopravních značek světelných signálů, dopravních zařízení a zařízení pro provozní informace na základě stanovení místní úpravy provozu na pozemních komunikacích nebo zařízení pro provozní informace11a).</w:t>
      </w:r>
    </w:p>
    <w:p w14:paraId="137446A0"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36</w:t>
      </w:r>
    </w:p>
    <w:p w14:paraId="6EC62DE1"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Styk dálnice, silnice a místní komunikace s vedeními a s okolím</w:t>
      </w:r>
    </w:p>
    <w:p w14:paraId="43DB151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Žádá-li to veřejný zájem, může dálnice, silnice a místní komunikace křížit inženýrské sítě a jiná vedení, vody, zásoby přírodních podzemních vod, území chráněná podle zvláštních předpisů,15) vodohospodářská a jiná díla, nebo se jich jinak dotknout a může být jimi křížena nebo jinak dotčena, a to způsobem přiměřeným ochraně životního prostředí a místním poměrům tak, aby byly co nejméně dotčeny zájmy zúčastněných vlastníků.</w:t>
      </w:r>
    </w:p>
    <w:p w14:paraId="46C3D84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Energetická, telekomunikační, vodovodní, kanalizační a jiná vedení, zařízení pro rozvod tepla a topných plynů (dále jen "vedení"), s výjimkou vedení tramvajových a trolejbusových drah, pokud nejsou zřizována pro potřeby dálnice, silnice nebo místní komunikace, nesmějí být podélně umísťována v jejich tělese, na silničních pozemcích a v nich a na mostech a mostních objektech, pokud v dalších ustanoveních není stanoveno jinak.</w:t>
      </w:r>
    </w:p>
    <w:p w14:paraId="624C46D3"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Na silniční pozemek nebo do něj, s výjimkou silničního pozemku pod vozovkou nebo krajnicí a středního dělícího pásu, nebo na most nebo mostní objekt lze podélně umístit vedení pouze na základě smlouvy o zřízení věcného břemene nebo jiné smlouvy uzavřené mezi vlastníkem pozemní komunikace a vlastníkem vedení a za jednorázovou úhradu, nestanoví-li zvláštní právní předpis jinak; podmínky stanovené stavebním zákonem tím nejsou dotčeny. Nedojde-li k dohodě, rozhodne o zřízení věcného břemene a výši úhrady soud.</w:t>
      </w:r>
    </w:p>
    <w:p w14:paraId="2345E73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(4) V </w:t>
      </w:r>
      <w:r w:rsidRPr="00840785">
        <w:rPr>
          <w:rFonts w:ascii="Times New Roman" w:eastAsia="Calibri" w:hAnsi="Times New Roman" w:cs="Times New Roman"/>
          <w:bCs/>
          <w:strike/>
          <w:kern w:val="0"/>
          <w:sz w:val="24"/>
          <w:szCs w:val="24"/>
          <w14:ligatures w14:val="none"/>
        </w:rPr>
        <w:t>zastavěném</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zastavitelném </w:t>
      </w:r>
      <w:r w:rsidRPr="00840785">
        <w:rPr>
          <w:rFonts w:ascii="Times New Roman" w:eastAsia="Calibri" w:hAnsi="Times New Roman" w:cs="Times New Roman"/>
          <w:kern w:val="0"/>
          <w:sz w:val="24"/>
          <w:szCs w:val="24"/>
          <w14:ligatures w14:val="none"/>
        </w:rPr>
        <w:t xml:space="preserve">území mohou být podélně umísťována vedení, kromě případů uvedených v odstavci 3 a za podmínek uvedených v tomto odstavci, i v chodnících a v přilehlých zelených pásech průjezdního úseku silnice nebo v místní komunikaci při nejvyšším </w:t>
      </w:r>
      <w:r w:rsidRPr="00840785">
        <w:rPr>
          <w:rFonts w:ascii="Times New Roman" w:eastAsia="Calibri" w:hAnsi="Times New Roman" w:cs="Times New Roman"/>
          <w:kern w:val="0"/>
          <w:sz w:val="24"/>
          <w:szCs w:val="24"/>
          <w14:ligatures w14:val="none"/>
        </w:rPr>
        <w:lastRenderedPageBreak/>
        <w:t>možném ohledu vůči vegetaci. V případech, kdy je vyloučena možnost jiného technického řešení, mohou být vedení dále umístěna i v silničním pozemku pod vozovkou, krajnicí, nebo ve středním dělícím pásu těchto pozemních komunikací.</w:t>
      </w:r>
    </w:p>
    <w:p w14:paraId="4BC50027"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Při provádění stavebních prací na dálnici, silnici nebo místní komunikaci, při kterých by mohlo dojít k poškození vedení, je vlastník vedení povinen na výzvu vlastníka dotčené pozemní komunikace zajistit bezúplatně potřebné podklady a odborný dozor.</w:t>
      </w:r>
    </w:p>
    <w:p w14:paraId="5FA3AEB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V případě havárie vedení není pro nezbytné práce k bezprostřednímu odstranění této havárie potřebné předchozí povolení ke zvláštnímu užívání dálnice, silnice nebo místní komunikace. Vlastník vedení je povinen neprodleně oznámit vlastníku dotčené pozemní komunikace nebo správci, je-li výkon správy dotčené pozemní komunikace zajišťován prostřednictvím správce, provedení prací, jejich místo alespoň provizorně označit a zabezpečit a zajistit následné uvedení dotčeného úseku pozemní komunikace do původního stavu podle podmínek stanovených v dodatečném povolení ke zvláštnímu užívání pozemní komunikace.</w:t>
      </w:r>
    </w:p>
    <w:p w14:paraId="25724E17"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Při výstavbě nové dálnice, silnice nebo místní komunikace nebo při jejich rekonstrukci je objednatel této stavby povinen uhradit jen vyvolané nezbytné úpravy přímo dotčeného úseku vedení, a to na úrovni stávajícího technického řešení. Úpravy související s modernizací nebo se zvýšením výkonnosti vedení je povinen uhradit jejich vlastník.</w:t>
      </w:r>
    </w:p>
    <w:p w14:paraId="2D2A974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(8) Pokud tento zákon nestanoví jinak, platí zvláštní předpisy15) o styku dálnice, silnice a místní komunikace s inženýrskými sítěmi a jinými vedeními, s vodami, zásobami přírodních podzemních vod, s územím chráněným podle zvláštních předpisů, s dobývacím prostorem a s vodohospodářskými a jinými díly. Podrobnosti o způsobu umísťování, oprav a udržování inženýrských sítí a jiných vedení na silničních pozemcích stanoví prováděcí předpis.</w:t>
      </w:r>
    </w:p>
    <w:p w14:paraId="55F97CB7"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37</w:t>
      </w:r>
    </w:p>
    <w:p w14:paraId="5F326C18"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Styk s dráhami</w:t>
      </w:r>
    </w:p>
    <w:p w14:paraId="2C69B8F9"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Křížení pozemní komunikace s dráhou se zřizuje mimo úroveň kolejí nebo v úrovni kolejí. Úrovňové křížení (dále jen „přejezd“) je možné zřídit na</w:t>
      </w:r>
    </w:p>
    <w:p w14:paraId="6EEA03A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tramvajové a trolejbusové dráze a vlečce, nebo</w:t>
      </w:r>
    </w:p>
    <w:p w14:paraId="229AACF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jiné dráze na základě povolení příslušného silničního správního úřadu.</w:t>
      </w:r>
    </w:p>
    <w:p w14:paraId="22E9E89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Povolení podle odstavce 1 písm. b) lze vydat pouze,</w:t>
      </w:r>
    </w:p>
    <w:p w14:paraId="028C4AB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pokud je zajištěna bezpečnost provozu na dráze a bezpečnost a plynulost provozu na pozemní komunikaci, a</w:t>
      </w:r>
    </w:p>
    <w:p w14:paraId="5B1BE76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jde-li o dráhu, která umožňuje provozování drážních vozidel rychlostí nejvýše 160 km.h-1.</w:t>
      </w:r>
    </w:p>
    <w:p w14:paraId="588899A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(3) O vydání povolení rozhoduje na žádost vlastníka dráhy nebo pozemní komunikace příslušný silniční správní úřad, který si pro vydání povolení podle odstavce 1 písm. b) opatří vyjádření drážního správního úřadu k zajištění bezpečnosti provozu na dráze v případě zřízení přejezdu a vyjádření Policie České republiky k zajištění bezpečnosti a plynulosti provozu na pozemní komunikaci. Souvisí-li přejezd vyžadující povolení podle tohoto zákona se záměrem povolovaným podle stavebního zákona, rozhodne o něm stavební úřad rozhodnutím o povolení </w:t>
      </w:r>
      <w:r w:rsidRPr="00840785">
        <w:rPr>
          <w:rFonts w:ascii="Times New Roman" w:eastAsia="Calibri" w:hAnsi="Times New Roman" w:cs="Times New Roman"/>
          <w:kern w:val="0"/>
          <w:sz w:val="24"/>
          <w:szCs w:val="24"/>
          <w14:ligatures w14:val="none"/>
        </w:rPr>
        <w:lastRenderedPageBreak/>
        <w:t>záměru podle stavebního zákona. Podkladem v řízení o povolení záměru podle stavebního zákona jsou vyjádření uvedená ve větě první.</w:t>
      </w:r>
    </w:p>
    <w:p w14:paraId="0B7C9B7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Zabezpečovací zařízení na přejezdu s dráhou umísťuje a udržuje vlastník dráhy. Vlastník dráhy je povinen udržovat v řádném stavu pozemní komunikaci na přejezdu bez závor do vzdálenosti 2,5 m od osy krajní koleje, na přejezdu se závorami v úseku mezi závorami, a to v celé šíři tělesa pozemní komunikace. Pokud šířka pozemní komunikace na přejezdu neodpovídá šířce jejích přilehlých úseků, je vlastník dráhy povinen přejezd při jeho rekonstrukci přiměřeně rozšířit; u silnice a místní komunikace užší než 5 m musí být na přejezdu zachována volná šířka alespoň 5 m.</w:t>
      </w:r>
    </w:p>
    <w:p w14:paraId="4664728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U silnice a místní komunikace I. a II. třídy je vlastník dráhy povinen zajistit</w:t>
      </w:r>
    </w:p>
    <w:p w14:paraId="168B7B0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úpravu přejezdu umožňující plynulé najíždění silničních vozidel,</w:t>
      </w:r>
    </w:p>
    <w:p w14:paraId="7FFB229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b) opatření na přejezdu v </w:t>
      </w:r>
      <w:r w:rsidRPr="00840785">
        <w:rPr>
          <w:rFonts w:ascii="Times New Roman" w:eastAsia="Calibri" w:hAnsi="Times New Roman" w:cs="Times New Roman"/>
          <w:bCs/>
          <w:strike/>
          <w:kern w:val="0"/>
          <w:sz w:val="24"/>
          <w:szCs w:val="24"/>
          <w14:ligatures w14:val="none"/>
        </w:rPr>
        <w:t>zastavěném</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zastavitelném </w:t>
      </w:r>
      <w:r w:rsidRPr="00840785">
        <w:rPr>
          <w:rFonts w:ascii="Times New Roman" w:eastAsia="Calibri" w:hAnsi="Times New Roman" w:cs="Times New Roman"/>
          <w:kern w:val="0"/>
          <w:sz w:val="24"/>
          <w:szCs w:val="24"/>
          <w14:ligatures w14:val="none"/>
        </w:rPr>
        <w:t>území, aby chodci při přechodu dráhy nebyli nuceni používat vozovky silnice nebo místní komunikace,</w:t>
      </w:r>
    </w:p>
    <w:p w14:paraId="606AE86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aby umístěná drážní zařízení nebránila nutnému rozhledu uživatelů silnice nebo místní komunikace a s výjimkou trolejových vedení nezasahovala do prostoru nad jejich vozovku do výše 5 m; zařízení, která tomu neodpovídají, musí být při rekonstrukci dráhy přemístěna nebo odstraněna.</w:t>
      </w:r>
    </w:p>
    <w:p w14:paraId="0062807A"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Je-li to z technických důvodů nutné nebo žádá-li to veřejný zájem, může být kromě tramvajové a trolejbusové dráhy vedena po pozemní komunikaci i jiná dráha, a to způsobem přiměřeným místním poměrům tak, aby byly co nejméně dotčeny zájmy zúčastněných vlastníků i provozovatelů a aby nebyl vzájemně ohrožován jejich provoz. Případné střety zájmů rozhoduje příslušný silniční správní úřad se souhlasem drážního správního úřadu.</w:t>
      </w:r>
    </w:p>
    <w:p w14:paraId="5DE77F9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Pokud tento zákon nestanoví jinak, platí zvláštní předpisy13) pro styk pozemní komunikace s dráhou, pro jejich křížení, zabezpečení těchto křížení a pro používání pozemní komunikace k vedení dráhy.</w:t>
      </w:r>
    </w:p>
    <w:p w14:paraId="1517AC31"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40</w:t>
      </w:r>
    </w:p>
    <w:p w14:paraId="483582DB"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Výkon státní správy</w:t>
      </w:r>
    </w:p>
    <w:p w14:paraId="47E9E81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Státní správu ve věcech dálnice, silnice, místní komunikace a veřejné účelové komunikace vykonávají</w:t>
      </w:r>
    </w:p>
    <w:p w14:paraId="7379C71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silniční správní úřady, kterými jsou Ministerstvo dopravy, krajský úřad, obecní úřad obce s rozšířenou působností, obecní úřad a újezdní úřad, a</w:t>
      </w:r>
    </w:p>
    <w:p w14:paraId="21D6DC0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celní úřad, Inspekce silniční dopravy a stavební úřad.</w:t>
      </w:r>
    </w:p>
    <w:p w14:paraId="4AC3ADF7"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Ministerstvo dopravy</w:t>
      </w:r>
    </w:p>
    <w:p w14:paraId="4FF5CA2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rozhoduje o zařazení pozemní komunikace do kategorie dálnice nebo silnice I. třídy a o změnách těchto kategorií,</w:t>
      </w:r>
    </w:p>
    <w:p w14:paraId="23580EF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rozhoduje o zrušení dálnice nebo silnice I. třídy po dohodě s Ministerstvem obrany,</w:t>
      </w:r>
    </w:p>
    <w:p w14:paraId="0442A4F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vykonává působnost silničního správního úřadu a podle tohoto zákona ve věcech dálnic,</w:t>
      </w:r>
    </w:p>
    <w:p w14:paraId="0BBFA16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d) povoluje</w:t>
      </w:r>
    </w:p>
    <w:p w14:paraId="519EAD33" w14:textId="77777777" w:rsidR="00AE28A2" w:rsidRPr="00840785" w:rsidRDefault="00AE28A2" w:rsidP="00840785">
      <w:pPr>
        <w:spacing w:before="120" w:after="120" w:line="276" w:lineRule="auto"/>
        <w:ind w:left="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opakované zvláštní užívání dálnic, silnic a místních komunikací I. a II. třídy na území hlavního města Prahy, popřípadě jiných místních komunikací, nadměrným vozidlem po dobu 1 roku,</w:t>
      </w:r>
    </w:p>
    <w:p w14:paraId="4F6768C0" w14:textId="77777777" w:rsidR="00AE28A2" w:rsidRPr="00840785" w:rsidRDefault="00AE28A2" w:rsidP="00840785">
      <w:pPr>
        <w:spacing w:before="120" w:after="120" w:line="276" w:lineRule="auto"/>
        <w:ind w:left="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jednorázové zvláštní užívání silnic nadměrným vozidlem, týká-li se povolení silnic v územních obvodech více krajů, a</w:t>
      </w:r>
    </w:p>
    <w:p w14:paraId="4D2A64D1" w14:textId="77777777" w:rsidR="00AE28A2" w:rsidRPr="00840785" w:rsidRDefault="00AE28A2" w:rsidP="00840785">
      <w:pPr>
        <w:spacing w:before="120" w:after="120" w:line="276" w:lineRule="auto"/>
        <w:ind w:left="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jednorázové zvláštní užívání silnic nebo místních komunikací, je-li předmětem povolení rovněž zvláštní užívání dálnice nebo zvláštní užívání podle bodu 2,</w:t>
      </w:r>
    </w:p>
    <w:p w14:paraId="6E6A824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rozhoduje o opravných prostředcích proti rozhodnutím orgánu kraje v přenesené působnosti,</w:t>
      </w:r>
    </w:p>
    <w:p w14:paraId="07160F7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uplatňuje stanovisko k územně plánovací dokumentaci a územnímu opatření o stavební uzávěře z hlediska řešení dálnic a silnic I. třídy,</w:t>
      </w:r>
    </w:p>
    <w:p w14:paraId="745CA20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ukládá ochranná opatření u prvků systému elektronického mýtného a u součástí inteligentního dopravního systému,</w:t>
      </w:r>
    </w:p>
    <w:p w14:paraId="20C1815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projednává přestupky podle § 42b odst. 5.</w:t>
      </w:r>
    </w:p>
    <w:p w14:paraId="3A8B1469"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Krajský úřad</w:t>
      </w:r>
    </w:p>
    <w:p w14:paraId="049AD00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povoluje</w:t>
      </w:r>
    </w:p>
    <w:p w14:paraId="422B1B6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jednorázové zvláštní užívání silnic II. a III. třídy nadměrným vozidlem, týká-li se povolení silnic II. a III. třídy v územním obvodu pouze jednoho kraje, a</w:t>
      </w:r>
    </w:p>
    <w:p w14:paraId="0AC7BC4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jednorázové zvláštní užívání místních komunikací, je-li předmětem povolení rovněž zvláštní užívání silnice I. třídy nebo zvláštní užívání podle bodu 1,</w:t>
      </w:r>
    </w:p>
    <w:p w14:paraId="2B8EB28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rozhoduje o zařazení pozemní komunikace do kategorie silnice II. nebo III. třídy a o změně kategorie nebo třídy,</w:t>
      </w:r>
    </w:p>
    <w:p w14:paraId="1C64C55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rozhoduje o zrušení silnic II. a III. třídy po udělení souhlasu Ministerstvem obrany a Ministerstvem dopravy,</w:t>
      </w:r>
    </w:p>
    <w:p w14:paraId="60F410B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vykonává působnost silničního správního úřadu ve věcech silnic I. třídy s výjimkou věcí, ve kterých rozhoduje Ministerstvo dopravy,</w:t>
      </w:r>
    </w:p>
    <w:p w14:paraId="0E333D5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rozhoduje o opravných prostředcích proti rozhodnutím obecního úřadu,</w:t>
      </w:r>
    </w:p>
    <w:p w14:paraId="5EC3FC4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uplatňuje stanovisko k zásadám územního rozvoje, územnímu plánu, regulačnímu plánu a územnímu opatření o stavební uzávěře z hlediska řešení silnic II. a III. třídy.</w:t>
      </w:r>
    </w:p>
    <w:p w14:paraId="1FB318C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Obecní úřad obce s rozšířenou působností</w:t>
      </w:r>
    </w:p>
    <w:p w14:paraId="34CB297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vykonává působnost silničního správního úřadu ve věcech silnic II. a III. třídy a veřejně přístupných účelových komunikací s výjimkou věcí, o kterých rozhoduje Ministerstvo dopravy nebo krajský úřad,</w:t>
      </w:r>
    </w:p>
    <w:p w14:paraId="7103A96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vykonává působnost silničního správního úřadu ve věci povolování zřízení nebo zrušení přejezdu na neveřejné účelové komunikaci,</w:t>
      </w:r>
    </w:p>
    <w:p w14:paraId="3485C99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c) projednává přestupky podle § 42a a 42b ve věcech dálnic, silnic, místních komunikací a veřejně přístupných účelových komunikacích, s výjimkou přestupků, k jejichž projednání je příslušný celní úřad nebo Ministerstvo dopravy; k projednání přestupků podle § 42a odst. 1 písm. r), § 42a odst. 4 písm. c) a § 42b odst. 1 písm. u), v), w) a x) je místně příslušný obecní úřad obce s rozšířenou působností, v jehož správním obvodu bylo provedeno kontrolní vážení,</w:t>
      </w:r>
    </w:p>
    <w:p w14:paraId="0B92F66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uplatňuje stanovisko k územnímu plánu, regulačnímu plánu a územnímu opatření o stavební uzávěře z hlediska řešení místních a účelových komunikací.</w:t>
      </w:r>
    </w:p>
    <w:p w14:paraId="20048E43"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Obecní úřad</w:t>
      </w:r>
    </w:p>
    <w:p w14:paraId="69D271E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rozhoduje o zařazení pozemní komunikace do kategorie místních komunikací a o vyřazení místní komunikace z této kategorie,</w:t>
      </w:r>
    </w:p>
    <w:p w14:paraId="4969D69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vykonává působnost silničního správního úřadu ve věcech místních komunikací s výjimkou věcí, o kterých rozhoduje obecní úřad obce s rozšířenou působností.</w:t>
      </w:r>
    </w:p>
    <w:p w14:paraId="7C5AF10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Újezdní úřad vykonává působnost silničního správního úřadu ve věcech veřejně přístupných účelových komunikací na území vojenského újezdu.</w:t>
      </w:r>
    </w:p>
    <w:p w14:paraId="47DD183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Jde-li o věc, jež se má uskutečnit v územním obvodu dvou nebo více silničních správních úřadů, provede řízení a vydá rozhodnutí nejbližší společně nadřízený správní orgán. Tento orgán může stanovit, že řízení provede a rozhodnutí vydá některý ze silničních správních úřadů, v jehož územním obvodu se má věc uskutečnit.</w:t>
      </w:r>
    </w:p>
    <w:p w14:paraId="07F605D1"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(8) Celní úřad provádí</w:t>
      </w:r>
    </w:p>
    <w:p w14:paraId="0449D9A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kontrolu úhrady časového poplatku a naplnění důvodu pro osvobození vozidla od zpoplatnění,</w:t>
      </w:r>
    </w:p>
    <w:p w14:paraId="202E998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kontrolu, zda je vozidlo evidováno v systému elektronického mýtného, zda je vybaveno funkčním elektronickým zařízením, zda jsou do tohoto zařízení zadány údaje umožňující správné stanovení mýtného, a kontrolu úhrady mýtného.</w:t>
      </w:r>
    </w:p>
    <w:p w14:paraId="36C4B80B"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(9) Výkon působnosti celních úřadů při výkonu státní správy ve věcech dálnice, silnice, místní komunikace a veřejně přístupné účelové komunikace podle tohoto zákona se považuje za výkon správy daní, s výjimkou řízení o přestupcích. Poskytnutí informací získaných při výkonu působnosti celního úřadu podle tohoto zákona jinému orgánu veřejné moci pro účely výkonu jeho působnosti není porušením povinnosti mlčenlivosti podle daňového řádu. Celní úřad projednává přestupky podle § 42a odst. 2, 3 a 7 a § 42b odst. 1 písm. r), s) a t) a odst. 2. K projednání přestupků, které projednává celní úřad, je místně příslušný celní úřad, který přestupek zjistil jako první. Státní fond dopravní infrastruktury oznamuje celnímu úřadu podezření ze spáchání přestupku podle § 42a odst. 7 a § 42b odst. 1 písm. r), s) a t).</w:t>
      </w:r>
    </w:p>
    <w:p w14:paraId="33D55C5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(10) Inspekce silniční dopravy provádí nízkorychlostní kontrolní vážení.</w:t>
      </w:r>
    </w:p>
    <w:p w14:paraId="1B43F6A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(11) Ve věcech týkajících se připojení pozemních komunikací podle § 10, s výjimkou případů, kdy o něm rozhoduje stavební úřad rozhodnutím o povolení záměru podle stavebního zákona, je příslušný</w:t>
      </w:r>
    </w:p>
    <w:p w14:paraId="195A535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a) </w:t>
      </w:r>
      <w:r w:rsidRPr="00840785">
        <w:rPr>
          <w:rFonts w:ascii="Times New Roman" w:eastAsia="Calibri" w:hAnsi="Times New Roman" w:cs="Times New Roman"/>
          <w:strike/>
          <w:kern w:val="0"/>
          <w:sz w:val="24"/>
          <w:szCs w:val="24"/>
          <w14:ligatures w14:val="none"/>
        </w:rPr>
        <w:t>Dopravní a energetický stavební úřad</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Úřad rozvoje území České republiky</w:t>
      </w:r>
      <w:r w:rsidRPr="00840785">
        <w:rPr>
          <w:rFonts w:ascii="Times New Roman" w:eastAsia="Calibri" w:hAnsi="Times New Roman" w:cs="Times New Roman"/>
          <w:kern w:val="0"/>
          <w:sz w:val="24"/>
          <w:szCs w:val="24"/>
          <w14:ligatures w14:val="none"/>
        </w:rPr>
        <w:t>, jde-li o připojení týkající se dálnice nebo úpravy či zrušení takového připojení,</w:t>
      </w:r>
    </w:p>
    <w:p w14:paraId="393BEEF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b) krajský úřad, jde-li o připojení týkající se silnice I. třídy nebo úpravy či zrušení takového připojení, nebo</w:t>
      </w:r>
    </w:p>
    <w:p w14:paraId="4B4A988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obecní úřad obce s rozšířenou působností v ostatních případech.</w:t>
      </w:r>
    </w:p>
    <w:p w14:paraId="07CB1C83" w14:textId="77777777" w:rsidR="00AE28A2" w:rsidRPr="00840785" w:rsidRDefault="00AE28A2" w:rsidP="00840785">
      <w:pPr>
        <w:spacing w:before="120" w:after="120" w:line="276" w:lineRule="auto"/>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br w:type="page"/>
      </w:r>
    </w:p>
    <w:p w14:paraId="1611856A" w14:textId="77777777" w:rsidR="00AE28A2" w:rsidRPr="00840785" w:rsidRDefault="00AE28A2" w:rsidP="00840785">
      <w:pPr>
        <w:keepNext/>
        <w:keepLines/>
        <w:spacing w:before="120" w:after="120" w:line="276" w:lineRule="auto"/>
        <w:jc w:val="center"/>
        <w:outlineLvl w:val="0"/>
        <w:rPr>
          <w:rFonts w:ascii="Times New Roman" w:eastAsia="Times New Roman" w:hAnsi="Times New Roman" w:cs="Times New Roman"/>
          <w:b/>
          <w:bCs/>
          <w:iCs/>
          <w:smallCaps/>
          <w:noProof/>
          <w:kern w:val="0"/>
          <w:sz w:val="24"/>
          <w:szCs w:val="24"/>
          <w:lang w:eastAsia="cs-CZ"/>
          <w14:ligatures w14:val="none"/>
        </w:rPr>
      </w:pPr>
      <w:bookmarkStart w:id="958" w:name="_Toc227049804"/>
      <w:bookmarkStart w:id="959" w:name="_Toc227224118"/>
      <w:r w:rsidRPr="00840785">
        <w:rPr>
          <w:rFonts w:ascii="Times New Roman" w:eastAsia="Times New Roman" w:hAnsi="Times New Roman" w:cs="Times New Roman"/>
          <w:b/>
          <w:bCs/>
          <w:iCs/>
          <w:smallCaps/>
          <w:noProof/>
          <w:kern w:val="0"/>
          <w:sz w:val="24"/>
          <w:szCs w:val="24"/>
          <w:lang w:eastAsia="cs-CZ"/>
          <w14:ligatures w14:val="none"/>
        </w:rPr>
        <w:lastRenderedPageBreak/>
        <w:t>Zákon č. 49/1997 Sb., o civilním letectví</w:t>
      </w:r>
      <w:bookmarkEnd w:id="958"/>
      <w:bookmarkEnd w:id="959"/>
    </w:p>
    <w:p w14:paraId="3937F359"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noProof/>
          <w:kern w:val="0"/>
          <w:sz w:val="24"/>
          <w:szCs w:val="24"/>
          <w:lang w:eastAsia="cs-CZ"/>
          <w14:ligatures w14:val="none"/>
        </w:rPr>
        <w:t>Platné znění dotčených ustanovení zákona č. 49/1997 Sb., o civilním letectví, ve znění pozdějších předpisů, s vyznačením navrhovaných změn</w:t>
      </w:r>
    </w:p>
    <w:p w14:paraId="327F6DE2" w14:textId="77777777" w:rsidR="00AE28A2" w:rsidRPr="00840785" w:rsidRDefault="00AE28A2" w:rsidP="00840785">
      <w:pPr>
        <w:widowControl w:val="0"/>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35</w:t>
      </w:r>
    </w:p>
    <w:p w14:paraId="5DA734B1" w14:textId="77777777" w:rsidR="00AE28A2" w:rsidRPr="00840785" w:rsidRDefault="00AE28A2" w:rsidP="00840785">
      <w:pPr>
        <w:widowControl w:val="0"/>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Plochy určené k vzletům a přistáním</w:t>
      </w:r>
    </w:p>
    <w:p w14:paraId="729D4FFA" w14:textId="77777777" w:rsidR="00AE28A2" w:rsidRPr="00840785" w:rsidRDefault="00AE28A2" w:rsidP="00840785">
      <w:pPr>
        <w:widowControl w:val="0"/>
        <w:spacing w:before="120" w:after="120" w:line="276" w:lineRule="auto"/>
        <w:ind w:firstLine="708"/>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 xml:space="preserve">(1) Územně vymezené plochy v územně plánovací dokumentaci nebo v rozhodnutí o </w:t>
      </w:r>
      <w:r w:rsidRPr="00840785">
        <w:rPr>
          <w:rFonts w:ascii="Times New Roman" w:eastAsia="Aptos" w:hAnsi="Times New Roman" w:cs="Times New Roman"/>
          <w:strike/>
          <w:sz w:val="24"/>
          <w:szCs w:val="24"/>
        </w:rPr>
        <w:t xml:space="preserve">využití území </w:t>
      </w:r>
      <w:r w:rsidRPr="00840785">
        <w:rPr>
          <w:rFonts w:ascii="Times New Roman" w:eastAsia="Aptos" w:hAnsi="Times New Roman" w:cs="Times New Roman"/>
          <w:b/>
          <w:bCs/>
          <w:sz w:val="24"/>
          <w:szCs w:val="24"/>
        </w:rPr>
        <w:t xml:space="preserve"> povolení záměru</w:t>
      </w:r>
      <w:r w:rsidRPr="00840785">
        <w:rPr>
          <w:rFonts w:ascii="Times New Roman" w:eastAsia="Aptos" w:hAnsi="Times New Roman" w:cs="Times New Roman"/>
          <w:sz w:val="24"/>
          <w:szCs w:val="24"/>
        </w:rPr>
        <w:t>,</w:t>
      </w:r>
      <w:r w:rsidRPr="00840785">
        <w:rPr>
          <w:rFonts w:ascii="Times New Roman" w:eastAsia="Aptos" w:hAnsi="Times New Roman" w:cs="Times New Roman"/>
          <w:sz w:val="24"/>
          <w:szCs w:val="24"/>
          <w:vertAlign w:val="superscript"/>
        </w:rPr>
        <w:t>3)</w:t>
      </w:r>
      <w:r w:rsidRPr="00840785">
        <w:rPr>
          <w:rFonts w:ascii="Times New Roman" w:eastAsia="Aptos" w:hAnsi="Times New Roman" w:cs="Times New Roman"/>
          <w:sz w:val="24"/>
          <w:szCs w:val="24"/>
        </w:rPr>
        <w:t> určené k vzletům a přistáním letadel a s tím souvisejícím činnostem mohou být využívány k vzletům a přistáním pouze za podmínek stanovených prováděcím předpisem.</w:t>
      </w:r>
    </w:p>
    <w:p w14:paraId="18121652" w14:textId="77777777" w:rsidR="00AE28A2" w:rsidRPr="00840785" w:rsidRDefault="00AE28A2" w:rsidP="00840785">
      <w:pPr>
        <w:widowControl w:val="0"/>
        <w:spacing w:before="120" w:after="120" w:line="276" w:lineRule="auto"/>
        <w:ind w:firstLine="708"/>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(2) K vzletům a přistáním stanovených druhů letadel při vymezených leteckých činnostech lze použít jakékoliv plochy, pokud zajišťují bezpečný vzlet nebo přistání.</w:t>
      </w:r>
    </w:p>
    <w:p w14:paraId="08EEFBDE" w14:textId="77777777" w:rsidR="00AE28A2" w:rsidRPr="00840785" w:rsidRDefault="00AE28A2" w:rsidP="00840785">
      <w:pPr>
        <w:widowControl w:val="0"/>
        <w:spacing w:before="120" w:after="120" w:line="276" w:lineRule="auto"/>
        <w:ind w:firstLine="708"/>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(3) Charakteristiku ploch, vymezení druhů letadel a leteckých činností, při kterých lze využít k vzletům a přistáním jakékoliv plochy, stanoví prováděcí předpis.</w:t>
      </w:r>
    </w:p>
    <w:p w14:paraId="53413057"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 36 </w:t>
      </w:r>
    </w:p>
    <w:p w14:paraId="06E85865"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Letecká stavba</w:t>
      </w:r>
    </w:p>
    <w:p w14:paraId="1A93C58E" w14:textId="77777777" w:rsidR="00AE28A2" w:rsidRPr="00840785" w:rsidRDefault="00AE28A2" w:rsidP="00840785">
      <w:pPr>
        <w:spacing w:before="120" w:after="120" w:line="276" w:lineRule="auto"/>
        <w:ind w:firstLine="709"/>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(1) Leteckou stavbou je</w:t>
      </w:r>
    </w:p>
    <w:p w14:paraId="320E882B" w14:textId="77777777" w:rsidR="00AE28A2" w:rsidRPr="00840785" w:rsidRDefault="00AE28A2" w:rsidP="00840785">
      <w:pPr>
        <w:spacing w:before="120" w:after="120" w:line="276" w:lineRule="auto"/>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a) dráha ke vzletům a přistávání letadel bez zřetele na její stavebně technické provedení,</w:t>
      </w:r>
    </w:p>
    <w:p w14:paraId="728A9A35" w14:textId="77777777" w:rsidR="00AE28A2" w:rsidRPr="00840785" w:rsidRDefault="00AE28A2" w:rsidP="00840785">
      <w:pPr>
        <w:spacing w:before="120" w:after="120" w:line="276" w:lineRule="auto"/>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b) dráhy a plochy určené k pohybům a stáním letadel souvisejícím s jejich vzlety a přistáváním bez zřetele na jejich stavebně technické provedení a</w:t>
      </w:r>
    </w:p>
    <w:p w14:paraId="4A4AD31F" w14:textId="77777777" w:rsidR="00AE28A2" w:rsidRPr="00840785" w:rsidRDefault="00AE28A2" w:rsidP="00840785">
      <w:pPr>
        <w:spacing w:before="120" w:after="120" w:line="276" w:lineRule="auto"/>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c) stavba sloužící k zajištění leteckého provozu.</w:t>
      </w:r>
    </w:p>
    <w:p w14:paraId="33922D72" w14:textId="77777777" w:rsidR="00AE28A2" w:rsidRPr="00840785" w:rsidRDefault="00AE28A2" w:rsidP="00840785">
      <w:pPr>
        <w:spacing w:before="120" w:after="120" w:line="276" w:lineRule="auto"/>
        <w:ind w:firstLine="709"/>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 xml:space="preserve">(2) </w:t>
      </w:r>
      <w:r w:rsidRPr="00840785">
        <w:rPr>
          <w:rFonts w:ascii="Times New Roman" w:eastAsia="Times New Roman" w:hAnsi="Times New Roman" w:cs="Times New Roman"/>
          <w:strike/>
          <w:kern w:val="0"/>
          <w:sz w:val="24"/>
          <w:szCs w:val="24"/>
          <w:lang w:eastAsia="cs-CZ"/>
          <w14:ligatures w14:val="none"/>
        </w:rPr>
        <w:t>Dopravní a energetický stavební úřad</w:t>
      </w:r>
      <w:r w:rsidRPr="00840785">
        <w:rPr>
          <w:rFonts w:ascii="Times New Roman" w:eastAsia="Times New Roman" w:hAnsi="Times New Roman" w:cs="Times New Roman"/>
          <w:kern w:val="0"/>
          <w:sz w:val="24"/>
          <w:szCs w:val="24"/>
          <w:lang w:eastAsia="cs-CZ"/>
          <w14:ligatures w14:val="none"/>
        </w:rPr>
        <w:t xml:space="preserve"> </w:t>
      </w:r>
      <w:r w:rsidRPr="00840785">
        <w:rPr>
          <w:rFonts w:ascii="Times New Roman" w:eastAsia="Times New Roman" w:hAnsi="Times New Roman" w:cs="Times New Roman"/>
          <w:b/>
          <w:bCs/>
          <w:kern w:val="0"/>
          <w:sz w:val="24"/>
          <w:szCs w:val="24"/>
          <w:lang w:eastAsia="cs-CZ"/>
          <w14:ligatures w14:val="none"/>
        </w:rPr>
        <w:t xml:space="preserve">Úřad rozvoje území České republiky </w:t>
      </w:r>
      <w:r w:rsidRPr="00840785">
        <w:rPr>
          <w:rFonts w:ascii="Times New Roman" w:eastAsia="Times New Roman" w:hAnsi="Times New Roman" w:cs="Times New Roman"/>
          <w:kern w:val="0"/>
          <w:sz w:val="24"/>
          <w:szCs w:val="24"/>
          <w:lang w:eastAsia="cs-CZ"/>
          <w14:ligatures w14:val="none"/>
        </w:rPr>
        <w:t>v kolaudačním řízení podle stavebního zákona posoudí také způsobilost letecké stavby z hlediska bezpečnosti leteckého provozu. </w:t>
      </w:r>
    </w:p>
    <w:p w14:paraId="09E63872" w14:textId="77777777" w:rsidR="00AE28A2" w:rsidRPr="00840785" w:rsidRDefault="00AE28A2" w:rsidP="00840785">
      <w:pPr>
        <w:widowControl w:val="0"/>
        <w:spacing w:before="120" w:after="120" w:line="276" w:lineRule="auto"/>
        <w:jc w:val="center"/>
        <w:rPr>
          <w:rFonts w:ascii="Times New Roman" w:eastAsia="Aptos" w:hAnsi="Times New Roman" w:cs="Times New Roman"/>
          <w:sz w:val="24"/>
          <w:szCs w:val="24"/>
        </w:rPr>
      </w:pPr>
      <w:r w:rsidRPr="00840785">
        <w:rPr>
          <w:rFonts w:ascii="Times New Roman" w:eastAsia="Aptos" w:hAnsi="Times New Roman" w:cs="Times New Roman"/>
          <w:sz w:val="24"/>
          <w:szCs w:val="24"/>
        </w:rPr>
        <w:t>§ 37</w:t>
      </w:r>
    </w:p>
    <w:p w14:paraId="60103292" w14:textId="77777777" w:rsidR="00AE28A2" w:rsidRPr="00840785" w:rsidRDefault="00AE28A2" w:rsidP="00840785">
      <w:pPr>
        <w:widowControl w:val="0"/>
        <w:spacing w:before="120" w:after="120" w:line="276" w:lineRule="auto"/>
        <w:jc w:val="center"/>
        <w:rPr>
          <w:rFonts w:ascii="Times New Roman" w:eastAsia="Aptos" w:hAnsi="Times New Roman" w:cs="Times New Roman"/>
          <w:b/>
          <w:bCs/>
          <w:sz w:val="24"/>
          <w:szCs w:val="24"/>
        </w:rPr>
      </w:pPr>
      <w:r w:rsidRPr="00840785">
        <w:rPr>
          <w:rFonts w:ascii="Times New Roman" w:eastAsia="Aptos" w:hAnsi="Times New Roman" w:cs="Times New Roman"/>
          <w:b/>
          <w:bCs/>
          <w:sz w:val="24"/>
          <w:szCs w:val="24"/>
        </w:rPr>
        <w:t>Ochranná pásma</w:t>
      </w:r>
    </w:p>
    <w:p w14:paraId="6870FDFA" w14:textId="77777777" w:rsidR="00AE28A2" w:rsidRPr="00840785" w:rsidRDefault="00AE28A2" w:rsidP="00840785">
      <w:pPr>
        <w:widowControl w:val="0"/>
        <w:spacing w:before="120" w:after="120" w:line="276" w:lineRule="auto"/>
        <w:ind w:firstLine="708"/>
        <w:jc w:val="both"/>
        <w:rPr>
          <w:rFonts w:ascii="Times New Roman" w:eastAsia="Aptos" w:hAnsi="Times New Roman" w:cs="Times New Roman"/>
          <w:sz w:val="24"/>
          <w:szCs w:val="24"/>
        </w:rPr>
      </w:pPr>
      <w:r w:rsidRPr="00840785">
        <w:rPr>
          <w:rFonts w:ascii="Times New Roman" w:eastAsia="Aptos" w:hAnsi="Times New Roman" w:cs="Times New Roman"/>
          <w:sz w:val="24"/>
          <w:szCs w:val="24"/>
        </w:rPr>
        <w:t>(1) Kolem leteckých staveb se zřizují ochranná pásma. Ochranné pásmo s výjimkou ochranného hlukového pásma letiště zřídí Úřad opatřením obecné povahy po projednání s </w:t>
      </w:r>
      <w:r w:rsidRPr="00840785">
        <w:rPr>
          <w:rFonts w:ascii="Times New Roman" w:eastAsia="Aptos" w:hAnsi="Times New Roman" w:cs="Times New Roman"/>
          <w:strike/>
          <w:sz w:val="24"/>
          <w:szCs w:val="24"/>
        </w:rPr>
        <w:t>úřadem územního plánování</w:t>
      </w:r>
      <w:r w:rsidRPr="00840785">
        <w:rPr>
          <w:rFonts w:ascii="Times New Roman" w:eastAsia="Aptos" w:hAnsi="Times New Roman" w:cs="Times New Roman"/>
          <w:sz w:val="24"/>
          <w:szCs w:val="24"/>
        </w:rPr>
        <w:t xml:space="preserve"> </w:t>
      </w:r>
      <w:r w:rsidRPr="00840785">
        <w:rPr>
          <w:rFonts w:ascii="Times New Roman" w:eastAsia="Aptos" w:hAnsi="Times New Roman" w:cs="Times New Roman"/>
          <w:b/>
          <w:bCs/>
          <w:sz w:val="24"/>
          <w:szCs w:val="24"/>
        </w:rPr>
        <w:t>obcí</w:t>
      </w:r>
      <w:r w:rsidRPr="00840785">
        <w:rPr>
          <w:rFonts w:ascii="Times New Roman" w:eastAsia="Aptos" w:hAnsi="Times New Roman" w:cs="Times New Roman"/>
          <w:sz w:val="24"/>
          <w:szCs w:val="24"/>
        </w:rPr>
        <w:t>. Ochranné hlukové pásmo letiště zřídí stavební úřad opatřením obecné povahy po projednání s </w:t>
      </w:r>
      <w:r w:rsidRPr="00840785">
        <w:rPr>
          <w:rFonts w:ascii="Times New Roman" w:eastAsia="Aptos" w:hAnsi="Times New Roman" w:cs="Times New Roman"/>
          <w:strike/>
          <w:sz w:val="24"/>
          <w:szCs w:val="24"/>
        </w:rPr>
        <w:t>úřadem územního plánování</w:t>
      </w:r>
      <w:r w:rsidRPr="00840785">
        <w:rPr>
          <w:rFonts w:ascii="Times New Roman" w:eastAsia="Aptos" w:hAnsi="Times New Roman" w:cs="Times New Roman"/>
          <w:b/>
          <w:bCs/>
          <w:sz w:val="24"/>
          <w:szCs w:val="24"/>
        </w:rPr>
        <w:t xml:space="preserve"> obcí</w:t>
      </w:r>
      <w:r w:rsidRPr="00840785">
        <w:rPr>
          <w:rFonts w:ascii="Times New Roman" w:eastAsia="Aptos" w:hAnsi="Times New Roman" w:cs="Times New Roman"/>
          <w:sz w:val="24"/>
          <w:szCs w:val="24"/>
        </w:rPr>
        <w:t xml:space="preserve"> a s Úřadem. V opatření obecné povahy příslušný úřad stanoví parametry ochranného pásma a jednotlivá opatření k ochraně leteckých staveb.</w:t>
      </w:r>
    </w:p>
    <w:p w14:paraId="51CC5216" w14:textId="77777777" w:rsidR="00AE28A2" w:rsidRPr="00840785" w:rsidRDefault="00AE28A2" w:rsidP="00840785">
      <w:pPr>
        <w:widowControl w:val="0"/>
        <w:spacing w:before="120" w:after="120" w:line="276" w:lineRule="auto"/>
        <w:ind w:firstLine="708"/>
        <w:rPr>
          <w:rFonts w:ascii="Times New Roman" w:eastAsia="Aptos" w:hAnsi="Times New Roman" w:cs="Times New Roman"/>
          <w:sz w:val="24"/>
          <w:szCs w:val="24"/>
        </w:rPr>
      </w:pPr>
      <w:r w:rsidRPr="00840785">
        <w:rPr>
          <w:rFonts w:ascii="Times New Roman" w:eastAsia="Aptos" w:hAnsi="Times New Roman" w:cs="Times New Roman"/>
          <w:sz w:val="24"/>
          <w:szCs w:val="24"/>
        </w:rPr>
        <w:t>(2) Ochranná pásma leteckých staveb se dělí na ochranná pásma</w:t>
      </w:r>
    </w:p>
    <w:p w14:paraId="2675EFE8" w14:textId="77777777" w:rsidR="00AE28A2" w:rsidRPr="00840785" w:rsidRDefault="00AE28A2" w:rsidP="00840785">
      <w:pPr>
        <w:widowControl w:val="0"/>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a) letišť a</w:t>
      </w:r>
    </w:p>
    <w:p w14:paraId="15816FED" w14:textId="77777777" w:rsidR="00AE28A2" w:rsidRPr="00840785" w:rsidRDefault="00AE28A2" w:rsidP="00840785">
      <w:pPr>
        <w:widowControl w:val="0"/>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b) leteckých zabezpečovacích zařízení.</w:t>
      </w:r>
    </w:p>
    <w:p w14:paraId="21AF8601" w14:textId="77777777" w:rsidR="00AE28A2" w:rsidRPr="00840785" w:rsidRDefault="00AE28A2" w:rsidP="00840785">
      <w:pPr>
        <w:widowControl w:val="0"/>
        <w:spacing w:before="120" w:after="120" w:line="276" w:lineRule="auto"/>
        <w:ind w:firstLine="708"/>
        <w:rPr>
          <w:rFonts w:ascii="Times New Roman" w:eastAsia="Aptos" w:hAnsi="Times New Roman" w:cs="Times New Roman"/>
          <w:sz w:val="24"/>
          <w:szCs w:val="24"/>
        </w:rPr>
      </w:pPr>
      <w:r w:rsidRPr="00840785">
        <w:rPr>
          <w:rFonts w:ascii="Times New Roman" w:eastAsia="Aptos" w:hAnsi="Times New Roman" w:cs="Times New Roman"/>
          <w:sz w:val="24"/>
          <w:szCs w:val="24"/>
        </w:rPr>
        <w:t>(3) Ochranná pásma letišť se dělí na ochranná pásma</w:t>
      </w:r>
    </w:p>
    <w:p w14:paraId="65B4A2F6" w14:textId="77777777" w:rsidR="00AE28A2" w:rsidRPr="00840785" w:rsidRDefault="00AE28A2" w:rsidP="00840785">
      <w:pPr>
        <w:widowControl w:val="0"/>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a) se zákazem staveb,</w:t>
      </w:r>
    </w:p>
    <w:p w14:paraId="5DDCA5F6" w14:textId="77777777" w:rsidR="00AE28A2" w:rsidRPr="00840785" w:rsidRDefault="00AE28A2" w:rsidP="00840785">
      <w:pPr>
        <w:widowControl w:val="0"/>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lastRenderedPageBreak/>
        <w:t>b) s výškovým omezením staveb,</w:t>
      </w:r>
    </w:p>
    <w:p w14:paraId="74D7AC19" w14:textId="77777777" w:rsidR="00AE28A2" w:rsidRPr="00840785" w:rsidRDefault="00AE28A2" w:rsidP="00840785">
      <w:pPr>
        <w:widowControl w:val="0"/>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c) k ochraně před nebezpečnými a klamavými světly,</w:t>
      </w:r>
    </w:p>
    <w:p w14:paraId="10F24434" w14:textId="77777777" w:rsidR="00AE28A2" w:rsidRPr="00840785" w:rsidRDefault="00AE28A2" w:rsidP="00840785">
      <w:pPr>
        <w:widowControl w:val="0"/>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d) se zákazem laserových zařízení,</w:t>
      </w:r>
    </w:p>
    <w:p w14:paraId="392F41F4" w14:textId="77777777" w:rsidR="00AE28A2" w:rsidRPr="00840785" w:rsidRDefault="00AE28A2" w:rsidP="00840785">
      <w:pPr>
        <w:widowControl w:val="0"/>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e) s omezením staveb vzdušných vedení vysokého napětí a velmi vysokého napětí,</w:t>
      </w:r>
    </w:p>
    <w:p w14:paraId="6501F6EB" w14:textId="77777777" w:rsidR="00AE28A2" w:rsidRPr="00840785" w:rsidRDefault="00AE28A2" w:rsidP="00840785">
      <w:pPr>
        <w:widowControl w:val="0"/>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f) hluková4a) a</w:t>
      </w:r>
    </w:p>
    <w:p w14:paraId="176A87F0" w14:textId="77777777" w:rsidR="00AE28A2" w:rsidRPr="00840785" w:rsidRDefault="00AE28A2" w:rsidP="00840785">
      <w:pPr>
        <w:widowControl w:val="0"/>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g) ornitologická.</w:t>
      </w:r>
    </w:p>
    <w:p w14:paraId="6CEDD19C" w14:textId="77777777" w:rsidR="00AE28A2" w:rsidRPr="00840785" w:rsidRDefault="00AE28A2" w:rsidP="00840785">
      <w:pPr>
        <w:widowControl w:val="0"/>
        <w:spacing w:before="120" w:after="120" w:line="276" w:lineRule="auto"/>
        <w:ind w:firstLine="708"/>
        <w:rPr>
          <w:rFonts w:ascii="Times New Roman" w:eastAsia="Aptos" w:hAnsi="Times New Roman" w:cs="Times New Roman"/>
          <w:sz w:val="24"/>
          <w:szCs w:val="24"/>
        </w:rPr>
      </w:pPr>
      <w:r w:rsidRPr="00840785">
        <w:rPr>
          <w:rFonts w:ascii="Times New Roman" w:eastAsia="Aptos" w:hAnsi="Times New Roman" w:cs="Times New Roman"/>
          <w:sz w:val="24"/>
          <w:szCs w:val="24"/>
        </w:rPr>
        <w:t>(4) Ochranná pásma leteckých zabezpečovacích zařízení se dělí na ochranná pásma</w:t>
      </w:r>
    </w:p>
    <w:p w14:paraId="7A8F3C30" w14:textId="77777777" w:rsidR="00AE28A2" w:rsidRPr="00840785" w:rsidRDefault="00AE28A2" w:rsidP="00840785">
      <w:pPr>
        <w:widowControl w:val="0"/>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a) radiolokačních zařízení,</w:t>
      </w:r>
    </w:p>
    <w:p w14:paraId="6404FAA4" w14:textId="77777777" w:rsidR="00AE28A2" w:rsidRPr="00840785" w:rsidRDefault="00AE28A2" w:rsidP="00840785">
      <w:pPr>
        <w:widowControl w:val="0"/>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b) navigačních zařízení,</w:t>
      </w:r>
    </w:p>
    <w:p w14:paraId="2E105380" w14:textId="77777777" w:rsidR="00AE28A2" w:rsidRPr="00840785" w:rsidRDefault="00AE28A2" w:rsidP="00840785">
      <w:pPr>
        <w:widowControl w:val="0"/>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c) komunikačních zařízení,</w:t>
      </w:r>
    </w:p>
    <w:p w14:paraId="43601AE2" w14:textId="77777777" w:rsidR="00AE28A2" w:rsidRPr="00840785" w:rsidRDefault="00AE28A2" w:rsidP="00840785">
      <w:pPr>
        <w:widowControl w:val="0"/>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d) zařízení pro leteckou meteorologickou službu,</w:t>
      </w:r>
    </w:p>
    <w:p w14:paraId="58F43195" w14:textId="77777777" w:rsidR="00AE28A2" w:rsidRPr="00840785" w:rsidRDefault="00AE28A2" w:rsidP="00840785">
      <w:pPr>
        <w:widowControl w:val="0"/>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e) zařízení pro leteckou informační službu,</w:t>
      </w:r>
    </w:p>
    <w:p w14:paraId="2B1F0708" w14:textId="77777777" w:rsidR="00AE28A2" w:rsidRPr="00840785" w:rsidRDefault="00AE28A2" w:rsidP="00840785">
      <w:pPr>
        <w:widowControl w:val="0"/>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f) světelných a rádiových návěstidel a</w:t>
      </w:r>
    </w:p>
    <w:p w14:paraId="605D98F1" w14:textId="77777777" w:rsidR="00AE28A2" w:rsidRPr="00840785" w:rsidRDefault="00AE28A2" w:rsidP="00840785">
      <w:pPr>
        <w:widowControl w:val="0"/>
        <w:spacing w:before="120" w:after="120" w:line="276" w:lineRule="auto"/>
        <w:rPr>
          <w:rFonts w:ascii="Times New Roman" w:eastAsia="Aptos" w:hAnsi="Times New Roman" w:cs="Times New Roman"/>
          <w:sz w:val="24"/>
          <w:szCs w:val="24"/>
        </w:rPr>
      </w:pPr>
      <w:r w:rsidRPr="00840785">
        <w:rPr>
          <w:rFonts w:ascii="Times New Roman" w:eastAsia="Aptos" w:hAnsi="Times New Roman" w:cs="Times New Roman"/>
          <w:sz w:val="24"/>
          <w:szCs w:val="24"/>
        </w:rPr>
        <w:t>g) podzemních leteckých staveb.</w:t>
      </w:r>
    </w:p>
    <w:p w14:paraId="01C149FE"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87</w:t>
      </w:r>
    </w:p>
    <w:p w14:paraId="6F405316" w14:textId="77777777" w:rsidR="00AE28A2" w:rsidRPr="00840785" w:rsidRDefault="00AE28A2" w:rsidP="00840785">
      <w:pPr>
        <w:spacing w:before="120" w:after="120" w:line="276" w:lineRule="auto"/>
        <w:ind w:firstLine="709"/>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(1) Státní správu ve věcech civilního letectví vykonává podle tohoto zákona a v rozsahu jím vymezeném a podle mezinárodních smluv, které jsou součástí právního řádu, Ministerstvo dopravy, Úřad, Ústav</w:t>
      </w:r>
      <w:r w:rsidRPr="00840785">
        <w:rPr>
          <w:rFonts w:ascii="Times New Roman" w:eastAsia="Times New Roman" w:hAnsi="Times New Roman" w:cs="Times New Roman"/>
          <w:b/>
          <w:bCs/>
          <w:kern w:val="0"/>
          <w:sz w:val="24"/>
          <w:szCs w:val="24"/>
          <w:lang w:eastAsia="cs-CZ"/>
          <w14:ligatures w14:val="none"/>
        </w:rPr>
        <w:t>, Úřad rozvoje území České republiky</w:t>
      </w:r>
      <w:r w:rsidRPr="00840785">
        <w:rPr>
          <w:rFonts w:ascii="Times New Roman" w:eastAsia="Times New Roman" w:hAnsi="Times New Roman" w:cs="Times New Roman"/>
          <w:kern w:val="0"/>
          <w:sz w:val="24"/>
          <w:szCs w:val="24"/>
          <w:lang w:eastAsia="cs-CZ"/>
          <w14:ligatures w14:val="none"/>
        </w:rPr>
        <w:t xml:space="preserve"> a Úřad pro ochranu hospodářské soutěže. </w:t>
      </w:r>
    </w:p>
    <w:p w14:paraId="11C06D95" w14:textId="77777777" w:rsidR="00AE28A2" w:rsidRPr="00840785" w:rsidRDefault="00AE28A2" w:rsidP="00840785">
      <w:pPr>
        <w:spacing w:before="120" w:after="120" w:line="276" w:lineRule="auto"/>
        <w:ind w:firstLine="709"/>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(2) Státní správu ve věcech vojenského letectví vykonává podle tohoto zákona a v rozsahu jím vymezeném Ministerstvo obrany. </w:t>
      </w:r>
    </w:p>
    <w:p w14:paraId="1E38979E"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14:ligatures w14:val="none"/>
        </w:rPr>
        <w:br w:type="page"/>
      </w:r>
    </w:p>
    <w:p w14:paraId="7C1D3B7F" w14:textId="77777777" w:rsidR="00AE28A2" w:rsidRPr="00840785" w:rsidRDefault="00AE28A2" w:rsidP="00840785">
      <w:pPr>
        <w:widowControl w:val="0"/>
        <w:spacing w:before="120" w:after="120" w:line="276" w:lineRule="auto"/>
        <w:jc w:val="center"/>
        <w:outlineLvl w:val="0"/>
        <w:rPr>
          <w:rFonts w:ascii="Times New Roman" w:eastAsia="Times New Roman" w:hAnsi="Times New Roman" w:cs="Times New Roman"/>
          <w:b/>
          <w:bCs/>
          <w:iCs/>
          <w:smallCaps/>
          <w:noProof/>
          <w:kern w:val="0"/>
          <w:sz w:val="24"/>
          <w:szCs w:val="24"/>
          <w:lang w:eastAsia="cs-CZ"/>
          <w14:ligatures w14:val="none"/>
        </w:rPr>
      </w:pPr>
      <w:bookmarkStart w:id="960" w:name="_Toc227049805"/>
      <w:bookmarkStart w:id="961" w:name="_Toc227224119"/>
      <w:r w:rsidRPr="00840785">
        <w:rPr>
          <w:rFonts w:ascii="Times New Roman" w:eastAsia="Times New Roman" w:hAnsi="Times New Roman" w:cs="Times New Roman"/>
          <w:b/>
          <w:bCs/>
          <w:iCs/>
          <w:smallCaps/>
          <w:noProof/>
          <w:kern w:val="0"/>
          <w:sz w:val="24"/>
          <w:szCs w:val="24"/>
          <w:lang w:eastAsia="cs-CZ"/>
          <w14:ligatures w14:val="none"/>
        </w:rPr>
        <w:lastRenderedPageBreak/>
        <w:t>Zákon č. 82/1998 Sb., o odpovědnosti za škodu způsobenou při výkonu veřejné moci rozhodnutím nebo nesprávným úředním postupem</w:t>
      </w:r>
      <w:bookmarkEnd w:id="960"/>
      <w:bookmarkEnd w:id="961"/>
    </w:p>
    <w:p w14:paraId="088072B2"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noProof/>
          <w:kern w:val="0"/>
          <w:sz w:val="24"/>
          <w:szCs w:val="24"/>
          <w:lang w:eastAsia="cs-CZ"/>
          <w14:ligatures w14:val="none"/>
        </w:rPr>
        <w:t xml:space="preserve">Platné znění dotčených ustanovení zákona č. </w:t>
      </w:r>
      <w:bookmarkStart w:id="962" w:name="_Hlk226991681"/>
      <w:bookmarkStart w:id="963" w:name="_Hlk222257250"/>
      <w:r w:rsidRPr="00840785">
        <w:rPr>
          <w:rFonts w:ascii="Times New Roman" w:eastAsia="Times New Roman" w:hAnsi="Times New Roman" w:cs="Times New Roman"/>
          <w:b/>
          <w:bCs/>
          <w:noProof/>
          <w:kern w:val="0"/>
          <w:sz w:val="24"/>
          <w:szCs w:val="24"/>
          <w:lang w:eastAsia="cs-CZ"/>
          <w14:ligatures w14:val="none"/>
        </w:rPr>
        <w:t xml:space="preserve">82/1998 Sb., o odpovědnosti za škodu způsobenou při výkonu veřejné moci rozhodnutím nebo nesprávným úředním postupem, ve znění </w:t>
      </w:r>
      <w:bookmarkEnd w:id="962"/>
      <w:r w:rsidRPr="00840785">
        <w:rPr>
          <w:rFonts w:ascii="Times New Roman" w:eastAsia="Times New Roman" w:hAnsi="Times New Roman" w:cs="Times New Roman"/>
          <w:b/>
          <w:bCs/>
          <w:noProof/>
          <w:kern w:val="0"/>
          <w:sz w:val="24"/>
          <w:szCs w:val="24"/>
          <w:lang w:eastAsia="cs-CZ"/>
          <w14:ligatures w14:val="none"/>
        </w:rPr>
        <w:t>pozdějších předpisů, s vyznačením navrhovaných změn</w:t>
      </w:r>
      <w:bookmarkEnd w:id="963"/>
      <w:r w:rsidRPr="00840785">
        <w:rPr>
          <w:rFonts w:ascii="Times New Roman" w:eastAsia="Times New Roman" w:hAnsi="Times New Roman" w:cs="Times New Roman"/>
          <w:b/>
          <w:bCs/>
          <w:noProof/>
          <w:kern w:val="0"/>
          <w:sz w:val="24"/>
          <w:szCs w:val="24"/>
          <w:lang w:eastAsia="cs-CZ"/>
          <w14:ligatures w14:val="none"/>
        </w:rPr>
        <w:t>;</w:t>
      </w:r>
    </w:p>
    <w:p w14:paraId="42BCDE5F"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8</w:t>
      </w:r>
    </w:p>
    <w:p w14:paraId="62ABB5D5" w14:textId="77777777" w:rsidR="00AE28A2" w:rsidRPr="00840785" w:rsidRDefault="00AE28A2" w:rsidP="00840785">
      <w:pPr>
        <w:widowControl w:val="0"/>
        <w:suppressAutoHyphens/>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Nárok na náhradu škody způsobené nezákonným rozhodnutím lze, není-li dále stanoveno jinak, uplatnit pouze tehdy, pokud pravomocné rozhodnutí bylo pro nezákonnost zrušeno nebo změněno příslušným orgánem. Rozhodnutím tohoto orgánu je soud rozhodující o náhradě škody vázán.</w:t>
      </w:r>
    </w:p>
    <w:p w14:paraId="706B859E" w14:textId="77777777" w:rsidR="00AE28A2" w:rsidRPr="00840785" w:rsidRDefault="00AE28A2" w:rsidP="00840785">
      <w:pPr>
        <w:widowControl w:val="0"/>
        <w:suppressAutoHyphens/>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Byla-li škoda způsobena nezákonným rozhodnutím vykonatelným bez ohledu na právní moc, lze nárok uplatnit i tehdy, pokud rozhodnutí bylo zrušeno nebo změněno na základě řádného opravného prostředku.</w:t>
      </w:r>
    </w:p>
    <w:p w14:paraId="67F1E50C" w14:textId="77777777" w:rsidR="00AE28A2" w:rsidRPr="00840785" w:rsidRDefault="00AE28A2" w:rsidP="00840785">
      <w:pPr>
        <w:widowControl w:val="0"/>
        <w:suppressAutoHyphens/>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Nejde-li o případy zvláštního zřetele hodné, lze nárok na náhradu škody způsobené nezákonným rozhodnutím přiznat pouze tehdy, pokud poškozený využil v zákonem stanovených lhůtách všech procesních prostředků, které zákon poškozenému k ochraně jeho práva poskytuje; takovým prostředkem se rozumí řádný opravný prostředek, mimořádný opravný prostředek, vyjma návrhu na obnovu řízení, a jiný procesní prostředek k ochraně práva, s jehož uplatněním je spojeno zahájení soudního, správního nebo jiného právního řízení, nebo návrh na zastavení exekuce.</w:t>
      </w:r>
    </w:p>
    <w:p w14:paraId="45ECF7DE"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(4) Nárok na náhradu škody způsobené nezákonným rozhodnutím lze uplatnit i tehdy, pokud soud ve správním soudnictví zamítl žalobu nebo návrh na zrušení opatření obecné povahy podle § 309 odst. 6 stavebního zákona a v odůvodnění rozsudku uvedl, že tak učinil proto, že by jeho zrušení představovalo pro jiné osoby nebo pro veřejný zájem nepoměrně větší újmu v porovnání s újmou vzniklou navrhovateli zamítnutím návrhu. </w:t>
      </w:r>
    </w:p>
    <w:p w14:paraId="2EEDD8D1" w14:textId="77777777" w:rsidR="00AE28A2" w:rsidRPr="00840785" w:rsidRDefault="00AE28A2" w:rsidP="00840785">
      <w:pPr>
        <w:spacing w:after="0" w:line="276" w:lineRule="auto"/>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br w:type="page"/>
      </w:r>
    </w:p>
    <w:p w14:paraId="75A3833E" w14:textId="77777777" w:rsidR="00AE28A2" w:rsidRPr="00840785" w:rsidRDefault="00AE28A2" w:rsidP="00840785">
      <w:pPr>
        <w:keepNext/>
        <w:keepLines/>
        <w:spacing w:before="120" w:after="120" w:line="276" w:lineRule="auto"/>
        <w:jc w:val="center"/>
        <w:outlineLvl w:val="0"/>
        <w:rPr>
          <w:rFonts w:ascii="Times New Roman" w:eastAsia="Times New Roman" w:hAnsi="Times New Roman" w:cs="Times New Roman"/>
          <w:b/>
          <w:bCs/>
          <w:iCs/>
          <w:smallCaps/>
          <w:noProof/>
          <w:kern w:val="0"/>
          <w:sz w:val="24"/>
          <w:szCs w:val="24"/>
          <w:lang w:eastAsia="cs-CZ"/>
          <w14:ligatures w14:val="none"/>
        </w:rPr>
      </w:pPr>
      <w:bookmarkStart w:id="964" w:name="_Toc227049806"/>
      <w:bookmarkStart w:id="965" w:name="_Toc227224120"/>
      <w:r w:rsidRPr="00840785">
        <w:rPr>
          <w:rFonts w:ascii="Times New Roman" w:eastAsia="Times New Roman" w:hAnsi="Times New Roman" w:cs="Times New Roman"/>
          <w:b/>
          <w:bCs/>
          <w:iCs/>
          <w:smallCaps/>
          <w:noProof/>
          <w:kern w:val="0"/>
          <w:sz w:val="24"/>
          <w:szCs w:val="24"/>
          <w:lang w:eastAsia="cs-CZ"/>
          <w14:ligatures w14:val="none"/>
        </w:rPr>
        <w:lastRenderedPageBreak/>
        <w:t>Zákon č. 166/1999 Sb., o veterinární péči</w:t>
      </w:r>
      <w:bookmarkEnd w:id="964"/>
      <w:bookmarkEnd w:id="965"/>
    </w:p>
    <w:p w14:paraId="1CEEE001" w14:textId="77777777" w:rsidR="00AE28A2" w:rsidRPr="00840785" w:rsidRDefault="00AE28A2" w:rsidP="00840785">
      <w:pPr>
        <w:spacing w:before="120" w:after="120" w:line="276" w:lineRule="auto"/>
        <w:jc w:val="both"/>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b/>
          <w:kern w:val="0"/>
          <w:sz w:val="24"/>
          <w:szCs w:val="24"/>
          <w14:ligatures w14:val="none"/>
        </w:rPr>
        <w:t>Platné znění dotčených ustanovení zákona č. 166/1999 Sb., o veterinární péči a o změně některých souvisejících zákonů (veterinární zákon), ve znění pozdějších předpisů, s vyznačením navrhovaných změn</w:t>
      </w:r>
    </w:p>
    <w:p w14:paraId="13145138"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48</w:t>
      </w:r>
    </w:p>
    <w:p w14:paraId="0D7C966E"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Ústřední veterinární správa</w:t>
      </w:r>
    </w:p>
    <w:p w14:paraId="7FA3BF91"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Ústřední veterinární správa</w:t>
      </w:r>
    </w:p>
    <w:p w14:paraId="47F9141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zpracovává koncepce ochrany zdraví zvířat a péče o zdravotní nezávadnost živočišných produktů, víceleté plány kontrol s cílem pravidelně ověřovat dodržování právních předpisů, které se týkají zdraví a pohody zvířat a zdravotní nezávadnosti živočišných produktů a krmiv, plány sledování některých látek a jejich reziduí a zabezpečuje realizaci těchto koncepcí a plánů,</w:t>
      </w:r>
    </w:p>
    <w:p w14:paraId="3983835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předkládá ministerstvu ke schválení návrhy programů ozdravování zvířat, včetně návrhů na jejich financování, a zabezpečuje jejich plnění, návrhy zásad pro vypracování pohotovostních plánů, jakož i, v případě hospodářských zvířat po projednání s Agrární komorou, návrhy na stanovení dalších povinných preventivních a diagnostických úkonů k předcházení vzniku a šíření nákaz a nemocí přenosných ze zvířat na člověka a k jejich tlumení, které nejsou uvedeny v § 44 odst. 1 písm. d) větě druhé. Při vzniku mimořádné situace organizuje činnost krizového centra tlumení nákaz25b),</w:t>
      </w:r>
    </w:p>
    <w:p w14:paraId="0552EFD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vypracovává a aktualizuje celostátní pohotovostní plány podle čl. 43 nařízení Evropského parlamentu a Rady (EU) 2016/429 a v souladu s čl. 45 nařízení Evropského parlamentu a Rady (EU) 2016/429 organizuje simulační cvičení týkající se pohotovostních plánů, koordinuje provádění povinných preventivních a diagnostických úkonů k předcházení vzniku a šíření nákaz a nemocí přenosných ze zvířat na člověka a k jejich tlumení, rozhoduje o nařízení, změně a ukončení mimořádných veterinárních opatření a dozírá na jejich plnění,</w:t>
      </w:r>
    </w:p>
    <w:p w14:paraId="59C88E6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navrhuje Komisi, aby byl jednotce podle čl. 4 bodu 37 nařízení Evropského parlamentu a Rady (EU) 2016/429, České republice nebo její části schválen status území prostého nákazy, a může tento status v případech a za podmínek stanovených nařízením Komise v přenesené pravomoci (EU) 2020/689 pozastavit nebo prozatímně prohlásit; vede a na internetových stránkách Státní veterinární správy zveřejňuje seznamy hospodářství prostých nákazy a jednotek nebo oblastí, kterým Komise schválila status území prostého nákazy; informuje Komisi o skutečnostech uvedených v čl. 41 a 42 nařízení Evropského parlamentu a Rady (EU) 2016/429,</w:t>
      </w:r>
    </w:p>
    <w:p w14:paraId="7E0D050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řídí krajské veterinární správy, rozhoduje o opravných prostředcích proti jejich rozhodnutím a proti rozhodnutím Ústavu,</w:t>
      </w:r>
    </w:p>
    <w:p w14:paraId="54879D9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řídí státní veterinární ústavy a Ústav a koordinuje jejich odbornou činnost, navrhuje ministerstvu určení národních referenčních laboratoří a určuje referenční laboratoře, usměrňuje a koordinuje jejich činnost,</w:t>
      </w:r>
    </w:p>
    <w:p w14:paraId="71B46F0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g) vykonává státní veterinární dozor a vydává závazné pokyny k odstranění zjištěných nedostatků, provádí úřední kontroly a audity a na základě jejich výsledků přijímá vhodná opatření, povoluje v souladu s předpisy Evropské unie zmírňující výjimky z veterinárních a </w:t>
      </w:r>
      <w:r w:rsidRPr="00840785">
        <w:rPr>
          <w:rFonts w:ascii="Times New Roman" w:eastAsia="Calibri" w:hAnsi="Times New Roman" w:cs="Times New Roman"/>
          <w:kern w:val="0"/>
          <w:sz w:val="24"/>
          <w:szCs w:val="24"/>
          <w14:ligatures w14:val="none"/>
        </w:rPr>
        <w:lastRenderedPageBreak/>
        <w:t>hygienických požadavků stanovených na zdraví zvířat a jejich pohodu, na živočišné produkty, vedlejší živočišné produkty nebo získané produkty, jakož i na konstrukci, uspořádání a vybavení podniků, závodů a jiných zařízení, v nichž se zachází se živočišnými produkty, vedlejšími živočišnými produkty nebo získanými produkty, mají-li tyto výjimky celostátní povahu nebo se týkají území více krajů,</w:t>
      </w:r>
    </w:p>
    <w:p w14:paraId="321572C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vydává</w:t>
      </w:r>
      <w:r w:rsidRPr="00840785">
        <w:rPr>
          <w:rFonts w:ascii="Times New Roman" w:eastAsia="Calibri" w:hAnsi="Times New Roman" w:cs="Times New Roman"/>
          <w:bCs/>
          <w:strike/>
          <w:kern w:val="0"/>
          <w:sz w:val="24"/>
          <w:szCs w:val="24"/>
          <w14:ligatures w14:val="none"/>
        </w:rPr>
        <w:t xml:space="preserve"> závazné posudky a </w:t>
      </w:r>
      <w:r w:rsidRPr="00840785">
        <w:rPr>
          <w:rFonts w:ascii="Times New Roman" w:eastAsia="Calibri" w:hAnsi="Times New Roman" w:cs="Times New Roman"/>
          <w:kern w:val="0"/>
          <w:sz w:val="24"/>
          <w:szCs w:val="24"/>
          <w14:ligatures w14:val="none"/>
        </w:rPr>
        <w:t>vyjádření podle § 56 v případech, v nichž si jejich vydávání vyhradí,</w:t>
      </w:r>
      <w:r w:rsidRPr="00840785">
        <w:rPr>
          <w:rFonts w:ascii="Times New Roman" w:eastAsia="Calibri" w:hAnsi="Times New Roman" w:cs="Times New Roman"/>
          <w:bCs/>
          <w:strike/>
          <w:kern w:val="0"/>
          <w:sz w:val="24"/>
          <w:szCs w:val="24"/>
          <w14:ligatures w14:val="none"/>
        </w:rPr>
        <w:t xml:space="preserve"> </w:t>
      </w:r>
      <w:r w:rsidRPr="00840785">
        <w:rPr>
          <w:rFonts w:ascii="Times New Roman" w:eastAsia="Calibri" w:hAnsi="Times New Roman" w:cs="Times New Roman"/>
          <w:kern w:val="0"/>
          <w:sz w:val="24"/>
          <w:szCs w:val="24"/>
          <w14:ligatures w14:val="none"/>
        </w:rPr>
        <w:t>dává z hlediska zdravotní nezávadnosti souhlas k biologickému zkoušení dosud nepoužívaných krmiv, jejich výrobě, dovozu a uvádění na trh, určuje případy, ve kterých je třeba provést hodnocení specifické účinnosti biocidních přípravků proti stanoveným původcům nákaz,</w:t>
      </w:r>
    </w:p>
    <w:p w14:paraId="7BE2397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i) provádí kontroly podle zákona o Státním zemědělském intervenčním fondu pro potřeby tohoto fondu,</w:t>
      </w:r>
    </w:p>
    <w:p w14:paraId="30C2F13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j) určuje pohraniční veterinární stanici podle čl. 59 nařízení Evropského parlamentu a Rady (EU) 2017/625 a za podmínek uvedených v čl. 62 a 63 nařízení Evropského parlamentu a Rady (EU) 2017/625 určení pohraniční veterinární stanice ruší nebo pozastavuje, na požádání dovozců kontrolovaného zboží, pro něž nejsou dovozní podmínky stanoveny (harmonizovány) předpisy Evropské unie, sděluje dovozní podmínky uplatňované na dovoz kontrolovaného zboží z příslušné třetí země do České republiky a určuje, která očkování brání dovozu zvířat a jejich produktů, může v souvislosti s úkoly týkajícími se pohraniční veterinární kontroly požadovat od celních orgánů informace nezbytné z hlediska řízení a mezinárodní spolupráce na úseku této kontroly,</w:t>
      </w:r>
    </w:p>
    <w:p w14:paraId="41AC3E9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k) vede, aktualizuje a zveřejňuje na internetových stránkách Státní veterinární správy seznamy schválených a registrovaných, popřípadě jen schválených nebo registrovaných, povolených, určených, popřípadě evidovaných</w:t>
      </w:r>
    </w:p>
    <w:p w14:paraId="07EB0E5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chovatelů, kteří chovají 3 a více psů samičího pohlaví starších 12 měsíců, zařízení, skupin zařízení, dopravců nebo provozovatelů, které krajská veterinární správa registruje podle § 5a, 5b nebo 5d, nebo schvaluje podle § 5a nebo 5b,</w:t>
      </w:r>
    </w:p>
    <w:p w14:paraId="5F92CCE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podniků, závodů, popřípadě jiných zařízení, podílejících se na výrobě, zpracovávání a uvádění živočišných produktů na trh a na obchodování s nimi,</w:t>
      </w:r>
    </w:p>
    <w:p w14:paraId="1DCB2F2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osob, které jako podnikatelé10) přepravují živočišné produkty a podléhají registraci,</w:t>
      </w:r>
    </w:p>
    <w:p w14:paraId="16DBD8D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třetích zemí, popřípadě jejich částí, z nichž lze dovážet kontrolované zboží do České republiky,</w:t>
      </w:r>
    </w:p>
    <w:p w14:paraId="0B1A470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podniků, popřípadě jiných zařízení v třetích zemích, z nichž lze dovážet živočišné produkty do České republiky,</w:t>
      </w:r>
    </w:p>
    <w:p w14:paraId="0A23EE1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zařízení, podniků nebo osob zacházejících s vedlejšími živočišnými produkty a získanými produkty,</w:t>
      </w:r>
    </w:p>
    <w:p w14:paraId="1F71258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svobodných pásem a celních skladů pod státním veterinárním dozorem,</w:t>
      </w:r>
    </w:p>
    <w:p w14:paraId="52B9384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8. veterinárních laboratoří a referenčních laboratoří,</w:t>
      </w:r>
    </w:p>
    <w:p w14:paraId="26B006C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9. dalších osob, podniků, závodů, středisek a jiných zařízení a prostředků, pokud jejich schválení a registraci, popřípadě jen schválení nebo registraci vyžadují tento zákon nebo předpisy Evropské unie;</w:t>
      </w:r>
    </w:p>
    <w:p w14:paraId="49FFFE9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seznamy podle bodů 1 až 9 předává Komisi a ostatním členským státům, vyžadují-li to předpisy Evropské unie,</w:t>
      </w:r>
    </w:p>
    <w:p w14:paraId="7CD6D6F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l) zveřejňuje na internetových stránkách Státní veterinární správy v souladu s právními akty Evropské unie vzory veterinárních osvědčení a vzory veterinárních osvědčení k vývozu vyjednané Ústřední veterinární správou s kompetentní autoritou dovážejícího státu, jakož i seznamy referenčních laboratoří Evropské unie, národních referenčních laboratoří členských států a laboratoří členských států oprávněných k výkonu určité laboratorní činnosti, pokud to právní akty Evropské unie vyžadují,</w:t>
      </w:r>
    </w:p>
    <w:p w14:paraId="5900F7E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m) vydává, mění a odnímá fyzickým a právnickým osobám povolení k provádění laboratorní, popřípadě jiné veterinární diagnostické činnosti, jejíž výsledky mají být využívány pro účely státního veterinárního dozoru, schvaluje asanační podniky a určuje jejich svozové oblasti, pozastavuje nebo odnímá schválení asanačního podniku, schvaluje změny a odnímá určení jejich svozové oblasti,</w:t>
      </w:r>
    </w:p>
    <w:p w14:paraId="15341C3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n) shromažďuje, zpracovává a vyhodnocuje informace z oblasti veterinární péče včetně údajů, jež se Česká republika zavázala podávat mezinárodním organizacím vzhledem ke svému členství v nich, vede, provozuje a rozvíjí informační systém v oblasti veterinární péče v souladu se zvláštními právními předpisy25c), spolupracuje se správci jiných informačních systémů sloužících k výkonu veřejné správy v České republice a zabezpečuje funkční integraci informačního systému v oblasti veterinární péče do mezinárodních informačních systémů v oblasti veterinární péče,</w:t>
      </w:r>
    </w:p>
    <w:p w14:paraId="0B2BFB2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o) organizuje atestační studium úředních veterinárních lékařů a uděluje atestace, organizuje odborné kurzy a další vzdělávání zaměstnanců Státní veterinární správy,</w:t>
      </w:r>
    </w:p>
    <w:p w14:paraId="314F848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p) spolupracuje</w:t>
      </w:r>
    </w:p>
    <w:p w14:paraId="529B013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s Agrární komorou, Potravinářskou komorou, Komorou a s dalšími profesními zájmovými sdruženími, jakož i s Veterinární univerzitou Brno v otázkách týkajících se jejich působnosti a společného zájmu,</w:t>
      </w:r>
    </w:p>
    <w:p w14:paraId="1F8A3EE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s orgány Evropské unie, kterým podává jimi požadované nebo předpisy Evropské unie stanovené informace, zprávy, stanoviska a doklady z oboru své působnosti, a s členskými státy, kterým poskytuje potřebnou součinnost, zejména informace stanovené předpisy Evropské unie,</w:t>
      </w:r>
    </w:p>
    <w:p w14:paraId="159ACB1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se zahraničními veterinárními službami a příslušnými mezinárodními organizacemi,</w:t>
      </w:r>
    </w:p>
    <w:p w14:paraId="6E6D7E7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q) plní úkoly vyplývající pro ni z předpisů Evropské unie2), včetně výkonu dozoru nad plněním povinností vyplývajících pro fyzické a právnické osoby z těchto předpisů, vydává povolení k přijetí vedlejších živočišných produktů náležejících mezi materiály 1. nebo 2. kategorie a získaných produktů pocházejících z těchto materiálů, které jsou odesílány z jiných členských států do České republiky jako státu určení,</w:t>
      </w:r>
    </w:p>
    <w:p w14:paraId="799A01B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r) určí na žádost orgánu vykonávajícího státní dozor podle zákona o České obchodní inspekci25g) nebo zákona o Celní správě České republiky, který státní veterinární ústav provádí </w:t>
      </w:r>
      <w:r w:rsidRPr="00840785">
        <w:rPr>
          <w:rFonts w:ascii="Times New Roman" w:eastAsia="Calibri" w:hAnsi="Times New Roman" w:cs="Times New Roman"/>
          <w:kern w:val="0"/>
          <w:sz w:val="24"/>
          <w:szCs w:val="24"/>
          <w14:ligatures w14:val="none"/>
        </w:rPr>
        <w:lastRenderedPageBreak/>
        <w:t>laboratorní vyšetření k identifikaci živočišného druhu podle předpisu Evropské unie, kterým se zakazuje uvádět na trh, dovážet do Společenství a vyvážet z něj kočičí a psí kůže a výrobky obsahující tyto kůže25i),</w:t>
      </w:r>
    </w:p>
    <w:p w14:paraId="2440727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s) přiděluje výrobcům pasů řady čísel v souladu s čl. 21 odst. 3 předpisu Evropské unie o veterinárních podmínkách pro neobchodní přesuny zvířat v zájmovém chovu48),</w:t>
      </w:r>
    </w:p>
    <w:p w14:paraId="577426D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t) vydává na žádost osvědčení o uznání uplatněné certifikované metodiky z oblasti veterinární péče vypracované v rámci výzkumného projektu nebo záměru,</w:t>
      </w:r>
    </w:p>
    <w:p w14:paraId="1E03816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u) plní ostatní úkoly stanovené tímto zákonem nebo zvláštními právními předpisy1b).</w:t>
      </w:r>
    </w:p>
    <w:p w14:paraId="0788A1E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Prováděcí právní předpis stanoví konkrétní požadavky na vybavení, způsob a organizaci provozu informačního systému v oblasti veterinární péče.</w:t>
      </w:r>
    </w:p>
    <w:p w14:paraId="1FB76E43"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49</w:t>
      </w:r>
    </w:p>
    <w:p w14:paraId="5B0DD049"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Krajská veterinární správa</w:t>
      </w:r>
    </w:p>
    <w:p w14:paraId="3BFC797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Krajská veterinární správa</w:t>
      </w:r>
    </w:p>
    <w:p w14:paraId="5FCC376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vypracovává a aktualizuje v souladu s celostátními pohotovostními plány krajské pohotovostní plány a kontroluje jejich plnění, organizuje činnost krajského krizového centra tlumení nákaz25b),</w:t>
      </w:r>
    </w:p>
    <w:p w14:paraId="387713B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organizuje provádění povinných preventivních a diagnostických úkonů k předcházení vzniku a šíření nákaz a k jejich tlumení, za podmínek stanovených nařízením Komise v přenesené pravomoci (EU) 2020/689 uděluje, pozastavuje, obnovuje, odnímá a opětovně uděluje status hospodářství prostého nebezpečných nákaz, uznává a odnímá status hospodářství se zanedbatelným nebo kontrolovaným rizikem klasické klusavky za podmínek stanovených předpisem Evropské unie34) a plní úkoly vyplývající pro ni z plánu sledování některých látek a jejich reziduí,</w:t>
      </w:r>
    </w:p>
    <w:p w14:paraId="4B3CE38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rozhoduje o nařízení, změně a ukončení mimořádných veterinárních opatření v obvodu kraje nebo jeho části, dozírá na jejich plnění a rozhoduje o individuálních výjimkách z nařízených mimořádných veterinárních opatření,</w:t>
      </w:r>
    </w:p>
    <w:p w14:paraId="79F239F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rozhoduje o nařízení, změně a ukončení mimořádných veterinárních opatření, jimiž se ukládají povinnosti individuálně určeným fyzickým a právnickým osobám, a dozírá na jejich plnění,</w:t>
      </w:r>
    </w:p>
    <w:p w14:paraId="5CA5A25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oznamuje na základě výsledků předběžného vyšetření zvířat podezření z výskytu nebezpečné nákazy Ústřední veterinární správě a po jejich potvrzení výskyt této nákazy příslušnému krajskému úřadu, obci, na území hlavního města Prahy městským částem hlavního města Prahy, orgánu Policie České republiky a místně příslušnému orgánu Komory, výskyt nemoci přenosné ze zvířat na člověka též příslušnému orgánu ochrany veřejného zdraví,</w:t>
      </w:r>
    </w:p>
    <w:p w14:paraId="59521B6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z nákazových důvodů může nařídit chovateli, aby předvedl zvíře k veterinárnímu vyšetření, ochrannému očkování nebo k provedení jiného odborného veterinárního úkonu, a určuje podmínky a dobu trvání karantény a izolace,</w:t>
      </w:r>
    </w:p>
    <w:p w14:paraId="3DF22DE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g) vykonává státní veterinární dozor a vydává závazné pokyny k odstranění zjištěných nedostatků, provádí plánované úřední kontroly, kontroly v případě podezření z nedodržování povinností a požadavků a audity, a na základě jejich výsledků přijímá vhodná opatření, ověřuje soulad se specifikacemi podle předpisů Evropské unie o zemědělských produktech a potravinách, jež představují zaručené tradiční speciality, a o ochraně zeměpisných označení a označení původu zemědělských produktů a potravin, pokud jde o produkty a potraviny živočišného původu, povoluje v souladu s předpisy Evropské unie zmírňující výjimky z veterinárních a hygienických požadavků stanovených na zdraví zvířat a jejich pohodu, na živočišné produkty, vedlejší živočišné produkty nebo získané produkty, jakož i na konstrukci, uspořádání a vybavení podniků, závodů a jiných zařízení, v nichž se zachází se živočišnými produkty, vedlejšími živočišnými produkty nebo získanými produkty, pokud povolování těchto výjimek nepřísluší Ústřední veterinární správě,</w:t>
      </w:r>
    </w:p>
    <w:p w14:paraId="0ED8284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schvaluje a registruje, popřípadě jen schvaluje nebo registruje v obvodu své působnosti</w:t>
      </w:r>
    </w:p>
    <w:p w14:paraId="158DDD1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zařízení, skupiny zařízení, dopravce nebo provozovatele, které registruje podle § 5a, 5b nebo 5d, nebo schvaluje podle § 5a nebo 5b,</w:t>
      </w:r>
    </w:p>
    <w:p w14:paraId="7E67CF7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podniky, závody, popřípadě jiná zařízení, podílející se na výrobě, zpracovávání a uvádění živočišných produktů na trh a na obchodování s nimi,</w:t>
      </w:r>
    </w:p>
    <w:p w14:paraId="6F8FCC3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osoby, které jako podnikatelé10) přepravují živočišné produkty a podléhají registraci,</w:t>
      </w:r>
    </w:p>
    <w:p w14:paraId="7A9A6A1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zařízení, podniky nebo osoby zacházející s vedlejšími živočišnými produkty a získanými produkty, s výjimkou asanačních podniků,</w:t>
      </w:r>
    </w:p>
    <w:p w14:paraId="10E3F36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soukromé veterinární lékaře pro určité zařízení nebo činnost, pokud jejich schválení vyžadují tento zákon nebo předpisy Evropské unie,</w:t>
      </w:r>
    </w:p>
    <w:p w14:paraId="13FD9F8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svobodná pásma a celní sklady pod státním veterinárním dozorem,</w:t>
      </w:r>
    </w:p>
    <w:p w14:paraId="03DE6B4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útulky pro zvířata,</w:t>
      </w:r>
    </w:p>
    <w:p w14:paraId="06C5EC6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8. zařízení, pokud jejich schválení vyžaduje třetí země určení pro účely vývozu z České republiky,</w:t>
      </w:r>
    </w:p>
    <w:p w14:paraId="720A864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9. další osoby, podniky, závody, střediska a jiná zařízení a prostředky, pokud jejich schválení a registraci, popřípadě jen schválení nebo registraci vyžadují tento zákon nebo předpisy Evropské unie nebo nejsou-li plněny podmínky stanovené třetí zemí určení;</w:t>
      </w:r>
    </w:p>
    <w:p w14:paraId="18CD41D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odnímá nebo pozastavuje schválení a registraci nebo jen schválení, popřípadě jen ruší registraci, jsou-li splněny podmínky pro takové opatření stanovené tímto zákonem nebo předpisy Evropské unie,</w:t>
      </w:r>
    </w:p>
    <w:p w14:paraId="15644B1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i) vydává </w:t>
      </w:r>
      <w:r w:rsidRPr="00840785">
        <w:rPr>
          <w:rFonts w:ascii="Times New Roman" w:eastAsia="Calibri" w:hAnsi="Times New Roman" w:cs="Times New Roman"/>
          <w:bCs/>
          <w:strike/>
          <w:kern w:val="0"/>
          <w:sz w:val="24"/>
          <w:szCs w:val="24"/>
          <w14:ligatures w14:val="none"/>
        </w:rPr>
        <w:t xml:space="preserve">závazné posudky a </w:t>
      </w:r>
      <w:r w:rsidRPr="00840785">
        <w:rPr>
          <w:rFonts w:ascii="Times New Roman" w:eastAsia="Calibri" w:hAnsi="Times New Roman" w:cs="Times New Roman"/>
          <w:kern w:val="0"/>
          <w:sz w:val="24"/>
          <w:szCs w:val="24"/>
          <w14:ligatures w14:val="none"/>
        </w:rPr>
        <w:t>vyjádření podle § 56 pro řízení o povolení záměru podle stavebního zákona a pro vydání kolaudačního rozhodnutí a osvědčuje splnění požadavků a podmínek stanovených pro zacházení se živočišnými produkty,</w:t>
      </w:r>
    </w:p>
    <w:p w14:paraId="43A1BE1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j) uplatňuje stanoviska k zásadám územního rozvoje, územním plánům a regulačním plánům z hlediska veterinární péče,</w:t>
      </w:r>
    </w:p>
    <w:p w14:paraId="2F05970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k) určuje veterinární podmínky pro konání svodů zvířat a veterinární podmínky k provádění pokusů na zvířatech, registruje cirkusy, vydává rejstříky cirkusových zvířat a rejstříky míst konání představení cirkusů, potvrzuje pasy pro cirkusová zvířata, provádí kontroly dodržování povinností a požadavků spojených s přemísťováním cirkusových zvířat mezi členskými státy a ověřuje, zda jsou splněny podmínky pro přemístění cirkusu z České republiky do jiného členského státu,</w:t>
      </w:r>
    </w:p>
    <w:p w14:paraId="047F9CE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l) tomu, kdo vyrábí, zpracovává, dováží, ošetřuje, skladuje, přepravuje, uvádí na trh a používá krmiva živočišného původu, určuje veterinární podmínky pro jejich použití tak, aby bylo vyloučeno jejich ovlivnění činiteli působícími nepříznivě na jejich zdravotní nezávadnost. U krmiv, jež byla ošetřena látkami škodlivými zdraví lidí nebo zvířat nebo jinak nepříznivě ovlivňujícími živočišné produkty anebo do nichž byly takové látky přidávány v souladu se schváleným technologickým postupem a která proto mohou být použita ke krmení jen po uplynutí stanovené ochranné lhůty, stanovuje v případě potřeby tuto lhůtu nebo jiné veterinární podmínky a opatření, a kontroluje jejich dodržování,</w:t>
      </w:r>
    </w:p>
    <w:p w14:paraId="2EB2BD4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m) vydává po provedené veterinární kontrole veterinární osvědčení a odpovídá za jeho úplnost a správnost,</w:t>
      </w:r>
    </w:p>
    <w:p w14:paraId="1A134C1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n) provádí prohlídku jatečných zvířat a masa, jakož i veterinární vyšetření ostatních živočišných produktů a posuzuje jejich použitelnost (poživatelnost), vydává provozovatelům drůbežích nebo králičích jatek povolení k tomu, aby zaměstnanci těchto provozovatelů asistovali úřednímu veterinárnímu lékaři při provádění úkolů souvisejících s úředními kontrolami, a provozovatelům jatek jiných druhů zvířat povolení k tomu, aby zaměstnanci těchto provozovatelů prováděli odběr vzorků nebo testování související s úředními kontrolami, a rozhoduje o výši náhrady nákladů spojených s výkonem této prohlídky, prověřuje systém vlastní kontroly hygienických podmínek výroby podnikatelů10) uvedených v § 22, schvaluje pohotovostní plány provozovatelů jatek, provozní a sanitační řády uvedené v § 22 odst. 1 písm. b) bodě 2, dává a odnímá souhlas k prodeji malých množství syrového mléka chovatelem v místě výroby nebo prostřednictvím prodejního automatu přímo spotřebiteli,</w:t>
      </w:r>
    </w:p>
    <w:p w14:paraId="7159FFC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o) provádí veterinární kontrolu zvířat a živočišných produktů, které jsou předmětem obchodování, a pokud je součástí krajské veterinární správy pohraniční veterinární stanice, také pohraniční veterinární kontrolu kontrolovaného zboží dováženého z třetích zemí; v souvislosti s prováděním pohraniční veterinární kontroly může požadovat od celních orgánů informace nezbytné pro řádný výkon této kontroly,</w:t>
      </w:r>
    </w:p>
    <w:p w14:paraId="24B5E90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p) přijímá odpovídající opatření, nejsou-li</w:t>
      </w:r>
    </w:p>
    <w:p w14:paraId="71B8AD4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splněny veterinární podmínky stanovené tímto zákonem nebo předpisy Evropské unie pro obchodování se zvířaty, živočišnými produkty, vedlejšími živočišnými produkty nebo získanými produkty, anebo pro dovoz kontrolovaného zboží,</w:t>
      </w:r>
    </w:p>
    <w:p w14:paraId="54DCFF9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dodržovány povinnosti nebo požadavky stanovené tímto zákonem nebo předpisy Evropské unie pro zařízení pro svody kopytníků nebo zařízení pro svody drůbeže podle čl. 94 odst. 1 písm. a) nařízení Evropského parlamentu a Rady (EU) 2016/429, nebo</w:t>
      </w:r>
    </w:p>
    <w:p w14:paraId="3D46530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3. dodržovány povinnosti nebo požadavky stanovené předpisem Evropské unie, kterým se zakazuje uvádět na trh, dovážet do Společenství a vyvážet z něj kočičí a psí kůže a výrobky obsahující tyto kůže25i), jedná-li se o surové kočičí a psí kůže,</w:t>
      </w:r>
    </w:p>
    <w:p w14:paraId="4DECAB4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q) vyžaduje-li to výkon státního veterinárního dozoru, vykonává veterinární prosektorskou činnost v asanačních podnicích,</w:t>
      </w:r>
    </w:p>
    <w:p w14:paraId="0B72C9C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r) registruje absolventy středních odborných škol veterinárního oboru, popřípadě absolventy pomaturitního studia veterinárního oboru, kteří jsou oprávněni vykonávat některé odborné veterinární úkony podnikatelským způsobem, (dále jen „soukromý veterinární technik“),</w:t>
      </w:r>
    </w:p>
    <w:p w14:paraId="4DB3F07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s) vydává, mění a odnímá fyzickým a právnickým osobám povolení</w:t>
      </w:r>
    </w:p>
    <w:p w14:paraId="0B1C29B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k provádění laboratorní, popřípadě jiné veterinární diagnostické činnosti za účelem vyšetření zvěřiny na přítomnost svalovce (trichinel), nejde-li o povolení k provádění laboratorní, popřípadě jiné veterinární diagnostické činnosti, jejíž výsledky mají být využívány pro účely státního veterinárního dozoru,</w:t>
      </w:r>
    </w:p>
    <w:p w14:paraId="527A402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k odchytu zvířat bez pána62) a toulavých a opuštěných zvířat23a) nebo k provozování hřbitova pro zvířata,</w:t>
      </w:r>
    </w:p>
    <w:p w14:paraId="36FCFC9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k porážení zvěře ve farmovém chovu v hospodářství, k usmrcení velké farmové zvěře v hospodářství použitím střelné zbraně, k domácí porážce velké farmové zvěře použitím střelné zbraně nebo k usmrcení skotu, s výjimkou bizonů, v hospodářství použitím střelné zbraně,</w:t>
      </w:r>
    </w:p>
    <w:p w14:paraId="22737C4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t) provádí kontroly podmíněnosti podle zákona o zemědělství25l) v souladu s předpisem Evropské unie upravujícím prováděcí pravidla pro podmíněnost, odlišení a integrovaný administrativní a kontrolní systém25m), provádí kontroly a vydává osvědčení podle zákona o Státním zemědělském intervenčním fondu pro potřeby tohoto fondu,</w:t>
      </w:r>
    </w:p>
    <w:p w14:paraId="4372C16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u) ukládá pokuty za nesplnění nebo porušení povinností, požadavků nebo podmínek stanovených tímto zákonem a předpisy Evropské unie,</w:t>
      </w:r>
    </w:p>
    <w:p w14:paraId="2473371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v) plní úkoly vyplývající pro ni z předpisů Evropské unie2), včetně výkonu dozoru nad plněním povinností vyplývajících pro fyzické a právnické osoby z těchto předpisů,</w:t>
      </w:r>
    </w:p>
    <w:p w14:paraId="7314FB3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x) ověřuje pro vývoz nebo neobchodní přesun zvířete v zájmovém chovu do třetích zemí pas nebo jiný identifikační doklad zvířete v zájmovém chovu,</w:t>
      </w:r>
    </w:p>
    <w:p w14:paraId="06F65DF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y) osvědčuje splnění zvláštních požadavků a podmínek stanovených konkrétní třetí zemí určení pro vydání veterinárního osvědčení pro vývoz kompetentní autoritou jiného členského státu,</w:t>
      </w:r>
    </w:p>
    <w:p w14:paraId="347FF00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z) zajišťuje totožnost kontrolovaného zboží úřední veterinární závěrou,</w:t>
      </w:r>
    </w:p>
    <w:p w14:paraId="2B2701F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aa) povoluje výjimku z požadavku na označování vajec</w:t>
      </w:r>
    </w:p>
    <w:p w14:paraId="12837C5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kódem producenta v chovu, kde byla vejce vyprodukována, v souladu s přílohou VII částí VI bodem III bodem 2a nařízení Evropského parlamentu a Rady (EU) č. 1308/2013, jestliže se označování vajec provádí v první balírně nebo třídírně, do níž jsou vejce dodána,</w:t>
      </w:r>
    </w:p>
    <w:p w14:paraId="5946932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podle čl. 10 nařízení Komise v přenesené pravomoci (EU) 2023/2465, jestliže jsou vejce dodávána do potravinářského podniku přímo z chovu, kde byla vejce vyprodukována,</w:t>
      </w:r>
    </w:p>
    <w:p w14:paraId="03887F8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bb) úředně uznává a odnímá uznání hospodářství uplatňujícího řízené podmínky ustájení a postupuje podle prováděcího nařízení Komise (EU) 2015/1375,</w:t>
      </w:r>
    </w:p>
    <w:p w14:paraId="2690827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cc) provádí úřední kontrolu krmiv za účelem ověření jejich zdravotní nezávadnosti a přijímá odpovídající opatření, nejsou-li vzorky krmiv zdravotně nezávadné,</w:t>
      </w:r>
    </w:p>
    <w:p w14:paraId="10EA83E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dd) kontroluje řádné vedení systému náležité péče podle jiného právního předpisu104) v rozsahu své působnosti,</w:t>
      </w:r>
    </w:p>
    <w:p w14:paraId="0FD1DE0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ee) plní ostatní úkoly stanovené tímto zákonem nebo zvláštními právními předpisy1b).</w:t>
      </w:r>
    </w:p>
    <w:p w14:paraId="013F681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Ředitel krajské veterinární správy zřizuje nákazovou komisi, která je jeho poradním orgánem.</w:t>
      </w:r>
    </w:p>
    <w:p w14:paraId="788A1BD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Součástí krajské veterinární správy je pohotovostní středisko pro mimořádné situace, které v souladu s celostátními pohotovostními plány zasahuje v ohniscích nákaz a v případech jiných mimořádných situací.</w:t>
      </w:r>
    </w:p>
    <w:p w14:paraId="655BECBD" w14:textId="77777777" w:rsidR="00AE28A2" w:rsidRPr="00840785" w:rsidRDefault="00AE28A2" w:rsidP="00840785">
      <w:pPr>
        <w:keepNext/>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56</w:t>
      </w:r>
    </w:p>
    <w:p w14:paraId="1295F2FE" w14:textId="77777777" w:rsidR="00AE28A2" w:rsidRPr="00840785" w:rsidRDefault="00AE28A2" w:rsidP="00840785">
      <w:pPr>
        <w:keepNext/>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b/>
          <w:bCs/>
          <w:strike/>
          <w:kern w:val="0"/>
          <w:sz w:val="24"/>
          <w:szCs w:val="24"/>
          <w14:ligatures w14:val="none"/>
        </w:rPr>
        <w:t>Závazný posudek a vyjádření</w:t>
      </w:r>
      <w:r w:rsidRPr="00840785">
        <w:rPr>
          <w:rFonts w:ascii="Times New Roman" w:eastAsia="Calibri" w:hAnsi="Times New Roman" w:cs="Times New Roman"/>
          <w:kern w:val="0"/>
          <w:sz w:val="24"/>
          <w:szCs w:val="24"/>
          <w14:ligatures w14:val="none"/>
        </w:rPr>
        <w:t xml:space="preserve"> </w:t>
      </w:r>
    </w:p>
    <w:p w14:paraId="1D97B612" w14:textId="77777777" w:rsidR="00AE28A2" w:rsidRPr="00840785" w:rsidRDefault="00AE28A2" w:rsidP="00840785">
      <w:pPr>
        <w:keepNext/>
        <w:spacing w:before="120" w:after="120" w:line="276" w:lineRule="auto"/>
        <w:jc w:val="center"/>
        <w:rPr>
          <w:rFonts w:ascii="Times New Roman" w:eastAsia="Calibri" w:hAnsi="Times New Roman" w:cs="Times New Roman"/>
          <w:kern w:val="0"/>
          <w:sz w:val="24"/>
          <w:szCs w:val="24"/>
          <w:u w:val="single"/>
          <w14:ligatures w14:val="none"/>
        </w:rPr>
      </w:pPr>
      <w:r w:rsidRPr="00840785">
        <w:rPr>
          <w:rFonts w:ascii="Times New Roman" w:eastAsia="Calibri" w:hAnsi="Times New Roman" w:cs="Times New Roman"/>
          <w:b/>
          <w:bCs/>
          <w:kern w:val="0"/>
          <w:sz w:val="24"/>
          <w:szCs w:val="24"/>
          <w:u w:val="single"/>
          <w14:ligatures w14:val="none"/>
        </w:rPr>
        <w:t>Vyjádření</w:t>
      </w:r>
    </w:p>
    <w:p w14:paraId="60308211" w14:textId="77777777" w:rsidR="00AE28A2" w:rsidRPr="00840785" w:rsidRDefault="00AE28A2" w:rsidP="00840785">
      <w:pPr>
        <w:spacing w:before="120" w:after="120" w:line="276" w:lineRule="auto"/>
        <w:ind w:firstLine="709"/>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(1) Závazný posudek Státní veterinární správy je podkladem pro řízení o povolení záměru podle stavebního zákona a pro vydání kolaudačního rozhodnutí, jde-li o stavbu nebo zařízení, v nichž budou provozovány podniky, závody, popřípadě jiná zařízení, které podléhají schválení a registraci, schválení nebo povolení. Orgán příslušný rozhodnout ve věci nemůže rozhodnout v rozporu s tímto posudkem. Závazný posudek je závazným stanoviskem podle správního řádu36a).</w:t>
      </w:r>
    </w:p>
    <w:p w14:paraId="3FFAA27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w:t>
      </w:r>
      <w:r w:rsidRPr="00840785">
        <w:rPr>
          <w:rFonts w:ascii="Times New Roman" w:eastAsia="Calibri" w:hAnsi="Times New Roman" w:cs="Times New Roman"/>
          <w:strike/>
          <w:kern w:val="0"/>
          <w:sz w:val="24"/>
          <w:szCs w:val="24"/>
          <w14:ligatures w14:val="none"/>
        </w:rPr>
        <w:t>2</w:t>
      </w:r>
      <w:r w:rsidRPr="00840785">
        <w:rPr>
          <w:rFonts w:ascii="Times New Roman" w:eastAsia="Calibri" w:hAnsi="Times New Roman" w:cs="Times New Roman"/>
          <w:b/>
          <w:bCs/>
          <w:kern w:val="0"/>
          <w:sz w:val="24"/>
          <w:szCs w:val="24"/>
          <w14:ligatures w14:val="none"/>
        </w:rPr>
        <w:t>1</w:t>
      </w:r>
      <w:r w:rsidRPr="00840785">
        <w:rPr>
          <w:rFonts w:ascii="Times New Roman" w:eastAsia="Calibri" w:hAnsi="Times New Roman" w:cs="Times New Roman"/>
          <w:kern w:val="0"/>
          <w:sz w:val="24"/>
          <w:szCs w:val="24"/>
          <w14:ligatures w14:val="none"/>
        </w:rPr>
        <w:t>) Vyjádření Státní veterinární správy je podkladem pro řízení o povolení záměru podle stavebního zákona a pro vydání kolaudačního rozhodnutí,</w:t>
      </w:r>
    </w:p>
    <w:p w14:paraId="0D3866D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a) jde-li o stavbu nebo zařízení, v nichž budou provozovány podniky, závody, popřípadě jiná zařízení, které podléhají státnímu veterinárnímu dozoru v souladu s tímto zákonem, </w:t>
      </w:r>
      <w:r w:rsidRPr="00840785">
        <w:rPr>
          <w:rFonts w:ascii="Times New Roman" w:eastAsia="Calibri" w:hAnsi="Times New Roman" w:cs="Times New Roman"/>
          <w:bCs/>
          <w:strike/>
          <w:kern w:val="0"/>
          <w:sz w:val="24"/>
          <w:szCs w:val="24"/>
          <w14:ligatures w14:val="none"/>
        </w:rPr>
        <w:t>nejde-li o stavby nebo zařízení podle odstavce 1,</w:t>
      </w:r>
    </w:p>
    <w:p w14:paraId="47CECA6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jde-li o stavbu nebo zařízení, jež budou používány jako útulek pro zvířata, anebo k ukládání nebo spalování kadáverů zvířat v zájmovém chovu, nebo</w:t>
      </w:r>
    </w:p>
    <w:p w14:paraId="6337D25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jde-li o stavbu nebo zařízení, jež budou používány pro chov druhu zvířete vyžadujícího zvláštní péči podle zvláštního právního předpisu6).</w:t>
      </w:r>
    </w:p>
    <w:p w14:paraId="6F8E5123"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w:t>
      </w:r>
      <w:r w:rsidRPr="00840785">
        <w:rPr>
          <w:rFonts w:ascii="Times New Roman" w:eastAsia="Calibri" w:hAnsi="Times New Roman" w:cs="Times New Roman"/>
          <w:strike/>
          <w:kern w:val="0"/>
          <w:sz w:val="24"/>
          <w:szCs w:val="24"/>
          <w14:ligatures w14:val="none"/>
        </w:rPr>
        <w:t>3</w:t>
      </w:r>
      <w:r w:rsidRPr="00840785">
        <w:rPr>
          <w:rFonts w:ascii="Times New Roman" w:eastAsia="Calibri" w:hAnsi="Times New Roman" w:cs="Times New Roman"/>
          <w:b/>
          <w:bCs/>
          <w:kern w:val="0"/>
          <w:sz w:val="24"/>
          <w:szCs w:val="24"/>
          <w14:ligatures w14:val="none"/>
        </w:rPr>
        <w:t>2</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Cs/>
          <w:strike/>
          <w:kern w:val="0"/>
          <w:sz w:val="24"/>
          <w:szCs w:val="24"/>
          <w14:ligatures w14:val="none"/>
        </w:rPr>
        <w:t>Závazné posudky a vyjádření</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Vyjádření</w:t>
      </w:r>
      <w:r w:rsidRPr="00840785">
        <w:rPr>
          <w:rFonts w:ascii="Times New Roman" w:eastAsia="Calibri" w:hAnsi="Times New Roman" w:cs="Times New Roman"/>
          <w:kern w:val="0"/>
          <w:sz w:val="24"/>
          <w:szCs w:val="24"/>
          <w14:ligatures w14:val="none"/>
        </w:rPr>
        <w:t xml:space="preserve"> pro stavby nebo zařízení, které podléhají státnímu veterinárnímu dozoru a jsou v objektech důležitých pro obranu státu nebo v objektech Ministerstvem obrany založených státních podniků nebo zřízených příspěvkových organizací, vydávají orgány pověřené ministrem obrany. </w:t>
      </w:r>
      <w:r w:rsidRPr="00840785">
        <w:rPr>
          <w:rFonts w:ascii="Times New Roman" w:eastAsia="Calibri" w:hAnsi="Times New Roman" w:cs="Times New Roman"/>
          <w:strike/>
          <w:kern w:val="0"/>
          <w:sz w:val="24"/>
          <w:szCs w:val="24"/>
          <w14:ligatures w14:val="none"/>
        </w:rPr>
        <w:t>Odstavce 1 a 2 se použijí obdobně.</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Odstavec 1 se použije obdobně.</w:t>
      </w:r>
    </w:p>
    <w:p w14:paraId="41CBA89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w:t>
      </w:r>
      <w:r w:rsidRPr="00840785">
        <w:rPr>
          <w:rFonts w:ascii="Times New Roman" w:eastAsia="Calibri" w:hAnsi="Times New Roman" w:cs="Times New Roman"/>
          <w:strike/>
          <w:kern w:val="0"/>
          <w:sz w:val="24"/>
          <w:szCs w:val="24"/>
          <w14:ligatures w14:val="none"/>
        </w:rPr>
        <w:t>4</w:t>
      </w:r>
      <w:r w:rsidRPr="00840785">
        <w:rPr>
          <w:rFonts w:ascii="Times New Roman" w:eastAsia="Calibri" w:hAnsi="Times New Roman" w:cs="Times New Roman"/>
          <w:b/>
          <w:bCs/>
          <w:kern w:val="0"/>
          <w:sz w:val="24"/>
          <w:szCs w:val="24"/>
          <w14:ligatures w14:val="none"/>
        </w:rPr>
        <w:t>3</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Cs/>
          <w:strike/>
          <w:kern w:val="0"/>
          <w:sz w:val="24"/>
          <w:szCs w:val="24"/>
          <w14:ligatures w14:val="none"/>
        </w:rPr>
        <w:t>Závazné posudky a vyjádření</w:t>
      </w:r>
      <w:r w:rsidRPr="00840785">
        <w:rPr>
          <w:rFonts w:ascii="Times New Roman" w:eastAsia="Calibri" w:hAnsi="Times New Roman" w:cs="Times New Roman"/>
          <w:b/>
          <w:bCs/>
          <w:kern w:val="0"/>
          <w:sz w:val="24"/>
          <w:szCs w:val="24"/>
          <w14:ligatures w14:val="none"/>
        </w:rPr>
        <w:t xml:space="preserve"> Vyjádření</w:t>
      </w:r>
      <w:r w:rsidRPr="00840785">
        <w:rPr>
          <w:rFonts w:ascii="Times New Roman" w:eastAsia="Calibri" w:hAnsi="Times New Roman" w:cs="Times New Roman"/>
          <w:kern w:val="0"/>
          <w:sz w:val="24"/>
          <w:szCs w:val="24"/>
          <w14:ligatures w14:val="none"/>
        </w:rPr>
        <w:t xml:space="preserve"> pro stavby nebo zařízení, které podléhají státnímu veterinárnímu dozoru a jsou v objektech Ministerstva vnitra nebo v objektech jím zřízených organizačních složek státu nebo jím zřízených příspěvkových organizací anebo v </w:t>
      </w:r>
      <w:r w:rsidRPr="00840785">
        <w:rPr>
          <w:rFonts w:ascii="Times New Roman" w:eastAsia="Calibri" w:hAnsi="Times New Roman" w:cs="Times New Roman"/>
          <w:kern w:val="0"/>
          <w:sz w:val="24"/>
          <w:szCs w:val="24"/>
          <w14:ligatures w14:val="none"/>
        </w:rPr>
        <w:lastRenderedPageBreak/>
        <w:t xml:space="preserve">objektech útvarů Policie České republiky, vydávají veterinární lékaři Ministerstva vnitra, popřípadě jím zřízených organizačních složek státu nebo útvarů Policie České republiky, pověření výkonem státního veterinárního dozoru v působnosti Ministerstva vnitra. </w:t>
      </w:r>
      <w:r w:rsidRPr="00840785">
        <w:rPr>
          <w:rFonts w:ascii="Times New Roman" w:eastAsia="Calibri" w:hAnsi="Times New Roman" w:cs="Times New Roman"/>
          <w:strike/>
          <w:kern w:val="0"/>
          <w:sz w:val="24"/>
          <w:szCs w:val="24"/>
          <w14:ligatures w14:val="none"/>
        </w:rPr>
        <w:t>Odstavce 1 a 2 se použijí obdobně.</w:t>
      </w:r>
      <w:r w:rsidRPr="00840785">
        <w:rPr>
          <w:rFonts w:ascii="Times New Roman" w:eastAsia="Calibri" w:hAnsi="Times New Roman" w:cs="Times New Roman"/>
          <w:kern w:val="0"/>
          <w:sz w:val="24"/>
          <w:szCs w:val="24"/>
          <w14:ligatures w14:val="none"/>
        </w:rPr>
        <w:t xml:space="preserve"> </w:t>
      </w:r>
      <w:bookmarkStart w:id="966" w:name="_Hlk226480324"/>
      <w:r w:rsidRPr="00840785">
        <w:rPr>
          <w:rFonts w:ascii="Times New Roman" w:eastAsia="Calibri" w:hAnsi="Times New Roman" w:cs="Times New Roman"/>
          <w:b/>
          <w:bCs/>
          <w:kern w:val="0"/>
          <w:sz w:val="24"/>
          <w:szCs w:val="24"/>
          <w14:ligatures w14:val="none"/>
        </w:rPr>
        <w:t>Odstavec 1 se použije obdobně.</w:t>
      </w:r>
      <w:bookmarkEnd w:id="966"/>
    </w:p>
    <w:p w14:paraId="3D10ADCF" w14:textId="77777777" w:rsidR="00AE28A2" w:rsidRPr="00840785" w:rsidRDefault="00AE28A2" w:rsidP="00840785">
      <w:pPr>
        <w:tabs>
          <w:tab w:val="left" w:pos="567"/>
        </w:tabs>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strike/>
          <w:kern w:val="0"/>
          <w:sz w:val="24"/>
          <w:szCs w:val="24"/>
          <w:vertAlign w:val="superscript"/>
          <w14:ligatures w14:val="none"/>
        </w:rPr>
        <w:t>36a</w:t>
      </w:r>
      <w:r w:rsidRPr="00840785">
        <w:rPr>
          <w:rFonts w:ascii="Times New Roman" w:eastAsia="Calibri" w:hAnsi="Times New Roman" w:cs="Times New Roman"/>
          <w:strike/>
          <w:kern w:val="0"/>
          <w:sz w:val="24"/>
          <w:szCs w:val="24"/>
          <w14:ligatures w14:val="none"/>
        </w:rPr>
        <w:t>) § 149 odst. 1 zákona č. 500/2004 Sb., správní řád, ve znění pozdějších předpisů.</w:t>
      </w:r>
    </w:p>
    <w:p w14:paraId="43E8B411"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 77a</w:t>
      </w:r>
    </w:p>
    <w:p w14:paraId="5150D028"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strike/>
          <w:kern w:val="0"/>
          <w:sz w:val="24"/>
          <w:szCs w:val="24"/>
          <w:lang w:eastAsia="cs-CZ"/>
          <w14:ligatures w14:val="none"/>
        </w:rPr>
        <w:t>Závazný posudek a vyjádření</w:t>
      </w:r>
      <w:r w:rsidRPr="00840785">
        <w:rPr>
          <w:rFonts w:ascii="Times New Roman" w:eastAsia="Times New Roman" w:hAnsi="Times New Roman" w:cs="Times New Roman"/>
          <w:b/>
          <w:bCs/>
          <w:kern w:val="0"/>
          <w:sz w:val="24"/>
          <w:szCs w:val="24"/>
          <w:lang w:eastAsia="cs-CZ"/>
          <w14:ligatures w14:val="none"/>
        </w:rPr>
        <w:t xml:space="preserve"> Vyjádření </w:t>
      </w:r>
      <w:r w:rsidRPr="00840785">
        <w:rPr>
          <w:rFonts w:ascii="Times New Roman" w:eastAsia="Times New Roman" w:hAnsi="Times New Roman" w:cs="Times New Roman"/>
          <w:kern w:val="0"/>
          <w:sz w:val="24"/>
          <w:szCs w:val="24"/>
          <w:lang w:eastAsia="cs-CZ"/>
          <w14:ligatures w14:val="none"/>
        </w:rPr>
        <w:t xml:space="preserve">Státní veterinární správy podle § 56 se </w:t>
      </w:r>
      <w:r w:rsidRPr="00840785">
        <w:rPr>
          <w:rFonts w:ascii="Times New Roman" w:eastAsia="Times New Roman" w:hAnsi="Times New Roman" w:cs="Times New Roman"/>
          <w:strike/>
          <w:kern w:val="0"/>
          <w:sz w:val="24"/>
          <w:szCs w:val="24"/>
          <w:lang w:eastAsia="cs-CZ"/>
          <w14:ligatures w14:val="none"/>
        </w:rPr>
        <w:t xml:space="preserve">nevydají </w:t>
      </w:r>
      <w:r w:rsidRPr="00840785">
        <w:rPr>
          <w:rFonts w:ascii="Times New Roman" w:eastAsia="Times New Roman" w:hAnsi="Times New Roman" w:cs="Times New Roman"/>
          <w:b/>
          <w:bCs/>
          <w:kern w:val="0"/>
          <w:sz w:val="24"/>
          <w:szCs w:val="24"/>
          <w:lang w:eastAsia="cs-CZ"/>
          <w14:ligatures w14:val="none"/>
        </w:rPr>
        <w:t xml:space="preserve">nevydává </w:t>
      </w:r>
      <w:r w:rsidRPr="00840785">
        <w:rPr>
          <w:rFonts w:ascii="Times New Roman" w:eastAsia="Times New Roman" w:hAnsi="Times New Roman" w:cs="Times New Roman"/>
          <w:kern w:val="0"/>
          <w:sz w:val="24"/>
          <w:szCs w:val="24"/>
          <w:lang w:eastAsia="cs-CZ"/>
          <w14:ligatures w14:val="none"/>
        </w:rPr>
        <w:t xml:space="preserve">podle tohoto zákona, pokud je </w:t>
      </w:r>
      <w:r w:rsidRPr="00840785">
        <w:rPr>
          <w:rFonts w:ascii="Times New Roman" w:eastAsia="Times New Roman" w:hAnsi="Times New Roman" w:cs="Times New Roman"/>
          <w:strike/>
          <w:kern w:val="0"/>
          <w:sz w:val="24"/>
          <w:szCs w:val="24"/>
          <w:lang w:eastAsia="cs-CZ"/>
          <w14:ligatures w14:val="none"/>
        </w:rPr>
        <w:t xml:space="preserve">jejich </w:t>
      </w:r>
      <w:r w:rsidRPr="00840785">
        <w:rPr>
          <w:rFonts w:ascii="Times New Roman" w:eastAsia="Times New Roman" w:hAnsi="Times New Roman" w:cs="Times New Roman"/>
          <w:b/>
          <w:bCs/>
          <w:kern w:val="0"/>
          <w:sz w:val="24"/>
          <w:szCs w:val="24"/>
          <w:lang w:eastAsia="cs-CZ"/>
          <w14:ligatures w14:val="none"/>
        </w:rPr>
        <w:t xml:space="preserve">jeho </w:t>
      </w:r>
      <w:r w:rsidRPr="00840785">
        <w:rPr>
          <w:rFonts w:ascii="Times New Roman" w:eastAsia="Times New Roman" w:hAnsi="Times New Roman" w:cs="Times New Roman"/>
          <w:kern w:val="0"/>
          <w:sz w:val="24"/>
          <w:szCs w:val="24"/>
          <w:lang w:eastAsia="cs-CZ"/>
          <w14:ligatures w14:val="none"/>
        </w:rPr>
        <w:t>vydání nahrazeno postupem v řízení o vydání integrovaného povolení podle zákona o integrované prevenci a omezování znečištění, o integrovaném registru znečišťování a o změně některých zákonů (zákon o integrované prevenci). Ostatní ustanovení tohoto zákona tím nejsou dotčena.</w:t>
      </w:r>
    </w:p>
    <w:p w14:paraId="244E828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p>
    <w:p w14:paraId="72F2090C" w14:textId="77777777" w:rsidR="00AE28A2" w:rsidRPr="00840785" w:rsidRDefault="00AE28A2" w:rsidP="00840785">
      <w:pPr>
        <w:numPr>
          <w:ilvl w:val="6"/>
          <w:numId w:val="53"/>
        </w:numPr>
        <w:spacing w:before="120" w:after="120" w:line="276" w:lineRule="auto"/>
        <w:ind w:left="426" w:hanging="426"/>
        <w:jc w:val="both"/>
        <w:rPr>
          <w:rFonts w:ascii="Times New Roman" w:eastAsia="Times New Roman" w:hAnsi="Times New Roman" w:cs="Times New Roman"/>
          <w:b/>
          <w:bCs/>
          <w:iCs/>
          <w:smallCaps/>
          <w:kern w:val="0"/>
          <w:sz w:val="24"/>
          <w:szCs w:val="24"/>
          <w14:ligatures w14:val="none"/>
        </w:rPr>
      </w:pPr>
      <w:r w:rsidRPr="00840785">
        <w:rPr>
          <w:rFonts w:ascii="Times New Roman" w:eastAsia="Calibri" w:hAnsi="Times New Roman" w:cs="Times New Roman"/>
          <w:kern w:val="0"/>
          <w:sz w:val="24"/>
          <w:szCs w:val="24"/>
          <w14:ligatures w14:val="none"/>
        </w:rPr>
        <w:br w:type="page"/>
      </w:r>
    </w:p>
    <w:p w14:paraId="4A51FE4E" w14:textId="77777777" w:rsidR="00AE28A2" w:rsidRPr="00840785" w:rsidRDefault="00AE28A2" w:rsidP="00840785">
      <w:pPr>
        <w:widowControl w:val="0"/>
        <w:spacing w:before="120" w:after="120" w:line="276" w:lineRule="auto"/>
        <w:jc w:val="center"/>
        <w:outlineLvl w:val="0"/>
        <w:rPr>
          <w:rFonts w:ascii="Times New Roman" w:eastAsia="Times New Roman" w:hAnsi="Times New Roman" w:cs="Times New Roman"/>
          <w:b/>
          <w:bCs/>
          <w:iCs/>
          <w:smallCaps/>
          <w:noProof/>
          <w:kern w:val="0"/>
          <w:sz w:val="24"/>
          <w:szCs w:val="24"/>
          <w:lang w:eastAsia="cs-CZ"/>
          <w14:ligatures w14:val="none"/>
        </w:rPr>
      </w:pPr>
      <w:bookmarkStart w:id="967" w:name="_Toc220062717"/>
      <w:bookmarkStart w:id="968" w:name="_Toc227049807"/>
      <w:bookmarkStart w:id="969" w:name="_Toc227224121"/>
      <w:r w:rsidRPr="00840785">
        <w:rPr>
          <w:rFonts w:ascii="Times New Roman" w:eastAsia="Times New Roman" w:hAnsi="Times New Roman" w:cs="Times New Roman"/>
          <w:b/>
          <w:bCs/>
          <w:iCs/>
          <w:smallCaps/>
          <w:noProof/>
          <w:kern w:val="0"/>
          <w:sz w:val="24"/>
          <w:szCs w:val="24"/>
          <w:lang w:eastAsia="cs-CZ"/>
          <w14:ligatures w14:val="none"/>
        </w:rPr>
        <w:lastRenderedPageBreak/>
        <w:t>Zákon č. 222/1999 Sb., o zajišťování obrany České republiky</w:t>
      </w:r>
      <w:bookmarkEnd w:id="967"/>
      <w:bookmarkEnd w:id="968"/>
      <w:bookmarkEnd w:id="969"/>
    </w:p>
    <w:p w14:paraId="4695D45F"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Platné znění dotčených ustanovení zákona č. 222/1999 Sb., o zajišťování obrany České republiky, ve znění pozdějších předpisů, s vyznačením navrhovaných změn</w:t>
      </w:r>
    </w:p>
    <w:p w14:paraId="7D0118C6"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29b</w:t>
      </w:r>
    </w:p>
    <w:p w14:paraId="2E206316"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Nabývání pozemků a staveb</w:t>
      </w:r>
    </w:p>
    <w:p w14:paraId="2B85FFE9"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(1) </w:t>
      </w:r>
      <w:bookmarkStart w:id="970" w:name="_Hlk222258332"/>
      <w:r w:rsidRPr="00840785">
        <w:rPr>
          <w:rFonts w:ascii="Times New Roman" w:eastAsia="Times New Roman" w:hAnsi="Times New Roman" w:cs="Times New Roman"/>
          <w:strike/>
          <w:kern w:val="0"/>
          <w:sz w:val="24"/>
          <w:szCs w:val="24"/>
          <w14:ligatures w14:val="none"/>
        </w:rPr>
        <w:t>Ministerstvo může za Českou republiku při úplatném nabývání pozemků a staveb pro zajišťování obrany státu sjednat cenu do výše obvyklé hodnoty v případech hodných zvláštního zřetele až do výše čtyřnásobku obvyklé hodnoty.</w:t>
      </w:r>
      <w:bookmarkEnd w:id="970"/>
    </w:p>
    <w:p w14:paraId="4EB75AF8"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bookmarkStart w:id="971" w:name="_Hlk226991982"/>
      <w:bookmarkStart w:id="972" w:name="_Hlk223873285"/>
      <w:r w:rsidRPr="00840785">
        <w:rPr>
          <w:rFonts w:ascii="Times New Roman" w:eastAsia="Times New Roman" w:hAnsi="Times New Roman" w:cs="Times New Roman"/>
          <w:b/>
          <w:bCs/>
          <w:kern w:val="0"/>
          <w:sz w:val="24"/>
          <w:szCs w:val="24"/>
          <w14:ligatures w14:val="none"/>
        </w:rPr>
        <w:t>(1) Ministerstvo může za Českou republiku při úplatném nabývání pozemků a staveb pro zajišťování obrany státu sjednat cenu do výše obvyklé ceny určené podle zákona o oceňování majetku; nelze-li obvyklou cenu určit, do výše tržní hodnoty určené podle téhož zákona. V případech hodných zvláštního zřetele lze sjednat cenu až do výše čtyřnásobku takto určené obvyklé ceny nebo tržní hodnoty.</w:t>
      </w:r>
      <w:bookmarkEnd w:id="971"/>
    </w:p>
    <w:bookmarkEnd w:id="972"/>
    <w:p w14:paraId="6B29C750"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V případě postupu podle odstavce 1 se § 12 odst. 4 zákona o majetku České republiky a jejím vystupování v právních vztazích nepoužije.</w:t>
      </w:r>
    </w:p>
    <w:p w14:paraId="3CD0457E"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Cs/>
          <w:iCs/>
          <w:smallCaps/>
          <w:noProof/>
          <w:kern w:val="0"/>
          <w:sz w:val="24"/>
          <w:szCs w:val="24"/>
          <w:lang w:eastAsia="cs-CZ"/>
          <w14:ligatures w14:val="none"/>
        </w:rPr>
      </w:pPr>
      <w:r w:rsidRPr="00840785">
        <w:rPr>
          <w:rFonts w:ascii="Times New Roman" w:eastAsia="Times New Roman" w:hAnsi="Times New Roman" w:cs="Times New Roman"/>
          <w:bCs/>
          <w:iCs/>
          <w:smallCaps/>
          <w:noProof/>
          <w:kern w:val="0"/>
          <w:sz w:val="24"/>
          <w:szCs w:val="24"/>
          <w:lang w:eastAsia="cs-CZ"/>
          <w14:ligatures w14:val="none"/>
        </w:rPr>
        <w:t xml:space="preserve">§ 47 </w:t>
      </w:r>
    </w:p>
    <w:p w14:paraId="1D06CF50"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Příslušným k vyvlastnění nemovité věci ve zkráceném řízení je </w:t>
      </w:r>
      <w:r w:rsidRPr="00840785">
        <w:rPr>
          <w:rFonts w:ascii="Times New Roman" w:eastAsia="Times New Roman" w:hAnsi="Times New Roman" w:cs="Times New Roman"/>
          <w:strike/>
          <w:kern w:val="0"/>
          <w:sz w:val="24"/>
          <w:szCs w:val="24"/>
          <w14:ligatures w14:val="none"/>
        </w:rPr>
        <w:t>krajský úřad</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Úřad rozvoje území České republiky</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Nachází-li se nemovitost v obvodu několika krajských úřadů, podá se návrh Ministerstvu pro místní rozvoj, které určí krajský úřad k provedení vyvlastňovacího řízení.</w:t>
      </w:r>
      <w:r w:rsidRPr="00840785">
        <w:rPr>
          <w:rFonts w:ascii="Times New Roman" w:eastAsia="Times New Roman" w:hAnsi="Times New Roman" w:cs="Times New Roman"/>
          <w:kern w:val="0"/>
          <w:sz w:val="24"/>
          <w:szCs w:val="24"/>
          <w14:ligatures w14:val="none"/>
        </w:rPr>
        <w:t xml:space="preserve"> </w:t>
      </w:r>
    </w:p>
    <w:p w14:paraId="294BF00E" w14:textId="77777777" w:rsidR="00AE28A2" w:rsidRPr="00840785" w:rsidRDefault="00AE28A2" w:rsidP="00840785">
      <w:pPr>
        <w:widowControl w:val="0"/>
        <w:spacing w:before="120" w:after="120" w:line="276" w:lineRule="auto"/>
        <w:jc w:val="center"/>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 51</w:t>
      </w:r>
    </w:p>
    <w:p w14:paraId="61450135" w14:textId="77777777" w:rsidR="00AE28A2" w:rsidRPr="00840785" w:rsidRDefault="00AE28A2" w:rsidP="00840785">
      <w:pPr>
        <w:widowControl w:val="0"/>
        <w:spacing w:before="120" w:after="120" w:line="276" w:lineRule="auto"/>
        <w:ind w:firstLine="708"/>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(1) Náhrady za vyvlastnění vyplácí Ministerstvo financí na návrh příslušného úřadu, který jej podá do 6 měsíců od právní moci rozhodnutí o vyvlastnění. Nárok na náhradu se nepromlčuje.</w:t>
      </w:r>
    </w:p>
    <w:p w14:paraId="2F4C29F8" w14:textId="77777777" w:rsidR="00AE28A2" w:rsidRPr="00840785" w:rsidRDefault="00AE28A2" w:rsidP="00840785">
      <w:pPr>
        <w:widowControl w:val="0"/>
        <w:spacing w:before="120" w:after="120" w:line="276" w:lineRule="auto"/>
        <w:ind w:firstLine="708"/>
        <w:jc w:val="both"/>
        <w:textAlignment w:val="baseline"/>
        <w:rPr>
          <w:rFonts w:ascii="Times New Roman" w:eastAsia="Times New Roman" w:hAnsi="Times New Roman" w:cs="Times New Roman"/>
          <w:strike/>
          <w:kern w:val="0"/>
          <w:sz w:val="24"/>
          <w:szCs w:val="24"/>
          <w:lang w:eastAsia="cs-CZ"/>
          <w14:ligatures w14:val="none"/>
        </w:rPr>
      </w:pPr>
      <w:r w:rsidRPr="00840785">
        <w:rPr>
          <w:rFonts w:ascii="Times New Roman" w:eastAsia="Times New Roman" w:hAnsi="Times New Roman" w:cs="Times New Roman"/>
          <w:strike/>
          <w:kern w:val="0"/>
          <w:sz w:val="24"/>
          <w:szCs w:val="24"/>
          <w:lang w:eastAsia="cs-CZ"/>
          <w14:ligatures w14:val="none"/>
        </w:rPr>
        <w:t>(2) Byla-li předmětem vyvlastnění nemovitost, krajský úřad podá návrh na zápis do katastru nemovitostí u příslušného katastrálního úřadu.</w:t>
      </w:r>
    </w:p>
    <w:p w14:paraId="17F2CF29" w14:textId="77777777" w:rsidR="00AE28A2" w:rsidRPr="00840785" w:rsidRDefault="00AE28A2" w:rsidP="00840785">
      <w:pPr>
        <w:widowControl w:val="0"/>
        <w:spacing w:before="120" w:after="120" w:line="276" w:lineRule="auto"/>
        <w:ind w:firstLine="708"/>
        <w:jc w:val="both"/>
        <w:textAlignment w:val="baseline"/>
        <w:rPr>
          <w:rFonts w:ascii="Times New Roman" w:eastAsia="Times New Roman" w:hAnsi="Times New Roman" w:cs="Times New Roman"/>
          <w:b/>
          <w:bCs/>
          <w:kern w:val="0"/>
          <w:sz w:val="24"/>
          <w:szCs w:val="24"/>
          <w:lang w:eastAsia="cs-CZ"/>
          <w14:ligatures w14:val="none"/>
        </w:rPr>
      </w:pPr>
      <w:bookmarkStart w:id="973" w:name="_Hlk226992099"/>
      <w:r w:rsidRPr="00840785">
        <w:rPr>
          <w:rFonts w:ascii="Times New Roman" w:eastAsia="Times New Roman" w:hAnsi="Times New Roman" w:cs="Times New Roman"/>
          <w:b/>
          <w:bCs/>
          <w:kern w:val="0"/>
          <w:sz w:val="24"/>
          <w:szCs w:val="24"/>
          <w:lang w:eastAsia="cs-CZ"/>
          <w14:ligatures w14:val="none"/>
        </w:rPr>
        <w:t>(2) Byla-li předmětem vyvlastnění nemovitost, Úřad rozvoje území České republiky podá návrh na zápis do katastru nemovitostí u příslušného katastrálního úřadu.</w:t>
      </w:r>
      <w:bookmarkEnd w:id="973"/>
    </w:p>
    <w:p w14:paraId="590216FC"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
          <w:bCs/>
          <w:iCs/>
          <w:smallCaps/>
          <w:kern w:val="0"/>
          <w:sz w:val="24"/>
          <w:szCs w:val="24"/>
          <w14:ligatures w14:val="none"/>
        </w:rPr>
      </w:pPr>
    </w:p>
    <w:p w14:paraId="40389923"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 </w:t>
      </w:r>
    </w:p>
    <w:p w14:paraId="5657BA84" w14:textId="77777777" w:rsidR="00AE28A2" w:rsidRPr="00840785" w:rsidRDefault="00AE28A2" w:rsidP="00840785">
      <w:pPr>
        <w:spacing w:before="120" w:after="120" w:line="276" w:lineRule="auto"/>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br w:type="page"/>
      </w:r>
    </w:p>
    <w:p w14:paraId="7E9B3BE2" w14:textId="77777777" w:rsidR="00AE28A2" w:rsidRPr="00840785" w:rsidRDefault="00AE28A2" w:rsidP="00840785">
      <w:pPr>
        <w:widowControl w:val="0"/>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974" w:name="_Toc227049808"/>
      <w:bookmarkStart w:id="975" w:name="_Toc227224122"/>
      <w:r w:rsidRPr="00840785">
        <w:rPr>
          <w:rFonts w:ascii="Times New Roman" w:eastAsia="Times New Roman" w:hAnsi="Times New Roman" w:cs="Times New Roman"/>
          <w:b/>
          <w:bCs/>
          <w:iCs/>
          <w:smallCaps/>
          <w:kern w:val="0"/>
          <w:sz w:val="24"/>
          <w:szCs w:val="24"/>
          <w14:ligatures w14:val="none"/>
        </w:rPr>
        <w:lastRenderedPageBreak/>
        <w:t>Zákon č. 128/2000 Sb., o obcích</w:t>
      </w:r>
      <w:bookmarkEnd w:id="974"/>
      <w:bookmarkEnd w:id="975"/>
    </w:p>
    <w:p w14:paraId="24553674" w14:textId="77777777" w:rsidR="00AE28A2" w:rsidRPr="00840785" w:rsidRDefault="00AE28A2" w:rsidP="00840785">
      <w:pPr>
        <w:widowControl w:val="0"/>
        <w:spacing w:before="120" w:after="120" w:line="276" w:lineRule="auto"/>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b/>
          <w:bCs/>
          <w:kern w:val="0"/>
          <w:sz w:val="24"/>
          <w:szCs w:val="24"/>
          <w:lang w:eastAsia="cs-CZ"/>
          <w14:ligatures w14:val="none"/>
        </w:rPr>
        <w:t xml:space="preserve">Platné znění dotčených ustanovení zákona </w:t>
      </w:r>
      <w:bookmarkStart w:id="976" w:name="_Hlk226992231"/>
      <w:r w:rsidRPr="00840785">
        <w:rPr>
          <w:rFonts w:ascii="Times New Roman" w:eastAsia="Times New Roman" w:hAnsi="Times New Roman" w:cs="Times New Roman"/>
          <w:b/>
          <w:bCs/>
          <w:kern w:val="0"/>
          <w:sz w:val="24"/>
          <w:szCs w:val="24"/>
          <w:lang w:eastAsia="cs-CZ"/>
          <w14:ligatures w14:val="none"/>
        </w:rPr>
        <w:t>č. 128/2000 Sb., o obcích (obecní zřízení), ve znění</w:t>
      </w:r>
      <w:bookmarkEnd w:id="976"/>
      <w:r w:rsidRPr="00840785">
        <w:rPr>
          <w:rFonts w:ascii="Times New Roman" w:eastAsia="Times New Roman" w:hAnsi="Times New Roman" w:cs="Times New Roman"/>
          <w:b/>
          <w:bCs/>
          <w:kern w:val="0"/>
          <w:sz w:val="24"/>
          <w:szCs w:val="24"/>
          <w:lang w:eastAsia="cs-CZ"/>
          <w14:ligatures w14:val="none"/>
        </w:rPr>
        <w:t xml:space="preserve"> pozdějších předpisů, s vyznačením navrhovaných změn</w:t>
      </w:r>
      <w:r w:rsidRPr="00840785">
        <w:rPr>
          <w:rFonts w:ascii="Times New Roman" w:eastAsia="Times New Roman" w:hAnsi="Times New Roman" w:cs="Times New Roman"/>
          <w:kern w:val="0"/>
          <w:sz w:val="24"/>
          <w:szCs w:val="24"/>
          <w:lang w:eastAsia="cs-CZ"/>
          <w14:ligatures w14:val="none"/>
        </w:rPr>
        <w:t>  </w:t>
      </w:r>
    </w:p>
    <w:p w14:paraId="7416C299"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39b</w:t>
      </w:r>
    </w:p>
    <w:p w14:paraId="28346C35"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Bezúplatné převody na stát</w:t>
      </w:r>
    </w:p>
    <w:p w14:paraId="7E27F435"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Projeví-li oprávněná organizační složka státu nebo státní organizace uvedená v písmenech d) až g) nebo Ředitelství silnic a dálnic s. p. v případě písmen a) až c) zájem o převod podle § 39a odst. 2 a za předpokladu, že tomu nebrání práva třetích osob, obec jim zašle návrh smlouvy o bezúplatném převodu</w:t>
      </w:r>
    </w:p>
    <w:p w14:paraId="5DD095FB"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silničního pozemku, na němž je umístěno těleso dálnice nebo silnice I. třídy, do vlastnictví státu a práva hospodařit Ředitelství silnic a dálnic s. p.,</w:t>
      </w:r>
    </w:p>
    <w:p w14:paraId="26169A6C"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w:t>
      </w:r>
      <w:r w:rsidRPr="00840785">
        <w:rPr>
          <w:rFonts w:ascii="Times New Roman" w:eastAsia="Times New Roman" w:hAnsi="Times New Roman" w:cs="Times New Roman"/>
          <w:strike/>
          <w:kern w:val="0"/>
          <w:sz w:val="24"/>
          <w:szCs w:val="24"/>
          <w14:ligatures w14:val="none"/>
        </w:rPr>
        <w:t>zastavěného stavebního</w:t>
      </w:r>
      <w:r w:rsidRPr="00840785">
        <w:rPr>
          <w:rFonts w:ascii="Times New Roman" w:eastAsia="Times New Roman" w:hAnsi="Times New Roman" w:cs="Times New Roman"/>
          <w:kern w:val="0"/>
          <w:sz w:val="24"/>
          <w:szCs w:val="24"/>
          <w14:ligatures w14:val="none"/>
        </w:rPr>
        <w:t xml:space="preserve"> pozemku </w:t>
      </w:r>
      <w:r w:rsidRPr="00840785">
        <w:rPr>
          <w:rFonts w:ascii="Times New Roman" w:eastAsia="Times New Roman" w:hAnsi="Times New Roman" w:cs="Times New Roman"/>
          <w:b/>
          <w:bCs/>
          <w:kern w:val="0"/>
          <w:sz w:val="24"/>
          <w:szCs w:val="24"/>
          <w14:ligatures w14:val="none"/>
        </w:rPr>
        <w:t>zázemí stavby</w:t>
      </w:r>
      <w:r w:rsidRPr="00840785">
        <w:rPr>
          <w:rFonts w:ascii="Times New Roman" w:eastAsia="Times New Roman" w:hAnsi="Times New Roman" w:cs="Times New Roman"/>
          <w:kern w:val="0"/>
          <w:sz w:val="24"/>
          <w:szCs w:val="24"/>
          <w:vertAlign w:val="superscript"/>
          <w14:ligatures w14:val="none"/>
        </w:rPr>
        <w:t>61)</w:t>
      </w:r>
      <w:r w:rsidRPr="00840785">
        <w:rPr>
          <w:rFonts w:ascii="Times New Roman" w:eastAsia="Times New Roman" w:hAnsi="Times New Roman" w:cs="Times New Roman"/>
          <w:kern w:val="0"/>
          <w:sz w:val="24"/>
          <w:szCs w:val="24"/>
          <w14:ligatures w14:val="none"/>
        </w:rPr>
        <w:t>, na němž byla realizována veřejně prospěšná stavba ve vlastnictví státu, do vlastnictví státu a práva hospodařit Ředitelství silnic a dálnic s. p., které má právo s veřejně prospěšnou stavbou hospodařit,</w:t>
      </w:r>
    </w:p>
    <w:p w14:paraId="4C2EEBB6"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pozemku určeného územně plánovací dokumentací k realizaci veřejně prospěšné stavby do vlastnictví státu a práva hospodařit Ředitelství silnic a dálnic s. p., které je stavebníkem dané veřejně prospěšné stavby,</w:t>
      </w:r>
    </w:p>
    <w:p w14:paraId="3F159416"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d) </w:t>
      </w:r>
      <w:r w:rsidRPr="00840785">
        <w:rPr>
          <w:rFonts w:ascii="Times New Roman" w:eastAsia="Times New Roman" w:hAnsi="Times New Roman" w:cs="Times New Roman"/>
          <w:strike/>
          <w:kern w:val="0"/>
          <w:sz w:val="24"/>
          <w:szCs w:val="24"/>
          <w14:ligatures w14:val="none"/>
        </w:rPr>
        <w:t>zastavěného stavebního</w:t>
      </w:r>
      <w:r w:rsidRPr="00840785">
        <w:rPr>
          <w:rFonts w:ascii="Times New Roman" w:eastAsia="Times New Roman" w:hAnsi="Times New Roman" w:cs="Times New Roman"/>
          <w:kern w:val="0"/>
          <w:sz w:val="24"/>
          <w:szCs w:val="24"/>
          <w14:ligatures w14:val="none"/>
        </w:rPr>
        <w:t xml:space="preserve"> pozemku </w:t>
      </w:r>
      <w:r w:rsidRPr="00840785">
        <w:rPr>
          <w:rFonts w:ascii="Times New Roman" w:eastAsia="Times New Roman" w:hAnsi="Times New Roman" w:cs="Times New Roman"/>
          <w:b/>
          <w:bCs/>
          <w:kern w:val="0"/>
          <w:sz w:val="24"/>
          <w:szCs w:val="24"/>
          <w14:ligatures w14:val="none"/>
        </w:rPr>
        <w:t>zázemí stavby</w:t>
      </w:r>
      <w:r w:rsidRPr="00840785">
        <w:rPr>
          <w:rFonts w:ascii="Times New Roman" w:eastAsia="Times New Roman" w:hAnsi="Times New Roman" w:cs="Times New Roman"/>
          <w:kern w:val="0"/>
          <w:sz w:val="24"/>
          <w:szCs w:val="24"/>
          <w:vertAlign w:val="superscript"/>
          <w14:ligatures w14:val="none"/>
        </w:rPr>
        <w:t>61)</w:t>
      </w:r>
      <w:r w:rsidRPr="00840785">
        <w:rPr>
          <w:rFonts w:ascii="Times New Roman" w:eastAsia="Times New Roman" w:hAnsi="Times New Roman" w:cs="Times New Roman"/>
          <w:kern w:val="0"/>
          <w:sz w:val="24"/>
          <w:szCs w:val="24"/>
          <w14:ligatures w14:val="none"/>
        </w:rPr>
        <w:t>, na němž byla realizována veřejně prospěšná stavba ve vlastnictví státu, do vlastnictví státu a příslušnosti hospodařit té organizační složky státu nebo státní organizace, která je příslušná s veřejně prospěšnou stavbou hospodařit,</w:t>
      </w:r>
    </w:p>
    <w:p w14:paraId="39DEEA35"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pozemku určeného územně plánovací dokumentací k realizaci veřejně prospěšné stavby do vlastnictví státu a příslušnosti hospodařit té organizační složky státu nebo státní organizace, která je stavebníkem dané veřejně prospěšné stavby,</w:t>
      </w:r>
    </w:p>
    <w:p w14:paraId="37CBC168"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pozemku určeného územně plánovací dokumentací k realizaci veřejně prospěšných opatření nebo již k tomuto účelu využitého do vlastnictví státu a příslušnosti hospodařit té organizační složky státu nebo státní organizace, která o převod projeví zájem,</w:t>
      </w:r>
    </w:p>
    <w:p w14:paraId="1EC77791"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stavby civilní ochrany, stavby dotčené požadavky civilní ochrany, stavby pro bezpečnost státu nebo pozemků, jichž jsou uvedené stavby součástí, nebo hmotné nemovité věci určené územní plánovací dokumentací nebo veřejnoprávní smlouvou k plnění úkolů bezpečnostního sboru nebo pro přípravu na ně do vlastnictví státu a příslušnosti hospodařit Ministerstva vnitra nebo organizační složky státu, která je bezpečnostním sborem nebo jeho částí, za předpokladu, že v případě veřejnoprávní smlouvy Ministerstvo vnitra předem obci sdělilo, že hmotná nemovitá věc je určena k plnění úkolů bezpečnostního sboru nebo pro přípravu na ně; to se nepoužije, je-li obec stranou veřejnoprávní smlouvy.</w:t>
      </w:r>
    </w:p>
    <w:p w14:paraId="6542C5C6" w14:textId="77777777" w:rsidR="00AE28A2" w:rsidRPr="00840785" w:rsidRDefault="00AE28A2" w:rsidP="00840785">
      <w:pPr>
        <w:widowControl w:val="0"/>
        <w:spacing w:before="120" w:after="120" w:line="276" w:lineRule="auto"/>
        <w:rPr>
          <w:rFonts w:ascii="Times New Roman" w:eastAsia="Times New Roman" w:hAnsi="Times New Roman" w:cs="Times New Roman"/>
          <w:b/>
          <w:bCs/>
          <w:iCs/>
          <w:smallCaps/>
          <w:kern w:val="0"/>
          <w:sz w:val="24"/>
          <w:szCs w:val="24"/>
          <w14:ligatures w14:val="none"/>
        </w:rPr>
      </w:pPr>
    </w:p>
    <w:p w14:paraId="4DAA1D70" w14:textId="77777777" w:rsidR="00AE28A2" w:rsidRPr="00840785" w:rsidRDefault="00AE28A2" w:rsidP="00840785">
      <w:pPr>
        <w:spacing w:before="120" w:after="120" w:line="276" w:lineRule="auto"/>
        <w:rPr>
          <w:rFonts w:ascii="Times New Roman" w:eastAsia="Times New Roman" w:hAnsi="Times New Roman" w:cs="Times New Roman"/>
          <w:b/>
          <w:bCs/>
          <w:iCs/>
          <w:smallCaps/>
          <w:kern w:val="0"/>
          <w:sz w:val="24"/>
          <w:szCs w:val="24"/>
          <w14:ligatures w14:val="none"/>
        </w:rPr>
      </w:pPr>
      <w:r w:rsidRPr="00840785">
        <w:rPr>
          <w:rFonts w:ascii="Times New Roman" w:eastAsia="Times New Roman" w:hAnsi="Times New Roman" w:cs="Times New Roman"/>
          <w:b/>
          <w:bCs/>
          <w:iCs/>
          <w:smallCaps/>
          <w:kern w:val="0"/>
          <w:sz w:val="24"/>
          <w:szCs w:val="24"/>
          <w14:ligatures w14:val="none"/>
        </w:rPr>
        <w:br w:type="page"/>
      </w:r>
    </w:p>
    <w:p w14:paraId="123829BB" w14:textId="77777777" w:rsidR="00AE28A2" w:rsidRPr="00840785" w:rsidRDefault="00AE28A2" w:rsidP="00840785">
      <w:pPr>
        <w:widowControl w:val="0"/>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977" w:name="_Toc227049809"/>
      <w:bookmarkStart w:id="978" w:name="_Toc227224123"/>
      <w:r w:rsidRPr="00840785">
        <w:rPr>
          <w:rFonts w:ascii="Times New Roman" w:eastAsia="Times New Roman" w:hAnsi="Times New Roman" w:cs="Times New Roman"/>
          <w:b/>
          <w:bCs/>
          <w:iCs/>
          <w:smallCaps/>
          <w:kern w:val="0"/>
          <w:sz w:val="24"/>
          <w:szCs w:val="24"/>
          <w14:ligatures w14:val="none"/>
        </w:rPr>
        <w:lastRenderedPageBreak/>
        <w:t>Zákon č. 129/2000 Sb., o krajích</w:t>
      </w:r>
      <w:bookmarkEnd w:id="977"/>
      <w:bookmarkEnd w:id="978"/>
    </w:p>
    <w:p w14:paraId="0FA5AED2" w14:textId="77777777" w:rsidR="00AE28A2" w:rsidRPr="00840785" w:rsidRDefault="00AE28A2" w:rsidP="00840785">
      <w:pPr>
        <w:widowControl w:val="0"/>
        <w:spacing w:before="120" w:after="120" w:line="276" w:lineRule="auto"/>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b/>
          <w:bCs/>
          <w:kern w:val="0"/>
          <w:sz w:val="24"/>
          <w:szCs w:val="24"/>
          <w:lang w:eastAsia="cs-CZ"/>
          <w14:ligatures w14:val="none"/>
        </w:rPr>
        <w:t xml:space="preserve">Platné znění dotčených ustanovení zákona č. </w:t>
      </w:r>
      <w:bookmarkStart w:id="979" w:name="_Hlk226992376"/>
      <w:r w:rsidRPr="00840785">
        <w:rPr>
          <w:rFonts w:ascii="Times New Roman" w:eastAsia="Times New Roman" w:hAnsi="Times New Roman" w:cs="Times New Roman"/>
          <w:b/>
          <w:bCs/>
          <w:kern w:val="0"/>
          <w:sz w:val="24"/>
          <w:szCs w:val="24"/>
          <w:lang w:eastAsia="cs-CZ"/>
          <w14:ligatures w14:val="none"/>
        </w:rPr>
        <w:t xml:space="preserve">129/2000 Sb., o krajích (krajské zřízení), ve znění </w:t>
      </w:r>
      <w:bookmarkEnd w:id="979"/>
      <w:r w:rsidRPr="00840785">
        <w:rPr>
          <w:rFonts w:ascii="Times New Roman" w:eastAsia="Times New Roman" w:hAnsi="Times New Roman" w:cs="Times New Roman"/>
          <w:b/>
          <w:bCs/>
          <w:kern w:val="0"/>
          <w:sz w:val="24"/>
          <w:szCs w:val="24"/>
          <w:lang w:eastAsia="cs-CZ"/>
          <w14:ligatures w14:val="none"/>
        </w:rPr>
        <w:t>pozdějších předpisů, s vyznačením navrhovaných změn</w:t>
      </w:r>
      <w:r w:rsidRPr="00840785">
        <w:rPr>
          <w:rFonts w:ascii="Times New Roman" w:eastAsia="Times New Roman" w:hAnsi="Times New Roman" w:cs="Times New Roman"/>
          <w:kern w:val="0"/>
          <w:sz w:val="24"/>
          <w:szCs w:val="24"/>
          <w:lang w:eastAsia="cs-CZ"/>
          <w14:ligatures w14:val="none"/>
        </w:rPr>
        <w:t>  </w:t>
      </w:r>
    </w:p>
    <w:p w14:paraId="6230777E"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18b</w:t>
      </w:r>
    </w:p>
    <w:p w14:paraId="7865085E"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Bezúplatné převody na stát</w:t>
      </w:r>
    </w:p>
    <w:p w14:paraId="56FEF80E"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Projeví-li oprávněná organizační složka státu nebo státní organizace uvedená v písmenech d) až g) nebo Ředitelství silnic a dálnic s. p. v případě písmen a) až c) zájem o převod podle § 18a odst. 2 a za předpokladu, že tomu nebrání práva třetích osob, kraj jim zašle návrh smlouvy o bezúplatném převodu</w:t>
      </w:r>
    </w:p>
    <w:p w14:paraId="0E7F1F4F"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silničního pozemku, na němž je umístěno těleso dálnice nebo silnice I. třídy, do vlastnictví státu a práva hospodařit Ředitelství silnic a dálnic s. p.,</w:t>
      </w:r>
    </w:p>
    <w:p w14:paraId="3DE0D498"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w:t>
      </w:r>
      <w:r w:rsidRPr="00840785">
        <w:rPr>
          <w:rFonts w:ascii="Times New Roman" w:eastAsia="Times New Roman" w:hAnsi="Times New Roman" w:cs="Times New Roman"/>
          <w:strike/>
          <w:kern w:val="0"/>
          <w:sz w:val="24"/>
          <w:szCs w:val="24"/>
          <w14:ligatures w14:val="none"/>
        </w:rPr>
        <w:t>zastavěného stavebního</w:t>
      </w:r>
      <w:r w:rsidRPr="00840785">
        <w:rPr>
          <w:rFonts w:ascii="Times New Roman" w:eastAsia="Times New Roman" w:hAnsi="Times New Roman" w:cs="Times New Roman"/>
          <w:kern w:val="0"/>
          <w:sz w:val="24"/>
          <w:szCs w:val="24"/>
          <w14:ligatures w14:val="none"/>
        </w:rPr>
        <w:t xml:space="preserve"> pozemku </w:t>
      </w:r>
      <w:r w:rsidRPr="00840785">
        <w:rPr>
          <w:rFonts w:ascii="Times New Roman" w:eastAsia="Times New Roman" w:hAnsi="Times New Roman" w:cs="Times New Roman"/>
          <w:b/>
          <w:bCs/>
          <w:kern w:val="0"/>
          <w:sz w:val="24"/>
          <w:szCs w:val="24"/>
          <w14:ligatures w14:val="none"/>
        </w:rPr>
        <w:t>zázemí stavby</w:t>
      </w:r>
      <w:r w:rsidRPr="00840785">
        <w:rPr>
          <w:rFonts w:ascii="Times New Roman" w:eastAsia="Times New Roman" w:hAnsi="Times New Roman" w:cs="Times New Roman"/>
          <w:kern w:val="0"/>
          <w:sz w:val="24"/>
          <w:szCs w:val="24"/>
          <w:vertAlign w:val="superscript"/>
          <w14:ligatures w14:val="none"/>
        </w:rPr>
        <w:t>39</w:t>
      </w:r>
      <w:r w:rsidRPr="00840785">
        <w:rPr>
          <w:rFonts w:ascii="Times New Roman" w:eastAsia="Times New Roman" w:hAnsi="Times New Roman" w:cs="Times New Roman"/>
          <w:kern w:val="0"/>
          <w:sz w:val="24"/>
          <w:szCs w:val="24"/>
          <w14:ligatures w14:val="none"/>
        </w:rPr>
        <w:t>), na němž byla realizována veřejně prospěšná stavba ve vlastnictví státu, do vlastnictví státu a práva hospodařit Ředitelství silnic a dálnic s. p., které má právo s veřejně prospěšnou stavbou hospodařit,</w:t>
      </w:r>
    </w:p>
    <w:p w14:paraId="75489C37"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pozemku určeného územně plánovací dokumentací k realizaci veřejně prospěšné stavby do vlastnictví státu a práva hospodařit Ředitelství silnic a dálnic s. p., které je stavebníkem dané veřejně prospěšné stavby,</w:t>
      </w:r>
    </w:p>
    <w:p w14:paraId="7D9DD161"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d) </w:t>
      </w:r>
      <w:r w:rsidRPr="00840785">
        <w:rPr>
          <w:rFonts w:ascii="Times New Roman" w:eastAsia="Times New Roman" w:hAnsi="Times New Roman" w:cs="Times New Roman"/>
          <w:strike/>
          <w:kern w:val="0"/>
          <w:sz w:val="24"/>
          <w:szCs w:val="24"/>
          <w14:ligatures w14:val="none"/>
        </w:rPr>
        <w:t>zastavěného stavebního</w:t>
      </w:r>
      <w:r w:rsidRPr="00840785">
        <w:rPr>
          <w:rFonts w:ascii="Times New Roman" w:eastAsia="Times New Roman" w:hAnsi="Times New Roman" w:cs="Times New Roman"/>
          <w:kern w:val="0"/>
          <w:sz w:val="24"/>
          <w:szCs w:val="24"/>
          <w14:ligatures w14:val="none"/>
        </w:rPr>
        <w:t xml:space="preserve"> pozemku </w:t>
      </w:r>
      <w:r w:rsidRPr="00840785">
        <w:rPr>
          <w:rFonts w:ascii="Times New Roman" w:eastAsia="Times New Roman" w:hAnsi="Times New Roman" w:cs="Times New Roman"/>
          <w:b/>
          <w:bCs/>
          <w:kern w:val="0"/>
          <w:sz w:val="24"/>
          <w:szCs w:val="24"/>
          <w14:ligatures w14:val="none"/>
        </w:rPr>
        <w:t>zázemí stavby</w:t>
      </w:r>
      <w:r w:rsidRPr="00840785">
        <w:rPr>
          <w:rFonts w:ascii="Times New Roman" w:eastAsia="Times New Roman" w:hAnsi="Times New Roman" w:cs="Times New Roman"/>
          <w:kern w:val="0"/>
          <w:sz w:val="24"/>
          <w:szCs w:val="24"/>
          <w:vertAlign w:val="superscript"/>
          <w14:ligatures w14:val="none"/>
        </w:rPr>
        <w:t>39</w:t>
      </w:r>
      <w:r w:rsidRPr="00840785">
        <w:rPr>
          <w:rFonts w:ascii="Times New Roman" w:eastAsia="Times New Roman" w:hAnsi="Times New Roman" w:cs="Times New Roman"/>
          <w:kern w:val="0"/>
          <w:sz w:val="24"/>
          <w:szCs w:val="24"/>
          <w14:ligatures w14:val="none"/>
        </w:rPr>
        <w:t>), na němž byla realizována veřejně prospěšná stavba ve vlastnictví státu, do vlastnictví státu a příslušnosti hospodařit té organizační složky státu nebo státní organizace, která je příslušná s veřejně prospěšnou stavbou hospodařit,</w:t>
      </w:r>
    </w:p>
    <w:p w14:paraId="2A76698E"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pozemku určeného územně plánovací dokumentací k realizaci veřejně prospěšné stavby do vlastnictví státu a příslušnosti hospodařit té organizační složky státu nebo státní organizace, která je stavebníkem dané veřejně prospěšné stavby,</w:t>
      </w:r>
    </w:p>
    <w:p w14:paraId="1BBC350B"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pozemku určeného územně plánovací dokumentací k realizaci veřejně prospěšných opatření nebo již k tomuto účelu využitého do vlastnictví státu a příslušnosti hospodařit té organizační složky státu nebo státní organizace, která o převod projeví zájem,</w:t>
      </w:r>
    </w:p>
    <w:p w14:paraId="1E4BB347"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stavby civilní ochrany, stavby dotčené požadavky civilní ochrany, stavby pro bezpečnost státu nebo pozemků, jichž jsou uvedené stavby součástí, nebo hmotné nemovité věci určené územní plánovací dokumentací nebo veřejnoprávní smlouvou k plnění úkolů bezpečnostního sboru nebo pro přípravu na ně do vlastnictví státu a příslušnosti hospodařit Ministerstva vnitra (dále jen „ministerstvo“) nebo organizační složky státu, která je bezpečnostním sborem nebo jeho částí, za předpokladu, že v případě veřejnoprávní smlouvy ministerstvo předem kraji sdělilo, že hmotná nemovitá věc je určena k plnění úkolů bezpečnostního sboru nebo pro přípravu na ně; to se nepoužije, je-li kraj stranou veřejnoprávní smlouvy.</w:t>
      </w:r>
    </w:p>
    <w:p w14:paraId="59295AD2"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V případě, že je pozemní komunikací zastavěna část pozemku evidovaného v katastru nemovitostí, převede se pouze tato část určená geometrickým plánem s tím, že náklady na vyhotovení geometrického plánu na rozdělení pozemku hradí Ředitelství silnic a dálnic s. p.</w:t>
      </w:r>
    </w:p>
    <w:p w14:paraId="228E14B0"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Smlouva o bezúplatném převodu pozemku do vlastnictví státu podle odstavce 1 písm. b) až g) musí obsahovat v souvislosti s poskytnutím podpory z veřejných prostředků </w:t>
      </w:r>
      <w:r w:rsidRPr="00840785">
        <w:rPr>
          <w:rFonts w:ascii="Times New Roman" w:eastAsia="Times New Roman" w:hAnsi="Times New Roman" w:cs="Times New Roman"/>
          <w:kern w:val="0"/>
          <w:sz w:val="24"/>
          <w:szCs w:val="24"/>
          <w14:ligatures w14:val="none"/>
        </w:rPr>
        <w:lastRenderedPageBreak/>
        <w:t>následující ujednání:</w:t>
      </w:r>
    </w:p>
    <w:p w14:paraId="3FBC7B14"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zákaz zcizení zřízený ve prospěch kraje jako věcné právo,</w:t>
      </w:r>
    </w:p>
    <w:p w14:paraId="3CCA919F"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zákaz zatížení zřízený ve prospěch kraje jako věcné právo, s výjimkou případu, kdy má být smluvně zřízena v nezbytném rozsahu služebnost inženýrské sítě, služebnost stezky nebo služebnost cesty k zajištění nezbytného přístupu třetí osoby k hmotné nemovité věci v jejím vlastnictví, a</w:t>
      </w:r>
    </w:p>
    <w:p w14:paraId="4241550E"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omezení ve způsobu využití převedeného pozemku tak, aby nebyly porušeny právní předpisy o veřejné podpoře.</w:t>
      </w:r>
    </w:p>
    <w:p w14:paraId="5F68E130"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Omezení podle odstavce 3 se sjednají na dobu 10 let ode dne provedení vkladu vlastnického práva k dotčeným pozemkům do katastru nemovitostí ve prospěch státu.</w:t>
      </w:r>
    </w:p>
    <w:p w14:paraId="5593C5E1"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Ustanovení § 12 odst. 2 zákona o majetku České republiky a jejím vystupování v právních vztazích se pro převody podle odstavce 1 nepoužije.</w:t>
      </w:r>
    </w:p>
    <w:p w14:paraId="211B219B" w14:textId="77777777" w:rsidR="00AE28A2" w:rsidRPr="00840785" w:rsidRDefault="00AE28A2" w:rsidP="00840785">
      <w:pPr>
        <w:widowControl w:val="0"/>
        <w:spacing w:before="120" w:after="120" w:line="276" w:lineRule="auto"/>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br w:type="page"/>
      </w:r>
    </w:p>
    <w:p w14:paraId="28E4FB1F" w14:textId="77777777" w:rsidR="00AE28A2" w:rsidRPr="00840785" w:rsidRDefault="00AE28A2" w:rsidP="00840785">
      <w:pPr>
        <w:widowControl w:val="0"/>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980" w:name="_Toc227049810"/>
      <w:bookmarkStart w:id="981" w:name="_Toc227224124"/>
      <w:r w:rsidRPr="00840785">
        <w:rPr>
          <w:rFonts w:ascii="Times New Roman" w:eastAsia="Times New Roman" w:hAnsi="Times New Roman" w:cs="Times New Roman"/>
          <w:b/>
          <w:bCs/>
          <w:iCs/>
          <w:smallCaps/>
          <w:kern w:val="0"/>
          <w:sz w:val="24"/>
          <w:szCs w:val="24"/>
          <w14:ligatures w14:val="none"/>
        </w:rPr>
        <w:lastRenderedPageBreak/>
        <w:t>Zákon č. 131/2000 Sb., o hlavním městě Praze</w:t>
      </w:r>
      <w:bookmarkEnd w:id="980"/>
      <w:bookmarkEnd w:id="981"/>
    </w:p>
    <w:p w14:paraId="7382967F" w14:textId="77777777" w:rsidR="00AE28A2" w:rsidRPr="00840785" w:rsidRDefault="00AE28A2" w:rsidP="00840785">
      <w:pPr>
        <w:widowControl w:val="0"/>
        <w:spacing w:before="120" w:after="120" w:line="276" w:lineRule="auto"/>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b/>
          <w:bCs/>
          <w:kern w:val="0"/>
          <w:sz w:val="24"/>
          <w:szCs w:val="24"/>
          <w:lang w:eastAsia="cs-CZ"/>
          <w14:ligatures w14:val="none"/>
        </w:rPr>
        <w:t>Platné znění dotčených ustanovení zákona č. 131/2000 Sb., o hlavním městě Praze, ve znění pozdějších předpisů, s vyznačením navrhovaných změn</w:t>
      </w:r>
      <w:r w:rsidRPr="00840785">
        <w:rPr>
          <w:rFonts w:ascii="Times New Roman" w:eastAsia="Times New Roman" w:hAnsi="Times New Roman" w:cs="Times New Roman"/>
          <w:kern w:val="0"/>
          <w:sz w:val="24"/>
          <w:szCs w:val="24"/>
          <w:lang w:eastAsia="cs-CZ"/>
          <w14:ligatures w14:val="none"/>
        </w:rPr>
        <w:t>  </w:t>
      </w:r>
    </w:p>
    <w:p w14:paraId="73D475DA"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18</w:t>
      </w:r>
    </w:p>
    <w:p w14:paraId="38BA25CE" w14:textId="77777777" w:rsidR="00AE28A2" w:rsidRPr="00840785" w:rsidRDefault="00AE28A2" w:rsidP="00840785">
      <w:pPr>
        <w:widowControl w:val="0"/>
        <w:spacing w:before="120" w:after="120" w:line="276" w:lineRule="auto"/>
        <w:ind w:firstLine="709"/>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Do samostatné působnosti městské části náleží</w:t>
      </w:r>
    </w:p>
    <w:p w14:paraId="5849222E"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schvalování strategie rozvoje městské části,</w:t>
      </w:r>
    </w:p>
    <w:p w14:paraId="08B13075"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oprávnění městských částí zakládat, zřizovat a rušit právnické osoby a organizační složky potřebné pro jejich rozvoj a pro uspokojování potřeb občanů městských částí, a to pro odvoz a likvidaci tuhých komunálních odpadů, údržbu veřejné zeleně, sociální služby, kulturní činnost, sport, rekreaci a cestovní ruch, správu bytového fondu, základní školy, zařízení jim sloužící a předškolní zařízení, zřízení jednotky dobrovolných hasičů, jakož i úkoly vyplývající z funkce jejich zakladatele a zřizovatele,</w:t>
      </w:r>
    </w:p>
    <w:p w14:paraId="109CA1A5"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rozhodování o vyhlášení místního referenda na území městské části,</w:t>
      </w:r>
    </w:p>
    <w:p w14:paraId="63F1DFB3"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navrhování změny katastrálních území uvnitř městské části,</w:t>
      </w:r>
    </w:p>
    <w:p w14:paraId="511FCF09"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poskytování věcných a peněžních darů fyzickým nebo právnickým osobám,</w:t>
      </w:r>
    </w:p>
    <w:p w14:paraId="4C567385"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rozhodování o veřejných zakázkách, jejichž předmět plnění se vztahuje k území městské části,</w:t>
      </w:r>
    </w:p>
    <w:p w14:paraId="2B9A9AB2"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schvalování rozpočtu městské části a hospodaření podle něj,</w:t>
      </w:r>
    </w:p>
    <w:p w14:paraId="652D6F49"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h) oprávnění vystupovat jako účastník v </w:t>
      </w:r>
      <w:bookmarkStart w:id="982" w:name="_Hlk226989449"/>
      <w:r w:rsidRPr="00840785">
        <w:rPr>
          <w:rFonts w:ascii="Times New Roman" w:eastAsia="Times New Roman" w:hAnsi="Times New Roman" w:cs="Times New Roman"/>
          <w:strike/>
          <w:kern w:val="0"/>
          <w:sz w:val="24"/>
          <w:szCs w:val="24"/>
          <w14:ligatures w14:val="none"/>
        </w:rPr>
        <w:t>těch řízeních, v nichž se vydává územní rozhodnutí, společné povolení, kterým se stavba umisťuje a povoluje, nebo dodatečné povolení stavby územní rozhodnutí nahrazující</w:t>
      </w:r>
      <w:bookmarkEnd w:id="982"/>
      <w:r w:rsidRPr="00840785">
        <w:rPr>
          <w:rFonts w:ascii="Times New Roman" w:eastAsia="Times New Roman" w:hAnsi="Times New Roman" w:cs="Times New Roman"/>
          <w:kern w:val="0"/>
          <w:sz w:val="24"/>
          <w:szCs w:val="24"/>
          <w14:ligatures w14:val="none"/>
        </w:rPr>
        <w:t xml:space="preserve"> </w:t>
      </w:r>
      <w:bookmarkStart w:id="983" w:name="_Hlk226989459"/>
      <w:r w:rsidRPr="00840785">
        <w:rPr>
          <w:rFonts w:ascii="Times New Roman" w:eastAsia="Times New Roman" w:hAnsi="Times New Roman" w:cs="Times New Roman"/>
          <w:b/>
          <w:bCs/>
          <w:kern w:val="0"/>
          <w:sz w:val="24"/>
          <w:szCs w:val="24"/>
          <w14:ligatures w14:val="none"/>
        </w:rPr>
        <w:t>řízeních o povolení záměru</w:t>
      </w:r>
      <w:r w:rsidRPr="00840785">
        <w:rPr>
          <w:rFonts w:ascii="Times New Roman" w:eastAsia="Times New Roman" w:hAnsi="Times New Roman" w:cs="Times New Roman"/>
          <w:kern w:val="0"/>
          <w:sz w:val="24"/>
          <w:szCs w:val="24"/>
          <w14:ligatures w14:val="none"/>
        </w:rPr>
        <w:t xml:space="preserve"> </w:t>
      </w:r>
      <w:bookmarkEnd w:id="983"/>
      <w:r w:rsidRPr="00840785">
        <w:rPr>
          <w:rFonts w:ascii="Times New Roman" w:eastAsia="Times New Roman" w:hAnsi="Times New Roman" w:cs="Times New Roman"/>
          <w:kern w:val="0"/>
          <w:sz w:val="24"/>
          <w:szCs w:val="24"/>
          <w14:ligatures w14:val="none"/>
        </w:rPr>
        <w:t>podle zvláštního právního předpisu6b) v území městské části.</w:t>
      </w:r>
    </w:p>
    <w:p w14:paraId="1B132E72"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Městská část se při výkonu samostatné působnosti městské části řídí zákony a jinými právními předpisy.</w:t>
      </w:r>
    </w:p>
    <w:p w14:paraId="49E9869B"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Hlavní město Praha může Statutem svěřit městským částem zejména rozhodování o těchto právních jednáních:</w:t>
      </w:r>
    </w:p>
    <w:p w14:paraId="1EDDD52F"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o uzavření smlouvy o přijetí a poskytnutí úvěru, návratné finanční výpomoci, zápůjčky nebo dotace, o převzetí dluhu, o převzetí ručitelského závazku, o přistoupení k závazku a smlouvy o společnosti26), orgány městské části,</w:t>
      </w:r>
    </w:p>
    <w:p w14:paraId="3F481CA1"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o peněžitých a nepeněžitých vkladech městské části do obchodních společností a svazků,</w:t>
      </w:r>
    </w:p>
    <w:p w14:paraId="4C7F1AF0"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o majetkové účasti městské části na podnikání jiných osob s výjimkou právnických osob založených nebo zřízených městskou částí,</w:t>
      </w:r>
    </w:p>
    <w:p w14:paraId="433949D8"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o pronájmu, převodu a nabytí nemovitých věcí, včetně vydání nemovitostí podle zvláštních zákonů,</w:t>
      </w:r>
    </w:p>
    <w:p w14:paraId="07D2C973"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o bezúplatném převodu movitých věcí včetně peněz,</w:t>
      </w:r>
    </w:p>
    <w:p w14:paraId="3C86FC6C"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o bezúplatném postoupení pohledávek městské části,</w:t>
      </w:r>
    </w:p>
    <w:p w14:paraId="218E8531"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g) o vzdání se práva a prominutí dluhu,</w:t>
      </w:r>
    </w:p>
    <w:p w14:paraId="739866FD"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h) o zastavení movitých a nemovitých věcí,</w:t>
      </w:r>
    </w:p>
    <w:p w14:paraId="38B3EEF9"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i) o dohodách o splátkách dluhů,</w:t>
      </w:r>
    </w:p>
    <w:p w14:paraId="69E3920F"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j) o uzavírání smluv podle § 23, 24, 26 až 27.</w:t>
      </w:r>
    </w:p>
    <w:p w14:paraId="5A672DDA"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Hlavní město Praha může Statutem stanovit rozsah rozhodování městských částí podle odstavce 3.</w:t>
      </w:r>
    </w:p>
    <w:p w14:paraId="4356ED52"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p>
    <w:p w14:paraId="78DB368E"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6b) Zákon č. 183/2006 Sb., o územním plánování a stavebním řádu (stavební zákon), ve znění pozdějších předpisů. </w:t>
      </w:r>
    </w:p>
    <w:p w14:paraId="0CC8E8A4"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bookmarkStart w:id="984" w:name="_Hlk226989498"/>
      <w:r w:rsidRPr="00840785">
        <w:rPr>
          <w:rFonts w:ascii="Times New Roman" w:eastAsia="Times New Roman" w:hAnsi="Times New Roman" w:cs="Times New Roman"/>
          <w:b/>
          <w:bCs/>
          <w:kern w:val="0"/>
          <w:sz w:val="24"/>
          <w:szCs w:val="24"/>
          <w14:ligatures w14:val="none"/>
        </w:rPr>
        <w:t>6b) Zákon č. 283/2021 Sb., stavební zákon, ve znění pozdějších předpisů.</w:t>
      </w:r>
      <w:bookmarkEnd w:id="984"/>
    </w:p>
    <w:p w14:paraId="12918338"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36b</w:t>
      </w:r>
    </w:p>
    <w:p w14:paraId="7363B230"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Bezúplatné převody na stát</w:t>
      </w:r>
    </w:p>
    <w:p w14:paraId="52B7DA24"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Projeví-li oprávněná organizační složka státu nebo státní organizace uvedená v písmenech d) až g) nebo Ředitelství silnic a dálnic s. p. v případě písmen a) až c) zájem o převod podle § 36a odst. 2 a za předpokladu, že tomu nebrání práva třetích osob, hlavní město Praha jim zašle návrh smlouvy o bezúplatném převodu</w:t>
      </w:r>
    </w:p>
    <w:p w14:paraId="723876E9"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silničního pozemku, na němž je umístěno těleso dálnice nebo silnice I. třídy, do vlastnictví státu a práva hospodařit Ředitelství silnic a dálnic s. p.,</w:t>
      </w:r>
    </w:p>
    <w:p w14:paraId="7B36AEB2"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w:t>
      </w:r>
      <w:r w:rsidRPr="00840785">
        <w:rPr>
          <w:rFonts w:ascii="Times New Roman" w:eastAsia="Times New Roman" w:hAnsi="Times New Roman" w:cs="Times New Roman"/>
          <w:strike/>
          <w:kern w:val="0"/>
          <w:sz w:val="24"/>
          <w:szCs w:val="24"/>
          <w14:ligatures w14:val="none"/>
        </w:rPr>
        <w:t>zastavěného stavebního</w:t>
      </w:r>
      <w:r w:rsidRPr="00840785">
        <w:rPr>
          <w:rFonts w:ascii="Times New Roman" w:eastAsia="Times New Roman" w:hAnsi="Times New Roman" w:cs="Times New Roman"/>
          <w:kern w:val="0"/>
          <w:sz w:val="24"/>
          <w:szCs w:val="24"/>
          <w14:ligatures w14:val="none"/>
        </w:rPr>
        <w:t xml:space="preserve"> pozemku </w:t>
      </w:r>
      <w:r w:rsidRPr="00840785">
        <w:rPr>
          <w:rFonts w:ascii="Times New Roman" w:eastAsia="Times New Roman" w:hAnsi="Times New Roman" w:cs="Times New Roman"/>
          <w:b/>
          <w:bCs/>
          <w:kern w:val="0"/>
          <w:sz w:val="24"/>
          <w:szCs w:val="24"/>
          <w14:ligatures w14:val="none"/>
        </w:rPr>
        <w:t>zázemí stavby</w:t>
      </w:r>
      <w:r w:rsidRPr="00840785">
        <w:rPr>
          <w:rFonts w:ascii="Times New Roman" w:eastAsia="Times New Roman" w:hAnsi="Times New Roman" w:cs="Times New Roman"/>
          <w:kern w:val="0"/>
          <w:sz w:val="24"/>
          <w:szCs w:val="24"/>
          <w:vertAlign w:val="superscript"/>
          <w14:ligatures w14:val="none"/>
        </w:rPr>
        <w:t>42</w:t>
      </w:r>
      <w:r w:rsidRPr="00840785">
        <w:rPr>
          <w:rFonts w:ascii="Times New Roman" w:eastAsia="Times New Roman" w:hAnsi="Times New Roman" w:cs="Times New Roman"/>
          <w:kern w:val="0"/>
          <w:sz w:val="24"/>
          <w:szCs w:val="24"/>
          <w14:ligatures w14:val="none"/>
        </w:rPr>
        <w:t>), na němž byla realizována veřejně prospěšná stavba ve vlastnictví státu, do vlastnictví státu a práva hospodařit Ředitelství silnic a dálnic s. p., které má právo s veřejně prospěšnou stavbou hospodařit,</w:t>
      </w:r>
    </w:p>
    <w:p w14:paraId="7BD8CBC9"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pozemku určeného územně plánovací dokumentací k realizaci veřejně prospěšné stavby do vlastnictví státu a práva hospodařit Ředitelství silnic a dálnic s. p., které je stavebníkem dané veřejně prospěšné stavby,</w:t>
      </w:r>
    </w:p>
    <w:p w14:paraId="470ED83A"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d) </w:t>
      </w:r>
      <w:r w:rsidRPr="00840785">
        <w:rPr>
          <w:rFonts w:ascii="Times New Roman" w:eastAsia="Times New Roman" w:hAnsi="Times New Roman" w:cs="Times New Roman"/>
          <w:strike/>
          <w:kern w:val="0"/>
          <w:sz w:val="24"/>
          <w:szCs w:val="24"/>
          <w14:ligatures w14:val="none"/>
        </w:rPr>
        <w:t>zastavěného stavebního</w:t>
      </w:r>
      <w:r w:rsidRPr="00840785">
        <w:rPr>
          <w:rFonts w:ascii="Times New Roman" w:eastAsia="Times New Roman" w:hAnsi="Times New Roman" w:cs="Times New Roman"/>
          <w:kern w:val="0"/>
          <w:sz w:val="24"/>
          <w:szCs w:val="24"/>
          <w14:ligatures w14:val="none"/>
        </w:rPr>
        <w:t xml:space="preserve"> pozemku </w:t>
      </w:r>
      <w:r w:rsidRPr="00840785">
        <w:rPr>
          <w:rFonts w:ascii="Times New Roman" w:eastAsia="Times New Roman" w:hAnsi="Times New Roman" w:cs="Times New Roman"/>
          <w:b/>
          <w:bCs/>
          <w:kern w:val="0"/>
          <w:sz w:val="24"/>
          <w:szCs w:val="24"/>
          <w14:ligatures w14:val="none"/>
        </w:rPr>
        <w:t>zázemí stavby</w:t>
      </w:r>
      <w:r w:rsidRPr="00840785">
        <w:rPr>
          <w:rFonts w:ascii="Times New Roman" w:eastAsia="Times New Roman" w:hAnsi="Times New Roman" w:cs="Times New Roman"/>
          <w:kern w:val="0"/>
          <w:sz w:val="24"/>
          <w:szCs w:val="24"/>
          <w:vertAlign w:val="superscript"/>
          <w14:ligatures w14:val="none"/>
        </w:rPr>
        <w:t>42</w:t>
      </w:r>
      <w:r w:rsidRPr="00840785">
        <w:rPr>
          <w:rFonts w:ascii="Times New Roman" w:eastAsia="Times New Roman" w:hAnsi="Times New Roman" w:cs="Times New Roman"/>
          <w:kern w:val="0"/>
          <w:sz w:val="24"/>
          <w:szCs w:val="24"/>
          <w14:ligatures w14:val="none"/>
        </w:rPr>
        <w:t>), na němž byla realizována veřejně prospěšná stavba ve vlastnictví státu, do vlastnictví státu a příslušnosti hospodařit té organizační složky státu nebo státní organizace, která je příslušná s veřejně prospěšnou stavbou hospodařit,</w:t>
      </w:r>
    </w:p>
    <w:p w14:paraId="1F8A0CCD"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pozemku určeného územně plánovací dokumentací k realizaci veřejně prospěšné stavby do vlastnictví státu a příslušnosti hospodařit té organizační složky státu nebo státní organizace, která je stavebníkem dané veřejně prospěšné stavby,</w:t>
      </w:r>
    </w:p>
    <w:p w14:paraId="0E19E540"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pozemku určeného územně plánovací dokumentací k realizaci veřejně prospěšných opatření nebo již k tomuto účelu využitého do vlastnictví státu a příslušnosti hospodařit té organizační složky státu nebo státní organizace, která o převod projeví zájem,</w:t>
      </w:r>
    </w:p>
    <w:p w14:paraId="127C7463"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g) stavby civilní ochrany, stavby dotčené požadavky civilní ochrany, stavby pro bezpečnost státu nebo pozemků, jichž jsou uvedené stavby součástí, nebo hmotné nemovité věci určené územní plánovací dokumentací nebo veřejnoprávní smlouvou k plnění úkolů bezpečnostního sboru nebo pro přípravu na ně do vlastnictví státu a příslušnosti hospodařit Ministerstva vnitra </w:t>
      </w:r>
      <w:r w:rsidRPr="00840785">
        <w:rPr>
          <w:rFonts w:ascii="Times New Roman" w:eastAsia="Times New Roman" w:hAnsi="Times New Roman" w:cs="Times New Roman"/>
          <w:kern w:val="0"/>
          <w:sz w:val="24"/>
          <w:szCs w:val="24"/>
          <w14:ligatures w14:val="none"/>
        </w:rPr>
        <w:lastRenderedPageBreak/>
        <w:t>nebo organizační složky státu, která je bezpečnostním sborem nebo jeho částí, za předpokladu, že v případě veřejnoprávní smlouvy Ministerstvo vnitra předem hlavnímu městu Praze sdělilo, že hmotná nemovitá věc je k plnění úkolů bezpečnostního sboru nebo pro přípravu na ně určena; to se nepoužije, je-li hlavní město Praha stranou veřejnoprávní smlouvy.</w:t>
      </w:r>
    </w:p>
    <w:p w14:paraId="4B89ACEA"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V případě, že je pozemní komunikací zastavěna část pozemku evidovaného v katastru nemovitostí, převede se pouze tato část určená geometrickým plánem s tím, že náklady na vyhotovení geometrického plánu na rozdělení pozemku hradí Ředitelství silnic a dálnic s. p.</w:t>
      </w:r>
    </w:p>
    <w:p w14:paraId="7BBB7AA0"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Smlouva o bezúplatném převodu pozemku do vlastnictví státu podle odstavce 1 písm. b) až g) musí obsahovat v souvislosti s poskytnutím podpory z veřejných prostředků následující ujednání:</w:t>
      </w:r>
    </w:p>
    <w:p w14:paraId="625C425C"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zákaz zcizení zřízený ve prospěch hlavního města Prahy jako věcné právo,</w:t>
      </w:r>
    </w:p>
    <w:p w14:paraId="086AB58B"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zákaz zatížení zřízený ve prospěch hlavního města Prahy jako věcné právo, s výjimkou případu, kdy má být smluvně zřízena v nezbytném rozsahu služebnost inženýrské sítě, služebnost stezky nebo služebnost cesty k zajištění nezbytného přístupu třetí osoby k hmotné nemovité věci v jejím vlastnictví, a</w:t>
      </w:r>
    </w:p>
    <w:p w14:paraId="00C33B1D"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omezení ve způsobu využití převedeného pozemku tak, aby nebyly porušeny právní předpisy o veřejné podpoře.</w:t>
      </w:r>
    </w:p>
    <w:p w14:paraId="5CBF820D"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Omezení podle odstavce 3 se sjednají na dobu 10 let ode dne provedení vkladu vlastnického práva k dotčeným pozemkům do katastru nemovitostí ve prospěch státu.</w:t>
      </w:r>
    </w:p>
    <w:p w14:paraId="39ED279B"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b/>
          <w:bCs/>
          <w:iCs/>
          <w:smallCaps/>
          <w:kern w:val="0"/>
          <w:sz w:val="24"/>
          <w:szCs w:val="24"/>
          <w14:ligatures w14:val="none"/>
        </w:rPr>
      </w:pPr>
      <w:r w:rsidRPr="00840785">
        <w:rPr>
          <w:rFonts w:ascii="Times New Roman" w:eastAsia="Times New Roman" w:hAnsi="Times New Roman" w:cs="Times New Roman"/>
          <w:kern w:val="0"/>
          <w:sz w:val="24"/>
          <w:szCs w:val="24"/>
          <w14:ligatures w14:val="none"/>
        </w:rPr>
        <w:t>(5) Ustanovení § 12 odst. 2 zákona o majetku České republiky a jejím vystupování v právních vztazích se pro převody podle odstavce 1 nepoužije.</w:t>
      </w:r>
    </w:p>
    <w:p w14:paraId="5A15466A" w14:textId="77777777" w:rsidR="00AE28A2" w:rsidRPr="00840785" w:rsidRDefault="00AE28A2" w:rsidP="00840785">
      <w:pPr>
        <w:widowControl w:val="0"/>
        <w:spacing w:before="120" w:after="120" w:line="276" w:lineRule="auto"/>
        <w:rPr>
          <w:rFonts w:ascii="Times New Roman" w:eastAsia="Times New Roman" w:hAnsi="Times New Roman" w:cs="Times New Roman"/>
          <w:b/>
          <w:bCs/>
          <w:iCs/>
          <w:smallCaps/>
          <w:kern w:val="0"/>
          <w:sz w:val="24"/>
          <w:szCs w:val="24"/>
          <w14:ligatures w14:val="none"/>
        </w:rPr>
      </w:pPr>
      <w:r w:rsidRPr="00840785">
        <w:rPr>
          <w:rFonts w:ascii="Times New Roman" w:eastAsia="Times New Roman" w:hAnsi="Times New Roman" w:cs="Times New Roman"/>
          <w:b/>
          <w:bCs/>
          <w:iCs/>
          <w:smallCaps/>
          <w:kern w:val="0"/>
          <w:sz w:val="24"/>
          <w:szCs w:val="24"/>
          <w14:ligatures w14:val="none"/>
        </w:rPr>
        <w:br w:type="page"/>
      </w:r>
    </w:p>
    <w:p w14:paraId="7D3B39EE" w14:textId="77777777" w:rsidR="00AE28A2" w:rsidRPr="00840785" w:rsidRDefault="00AE28A2" w:rsidP="00840785">
      <w:pPr>
        <w:keepNext/>
        <w:keepLines/>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985" w:name="_Toc227049811"/>
      <w:bookmarkStart w:id="986" w:name="_Toc227224125"/>
      <w:r w:rsidRPr="00840785">
        <w:rPr>
          <w:rFonts w:ascii="Times New Roman" w:eastAsia="Times New Roman" w:hAnsi="Times New Roman" w:cs="Times New Roman"/>
          <w:b/>
          <w:bCs/>
          <w:iCs/>
          <w:smallCaps/>
          <w:kern w:val="0"/>
          <w:sz w:val="24"/>
          <w:szCs w:val="24"/>
          <w14:ligatures w14:val="none"/>
        </w:rPr>
        <w:lastRenderedPageBreak/>
        <w:t>Zákon č. 219/2000 Sb., o majetku ČR</w:t>
      </w:r>
      <w:bookmarkEnd w:id="985"/>
      <w:bookmarkEnd w:id="986"/>
    </w:p>
    <w:p w14:paraId="642A4F1A"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noProof/>
          <w:kern w:val="0"/>
          <w:sz w:val="24"/>
          <w:szCs w:val="24"/>
          <w:lang w:eastAsia="cs-CZ"/>
          <w14:ligatures w14:val="none"/>
        </w:rPr>
        <w:t>Platné znění dotčených ustanovení zákona č. 219/2000 Sb., o majetku České republiky a jejím vystupování v právních vztazích, ve znění pozdějších předpisů, s vyznačením navrhovaných změn</w:t>
      </w:r>
    </w:p>
    <w:p w14:paraId="46298B29"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21b</w:t>
      </w:r>
    </w:p>
    <w:p w14:paraId="42CC8141"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Bezúplatné převody na územní samosprávné celky</w:t>
      </w:r>
    </w:p>
    <w:p w14:paraId="3A8780E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Projeví-li územní samosprávný celek uvedený v písmenu a) až h) zájem o převod podle § 21a odst. 2 a za předpokladu, že tomu nebrání práva třetích osob, příslušná organizační složka mu zašle návrh smlouvy o bezúplatném převodu</w:t>
      </w:r>
    </w:p>
    <w:p w14:paraId="7B68825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silničního pozemku, na němž je umístěno těleso místní komunikace, která je v souladu se zákonem o pozemních komunikacích38a) ve vlastnictví obce, do vlastnictví této oprávněné obce,</w:t>
      </w:r>
    </w:p>
    <w:p w14:paraId="735D49C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silničního pozemku, na němž je umístěno těleso silnice, která je v souladu se zákonem o pozemních komunikacích38a) ve vlastnictví kraje, do vlastnictví tohoto oprávněného kraje,</w:t>
      </w:r>
    </w:p>
    <w:p w14:paraId="5CE5239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pozemku určeného územně plánovací dokumentací ke zřízení nebo rozšíření veřejného pohřebiště98) do vlastnictví oprávněné obce, která je nebo bude provozovatelem tohoto veřejného pohřebiště,</w:t>
      </w:r>
    </w:p>
    <w:p w14:paraId="5D93949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d) </w:t>
      </w:r>
      <w:r w:rsidRPr="00840785">
        <w:rPr>
          <w:rFonts w:ascii="Times New Roman" w:eastAsia="Calibri" w:hAnsi="Times New Roman" w:cs="Times New Roman"/>
          <w:strike/>
          <w:kern w:val="0"/>
          <w:sz w:val="24"/>
          <w:szCs w:val="24"/>
          <w14:ligatures w14:val="none"/>
        </w:rPr>
        <w:t>zastavěného stavebního</w:t>
      </w:r>
      <w:r w:rsidRPr="00840785">
        <w:rPr>
          <w:rFonts w:ascii="Times New Roman" w:eastAsia="Calibri" w:hAnsi="Times New Roman" w:cs="Times New Roman"/>
          <w:kern w:val="0"/>
          <w:sz w:val="24"/>
          <w:szCs w:val="24"/>
          <w14:ligatures w14:val="none"/>
        </w:rPr>
        <w:t xml:space="preserve"> pozemku </w:t>
      </w:r>
      <w:r w:rsidRPr="00840785">
        <w:rPr>
          <w:rFonts w:ascii="Times New Roman" w:eastAsia="Calibri" w:hAnsi="Times New Roman" w:cs="Times New Roman"/>
          <w:b/>
          <w:bCs/>
          <w:kern w:val="0"/>
          <w:sz w:val="24"/>
          <w:szCs w:val="24"/>
          <w14:ligatures w14:val="none"/>
        </w:rPr>
        <w:t>zázemí stavby</w:t>
      </w:r>
      <w:r w:rsidRPr="00840785">
        <w:rPr>
          <w:rFonts w:ascii="Times New Roman" w:eastAsia="Calibri" w:hAnsi="Times New Roman" w:cs="Times New Roman"/>
          <w:kern w:val="0"/>
          <w:sz w:val="24"/>
          <w:szCs w:val="24"/>
          <w:vertAlign w:val="superscript"/>
          <w14:ligatures w14:val="none"/>
        </w:rPr>
        <w:t>99)</w:t>
      </w:r>
      <w:r w:rsidRPr="00840785">
        <w:rPr>
          <w:rFonts w:ascii="Times New Roman" w:eastAsia="Calibri" w:hAnsi="Times New Roman" w:cs="Times New Roman"/>
          <w:kern w:val="0"/>
          <w:sz w:val="24"/>
          <w:szCs w:val="24"/>
          <w14:ligatures w14:val="none"/>
        </w:rPr>
        <w:t>, na němž byla realizována veřejně prospěšná stavba</w:t>
      </w:r>
      <w:r w:rsidRPr="00840785">
        <w:rPr>
          <w:rFonts w:ascii="Times New Roman" w:eastAsia="Calibri" w:hAnsi="Times New Roman" w:cs="Times New Roman"/>
          <w:kern w:val="0"/>
          <w:sz w:val="24"/>
          <w:szCs w:val="24"/>
          <w:vertAlign w:val="superscript"/>
          <w14:ligatures w14:val="none"/>
        </w:rPr>
        <w:t xml:space="preserve">100) </w:t>
      </w:r>
      <w:r w:rsidRPr="00840785">
        <w:rPr>
          <w:rFonts w:ascii="Times New Roman" w:eastAsia="Calibri" w:hAnsi="Times New Roman" w:cs="Times New Roman"/>
          <w:kern w:val="0"/>
          <w:sz w:val="24"/>
          <w:szCs w:val="24"/>
          <w14:ligatures w14:val="none"/>
        </w:rPr>
        <w:t>ve vlastnictví obce nebo kraje, do vlastnictví této oprávněné obce nebo tohoto oprávněného kraje,</w:t>
      </w:r>
    </w:p>
    <w:p w14:paraId="01B8A0A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pozemku určeného územně plánovací dokumentací k realizaci veřejně prospěšné stavby100) do vlastnictví oprávněné obce, která je stavebníkem dané veřejně prospěšné stavby, nebo oprávněného kraje, který je stavebníkem dané veřejně prospěšné stavby,</w:t>
      </w:r>
    </w:p>
    <w:p w14:paraId="22F6FB4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pozemku určeného územně plánovací dokumentací k realizaci veřejně prospěšných opatření101) nebo již k tomuto účelu využitého, do vlastnictví oprávněné obce, která dané veřejně prospěšné opatření realizuje, nebo do vlastnictví oprávněného kraje, který dané veřejně prospěšné opatření realizuje,</w:t>
      </w:r>
    </w:p>
    <w:p w14:paraId="7813CFB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g) pozemku v </w:t>
      </w:r>
      <w:r w:rsidRPr="00840785">
        <w:rPr>
          <w:rFonts w:ascii="Times New Roman" w:eastAsia="Calibri" w:hAnsi="Times New Roman" w:cs="Times New Roman"/>
          <w:bCs/>
          <w:strike/>
          <w:kern w:val="0"/>
          <w:sz w:val="24"/>
          <w:szCs w:val="24"/>
          <w14:ligatures w14:val="none"/>
        </w:rPr>
        <w:t>zastavěném</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zastavitelném </w:t>
      </w:r>
      <w:r w:rsidRPr="00840785">
        <w:rPr>
          <w:rFonts w:ascii="Times New Roman" w:eastAsia="Calibri" w:hAnsi="Times New Roman" w:cs="Times New Roman"/>
          <w:kern w:val="0"/>
          <w:sz w:val="24"/>
          <w:szCs w:val="24"/>
          <w14:ligatures w14:val="none"/>
        </w:rPr>
        <w:t xml:space="preserve">území </w:t>
      </w:r>
      <w:r w:rsidRPr="00840785">
        <w:rPr>
          <w:rFonts w:ascii="Times New Roman" w:eastAsia="Calibri" w:hAnsi="Times New Roman" w:cs="Times New Roman"/>
          <w:bCs/>
          <w:strike/>
          <w:kern w:val="0"/>
          <w:sz w:val="24"/>
          <w:szCs w:val="24"/>
          <w14:ligatures w14:val="none"/>
        </w:rPr>
        <w:t>nebo v zastavitelné ploše</w:t>
      </w:r>
      <w:r w:rsidRPr="00840785">
        <w:rPr>
          <w:rFonts w:ascii="Times New Roman" w:eastAsia="Calibri" w:hAnsi="Times New Roman" w:cs="Times New Roman"/>
          <w:kern w:val="0"/>
          <w:sz w:val="24"/>
          <w:szCs w:val="24"/>
          <w14:ligatures w14:val="none"/>
        </w:rPr>
        <w:t xml:space="preserve"> určeného územně plánovací dokumentací k realizaci veřejné zeleně nebo již k tomuto účelu využitého, do vlastnictví oprávněné obce, na jejímž území se daný pozemek nachází,</w:t>
      </w:r>
    </w:p>
    <w:p w14:paraId="2B15151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pozemku na území přírodní rezervace, přírodní památky nebo v jejich ochranném pásmu, na jejichž území krajský úřad zajišťuje péči a vykonává státní správu podle zákona o ochraně přírody a krajiny, do vlastnictví oprávněného kraje, na jehož území se daný pozemek nachází.</w:t>
      </w:r>
    </w:p>
    <w:p w14:paraId="62D723B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V případě, že je pozemní komunikací zastavěna část pozemku evidovaného v katastru nemovitostí, převede se pouze tato část určená geometrickým plánem s tím, že náklady na vyhotovení geometrického plánu na rozdělení pozemku podle odstavce 1 písm. a) hradí obec a podle odstavce 1 písm. b) kraj.</w:t>
      </w:r>
    </w:p>
    <w:p w14:paraId="72830AA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(3) Smlouva o bezúplatném převodu pozemku do vlastnictví územního samosprávného celku podle odstavce 1 písm. c) až g) musí obsahovat v souvislosti s poskytnutím podpory z veřejných prostředků následující ujednání:</w:t>
      </w:r>
    </w:p>
    <w:p w14:paraId="283DD38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zákaz zcizení zřízený ve prospěch státu jako věcné právo s výjimkou převodu pozemku na jiný územní samosprávní celek za předpokladu, že nadále bude naplněn účel převodu a omezující podmínky budou platit i pro nabyvatele,</w:t>
      </w:r>
    </w:p>
    <w:p w14:paraId="66E9014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zákaz zatížení zřízený ve prospěch státu jako věcné právo s výjimkou případu, kdy má být smluvně zřízena v nezbytném rozsahu služebnost inženýrské sítě, služebnost stezky nebo služebnost cesty k zajištění nezbytného přístupu třetí osoby k hmotné nemovité věci v jejím vlastnictví,</w:t>
      </w:r>
    </w:p>
    <w:p w14:paraId="13E2670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omezení ve způsobu využití převedeného pozemku tak, aby nebyly porušeny právní předpisy o veřejné podpoře,</w:t>
      </w:r>
    </w:p>
    <w:p w14:paraId="6F96F21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závazek územního samosprávného celku, že v případě změny územně plánovací dokumentace, která by v rámci hlavního funkčního využití plochy neumožnila naplnění účelu převodu pozemku podle odstavce 1, na základě které došlo k bezúplatnému převodu pozemku do vlastnictví územního samosprávného celku, v jejímž důsledku by přestaly být naplněny podmínky odstavce 1 písm. c) až g), územní samosprávný celek informuje o této změně příslušnou organizační složku do 3 měsíců ode dne nabytí účinnosti změny územně plánovací dokumentace, a</w:t>
      </w:r>
    </w:p>
    <w:p w14:paraId="0CD192C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závazek územního samosprávného celku, že do 3 měsíců od doručení oznámení příslušné organizační složky této složce převede pozemek bezúplatně zpět a nebude-li to možné nebo zvolí-li si tak příslušná organizační složka namísto zpětného převodu, poskytne příslušné organizační složce peněžitou náhradu ve výši zjištěné ceny pozemku určené podle zákona upravujícího oceňování majetku17) účinného ke dni uzavření smlouvy, kterou byl pozemek územnímu samosprávnému celku převeden, a podle současného způsobu využití pozemku, pokud v jeho důsledku je cena vyšší než v době uzavření smlouvy. Peněžitou náhradu určí příslušná organizační složka na základě znaleckého posudku a připočte k ní náklady na vypracování znaleckého posudku.</w:t>
      </w:r>
    </w:p>
    <w:p w14:paraId="5EF8A80B"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Smlouva o bezúplatném převodu pozemku do vlastnictví územního samosprávného celku podle odstavce 1 písm. h) musí obsahovat v souvislosti s poskytnutím podpory z veřejných prostředků ujednání podle odstavce 3 písm. a) až c).</w:t>
      </w:r>
    </w:p>
    <w:p w14:paraId="0453A057"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Omezení podle odstavce 3 se sjednají na dobu 10 let ode dne provedení vkladu vlastnického práva k dotčeným pozemkům do katastru nemovitostí ve prospěch územního samosprávného celku. Omezení podle odstavce 4 se sjednají vždy na dobu trvání ochrany přírodní rezervace nebo přírodní památky nebo jejich ochranných pásem podle zákona o ochraně přírody a krajiny, nejméně však na dobu 10 let ode dne provedení vkladu vlastnického práva k dotčeným pozemkům do katastru nemovitostí ve prospěch územního samosprávného celku.</w:t>
      </w:r>
    </w:p>
    <w:p w14:paraId="173AE421"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Ustanovení § 22 odst. 4, 6 a 7 se nepoužije pro převody podle odstavce 1. V případě zpětného převodu podle odstavce 3 písm. e) se nepoužije § 12 odst. 2.</w:t>
      </w:r>
      <w:r w:rsidRPr="00840785">
        <w:rPr>
          <w:rFonts w:ascii="Times New Roman" w:eastAsia="Calibri" w:hAnsi="Times New Roman" w:cs="Times New Roman"/>
          <w:kern w:val="0"/>
          <w:sz w:val="24"/>
          <w:szCs w:val="24"/>
          <w14:ligatures w14:val="none"/>
        </w:rPr>
        <w:br w:type="page"/>
      </w:r>
    </w:p>
    <w:p w14:paraId="494E7425" w14:textId="77777777" w:rsidR="00AE28A2" w:rsidRPr="00840785" w:rsidRDefault="00AE28A2" w:rsidP="00840785">
      <w:pPr>
        <w:keepNext/>
        <w:keepLines/>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987" w:name="_Toc214619370"/>
      <w:bookmarkStart w:id="988" w:name="_Toc216434402"/>
      <w:bookmarkStart w:id="989" w:name="_Toc227049812"/>
      <w:bookmarkStart w:id="990" w:name="_Toc227224126"/>
      <w:r w:rsidRPr="00840785">
        <w:rPr>
          <w:rFonts w:ascii="Times New Roman" w:eastAsia="Times New Roman" w:hAnsi="Times New Roman" w:cs="Times New Roman"/>
          <w:b/>
          <w:bCs/>
          <w:iCs/>
          <w:smallCaps/>
          <w:kern w:val="0"/>
          <w:sz w:val="24"/>
          <w:szCs w:val="24"/>
          <w14:ligatures w14:val="none"/>
        </w:rPr>
        <w:lastRenderedPageBreak/>
        <w:t>Zákon č. 239/2000 Sb., o integrovaném záchranném systému</w:t>
      </w:r>
      <w:bookmarkEnd w:id="987"/>
      <w:bookmarkEnd w:id="988"/>
      <w:bookmarkEnd w:id="989"/>
      <w:bookmarkEnd w:id="990"/>
    </w:p>
    <w:p w14:paraId="61CA8515" w14:textId="77777777" w:rsidR="00AE28A2" w:rsidRPr="00840785" w:rsidRDefault="00AE28A2" w:rsidP="00840785">
      <w:pPr>
        <w:spacing w:before="120" w:after="120" w:line="276" w:lineRule="auto"/>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b/>
          <w:bCs/>
          <w:kern w:val="0"/>
          <w:sz w:val="24"/>
          <w:szCs w:val="24"/>
          <w:lang w:eastAsia="cs-CZ"/>
          <w14:ligatures w14:val="none"/>
        </w:rPr>
        <w:t>Platné znění dotčených ustanovení zákona č. 239/2000 Sb., o integrovaném záchranném systému a o změně některých zákonů, ve znění pozdějších předpisů, s vyznačením navrhovaných změn</w:t>
      </w:r>
      <w:r w:rsidRPr="00840785">
        <w:rPr>
          <w:rFonts w:ascii="Times New Roman" w:eastAsia="Times New Roman" w:hAnsi="Times New Roman" w:cs="Times New Roman"/>
          <w:kern w:val="0"/>
          <w:sz w:val="24"/>
          <w:szCs w:val="24"/>
          <w:lang w:eastAsia="cs-CZ"/>
          <w14:ligatures w14:val="none"/>
        </w:rPr>
        <w:t>  </w:t>
      </w:r>
    </w:p>
    <w:p w14:paraId="31606812" w14:textId="77777777" w:rsidR="00AE28A2" w:rsidRPr="00840785" w:rsidRDefault="00AE28A2" w:rsidP="00840785">
      <w:pPr>
        <w:spacing w:before="120" w:after="120" w:line="276" w:lineRule="auto"/>
        <w:jc w:val="center"/>
        <w:textAlignment w:val="baseline"/>
        <w:rPr>
          <w:rFonts w:ascii="Times New Roman" w:eastAsia="Times New Roman" w:hAnsi="Times New Roman" w:cs="Times New Roman"/>
          <w:b/>
          <w:bCs/>
          <w:kern w:val="0"/>
          <w:sz w:val="24"/>
          <w:szCs w:val="24"/>
          <w:lang w:eastAsia="cs-CZ"/>
          <w14:ligatures w14:val="none"/>
        </w:rPr>
      </w:pPr>
      <w:r w:rsidRPr="00840785">
        <w:rPr>
          <w:rFonts w:ascii="Times New Roman" w:eastAsia="Times New Roman" w:hAnsi="Times New Roman" w:cs="Times New Roman"/>
          <w:b/>
          <w:bCs/>
          <w:kern w:val="0"/>
          <w:sz w:val="24"/>
          <w:szCs w:val="24"/>
          <w:lang w:eastAsia="cs-CZ"/>
          <w14:ligatures w14:val="none"/>
        </w:rPr>
        <w:t>Orgány kraje</w:t>
      </w:r>
    </w:p>
    <w:p w14:paraId="5A855487" w14:textId="77777777" w:rsidR="00AE28A2" w:rsidRPr="00840785" w:rsidRDefault="00AE28A2" w:rsidP="00840785">
      <w:pPr>
        <w:spacing w:before="120" w:after="120" w:line="276" w:lineRule="auto"/>
        <w:jc w:val="center"/>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 10</w:t>
      </w:r>
    </w:p>
    <w:p w14:paraId="48089EA7" w14:textId="77777777" w:rsidR="00AE28A2" w:rsidRPr="00840785" w:rsidRDefault="00AE28A2" w:rsidP="00840785">
      <w:pPr>
        <w:spacing w:before="120" w:after="120" w:line="276" w:lineRule="auto"/>
        <w:ind w:firstLine="709"/>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(1) Orgány kraje zajišťují přípravu na mimořádné události, provádění záchranných a likvidačních prací a ochranu obyvatelstva.</w:t>
      </w:r>
    </w:p>
    <w:p w14:paraId="0DBB3DD2" w14:textId="77777777" w:rsidR="00AE28A2" w:rsidRPr="00840785" w:rsidRDefault="00AE28A2" w:rsidP="00840785">
      <w:pPr>
        <w:spacing w:before="120" w:after="120" w:line="276" w:lineRule="auto"/>
        <w:ind w:firstLine="709"/>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(2) Krajský úřad při výkonu státní správy za účelem uvedeným v odstavci 1</w:t>
      </w:r>
    </w:p>
    <w:p w14:paraId="633F49E6" w14:textId="77777777" w:rsidR="00AE28A2" w:rsidRPr="00840785" w:rsidRDefault="00AE28A2" w:rsidP="00840785">
      <w:pPr>
        <w:spacing w:before="120" w:after="120" w:line="276" w:lineRule="auto"/>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a) organizuje součinnost mezi obecními úřady obcí s rozšířenou působností a dalšími správními úřady a obcemi v kraji, zejména při zpracování poplachového plánu integrovaného záchranného systému, zajišťuje havarijní připravenost a ověřuje ji cvičeními (§ 17),</w:t>
      </w:r>
    </w:p>
    <w:p w14:paraId="0E02E7A1" w14:textId="77777777" w:rsidR="00AE28A2" w:rsidRPr="00840785" w:rsidRDefault="00AE28A2" w:rsidP="00840785">
      <w:pPr>
        <w:spacing w:before="120" w:after="120" w:line="276" w:lineRule="auto"/>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b) usměrňuje integrovaný záchranný systém na úrovni kraje,</w:t>
      </w:r>
    </w:p>
    <w:p w14:paraId="207CD49F" w14:textId="77777777" w:rsidR="00AE28A2" w:rsidRPr="00840785" w:rsidRDefault="00AE28A2" w:rsidP="00840785">
      <w:pPr>
        <w:spacing w:before="120" w:after="120" w:line="276" w:lineRule="auto"/>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c) sjednocuje postupy obecních úřadů obcí s rozšířenou působností a územních správních úřadů s krajskou působností v oblasti ochrany obyvatelstva,</w:t>
      </w:r>
    </w:p>
    <w:p w14:paraId="6FF59606" w14:textId="77777777" w:rsidR="00AE28A2" w:rsidRPr="00840785" w:rsidRDefault="00AE28A2" w:rsidP="00840785">
      <w:pPr>
        <w:spacing w:before="120" w:after="120" w:line="276" w:lineRule="auto"/>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d) zpracovává plán k provádění záchranných a likvidačních prací na území kraje (dále jen „havarijní plán kraje“),</w:t>
      </w:r>
    </w:p>
    <w:p w14:paraId="3B896236" w14:textId="77777777" w:rsidR="00AE28A2" w:rsidRPr="00840785" w:rsidRDefault="00AE28A2" w:rsidP="00840785">
      <w:pPr>
        <w:spacing w:before="120" w:after="120" w:line="276" w:lineRule="auto"/>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e) zpracovává poplachový plán integrovaného záchranného systému kraje,</w:t>
      </w:r>
    </w:p>
    <w:p w14:paraId="2089792D" w14:textId="77777777" w:rsidR="00AE28A2" w:rsidRPr="00840785" w:rsidRDefault="00AE28A2" w:rsidP="00840785">
      <w:pPr>
        <w:spacing w:before="120" w:after="120" w:line="276" w:lineRule="auto"/>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f) spolupracuje při zpracování a aktualizaci povodňového plánu kraje podle zvláštního právního předpisu,</w:t>
      </w:r>
      <w:r w:rsidRPr="00840785">
        <w:rPr>
          <w:rFonts w:ascii="Times New Roman" w:eastAsia="Times New Roman" w:hAnsi="Times New Roman" w:cs="Times New Roman"/>
          <w:kern w:val="0"/>
          <w:sz w:val="24"/>
          <w:szCs w:val="24"/>
          <w:vertAlign w:val="superscript"/>
          <w:lang w:eastAsia="cs-CZ"/>
          <w14:ligatures w14:val="none"/>
        </w:rPr>
        <w:t>13)</w:t>
      </w:r>
    </w:p>
    <w:p w14:paraId="54FA78BB" w14:textId="77777777" w:rsidR="00AE28A2" w:rsidRPr="00840785" w:rsidRDefault="00AE28A2" w:rsidP="00840785">
      <w:pPr>
        <w:spacing w:before="120" w:after="120" w:line="276" w:lineRule="auto"/>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g) uzavírá dohody s příslušným územním celkem sousedního státu, pokud mezinárodní smlouva schválená Parlamentem České republiky a vyhlášená ve Sbírce zákonů a mezinárodních smluv nebo v předcházející obdobné sbírce nestanoví jinak.</w:t>
      </w:r>
    </w:p>
    <w:p w14:paraId="27F67F6B" w14:textId="77777777" w:rsidR="00AE28A2" w:rsidRPr="00840785" w:rsidRDefault="00AE28A2" w:rsidP="00840785">
      <w:pPr>
        <w:spacing w:before="120" w:after="120" w:line="276" w:lineRule="auto"/>
        <w:ind w:firstLine="709"/>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(3) Pokud zóna havarijního plánování</w:t>
      </w:r>
      <w:r w:rsidRPr="00840785">
        <w:rPr>
          <w:rFonts w:ascii="Times New Roman" w:eastAsia="Times New Roman" w:hAnsi="Times New Roman" w:cs="Times New Roman"/>
          <w:kern w:val="0"/>
          <w:sz w:val="24"/>
          <w:szCs w:val="24"/>
          <w:vertAlign w:val="superscript"/>
          <w:lang w:eastAsia="cs-CZ"/>
          <w14:ligatures w14:val="none"/>
        </w:rPr>
        <w:t>8)</w:t>
      </w:r>
      <w:r w:rsidRPr="00840785">
        <w:rPr>
          <w:rFonts w:ascii="Times New Roman" w:eastAsia="Times New Roman" w:hAnsi="Times New Roman" w:cs="Times New Roman"/>
          <w:kern w:val="0"/>
          <w:sz w:val="24"/>
          <w:szCs w:val="24"/>
          <w:lang w:eastAsia="cs-CZ"/>
          <w14:ligatures w14:val="none"/>
        </w:rPr>
        <w:t> zasahuje území více než jednoho správního obvodu obce s rozšířenou působností vlastního kraje nebo zasahuje na území kraje z území jiného kraje, zpracovává krajský úřad ve spolupráci s dotčenými obecními úřady obcí s rozšířenou působností plán k provádění záchranných a likvidačních prací v okolí zdroje nebezpečí (dále jen „vnější havarijní plán“). V případě, že zóna havarijního plánování zasahuje území více krajů, zabezpečuje koordinaci zpracování vnějšího havarijního plánu a společné řešení mimořádné události krajský úřad, na jehož území se zdroj nebezpečí nachází.</w:t>
      </w:r>
    </w:p>
    <w:p w14:paraId="3682EB69" w14:textId="77777777" w:rsidR="00AE28A2" w:rsidRPr="00840785" w:rsidRDefault="00AE28A2" w:rsidP="00840785">
      <w:pPr>
        <w:spacing w:before="120" w:after="120" w:line="276" w:lineRule="auto"/>
        <w:ind w:firstLine="709"/>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(4) Pro zpracování havarijního plánu kraje a vnějších havarijních plánů je krajský úřad oprávněn za podmínek ochrany údajů využívat, shromažďovat a evidovat údaje z krizového plánu kraje podle zvláštního právního předpisu.</w:t>
      </w:r>
      <w:r w:rsidRPr="00840785">
        <w:rPr>
          <w:rFonts w:ascii="Times New Roman" w:eastAsia="Times New Roman" w:hAnsi="Times New Roman" w:cs="Times New Roman"/>
          <w:kern w:val="0"/>
          <w:sz w:val="24"/>
          <w:szCs w:val="24"/>
          <w:vertAlign w:val="superscript"/>
          <w:lang w:eastAsia="cs-CZ"/>
          <w14:ligatures w14:val="none"/>
        </w:rPr>
        <w:t>6)</w:t>
      </w:r>
    </w:p>
    <w:p w14:paraId="578DF62E" w14:textId="77777777" w:rsidR="00AE28A2" w:rsidRPr="00840785" w:rsidRDefault="00AE28A2" w:rsidP="00840785">
      <w:pPr>
        <w:spacing w:before="120" w:after="120" w:line="276" w:lineRule="auto"/>
        <w:ind w:firstLine="709"/>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(5) Úkoly orgánů kraje uvedené v odstavcích 1 až 4 plní hasičský záchranný sbor kraje zřízený podle zvláštního zákona.</w:t>
      </w:r>
      <w:r w:rsidRPr="00840785">
        <w:rPr>
          <w:rFonts w:ascii="Times New Roman" w:eastAsia="Times New Roman" w:hAnsi="Times New Roman" w:cs="Times New Roman"/>
          <w:kern w:val="0"/>
          <w:sz w:val="24"/>
          <w:szCs w:val="24"/>
          <w:vertAlign w:val="superscript"/>
          <w:lang w:eastAsia="cs-CZ"/>
          <w14:ligatures w14:val="none"/>
        </w:rPr>
        <w:t>2)</w:t>
      </w:r>
      <w:r w:rsidRPr="00840785">
        <w:rPr>
          <w:rFonts w:ascii="Times New Roman" w:eastAsia="Times New Roman" w:hAnsi="Times New Roman" w:cs="Times New Roman"/>
          <w:kern w:val="0"/>
          <w:sz w:val="24"/>
          <w:szCs w:val="24"/>
          <w:lang w:eastAsia="cs-CZ"/>
          <w14:ligatures w14:val="none"/>
        </w:rPr>
        <w:t> Ten pro zabezpečení záchranných a likvidačních prací dále</w:t>
      </w:r>
    </w:p>
    <w:p w14:paraId="7C2A3725" w14:textId="77777777" w:rsidR="00AE28A2" w:rsidRPr="00840785" w:rsidRDefault="00AE28A2" w:rsidP="00840785">
      <w:pPr>
        <w:spacing w:before="120" w:after="120" w:line="276" w:lineRule="auto"/>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a) řídí výstavbu a provoz informačních a komunikačních sítí integrovaného záchranného systému,</w:t>
      </w:r>
    </w:p>
    <w:p w14:paraId="7A9290FB" w14:textId="77777777" w:rsidR="00AE28A2" w:rsidRPr="00840785" w:rsidRDefault="00AE28A2" w:rsidP="00840785">
      <w:pPr>
        <w:spacing w:before="120" w:after="120" w:line="276" w:lineRule="auto"/>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lastRenderedPageBreak/>
        <w:t>b) organizuje instruktáže a školení v oblasti ochrany obyvatelstva a v přípravě složek integrovaného záchranného systému zaměřené na jejich vzájemnou součinnost; k tomuto účelu zřizuje vzdělávací zařízení,</w:t>
      </w:r>
    </w:p>
    <w:p w14:paraId="63D0E7D7" w14:textId="77777777" w:rsidR="00AE28A2" w:rsidRPr="00840785" w:rsidRDefault="00AE28A2" w:rsidP="00840785">
      <w:pPr>
        <w:spacing w:before="120" w:after="120" w:line="276" w:lineRule="auto"/>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c) zabezpečuje varování a vyrozumění,</w:t>
      </w:r>
    </w:p>
    <w:p w14:paraId="605B0A48" w14:textId="77777777" w:rsidR="00AE28A2" w:rsidRPr="00840785" w:rsidRDefault="00AE28A2" w:rsidP="00840785">
      <w:pPr>
        <w:spacing w:before="120" w:after="120" w:line="276" w:lineRule="auto"/>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d) koordinuje záchranné a likvidační práce a plní úkoly při provádění záchranných a likvidačních prací stanovené Ministerstvem vnitra,</w:t>
      </w:r>
    </w:p>
    <w:p w14:paraId="1FA64A91" w14:textId="77777777" w:rsidR="00AE28A2" w:rsidRPr="00840785" w:rsidRDefault="00AE28A2" w:rsidP="00840785">
      <w:pPr>
        <w:spacing w:before="120" w:after="120" w:line="276" w:lineRule="auto"/>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e) organizuje zjišťování a označování nebezpečných oblastí, provádění dekontaminace a dalších ochranných opatření,</w:t>
      </w:r>
    </w:p>
    <w:p w14:paraId="4987716B" w14:textId="77777777" w:rsidR="00AE28A2" w:rsidRPr="00840785" w:rsidRDefault="00AE28A2" w:rsidP="00840785">
      <w:pPr>
        <w:spacing w:before="120" w:after="120" w:line="276" w:lineRule="auto"/>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f) organizuje a koordinuje evakuaci, nouzové ubytování, nouzové zásobování pitnou vodou, potravinami a dalšími nezbytnými prostředky k přežití obyvatelstva,</w:t>
      </w:r>
    </w:p>
    <w:p w14:paraId="6C17006B" w14:textId="77777777" w:rsidR="00AE28A2" w:rsidRPr="00840785" w:rsidRDefault="00AE28A2" w:rsidP="00840785">
      <w:pPr>
        <w:spacing w:before="120" w:after="120" w:line="276" w:lineRule="auto"/>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g) organizuje a koordinuje humanitární pomoc,</w:t>
      </w:r>
    </w:p>
    <w:p w14:paraId="4977EDF3" w14:textId="77777777" w:rsidR="00AE28A2" w:rsidRPr="00840785" w:rsidRDefault="00AE28A2" w:rsidP="00840785">
      <w:pPr>
        <w:spacing w:before="120" w:after="120" w:line="276" w:lineRule="auto"/>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h) organizuje hospodaření s materiálem civilní ochrany,</w:t>
      </w:r>
    </w:p>
    <w:p w14:paraId="18F05E78" w14:textId="77777777" w:rsidR="00AE28A2" w:rsidRPr="00840785" w:rsidRDefault="00AE28A2" w:rsidP="00840785">
      <w:pPr>
        <w:spacing w:before="120" w:after="120" w:line="276" w:lineRule="auto"/>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i) vede evidenci a provádí kontrolu staveb civilní ochrany a staveb dotčených požadavky civilní ochrany v kraji,</w:t>
      </w:r>
    </w:p>
    <w:p w14:paraId="5864D73E" w14:textId="77777777" w:rsidR="00AE28A2" w:rsidRPr="00840785" w:rsidRDefault="00AE28A2" w:rsidP="00840785">
      <w:pPr>
        <w:spacing w:before="120" w:after="120" w:line="276" w:lineRule="auto"/>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j) uplatňuje stanovisko k zásadám územního rozvoje z hlediska ochrany obyvatelstva a civilního nouzového plánování při přípravě na mimořádné události.</w:t>
      </w:r>
    </w:p>
    <w:p w14:paraId="2FA24176" w14:textId="77777777" w:rsidR="00AE28A2" w:rsidRPr="00840785" w:rsidRDefault="00AE28A2" w:rsidP="00840785">
      <w:pPr>
        <w:spacing w:before="120" w:after="120" w:line="276" w:lineRule="auto"/>
        <w:ind w:firstLine="709"/>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(6) Hasičský záchranný sbor kraje je v rozsahu stanoveném § 39 odst. 1 písm. c) a d) zákona o požární ochraně dotčeným orgánem v postupech a řízeních podle jiného právního předpisu</w:t>
      </w:r>
      <w:r w:rsidRPr="00840785">
        <w:rPr>
          <w:rFonts w:ascii="Times New Roman" w:eastAsia="Times New Roman" w:hAnsi="Times New Roman" w:cs="Times New Roman"/>
          <w:kern w:val="0"/>
          <w:sz w:val="24"/>
          <w:szCs w:val="24"/>
          <w:vertAlign w:val="superscript"/>
          <w:lang w:eastAsia="cs-CZ"/>
          <w14:ligatures w14:val="none"/>
        </w:rPr>
        <w:t>30</w:t>
      </w:r>
      <w:r w:rsidRPr="00840785">
        <w:rPr>
          <w:rFonts w:ascii="Times New Roman" w:eastAsia="Times New Roman" w:hAnsi="Times New Roman" w:cs="Times New Roman"/>
          <w:kern w:val="0"/>
          <w:sz w:val="24"/>
          <w:szCs w:val="24"/>
          <w:lang w:eastAsia="cs-CZ"/>
          <w14:ligatures w14:val="none"/>
        </w:rPr>
        <w:t>) z hlediska ochrany obyvatelstva</w:t>
      </w:r>
      <w:r w:rsidRPr="00840785">
        <w:rPr>
          <w:rFonts w:ascii="Times New Roman" w:eastAsia="Times New Roman" w:hAnsi="Times New Roman" w:cs="Times New Roman"/>
          <w:kern w:val="0"/>
          <w:sz w:val="24"/>
          <w:szCs w:val="24"/>
          <w:vertAlign w:val="superscript"/>
          <w:lang w:eastAsia="cs-CZ"/>
          <w14:ligatures w14:val="none"/>
        </w:rPr>
        <w:t>31).</w:t>
      </w:r>
    </w:p>
    <w:p w14:paraId="7EB620D5" w14:textId="77777777" w:rsidR="00AE28A2" w:rsidRPr="00840785" w:rsidRDefault="00AE28A2" w:rsidP="00840785">
      <w:pPr>
        <w:spacing w:before="120" w:after="120" w:line="276" w:lineRule="auto"/>
        <w:ind w:firstLine="709"/>
        <w:jc w:val="both"/>
        <w:textAlignment w:val="baseline"/>
        <w:rPr>
          <w:rFonts w:ascii="Times New Roman" w:eastAsia="Times New Roman" w:hAnsi="Times New Roman" w:cs="Times New Roman"/>
          <w:strike/>
          <w:kern w:val="0"/>
          <w:sz w:val="24"/>
          <w:szCs w:val="24"/>
          <w:lang w:eastAsia="cs-CZ"/>
          <w14:ligatures w14:val="none"/>
        </w:rPr>
      </w:pPr>
      <w:r w:rsidRPr="00840785">
        <w:rPr>
          <w:rFonts w:ascii="Times New Roman" w:eastAsia="Times New Roman" w:hAnsi="Times New Roman" w:cs="Times New Roman"/>
          <w:strike/>
          <w:kern w:val="0"/>
          <w:sz w:val="24"/>
          <w:szCs w:val="24"/>
          <w:lang w:eastAsia="cs-CZ"/>
          <w14:ligatures w14:val="none"/>
        </w:rPr>
        <w:t>(7) Požadavky ochrany obyvatelstva jsou uplatňovány posuzováním</w:t>
      </w:r>
    </w:p>
    <w:p w14:paraId="2C168AD5" w14:textId="77777777" w:rsidR="00AE28A2" w:rsidRPr="00840785" w:rsidRDefault="00AE28A2" w:rsidP="00840785">
      <w:pPr>
        <w:spacing w:before="120" w:after="120" w:line="276" w:lineRule="auto"/>
        <w:jc w:val="both"/>
        <w:textAlignment w:val="baseline"/>
        <w:rPr>
          <w:rFonts w:ascii="Times New Roman" w:eastAsia="Times New Roman" w:hAnsi="Times New Roman" w:cs="Times New Roman"/>
          <w:strike/>
          <w:kern w:val="0"/>
          <w:sz w:val="24"/>
          <w:szCs w:val="24"/>
          <w:lang w:eastAsia="cs-CZ"/>
          <w14:ligatures w14:val="none"/>
        </w:rPr>
      </w:pPr>
      <w:r w:rsidRPr="00840785">
        <w:rPr>
          <w:rFonts w:ascii="Times New Roman" w:eastAsia="Times New Roman" w:hAnsi="Times New Roman" w:cs="Times New Roman"/>
          <w:strike/>
          <w:kern w:val="0"/>
          <w:sz w:val="24"/>
          <w:szCs w:val="24"/>
          <w:lang w:eastAsia="cs-CZ"/>
          <w14:ligatures w14:val="none"/>
        </w:rPr>
        <w:t>a) dokumentace</w:t>
      </w:r>
    </w:p>
    <w:p w14:paraId="77D8E62A" w14:textId="77777777" w:rsidR="00AE28A2" w:rsidRPr="00840785" w:rsidRDefault="00AE28A2" w:rsidP="00840785">
      <w:pPr>
        <w:spacing w:before="120" w:after="120" w:line="276" w:lineRule="auto"/>
        <w:jc w:val="both"/>
        <w:textAlignment w:val="baseline"/>
        <w:rPr>
          <w:rFonts w:ascii="Times New Roman" w:eastAsia="Times New Roman" w:hAnsi="Times New Roman" w:cs="Times New Roman"/>
          <w:strike/>
          <w:kern w:val="0"/>
          <w:sz w:val="24"/>
          <w:szCs w:val="24"/>
          <w:lang w:eastAsia="cs-CZ"/>
          <w14:ligatures w14:val="none"/>
        </w:rPr>
      </w:pPr>
      <w:r w:rsidRPr="00840785">
        <w:rPr>
          <w:rFonts w:ascii="Times New Roman" w:eastAsia="Times New Roman" w:hAnsi="Times New Roman" w:cs="Times New Roman"/>
          <w:strike/>
          <w:kern w:val="0"/>
          <w:sz w:val="24"/>
          <w:szCs w:val="24"/>
          <w:lang w:eastAsia="cs-CZ"/>
          <w14:ligatures w14:val="none"/>
        </w:rPr>
        <w:t>1. pro povolení stavby, zařízení nebo udržovacích prací podle stavebního zákona, včetně změn této dokumentace,</w:t>
      </w:r>
    </w:p>
    <w:p w14:paraId="5702E2D3" w14:textId="77777777" w:rsidR="00AE28A2" w:rsidRPr="00840785" w:rsidRDefault="00AE28A2" w:rsidP="00840785">
      <w:pPr>
        <w:spacing w:before="120" w:after="120" w:line="276" w:lineRule="auto"/>
        <w:jc w:val="both"/>
        <w:textAlignment w:val="baseline"/>
        <w:rPr>
          <w:rFonts w:ascii="Times New Roman" w:eastAsia="Times New Roman" w:hAnsi="Times New Roman" w:cs="Times New Roman"/>
          <w:strike/>
          <w:kern w:val="0"/>
          <w:sz w:val="24"/>
          <w:szCs w:val="24"/>
          <w:lang w:eastAsia="cs-CZ"/>
          <w14:ligatures w14:val="none"/>
        </w:rPr>
      </w:pPr>
      <w:r w:rsidRPr="00840785">
        <w:rPr>
          <w:rFonts w:ascii="Times New Roman" w:eastAsia="Times New Roman" w:hAnsi="Times New Roman" w:cs="Times New Roman"/>
          <w:strike/>
          <w:kern w:val="0"/>
          <w:sz w:val="24"/>
          <w:szCs w:val="24"/>
          <w:lang w:eastAsia="cs-CZ"/>
          <w14:ligatures w14:val="none"/>
        </w:rPr>
        <w:t>2. pro provádění stavby,</w:t>
      </w:r>
    </w:p>
    <w:p w14:paraId="24C4A560" w14:textId="77777777" w:rsidR="00AE28A2" w:rsidRPr="00840785" w:rsidRDefault="00AE28A2" w:rsidP="00840785">
      <w:pPr>
        <w:spacing w:before="120" w:after="120" w:line="276" w:lineRule="auto"/>
        <w:jc w:val="both"/>
        <w:textAlignment w:val="baseline"/>
        <w:rPr>
          <w:rFonts w:ascii="Times New Roman" w:eastAsia="Times New Roman" w:hAnsi="Times New Roman" w:cs="Times New Roman"/>
          <w:strike/>
          <w:kern w:val="0"/>
          <w:sz w:val="24"/>
          <w:szCs w:val="24"/>
          <w:lang w:eastAsia="cs-CZ"/>
          <w14:ligatures w14:val="none"/>
        </w:rPr>
      </w:pPr>
      <w:r w:rsidRPr="00840785">
        <w:rPr>
          <w:rFonts w:ascii="Times New Roman" w:eastAsia="Times New Roman" w:hAnsi="Times New Roman" w:cs="Times New Roman"/>
          <w:strike/>
          <w:kern w:val="0"/>
          <w:sz w:val="24"/>
          <w:szCs w:val="24"/>
          <w:lang w:eastAsia="cs-CZ"/>
          <w14:ligatures w14:val="none"/>
        </w:rPr>
        <w:t>3. pro rámcové povolení,</w:t>
      </w:r>
    </w:p>
    <w:p w14:paraId="27091CDB" w14:textId="77777777" w:rsidR="00AE28A2" w:rsidRPr="00840785" w:rsidRDefault="00AE28A2" w:rsidP="00840785">
      <w:pPr>
        <w:spacing w:before="120" w:after="120" w:line="276" w:lineRule="auto"/>
        <w:jc w:val="both"/>
        <w:textAlignment w:val="baseline"/>
        <w:rPr>
          <w:rFonts w:ascii="Times New Roman" w:eastAsia="Times New Roman" w:hAnsi="Times New Roman" w:cs="Times New Roman"/>
          <w:strike/>
          <w:kern w:val="0"/>
          <w:sz w:val="24"/>
          <w:szCs w:val="24"/>
          <w:lang w:eastAsia="cs-CZ"/>
          <w14:ligatures w14:val="none"/>
        </w:rPr>
      </w:pPr>
      <w:r w:rsidRPr="00840785">
        <w:rPr>
          <w:rFonts w:ascii="Times New Roman" w:eastAsia="Times New Roman" w:hAnsi="Times New Roman" w:cs="Times New Roman"/>
          <w:strike/>
          <w:kern w:val="0"/>
          <w:sz w:val="24"/>
          <w:szCs w:val="24"/>
          <w:lang w:eastAsia="cs-CZ"/>
          <w14:ligatures w14:val="none"/>
        </w:rPr>
        <w:t>4. ke změně dokončené stavby,</w:t>
      </w:r>
    </w:p>
    <w:p w14:paraId="23A4D441" w14:textId="77777777" w:rsidR="00AE28A2" w:rsidRPr="00840785" w:rsidRDefault="00AE28A2" w:rsidP="00840785">
      <w:pPr>
        <w:spacing w:before="120" w:after="120" w:line="276" w:lineRule="auto"/>
        <w:jc w:val="both"/>
        <w:textAlignment w:val="baseline"/>
        <w:rPr>
          <w:rFonts w:ascii="Times New Roman" w:eastAsia="Times New Roman" w:hAnsi="Times New Roman" w:cs="Times New Roman"/>
          <w:strike/>
          <w:kern w:val="0"/>
          <w:sz w:val="24"/>
          <w:szCs w:val="24"/>
          <w:lang w:eastAsia="cs-CZ"/>
          <w14:ligatures w14:val="none"/>
        </w:rPr>
      </w:pPr>
      <w:r w:rsidRPr="00840785">
        <w:rPr>
          <w:rFonts w:ascii="Times New Roman" w:eastAsia="Times New Roman" w:hAnsi="Times New Roman" w:cs="Times New Roman"/>
          <w:strike/>
          <w:kern w:val="0"/>
          <w:sz w:val="24"/>
          <w:szCs w:val="24"/>
          <w:lang w:eastAsia="cs-CZ"/>
          <w14:ligatures w14:val="none"/>
        </w:rPr>
        <w:t>b) dokumentace nebo jiného podkladu ke změně v účelu užívání stavby.</w:t>
      </w:r>
    </w:p>
    <w:p w14:paraId="056F7B2A" w14:textId="77777777" w:rsidR="00AE28A2" w:rsidRPr="00840785" w:rsidRDefault="00AE28A2" w:rsidP="00840785">
      <w:pPr>
        <w:spacing w:before="120" w:after="120" w:line="276" w:lineRule="auto"/>
        <w:ind w:firstLine="709"/>
        <w:jc w:val="both"/>
        <w:textAlignment w:val="baseline"/>
        <w:rPr>
          <w:rFonts w:ascii="Times New Roman" w:eastAsia="Times New Roman" w:hAnsi="Times New Roman" w:cs="Times New Roman"/>
          <w:strike/>
          <w:kern w:val="0"/>
          <w:sz w:val="24"/>
          <w:szCs w:val="24"/>
          <w:lang w:eastAsia="cs-CZ"/>
          <w14:ligatures w14:val="none"/>
        </w:rPr>
      </w:pPr>
      <w:r w:rsidRPr="00840785">
        <w:rPr>
          <w:rFonts w:ascii="Times New Roman" w:eastAsia="Times New Roman" w:hAnsi="Times New Roman" w:cs="Times New Roman"/>
          <w:strike/>
          <w:kern w:val="0"/>
          <w:sz w:val="24"/>
          <w:szCs w:val="24"/>
          <w:lang w:eastAsia="cs-CZ"/>
          <w14:ligatures w14:val="none"/>
        </w:rPr>
        <w:t>(8) Výsledkem posuzování dokumentace a podkladů podle odstavce 7 je závazné stanovisko dotčeného orgánu na úseku ochrany obyvatelstva.</w:t>
      </w:r>
    </w:p>
    <w:p w14:paraId="20D49A8E" w14:textId="77777777" w:rsidR="00AE28A2" w:rsidRPr="00840785" w:rsidRDefault="00AE28A2" w:rsidP="00840785">
      <w:pPr>
        <w:spacing w:before="120" w:after="120" w:line="276" w:lineRule="auto"/>
        <w:ind w:firstLine="709"/>
        <w:jc w:val="both"/>
        <w:textAlignment w:val="baseline"/>
        <w:rPr>
          <w:rFonts w:ascii="Times New Roman" w:eastAsia="Times New Roman" w:hAnsi="Times New Roman" w:cs="Times New Roman"/>
          <w:b/>
          <w:kern w:val="0"/>
          <w:sz w:val="24"/>
          <w:szCs w:val="24"/>
          <w:lang w:eastAsia="cs-CZ"/>
          <w14:ligatures w14:val="none"/>
        </w:rPr>
      </w:pPr>
      <w:r w:rsidRPr="00840785">
        <w:rPr>
          <w:rFonts w:ascii="Times New Roman" w:eastAsia="Times New Roman" w:hAnsi="Times New Roman" w:cs="Times New Roman"/>
          <w:b/>
          <w:kern w:val="0"/>
          <w:sz w:val="24"/>
          <w:szCs w:val="24"/>
          <w:lang w:eastAsia="cs-CZ"/>
          <w14:ligatures w14:val="none"/>
        </w:rPr>
        <w:t>(7) Požadavky ochrany obyvatelstva jsou uplatňovány posuzováním</w:t>
      </w:r>
    </w:p>
    <w:p w14:paraId="1739F814" w14:textId="77777777" w:rsidR="00AE28A2" w:rsidRPr="00840785" w:rsidRDefault="00AE28A2" w:rsidP="00840785">
      <w:pPr>
        <w:spacing w:before="120" w:after="120" w:line="276" w:lineRule="auto"/>
        <w:jc w:val="both"/>
        <w:textAlignment w:val="baseline"/>
        <w:rPr>
          <w:rFonts w:ascii="Times New Roman" w:eastAsia="Times New Roman" w:hAnsi="Times New Roman" w:cs="Times New Roman"/>
          <w:b/>
          <w:kern w:val="0"/>
          <w:sz w:val="24"/>
          <w:szCs w:val="24"/>
          <w:lang w:eastAsia="cs-CZ"/>
          <w14:ligatures w14:val="none"/>
        </w:rPr>
      </w:pPr>
      <w:r w:rsidRPr="00840785">
        <w:rPr>
          <w:rFonts w:ascii="Times New Roman" w:eastAsia="Times New Roman" w:hAnsi="Times New Roman" w:cs="Times New Roman"/>
          <w:b/>
          <w:kern w:val="0"/>
          <w:sz w:val="24"/>
          <w:szCs w:val="24"/>
          <w:lang w:eastAsia="cs-CZ"/>
          <w14:ligatures w14:val="none"/>
        </w:rPr>
        <w:t>a) dokumentace pro povolení stavby, zařízení nebo udržovacích prací podle stavebního zákona, včetně změn této dokumentace,</w:t>
      </w:r>
    </w:p>
    <w:p w14:paraId="25EEDD7A" w14:textId="77777777" w:rsidR="00AE28A2" w:rsidRPr="00840785" w:rsidRDefault="00AE28A2" w:rsidP="00840785">
      <w:pPr>
        <w:spacing w:before="120" w:after="120" w:line="276" w:lineRule="auto"/>
        <w:jc w:val="both"/>
        <w:textAlignment w:val="baseline"/>
        <w:rPr>
          <w:rFonts w:ascii="Times New Roman" w:eastAsia="Times New Roman" w:hAnsi="Times New Roman" w:cs="Times New Roman"/>
          <w:b/>
          <w:kern w:val="0"/>
          <w:sz w:val="24"/>
          <w:szCs w:val="24"/>
          <w:lang w:eastAsia="cs-CZ"/>
          <w14:ligatures w14:val="none"/>
        </w:rPr>
      </w:pPr>
      <w:r w:rsidRPr="00840785">
        <w:rPr>
          <w:rFonts w:ascii="Times New Roman" w:eastAsia="Times New Roman" w:hAnsi="Times New Roman" w:cs="Times New Roman"/>
          <w:b/>
          <w:kern w:val="0"/>
          <w:sz w:val="24"/>
          <w:szCs w:val="24"/>
          <w:lang w:eastAsia="cs-CZ"/>
          <w14:ligatures w14:val="none"/>
        </w:rPr>
        <w:t>b) dokumentace pro provádění stavby,</w:t>
      </w:r>
    </w:p>
    <w:p w14:paraId="57B34C5D" w14:textId="77777777" w:rsidR="00AE28A2" w:rsidRPr="00840785" w:rsidRDefault="00AE28A2" w:rsidP="00840785">
      <w:pPr>
        <w:spacing w:before="120" w:after="120" w:line="276" w:lineRule="auto"/>
        <w:jc w:val="both"/>
        <w:textAlignment w:val="baseline"/>
        <w:rPr>
          <w:rFonts w:ascii="Times New Roman" w:eastAsia="Times New Roman" w:hAnsi="Times New Roman" w:cs="Times New Roman"/>
          <w:b/>
          <w:kern w:val="0"/>
          <w:sz w:val="24"/>
          <w:szCs w:val="24"/>
          <w:lang w:eastAsia="cs-CZ"/>
          <w14:ligatures w14:val="none"/>
        </w:rPr>
      </w:pPr>
      <w:r w:rsidRPr="00840785">
        <w:rPr>
          <w:rFonts w:ascii="Times New Roman" w:eastAsia="Times New Roman" w:hAnsi="Times New Roman" w:cs="Times New Roman"/>
          <w:b/>
          <w:kern w:val="0"/>
          <w:sz w:val="24"/>
          <w:szCs w:val="24"/>
          <w:lang w:eastAsia="cs-CZ"/>
          <w14:ligatures w14:val="none"/>
        </w:rPr>
        <w:t>c) dokumentace nebo jiného podkladu ke změně v účelu užívání stavby.</w:t>
      </w:r>
    </w:p>
    <w:p w14:paraId="14856AB9" w14:textId="77777777" w:rsidR="00AE28A2" w:rsidRPr="00840785" w:rsidRDefault="00AE28A2" w:rsidP="00840785">
      <w:pPr>
        <w:spacing w:before="120" w:after="120" w:line="276" w:lineRule="auto"/>
        <w:ind w:firstLine="709"/>
        <w:jc w:val="both"/>
        <w:textAlignment w:val="baseline"/>
        <w:rPr>
          <w:rFonts w:ascii="Times New Roman" w:eastAsia="Times New Roman" w:hAnsi="Times New Roman" w:cs="Times New Roman"/>
          <w:b/>
          <w:kern w:val="0"/>
          <w:sz w:val="24"/>
          <w:szCs w:val="24"/>
          <w:lang w:eastAsia="cs-CZ"/>
          <w14:ligatures w14:val="none"/>
        </w:rPr>
      </w:pPr>
      <w:r w:rsidRPr="00840785">
        <w:rPr>
          <w:rFonts w:ascii="Times New Roman" w:eastAsia="Times New Roman" w:hAnsi="Times New Roman" w:cs="Times New Roman"/>
          <w:b/>
          <w:kern w:val="0"/>
          <w:sz w:val="24"/>
          <w:szCs w:val="24"/>
          <w:lang w:eastAsia="cs-CZ"/>
          <w14:ligatures w14:val="none"/>
        </w:rPr>
        <w:t xml:space="preserve">(8) Výsledkem posuzování dokumentace a podkladů podle odstavce 7 je </w:t>
      </w:r>
    </w:p>
    <w:p w14:paraId="5D5BF400" w14:textId="77777777" w:rsidR="00AE28A2" w:rsidRPr="00840785" w:rsidRDefault="00AE28A2" w:rsidP="00840785">
      <w:pPr>
        <w:spacing w:before="120" w:after="120" w:line="276" w:lineRule="auto"/>
        <w:jc w:val="both"/>
        <w:textAlignment w:val="baseline"/>
        <w:rPr>
          <w:rFonts w:ascii="Times New Roman" w:eastAsia="Times New Roman" w:hAnsi="Times New Roman" w:cs="Times New Roman"/>
          <w:b/>
          <w:kern w:val="0"/>
          <w:sz w:val="24"/>
          <w:szCs w:val="24"/>
          <w:lang w:eastAsia="cs-CZ"/>
          <w14:ligatures w14:val="none"/>
        </w:rPr>
      </w:pPr>
      <w:r w:rsidRPr="00840785">
        <w:rPr>
          <w:rFonts w:ascii="Times New Roman" w:eastAsia="Times New Roman" w:hAnsi="Times New Roman" w:cs="Times New Roman"/>
          <w:b/>
          <w:kern w:val="0"/>
          <w:sz w:val="24"/>
          <w:szCs w:val="24"/>
          <w:lang w:eastAsia="cs-CZ"/>
          <w14:ligatures w14:val="none"/>
        </w:rPr>
        <w:lastRenderedPageBreak/>
        <w:t>a) závazné stanovisko dotčeného orgánu na úseku ochrany obyvatelstva u stavby podle § 39 odst. 1 písm. d) zákona o požární ochraně,</w:t>
      </w:r>
    </w:p>
    <w:p w14:paraId="2BAC9811" w14:textId="77777777" w:rsidR="00AE28A2" w:rsidRPr="00840785" w:rsidRDefault="00AE28A2" w:rsidP="00840785">
      <w:pPr>
        <w:spacing w:before="120" w:after="120" w:line="276" w:lineRule="auto"/>
        <w:jc w:val="both"/>
        <w:textAlignment w:val="baseline"/>
        <w:rPr>
          <w:rFonts w:ascii="Times New Roman" w:eastAsia="Times New Roman" w:hAnsi="Times New Roman" w:cs="Times New Roman"/>
          <w:b/>
          <w:kern w:val="0"/>
          <w:sz w:val="24"/>
          <w:szCs w:val="24"/>
          <w:lang w:eastAsia="cs-CZ"/>
          <w14:ligatures w14:val="none"/>
        </w:rPr>
      </w:pPr>
      <w:r w:rsidRPr="00840785">
        <w:rPr>
          <w:rFonts w:ascii="Times New Roman" w:eastAsia="Times New Roman" w:hAnsi="Times New Roman" w:cs="Times New Roman"/>
          <w:b/>
          <w:kern w:val="0"/>
          <w:sz w:val="24"/>
          <w:szCs w:val="24"/>
          <w:lang w:eastAsia="cs-CZ"/>
          <w14:ligatures w14:val="none"/>
        </w:rPr>
        <w:t>b) vyjádření dotčeného orgánu na úseku ochrany obyvatelstva u stavby podle § 39 odst. 1 písm. c) zákona o požární ochraně,</w:t>
      </w:r>
    </w:p>
    <w:p w14:paraId="17528584" w14:textId="77777777" w:rsidR="00AE28A2" w:rsidRPr="00840785" w:rsidRDefault="00AE28A2" w:rsidP="00840785">
      <w:pPr>
        <w:spacing w:before="120" w:after="120" w:line="276" w:lineRule="auto"/>
        <w:jc w:val="both"/>
        <w:textAlignment w:val="baseline"/>
        <w:rPr>
          <w:rFonts w:ascii="Times New Roman" w:eastAsia="Times New Roman" w:hAnsi="Times New Roman" w:cs="Times New Roman"/>
          <w:b/>
          <w:kern w:val="0"/>
          <w:sz w:val="24"/>
          <w:szCs w:val="24"/>
          <w:lang w:eastAsia="cs-CZ"/>
          <w14:ligatures w14:val="none"/>
        </w:rPr>
      </w:pPr>
      <w:r w:rsidRPr="00840785">
        <w:rPr>
          <w:rFonts w:ascii="Times New Roman" w:eastAsia="Times New Roman" w:hAnsi="Times New Roman" w:cs="Times New Roman"/>
          <w:b/>
          <w:kern w:val="0"/>
          <w:sz w:val="24"/>
          <w:szCs w:val="24"/>
          <w:lang w:eastAsia="cs-CZ"/>
          <w14:ligatures w14:val="none"/>
        </w:rPr>
        <w:t>které slouží jako podklad pro řízení nebo jiný postup vedený podle stavebního zákona.</w:t>
      </w:r>
    </w:p>
    <w:p w14:paraId="53D8DB6A" w14:textId="77777777" w:rsidR="00AE28A2" w:rsidRPr="00840785" w:rsidRDefault="00AE28A2" w:rsidP="00840785">
      <w:pPr>
        <w:spacing w:before="120" w:after="120" w:line="276" w:lineRule="auto"/>
        <w:ind w:firstLine="709"/>
        <w:jc w:val="both"/>
        <w:textAlignment w:val="baseline"/>
        <w:rPr>
          <w:rFonts w:ascii="Times New Roman" w:eastAsia="Times New Roman" w:hAnsi="Times New Roman" w:cs="Times New Roman"/>
          <w:b/>
          <w:kern w:val="0"/>
          <w:sz w:val="24"/>
          <w:szCs w:val="24"/>
          <w:lang w:eastAsia="cs-CZ"/>
          <w14:ligatures w14:val="none"/>
        </w:rPr>
      </w:pPr>
      <w:r w:rsidRPr="00840785">
        <w:rPr>
          <w:rFonts w:ascii="Times New Roman" w:eastAsia="Times New Roman" w:hAnsi="Times New Roman" w:cs="Times New Roman"/>
          <w:b/>
          <w:kern w:val="0"/>
          <w:sz w:val="24"/>
          <w:szCs w:val="24"/>
          <w:lang w:eastAsia="cs-CZ"/>
          <w14:ligatures w14:val="none"/>
        </w:rPr>
        <w:t>(9) Nadřízeným správním orgánem příslušným ke zrušení, potvrzení nebo změně vyjádření nebo závazného stanoviska vydaného podle odstavce 8 hasičským záchranným sborem kraje je u stavby</w:t>
      </w:r>
    </w:p>
    <w:p w14:paraId="41664FC5" w14:textId="77777777" w:rsidR="00AE28A2" w:rsidRPr="00840785" w:rsidRDefault="00AE28A2" w:rsidP="00840785">
      <w:pPr>
        <w:spacing w:before="120" w:after="120" w:line="276" w:lineRule="auto"/>
        <w:jc w:val="both"/>
        <w:textAlignment w:val="baseline"/>
        <w:rPr>
          <w:rFonts w:ascii="Times New Roman" w:eastAsia="Times New Roman" w:hAnsi="Times New Roman" w:cs="Times New Roman"/>
          <w:b/>
          <w:kern w:val="0"/>
          <w:sz w:val="24"/>
          <w:szCs w:val="24"/>
          <w:lang w:eastAsia="cs-CZ"/>
          <w14:ligatures w14:val="none"/>
        </w:rPr>
      </w:pPr>
      <w:r w:rsidRPr="00840785">
        <w:rPr>
          <w:rFonts w:ascii="Times New Roman" w:eastAsia="Times New Roman" w:hAnsi="Times New Roman" w:cs="Times New Roman"/>
          <w:b/>
          <w:kern w:val="0"/>
          <w:sz w:val="24"/>
          <w:szCs w:val="24"/>
          <w:lang w:eastAsia="cs-CZ"/>
          <w14:ligatures w14:val="none"/>
        </w:rPr>
        <w:t xml:space="preserve">a) v rozsahu § 39 odst. 1 písm. c) </w:t>
      </w:r>
      <w:bookmarkStart w:id="991" w:name="_Hlk227163816"/>
      <w:r w:rsidRPr="00840785">
        <w:rPr>
          <w:rFonts w:ascii="Times New Roman" w:eastAsia="Times New Roman" w:hAnsi="Times New Roman" w:cs="Times New Roman"/>
          <w:b/>
          <w:kern w:val="0"/>
          <w:sz w:val="24"/>
          <w:szCs w:val="24"/>
          <w:lang w:eastAsia="cs-CZ"/>
          <w14:ligatures w14:val="none"/>
        </w:rPr>
        <w:t xml:space="preserve">zákona o požární ochraně </w:t>
      </w:r>
      <w:bookmarkEnd w:id="991"/>
      <w:r w:rsidRPr="00840785">
        <w:rPr>
          <w:rFonts w:ascii="Times New Roman" w:eastAsia="Times New Roman" w:hAnsi="Times New Roman" w:cs="Times New Roman"/>
          <w:b/>
          <w:kern w:val="0"/>
          <w:sz w:val="24"/>
          <w:szCs w:val="24"/>
          <w:lang w:eastAsia="cs-CZ"/>
          <w14:ligatures w14:val="none"/>
        </w:rPr>
        <w:t>ředitel hasičského záchranného sboru kraje,</w:t>
      </w:r>
    </w:p>
    <w:p w14:paraId="0D0EFF61" w14:textId="77777777" w:rsidR="00AE28A2" w:rsidRPr="00840785" w:rsidRDefault="00AE28A2" w:rsidP="00840785">
      <w:pPr>
        <w:spacing w:before="120" w:after="120" w:line="276" w:lineRule="auto"/>
        <w:jc w:val="both"/>
        <w:textAlignment w:val="baseline"/>
        <w:rPr>
          <w:rFonts w:ascii="Times New Roman" w:eastAsia="Times New Roman" w:hAnsi="Times New Roman" w:cs="Times New Roman"/>
          <w:b/>
          <w:kern w:val="0"/>
          <w:sz w:val="24"/>
          <w:szCs w:val="24"/>
          <w:lang w:eastAsia="cs-CZ"/>
          <w14:ligatures w14:val="none"/>
        </w:rPr>
      </w:pPr>
      <w:r w:rsidRPr="00840785">
        <w:rPr>
          <w:rFonts w:ascii="Times New Roman" w:eastAsia="Times New Roman" w:hAnsi="Times New Roman" w:cs="Times New Roman"/>
          <w:b/>
          <w:kern w:val="0"/>
          <w:sz w:val="24"/>
          <w:szCs w:val="24"/>
          <w:lang w:eastAsia="cs-CZ"/>
          <w14:ligatures w14:val="none"/>
        </w:rPr>
        <w:t>b) v rozsahu § 39 odst. 1 písm. d) zákona o požární ochraně generální ředitelství.</w:t>
      </w:r>
    </w:p>
    <w:p w14:paraId="1367D24E" w14:textId="77777777" w:rsidR="00AE28A2" w:rsidRPr="00840785" w:rsidRDefault="00AE28A2" w:rsidP="00840785">
      <w:pPr>
        <w:spacing w:before="120" w:after="120" w:line="276" w:lineRule="auto"/>
        <w:ind w:firstLine="709"/>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w:t>
      </w:r>
      <w:r w:rsidRPr="00840785">
        <w:rPr>
          <w:rFonts w:ascii="Times New Roman" w:eastAsia="Times New Roman" w:hAnsi="Times New Roman" w:cs="Times New Roman"/>
          <w:strike/>
          <w:kern w:val="0"/>
          <w:sz w:val="24"/>
          <w:szCs w:val="24"/>
          <w:lang w:eastAsia="cs-CZ"/>
          <w14:ligatures w14:val="none"/>
        </w:rPr>
        <w:t>9</w:t>
      </w:r>
      <w:r w:rsidRPr="00840785">
        <w:rPr>
          <w:rFonts w:ascii="Times New Roman" w:eastAsia="Times New Roman" w:hAnsi="Times New Roman" w:cs="Times New Roman"/>
          <w:kern w:val="0"/>
          <w:sz w:val="24"/>
          <w:szCs w:val="24"/>
          <w:lang w:eastAsia="cs-CZ"/>
          <w14:ligatures w14:val="none"/>
        </w:rPr>
        <w:t xml:space="preserve"> </w:t>
      </w:r>
      <w:r w:rsidRPr="00840785">
        <w:rPr>
          <w:rFonts w:ascii="Times New Roman" w:eastAsia="Times New Roman" w:hAnsi="Times New Roman" w:cs="Times New Roman"/>
          <w:b/>
          <w:kern w:val="0"/>
          <w:sz w:val="24"/>
          <w:szCs w:val="24"/>
          <w:lang w:eastAsia="cs-CZ"/>
          <w14:ligatures w14:val="none"/>
        </w:rPr>
        <w:t>10</w:t>
      </w:r>
      <w:r w:rsidRPr="00840785">
        <w:rPr>
          <w:rFonts w:ascii="Times New Roman" w:eastAsia="Times New Roman" w:hAnsi="Times New Roman" w:cs="Times New Roman"/>
          <w:kern w:val="0"/>
          <w:sz w:val="24"/>
          <w:szCs w:val="24"/>
          <w:lang w:eastAsia="cs-CZ"/>
          <w14:ligatures w14:val="none"/>
        </w:rPr>
        <w:t>) Hasičský záchranný sbor kraje kontroluje před uvedením stavby do užívání dodržení podmínek ochrany obyvatelstva.</w:t>
      </w:r>
    </w:p>
    <w:p w14:paraId="10FBB84E" w14:textId="77777777" w:rsidR="00AE28A2" w:rsidRPr="00840785" w:rsidRDefault="00AE28A2" w:rsidP="00840785">
      <w:pPr>
        <w:spacing w:before="120" w:after="120" w:line="276" w:lineRule="auto"/>
        <w:ind w:firstLine="709"/>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w:t>
      </w:r>
      <w:r w:rsidRPr="00840785">
        <w:rPr>
          <w:rFonts w:ascii="Times New Roman" w:eastAsia="Times New Roman" w:hAnsi="Times New Roman" w:cs="Times New Roman"/>
          <w:strike/>
          <w:kern w:val="0"/>
          <w:sz w:val="24"/>
          <w:szCs w:val="24"/>
          <w:lang w:eastAsia="cs-CZ"/>
          <w14:ligatures w14:val="none"/>
        </w:rPr>
        <w:t>10</w:t>
      </w:r>
      <w:r w:rsidRPr="00840785">
        <w:rPr>
          <w:rFonts w:ascii="Times New Roman" w:eastAsia="Times New Roman" w:hAnsi="Times New Roman" w:cs="Times New Roman"/>
          <w:kern w:val="0"/>
          <w:sz w:val="24"/>
          <w:szCs w:val="24"/>
          <w:lang w:eastAsia="cs-CZ"/>
          <w14:ligatures w14:val="none"/>
        </w:rPr>
        <w:t xml:space="preserve"> </w:t>
      </w:r>
      <w:r w:rsidRPr="00840785">
        <w:rPr>
          <w:rFonts w:ascii="Times New Roman" w:eastAsia="Times New Roman" w:hAnsi="Times New Roman" w:cs="Times New Roman"/>
          <w:b/>
          <w:kern w:val="0"/>
          <w:sz w:val="24"/>
          <w:szCs w:val="24"/>
          <w:lang w:eastAsia="cs-CZ"/>
          <w14:ligatures w14:val="none"/>
        </w:rPr>
        <w:t>11</w:t>
      </w:r>
      <w:r w:rsidRPr="00840785">
        <w:rPr>
          <w:rFonts w:ascii="Times New Roman" w:eastAsia="Times New Roman" w:hAnsi="Times New Roman" w:cs="Times New Roman"/>
          <w:kern w:val="0"/>
          <w:sz w:val="24"/>
          <w:szCs w:val="24"/>
          <w:lang w:eastAsia="cs-CZ"/>
          <w14:ligatures w14:val="none"/>
        </w:rPr>
        <w:t>) Při určení příslušnosti nadřízeného správního orgánu ke zrušení, potvrzení nebo změně závazného stanoviska vydaného podle odstavce 6 hasičským záchranným sborem kraje se postupuje obdobně podle § 31 odst. 5 zákona o požární ochraně.</w:t>
      </w:r>
    </w:p>
    <w:p w14:paraId="23DA4421" w14:textId="77777777" w:rsidR="00AE28A2" w:rsidRPr="00840785" w:rsidRDefault="00AE28A2" w:rsidP="00840785">
      <w:pPr>
        <w:spacing w:before="120" w:after="120" w:line="276" w:lineRule="auto"/>
        <w:ind w:firstLine="709"/>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w:t>
      </w:r>
      <w:r w:rsidRPr="00840785">
        <w:rPr>
          <w:rFonts w:ascii="Times New Roman" w:eastAsia="Times New Roman" w:hAnsi="Times New Roman" w:cs="Times New Roman"/>
          <w:strike/>
          <w:kern w:val="0"/>
          <w:sz w:val="24"/>
          <w:szCs w:val="24"/>
          <w:lang w:eastAsia="cs-CZ"/>
          <w14:ligatures w14:val="none"/>
        </w:rPr>
        <w:t>11</w:t>
      </w:r>
      <w:r w:rsidRPr="00840785">
        <w:rPr>
          <w:rFonts w:ascii="Times New Roman" w:eastAsia="Times New Roman" w:hAnsi="Times New Roman" w:cs="Times New Roman"/>
          <w:kern w:val="0"/>
          <w:sz w:val="24"/>
          <w:szCs w:val="24"/>
          <w:lang w:eastAsia="cs-CZ"/>
          <w14:ligatures w14:val="none"/>
        </w:rPr>
        <w:t xml:space="preserve"> </w:t>
      </w:r>
      <w:r w:rsidRPr="00840785">
        <w:rPr>
          <w:rFonts w:ascii="Times New Roman" w:eastAsia="Times New Roman" w:hAnsi="Times New Roman" w:cs="Times New Roman"/>
          <w:b/>
          <w:kern w:val="0"/>
          <w:sz w:val="24"/>
          <w:szCs w:val="24"/>
          <w:lang w:eastAsia="cs-CZ"/>
          <w14:ligatures w14:val="none"/>
        </w:rPr>
        <w:t>12</w:t>
      </w:r>
      <w:r w:rsidRPr="00840785">
        <w:rPr>
          <w:rFonts w:ascii="Times New Roman" w:eastAsia="Times New Roman" w:hAnsi="Times New Roman" w:cs="Times New Roman"/>
          <w:kern w:val="0"/>
          <w:sz w:val="24"/>
          <w:szCs w:val="24"/>
          <w:lang w:eastAsia="cs-CZ"/>
          <w14:ligatures w14:val="none"/>
        </w:rPr>
        <w:t>) Krajský úřad vykonává činnosti uvedené v odstavcích 1 až 5 tak, aby byly přiměřené a svým obsahem a rozsahem odpovídaly účelu a podmínkám konkrétní mimořádné události.</w:t>
      </w:r>
    </w:p>
    <w:p w14:paraId="07747DE2" w14:textId="77777777" w:rsidR="00AE28A2" w:rsidRPr="00840785" w:rsidRDefault="00AE28A2" w:rsidP="00840785">
      <w:pPr>
        <w:spacing w:before="120" w:after="120" w:line="276" w:lineRule="auto"/>
        <w:jc w:val="center"/>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 27</w:t>
      </w:r>
    </w:p>
    <w:p w14:paraId="1B0DFD0D" w14:textId="77777777" w:rsidR="00AE28A2" w:rsidRPr="00840785" w:rsidRDefault="00AE28A2" w:rsidP="00840785">
      <w:pPr>
        <w:spacing w:before="120" w:after="120" w:line="276" w:lineRule="auto"/>
        <w:jc w:val="center"/>
        <w:textAlignment w:val="baseline"/>
        <w:rPr>
          <w:rFonts w:ascii="Times New Roman" w:eastAsia="Times New Roman" w:hAnsi="Times New Roman" w:cs="Times New Roman"/>
          <w:b/>
          <w:bCs/>
          <w:kern w:val="0"/>
          <w:sz w:val="24"/>
          <w:szCs w:val="24"/>
          <w:lang w:eastAsia="cs-CZ"/>
          <w14:ligatures w14:val="none"/>
        </w:rPr>
      </w:pPr>
      <w:r w:rsidRPr="00840785">
        <w:rPr>
          <w:rFonts w:ascii="Times New Roman" w:eastAsia="Times New Roman" w:hAnsi="Times New Roman" w:cs="Times New Roman"/>
          <w:b/>
          <w:bCs/>
          <w:kern w:val="0"/>
          <w:sz w:val="24"/>
          <w:szCs w:val="24"/>
          <w:lang w:eastAsia="cs-CZ"/>
          <w14:ligatures w14:val="none"/>
        </w:rPr>
        <w:t>Kontrola</w:t>
      </w:r>
    </w:p>
    <w:p w14:paraId="02B1AD2C" w14:textId="77777777" w:rsidR="00AE28A2" w:rsidRPr="00840785" w:rsidRDefault="00AE28A2" w:rsidP="00840785">
      <w:pPr>
        <w:spacing w:before="120" w:after="120" w:line="276" w:lineRule="auto"/>
        <w:ind w:firstLine="709"/>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(1) Ministerstvo, hasičský záchranný sbor kraje a orgány obcí, které zajišťují přípravu na mimořádné události, záchranné a likvidační práce a ochranu obyvatelstva, jsou oprávněny v mezích své působnosti kontrolovat dodržování tohoto zákona a předpisů vydaných k jeho provedení.</w:t>
      </w:r>
    </w:p>
    <w:p w14:paraId="754D3577" w14:textId="77777777" w:rsidR="00AE28A2" w:rsidRPr="00840785" w:rsidRDefault="00AE28A2" w:rsidP="00840785">
      <w:pPr>
        <w:spacing w:before="120" w:after="120" w:line="276" w:lineRule="auto"/>
        <w:ind w:firstLine="709"/>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(2) Kontrolu uvedenou v odstavci 1 vykonává u obce krajský úřad, u krajského úřadu a hasičského záchranného sboru kraje Ministerstvo vnitra.</w:t>
      </w:r>
    </w:p>
    <w:p w14:paraId="2E091730" w14:textId="77777777" w:rsidR="00AE28A2" w:rsidRPr="00840785" w:rsidRDefault="00AE28A2" w:rsidP="00840785">
      <w:pPr>
        <w:spacing w:before="120" w:after="120" w:line="276" w:lineRule="auto"/>
        <w:ind w:firstLine="709"/>
        <w:jc w:val="both"/>
        <w:textAlignment w:val="baseline"/>
        <w:rPr>
          <w:rFonts w:ascii="Times New Roman" w:eastAsia="Times New Roman" w:hAnsi="Times New Roman" w:cs="Times New Roman"/>
          <w:b/>
          <w:kern w:val="0"/>
          <w:sz w:val="24"/>
          <w:szCs w:val="24"/>
          <w:lang w:eastAsia="cs-CZ"/>
          <w14:ligatures w14:val="none"/>
        </w:rPr>
      </w:pPr>
      <w:r w:rsidRPr="00840785">
        <w:rPr>
          <w:rFonts w:ascii="Times New Roman" w:eastAsia="Times New Roman" w:hAnsi="Times New Roman" w:cs="Times New Roman"/>
          <w:b/>
          <w:kern w:val="0"/>
          <w:sz w:val="24"/>
          <w:szCs w:val="24"/>
          <w:lang w:eastAsia="cs-CZ"/>
          <w14:ligatures w14:val="none"/>
        </w:rPr>
        <w:t xml:space="preserve">(3) </w:t>
      </w:r>
      <w:r w:rsidRPr="00840785">
        <w:rPr>
          <w:rFonts w:ascii="Times New Roman" w:eastAsia="Times New Roman" w:hAnsi="Times New Roman" w:cs="Times New Roman"/>
          <w:b/>
          <w:bCs/>
          <w:kern w:val="0"/>
          <w:sz w:val="24"/>
          <w:szCs w:val="24"/>
          <w:lang w:eastAsia="cs-CZ"/>
          <w14:ligatures w14:val="none"/>
        </w:rPr>
        <w:t>Na kontrolu podle odstavců 1 a 2 se použije kontrolní řád, nevyplývá-li z povahy kontroly nebo z jiného právního předpisu odlišný postup</w:t>
      </w:r>
      <w:r w:rsidRPr="00840785">
        <w:rPr>
          <w:rFonts w:ascii="Times New Roman" w:eastAsia="Times New Roman" w:hAnsi="Times New Roman" w:cs="Times New Roman"/>
          <w:b/>
          <w:kern w:val="0"/>
          <w:sz w:val="24"/>
          <w:szCs w:val="24"/>
          <w:lang w:eastAsia="cs-CZ"/>
          <w14:ligatures w14:val="none"/>
        </w:rPr>
        <w:t>.</w:t>
      </w:r>
    </w:p>
    <w:p w14:paraId="2DCB47B5" w14:textId="77777777" w:rsidR="00AE28A2" w:rsidRPr="00840785" w:rsidRDefault="00AE28A2" w:rsidP="00840785">
      <w:pPr>
        <w:spacing w:before="120" w:after="120" w:line="276" w:lineRule="auto"/>
        <w:jc w:val="center"/>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 33</w:t>
      </w:r>
    </w:p>
    <w:p w14:paraId="6A8AB83A" w14:textId="77777777" w:rsidR="00AE28A2" w:rsidRPr="00840785" w:rsidRDefault="00AE28A2" w:rsidP="00840785">
      <w:pPr>
        <w:spacing w:before="120" w:after="120" w:line="276" w:lineRule="auto"/>
        <w:jc w:val="center"/>
        <w:textAlignment w:val="baseline"/>
        <w:rPr>
          <w:rFonts w:ascii="Times New Roman" w:eastAsia="Times New Roman" w:hAnsi="Times New Roman" w:cs="Times New Roman"/>
          <w:b/>
          <w:bCs/>
          <w:kern w:val="0"/>
          <w:sz w:val="24"/>
          <w:szCs w:val="24"/>
          <w:lang w:eastAsia="cs-CZ"/>
          <w14:ligatures w14:val="none"/>
        </w:rPr>
      </w:pPr>
      <w:r w:rsidRPr="00840785">
        <w:rPr>
          <w:rFonts w:ascii="Times New Roman" w:eastAsia="Times New Roman" w:hAnsi="Times New Roman" w:cs="Times New Roman"/>
          <w:b/>
          <w:bCs/>
          <w:kern w:val="0"/>
          <w:sz w:val="24"/>
          <w:szCs w:val="24"/>
          <w:lang w:eastAsia="cs-CZ"/>
          <w14:ligatures w14:val="none"/>
        </w:rPr>
        <w:t>Vztah k zvláštním právním předpisům</w:t>
      </w:r>
    </w:p>
    <w:p w14:paraId="66CA823A" w14:textId="77777777" w:rsidR="00AE28A2" w:rsidRPr="00840785" w:rsidRDefault="00AE28A2" w:rsidP="00840785">
      <w:pPr>
        <w:spacing w:before="120" w:after="120" w:line="276" w:lineRule="auto"/>
        <w:ind w:firstLine="708"/>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 xml:space="preserve">(1) Na rozhodování a ukládání povinností podle tohoto zákona, s výjimkou pokut podle § 28 a řízení o náhradě podle § 29 a 30, se nevztahuje správní řád. Stanoviska uplatněná k politice územního rozvoje a územně plánovací dokumentaci nejsou správním rozhodnutím. Stanoviska vydávaná podle tohoto zákona jako podklad pro rozhodnutí podle zvláštního právního předpisu nebo </w:t>
      </w:r>
      <w:r w:rsidRPr="00840785">
        <w:rPr>
          <w:rFonts w:ascii="Times New Roman" w:eastAsia="Times New Roman" w:hAnsi="Times New Roman" w:cs="Times New Roman"/>
          <w:strike/>
          <w:kern w:val="0"/>
          <w:sz w:val="24"/>
          <w:szCs w:val="24"/>
          <w:lang w:eastAsia="cs-CZ"/>
          <w14:ligatures w14:val="none"/>
        </w:rPr>
        <w:t>územní souhlas anebo ohlášení stavby</w:t>
      </w:r>
      <w:r w:rsidRPr="00840785">
        <w:rPr>
          <w:rFonts w:ascii="Times New Roman" w:eastAsia="Times New Roman" w:hAnsi="Times New Roman" w:cs="Times New Roman"/>
          <w:kern w:val="0"/>
          <w:sz w:val="24"/>
          <w:szCs w:val="24"/>
          <w:lang w:eastAsia="cs-CZ"/>
          <w14:ligatures w14:val="none"/>
        </w:rPr>
        <w:t xml:space="preserve"> </w:t>
      </w:r>
      <w:bookmarkStart w:id="992" w:name="_Hlk215065967"/>
      <w:r w:rsidRPr="00840785">
        <w:rPr>
          <w:rFonts w:ascii="Times New Roman" w:eastAsia="Times New Roman" w:hAnsi="Times New Roman" w:cs="Times New Roman"/>
          <w:b/>
          <w:bCs/>
          <w:kern w:val="0"/>
          <w:sz w:val="24"/>
          <w:szCs w:val="24"/>
          <w:lang w:eastAsia="cs-CZ"/>
          <w14:ligatures w14:val="none"/>
        </w:rPr>
        <w:t>rozhodnutí o povolení záměru podle stavebního zákona</w:t>
      </w:r>
      <w:bookmarkEnd w:id="992"/>
      <w:r w:rsidRPr="00840785">
        <w:rPr>
          <w:rFonts w:ascii="Times New Roman" w:eastAsia="Times New Roman" w:hAnsi="Times New Roman" w:cs="Times New Roman"/>
          <w:b/>
          <w:bCs/>
          <w:kern w:val="0"/>
          <w:sz w:val="24"/>
          <w:szCs w:val="24"/>
          <w:lang w:eastAsia="cs-CZ"/>
          <w14:ligatures w14:val="none"/>
        </w:rPr>
        <w:t xml:space="preserve"> </w:t>
      </w:r>
      <w:r w:rsidRPr="00840785">
        <w:rPr>
          <w:rFonts w:ascii="Times New Roman" w:eastAsia="Times New Roman" w:hAnsi="Times New Roman" w:cs="Times New Roman"/>
          <w:kern w:val="0"/>
          <w:sz w:val="24"/>
          <w:szCs w:val="24"/>
          <w:lang w:eastAsia="cs-CZ"/>
          <w14:ligatures w14:val="none"/>
        </w:rPr>
        <w:t xml:space="preserve">jsou závazným stanoviskem </w:t>
      </w:r>
      <w:r w:rsidRPr="00840785">
        <w:rPr>
          <w:rFonts w:ascii="Times New Roman" w:eastAsia="Times New Roman" w:hAnsi="Times New Roman" w:cs="Times New Roman"/>
          <w:b/>
          <w:kern w:val="0"/>
          <w:sz w:val="24"/>
          <w:szCs w:val="24"/>
          <w:lang w:eastAsia="cs-CZ"/>
          <w14:ligatures w14:val="none"/>
        </w:rPr>
        <w:t xml:space="preserve">nebo vyjádřením </w:t>
      </w:r>
      <w:r w:rsidRPr="00840785">
        <w:rPr>
          <w:rFonts w:ascii="Times New Roman" w:eastAsia="Times New Roman" w:hAnsi="Times New Roman" w:cs="Times New Roman"/>
          <w:kern w:val="0"/>
          <w:sz w:val="24"/>
          <w:szCs w:val="24"/>
          <w:lang w:eastAsia="cs-CZ"/>
          <w14:ligatures w14:val="none"/>
        </w:rPr>
        <w:t>podle správního řádu</w:t>
      </w:r>
      <w:r w:rsidRPr="00840785">
        <w:rPr>
          <w:rFonts w:ascii="Times New Roman" w:eastAsia="Times New Roman" w:hAnsi="Times New Roman" w:cs="Times New Roman"/>
          <w:kern w:val="0"/>
          <w:sz w:val="24"/>
          <w:szCs w:val="24"/>
          <w:vertAlign w:val="superscript"/>
          <w:lang w:eastAsia="cs-CZ"/>
          <w14:ligatures w14:val="none"/>
        </w:rPr>
        <w:t xml:space="preserve">25a) </w:t>
      </w:r>
      <w:r w:rsidRPr="00840785">
        <w:rPr>
          <w:rFonts w:ascii="Times New Roman" w:eastAsia="Times New Roman" w:hAnsi="Times New Roman" w:cs="Times New Roman"/>
          <w:kern w:val="0"/>
          <w:sz w:val="24"/>
          <w:szCs w:val="24"/>
          <w:lang w:eastAsia="cs-CZ"/>
          <w14:ligatures w14:val="none"/>
        </w:rPr>
        <w:t>a nejsou samostatným rozhodnutím ve správním řízení.</w:t>
      </w:r>
    </w:p>
    <w:p w14:paraId="01F2E043" w14:textId="77777777" w:rsidR="00AE28A2" w:rsidRPr="00840785" w:rsidRDefault="00AE28A2" w:rsidP="00840785">
      <w:pPr>
        <w:spacing w:before="120" w:after="120" w:line="276" w:lineRule="auto"/>
        <w:ind w:firstLine="708"/>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lastRenderedPageBreak/>
        <w:t>(2) Za stavu ohrožení státu vyhlášeného v souvislosti se zajišťováním obrany České republiky před vnějším napadením a za válečného stavu plní složky integrovaného záchranného systému i právnické a fyzické osoby úkoly stanovené tímto zákonem, pokud zvláštní právní předpis26) nestanoví jinak.</w:t>
      </w:r>
    </w:p>
    <w:p w14:paraId="5D92211C" w14:textId="77777777" w:rsidR="00AE28A2" w:rsidRPr="00840785" w:rsidRDefault="00AE28A2" w:rsidP="00840785">
      <w:pPr>
        <w:spacing w:before="120" w:after="120" w:line="276" w:lineRule="auto"/>
        <w:jc w:val="center"/>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 35</w:t>
      </w:r>
    </w:p>
    <w:p w14:paraId="4A0D26E9" w14:textId="77777777" w:rsidR="00AE28A2" w:rsidRPr="00840785" w:rsidRDefault="00AE28A2" w:rsidP="00840785">
      <w:pPr>
        <w:spacing w:before="120" w:after="120" w:line="276" w:lineRule="auto"/>
        <w:jc w:val="center"/>
        <w:textAlignment w:val="baseline"/>
        <w:rPr>
          <w:rFonts w:ascii="Times New Roman" w:eastAsia="Times New Roman" w:hAnsi="Times New Roman" w:cs="Times New Roman"/>
          <w:b/>
          <w:bCs/>
          <w:kern w:val="0"/>
          <w:sz w:val="24"/>
          <w:szCs w:val="24"/>
          <w:lang w:eastAsia="cs-CZ"/>
          <w14:ligatures w14:val="none"/>
        </w:rPr>
      </w:pPr>
      <w:r w:rsidRPr="00840785">
        <w:rPr>
          <w:rFonts w:ascii="Times New Roman" w:eastAsia="Times New Roman" w:hAnsi="Times New Roman" w:cs="Times New Roman"/>
          <w:b/>
          <w:bCs/>
          <w:kern w:val="0"/>
          <w:sz w:val="24"/>
          <w:szCs w:val="24"/>
          <w:lang w:eastAsia="cs-CZ"/>
          <w14:ligatures w14:val="none"/>
        </w:rPr>
        <w:t>Zmocňovací ustanovení</w:t>
      </w:r>
    </w:p>
    <w:p w14:paraId="759A8D29" w14:textId="77777777" w:rsidR="00AE28A2" w:rsidRPr="00840785" w:rsidRDefault="00AE28A2" w:rsidP="00840785">
      <w:pPr>
        <w:spacing w:before="120" w:after="120" w:line="276" w:lineRule="auto"/>
        <w:ind w:firstLine="709"/>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(1) Vláda vydá nařízení k provedení § 7 odst. 8 písm. a) a b) a § 23 odst. 4.</w:t>
      </w:r>
    </w:p>
    <w:p w14:paraId="452659E7" w14:textId="77777777" w:rsidR="00AE28A2" w:rsidRPr="00840785" w:rsidRDefault="00AE28A2" w:rsidP="00840785">
      <w:pPr>
        <w:spacing w:before="120" w:after="120" w:line="276" w:lineRule="auto"/>
        <w:ind w:firstLine="709"/>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(2) Ministerstvo vnitra vydá vyhlášku k provedení § 5 odst. 4, § 7 odst. 8 písm. c) až g), § 12 odst. 3 a § 18 odst. 4 písm. a).</w:t>
      </w:r>
    </w:p>
    <w:p w14:paraId="6B53BE12" w14:textId="77777777" w:rsidR="00AE28A2" w:rsidRPr="00840785" w:rsidRDefault="00AE28A2" w:rsidP="00840785">
      <w:pPr>
        <w:spacing w:before="120" w:after="120" w:line="276" w:lineRule="auto"/>
        <w:ind w:firstLine="709"/>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 xml:space="preserve">(3) Ministerstvo vnitra vydá </w:t>
      </w:r>
      <w:bookmarkStart w:id="993" w:name="_Hlk215066271"/>
      <w:r w:rsidRPr="00840785">
        <w:rPr>
          <w:rFonts w:ascii="Times New Roman" w:eastAsia="Times New Roman" w:hAnsi="Times New Roman" w:cs="Times New Roman"/>
          <w:kern w:val="0"/>
          <w:sz w:val="24"/>
          <w:szCs w:val="24"/>
          <w:lang w:eastAsia="cs-CZ"/>
          <w14:ligatures w14:val="none"/>
        </w:rPr>
        <w:t xml:space="preserve">po projednání s </w:t>
      </w:r>
      <w:r w:rsidRPr="00840785">
        <w:rPr>
          <w:rFonts w:ascii="Times New Roman" w:eastAsia="Times New Roman" w:hAnsi="Times New Roman" w:cs="Times New Roman"/>
          <w:strike/>
          <w:kern w:val="0"/>
          <w:sz w:val="24"/>
          <w:szCs w:val="24"/>
          <w:lang w:eastAsia="cs-CZ"/>
          <w14:ligatures w14:val="none"/>
        </w:rPr>
        <w:t>Ministerstvem pro místní rozvoj</w:t>
      </w:r>
      <w:r w:rsidRPr="00840785">
        <w:rPr>
          <w:rFonts w:ascii="Times New Roman" w:eastAsia="Times New Roman" w:hAnsi="Times New Roman" w:cs="Times New Roman"/>
          <w:kern w:val="0"/>
          <w:sz w:val="24"/>
          <w:szCs w:val="24"/>
          <w:lang w:eastAsia="cs-CZ"/>
          <w14:ligatures w14:val="none"/>
        </w:rPr>
        <w:t xml:space="preserve"> </w:t>
      </w:r>
      <w:bookmarkEnd w:id="993"/>
      <w:r w:rsidRPr="00840785">
        <w:rPr>
          <w:rFonts w:ascii="Times New Roman" w:eastAsia="Times New Roman" w:hAnsi="Times New Roman" w:cs="Times New Roman"/>
          <w:b/>
          <w:bCs/>
          <w:kern w:val="0"/>
          <w:sz w:val="24"/>
          <w:szCs w:val="24"/>
          <w:lang w:eastAsia="cs-CZ"/>
          <w14:ligatures w14:val="none"/>
        </w:rPr>
        <w:t>Úřadem rozvoje území České republiky</w:t>
      </w:r>
      <w:r w:rsidRPr="00840785">
        <w:rPr>
          <w:rFonts w:ascii="Times New Roman" w:eastAsia="Times New Roman" w:hAnsi="Times New Roman" w:cs="Times New Roman"/>
          <w:kern w:val="0"/>
          <w:sz w:val="24"/>
          <w:szCs w:val="24"/>
          <w:lang w:eastAsia="cs-CZ"/>
          <w14:ligatures w14:val="none"/>
        </w:rPr>
        <w:t xml:space="preserve"> vyhlášku k provedení § 7 odst. 8 písm. h).</w:t>
      </w:r>
    </w:p>
    <w:p w14:paraId="06AF9980" w14:textId="77777777" w:rsidR="00AE28A2" w:rsidRPr="00840785" w:rsidRDefault="00AE28A2" w:rsidP="00840785">
      <w:pPr>
        <w:spacing w:before="120" w:after="120" w:line="276" w:lineRule="auto"/>
        <w:ind w:firstLine="709"/>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(4) Ministerstvo dopravy a spojů vydá po projednání s Ministerstvem vnitra vyhlášku k provedení § 9 odst. 4 a § 18 odst. 4 písm. b).</w:t>
      </w:r>
      <w:r w:rsidRPr="00840785">
        <w:rPr>
          <w:rFonts w:ascii="Times New Roman" w:eastAsia="Times New Roman" w:hAnsi="Times New Roman" w:cs="Times New Roman"/>
          <w:kern w:val="0"/>
          <w:sz w:val="24"/>
          <w:szCs w:val="24"/>
          <w:lang w:eastAsia="cs-CZ"/>
          <w14:ligatures w14:val="none"/>
        </w:rPr>
        <w:br w:type="page"/>
      </w:r>
    </w:p>
    <w:p w14:paraId="19A078C7" w14:textId="77777777" w:rsidR="00AE28A2" w:rsidRPr="00840785" w:rsidRDefault="00AE28A2" w:rsidP="00840785">
      <w:pPr>
        <w:keepNext/>
        <w:keepLines/>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994" w:name="_Toc214619371"/>
      <w:bookmarkStart w:id="995" w:name="_Toc216434403"/>
      <w:bookmarkStart w:id="996" w:name="_Toc227049813"/>
      <w:bookmarkStart w:id="997" w:name="_Toc227224127"/>
      <w:r w:rsidRPr="00840785">
        <w:rPr>
          <w:rFonts w:ascii="Times New Roman" w:eastAsia="Times New Roman" w:hAnsi="Times New Roman" w:cs="Times New Roman"/>
          <w:b/>
          <w:bCs/>
          <w:iCs/>
          <w:smallCaps/>
          <w:kern w:val="0"/>
          <w:sz w:val="24"/>
          <w:szCs w:val="24"/>
          <w14:ligatures w14:val="none"/>
        </w:rPr>
        <w:lastRenderedPageBreak/>
        <w:t>Zákon č. 258/2000 Sb., o ochraně veřejného zdraví</w:t>
      </w:r>
      <w:bookmarkEnd w:id="994"/>
      <w:bookmarkEnd w:id="995"/>
      <w:bookmarkEnd w:id="996"/>
      <w:bookmarkEnd w:id="997"/>
    </w:p>
    <w:p w14:paraId="3C462364" w14:textId="77777777" w:rsidR="00AE28A2" w:rsidRPr="00840785" w:rsidRDefault="00AE28A2" w:rsidP="00840785">
      <w:pPr>
        <w:spacing w:before="120" w:after="120" w:line="276" w:lineRule="auto"/>
        <w:jc w:val="both"/>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b/>
          <w:kern w:val="0"/>
          <w:sz w:val="24"/>
          <w:szCs w:val="24"/>
          <w14:ligatures w14:val="none"/>
        </w:rPr>
        <w:t>Platné znění dotčených ustanovení zákona č. 258/2000 Sb., o ochraně veřejného zdraví a o změně některých souvisejících zákonů, ve znění pozdějších předpisů, s vyznačením navrhovaných změn</w:t>
      </w:r>
    </w:p>
    <w:p w14:paraId="69C87689"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7</w:t>
      </w:r>
    </w:p>
    <w:p w14:paraId="4A786359"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Hygienické požadavky na prostory a provoz škol a školských zařízení, zařízení pro děti vyžadující okamžitou pomoc, služby péče o dítě v dětské skupině a živností, jejichž předmětem je péče o děti</w:t>
      </w:r>
    </w:p>
    <w:p w14:paraId="078837A9"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Školy a školská zařízení</w:t>
      </w:r>
      <w:r w:rsidRPr="00840785">
        <w:rPr>
          <w:rFonts w:ascii="Times New Roman" w:eastAsia="Calibri" w:hAnsi="Times New Roman" w:cs="Times New Roman"/>
          <w:kern w:val="0"/>
          <w:sz w:val="24"/>
          <w:szCs w:val="24"/>
          <w:vertAlign w:val="superscript"/>
          <w14:ligatures w14:val="none"/>
        </w:rPr>
        <w:t>9</w:t>
      </w:r>
      <w:r w:rsidRPr="00840785">
        <w:rPr>
          <w:rFonts w:ascii="Times New Roman" w:eastAsia="Calibri" w:hAnsi="Times New Roman" w:cs="Times New Roman"/>
          <w:kern w:val="0"/>
          <w:sz w:val="24"/>
          <w:szCs w:val="24"/>
          <w14:ligatures w14:val="none"/>
        </w:rPr>
        <w:t>) zapsaná do školského rejstříku</w:t>
      </w:r>
      <w:r w:rsidRPr="00840785">
        <w:rPr>
          <w:rFonts w:ascii="Times New Roman" w:eastAsia="Calibri" w:hAnsi="Times New Roman" w:cs="Times New Roman"/>
          <w:kern w:val="0"/>
          <w:sz w:val="24"/>
          <w:szCs w:val="24"/>
          <w:vertAlign w:val="superscript"/>
          <w14:ligatures w14:val="none"/>
        </w:rPr>
        <w:t>10</w:t>
      </w:r>
      <w:r w:rsidRPr="00840785">
        <w:rPr>
          <w:rFonts w:ascii="Times New Roman" w:eastAsia="Calibri" w:hAnsi="Times New Roman" w:cs="Times New Roman"/>
          <w:kern w:val="0"/>
          <w:sz w:val="24"/>
          <w:szCs w:val="24"/>
          <w14:ligatures w14:val="none"/>
        </w:rPr>
        <w:t>), s výjimkou zařízení pro další vzdělávání pedagogických pracovníků, školských poradenských zařízení a zařízení školního stravování, a dále zařízení pro děti vyžadující okamžitou pomoc</w:t>
      </w:r>
      <w:r w:rsidRPr="00840785">
        <w:rPr>
          <w:rFonts w:ascii="Times New Roman" w:eastAsia="Calibri" w:hAnsi="Times New Roman" w:cs="Times New Roman"/>
          <w:kern w:val="0"/>
          <w:sz w:val="24"/>
          <w:szCs w:val="24"/>
          <w:vertAlign w:val="superscript"/>
          <w14:ligatures w14:val="none"/>
        </w:rPr>
        <w:t>10a</w:t>
      </w:r>
      <w:r w:rsidRPr="00840785">
        <w:rPr>
          <w:rFonts w:ascii="Times New Roman" w:eastAsia="Calibri" w:hAnsi="Times New Roman" w:cs="Times New Roman"/>
          <w:kern w:val="0"/>
          <w:sz w:val="24"/>
          <w:szCs w:val="24"/>
          <w14:ligatures w14:val="none"/>
        </w:rPr>
        <w:t xml:space="preserve">) (dále jen "zařízení pro výchovu a vzdělávání") jsou povinny zajistit, aby </w:t>
      </w:r>
      <w:r w:rsidRPr="00840785">
        <w:rPr>
          <w:rFonts w:ascii="Times New Roman" w:eastAsia="Calibri" w:hAnsi="Times New Roman" w:cs="Times New Roman"/>
          <w:strike/>
          <w:kern w:val="0"/>
          <w:sz w:val="24"/>
          <w:szCs w:val="24"/>
          <w14:ligatures w14:val="none"/>
        </w:rPr>
        <w:t>byly splněny hygienické požadavky upravené prováděcím právním předpisem na prostorové podmínky, vybavení, provoz, osvětlení, vytápění, mikroklimatické podmínky, zásobování vodou, úklid a nakládání s prádlem</w:t>
      </w:r>
      <w:r w:rsidRPr="00840785">
        <w:rPr>
          <w:rFonts w:ascii="Times New Roman" w:eastAsia="Calibri" w:hAnsi="Times New Roman" w:cs="Times New Roman"/>
          <w:b/>
          <w:bCs/>
          <w:kern w:val="0"/>
          <w:sz w:val="24"/>
          <w:szCs w:val="24"/>
          <w14:ligatures w14:val="none"/>
        </w:rPr>
        <w:t xml:space="preserve"> při jejich provozu byly  splňovány hygienické požadavky na jejich vybavení, úklid a nakládání s prádlem a mikroklimatické podmínky, které stanoví prováděcí právní předpis</w:t>
      </w:r>
      <w:r w:rsidRPr="00840785">
        <w:rPr>
          <w:rFonts w:ascii="Times New Roman" w:eastAsia="Calibri" w:hAnsi="Times New Roman" w:cs="Times New Roman"/>
          <w:kern w:val="0"/>
          <w:sz w:val="24"/>
          <w:szCs w:val="24"/>
          <w14:ligatures w14:val="none"/>
        </w:rPr>
        <w:t>. Povinnost uvedenou ve větě první má i osoba provozující v provozovně živnost, jejíž náplní je péče o děti do 3 let věku nebo výchova, výuka anebo mimoškolní vzdělávání dětí nad 3 roky věku v předškolním zařízení, soukromé škole nebo zařízení sloužícím odbornému vzdělávání dětí a mladistvých, nezařazených do rejstříku škol a školských zařízení a dále poskytovatel služby péče o dítě v dětské skupině, pokud se jedná o dětskou skupinu nad 12 dětí.</w:t>
      </w:r>
    </w:p>
    <w:p w14:paraId="0FCBF835"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Režim dne zohledňující věkové a fyzické zvláštnosti dětí a mladistvých, podmínky jejich pohybové výchovy a otužování, podmínky odborného výcviku a učební praxe, režim stravování včetně pitného režimu upraví zařízení pro výchovu a vzdělávání v provozním řádu.</w:t>
      </w:r>
    </w:p>
    <w:p w14:paraId="1EFDCA5E"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K předcházení vzniku a šíření infekčních onemocnění je zařízení pro výchovu a vzdělávání povinno zajistit oddělení dítěte nebo mladistvého, kteří vykazují známky akutního onemocnění, od ostatních dětí a mladistvých a zajistit pro ně dohled zletilé fyzické osoby.</w:t>
      </w:r>
    </w:p>
    <w:p w14:paraId="09494C12"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13</w:t>
      </w:r>
    </w:p>
    <w:p w14:paraId="5BF812CC"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Vnitřní prostředí staveb a hygienické požadavky na venkovní hrací plochy</w:t>
      </w:r>
    </w:p>
    <w:p w14:paraId="56F6082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Uživatelé staveb zařízení pro výchovu a vzdělávání, provozoven živností podle § 7 odst. 1, staveb, v nichž je poskytována služba péče o dítě v dětské skupině</w:t>
      </w:r>
      <w:r w:rsidRPr="00840785">
        <w:rPr>
          <w:rFonts w:ascii="Times New Roman" w:eastAsia="Calibri" w:hAnsi="Times New Roman" w:cs="Times New Roman"/>
          <w:kern w:val="0"/>
          <w:sz w:val="24"/>
          <w:szCs w:val="24"/>
          <w:vertAlign w:val="superscript"/>
          <w14:ligatures w14:val="none"/>
        </w:rPr>
        <w:t>92</w:t>
      </w:r>
      <w:r w:rsidRPr="00840785">
        <w:rPr>
          <w:rFonts w:ascii="Times New Roman" w:eastAsia="Calibri" w:hAnsi="Times New Roman" w:cs="Times New Roman"/>
          <w:kern w:val="0"/>
          <w:sz w:val="24"/>
          <w:szCs w:val="24"/>
          <w14:ligatures w14:val="none"/>
        </w:rPr>
        <w:t>), vysokých škol, škol v přírodě, staveb pro zotavovací akce, staveb zdravotnických zařízení, zařízení sociálních služeb, ubytovacích zařízení, staveb pro obchod a staveb se shromažďovacím prostorem</w:t>
      </w:r>
      <w:r w:rsidRPr="00840785">
        <w:rPr>
          <w:rFonts w:ascii="Times New Roman" w:eastAsia="Calibri" w:hAnsi="Times New Roman" w:cs="Times New Roman"/>
          <w:kern w:val="0"/>
          <w:sz w:val="24"/>
          <w:szCs w:val="24"/>
          <w:vertAlign w:val="superscript"/>
          <w14:ligatures w14:val="none"/>
        </w:rPr>
        <w:t>93</w:t>
      </w:r>
      <w:r w:rsidRPr="00840785">
        <w:rPr>
          <w:rFonts w:ascii="Times New Roman" w:eastAsia="Calibri" w:hAnsi="Times New Roman" w:cs="Times New Roman"/>
          <w:kern w:val="0"/>
          <w:sz w:val="24"/>
          <w:szCs w:val="24"/>
          <w14:ligatures w14:val="none"/>
        </w:rPr>
        <w:t>) jsou povinni zajistit, aby vnitřní prostředí pobytových místností</w:t>
      </w:r>
      <w:r w:rsidRPr="00840785">
        <w:rPr>
          <w:rFonts w:ascii="Times New Roman" w:eastAsia="Calibri" w:hAnsi="Times New Roman" w:cs="Times New Roman"/>
          <w:kern w:val="0"/>
          <w:sz w:val="24"/>
          <w:szCs w:val="24"/>
          <w:vertAlign w:val="superscript"/>
          <w14:ligatures w14:val="none"/>
        </w:rPr>
        <w:t>15</w:t>
      </w:r>
      <w:r w:rsidRPr="00840785">
        <w:rPr>
          <w:rFonts w:ascii="Times New Roman" w:eastAsia="Calibri" w:hAnsi="Times New Roman" w:cs="Times New Roman"/>
          <w:kern w:val="0"/>
          <w:sz w:val="24"/>
          <w:szCs w:val="24"/>
          <w14:ligatures w14:val="none"/>
        </w:rPr>
        <w:t xml:space="preserve">) v těchto stavbách </w:t>
      </w:r>
      <w:r w:rsidRPr="00840785">
        <w:rPr>
          <w:rFonts w:ascii="Times New Roman" w:eastAsia="Calibri" w:hAnsi="Times New Roman" w:cs="Times New Roman"/>
          <w:strike/>
          <w:kern w:val="0"/>
          <w:sz w:val="24"/>
          <w:szCs w:val="24"/>
          <w14:ligatures w14:val="none"/>
        </w:rPr>
        <w:t>odpovídalo hygienickým limitům chemických, fyzikálních a biologických ukazatelů, upravených prováděcími právními předpisy</w:t>
      </w:r>
      <w:r w:rsidRPr="00840785">
        <w:rPr>
          <w:rFonts w:ascii="Times New Roman" w:eastAsia="Calibri" w:hAnsi="Times New Roman" w:cs="Times New Roman"/>
          <w:b/>
          <w:bCs/>
          <w:kern w:val="0"/>
          <w:sz w:val="24"/>
          <w:szCs w:val="24"/>
          <w14:ligatures w14:val="none"/>
        </w:rPr>
        <w:t xml:space="preserve"> </w:t>
      </w:r>
      <w:bookmarkStart w:id="998" w:name="_Hlk226533585"/>
      <w:r w:rsidRPr="00840785">
        <w:rPr>
          <w:rFonts w:ascii="Times New Roman" w:eastAsia="Calibri" w:hAnsi="Times New Roman" w:cs="Times New Roman"/>
          <w:b/>
          <w:bCs/>
          <w:kern w:val="0"/>
          <w:sz w:val="24"/>
          <w:szCs w:val="24"/>
          <w14:ligatures w14:val="none"/>
        </w:rPr>
        <w:t>při jejich provozu</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splňovalo hygienické požadavky na mikroklimatické podmínky, které jsou stanoveny v prováděcím právním předpisu</w:t>
      </w:r>
      <w:bookmarkEnd w:id="998"/>
      <w:r w:rsidRPr="00840785">
        <w:rPr>
          <w:rFonts w:ascii="Times New Roman" w:eastAsia="Calibri" w:hAnsi="Times New Roman" w:cs="Times New Roman"/>
          <w:kern w:val="0"/>
          <w:sz w:val="24"/>
          <w:szCs w:val="24"/>
          <w14:ligatures w14:val="none"/>
        </w:rPr>
        <w:t>. Tím není dotčena povinnost vlastníka stavby podle zvláštních právních předpisů udržovat stavbu v dobrém stavebním stavu.</w:t>
      </w:r>
      <w:r w:rsidRPr="00840785">
        <w:rPr>
          <w:rFonts w:ascii="Times New Roman" w:eastAsia="Calibri" w:hAnsi="Times New Roman" w:cs="Times New Roman"/>
          <w:kern w:val="0"/>
          <w:sz w:val="24"/>
          <w:szCs w:val="24"/>
          <w:vertAlign w:val="superscript"/>
          <w14:ligatures w14:val="none"/>
        </w:rPr>
        <w:t>16</w:t>
      </w:r>
      <w:r w:rsidRPr="00840785">
        <w:rPr>
          <w:rFonts w:ascii="Times New Roman" w:eastAsia="Calibri" w:hAnsi="Times New Roman" w:cs="Times New Roman"/>
          <w:kern w:val="0"/>
          <w:sz w:val="24"/>
          <w:szCs w:val="24"/>
          <w14:ligatures w14:val="none"/>
        </w:rPr>
        <w:t>)</w:t>
      </w:r>
    </w:p>
    <w:p w14:paraId="37A3BD8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(2) Provozovatel venkovní hrací plochy určené pro hry dětí je povinen zajistit, aby písek užívaný ke hrám dětí v pískovištích nebyl mikrobiálně, chemicky a parazitárně znečištěn nad hygienické limity upravené prováděcím právním předpisem. Podmínky provozování takové hrací plochy s pískovištěm, režim údržby a způsob zajištění stanovených hygienických limitů upraví provozovatel v provozním řádu.</w:t>
      </w:r>
    </w:p>
    <w:p w14:paraId="1FAA931A"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41</w:t>
      </w:r>
    </w:p>
    <w:p w14:paraId="6DDA029E"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Používání biologických činitelů a azbestu</w:t>
      </w:r>
    </w:p>
    <w:p w14:paraId="5FA34DC0"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Zaměstnavatel je povinen ohlásit příslušnému orgánu ochrany veřejného zdraví, že budou poprvé používány biologické činitele skupin 2 až 4, upravené zvláštním právním předpisem, a změny ve výkonu takové práce a dále takové práce, při nichž jsou nebo mohou být zaměstnanci exponováni azbestu (dále jen „práce s azbestem“). Hlášení je zaměstnavatel povinen učinit nejméně 30 dnů před zahájením práce a dále vždy, když dojde ke změně ohlášených údajů nebo v případě práce s azbestem ke změně pracovních podmínek, které pravděpodobně budou mít za následek zvýšení expozice azbestového prachu nebo prachu z materiálů, které azbest obsahují; náležitosti hlášení stanoví prováděcí právní předpis</w:t>
      </w:r>
      <w:r w:rsidRPr="00840785">
        <w:rPr>
          <w:rFonts w:ascii="Times New Roman" w:eastAsia="Times New Roman" w:hAnsi="Times New Roman" w:cs="Times New Roman"/>
          <w:kern w:val="0"/>
          <w:sz w:val="24"/>
          <w:szCs w:val="24"/>
          <w:vertAlign w:val="superscript"/>
          <w14:ligatures w14:val="none"/>
        </w:rPr>
        <w:t>97</w:t>
      </w:r>
      <w:r w:rsidRPr="00840785">
        <w:rPr>
          <w:rFonts w:ascii="Times New Roman" w:eastAsia="Times New Roman" w:hAnsi="Times New Roman" w:cs="Times New Roman"/>
          <w:kern w:val="0"/>
          <w:sz w:val="24"/>
          <w:szCs w:val="24"/>
          <w14:ligatures w14:val="none"/>
        </w:rPr>
        <w:t>). V případě práce s azbestem je zaměstnavatel povinen k hlášení přiložit také osvědčení o absolvování školení zaměstnanců o uplatňování správné prevence ohrožení zdraví při nakládání s azbestem; náležitosti osvědčení stanoví prováděcí právní předpis</w:t>
      </w:r>
      <w:r w:rsidRPr="00840785">
        <w:rPr>
          <w:rFonts w:ascii="Times New Roman" w:eastAsia="Times New Roman" w:hAnsi="Times New Roman" w:cs="Times New Roman"/>
          <w:kern w:val="0"/>
          <w:sz w:val="24"/>
          <w:szCs w:val="24"/>
          <w:vertAlign w:val="superscript"/>
          <w14:ligatures w14:val="none"/>
        </w:rPr>
        <w:t>112</w:t>
      </w:r>
      <w:r w:rsidRPr="00840785">
        <w:rPr>
          <w:rFonts w:ascii="Times New Roman" w:eastAsia="Times New Roman" w:hAnsi="Times New Roman" w:cs="Times New Roman"/>
          <w:kern w:val="0"/>
          <w:sz w:val="24"/>
          <w:szCs w:val="24"/>
          <w14:ligatures w14:val="none"/>
        </w:rPr>
        <w:t>). Povinnost ohlásit práce s expozicí azbestu podle vět první a druhé zaměstnavatel nemá, jde-li o práci s ojedinělou a krátkodobou expozicí azbestu</w:t>
      </w:r>
      <w:r w:rsidRPr="00840785">
        <w:rPr>
          <w:rFonts w:ascii="Times New Roman" w:eastAsia="Times New Roman" w:hAnsi="Times New Roman" w:cs="Times New Roman"/>
          <w:kern w:val="0"/>
          <w:sz w:val="24"/>
          <w:szCs w:val="24"/>
          <w:vertAlign w:val="superscript"/>
          <w14:ligatures w14:val="none"/>
        </w:rPr>
        <w:t>33d</w:t>
      </w:r>
      <w:r w:rsidRPr="00840785">
        <w:rPr>
          <w:rFonts w:ascii="Times New Roman" w:eastAsia="Times New Roman" w:hAnsi="Times New Roman" w:cs="Times New Roman"/>
          <w:kern w:val="0"/>
          <w:sz w:val="24"/>
          <w:szCs w:val="24"/>
          <w14:ligatures w14:val="none"/>
        </w:rPr>
        <w:t>). Práce s ojedinělou a krátkodobou expozicí azbestu a postup při určení ojedinělé a krátkodobé expozice azbestu upraví prováděcí právní předpis.</w:t>
      </w:r>
    </w:p>
    <w:p w14:paraId="16EA9D63"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Zaměstnavatel nebo osoba jím určená musí při stanovení rizika biologického činitele a azbestu postupovat způsobem stanoveným zvláštním právním předpisem.</w:t>
      </w:r>
    </w:p>
    <w:p w14:paraId="41A4A240"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Zaměstnavatel je povinen přijmout opatření k předcházení a omezení rizik souvisejících s používáním biologických činitelů skupin 2 až 4 a v případě práce s azbestem opatření k předcházení a omezení rizik souvisejících s expozicí azbestu a před jejich přijetím je povinen je projednat s příslušným orgánem ochrany veřejného zdraví. Na základě výsledků projednání vydá příslušný orgán ochrany veřejného zdraví rozhodnutí o povolení práce s azbestem.</w:t>
      </w:r>
    </w:p>
    <w:p w14:paraId="63F14F6F"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Jde-li o laboratoře provádějící diagnostickou službu pro biologické činitele skupiny 4, oznámí zaměstnavatel příslušnému orgánu ochrany veřejného zdraví pouze záměr používat tyto biologické činitele</w:t>
      </w:r>
      <w:r w:rsidRPr="00840785">
        <w:rPr>
          <w:rFonts w:ascii="Times New Roman" w:eastAsia="Times New Roman" w:hAnsi="Times New Roman" w:cs="Times New Roman"/>
          <w:kern w:val="0"/>
          <w:sz w:val="24"/>
          <w:szCs w:val="24"/>
          <w:vertAlign w:val="superscript"/>
          <w14:ligatures w14:val="none"/>
        </w:rPr>
        <w:t>65</w:t>
      </w:r>
      <w:r w:rsidRPr="00840785">
        <w:rPr>
          <w:rFonts w:ascii="Times New Roman" w:eastAsia="Times New Roman" w:hAnsi="Times New Roman" w:cs="Times New Roman"/>
          <w:kern w:val="0"/>
          <w:sz w:val="24"/>
          <w:szCs w:val="24"/>
          <w14:ligatures w14:val="none"/>
        </w:rPr>
        <w:t>).</w:t>
      </w:r>
    </w:p>
    <w:p w14:paraId="3B813B87"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Povinnost podle odstavců 1 až 3 se vztahuje obdobně i na osoby uvedené v § 12 písm. a) až c) a e) zákona o zajištění dalších podmínek bezpečnosti a ochrany zdraví při práci</w:t>
      </w:r>
      <w:r w:rsidRPr="00840785">
        <w:rPr>
          <w:rFonts w:ascii="Times New Roman" w:eastAsia="Times New Roman" w:hAnsi="Times New Roman" w:cs="Times New Roman"/>
          <w:kern w:val="0"/>
          <w:sz w:val="24"/>
          <w:szCs w:val="24"/>
          <w:vertAlign w:val="superscript"/>
          <w14:ligatures w14:val="none"/>
        </w:rPr>
        <w:t>84</w:t>
      </w:r>
      <w:r w:rsidRPr="00840785">
        <w:rPr>
          <w:rFonts w:ascii="Times New Roman" w:eastAsia="Times New Roman" w:hAnsi="Times New Roman" w:cs="Times New Roman"/>
          <w:kern w:val="0"/>
          <w:sz w:val="24"/>
          <w:szCs w:val="24"/>
          <w14:ligatures w14:val="none"/>
        </w:rPr>
        <w:t>).</w:t>
      </w:r>
    </w:p>
    <w:p w14:paraId="67D57A97"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Orgány ochrany veřejného zdraví zveřejňují způsobem umožňujícím dálkový přístup seznam zaměstnavatelů a osob podle odstavce 5, které v posledních 3 letech získaly povolení podle odstavce 3.</w:t>
      </w:r>
    </w:p>
    <w:p w14:paraId="03CCD6D0"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(7) Osoby uvedené v § 12 písm. d) zákona o zajištění dalších podmínek bezpečnosti a ochrany zdraví při práci</w:t>
      </w:r>
      <w:r w:rsidRPr="00840785">
        <w:rPr>
          <w:rFonts w:ascii="Times New Roman" w:eastAsia="Times New Roman" w:hAnsi="Times New Roman" w:cs="Times New Roman"/>
          <w:kern w:val="0"/>
          <w:sz w:val="24"/>
          <w:szCs w:val="24"/>
          <w:vertAlign w:val="superscript"/>
          <w14:ligatures w14:val="none"/>
        </w:rPr>
        <w:t>84</w:t>
      </w:r>
      <w:r w:rsidRPr="00840785">
        <w:rPr>
          <w:rFonts w:ascii="Times New Roman" w:eastAsia="Times New Roman" w:hAnsi="Times New Roman" w:cs="Times New Roman"/>
          <w:kern w:val="0"/>
          <w:sz w:val="24"/>
          <w:szCs w:val="24"/>
          <w14:ligatures w14:val="none"/>
        </w:rPr>
        <w:t xml:space="preserve">) jsou povinny ohlásit příslušnému orgánu ochrany veřejného zdraví, že hodlají vykonávat práci s azbestem, a to nejméně 3 dny před jejím zahájením. Náležitosti </w:t>
      </w:r>
      <w:r w:rsidRPr="00840785">
        <w:rPr>
          <w:rFonts w:ascii="Times New Roman" w:eastAsia="Times New Roman" w:hAnsi="Times New Roman" w:cs="Times New Roman"/>
          <w:kern w:val="0"/>
          <w:sz w:val="24"/>
          <w:szCs w:val="24"/>
          <w14:ligatures w14:val="none"/>
        </w:rPr>
        <w:lastRenderedPageBreak/>
        <w:t>hlášení stanoví prováděcí právní předpis. Povinnost podle věty první osoba nemá, jde-li o práci s ojedinělou a krátkodobou expozicí azbestu</w:t>
      </w:r>
      <w:r w:rsidRPr="00840785">
        <w:rPr>
          <w:rFonts w:ascii="Times New Roman" w:eastAsia="Times New Roman" w:hAnsi="Times New Roman" w:cs="Times New Roman"/>
          <w:kern w:val="0"/>
          <w:sz w:val="24"/>
          <w:szCs w:val="24"/>
          <w:vertAlign w:val="superscript"/>
          <w14:ligatures w14:val="none"/>
        </w:rPr>
        <w:t>33d</w:t>
      </w:r>
      <w:r w:rsidRPr="00840785">
        <w:rPr>
          <w:rFonts w:ascii="Times New Roman" w:eastAsia="Times New Roman" w:hAnsi="Times New Roman" w:cs="Times New Roman"/>
          <w:kern w:val="0"/>
          <w:sz w:val="24"/>
          <w:szCs w:val="24"/>
          <w14:ligatures w14:val="none"/>
        </w:rPr>
        <w:t>).</w:t>
      </w:r>
    </w:p>
    <w:p w14:paraId="6459A8E0"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bookmarkStart w:id="999" w:name="_Hlk222229048"/>
      <w:r w:rsidRPr="00840785">
        <w:rPr>
          <w:rFonts w:ascii="Times New Roman" w:eastAsia="Times New Roman" w:hAnsi="Times New Roman" w:cs="Times New Roman"/>
          <w:b/>
          <w:bCs/>
          <w:kern w:val="0"/>
          <w:sz w:val="24"/>
          <w:szCs w:val="24"/>
          <w14:ligatures w14:val="none"/>
        </w:rPr>
        <w:t>(8) Pokud práce s azbestem spočívá v odstranění stavby vyžadující povolení odstranění stavby podle stavebního zákona, je povolení práce s azbestem podle odstavce 3 nahrazeno povolením odstranění stavby. Stavebník, nebo osoba, která bude pro stavebníka práce s azbestem skutečně vykonávat, je před započetím práce s azbestem povinna postupovat podle odstavce 1 až 3.</w:t>
      </w:r>
    </w:p>
    <w:bookmarkEnd w:id="999"/>
    <w:p w14:paraId="5EB085DF"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77</w:t>
      </w:r>
    </w:p>
    <w:p w14:paraId="350C9673"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Orgán ochrany veřejného zdraví je dotčeným správním úřadem při rozhodování ve věcech upravených zvláštními právními předpisy,</w:t>
      </w:r>
      <w:r w:rsidRPr="00840785">
        <w:rPr>
          <w:rFonts w:ascii="Times New Roman" w:eastAsia="Calibri" w:hAnsi="Times New Roman" w:cs="Times New Roman"/>
          <w:kern w:val="0"/>
          <w:sz w:val="24"/>
          <w:szCs w:val="24"/>
          <w:vertAlign w:val="superscript"/>
          <w14:ligatures w14:val="none"/>
        </w:rPr>
        <w:t>42)</w:t>
      </w:r>
      <w:r w:rsidRPr="00840785">
        <w:rPr>
          <w:rFonts w:ascii="Times New Roman" w:eastAsia="Calibri" w:hAnsi="Times New Roman" w:cs="Times New Roman"/>
          <w:kern w:val="0"/>
          <w:sz w:val="24"/>
          <w:szCs w:val="24"/>
          <w14:ligatures w14:val="none"/>
        </w:rPr>
        <w:t xml:space="preserve"> které se dotýkají zájmů chráněných orgánem ochrany veřejného zdraví podle tohoto zákona a zvláštních právních předpisů včetně hodnocení a řízení zdravotních rizik</w:t>
      </w:r>
      <w:r w:rsidRPr="00840785">
        <w:rPr>
          <w:rFonts w:ascii="Times New Roman" w:eastAsia="Calibri" w:hAnsi="Times New Roman" w:cs="Times New Roman"/>
          <w:b/>
          <w:kern w:val="0"/>
          <w:sz w:val="24"/>
          <w:szCs w:val="24"/>
          <w14:ligatures w14:val="none"/>
        </w:rPr>
        <w:t>, s výjimkou řízení podle stavebního zákona</w:t>
      </w:r>
      <w:r w:rsidRPr="00840785">
        <w:rPr>
          <w:rFonts w:ascii="Times New Roman" w:eastAsia="Calibri" w:hAnsi="Times New Roman" w:cs="Times New Roman"/>
          <w:kern w:val="0"/>
          <w:sz w:val="24"/>
          <w:szCs w:val="24"/>
          <w14:ligatures w14:val="none"/>
        </w:rPr>
        <w:t>. Orgán ochrany veřejného zdraví vydává v těchto věcech stanovisko. Souhlas může orgán ochrany veřejného zdraví vázat na splnění podmínek. Stanovisko není rozhodnutím vydaným ve správním řízení.</w:t>
      </w:r>
    </w:p>
    <w:p w14:paraId="3EF49CD5" w14:textId="77777777" w:rsidR="00AE28A2" w:rsidRPr="00840785" w:rsidRDefault="00AE28A2" w:rsidP="00840785">
      <w:pPr>
        <w:spacing w:before="120" w:after="120" w:line="276" w:lineRule="auto"/>
        <w:ind w:firstLine="709"/>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Cs/>
          <w:strike/>
          <w:kern w:val="0"/>
          <w:sz w:val="24"/>
          <w:szCs w:val="24"/>
          <w14:ligatures w14:val="none"/>
        </w:rPr>
        <w:t>(2) Žádost o vydání stanoviska orgánu ochrany veřejného zdraví vyžadovaného tímto zákonem pro povolení záměru podle stavebního zákona lze podat prostřednictvím portálu stavebníka podle stavebního zákona</w:t>
      </w:r>
    </w:p>
    <w:p w14:paraId="4931762A"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(3)</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(2)</w:t>
      </w:r>
      <w:r w:rsidRPr="00840785">
        <w:rPr>
          <w:rFonts w:ascii="Times New Roman" w:eastAsia="Calibri" w:hAnsi="Times New Roman" w:cs="Times New Roman"/>
          <w:kern w:val="0"/>
          <w:sz w:val="24"/>
          <w:szCs w:val="24"/>
          <w14:ligatures w14:val="none"/>
        </w:rPr>
        <w:t xml:space="preserve"> V případě, že je v platné územně plánovací dokumentaci uveden záměr, u kterého lze důvodně předpokládat, že bude po uvedení do provozu zdrojem hluku nebo vibrací z provozu na pozemních komunikacích nebo drahách, nelze</w:t>
      </w:r>
      <w:r w:rsidRPr="00840785">
        <w:rPr>
          <w:rFonts w:ascii="Times New Roman" w:eastAsia="Calibri" w:hAnsi="Times New Roman" w:cs="Times New Roman"/>
          <w:bCs/>
          <w:strike/>
          <w:kern w:val="0"/>
          <w:sz w:val="24"/>
          <w:szCs w:val="24"/>
          <w14:ligatures w14:val="none"/>
        </w:rPr>
        <w:t xml:space="preserve"> ke stavbě</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stavbu</w:t>
      </w:r>
      <w:r w:rsidRPr="00840785">
        <w:rPr>
          <w:rFonts w:ascii="Times New Roman" w:eastAsia="Calibri" w:hAnsi="Times New Roman" w:cs="Times New Roman"/>
          <w:kern w:val="0"/>
          <w:sz w:val="24"/>
          <w:szCs w:val="24"/>
          <w14:ligatures w14:val="none"/>
        </w:rPr>
        <w:t xml:space="preserve">, která by mohla být tímto hlukem či vibracemi dotčena, </w:t>
      </w:r>
      <w:r w:rsidRPr="00840785">
        <w:rPr>
          <w:rFonts w:ascii="Times New Roman" w:eastAsia="Calibri" w:hAnsi="Times New Roman" w:cs="Times New Roman"/>
          <w:bCs/>
          <w:strike/>
          <w:kern w:val="0"/>
          <w:sz w:val="24"/>
          <w:szCs w:val="24"/>
          <w14:ligatures w14:val="none"/>
        </w:rPr>
        <w:t>vydat kladné stanovisko orgánu ochrany veřejného zdraví</w:t>
      </w:r>
      <w:r w:rsidRPr="00840785">
        <w:rPr>
          <w:rFonts w:ascii="Times New Roman" w:eastAsia="Calibri" w:hAnsi="Times New Roman" w:cs="Times New Roman"/>
          <w:b/>
          <w:bCs/>
          <w:kern w:val="0"/>
          <w:sz w:val="24"/>
          <w:szCs w:val="24"/>
          <w14:ligatures w14:val="none"/>
        </w:rPr>
        <w:t xml:space="preserve"> povolit</w:t>
      </w:r>
      <w:r w:rsidRPr="00840785">
        <w:rPr>
          <w:rFonts w:ascii="Times New Roman" w:eastAsia="Calibri" w:hAnsi="Times New Roman" w:cs="Times New Roman"/>
          <w:kern w:val="0"/>
          <w:sz w:val="24"/>
          <w:szCs w:val="24"/>
          <w14:ligatures w14:val="none"/>
        </w:rPr>
        <w:t>, aniž by u ní byla přijata opatření k ochraně před hlukem nebo vibracemi.</w:t>
      </w:r>
    </w:p>
    <w:p w14:paraId="098EFA7C" w14:textId="77777777" w:rsidR="00AE28A2" w:rsidRPr="00840785" w:rsidRDefault="00AE28A2" w:rsidP="00840785">
      <w:pPr>
        <w:spacing w:before="120" w:after="120" w:line="276" w:lineRule="auto"/>
        <w:ind w:firstLine="709"/>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 xml:space="preserve">(4) </w:t>
      </w:r>
      <w:r w:rsidRPr="00840785">
        <w:rPr>
          <w:rFonts w:ascii="Times New Roman" w:eastAsia="Calibri" w:hAnsi="Times New Roman" w:cs="Times New Roman"/>
          <w:b/>
          <w:strike/>
          <w:kern w:val="0"/>
          <w:sz w:val="24"/>
          <w:szCs w:val="24"/>
          <w14:ligatures w14:val="none"/>
        </w:rPr>
        <w:t>(3)</w:t>
      </w:r>
      <w:r w:rsidRPr="00840785">
        <w:rPr>
          <w:rFonts w:ascii="Times New Roman" w:eastAsia="Calibri" w:hAnsi="Times New Roman" w:cs="Times New Roman"/>
          <w:bCs/>
          <w:strike/>
          <w:kern w:val="0"/>
          <w:sz w:val="24"/>
          <w:szCs w:val="24"/>
          <w14:ligatures w14:val="none"/>
        </w:rPr>
        <w:t xml:space="preserve"> Žadatel o vydání povolení záměru stavby bytového domu, rodinného domu, stavby pro předškolní nebo školní vzdělávání, stavby pro zdravotní nebo sociální účely anebo funkčně obdobné stavby a stavby zdroje hluku před podáním žádosti o povolení záměru, nebo stavební úřad po podání žádosti žadatele o povolení záměru zajistí, aby záměr těchto staveb byl z hlediska ochrany před hlukem posouzen příslušným orgánem ochrany veřejného zdraví.</w:t>
      </w:r>
    </w:p>
    <w:p w14:paraId="4D2C16A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(5)</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strike/>
          <w:kern w:val="0"/>
          <w:sz w:val="24"/>
          <w:szCs w:val="24"/>
          <w14:ligatures w14:val="none"/>
        </w:rPr>
        <w:t>(4)</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(3)</w:t>
      </w:r>
      <w:r w:rsidRPr="00840785">
        <w:rPr>
          <w:rFonts w:ascii="Times New Roman" w:eastAsia="Calibri" w:hAnsi="Times New Roman" w:cs="Times New Roman"/>
          <w:kern w:val="0"/>
          <w:sz w:val="24"/>
          <w:szCs w:val="24"/>
          <w14:ligatures w14:val="none"/>
        </w:rPr>
        <w:t xml:space="preserve"> Žadatel o vydání rozhodnutí o záměru stavby bytového domu, rodinného domu, stavby pro předškolní nebo školní vzdělávání, stavby pro zdravotní nebo sociální účely anebo k funkčně obdobné stavbě a ke stavbě zdroje hluku do území zatíženého zdrojem hluku předloží stavebnímu úřadu měření hluku provedené podle § 32a nebo hlukovou studii a návrh opatření k ochraně před hlukem.</w:t>
      </w:r>
    </w:p>
    <w:p w14:paraId="2F6CDF1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w:t>
      </w:r>
      <w:r w:rsidRPr="00840785">
        <w:rPr>
          <w:rFonts w:ascii="Times New Roman" w:eastAsia="Calibri" w:hAnsi="Times New Roman" w:cs="Times New Roman"/>
          <w:bCs/>
          <w:strike/>
          <w:kern w:val="0"/>
          <w:sz w:val="24"/>
          <w:szCs w:val="24"/>
          <w14:ligatures w14:val="none"/>
        </w:rPr>
        <w:t>6</w:t>
      </w:r>
      <w:r w:rsidRPr="00840785">
        <w:rPr>
          <w:rFonts w:ascii="Times New Roman" w:eastAsia="Calibri" w:hAnsi="Times New Roman" w:cs="Times New Roman"/>
          <w:strike/>
          <w:kern w:val="0"/>
          <w:sz w:val="24"/>
          <w:szCs w:val="24"/>
          <w14:ligatures w14:val="none"/>
        </w:rPr>
        <w:t>)</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strike/>
          <w:kern w:val="0"/>
          <w:sz w:val="24"/>
          <w:szCs w:val="24"/>
          <w14:ligatures w14:val="none"/>
        </w:rPr>
        <w:t>(5)</w:t>
      </w:r>
      <w:r w:rsidRPr="00840785">
        <w:rPr>
          <w:rFonts w:ascii="Times New Roman" w:eastAsia="Calibri" w:hAnsi="Times New Roman" w:cs="Times New Roman"/>
          <w:strike/>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(4)</w:t>
      </w:r>
      <w:r w:rsidRPr="00840785">
        <w:rPr>
          <w:rFonts w:ascii="Times New Roman" w:eastAsia="Calibri" w:hAnsi="Times New Roman" w:cs="Times New Roman"/>
          <w:kern w:val="0"/>
          <w:sz w:val="24"/>
          <w:szCs w:val="24"/>
          <w14:ligatures w14:val="none"/>
        </w:rPr>
        <w:t xml:space="preserve"> Neprovede-li žadatel o vydání rozhodnutí o povolení záměru do území zatíženého nadlimitním zdrojem hluku dostatečná opatření k ochraně před tímto nadlimitním hlukem, nemůže žádat, aby tato opatření provedl provozovatel, vlastník nebo správce zdroje hluku. To neplatí, dojde-li k prokazatelnému navýšení hluku ze zdroje hluku oproti naměřeným hodnotám hluku nebo hodnotám hluku vypočteným v hlukové studii, které byly předloženy v rámci žádosti podle odstavce 3. Za prokazatelné navýšení hluku se považuje navýšení větší než o 2 dB; toto navýšení se posuzuje postupem stanoveným prováděcím právním předpisem.</w:t>
      </w:r>
    </w:p>
    <w:p w14:paraId="7EB6CBC4" w14:textId="77777777" w:rsidR="00AE28A2" w:rsidRPr="00840785" w:rsidRDefault="00AE28A2" w:rsidP="00840785">
      <w:pPr>
        <w:keepNext/>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 78</w:t>
      </w:r>
    </w:p>
    <w:p w14:paraId="45B425AC" w14:textId="77777777" w:rsidR="00AE28A2" w:rsidRPr="00840785" w:rsidRDefault="00AE28A2" w:rsidP="00840785">
      <w:pPr>
        <w:keepNext/>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Orgány ochrany veřejného zdraví a další orgány, které plní některé úkoly v oblasti hodnocení a snižování hluku z hlediska dlouhodobého průměrného hlukového zatížení životního prostředí a v oblasti podpory veřejného zdraví</w:t>
      </w:r>
    </w:p>
    <w:p w14:paraId="2B1620E9"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Státní správu v ochraně a podpoře veřejného zdraví vykonávají</w:t>
      </w:r>
    </w:p>
    <w:p w14:paraId="0AF953E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Ministerstvo zdravotnictví,</w:t>
      </w:r>
    </w:p>
    <w:p w14:paraId="1A15774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krajské hygienické stanice,</w:t>
      </w:r>
    </w:p>
    <w:p w14:paraId="448E946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Ministerstvo obrany a Ministerstvo vnitra,</w:t>
      </w:r>
    </w:p>
    <w:p w14:paraId="2CDFD53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Ministerstvo dopravy,</w:t>
      </w:r>
    </w:p>
    <w:p w14:paraId="22034F6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Ministerstvo pro místní rozvoj,</w:t>
      </w:r>
    </w:p>
    <w:p w14:paraId="7409497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Ministerstvo životního prostředí,</w:t>
      </w:r>
    </w:p>
    <w:p w14:paraId="2354B63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krajské úřady,</w:t>
      </w:r>
    </w:p>
    <w:p w14:paraId="03DF6793"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strike/>
          <w:kern w:val="0"/>
          <w:sz w:val="24"/>
          <w:szCs w:val="24"/>
          <w14:ligatures w14:val="none"/>
        </w:rPr>
        <w:t>h)</w:t>
      </w:r>
      <w:r w:rsidRPr="00840785">
        <w:rPr>
          <w:rFonts w:ascii="Times New Roman" w:eastAsia="Calibri" w:hAnsi="Times New Roman" w:cs="Times New Roman"/>
          <w:b/>
          <w:kern w:val="0"/>
          <w:sz w:val="24"/>
          <w:szCs w:val="24"/>
          <w14:ligatures w14:val="none"/>
        </w:rPr>
        <w:t xml:space="preserve"> </w:t>
      </w:r>
      <w:r w:rsidRPr="00840785">
        <w:rPr>
          <w:rFonts w:ascii="Times New Roman" w:eastAsia="Calibri" w:hAnsi="Times New Roman" w:cs="Times New Roman"/>
          <w:bCs/>
          <w:strike/>
          <w:kern w:val="0"/>
          <w:sz w:val="24"/>
          <w:szCs w:val="24"/>
          <w14:ligatures w14:val="none"/>
        </w:rPr>
        <w:t>Dopravní a energetický stavební úřad.</w:t>
      </w:r>
      <w:r w:rsidRPr="00840785">
        <w:rPr>
          <w:rFonts w:ascii="Times New Roman" w:eastAsia="Calibri" w:hAnsi="Times New Roman" w:cs="Times New Roman"/>
          <w:b/>
          <w:kern w:val="0"/>
          <w:sz w:val="24"/>
          <w:szCs w:val="24"/>
          <w14:ligatures w14:val="none"/>
        </w:rPr>
        <w:t xml:space="preserve"> </w:t>
      </w:r>
    </w:p>
    <w:p w14:paraId="2C953517"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kern w:val="0"/>
          <w:sz w:val="24"/>
          <w:szCs w:val="24"/>
          <w14:ligatures w14:val="none"/>
        </w:rPr>
        <w:t>h) stavební úřady</w:t>
      </w:r>
      <w:r w:rsidRPr="00840785">
        <w:rPr>
          <w:rFonts w:ascii="Times New Roman" w:eastAsia="Calibri" w:hAnsi="Times New Roman" w:cs="Times New Roman"/>
          <w:b/>
          <w:bCs/>
          <w:kern w:val="0"/>
          <w:sz w:val="24"/>
          <w:szCs w:val="24"/>
          <w14:ligatures w14:val="none"/>
        </w:rPr>
        <w:t>.</w:t>
      </w:r>
    </w:p>
    <w:p w14:paraId="73228027"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Soustavu orgánů ochrany veřejného zdraví tvoří správní úřady uvedené v odstavci 1 písm. a) až c).</w:t>
      </w:r>
    </w:p>
    <w:p w14:paraId="0D9B5F58"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80</w:t>
      </w:r>
    </w:p>
    <w:p w14:paraId="1CA55A29"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Ministerstvo zdravotnictví</w:t>
      </w:r>
    </w:p>
    <w:p w14:paraId="0E808A4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Ministerstvo zdravotnictví k ochraně a podpoře veřejného zdraví</w:t>
      </w:r>
    </w:p>
    <w:p w14:paraId="7446504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řídí a kontroluje výkon státní správy v ochraně a podpoře veřejného zdraví, odpovídá za tvorbu a uskutečňování národní politiky ochrany a podpory veřejného zdraví včetně prevence nemocí a řídí a kontroluje její plnění; jednou za 5 let hodnotí zdravotní stav obyvatelstva a jeho vývoj z hlediska všech aspektů ovlivňujících zdravotní stav obyvatelstva a na základě provedeného hodnocení stanoví priority k řešení problémů a zlepšení zdravotního stavu obyvatelstva,</w:t>
      </w:r>
    </w:p>
    <w:p w14:paraId="4883EA9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řídí a kontroluje krajské hygienické stanice,</w:t>
      </w:r>
    </w:p>
    <w:p w14:paraId="07CAD74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rozhoduje o opravných prostředcích proti rozhodnutím krajských hygienických stanic,</w:t>
      </w:r>
    </w:p>
    <w:p w14:paraId="0BB0A7E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zajišťuje mezinárodní spolupráci v oboru své působnosti a plní úkoly vyplývající z mezinárodních smluv v ochraně a podpoře veřejného zdraví,</w:t>
      </w:r>
    </w:p>
    <w:p w14:paraId="1325900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stanoví na základě doporučení Národní imunizační komise, zřízené jako poradní orgán Ministerstva zdravotnictví, antigenní složení očkovacích látek pro pravidelná, zvláštní a mimořádná očkování a zveřejní je ve formě sdělení ve Sbírce zákonů a mezinárodních smluv, a to vždy do 31. prosince kalendářního roku předcházejícího roku, pro který má platit dané antigenní složení; stejným postupem Ministerstvo zdravotnictví stanoví a zveřejní i změny antigenního složení očkovacích látek pro pravidelná, zvláštní a mimořádná očkování,</w:t>
      </w:r>
    </w:p>
    <w:p w14:paraId="2313FB5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f) rozhoduje ve věcech podle § 4 odst. 8, § 5 odst. 6, § 6e, § 72 odst. 1 a 2, § 73, § 83e odst. 5 a dále o námitkách, rozhoduje-li o nich podle tohoto zákona nadřízený orgán ochrany veřejného zdraví; plní úkoly podle § 3b, § 6g, § 72 odst. 3, § 75a, § 79 odst. 5, § 83a odst. 2, § 83c odst. 3 a § 83e odst. 6; na návrh krajských hygienických stanic rozhoduje za podmínek § 37 o kategorizaci prací vykonávaných na jejich pracovištích,</w:t>
      </w:r>
    </w:p>
    <w:p w14:paraId="509F2B4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nařizuje mimořádná opatření při epidemii a nebezpečí jejího vzniku a mimořádná opatření k ochraně zdraví fyzických osob při výskytu nebezpečných26a) a z nebezpečnosti podezřelých výrobků a nejakostních či z porušení jakosti podezřelých vod, při živelních pohromách a jiných mimořádných událostech, pokud mají být provedena celostátně nebo na území několika krajů, a rozhoduje o jejich ukončení včetně uvolnění výrobků na trh nebo do oběhu,</w:t>
      </w:r>
    </w:p>
    <w:p w14:paraId="054C0C6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stanoví ochranná opatření před zavlečením vysoce nakažlivých infekčních onemocnění a při rozsáhlé mimořádné situaci v oblasti veřejného zdraví, a rozhoduje o jejich ukončení,</w:t>
      </w:r>
    </w:p>
    <w:p w14:paraId="5183809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i) na žádost krajské hygienické stanice dává povolení k mimořádnému očkování podle § 69 odst. 1 písm. g),</w:t>
      </w:r>
    </w:p>
    <w:p w14:paraId="3CE8DFC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j) stanoví další infekční onemocnění vyvolaná vysoce rizikovými biologickými agens a toxiny, které se považují za nebezpečnou nemoc podle zákona o pohřebnictví;43c) současně vyhlásí tato další infekční onemocnění v celoplošném televizním a rozhlasovém vysílání43b),</w:t>
      </w:r>
    </w:p>
    <w:p w14:paraId="4CDE5EC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k) usměrňuje výkon státní správy v ochraně a podpoře veřejného zdraví prováděný Ministerstvem obrany a Ministerstvem vnitra,</w:t>
      </w:r>
    </w:p>
    <w:p w14:paraId="09E64DE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l) sestavuje celorepublikové programy ochrany a podpory veřejného zdraví včetně prevence nemocí a zdravotních rizik; sestavuje očkovací programy a programy prevence infekce vyvolané virem lidského imunodeficitu a řídí jejich realizaci; stanoví zásady a postupy hodnocení a řízení zdravotních rizik a zásady monitorování vztahů zdravotního stavu obyvatelstva a faktorů životního prostředí a životních a pracovních podmínek a řídí jejich realizaci; řídí výchovu k podpoře a ochraně veřejného zdraví včetně prevence nemocí a zdravotních rizik,</w:t>
      </w:r>
    </w:p>
    <w:p w14:paraId="6346B84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m) uděluje a zrušuje pověření k provádění autorizace, organizování a provádění kursů v hodnocení zdravotních rizik,</w:t>
      </w:r>
    </w:p>
    <w:p w14:paraId="2B18928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n) přezkoumává kontrolní plány sestavené krajskými hygienickými stanicemi, které určují priority činnosti na úseku státního zdravotního dozoru,</w:t>
      </w:r>
    </w:p>
    <w:p w14:paraId="68BAF06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o) koordinuje činnost a spolupráci s jinými státními a nestátními orgány a organizacemi, včetně registrovaných občanských sdružení, jakož i se sociálními partnery v oblastech souvisejících s výkonem státní správy na úseku ochrany a podpory veřejného zdraví,</w:t>
      </w:r>
    </w:p>
    <w:p w14:paraId="66A4AC2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p) přijímá opatření na základě a v mezích přímo použitelných předpisů Evropské unie a plní další úkoly vyplývající pro členský stát z přímo použitelných předpisů Evropské unie na úseku potravinového práva, předmětů běžného užívání uvedených v § 25 písm. a) a b) a výrobků přicházejících do přímého styku s vodou, pokud tento zákon nebo zvláštní právní předpis nestanoví, že je plní krajské hygienické stanice,</w:t>
      </w:r>
    </w:p>
    <w:p w14:paraId="566E2C9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q) pořizuje, a dojde-li k podstatnému vývoji, který významně ovlivňuje stávající hlukovou situaci, aktualizuje, nejdéle však jednou za 5 let, strategické hlukové mapy, jejichž součástí jsou </w:t>
      </w:r>
      <w:r w:rsidRPr="00840785">
        <w:rPr>
          <w:rFonts w:ascii="Times New Roman" w:eastAsia="Calibri" w:hAnsi="Times New Roman" w:cs="Times New Roman"/>
          <w:kern w:val="0"/>
          <w:sz w:val="24"/>
          <w:szCs w:val="24"/>
          <w14:ligatures w14:val="none"/>
        </w:rPr>
        <w:lastRenderedPageBreak/>
        <w:t>mezní hodnoty hlukových ukazatelů; mezní hodnotou hlukových ukazatelů se rozumí hodnota hlukových ukazatelů, při jejímž překročení dochází ke škodlivému zatížení životního prostředí, k jehož odstranění nebo snížení jsou vypracovávány akční plány,</w:t>
      </w:r>
    </w:p>
    <w:p w14:paraId="5BB25CF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r) zpřístupňuje veřejnosti strategické hlukové mapy, vypracované podle písmene q),</w:t>
      </w:r>
    </w:p>
    <w:p w14:paraId="64A4AEE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s) prováděcím právním předpisem upraví stanovení hlukových ukazatelů, jejich mezní hodnoty, základní požadavky na obsah strategických hlukových map a akčních plánů, jejichž součástí jsou návrhy tichých oblastí, podrobnosti týkající se způsobu a rozsahu informování veřejnosti o strategických hlukových mapách, o přípravě návrhů akčních plánů a účasti veřejnosti na této přípravě a o vypracovaných akčních plánech. Akčním plánem se rozumí plán obsahující opatření, jejichž účelem je ochrana před škodlivými a obtěžujícími účinky hluku, včetně snížení hluku, stanovenými podle § 34,</w:t>
      </w:r>
    </w:p>
    <w:p w14:paraId="1CD742A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t) koordinuje zpracování akčních plánů, dále pořizuje souhrn akčního plánu na základě akčních plánů předložených krajskými úřady a Ministerstvem dopravy, jejichž součástí jsou tiché oblasti v aglomeraci vymezené krajskými úřady a tiché oblasti ve volné krajině stanovené Ministerstvem životního prostředí. Tichou oblastí v aglomeraci se rozumí oblast, která není vystavena hluku většímu, než je mezní hodnota hlukového ukazatele nebo než je nejvyšší přípustná hodnota hygienického limitu hluku stanoveného podle § 34. Tichou oblastí ve volné krajině se rozumí oblast, která není rušena hlukem z dopravy, průmyslu nebo rekreačních aktivit,</w:t>
      </w:r>
    </w:p>
    <w:p w14:paraId="09245C2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u) spolupracuje s příslušnými orgány sousedních členských států Evropské unie na strategickém hlukovém mapování v blízkosti hranic,</w:t>
      </w:r>
    </w:p>
    <w:p w14:paraId="52F118F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v) usměrňuje řízení jakosti vod v povrchových vodách uvedených v seznamu podle § 6g krajskými hygienickými stanicemi, zejména určuje v souladu s podmínkami upravenými právem Evropské unie1) počet koupacích sezón, na jejichž základě sestaví krajské hygienické stanice soubory údajů pro posuzování jakosti vod, a to po předchozím informování Evropské komise v rozsahu upraveném právem Evropské unie1),</w:t>
      </w:r>
    </w:p>
    <w:p w14:paraId="0656B34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w) přijímá žádosti podle přímo použitelného předpisu Evropské unie na úseku materiálů a předmětů pro styk s potravinami o povolení nové látky dosud neuvedené na seznamu látek, jejichž užití při výrobě materiálů a předmětů určených pro styk s potravinami je povoleno, jakož i žádosti o změnu povolení vydaných podle tohoto přímo použitelného předpisu Evropské unie,</w:t>
      </w:r>
    </w:p>
    <w:p w14:paraId="4728DA4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x) zajišťuje a koordinuje zpracování Pandemického plánu České republiky a zpracovává Pandemický plán zdravotnictví,</w:t>
      </w:r>
    </w:p>
    <w:p w14:paraId="054A98B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y) přijímá opatření na základě a v mezích přímo použitelných předpisů Evropské unie na úseku prevence infekčních nemocí a plní další úkoly na tomto úseku vyplývající pro členský stát z přímo použitelných předpisů Evropské unie sdělováním zpráv zasílaných do Sítě společenství prostřednictvím systému včasného varování a reakce a dále poskytuje vědecká a technická data, která se poslání Evropského střediska pro prevenci a kontrolu nemocí týkají83); sdělováním zpráv a poskytováním vědeckých a technických dat může pověřit právnickou osobu nebo organizační složku státu zřízenou k plnění úkolů v oboru své působnosti,</w:t>
      </w:r>
    </w:p>
    <w:p w14:paraId="19D1131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z) uplatňuje stanovisko k územnímu rozvojovému plánu z hlediska ochrany veřejného zdraví včetně hodnocení a řízení zdravotních rizik,</w:t>
      </w:r>
    </w:p>
    <w:p w14:paraId="04D67A8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za) v případě rozsáhlé mimořádné situace v oblasti veřejného zdraví zašle Ministerstvu vnitra návrh na dočasné znovuzavedení nebo prodloužení ochrany vnitřních hranic, je-li takové opatření nezbytné.</w:t>
      </w:r>
    </w:p>
    <w:p w14:paraId="33275BB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(2) Za hluk se pro účely postupu podle odstavce 1 písm. q) až u) a podle § 81, 81a, 81b a 81c považuje hluk, kterému jsou lidé vystaveni v </w:t>
      </w:r>
      <w:r w:rsidRPr="00840785">
        <w:rPr>
          <w:rFonts w:ascii="Times New Roman" w:eastAsia="Calibri" w:hAnsi="Times New Roman" w:cs="Times New Roman"/>
          <w:bCs/>
          <w:strike/>
          <w:kern w:val="0"/>
          <w:sz w:val="24"/>
          <w:szCs w:val="24"/>
          <w14:ligatures w14:val="none"/>
        </w:rPr>
        <w:t>zastavěných</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zastavitelných </w:t>
      </w:r>
      <w:r w:rsidRPr="00840785">
        <w:rPr>
          <w:rFonts w:ascii="Times New Roman" w:eastAsia="Calibri" w:hAnsi="Times New Roman" w:cs="Times New Roman"/>
          <w:kern w:val="0"/>
          <w:sz w:val="24"/>
          <w:szCs w:val="24"/>
          <w14:ligatures w14:val="none"/>
        </w:rPr>
        <w:t>územích, ve veřejných parcích a tichých oblastech v aglomeracích, v tichých oblastech ve volné krajině, v blízkosti škol, nemocnic a ostatních oblastech a územích citlivých na hluk. Nepovažuje se za něj hluk způsobený osobou, která je mu vystavena, hluk v domácnostech, sousedský hluk, hluk z rekreačních aktivit, hluk na pracovištích, hluk uvnitř dopravních prostředků a hluk způsobený vojenskou činností v objektech důležitých pro obranu státu.</w:t>
      </w:r>
    </w:p>
    <w:p w14:paraId="07F6710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Pro výkon státního zdravotního dozoru je Ministerstvo zdravotnictví oprávněno stanovit orgánům ochrany veřejného zdraví uvedeným v § 78 odst. 1 písm. b) a c) rozsah a četnost kontrol a konkretizaci kontrolních postupů.</w:t>
      </w:r>
    </w:p>
    <w:p w14:paraId="145B8C9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Pro řešení sporů o použití metody vyšetřování faktorů pracovních podmínek a hodnocení zátěže organismu neupravené právními předpisy je Ministerstvo zdravotnictví oprávněno stanovit rozhodčí metodu zahrnující strategii odběru, transportu, uchovávání a zpracování vzorků, jejich analýzy, hodnocení a kontroly kvality měření. Analytické metody kontroly složení kosmetických přípravků stanoví prováděcí právní předpis.</w:t>
      </w:r>
    </w:p>
    <w:p w14:paraId="172E1FC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Zjistí-li Ministerstvo zdravotnictví na základě významných důkazů, že výrobek, nad nímž vykonává státní zdravotní dozor orgán ochrany veřejného zdraví, přestože splňuje požadavky práva Evropské unie, představuje nebezpečí pro zdraví43d), může dočasně zakázat používání takového výrobku, jeho uvádění na trh nebo podrobit tento výrobek zvláštním podmínkám a rozhodnout o ukončení platnosti takového zákazu.</w:t>
      </w:r>
    </w:p>
    <w:p w14:paraId="5F86E139"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O postupu podle odstavce 5 a jeho důvodech uvědomí Ministerstvo zdravotnictví neprodleně ostatní členské státy Evropské unie a Komisi Evropské unie. Má-li Komise Evropské unie za to, že postup podle odstavce 5 je neodůvodněný, Ministerstvo zdravotnictví platnost zákazu za podmínek stanovených přímo použitelným předpisem Evropské unie ukončí.</w:t>
      </w:r>
    </w:p>
    <w:p w14:paraId="547B3B2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(7) Ministerstvo zdravotnictví je dále oprávněno stanovit, že výrobky upravené přímo použitelnými předpisy Evropské unie, tímto zákonem nebo zvláštními právními předpisy, podle nichž orgány ochrany veřejného zdraví vykonávají nad jejich uvedením na trh, distribucí nebo uvedením do oběhu státní správu, jsou nebezpečné, jestliže byly jako takové označeny orgány Evropské unie, Světovou zdravotnickou organizací nebo v systémech pro rychlou výměnu informací Evropské unie. Povinnosti osob při výskytu nebezpečných výrobků stanoví zvláštní právní předpis26a) nebo přímo použitelné předpisy Evropské unie. Dočasné pozastavení nebo omezení uplatňování zvláštních opatření nebo jiných přímo použitelných předpisů Evropské unie, stanovené Ministerstvem zdravotnictví na základě přímo použitelných předpisů Evropské unie, vyhlásí Ministerstvo zdravotnictví zveřejněním na své úřední desce a úředních deskách krajských hygienických stanic (Hygienické stanice hlavního města Prahy) umístěných v sídlech těchto správních úřadů a na jejich územních pracovištích. Stanovení a opatření podle tohoto </w:t>
      </w:r>
      <w:r w:rsidRPr="00840785">
        <w:rPr>
          <w:rFonts w:ascii="Times New Roman" w:eastAsia="Calibri" w:hAnsi="Times New Roman" w:cs="Times New Roman"/>
          <w:kern w:val="0"/>
          <w:sz w:val="24"/>
          <w:szCs w:val="24"/>
          <w14:ligatures w14:val="none"/>
        </w:rPr>
        <w:lastRenderedPageBreak/>
        <w:t>odstavce zpřístupní Ministerstvo zdravotnictví i způsobem umožňujícím dálkový přístup. Toto stanovení a opatření není rozhodnutím vydaným ve správním řízení.</w:t>
      </w:r>
    </w:p>
    <w:p w14:paraId="1699DD4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(8) V Ministerstvu zdravotnictví se zřizuje služební místo hlavního hygienika České republiky, který má postavení vrchního ředitele sekce podle zákona o státní službě; ve věcech ochrany a podpory veřejného zdraví vystupuje hlavní hygienik České republiky jako orgán Ministerstva zdravotnictví. Hlavním hygienikem České republiky může být jmenován pouze lékař se získanou specializovanou způsobilostí a jmenuje jej vláda; na jeho výběr, jmenování a odvolání se přiměřeně použijí ustanovení zákona o státní službě.</w:t>
      </w:r>
    </w:p>
    <w:p w14:paraId="27CBB66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(9) Ministerstvo zdravotnictví</w:t>
      </w:r>
    </w:p>
    <w:p w14:paraId="4D2168A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je dotčeným orgánem při posuzování účinných látek a přípravků na ochranu rostlin podle přímo použitelného předpisu Evropské unie upravujícího uvádění přípravků na ochranu rostlin na trh99),</w:t>
      </w:r>
    </w:p>
    <w:p w14:paraId="15B9BE3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předkládá Evropské komisi a Evropskému úřadu pro bezpečnost potravin víceletý národní program pro rezidua pesticidů podle článku 30 nařízení Evropského parlamentu a Rady (ES) č. 396/2005100),</w:t>
      </w:r>
    </w:p>
    <w:p w14:paraId="11C2359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koordinuje spolupráci orgánů ochrany veřejného zdraví a provádění činností vyplývajících z požadavku čl. 4 odst. 2 nařízení Evropského parlamentu a Rady (EU) 2017/625 o úředních kontrolách a jiné úřední činnosti prováděných s cílem zajistit uplatňování potravinového práva v oblasti materiálů a předmětů určených pro styk s potravinami.</w:t>
      </w:r>
    </w:p>
    <w:p w14:paraId="628FC3BD" w14:textId="77777777" w:rsidR="00AE28A2" w:rsidRPr="00840785" w:rsidRDefault="00AE28A2" w:rsidP="00840785">
      <w:pPr>
        <w:spacing w:before="120" w:after="120" w:line="276" w:lineRule="auto"/>
        <w:jc w:val="center"/>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82b</w:t>
      </w:r>
    </w:p>
    <w:p w14:paraId="40552598" w14:textId="77777777" w:rsidR="00AE28A2" w:rsidRPr="00840785" w:rsidRDefault="00AE28A2" w:rsidP="00840785">
      <w:pPr>
        <w:spacing w:before="120" w:after="120" w:line="276" w:lineRule="auto"/>
        <w:jc w:val="center"/>
        <w:rPr>
          <w:rFonts w:ascii="Times New Roman" w:eastAsia="Calibri" w:hAnsi="Times New Roman" w:cs="Times New Roman"/>
          <w:b/>
          <w:bCs/>
          <w:strike/>
          <w:kern w:val="0"/>
          <w:sz w:val="24"/>
          <w:szCs w:val="24"/>
          <w14:ligatures w14:val="none"/>
        </w:rPr>
      </w:pPr>
      <w:r w:rsidRPr="00840785">
        <w:rPr>
          <w:rFonts w:ascii="Times New Roman" w:eastAsia="Calibri" w:hAnsi="Times New Roman" w:cs="Times New Roman"/>
          <w:b/>
          <w:bCs/>
          <w:strike/>
          <w:kern w:val="0"/>
          <w:sz w:val="24"/>
          <w:szCs w:val="24"/>
          <w14:ligatures w14:val="none"/>
        </w:rPr>
        <w:t>Dopravní a energetický stavební úřad</w:t>
      </w:r>
    </w:p>
    <w:p w14:paraId="1D8FFC55" w14:textId="77777777" w:rsidR="00AE28A2" w:rsidRPr="00840785" w:rsidRDefault="00AE28A2" w:rsidP="00840785">
      <w:pPr>
        <w:spacing w:before="120" w:after="120" w:line="276" w:lineRule="auto"/>
        <w:ind w:firstLine="708"/>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Dopravní a energetický stavební úřad rozhodnutím o povolení záměru vyhrazené stavby rozhoduje o povoleních vydávaných podle tohoto zákona a nahrazuje závazná stanoviska, stanoviska, vyjádření a jiné úkony vydávané podle tohoto zákona, pokud se týkají záměru vyhrazené stavby povolovaného podle stavebního zákona.</w:t>
      </w:r>
    </w:p>
    <w:p w14:paraId="37D000A0" w14:textId="77777777" w:rsidR="00AE28A2" w:rsidRPr="00840785" w:rsidRDefault="00AE28A2" w:rsidP="00840785">
      <w:pPr>
        <w:widowControl w:val="0"/>
        <w:autoSpaceDE w:val="0"/>
        <w:autoSpaceDN w:val="0"/>
        <w:adjustRightInd w:val="0"/>
        <w:spacing w:before="120" w:after="120" w:line="276" w:lineRule="auto"/>
        <w:ind w:firstLine="567"/>
        <w:jc w:val="center"/>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b/>
          <w:kern w:val="0"/>
          <w:sz w:val="24"/>
          <w:szCs w:val="24"/>
          <w14:ligatures w14:val="none"/>
        </w:rPr>
        <w:t>§ 82b</w:t>
      </w:r>
    </w:p>
    <w:p w14:paraId="41B4D95C" w14:textId="77777777" w:rsidR="00AE28A2" w:rsidRPr="00840785" w:rsidRDefault="00AE28A2" w:rsidP="00840785">
      <w:pPr>
        <w:widowControl w:val="0"/>
        <w:autoSpaceDE w:val="0"/>
        <w:autoSpaceDN w:val="0"/>
        <w:adjustRightInd w:val="0"/>
        <w:spacing w:before="120" w:after="120" w:line="276" w:lineRule="auto"/>
        <w:ind w:firstLine="567"/>
        <w:jc w:val="center"/>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b/>
          <w:kern w:val="0"/>
          <w:sz w:val="24"/>
          <w:szCs w:val="24"/>
          <w14:ligatures w14:val="none"/>
        </w:rPr>
        <w:t>Stavební úřady</w:t>
      </w:r>
    </w:p>
    <w:p w14:paraId="52037317"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Calibri" w:hAnsi="Times New Roman" w:cs="Times New Roman"/>
          <w:b/>
          <w:kern w:val="0"/>
          <w:sz w:val="24"/>
          <w:szCs w:val="24"/>
          <w14:ligatures w14:val="none"/>
        </w:rPr>
      </w:pPr>
      <w:bookmarkStart w:id="1000" w:name="_Hlk216258837"/>
      <w:r w:rsidRPr="00840785">
        <w:rPr>
          <w:rFonts w:ascii="Times New Roman" w:eastAsia="Calibri" w:hAnsi="Times New Roman" w:cs="Times New Roman"/>
          <w:b/>
          <w:kern w:val="0"/>
          <w:sz w:val="24"/>
          <w:szCs w:val="24"/>
          <w14:ligatures w14:val="none"/>
        </w:rPr>
        <w:t>Stavební úřady rozhodnutím o záměru nahrazují závazná stanoviska, stanoviska, vyjádření a jiné úkony vydávané podle tohoto zákona, pokud se týkají záměru povolovaného podle stavebního zákona.</w:t>
      </w:r>
      <w:bookmarkEnd w:id="1000"/>
    </w:p>
    <w:p w14:paraId="69631CEF" w14:textId="77777777" w:rsidR="00AE28A2" w:rsidRPr="00840785" w:rsidRDefault="00AE28A2" w:rsidP="00840785">
      <w:pPr>
        <w:spacing w:before="120" w:after="120" w:line="276" w:lineRule="auto"/>
        <w:jc w:val="center"/>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 108</w:t>
      </w:r>
    </w:p>
    <w:p w14:paraId="1A59E607" w14:textId="77777777" w:rsidR="00AE28A2" w:rsidRPr="00840785" w:rsidRDefault="00AE28A2" w:rsidP="00840785">
      <w:pPr>
        <w:spacing w:before="120" w:after="120" w:line="276" w:lineRule="auto"/>
        <w:ind w:firstLine="709"/>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 xml:space="preserve">(1) Ministerstvo zdravotnictví vydá vyhlášky k provedení § 3 odst. 1, 3 a 7, § 3a odst. 1, § 3b odst. 1, § 3c odst. 3 až 5, § 3d odst. 5, § 4 odst. 1 až 5 a 8, § 5 odst. 2, 3, 6 a 9 až 11, § 6a odst. 6, § 6b odst. 1, § 6c odst. 2, § 6e, § 6f odst. 3, </w:t>
      </w:r>
      <w:r w:rsidRPr="00840785">
        <w:rPr>
          <w:rFonts w:ascii="Times New Roman" w:eastAsia="Times New Roman" w:hAnsi="Times New Roman" w:cs="Times New Roman"/>
          <w:strike/>
          <w:kern w:val="0"/>
          <w:sz w:val="24"/>
          <w:szCs w:val="24"/>
          <w:lang w:eastAsia="cs-CZ"/>
          <w14:ligatures w14:val="none"/>
        </w:rPr>
        <w:t>§ 7 odst. 1,</w:t>
      </w:r>
      <w:r w:rsidRPr="00840785">
        <w:rPr>
          <w:rFonts w:ascii="Times New Roman" w:eastAsia="Times New Roman" w:hAnsi="Times New Roman" w:cs="Times New Roman"/>
          <w:kern w:val="0"/>
          <w:sz w:val="24"/>
          <w:szCs w:val="24"/>
          <w:lang w:eastAsia="cs-CZ"/>
          <w14:ligatures w14:val="none"/>
        </w:rPr>
        <w:t xml:space="preserve"> § 8 odst. 2 a 4, § 9 odst. 3, § 11 odst. 1 písm. a) a d), </w:t>
      </w:r>
      <w:r w:rsidRPr="00840785">
        <w:rPr>
          <w:rFonts w:ascii="Times New Roman" w:eastAsia="Times New Roman" w:hAnsi="Times New Roman" w:cs="Times New Roman"/>
          <w:strike/>
          <w:kern w:val="0"/>
          <w:sz w:val="24"/>
          <w:szCs w:val="24"/>
          <w:lang w:eastAsia="cs-CZ"/>
          <w14:ligatures w14:val="none"/>
        </w:rPr>
        <w:t>§ 13,</w:t>
      </w:r>
      <w:r w:rsidRPr="00840785">
        <w:rPr>
          <w:rFonts w:ascii="Times New Roman" w:eastAsia="Times New Roman" w:hAnsi="Times New Roman" w:cs="Times New Roman"/>
          <w:kern w:val="0"/>
          <w:sz w:val="24"/>
          <w:szCs w:val="24"/>
          <w:lang w:eastAsia="cs-CZ"/>
          <w14:ligatures w14:val="none"/>
        </w:rPr>
        <w:t xml:space="preserve"> § 16 odst. 2, § 17 odst. 1 a 5, § 18 odst. 1 a 3, § 19 odst. 3, § 20 písm. a) a c), § 21 odst. 1 písm. a), § 24 odst. 1 písm. b) a d), § 26 odst. 1 písm. b) a d), § 30 odst. 1 a 2, § 37 odst. 1, § 38, § 39 odst. 3 a 4, § 41 odst. 1, § 41a odst. 1, § 44b odst. 2, § 45, § 46 odst. 1, 2 a 6, § 47 odst. 2, § 47a odst. 5, § 59 odst. 2, § 60 odst. 1 a 3, § 62 odst. 1 a 2, § 62 </w:t>
      </w:r>
      <w:r w:rsidRPr="00840785">
        <w:rPr>
          <w:rFonts w:ascii="Times New Roman" w:eastAsia="Times New Roman" w:hAnsi="Times New Roman" w:cs="Times New Roman"/>
          <w:kern w:val="0"/>
          <w:sz w:val="24"/>
          <w:szCs w:val="24"/>
          <w:lang w:eastAsia="cs-CZ"/>
          <w14:ligatures w14:val="none"/>
        </w:rPr>
        <w:lastRenderedPageBreak/>
        <w:t>odst. 3 písm. a) a b), § 70 odst. 1, § 72 odst. 1 písm. a), § 75a odst. 1 a 4, § 80 odst. 1 písm. s), § 80 odst. 4, § 82a odst. 2 písm. d), § 82a odst. 5, § 83e odst. 2 a § 97 odst. 2. </w:t>
      </w:r>
    </w:p>
    <w:p w14:paraId="05DA4EEC" w14:textId="77777777" w:rsidR="00AE28A2" w:rsidRPr="00840785" w:rsidRDefault="00AE28A2" w:rsidP="00840785">
      <w:pPr>
        <w:spacing w:before="120" w:after="120" w:line="276" w:lineRule="auto"/>
        <w:ind w:firstLine="709"/>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 xml:space="preserve">(2) Ministerstvo zdravotnictví v dohodě s Ministerstvem školství, mládeže a tělovýchovy a Ministerstvem práce a sociálních věcí stanoví vyhláškou vydanou podle § 7 odst. 1 požadavky na </w:t>
      </w:r>
      <w:r w:rsidRPr="00840785">
        <w:rPr>
          <w:rFonts w:ascii="Times New Roman" w:eastAsia="Times New Roman" w:hAnsi="Times New Roman" w:cs="Times New Roman"/>
          <w:strike/>
          <w:kern w:val="0"/>
          <w:sz w:val="24"/>
          <w:szCs w:val="24"/>
          <w:lang w:eastAsia="cs-CZ"/>
          <w14:ligatures w14:val="none"/>
        </w:rPr>
        <w:t>prostory a</w:t>
      </w:r>
      <w:r w:rsidRPr="00840785">
        <w:rPr>
          <w:rFonts w:ascii="Times New Roman" w:eastAsia="Times New Roman" w:hAnsi="Times New Roman" w:cs="Times New Roman"/>
          <w:kern w:val="0"/>
          <w:sz w:val="24"/>
          <w:szCs w:val="24"/>
          <w:lang w:eastAsia="cs-CZ"/>
          <w14:ligatures w14:val="none"/>
        </w:rPr>
        <w:t xml:space="preserve"> provoz zařízení pro výchovu a vzdělávání. </w:t>
      </w:r>
    </w:p>
    <w:p w14:paraId="231265F0" w14:textId="77777777" w:rsidR="00AE28A2" w:rsidRPr="00840785" w:rsidRDefault="00AE28A2" w:rsidP="00840785">
      <w:pPr>
        <w:spacing w:before="120" w:after="120" w:line="276" w:lineRule="auto"/>
        <w:ind w:firstLine="709"/>
        <w:jc w:val="both"/>
        <w:textAlignment w:val="baseline"/>
        <w:rPr>
          <w:rFonts w:ascii="Times New Roman" w:eastAsia="Times New Roman" w:hAnsi="Times New Roman" w:cs="Times New Roman"/>
          <w:b/>
          <w:bCs/>
          <w:kern w:val="0"/>
          <w:sz w:val="24"/>
          <w:szCs w:val="24"/>
          <w:lang w:eastAsia="cs-CZ"/>
          <w14:ligatures w14:val="none"/>
        </w:rPr>
      </w:pPr>
      <w:r w:rsidRPr="00840785">
        <w:rPr>
          <w:rFonts w:ascii="Times New Roman" w:eastAsia="Times New Roman" w:hAnsi="Times New Roman" w:cs="Times New Roman"/>
          <w:strike/>
          <w:kern w:val="0"/>
          <w:sz w:val="24"/>
          <w:szCs w:val="24"/>
          <w:lang w:eastAsia="cs-CZ"/>
          <w14:ligatures w14:val="none"/>
        </w:rPr>
        <w:t>(3) Ministerstvo pro místní rozvoj vydá vyhlášku k provedení § 6c odst. 3 a § 6f odst. 4.</w:t>
      </w:r>
      <w:r w:rsidRPr="00840785">
        <w:rPr>
          <w:rFonts w:ascii="Times New Roman" w:eastAsia="Times New Roman" w:hAnsi="Times New Roman" w:cs="Times New Roman"/>
          <w:kern w:val="0"/>
          <w:sz w:val="24"/>
          <w:szCs w:val="24"/>
          <w:lang w:eastAsia="cs-CZ"/>
          <w14:ligatures w14:val="none"/>
        </w:rPr>
        <w:t> </w:t>
      </w:r>
    </w:p>
    <w:p w14:paraId="13DD767E" w14:textId="77777777" w:rsidR="00AE28A2" w:rsidRPr="00840785" w:rsidRDefault="00AE28A2" w:rsidP="00840785">
      <w:pPr>
        <w:spacing w:before="120" w:after="120" w:line="276" w:lineRule="auto"/>
        <w:ind w:firstLine="709"/>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strike/>
          <w:kern w:val="0"/>
          <w:sz w:val="24"/>
          <w:szCs w:val="24"/>
          <w:lang w:eastAsia="cs-CZ"/>
          <w14:ligatures w14:val="none"/>
        </w:rPr>
        <w:t>(4)</w:t>
      </w:r>
      <w:r w:rsidRPr="00840785">
        <w:rPr>
          <w:rFonts w:ascii="Times New Roman" w:eastAsia="Times New Roman" w:hAnsi="Times New Roman" w:cs="Times New Roman"/>
          <w:kern w:val="0"/>
          <w:sz w:val="24"/>
          <w:szCs w:val="24"/>
          <w:lang w:eastAsia="cs-CZ"/>
          <w14:ligatures w14:val="none"/>
        </w:rPr>
        <w:t> </w:t>
      </w:r>
      <w:r w:rsidRPr="00840785">
        <w:rPr>
          <w:rFonts w:ascii="Times New Roman" w:eastAsia="Times New Roman" w:hAnsi="Times New Roman" w:cs="Times New Roman"/>
          <w:b/>
          <w:bCs/>
          <w:kern w:val="0"/>
          <w:sz w:val="24"/>
          <w:szCs w:val="24"/>
          <w:lang w:eastAsia="cs-CZ"/>
          <w14:ligatures w14:val="none"/>
        </w:rPr>
        <w:t xml:space="preserve">(3) </w:t>
      </w:r>
      <w:r w:rsidRPr="00840785">
        <w:rPr>
          <w:rFonts w:ascii="Times New Roman" w:eastAsia="Times New Roman" w:hAnsi="Times New Roman" w:cs="Times New Roman"/>
          <w:kern w:val="0"/>
          <w:sz w:val="24"/>
          <w:szCs w:val="24"/>
          <w:lang w:eastAsia="cs-CZ"/>
          <w14:ligatures w14:val="none"/>
        </w:rPr>
        <w:t xml:space="preserve">Vláda vydá k provedení </w:t>
      </w:r>
      <w:r w:rsidRPr="00840785">
        <w:rPr>
          <w:rFonts w:ascii="Times New Roman" w:eastAsia="Times New Roman" w:hAnsi="Times New Roman" w:cs="Times New Roman"/>
          <w:b/>
          <w:bCs/>
          <w:kern w:val="0"/>
          <w:sz w:val="24"/>
          <w:szCs w:val="24"/>
          <w:lang w:eastAsia="cs-CZ"/>
          <w14:ligatures w14:val="none"/>
        </w:rPr>
        <w:t xml:space="preserve">§ 6c odst. 3, § 6f odst. 4, § 7 odst. 1, § 13, </w:t>
      </w:r>
      <w:r w:rsidRPr="00840785">
        <w:rPr>
          <w:rFonts w:ascii="Times New Roman" w:eastAsia="Times New Roman" w:hAnsi="Times New Roman" w:cs="Times New Roman"/>
          <w:kern w:val="0"/>
          <w:sz w:val="24"/>
          <w:szCs w:val="24"/>
          <w:lang w:eastAsia="cs-CZ"/>
          <w14:ligatures w14:val="none"/>
        </w:rPr>
        <w:t xml:space="preserve">§ 30 odst. 3, § 34 odst. 1, § 35 odst. 2, § 36, </w:t>
      </w:r>
      <w:r w:rsidRPr="00840785">
        <w:rPr>
          <w:rFonts w:ascii="Times New Roman" w:eastAsia="Times New Roman" w:hAnsi="Times New Roman" w:cs="Times New Roman"/>
          <w:strike/>
          <w:kern w:val="0"/>
          <w:sz w:val="24"/>
          <w:szCs w:val="24"/>
          <w:lang w:eastAsia="cs-CZ"/>
          <w14:ligatures w14:val="none"/>
        </w:rPr>
        <w:t>§ 41 odst. 1 věty třetí, § 77 odst. 5</w:t>
      </w:r>
      <w:r w:rsidRPr="00840785">
        <w:rPr>
          <w:rFonts w:ascii="Times New Roman" w:eastAsia="Times New Roman" w:hAnsi="Times New Roman" w:cs="Times New Roman"/>
          <w:kern w:val="0"/>
          <w:sz w:val="24"/>
          <w:szCs w:val="24"/>
          <w:lang w:eastAsia="cs-CZ"/>
          <w14:ligatures w14:val="none"/>
        </w:rPr>
        <w:t xml:space="preserve"> </w:t>
      </w:r>
      <w:r w:rsidRPr="00840785">
        <w:rPr>
          <w:rFonts w:ascii="Times New Roman" w:eastAsia="Times New Roman" w:hAnsi="Times New Roman" w:cs="Times New Roman"/>
          <w:b/>
          <w:bCs/>
          <w:kern w:val="0"/>
          <w:sz w:val="24"/>
          <w:szCs w:val="24"/>
          <w:lang w:eastAsia="cs-CZ"/>
          <w14:ligatures w14:val="none"/>
        </w:rPr>
        <w:t xml:space="preserve">§ 39 odst. 3 a 4, § 77 odst. 4 </w:t>
      </w:r>
      <w:r w:rsidRPr="00840785">
        <w:rPr>
          <w:rFonts w:ascii="Times New Roman" w:eastAsia="Times New Roman" w:hAnsi="Times New Roman" w:cs="Times New Roman"/>
          <w:kern w:val="0"/>
          <w:sz w:val="24"/>
          <w:szCs w:val="24"/>
          <w:lang w:eastAsia="cs-CZ"/>
          <w14:ligatures w14:val="none"/>
        </w:rPr>
        <w:t>a § 88 odst. 1 nařízení.</w:t>
      </w:r>
    </w:p>
    <w:p w14:paraId="32176C22" w14:textId="77777777" w:rsidR="00AE28A2" w:rsidRPr="00840785" w:rsidRDefault="00AE28A2" w:rsidP="00840785">
      <w:pPr>
        <w:spacing w:before="120" w:after="120" w:line="276" w:lineRule="auto"/>
        <w:ind w:firstLine="709"/>
        <w:jc w:val="both"/>
        <w:textAlignment w:val="baseline"/>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strike/>
          <w:kern w:val="0"/>
          <w:sz w:val="24"/>
          <w:szCs w:val="24"/>
          <w:lang w:eastAsia="cs-CZ"/>
          <w14:ligatures w14:val="none"/>
        </w:rPr>
        <w:t>(5)</w:t>
      </w:r>
      <w:r w:rsidRPr="00840785">
        <w:rPr>
          <w:rFonts w:ascii="Times New Roman" w:eastAsia="Times New Roman" w:hAnsi="Times New Roman" w:cs="Times New Roman"/>
          <w:kern w:val="0"/>
          <w:sz w:val="24"/>
          <w:szCs w:val="24"/>
          <w:lang w:eastAsia="cs-CZ"/>
          <w14:ligatures w14:val="none"/>
        </w:rPr>
        <w:t xml:space="preserve"> </w:t>
      </w:r>
      <w:r w:rsidRPr="00840785">
        <w:rPr>
          <w:rFonts w:ascii="Times New Roman" w:eastAsia="Times New Roman" w:hAnsi="Times New Roman" w:cs="Times New Roman"/>
          <w:b/>
          <w:bCs/>
          <w:kern w:val="0"/>
          <w:sz w:val="24"/>
          <w:szCs w:val="24"/>
          <w:lang w:eastAsia="cs-CZ"/>
          <w14:ligatures w14:val="none"/>
        </w:rPr>
        <w:t xml:space="preserve">(4) </w:t>
      </w:r>
      <w:r w:rsidRPr="00840785">
        <w:rPr>
          <w:rFonts w:ascii="Times New Roman" w:eastAsia="Times New Roman" w:hAnsi="Times New Roman" w:cs="Times New Roman"/>
          <w:kern w:val="0"/>
          <w:sz w:val="24"/>
          <w:szCs w:val="24"/>
          <w:lang w:eastAsia="cs-CZ"/>
          <w14:ligatures w14:val="none"/>
        </w:rPr>
        <w:t>Hygienické limity a požadavky, které upraví prováděcí právní předpisy vydané podle tohoto zákona, Ministerstvo zdravotnictví stanoví na základě hodnocení zdravotních rizik vyplývajících z přírodních, životních a pracovních podmínek a způsobu života, soudobých vědeckých poznatků, mezinárodních závazků České republiky v této oblasti a doporučení Světové zdravotnické organizace. </w:t>
      </w:r>
    </w:p>
    <w:p w14:paraId="479C1C3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(6)</w:t>
      </w:r>
      <w:r w:rsidRPr="00840785">
        <w:rPr>
          <w:rFonts w:ascii="Times New Roman" w:eastAsia="Calibri"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lang w:eastAsia="cs-CZ"/>
          <w14:ligatures w14:val="none"/>
        </w:rPr>
        <w:t xml:space="preserve">(5) </w:t>
      </w:r>
      <w:r w:rsidRPr="00840785">
        <w:rPr>
          <w:rFonts w:ascii="Times New Roman" w:eastAsia="Calibri" w:hAnsi="Times New Roman" w:cs="Times New Roman"/>
          <w:kern w:val="0"/>
          <w:sz w:val="24"/>
          <w:szCs w:val="24"/>
          <w14:ligatures w14:val="none"/>
        </w:rPr>
        <w:t>Pokud právní předpisy používají pojem okresní hygienik, rozumí se jím po dni 1. ledna 2003 krajská hygienická stanice. Pokud právní předpisy používají pojem krajský hygienik, rozumí se jím po dni 1. ledna 2003 Ministerstvo zdravotnictví. Úkoly krajského hygienika podle zákona o integrované prevenci však plní příslušná krajská hygienická stanice.</w:t>
      </w:r>
      <w:r w:rsidRPr="00840785">
        <w:rPr>
          <w:rFonts w:ascii="Times New Roman" w:eastAsia="Calibri" w:hAnsi="Times New Roman" w:cs="Times New Roman"/>
          <w:kern w:val="0"/>
          <w:sz w:val="24"/>
          <w:szCs w:val="24"/>
          <w14:ligatures w14:val="none"/>
        </w:rPr>
        <w:br w:type="page"/>
      </w:r>
    </w:p>
    <w:p w14:paraId="4AF2FE83" w14:textId="77777777" w:rsidR="00AE28A2" w:rsidRPr="00840785" w:rsidRDefault="00AE28A2" w:rsidP="00840785">
      <w:pPr>
        <w:widowControl w:val="0"/>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1001" w:name="_Toc227049814"/>
      <w:bookmarkStart w:id="1002" w:name="_Toc227224128"/>
      <w:r w:rsidRPr="00840785">
        <w:rPr>
          <w:rFonts w:ascii="Times New Roman" w:eastAsia="Times New Roman" w:hAnsi="Times New Roman" w:cs="Times New Roman"/>
          <w:b/>
          <w:bCs/>
          <w:iCs/>
          <w:smallCaps/>
          <w:kern w:val="0"/>
          <w:sz w:val="24"/>
          <w:szCs w:val="24"/>
          <w14:ligatures w14:val="none"/>
        </w:rPr>
        <w:lastRenderedPageBreak/>
        <w:t>Zákon č. 406/2000 Sb., o hospodaření energií</w:t>
      </w:r>
      <w:bookmarkEnd w:id="1001"/>
      <w:bookmarkEnd w:id="1002"/>
    </w:p>
    <w:p w14:paraId="671AB896"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kern w:val="0"/>
          <w:sz w:val="24"/>
          <w:szCs w:val="24"/>
          <w14:ligatures w14:val="none"/>
        </w:rPr>
        <w:t xml:space="preserve">Platné znění dotčených ustanovení zákona </w:t>
      </w:r>
      <w:r w:rsidRPr="00840785">
        <w:rPr>
          <w:rFonts w:ascii="Times New Roman" w:eastAsia="Times New Roman" w:hAnsi="Times New Roman" w:cs="Times New Roman"/>
          <w:b/>
          <w:bCs/>
          <w:kern w:val="0"/>
          <w:sz w:val="24"/>
          <w:szCs w:val="24"/>
          <w14:ligatures w14:val="none"/>
        </w:rPr>
        <w:t>č. 406/2000 Sb., o hospodaření energií</w:t>
      </w:r>
      <w:r w:rsidRPr="00840785">
        <w:rPr>
          <w:rFonts w:ascii="Times New Roman" w:eastAsia="Times New Roman" w:hAnsi="Times New Roman" w:cs="Times New Roman"/>
          <w:b/>
          <w:kern w:val="0"/>
          <w:sz w:val="24"/>
          <w:szCs w:val="24"/>
          <w14:ligatures w14:val="none"/>
        </w:rPr>
        <w:t>, ve znění pozdějších předpisů, s vyznačením navrhovaných změn</w:t>
      </w:r>
    </w:p>
    <w:p w14:paraId="072839E6"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11</w:t>
      </w:r>
    </w:p>
    <w:p w14:paraId="2D41D325"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Působnost ministerstva</w:t>
      </w:r>
    </w:p>
    <w:p w14:paraId="514DFAD2" w14:textId="77777777" w:rsidR="00AE28A2" w:rsidRPr="00840785" w:rsidRDefault="00AE28A2" w:rsidP="00840785">
      <w:pPr>
        <w:widowControl w:val="0"/>
        <w:spacing w:before="120" w:after="120" w:line="276" w:lineRule="auto"/>
        <w:ind w:firstLine="708"/>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Ministerstvo</w:t>
      </w:r>
    </w:p>
    <w:p w14:paraId="379C35F6" w14:textId="77777777" w:rsidR="00AE28A2" w:rsidRPr="00840785" w:rsidRDefault="00AE28A2" w:rsidP="00840785">
      <w:pPr>
        <w:widowControl w:val="0"/>
        <w:spacing w:before="120" w:after="120" w:line="276" w:lineRule="auto"/>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zpracovává návrhy Státní energetické koncepce, provádí její aktualizaci a vyhodnocování,</w:t>
      </w:r>
    </w:p>
    <w:p w14:paraId="7ECEF8E1" w14:textId="77777777" w:rsidR="00AE28A2" w:rsidRPr="00840785" w:rsidRDefault="00AE28A2" w:rsidP="00840785">
      <w:pPr>
        <w:widowControl w:val="0"/>
        <w:spacing w:before="120" w:after="120" w:line="276" w:lineRule="auto"/>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zpracovává Plán renovace budov ústředních institucí, který vychází ze Systému monitoringu spotřeby energie podle § 9b odst. 3, a Národní akční plán energetické účinnosti, jehož součástí jsou Národní akční plán na zvýšení počtu budov s téměř nulovou spotřebou energie a Strategie renovace fondu obytných a komerčních budov v České republice, provádí jejich aktualizaci a vyhodnocení,</w:t>
      </w:r>
    </w:p>
    <w:p w14:paraId="652EB9C3" w14:textId="77777777" w:rsidR="00AE28A2" w:rsidRPr="00840785" w:rsidRDefault="00AE28A2" w:rsidP="00840785">
      <w:pPr>
        <w:widowControl w:val="0"/>
        <w:spacing w:before="120" w:after="120" w:line="276" w:lineRule="auto"/>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vydává stanovisko k návrhu územní energetické koncepce,</w:t>
      </w:r>
    </w:p>
    <w:p w14:paraId="4C994894" w14:textId="77777777" w:rsidR="00AE28A2" w:rsidRPr="00840785" w:rsidRDefault="00AE28A2" w:rsidP="00840785">
      <w:pPr>
        <w:widowControl w:val="0"/>
        <w:spacing w:before="120" w:after="120" w:line="276" w:lineRule="auto"/>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rozhoduje o přidělování dotací z Programu,</w:t>
      </w:r>
    </w:p>
    <w:p w14:paraId="2F822E55" w14:textId="77777777" w:rsidR="00AE28A2" w:rsidRPr="00840785" w:rsidRDefault="00AE28A2" w:rsidP="00840785">
      <w:pPr>
        <w:widowControl w:val="0"/>
        <w:spacing w:before="120" w:after="120" w:line="276" w:lineRule="auto"/>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sleduje vývoj účinnosti užití energie a energetické náročnosti budov a působí na snižování její spotřeby a snížení negativních dopadů na životní prostředí při nakládání s energií a využívání energie z obnovitelných a druhotných zdrojů,</w:t>
      </w:r>
    </w:p>
    <w:p w14:paraId="3038412E" w14:textId="77777777" w:rsidR="00AE28A2" w:rsidRPr="00840785" w:rsidRDefault="00AE28A2" w:rsidP="00840785">
      <w:pPr>
        <w:widowControl w:val="0"/>
        <w:spacing w:before="120" w:after="120" w:line="276" w:lineRule="auto"/>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vyhodnocuje a propaguje výsledky Programu,</w:t>
      </w:r>
    </w:p>
    <w:p w14:paraId="7929546E" w14:textId="77777777" w:rsidR="00AE28A2" w:rsidRPr="00840785" w:rsidRDefault="00AE28A2" w:rsidP="00840785">
      <w:pPr>
        <w:widowControl w:val="0"/>
        <w:spacing w:before="120" w:after="120" w:line="276" w:lineRule="auto"/>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zabezpečuje činnosti spojené s poradenstvím, vzděláváním a propagací efektivního využívání energie, propagací využívání obnovitelných a druhotných zdrojů energie, propagací zvyšování účinnosti užití energie a energetických služeb, včetně informovanosti spotřebitelů o dostupnosti kvalifikačních či certifikačních systémů poskytovatelů energetických služeb,</w:t>
      </w:r>
    </w:p>
    <w:p w14:paraId="4198EE2E" w14:textId="77777777" w:rsidR="00AE28A2" w:rsidRPr="00840785" w:rsidRDefault="00AE28A2" w:rsidP="00840785">
      <w:pPr>
        <w:widowControl w:val="0"/>
        <w:spacing w:before="120" w:after="120" w:line="276" w:lineRule="auto"/>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h) zajišťuje mezinárodní spolupráci v oblasti nakládání s energií za účelem zahraniční pomoci, účasti České republiky v mezinárodních organizacích a prezentace dosažených výsledků,</w:t>
      </w:r>
    </w:p>
    <w:p w14:paraId="22F63C0B" w14:textId="77777777" w:rsidR="00AE28A2" w:rsidRPr="00840785" w:rsidRDefault="00AE28A2" w:rsidP="00840785">
      <w:pPr>
        <w:widowControl w:val="0"/>
        <w:spacing w:before="120" w:after="120" w:line="276" w:lineRule="auto"/>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i) vydává a zrušuje oprávnění energetického specialisty, vede seznam energetických specialistů, je uznávacím orgánem podle zvláštního právního předpisu5a) a vede seznam osob, kterým byla uznána odborná kvalifikace podle zvláštního právního předpisu5a),</w:t>
      </w:r>
    </w:p>
    <w:p w14:paraId="5B6A49F6" w14:textId="77777777" w:rsidR="00AE28A2" w:rsidRPr="00840785" w:rsidRDefault="00AE28A2" w:rsidP="00840785">
      <w:pPr>
        <w:widowControl w:val="0"/>
        <w:spacing w:before="120" w:after="120" w:line="276" w:lineRule="auto"/>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j) uplatňuje stanovisko k územnímu rozvojovému plánu, zásadám územního rozvoje a územnímu opatření o stavební uzávěře pořizovaného </w:t>
      </w:r>
      <w:r w:rsidRPr="00840785">
        <w:rPr>
          <w:rFonts w:ascii="Times New Roman" w:eastAsia="Times New Roman" w:hAnsi="Times New Roman" w:cs="Times New Roman"/>
          <w:strike/>
          <w:kern w:val="0"/>
          <w:sz w:val="24"/>
          <w:szCs w:val="24"/>
          <w14:ligatures w14:val="none"/>
        </w:rPr>
        <w:t>Ministerstvem pro místní rozvoj</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Úřadem rozvoje území České republiky</w:t>
      </w:r>
      <w:r w:rsidRPr="00840785">
        <w:rPr>
          <w:rFonts w:ascii="Times New Roman" w:eastAsia="Times New Roman" w:hAnsi="Times New Roman" w:cs="Times New Roman"/>
          <w:kern w:val="0"/>
          <w:sz w:val="24"/>
          <w:szCs w:val="24"/>
          <w14:ligatures w14:val="none"/>
        </w:rPr>
        <w:t>,</w:t>
      </w:r>
    </w:p>
    <w:p w14:paraId="17A445A6" w14:textId="77777777" w:rsidR="00AE28A2" w:rsidRPr="00840785" w:rsidRDefault="00AE28A2" w:rsidP="00840785">
      <w:pPr>
        <w:widowControl w:val="0"/>
        <w:spacing w:before="120" w:after="120" w:line="276" w:lineRule="auto"/>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k) informuje Evropskou komisi o plnění závazků vyplývajících ze směrnic a rozhodnutí Evropského parlamentu a Rady,</w:t>
      </w:r>
    </w:p>
    <w:p w14:paraId="1410BEA2" w14:textId="77777777" w:rsidR="00AE28A2" w:rsidRPr="00840785" w:rsidRDefault="00AE28A2" w:rsidP="00840785">
      <w:pPr>
        <w:widowControl w:val="0"/>
        <w:spacing w:before="120" w:after="120" w:line="276" w:lineRule="auto"/>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l) zveřejňuje a aktualizuje informace ohledně jednotlivých forem podpory pro úspory energie a pro zařízení využívající energii z obnovitelných a druhotných zdrojů energie,</w:t>
      </w:r>
    </w:p>
    <w:p w14:paraId="616E11B5" w14:textId="77777777" w:rsidR="00AE28A2" w:rsidRPr="00840785" w:rsidRDefault="00AE28A2" w:rsidP="00840785">
      <w:pPr>
        <w:widowControl w:val="0"/>
        <w:spacing w:before="120" w:after="120" w:line="276" w:lineRule="auto"/>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m) vede Systém monitoringu spotřeby energie,</w:t>
      </w:r>
    </w:p>
    <w:p w14:paraId="56AA4A2F" w14:textId="77777777" w:rsidR="00AE28A2" w:rsidRPr="00840785" w:rsidRDefault="00AE28A2" w:rsidP="00840785">
      <w:pPr>
        <w:widowControl w:val="0"/>
        <w:spacing w:before="120" w:after="120" w:line="276" w:lineRule="auto"/>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n) vede evidenci ministerstva o provedených činnostech energetických specialistů,</w:t>
      </w:r>
    </w:p>
    <w:p w14:paraId="5DECC976" w14:textId="77777777" w:rsidR="00AE28A2" w:rsidRPr="00840785" w:rsidRDefault="00AE28A2" w:rsidP="00840785">
      <w:pPr>
        <w:widowControl w:val="0"/>
        <w:spacing w:before="120" w:after="120" w:line="276" w:lineRule="auto"/>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o) vede seznam poskytovatelů energetických služeb,</w:t>
      </w:r>
    </w:p>
    <w:p w14:paraId="5FF98C48" w14:textId="77777777" w:rsidR="00AE28A2" w:rsidRPr="00840785" w:rsidRDefault="00AE28A2" w:rsidP="00840785">
      <w:pPr>
        <w:widowControl w:val="0"/>
        <w:spacing w:before="120" w:after="120" w:line="276" w:lineRule="auto"/>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p) zpracovává a předává Evropské komisi zprávu o pokroku dosaženém při plnění vnitrostátních cílů energetické účinnosti,</w:t>
      </w:r>
    </w:p>
    <w:p w14:paraId="03878CE3" w14:textId="77777777" w:rsidR="00AE28A2" w:rsidRPr="00840785" w:rsidRDefault="00AE28A2" w:rsidP="00840785">
      <w:pPr>
        <w:widowControl w:val="0"/>
        <w:spacing w:before="120" w:after="120" w:line="276" w:lineRule="auto"/>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q) zpracovává a předává Evropské komisi statistické údaje týkající se kombinované výroby elektřiny a tepla,</w:t>
      </w:r>
    </w:p>
    <w:p w14:paraId="02349512" w14:textId="77777777" w:rsidR="00AE28A2" w:rsidRPr="00840785" w:rsidRDefault="00AE28A2" w:rsidP="00840785">
      <w:pPr>
        <w:widowControl w:val="0"/>
        <w:spacing w:before="120" w:after="120" w:line="276" w:lineRule="auto"/>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r) připravuje metodiku vyhodnocování statistických údajů týkajících se energetické účinnosti v rámci programů financovaných z veřejných prostředků, provádí jejich sběr a zpracování a předává je Evropské komisi.</w:t>
      </w:r>
    </w:p>
    <w:p w14:paraId="36477449" w14:textId="77777777" w:rsidR="00AE28A2" w:rsidRPr="00840785" w:rsidRDefault="00AE28A2" w:rsidP="00840785">
      <w:pPr>
        <w:widowControl w:val="0"/>
        <w:spacing w:before="120" w:after="120" w:line="276" w:lineRule="auto"/>
        <w:ind w:firstLine="708"/>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Činnostmi podle odstavce 1 může ministerstvo pověřit organizační složku státu.</w:t>
      </w:r>
    </w:p>
    <w:p w14:paraId="6E44D675" w14:textId="77777777" w:rsidR="00AE28A2" w:rsidRPr="00840785" w:rsidRDefault="00AE28A2" w:rsidP="00840785">
      <w:pPr>
        <w:spacing w:before="120" w:after="120" w:line="276" w:lineRule="auto"/>
        <w:ind w:firstLine="709"/>
        <w:jc w:val="both"/>
        <w:rPr>
          <w:rFonts w:ascii="Times New Roman" w:eastAsia="Calibri" w:hAnsi="Times New Roman" w:cs="Times New Roman"/>
          <w:bCs/>
          <w:kern w:val="0"/>
          <w:sz w:val="24"/>
          <w:szCs w:val="24"/>
          <w14:ligatures w14:val="none"/>
        </w:rPr>
      </w:pPr>
      <w:r w:rsidRPr="00840785">
        <w:rPr>
          <w:rFonts w:ascii="Times New Roman" w:eastAsia="Calibri" w:hAnsi="Times New Roman" w:cs="Times New Roman"/>
          <w:bCs/>
          <w:kern w:val="0"/>
          <w:sz w:val="24"/>
          <w:szCs w:val="24"/>
          <w14:ligatures w14:val="none"/>
        </w:rPr>
        <w:br w:type="page"/>
      </w:r>
    </w:p>
    <w:p w14:paraId="61E4315A" w14:textId="77777777" w:rsidR="00AE28A2" w:rsidRPr="00840785" w:rsidRDefault="00AE28A2" w:rsidP="00840785">
      <w:pPr>
        <w:keepNext/>
        <w:keepLines/>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1003" w:name="_Toc214619372"/>
      <w:bookmarkStart w:id="1004" w:name="_Toc216434404"/>
      <w:bookmarkStart w:id="1005" w:name="_Toc227049815"/>
      <w:bookmarkStart w:id="1006" w:name="_Toc227224129"/>
      <w:r w:rsidRPr="00840785">
        <w:rPr>
          <w:rFonts w:ascii="Times New Roman" w:eastAsia="Times New Roman" w:hAnsi="Times New Roman" w:cs="Times New Roman"/>
          <w:b/>
          <w:bCs/>
          <w:iCs/>
          <w:smallCaps/>
          <w:kern w:val="0"/>
          <w:sz w:val="24"/>
          <w:szCs w:val="24"/>
          <w14:ligatures w14:val="none"/>
        </w:rPr>
        <w:lastRenderedPageBreak/>
        <w:t>Zákon č. 458/2000 Sb., energetický zákon</w:t>
      </w:r>
      <w:bookmarkEnd w:id="1003"/>
      <w:bookmarkEnd w:id="1004"/>
      <w:bookmarkEnd w:id="1005"/>
      <w:bookmarkEnd w:id="1006"/>
    </w:p>
    <w:p w14:paraId="0A462470"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noProof/>
          <w:kern w:val="0"/>
          <w:sz w:val="24"/>
          <w:szCs w:val="24"/>
          <w:lang w:eastAsia="cs-CZ"/>
          <w14:ligatures w14:val="none"/>
        </w:rPr>
        <w:t>Platné znění dotčených ustanovení zákona č. 458/2000 Sb., o podmínkách podnikání a o výkonu státní správy v energetických odvětvích a o změně některých zákonů (energetický zákon), ve znění pozdějších předpisů, s vyznačením navrhovaných změn</w:t>
      </w:r>
    </w:p>
    <w:p w14:paraId="3FF08EE4"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2</w:t>
      </w:r>
    </w:p>
    <w:p w14:paraId="0AA68F22"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Vymezení pojmů</w:t>
      </w:r>
    </w:p>
    <w:p w14:paraId="32CDB7B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Pro účely tohoto zákona se rozumí</w:t>
      </w:r>
    </w:p>
    <w:p w14:paraId="190D88F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vymezeným územím území, na němž držitel licence na distribuci elektřiny, distribuci plynu nebo rozvod tepelné energie vykonává licencovanou činnost,</w:t>
      </w:r>
    </w:p>
    <w:p w14:paraId="374C99B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kontrolou možnost vykonávat na základě právních nebo faktických skutečností rozhodující vliv na činnost jiné osoby, zejména na základě</w:t>
      </w:r>
    </w:p>
    <w:p w14:paraId="10B1D27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vlastnického práva nebo práva užívání k obchodnímu závodu kontrolované osoby anebo jeho části, nebo</w:t>
      </w:r>
    </w:p>
    <w:p w14:paraId="10E479B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práva anebo jiné právní skutečnosti, které poskytují rozhodující vliv na složení, hlasování a rozhodování orgánů kontrolované osoby,</w:t>
      </w:r>
    </w:p>
    <w:p w14:paraId="281E7B2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chráněnou informací informace v jakékoliv podobě, která má charakter obchodního tajemství nebo jiná zákonem chráněná informace nebo informace charakteru obchodního, technického nebo finančního získaná při výkonu činnosti držitele licence, která není veřejně dostupná,</w:t>
      </w:r>
    </w:p>
    <w:p w14:paraId="34679C4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podnikem ve skupině podnik, který má právo kontroly nad jiným podnikem nebo který je kontrolován jiným podnikem,</w:t>
      </w:r>
    </w:p>
    <w:p w14:paraId="05E3151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energeticky strategickým celkem prvek nebo systém prvků kritické infrastruktury v odvětví energetika</w:t>
      </w:r>
      <w:r w:rsidRPr="00840785">
        <w:rPr>
          <w:rFonts w:ascii="Times New Roman" w:eastAsia="Calibri" w:hAnsi="Times New Roman" w:cs="Times New Roman"/>
          <w:kern w:val="0"/>
          <w:sz w:val="24"/>
          <w:szCs w:val="24"/>
          <w:vertAlign w:val="superscript"/>
          <w14:ligatures w14:val="none"/>
        </w:rPr>
        <w:t>57</w:t>
      </w:r>
      <w:r w:rsidRPr="00840785">
        <w:rPr>
          <w:rFonts w:ascii="Times New Roman" w:eastAsia="Calibri" w:hAnsi="Times New Roman" w:cs="Times New Roman"/>
          <w:kern w:val="0"/>
          <w:sz w:val="24"/>
          <w:szCs w:val="24"/>
          <w14:ligatures w14:val="none"/>
        </w:rPr>
        <w:t>) v oblasti elektřiny, zemního plynu nebo centrálního zásobování teplem,</w:t>
      </w:r>
    </w:p>
    <w:p w14:paraId="73AD60F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účinnou mírou kontroly nad energeticky strategickým celkem</w:t>
      </w:r>
    </w:p>
    <w:p w14:paraId="5D6D810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možnost subjektu nakládat s vlastnickými či spoluvlastnickými právy k energeticky strategickému celku,</w:t>
      </w:r>
    </w:p>
    <w:p w14:paraId="4CFBC44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možnost subjektu nakládat s vlastnickými či spoluvlastnickými právy k takové části energeticky strategického celku, bez které by tento celek nebyl způsobilý plnit svoji funkci, popřípadě by se bez této části tato způsobilost energeticky strategického celku zhoršila,</w:t>
      </w:r>
    </w:p>
    <w:p w14:paraId="71A5D6B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možnost vykonávat dispoziční práva k energeticky strategickému celku, nebo</w:t>
      </w:r>
    </w:p>
    <w:p w14:paraId="022B458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jiný způsob vlivu na energeticky strategický celek nebo jiná práva k němu, jejichž důsledkem je schopnost subjektu získat přístup k informacím, systémům nebo technologiím souvisejícím s energeticky strategickým celkem, které jsou důležité z hlediska energetické bezpečnosti České republiky nebo vnitřního či veřejného pořádku v souvislosti s energeticky strategickým celkem,</w:t>
      </w:r>
    </w:p>
    <w:p w14:paraId="51165F0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účinnou mírou kontroly nad společností s účinnou mírou kontroly nad energeticky strategickým celkem</w:t>
      </w:r>
    </w:p>
    <w:p w14:paraId="6248380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1. možnost subjektu přímo či nepřímo nakládat nejméně s 10% podílem na hlasovacích právech nebo s vkladem nejméně 10 % základního kapitálu nebo možnost uplatnit tomu odpovídající </w:t>
      </w:r>
      <w:r w:rsidRPr="00840785">
        <w:rPr>
          <w:rFonts w:ascii="Times New Roman" w:eastAsia="Calibri" w:hAnsi="Times New Roman" w:cs="Times New Roman"/>
          <w:kern w:val="0"/>
          <w:sz w:val="24"/>
          <w:szCs w:val="24"/>
          <w14:ligatures w14:val="none"/>
        </w:rPr>
        <w:lastRenderedPageBreak/>
        <w:t>vliv ve společnosti s účinnou mírou kontroly nad energeticky strategickým celkem; do tohoto podílu nebo vkladu se započítávají rovněž podíly nebo vklady osob, které jsou s tímto subjektem podrobeny jednotnému řízení, a podíly osob, které s tímto subjektem jednají ve shodě,</w:t>
      </w:r>
    </w:p>
    <w:p w14:paraId="0799728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členství subjektu nebo osoby jemu blízké v orgánu společnosti s účinnou mírou kontroly nad energeticky strategickým celkem, nebo</w:t>
      </w:r>
    </w:p>
    <w:p w14:paraId="24CA872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jiný způsob vlivu na společnosti s účinnou mírou kontroly nad energeticky strategickým celkem, jehož důsledkem je schopnost subjektu získat přístup k informacím, systémům nebo technologiím souvisejícím s energeticky strategickým celkem, které jsou důležité z hlediska ochrany energetické bezpečnosti České republiky nebo vnitřního či veřejného pořádku v souvislosti s energeticky strategickým celkem,</w:t>
      </w:r>
    </w:p>
    <w:p w14:paraId="08B0615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vlivem nad energeticky strategickým celkem</w:t>
      </w:r>
    </w:p>
    <w:p w14:paraId="71928BC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účinná míra kontroly nad energeticky strategickým celkem, nebo</w:t>
      </w:r>
    </w:p>
    <w:p w14:paraId="1E0987A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účinná míra kontroly nad společností s účinnou mírou kontroly nad energeticky strategickým celkem,</w:t>
      </w:r>
    </w:p>
    <w:p w14:paraId="6EA6897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i) nabytím vlivu nad energeticky strategickým celkem takový převod nebo přechod práv, v jehož důsledku nabyvatel takových práv získal schopnost vykonávat vliv nad energeticky strategickým celkem,</w:t>
      </w:r>
    </w:p>
    <w:p w14:paraId="05F41B4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j) dynamickým určením ceny způsob určení ceny za dodávku elektřiny nebo plynu tak, že se v průběhu doby trvání závazku ze smlouvy mění v závislosti na změnách cen elektřiny nebo plynu na krátkodobých trzích s elektřinou nebo plynem v časových intervalech, které odpovídají nejméně obchodní periodě vypořádání obchodů na těchto trzích,</w:t>
      </w:r>
    </w:p>
    <w:p w14:paraId="00C7619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k) indexem zajištění obchodníka procentní podíl množství elektřiny nebo plynu, jejichž dodávku má obchodník s elektřinou nebo plynem smluvně zajištěnou za pevnou cenu nebo variabilní cenu zajišťující ve spojení s finančním vypořádáním pevnou výši ceny pro období následujících 36 měsíců pro spotřebitele a podnikající fyzické osoby, na předpokládaném množství elektřiny nebo plynu, které má být v tomto období dodáno těmto zákazníkům, kterým obchodník s elektřinou nebo plynem dodává elektřinu nebo plyn podle smlouvy s pevnou cenou dodávky elektřiny nebo plynu po sjednanou dobu trvání závazku ze smlouvy,</w:t>
      </w:r>
    </w:p>
    <w:p w14:paraId="7BF8904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l) smlouvou s pevnou cenou dodávky elektřiny nebo plynu smlouva, v níž je cena elektřiny nebo plynu sjednána v přesné výši na časově sjednanou dobu dodávky elektřiny nebo plynu, a to buď s platností jedné výše ceny na celé sjednané období dodávky elektřiny nebo plynu, nebo s různou výší ceny sjednanou pro dílčí sjednané úseky období dodávky elektřiny nebo plynu, pokud obchodník s elektřinou nebo plynem není pro tuto sjednanou dobu oprávněn jednostranně změnit její výši nebo sjednanou cenu jinak změnit.</w:t>
      </w:r>
    </w:p>
    <w:p w14:paraId="09C5237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Dále se pro účely tohoto zákona rozumí</w:t>
      </w:r>
    </w:p>
    <w:p w14:paraId="6AEE0F2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v elektroenergetice</w:t>
      </w:r>
    </w:p>
    <w:p w14:paraId="49C8283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1. distribuční soustavou vzájemně propojený soubor vedení a zařízení o napětí 110 kV, s výjimkou vybraných vedení a zařízení o napětí 110 kV, která jsou součástí přenosové soustavy, </w:t>
      </w:r>
      <w:r w:rsidRPr="00840785">
        <w:rPr>
          <w:rFonts w:ascii="Times New Roman" w:eastAsia="Calibri" w:hAnsi="Times New Roman" w:cs="Times New Roman"/>
          <w:kern w:val="0"/>
          <w:sz w:val="24"/>
          <w:szCs w:val="24"/>
          <w14:ligatures w14:val="none"/>
        </w:rPr>
        <w:lastRenderedPageBreak/>
        <w:t>a vedení a zařízení o napětí 0,4/0,23 kV, 1,5 kV, 3 kV, 6 kV, 10 kV, 22 kV, 25 kV nebo 35 kV provozovaný držitelem licence na distribuci elektřiny a sloužící k zajištění distribuce elektřiny na vymezeném území České republiky, včetně zařízení pro ukládání elektřiny, je-li plně integrovaným prvkem soustavy, a systémů měřicí, ochranné, řídicí, zabezpečovací, informační a telekomunikační techniky včetně elektrických přípojek ve vlastnictví provozovatele distribuční soustavy; distribuční soustava je zřizována a provozována ve veřejném zájmu,</w:t>
      </w:r>
    </w:p>
    <w:p w14:paraId="1EBC29F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elektrickou přípojkou zařízení, které začíná odbočením od spínacích prvků nebo přípojnic v elektrické stanici a mimo ní odbočením od vedení přenosové nebo distribuční soustavy, a je určeno k připojení odběrného elektrického zařízení,</w:t>
      </w:r>
    </w:p>
    <w:p w14:paraId="33A39E7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elektrickou stanicí soubor staveb a zařízení elektrizační soustavy, který umožňuje transformaci, kompenzaci, přeměnu nebo přenos a distribuci elektřiny, včetně prostředků nezbytných pro zajištění jejich provozu,</w:t>
      </w:r>
    </w:p>
    <w:p w14:paraId="2703D12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4. elektrizační soustavou vzájemně propojený soubor zařízení pro výrobu, přenos, transformaci, ukládání a distribuci elektřiny, včetně </w:t>
      </w:r>
      <w:r w:rsidRPr="00840785">
        <w:rPr>
          <w:rFonts w:ascii="Times New Roman" w:eastAsia="Times New Roman" w:hAnsi="Times New Roman" w:cs="Times New Roman"/>
          <w:b/>
          <w:bCs/>
          <w:kern w:val="0"/>
          <w:sz w:val="24"/>
          <w:szCs w:val="24"/>
          <w14:ligatures w14:val="none"/>
        </w:rPr>
        <w:t>vývodových vedení,</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Calibri" w:hAnsi="Times New Roman" w:cs="Times New Roman"/>
          <w:kern w:val="0"/>
          <w:sz w:val="24"/>
          <w:szCs w:val="24"/>
          <w14:ligatures w14:val="none"/>
        </w:rPr>
        <w:t>elektrických přípojek, přímých vedení, a systémy měřicí, ochranné, řídicí, zabezpečovací, informační a telekomunikační techniky, a to na území České republiky,</w:t>
      </w:r>
    </w:p>
    <w:p w14:paraId="587B209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měřicím zařízením veškerá zařízení pro měření, přenos a zpracování naměřených hodnot,</w:t>
      </w:r>
    </w:p>
    <w:p w14:paraId="069E9B9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odběrným místem místo, které je připojeno k přenosové nebo k distribuční soustavě a kde je instalováno odběrné elektrické zařízení jednoho zákazníka, v němž dochází ke spotřebě elektřiny, včetně měřicích transformátorů, do něhož se uskutečňuje dodávka elektřiny,</w:t>
      </w:r>
    </w:p>
    <w:p w14:paraId="0DC311E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odchylkou součet rozdílů skutečných a sjednaných dodávek nebo odběrů elektřiny v daném časovém úseku,</w:t>
      </w:r>
    </w:p>
    <w:p w14:paraId="0F92609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8. podpůrnými službami služby obstarávané provozovatelem přenosové soustavy k zajištění systémových služeb, které zahrnují služby výkonové rovnováhy a nefrekvenční podpůrné služby, nebo nefrekvenční podpůrné služby obstarávané provozovatelem distribuční soustavy, a které neslouží k řízení přetížení v přenosové nebo distribuční soustavě,</w:t>
      </w:r>
    </w:p>
    <w:p w14:paraId="7D8FADD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9. nefrekvenčními podpůrnými službami služby obstarávané provozovatelem přenosové soustavy nebo provozovatelem distribuční soustavy k regulaci napětí v ustáleném stavu, dodávkám jalového proudu, zajištění setrvačnosti přenosové soustavy nebo distribuční soustavy, řízení zkratového proudu, startu ze tmy nebo zajištění ostrovního provozu přenosové soustavy nebo distribuční soustavy,</w:t>
      </w:r>
    </w:p>
    <w:p w14:paraId="0C0CBAB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10. přímým vedením vedení elektřiny spojující výrobnu elektřiny, která není připojena k přenosové soustavě nebo k distribuční soustavě, a místo odběru elektřiny, které není elektricky propojeno s přenosovou soustavou nebo s distribuční soustavou, nebo elektrické vedení zabezpečující přímé zásobování vlastních provozoven výrobce elektřiny, jeho ovládaných společností nebo zákazníků, a není vlastněno provozovatelem přenosové soustavy ani provozovatelem distribuční soustavy,</w:t>
      </w:r>
    </w:p>
    <w:p w14:paraId="5F62EAF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11. přenosovou soustavou vzájemně propojený soubor vedení a zařízení 400 kV, 220 kV a vybraných vedení a zařízení 110 kV, uvedených v příloze Pravidel provozování přenosové soustavy, sloužící pro zajištění přenosu elektřiny pro celé území České republiky a propojení s </w:t>
      </w:r>
      <w:r w:rsidRPr="00840785">
        <w:rPr>
          <w:rFonts w:ascii="Times New Roman" w:eastAsia="Calibri" w:hAnsi="Times New Roman" w:cs="Times New Roman"/>
          <w:kern w:val="0"/>
          <w:sz w:val="24"/>
          <w:szCs w:val="24"/>
          <w14:ligatures w14:val="none"/>
        </w:rPr>
        <w:lastRenderedPageBreak/>
        <w:t>elektrizačními soustavami sousedních států, včetně systémů měřicí, ochranné, řídicí, zabezpečovací, informační a telekomunikační techniky a zařízení pro ukládání elektřiny, je-li plně integrovaným prvkem soustavy; přenosová soustava je zřizována a provozována ve veřejném zájmu,</w:t>
      </w:r>
    </w:p>
    <w:p w14:paraId="70DC2D2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12. subjektem zúčtování fyzická nebo právnická osoba, pro kterou operátor trhu na základě smlouvy o zúčtování odchylek provádí vyhodnocení, zúčtování a vypořádání odchylek,</w:t>
      </w:r>
    </w:p>
    <w:p w14:paraId="49BD89A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13. systémovými službami činnosti provozovatele přenosové soustavy pro zajištění spolehlivého provozu elektrizační soustavy s ohledem na provoz v rámci propojených elektrizačních soustav,</w:t>
      </w:r>
    </w:p>
    <w:p w14:paraId="075602E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14. typovým diagramem dodávek diagram charakterizující roční průběh spotřeby elektřiny u zákazníka, který se používá pro vyhodnocování odchylek,</w:t>
      </w:r>
    </w:p>
    <w:p w14:paraId="09BA968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15. vertikálně integrovaným podnikatelem držitel licencí nebo skupina držitelů licencí na přenos elektřiny, distribuci elektřiny, obchod s elektřinou, ukládání elektřiny nebo výrobu elektřiny, nad kterými je tatáž osoba oprávněna nebo jsou tytéž osoby oprávněny, a to přímo nebo nepřímo, vykonávat kontrolu, a z nichž alespoň 1 držitel licence vykonává činnost přenosu elektřiny nebo distribuce elektřiny a alespoň 1 držitel licence vykonává činnost výroby elektřiny, ukládání elektřiny nebo obchodu s elektřinou,</w:t>
      </w:r>
    </w:p>
    <w:p w14:paraId="562DE33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16. trhem s elektřinou jakýkoliv trh pro obchodování s elektřinou nebo s podpůrnými službami zahrnující obchodování na krátkodobých organizovaných trzích nebo obchodování na jakékoliv jiné než krátkodobé časové úseky, včetně burzovních a mimoburzovních trhů pro obchodování s elektřinou, a také trh s regulačním výkonem, je-li zaveden kapacitní mechanismus,</w:t>
      </w:r>
    </w:p>
    <w:p w14:paraId="39722F2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17. zákazníkem osoba, která nakupuje elektřinu pro své vlastní konečné užití v odběrném místě,</w:t>
      </w:r>
    </w:p>
    <w:p w14:paraId="6C87251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18. výrobnou elektřiny energetické zařízení pro přeměnu různých forem energie na elektřinu, zahrnující všechna nezbytná zařízení,</w:t>
      </w:r>
    </w:p>
    <w:p w14:paraId="17A78362"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
          <w:bCs/>
          <w:kern w:val="0"/>
          <w:sz w:val="24"/>
          <w:szCs w:val="24"/>
          <w14:ligatures w14:val="none"/>
        </w:rPr>
      </w:pPr>
      <w:bookmarkStart w:id="1007" w:name="_Hlk226536249"/>
      <w:r w:rsidRPr="00840785">
        <w:rPr>
          <w:rFonts w:ascii="Times New Roman" w:eastAsia="Times New Roman" w:hAnsi="Times New Roman" w:cs="Times New Roman"/>
          <w:b/>
          <w:bCs/>
          <w:kern w:val="0"/>
          <w:sz w:val="24"/>
          <w:szCs w:val="24"/>
          <w14:ligatures w14:val="none"/>
        </w:rPr>
        <w:t>19. vývodovým vedením vedení elektřiny spojující výrobnu elektřiny nebo zařízení pro ukládání elektřiny s místem připojení k přenosové nebo distribuční soustavě,</w:t>
      </w:r>
      <w:bookmarkEnd w:id="1007"/>
    </w:p>
    <w:p w14:paraId="106802C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p>
    <w:p w14:paraId="013F13F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19.</w:t>
      </w:r>
      <w:r w:rsidRPr="00840785">
        <w:rPr>
          <w:rFonts w:ascii="Times New Roman" w:eastAsia="Calibri" w:hAnsi="Times New Roman" w:cs="Times New Roman"/>
          <w:kern w:val="0"/>
          <w:sz w:val="24"/>
          <w:szCs w:val="24"/>
          <w14:ligatures w14:val="none"/>
        </w:rPr>
        <w:t> </w:t>
      </w:r>
      <w:r w:rsidRPr="00840785">
        <w:rPr>
          <w:rFonts w:ascii="Times New Roman" w:eastAsia="Calibri" w:hAnsi="Times New Roman" w:cs="Times New Roman"/>
          <w:b/>
          <w:bCs/>
          <w:kern w:val="0"/>
          <w:sz w:val="24"/>
          <w:szCs w:val="24"/>
          <w14:ligatures w14:val="none"/>
        </w:rPr>
        <w:t>20.</w:t>
      </w:r>
      <w:r w:rsidRPr="00840785">
        <w:rPr>
          <w:rFonts w:ascii="Times New Roman" w:eastAsia="Calibri" w:hAnsi="Times New Roman" w:cs="Times New Roman"/>
          <w:kern w:val="0"/>
          <w:sz w:val="24"/>
          <w:szCs w:val="24"/>
          <w14:ligatures w14:val="none"/>
        </w:rPr>
        <w:t xml:space="preserve"> související službou v elektroenergetice služba přenosové soustavy nebo služba distribuční soustavy,</w:t>
      </w:r>
    </w:p>
    <w:p w14:paraId="6BECA5E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20.</w:t>
      </w:r>
      <w:r w:rsidRPr="00840785">
        <w:rPr>
          <w:rFonts w:ascii="Times New Roman" w:eastAsia="Calibri" w:hAnsi="Times New Roman" w:cs="Times New Roman"/>
          <w:kern w:val="0"/>
          <w:sz w:val="24"/>
          <w:szCs w:val="24"/>
          <w14:ligatures w14:val="none"/>
        </w:rPr>
        <w:t> </w:t>
      </w:r>
      <w:r w:rsidRPr="00840785">
        <w:rPr>
          <w:rFonts w:ascii="Times New Roman" w:eastAsia="Calibri" w:hAnsi="Times New Roman" w:cs="Times New Roman"/>
          <w:b/>
          <w:bCs/>
          <w:kern w:val="0"/>
          <w:sz w:val="24"/>
          <w:szCs w:val="24"/>
          <w14:ligatures w14:val="none"/>
        </w:rPr>
        <w:t>21.</w:t>
      </w:r>
      <w:r w:rsidRPr="00840785">
        <w:rPr>
          <w:rFonts w:ascii="Times New Roman" w:eastAsia="Calibri" w:hAnsi="Times New Roman" w:cs="Times New Roman"/>
          <w:kern w:val="0"/>
          <w:sz w:val="24"/>
          <w:szCs w:val="24"/>
          <w14:ligatures w14:val="none"/>
        </w:rPr>
        <w:t xml:space="preserve"> službou přenosové soustavy zajišťování přenosu elektřiny, systémových služeb a služeb souvisejících se zabezpečením spolehlivého a bezpečného provozu přenosové soustavy,</w:t>
      </w:r>
    </w:p>
    <w:p w14:paraId="70A5158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21.</w:t>
      </w:r>
      <w:r w:rsidRPr="00840785">
        <w:rPr>
          <w:rFonts w:ascii="Times New Roman" w:eastAsia="Calibri" w:hAnsi="Times New Roman" w:cs="Times New Roman"/>
          <w:kern w:val="0"/>
          <w:sz w:val="24"/>
          <w:szCs w:val="24"/>
          <w14:ligatures w14:val="none"/>
        </w:rPr>
        <w:t> </w:t>
      </w:r>
      <w:r w:rsidRPr="00840785">
        <w:rPr>
          <w:rFonts w:ascii="Times New Roman" w:eastAsia="Calibri" w:hAnsi="Times New Roman" w:cs="Times New Roman"/>
          <w:b/>
          <w:bCs/>
          <w:kern w:val="0"/>
          <w:sz w:val="24"/>
          <w:szCs w:val="24"/>
          <w14:ligatures w14:val="none"/>
        </w:rPr>
        <w:t>22.</w:t>
      </w:r>
      <w:r w:rsidRPr="00840785">
        <w:rPr>
          <w:rFonts w:ascii="Times New Roman" w:eastAsia="Calibri" w:hAnsi="Times New Roman" w:cs="Times New Roman"/>
          <w:kern w:val="0"/>
          <w:sz w:val="24"/>
          <w:szCs w:val="24"/>
          <w14:ligatures w14:val="none"/>
        </w:rPr>
        <w:t xml:space="preserve"> službou distribuční soustavy zajišťování distribuce elektřiny a služeb souvisejících se zabezpečením spolehlivého a bezpečného provozu distribuční soustavy,</w:t>
      </w:r>
    </w:p>
    <w:p w14:paraId="0837275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21.</w:t>
      </w:r>
      <w:r w:rsidRPr="00840785">
        <w:rPr>
          <w:rFonts w:ascii="Times New Roman" w:eastAsia="Calibri" w:hAnsi="Times New Roman" w:cs="Times New Roman"/>
          <w:kern w:val="0"/>
          <w:sz w:val="24"/>
          <w:szCs w:val="24"/>
          <w14:ligatures w14:val="none"/>
        </w:rPr>
        <w:t> </w:t>
      </w:r>
      <w:r w:rsidRPr="00840785">
        <w:rPr>
          <w:rFonts w:ascii="Times New Roman" w:eastAsia="Calibri" w:hAnsi="Times New Roman" w:cs="Times New Roman"/>
          <w:b/>
          <w:bCs/>
          <w:kern w:val="0"/>
          <w:sz w:val="24"/>
          <w:szCs w:val="24"/>
          <w14:ligatures w14:val="none"/>
        </w:rPr>
        <w:t>23.</w:t>
      </w:r>
      <w:r w:rsidRPr="00840785">
        <w:rPr>
          <w:rFonts w:ascii="Times New Roman" w:eastAsia="Calibri" w:hAnsi="Times New Roman" w:cs="Times New Roman"/>
          <w:kern w:val="0"/>
          <w:sz w:val="24"/>
          <w:szCs w:val="24"/>
          <w14:ligatures w14:val="none"/>
        </w:rPr>
        <w:t> místem připojení místo v přenosové soustavě nebo v distribuční soustavě, ve kterém je připojeno odběrné místo, výrobna elektřiny, zařízení pro ukládání elektřiny nebo distribuční soustava, a to přímo, prostřednictvím elektrické přípojky, společné domovní instalace nebo prostřednictvím elektrické přípojky a společné domovní instalace,</w:t>
      </w:r>
    </w:p>
    <w:p w14:paraId="46EE26D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lastRenderedPageBreak/>
        <w:t>23.</w:t>
      </w:r>
      <w:r w:rsidRPr="00840785">
        <w:rPr>
          <w:rFonts w:ascii="Times New Roman" w:eastAsia="Calibri" w:hAnsi="Times New Roman" w:cs="Times New Roman"/>
          <w:kern w:val="0"/>
          <w:sz w:val="24"/>
          <w:szCs w:val="24"/>
          <w14:ligatures w14:val="none"/>
        </w:rPr>
        <w:t> </w:t>
      </w:r>
      <w:r w:rsidRPr="00840785">
        <w:rPr>
          <w:rFonts w:ascii="Times New Roman" w:eastAsia="Calibri" w:hAnsi="Times New Roman" w:cs="Times New Roman"/>
          <w:b/>
          <w:bCs/>
          <w:kern w:val="0"/>
          <w:sz w:val="24"/>
          <w:szCs w:val="24"/>
          <w14:ligatures w14:val="none"/>
        </w:rPr>
        <w:t>24.</w:t>
      </w:r>
      <w:r w:rsidRPr="00840785">
        <w:rPr>
          <w:rFonts w:ascii="Times New Roman" w:eastAsia="Calibri" w:hAnsi="Times New Roman" w:cs="Times New Roman"/>
          <w:kern w:val="0"/>
          <w:sz w:val="24"/>
          <w:szCs w:val="24"/>
          <w14:ligatures w14:val="none"/>
        </w:rPr>
        <w:t> předávacím místem místo předání a převzetí elektřiny mezi přenosovou soustavou nebo distribuční soustavou a odběrným místem, výrobnou elektřiny, zařízením pro ukládání elektřiny nebo distribuční soustavou prostřednictvím jednoho nebo více míst připojení na jedné napěťové hladině jednoho provozovatele soustavy nebo místo předání a převzetí elektřiny mezi přenosovou soustavou a zahraniční přenosovou soustavou, přičemž za samostatné předávací místo se považuje jedno nebo více míst připojení záložního napájení na jedné napěťové hladině, jednoho provozovatele soustavy,</w:t>
      </w:r>
    </w:p>
    <w:p w14:paraId="3954592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24.</w:t>
      </w:r>
      <w:r w:rsidRPr="00840785">
        <w:rPr>
          <w:rFonts w:ascii="Times New Roman" w:eastAsia="Calibri" w:hAnsi="Times New Roman" w:cs="Times New Roman"/>
          <w:kern w:val="0"/>
          <w:sz w:val="24"/>
          <w:szCs w:val="24"/>
          <w14:ligatures w14:val="none"/>
        </w:rPr>
        <w:t> </w:t>
      </w:r>
      <w:r w:rsidRPr="00840785">
        <w:rPr>
          <w:rFonts w:ascii="Times New Roman" w:eastAsia="Calibri" w:hAnsi="Times New Roman" w:cs="Times New Roman"/>
          <w:b/>
          <w:bCs/>
          <w:kern w:val="0"/>
          <w:sz w:val="24"/>
          <w:szCs w:val="24"/>
          <w14:ligatures w14:val="none"/>
        </w:rPr>
        <w:t>25.</w:t>
      </w:r>
      <w:r w:rsidRPr="00840785">
        <w:rPr>
          <w:rFonts w:ascii="Times New Roman" w:eastAsia="Calibri" w:hAnsi="Times New Roman" w:cs="Times New Roman"/>
          <w:kern w:val="0"/>
          <w:sz w:val="24"/>
          <w:szCs w:val="24"/>
          <w14:ligatures w14:val="none"/>
        </w:rPr>
        <w:t> regionální distribuční soustavou distribuční soustava, která je přímo připojena na přenosovou soustavu,</w:t>
      </w:r>
    </w:p>
    <w:p w14:paraId="73ECE13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25.</w:t>
      </w:r>
      <w:r w:rsidRPr="00840785">
        <w:rPr>
          <w:rFonts w:ascii="Times New Roman" w:eastAsia="Calibri" w:hAnsi="Times New Roman" w:cs="Times New Roman"/>
          <w:kern w:val="0"/>
          <w:sz w:val="24"/>
          <w:szCs w:val="24"/>
          <w14:ligatures w14:val="none"/>
        </w:rPr>
        <w:t> </w:t>
      </w:r>
      <w:r w:rsidRPr="00840785">
        <w:rPr>
          <w:rFonts w:ascii="Times New Roman" w:eastAsia="Calibri" w:hAnsi="Times New Roman" w:cs="Times New Roman"/>
          <w:b/>
          <w:bCs/>
          <w:kern w:val="0"/>
          <w:sz w:val="24"/>
          <w:szCs w:val="24"/>
          <w14:ligatures w14:val="none"/>
        </w:rPr>
        <w:t>26.</w:t>
      </w:r>
      <w:r w:rsidRPr="00840785">
        <w:rPr>
          <w:rFonts w:ascii="Times New Roman" w:eastAsia="Calibri" w:hAnsi="Times New Roman" w:cs="Times New Roman"/>
          <w:kern w:val="0"/>
          <w:sz w:val="24"/>
          <w:szCs w:val="24"/>
          <w14:ligatures w14:val="none"/>
        </w:rPr>
        <w:t> flexibilitou schopnost řízené změny dodávky elektřiny do nebo z přenosové soustavy nebo distribuční soustavy v určitém časovém úseku oproti sjednanému nebo předpokládanému průběhu dodávky elektřiny v reakci na změny cen elektřiny na trhu s elektřinou nebo poptávku po poskytnutí takové řízené změny dodávky elektřiny,</w:t>
      </w:r>
    </w:p>
    <w:p w14:paraId="6189EA9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26.</w:t>
      </w:r>
      <w:r w:rsidRPr="00840785">
        <w:rPr>
          <w:rFonts w:ascii="Times New Roman" w:eastAsia="Calibri" w:hAnsi="Times New Roman" w:cs="Times New Roman"/>
          <w:kern w:val="0"/>
          <w:sz w:val="24"/>
          <w:szCs w:val="24"/>
          <w14:ligatures w14:val="none"/>
        </w:rPr>
        <w:t> </w:t>
      </w:r>
      <w:r w:rsidRPr="00840785">
        <w:rPr>
          <w:rFonts w:ascii="Times New Roman" w:eastAsia="Calibri" w:hAnsi="Times New Roman" w:cs="Times New Roman"/>
          <w:b/>
          <w:bCs/>
          <w:kern w:val="0"/>
          <w:sz w:val="24"/>
          <w:szCs w:val="24"/>
          <w14:ligatures w14:val="none"/>
        </w:rPr>
        <w:t>27.</w:t>
      </w:r>
      <w:r w:rsidRPr="00840785">
        <w:rPr>
          <w:rFonts w:ascii="Times New Roman" w:eastAsia="Calibri" w:hAnsi="Times New Roman" w:cs="Times New Roman"/>
          <w:kern w:val="0"/>
          <w:sz w:val="24"/>
          <w:szCs w:val="24"/>
          <w14:ligatures w14:val="none"/>
        </w:rPr>
        <w:t> agregací činnost, při které agregátor sdružuje flexibilitu poskytovanou účastníky trhu s elektřinou v předávacích místech za účelem nabízení flexibility na trhu s elektřinou nebo pro řízení odchylky,</w:t>
      </w:r>
    </w:p>
    <w:p w14:paraId="02F90EB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27.</w:t>
      </w:r>
      <w:r w:rsidRPr="00840785">
        <w:rPr>
          <w:rFonts w:ascii="Times New Roman" w:eastAsia="Calibri" w:hAnsi="Times New Roman" w:cs="Times New Roman"/>
          <w:kern w:val="0"/>
          <w:sz w:val="24"/>
          <w:szCs w:val="24"/>
          <w14:ligatures w14:val="none"/>
        </w:rPr>
        <w:t> </w:t>
      </w:r>
      <w:r w:rsidRPr="00840785">
        <w:rPr>
          <w:rFonts w:ascii="Times New Roman" w:eastAsia="Calibri" w:hAnsi="Times New Roman" w:cs="Times New Roman"/>
          <w:b/>
          <w:bCs/>
          <w:kern w:val="0"/>
          <w:sz w:val="24"/>
          <w:szCs w:val="24"/>
          <w14:ligatures w14:val="none"/>
        </w:rPr>
        <w:t>28.</w:t>
      </w:r>
      <w:r w:rsidRPr="00840785">
        <w:rPr>
          <w:rFonts w:ascii="Times New Roman" w:eastAsia="Calibri" w:hAnsi="Times New Roman" w:cs="Times New Roman"/>
          <w:kern w:val="0"/>
          <w:sz w:val="24"/>
          <w:szCs w:val="24"/>
          <w14:ligatures w14:val="none"/>
        </w:rPr>
        <w:t> ukládáním energie v elektrizační soustavě odložení konečného užití elektřiny na pozdější okamžik, než byla elektřina vyrobena, nebo přeměna elektřiny na takovou formu energie, kterou lze ukládat, uložení takové energie a následná zpětná přeměna takové energie na elektřinu nebo použití jako jiný nosič energie,</w:t>
      </w:r>
    </w:p>
    <w:p w14:paraId="27B5C83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28.</w:t>
      </w:r>
      <w:r w:rsidRPr="00840785">
        <w:rPr>
          <w:rFonts w:ascii="Times New Roman" w:eastAsia="Calibri" w:hAnsi="Times New Roman" w:cs="Times New Roman"/>
          <w:kern w:val="0"/>
          <w:sz w:val="24"/>
          <w:szCs w:val="24"/>
          <w14:ligatures w14:val="none"/>
        </w:rPr>
        <w:t> </w:t>
      </w:r>
      <w:r w:rsidRPr="00840785">
        <w:rPr>
          <w:rFonts w:ascii="Times New Roman" w:eastAsia="Calibri" w:hAnsi="Times New Roman" w:cs="Times New Roman"/>
          <w:b/>
          <w:bCs/>
          <w:kern w:val="0"/>
          <w:sz w:val="24"/>
          <w:szCs w:val="24"/>
          <w14:ligatures w14:val="none"/>
        </w:rPr>
        <w:t>29.</w:t>
      </w:r>
      <w:r w:rsidRPr="00840785">
        <w:rPr>
          <w:rFonts w:ascii="Times New Roman" w:eastAsia="Calibri" w:hAnsi="Times New Roman" w:cs="Times New Roman"/>
          <w:kern w:val="0"/>
          <w:sz w:val="24"/>
          <w:szCs w:val="24"/>
          <w14:ligatures w14:val="none"/>
        </w:rPr>
        <w:t> zařízením pro ukládání energie zařízení sloužící pro ukládání energie, včetně všech nezbytných zařízení,</w:t>
      </w:r>
    </w:p>
    <w:p w14:paraId="03CDA72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29.</w:t>
      </w:r>
      <w:r w:rsidRPr="00840785">
        <w:rPr>
          <w:rFonts w:ascii="Times New Roman" w:eastAsia="Calibri" w:hAnsi="Times New Roman" w:cs="Times New Roman"/>
          <w:kern w:val="0"/>
          <w:sz w:val="24"/>
          <w:szCs w:val="24"/>
          <w14:ligatures w14:val="none"/>
        </w:rPr>
        <w:t> </w:t>
      </w:r>
      <w:r w:rsidRPr="00840785">
        <w:rPr>
          <w:rFonts w:ascii="Times New Roman" w:eastAsia="Calibri" w:hAnsi="Times New Roman" w:cs="Times New Roman"/>
          <w:b/>
          <w:bCs/>
          <w:kern w:val="0"/>
          <w:sz w:val="24"/>
          <w:szCs w:val="24"/>
          <w14:ligatures w14:val="none"/>
        </w:rPr>
        <w:t>30.</w:t>
      </w:r>
      <w:r w:rsidRPr="00840785">
        <w:rPr>
          <w:rFonts w:ascii="Times New Roman" w:eastAsia="Calibri" w:hAnsi="Times New Roman" w:cs="Times New Roman"/>
          <w:kern w:val="0"/>
          <w:sz w:val="24"/>
          <w:szCs w:val="24"/>
          <w14:ligatures w14:val="none"/>
        </w:rPr>
        <w:t> zařízením pro ukládání elektřiny zařízení pro ukládání energie, které umožňuje odložení konečného užití elektřiny na pozdější okamžik, než byla elektřina vyrobena, nebo přeměnu elektřiny na takovou formu energie, kterou lze ukládat, uložení takové energie a následnou zpětnou přeměnu uložené energie na elektřinu, a to v jednom předávacím místě nebo více předávacích místech jednoho odběrného místa, výrobny elektřiny nebo zařízení pro ukládání energie; přečerpávací vodní elektrárna není zařízením pro ukládání elektřiny,</w:t>
      </w:r>
    </w:p>
    <w:p w14:paraId="0391E86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30.</w:t>
      </w:r>
      <w:r w:rsidRPr="00840785">
        <w:rPr>
          <w:rFonts w:ascii="Times New Roman" w:eastAsia="Calibri" w:hAnsi="Times New Roman" w:cs="Times New Roman"/>
          <w:kern w:val="0"/>
          <w:sz w:val="24"/>
          <w:szCs w:val="24"/>
          <w14:ligatures w14:val="none"/>
        </w:rPr>
        <w:t> </w:t>
      </w:r>
      <w:r w:rsidRPr="00840785">
        <w:rPr>
          <w:rFonts w:ascii="Times New Roman" w:eastAsia="Calibri" w:hAnsi="Times New Roman" w:cs="Times New Roman"/>
          <w:b/>
          <w:bCs/>
          <w:kern w:val="0"/>
          <w:sz w:val="24"/>
          <w:szCs w:val="24"/>
          <w14:ligatures w14:val="none"/>
        </w:rPr>
        <w:t>31.</w:t>
      </w:r>
      <w:r w:rsidRPr="00840785">
        <w:rPr>
          <w:rFonts w:ascii="Times New Roman" w:eastAsia="Calibri" w:hAnsi="Times New Roman" w:cs="Times New Roman"/>
          <w:kern w:val="0"/>
          <w:sz w:val="24"/>
          <w:szCs w:val="24"/>
          <w14:ligatures w14:val="none"/>
        </w:rPr>
        <w:t> podružným měřicím zařízením měřicí zařízení umístěné za měřicím zařízením provozovatele přenosové soustavy nebo provozovatele distribuční soustavy, kterým se měří výroba elektřiny, dodávka nebo odběr elektřiny jedné nebo více výroben elektřiny, zařízení pro ukládání elektřiny nebo jednoho nebo více jiných elektrických zařízení,</w:t>
      </w:r>
    </w:p>
    <w:p w14:paraId="0F8E30A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31.</w:t>
      </w:r>
      <w:r w:rsidRPr="00840785">
        <w:rPr>
          <w:rFonts w:ascii="Times New Roman" w:eastAsia="Calibri" w:hAnsi="Times New Roman" w:cs="Times New Roman"/>
          <w:kern w:val="0"/>
          <w:sz w:val="24"/>
          <w:szCs w:val="24"/>
          <w14:ligatures w14:val="none"/>
        </w:rPr>
        <w:t> </w:t>
      </w:r>
      <w:r w:rsidRPr="00840785">
        <w:rPr>
          <w:rFonts w:ascii="Times New Roman" w:eastAsia="Calibri" w:hAnsi="Times New Roman" w:cs="Times New Roman"/>
          <w:b/>
          <w:bCs/>
          <w:kern w:val="0"/>
          <w:sz w:val="24"/>
          <w:szCs w:val="24"/>
          <w14:ligatures w14:val="none"/>
        </w:rPr>
        <w:t>32.</w:t>
      </w:r>
      <w:r w:rsidRPr="00840785">
        <w:rPr>
          <w:rFonts w:ascii="Times New Roman" w:eastAsia="Calibri" w:hAnsi="Times New Roman" w:cs="Times New Roman"/>
          <w:kern w:val="0"/>
          <w:sz w:val="24"/>
          <w:szCs w:val="24"/>
          <w14:ligatures w14:val="none"/>
        </w:rPr>
        <w:t> inteligentním měřicím zařízením měřicí zařízení s elektronickým systémem, jehož prostřednictvím dochází k měření dodávky a odběru elektřiny, poskytuje více informací než měřicí zařízení bez průběhového měření nebo měřicí zařízení s průběhovým měřením bez schopnosti obousměrné komunikace a umožňuje předávání a přijímání údajů pro informování, sledování a kontrolu naměřených údajů ve stanoveném formátu elektronické komunikace,</w:t>
      </w:r>
    </w:p>
    <w:p w14:paraId="5CEC6F9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32.</w:t>
      </w:r>
      <w:r w:rsidRPr="00840785">
        <w:rPr>
          <w:rFonts w:ascii="Times New Roman" w:eastAsia="Calibri" w:hAnsi="Times New Roman" w:cs="Times New Roman"/>
          <w:kern w:val="0"/>
          <w:sz w:val="24"/>
          <w:szCs w:val="24"/>
          <w14:ligatures w14:val="none"/>
        </w:rPr>
        <w:t> </w:t>
      </w:r>
      <w:r w:rsidRPr="00840785">
        <w:rPr>
          <w:rFonts w:ascii="Times New Roman" w:eastAsia="Calibri" w:hAnsi="Times New Roman" w:cs="Times New Roman"/>
          <w:b/>
          <w:bCs/>
          <w:kern w:val="0"/>
          <w:sz w:val="24"/>
          <w:szCs w:val="24"/>
          <w14:ligatures w14:val="none"/>
        </w:rPr>
        <w:t>33.</w:t>
      </w:r>
      <w:r w:rsidRPr="00840785">
        <w:rPr>
          <w:rFonts w:ascii="Times New Roman" w:eastAsia="Calibri" w:hAnsi="Times New Roman" w:cs="Times New Roman"/>
          <w:kern w:val="0"/>
          <w:sz w:val="24"/>
          <w:szCs w:val="24"/>
          <w14:ligatures w14:val="none"/>
        </w:rPr>
        <w:t xml:space="preserve"> plně integrovaným prvkem soustavy zařízení pro ukládání elektřiny nebo jiné funkčně obdobné zařízení vlastněné nebo provozované provozovatelem přenosové soustavy nebo provozovatelem distribuční soustavy, které je s ostatními zařízeními tvořícími přenosovou nebo </w:t>
      </w:r>
      <w:r w:rsidRPr="00840785">
        <w:rPr>
          <w:rFonts w:ascii="Times New Roman" w:eastAsia="Calibri" w:hAnsi="Times New Roman" w:cs="Times New Roman"/>
          <w:kern w:val="0"/>
          <w:sz w:val="24"/>
          <w:szCs w:val="24"/>
          <w14:ligatures w14:val="none"/>
        </w:rPr>
        <w:lastRenderedPageBreak/>
        <w:t>distribuční soustavu provozně nebo funkčně propojené a které slouží výhradně ke kompenzaci jalové energie, vysílání signálu hromadného dálkového ovládání, stabilizaci napětí, zajištění funkce přenosové soustavy nebo distribuční soustavy při řešení mimořádných událostí nebo krizových situací, napájení systémů měřicí, ochranné, řídicí, automatizační, zabezpečovací, informační a telekomunikační techniky, pohonů spínacích prvků přenosové soustavy nebo distribuční soustavy, osvětlení nebo zabezpečovací techniky objektů přenosové soustavy nebo distribuční soustavy,</w:t>
      </w:r>
    </w:p>
    <w:p w14:paraId="7581212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33.</w:t>
      </w:r>
      <w:r w:rsidRPr="00840785">
        <w:rPr>
          <w:rFonts w:ascii="Times New Roman" w:eastAsia="Calibri" w:hAnsi="Times New Roman" w:cs="Times New Roman"/>
          <w:kern w:val="0"/>
          <w:sz w:val="24"/>
          <w:szCs w:val="24"/>
          <w14:ligatures w14:val="none"/>
        </w:rPr>
        <w:t> </w:t>
      </w:r>
      <w:r w:rsidRPr="00840785">
        <w:rPr>
          <w:rFonts w:ascii="Times New Roman" w:eastAsia="Calibri" w:hAnsi="Times New Roman" w:cs="Times New Roman"/>
          <w:b/>
          <w:bCs/>
          <w:kern w:val="0"/>
          <w:sz w:val="24"/>
          <w:szCs w:val="24"/>
          <w14:ligatures w14:val="none"/>
        </w:rPr>
        <w:t>34.</w:t>
      </w:r>
      <w:r w:rsidRPr="00840785">
        <w:rPr>
          <w:rFonts w:ascii="Times New Roman" w:eastAsia="Calibri" w:hAnsi="Times New Roman" w:cs="Times New Roman"/>
          <w:kern w:val="0"/>
          <w:sz w:val="24"/>
          <w:szCs w:val="24"/>
          <w14:ligatures w14:val="none"/>
        </w:rPr>
        <w:t> interoperabilitou schopnost inteligentního měřicího zařízení vyměňovat si a využívat údaje s dalšími energetickými nebo komunikačními systémy, zařízeními, aplikacemi nebo prvky za účelem využívání jeho funkcionalit,</w:t>
      </w:r>
    </w:p>
    <w:p w14:paraId="75E1012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34.</w:t>
      </w:r>
      <w:r w:rsidRPr="00840785">
        <w:rPr>
          <w:rFonts w:ascii="Times New Roman" w:eastAsia="Calibri" w:hAnsi="Times New Roman" w:cs="Times New Roman"/>
          <w:kern w:val="0"/>
          <w:sz w:val="24"/>
          <w:szCs w:val="24"/>
          <w14:ligatures w14:val="none"/>
        </w:rPr>
        <w:t> </w:t>
      </w:r>
      <w:r w:rsidRPr="00840785">
        <w:rPr>
          <w:rFonts w:ascii="Times New Roman" w:eastAsia="Calibri" w:hAnsi="Times New Roman" w:cs="Times New Roman"/>
          <w:b/>
          <w:bCs/>
          <w:kern w:val="0"/>
          <w:sz w:val="24"/>
          <w:szCs w:val="24"/>
          <w14:ligatures w14:val="none"/>
        </w:rPr>
        <w:t>35.</w:t>
      </w:r>
      <w:r w:rsidRPr="00840785">
        <w:rPr>
          <w:rFonts w:ascii="Times New Roman" w:eastAsia="Calibri" w:hAnsi="Times New Roman" w:cs="Times New Roman"/>
          <w:kern w:val="0"/>
          <w:sz w:val="24"/>
          <w:szCs w:val="24"/>
          <w14:ligatures w14:val="none"/>
        </w:rPr>
        <w:t> výchozím diagramem dodávky nebo odběru elektřiny diagram používaný pro zohlednění aktivace flexibility, který charakterizuje průběh dodávky nebo odběru elektřiny bez aktivace flexibility v odběrném místě nebo předávacím místě výrobny elektřiny nebo zařízení pro ukládání elektřiny, ve kterém je poskytovaná flexibilita,</w:t>
      </w:r>
    </w:p>
    <w:p w14:paraId="53F6DD8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v plynárenství</w:t>
      </w:r>
    </w:p>
    <w:p w14:paraId="409CAD0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distribuční soustavou vzájemně propojený soubor vysokotlakých, středotlakých a nízkotlakých plynovodů, plynovodních přípojek a těžebních plynovodů ve vlastnictví provozovatele distribuční soustavy a souvisejících technologických objektů, včetně systému řídicí a zabezpečovací techniky a zařízení k převodu informací pro činnosti výpočetní techniky a informačních systémů, který není přímo propojen s kompresními stanicemi a na kterém zajišťuje distribuci plynu držitel licence na distribuci plynu; distribuční soustava je zřizována a provozována ve veřejném zájmu,</w:t>
      </w:r>
    </w:p>
    <w:p w14:paraId="55A7A9F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hlavním uzávěrem plynu uzavírací armatura odběrného plynového zařízení, která odděluje odběrné plynové zařízení od plynovodní přípojky,</w:t>
      </w:r>
    </w:p>
    <w:p w14:paraId="1C30EF5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měřicím zařízením veškerá zařízení pro měření, přenos a zpracování naměřených hodnot,</w:t>
      </w:r>
    </w:p>
    <w:p w14:paraId="1C5B427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odběrným místem místo, kde je instalováno odběrné plynové zařízení jednoho zákazníka, do něhož se uskutečňuje dodávka plynu měřená měřicím zařízením,</w:t>
      </w:r>
    </w:p>
    <w:p w14:paraId="7412735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odběrným plynovým zařízením veškerá zařízení počínaje hlavním uzávěrem plynu včetně zařízení pro konečné využití plynu; není jím měřicí zařízení,</w:t>
      </w:r>
    </w:p>
    <w:p w14:paraId="02E10C0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odchylkou rozdíl skutečných a sjednaných dodávek, odběrů plynu za daný celý obchodní den,</w:t>
      </w:r>
    </w:p>
    <w:p w14:paraId="0E9766F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plynárenskou soustavou vzájemně propojený soubor zařízení pro výrobu, přepravu, distribuci a uskladnění plynu, včetně systému řídicí a zabezpečovací techniky a zařízení k převodu informací pro činnosti výpočetní techniky a informačních systémů, které slouží k provozování těchto zařízení,</w:t>
      </w:r>
    </w:p>
    <w:p w14:paraId="61553C2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8. plynárenským zařízením zařízení výrobny plynu, přepravní soustavy, distribuční soustavy, zásobníku plynu, těžebního plynovodu a přímého plynovodu,</w:t>
      </w:r>
    </w:p>
    <w:p w14:paraId="1DF1F77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9. plynem zemní plyn, biometan, syntetický metan, vodík, směsi těchto plynů, a případně další druhy plynů, jestliže nejsou používány pro pohon motorových vozidel a pro jejich přepravu, distribuci nebo uskladnění jsou využívána zařízení plynárenské soustavy,</w:t>
      </w:r>
    </w:p>
    <w:p w14:paraId="66AF72C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10. plynovodem zařízení k potrubní dopravě plynu přepravní, distribuční soustavou a přímé a těžební plynovody,</w:t>
      </w:r>
    </w:p>
    <w:p w14:paraId="73D2773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11. plynovodní přípojkou zařízení začínající odbočením z plynovodu distribuční soustavy a ukončené před hlavním uzávěrem plynu; toto zařízení slouží k připojení odběrného plynového zařízení,</w:t>
      </w:r>
    </w:p>
    <w:p w14:paraId="6C341A5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12. plynovým zařízením plynárenská zařízení, plynovodní přípojky, které nejsou ve vlastnictví provozovatele distribuční soustavy, odběrná plynová zařízení, zásobníky zkapalněných plynů, plynojemy, plnírny, zkapalňovací a odpařovací stanice,</w:t>
      </w:r>
    </w:p>
    <w:p w14:paraId="25E2B58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13. zásobníkem plynu podzemní, nadzemní plynové zařízení, včetně souvisejících technologických objektů a systému řídicí a zabezpečovací techniky a zařízení k převodu informací pro činnosti výpočetní techniky a informačních systémů, sloužící k uskladňování plynu v plynné, kapalné formě přímo propojené s plynárenskou soustavou České republiky, se zahraniční plynárenskou soustavou; zásobník plynu je zřizován a provozován ve veřejném zájmu,</w:t>
      </w:r>
    </w:p>
    <w:p w14:paraId="055B9C2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14. přepravní soustavou vzájemně propojený soubor vysokotlakých plynovodů a kompresních stanic a souvisejících technologických objektů, včetně systému řídicí a zabezpečovací techniky a zařízení k přenosu informací pro činnosti výpočetní techniky a informačních systémů, propojený s plynárenskými soustavami v zahraničí, na kterém zajišťuje přepravu plynu držitel licence na přepravu plynu; přepravní soustava je zřizována a provozována ve veřejném zájmu,</w:t>
      </w:r>
    </w:p>
    <w:p w14:paraId="2681FA9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15. přímým plynovodem plynovod, který není součástí přepravní soustavy, distribuční soustavy a který je dodatečně zřízený pro dodávku plynu zákazníkovi, a slouží pouze pro vlastní potřebu zákazníka,</w:t>
      </w:r>
    </w:p>
    <w:p w14:paraId="6376D00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16. rozhodujícím zdrojem plynu stát, na jehož území se vytěžilo více jak 50 % celkové roční spotřeby plynu v České republice,</w:t>
      </w:r>
    </w:p>
    <w:p w14:paraId="6016F18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17. společným odběrným plynovým zařízením odběrné plynové zařízení v nemovitosti vlastníka, jehož prostřednictvím je plyn dodáván zákazníkům v této nemovitosti,</w:t>
      </w:r>
    </w:p>
    <w:p w14:paraId="6B3CE49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18. subjektem zúčtování fyzická, právnická osoba, pro kterou operátor trhu na základě smlouvy o zúčtování odchylek provádí vyhodnocení, zúčtování a vypořádání odchylek,</w:t>
      </w:r>
    </w:p>
    <w:p w14:paraId="1A1979A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19. technickým pravidlem pravidlo vyjadřující stav technického poznání a techniky v odvětví plynárenství,</w:t>
      </w:r>
    </w:p>
    <w:p w14:paraId="5E5DA40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20. těžebním plynovodem plynovod připojující výrobnu plynu k přepravní soustavě, distribuční soustavě, jinému těžebnímu plynovodu; těžební plynovod je zřizován a provozován ve veřejném zájmu,</w:t>
      </w:r>
    </w:p>
    <w:p w14:paraId="4969C97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21. tlakovou úrovní maximální provozní tlak pro plynová zařízení uvedený v technických normách, technických pravidlech,</w:t>
      </w:r>
    </w:p>
    <w:p w14:paraId="7A63249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22. typovým diagramem dodávek diagram charakterizující roční průběh spotřeby plynu u zákazníků, jejichž odběrná místa nejsou vybavena průběhovým měřením, používaný pro vyhodnocování spotřeby,</w:t>
      </w:r>
    </w:p>
    <w:p w14:paraId="488065F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23. vertikálně integrovaným plynárenským podnikatelem držitel licencí, skupina držitelů licencí na přepravu plynu, distribuci plynu, uskladňování plynu, obchod s plynem, výrobu plynu, nad kterými je tatáž osoba oprávněna, jsou tytéž osoby oprávněny, a to přímo, nepřímo, vykonávat kontrolu, a z nichž alespoň 1 držitel licence vykonává činnost přepravy plynu, distribuce plynu, uskladnění plynu a alespoň 1 držitel licence vykonává činnost výroby plynu, obchodu s plynem,</w:t>
      </w:r>
    </w:p>
    <w:p w14:paraId="00D480C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24. volnou kapacitou rozdíl mezi technickou kapacitou přepravní soustavy, distribuční soustavy, zásobníku plynu, těžebního plynovodu a souhrnem všech smluvně zajišťovaných kapacit v daném časovém období při dodržení smluvních tlaků a kapacit nezbytných pro příslušného držitele licence k zajištění bezpečnosti a spolehlivosti provozu příslušného plynárenského zařízení,</w:t>
      </w:r>
    </w:p>
    <w:p w14:paraId="735D608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25. zákazníkem osoba, která nakupuje plyn pro své vlastní konečné užití v odběrném místě,</w:t>
      </w:r>
    </w:p>
    <w:p w14:paraId="604C2BA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26. výrobnou plynu zařízení na výrobu, těžbu plynu, terminál zkapalněného zemního plynu včetně stavební části a nezbytných pomocných zařízení, kde uskutečňuje svoji činnost držitel licence na výrobu plynu; výrobna plynu je zřizována a provozována ve veřejném zájmu,</w:t>
      </w:r>
    </w:p>
    <w:p w14:paraId="65327AC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27. související službou v plynárenství služba přepravy plynu nebo služba distribuční soustavy,</w:t>
      </w:r>
    </w:p>
    <w:p w14:paraId="5C9C31F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28. službou přepravy plynu zajišťování přepravy plynu přepravní soustavou, včetně činností souvisejících se zabezpečením spolehlivého a bezpečného provozu přepravní soustavy,</w:t>
      </w:r>
    </w:p>
    <w:p w14:paraId="6F35306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29. službou distribuční soustavy zajišťování distribuce plynu distribuční soustavou, včetně činností souvisejících se zabezpečením spolehlivého a bezpečného provozu distribuční soustavy,</w:t>
      </w:r>
    </w:p>
    <w:p w14:paraId="6690078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30. službou uskladňování zajišťování uskladňování plynu provozovatelem zásobníku plynu v jím provozovaném zásobníku plynu,</w:t>
      </w:r>
    </w:p>
    <w:p w14:paraId="3E7D09B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31. mezinárodní pomocí v krizových situacích v plynárenství situace, kdy Česká republika přijímá, poskytuje solidární opatření podle článku 13 nařízení Evropského parlamentu a Rady (EU) 2017/1938,</w:t>
      </w:r>
    </w:p>
    <w:p w14:paraId="5DEAF5F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32. skladovacím rokem časový úsek, který začíná 1. dubna a končí 31. března následujícího kalendářního roku,</w:t>
      </w:r>
    </w:p>
    <w:p w14:paraId="19EA026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33. službou přeshraničního využití zásobníku plynu, využití zásobníku plynu k předání plynu mezi plynárenskou soustavou České republiky a zahraniční plynárenskou soustavou; toto není považováno za přepravu plynu,</w:t>
      </w:r>
    </w:p>
    <w:p w14:paraId="416C14A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34. plynárenským dnem časový úsek trvající od 06:00:00 hodin kalendářního dne do 06:00:00 hodin následujícího kalendářního dne,</w:t>
      </w:r>
    </w:p>
    <w:p w14:paraId="6A61D4B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35. skladovací kapacitou provozní objem části nebo celého zásobníku plynu určený v m</w:t>
      </w:r>
      <w:r w:rsidRPr="00840785">
        <w:rPr>
          <w:rFonts w:ascii="Times New Roman" w:eastAsia="Calibri" w:hAnsi="Times New Roman" w:cs="Times New Roman"/>
          <w:kern w:val="0"/>
          <w:sz w:val="24"/>
          <w:szCs w:val="24"/>
          <w:vertAlign w:val="superscript"/>
          <w14:ligatures w14:val="none"/>
        </w:rPr>
        <w:t>3 </w:t>
      </w:r>
      <w:r w:rsidRPr="00840785">
        <w:rPr>
          <w:rFonts w:ascii="Times New Roman" w:eastAsia="Calibri" w:hAnsi="Times New Roman" w:cs="Times New Roman"/>
          <w:kern w:val="0"/>
          <w:sz w:val="24"/>
          <w:szCs w:val="24"/>
          <w14:ligatures w14:val="none"/>
        </w:rPr>
        <w:t xml:space="preserve">nebo v energetických jednotkách, těžební nebo vtláčecí výkon zásobníku plynu v energetických </w:t>
      </w:r>
      <w:r w:rsidRPr="00840785">
        <w:rPr>
          <w:rFonts w:ascii="Times New Roman" w:eastAsia="Calibri" w:hAnsi="Times New Roman" w:cs="Times New Roman"/>
          <w:kern w:val="0"/>
          <w:sz w:val="24"/>
          <w:szCs w:val="24"/>
          <w14:ligatures w14:val="none"/>
        </w:rPr>
        <w:lastRenderedPageBreak/>
        <w:t>jednotkách/den nebo těžební nebo vtláčecí křivka zásobníku plynu v energetických jednotkách/den,</w:t>
      </w:r>
    </w:p>
    <w:p w14:paraId="462B30B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36. úpravou složení plynu změna složení plynu za účelem splnění požadavků na technickou připravenost příslušné části plynárenské soustavy, prováděná v plynárenském zařízení provozovatele přepravní soustavy, provozovatele distribuční soustavy, provozovatele zásobníku plynu nebo výrobce plynu,</w:t>
      </w:r>
    </w:p>
    <w:p w14:paraId="01F90FC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37. inteligentním měřicím zařízením měřicí zařízení s elektronickým systémem, jehož prostřednictvím dochází k měření dodávky a odběru plynu a jež poskytuje více informací než měřicí zařízení bez průběhového měření nebo měřicí zařízení s průběhovým měřením bez schopnosti obousměrné komunikace a umožňuje předávání a přijímání údajů pro informování, sledování a kontrolu naměřených údajů ve stanoveném formátu elektronické komunikace,</w:t>
      </w:r>
    </w:p>
    <w:p w14:paraId="4ADF5F0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38. vodíkovou přepravní soustavou vzájemně propojený soubor vysokotlakých plynovodů pro přepravu vodíku vysokého stupně čistoty, který zahrnuje propojovací plynovody s vodíkovými soustavami v zahraničí a který je připojen k zařízením pro uskladňování vodíku, vodíkovým terminálům nebo který slouží k přepravě vodíku do zařízení pro uskladňování vodíku nebo vodíkových terminálů, a který případně umožňuje dodávku vodíku do odběrných míst přímo připojených k těmto vysokotlakým plynovodům; vodíková přepravní soustava je zřizována a provozována ve veřejném zájmu,</w:t>
      </w:r>
    </w:p>
    <w:p w14:paraId="764E1EB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39. vodíkem vysokého stupně čistoty plyn s obsahem vodíku vyšším než 98 % a splňující stanovené kvalitativní požadavky,</w:t>
      </w:r>
    </w:p>
    <w:p w14:paraId="2DFD044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v teplárenství</w:t>
      </w:r>
    </w:p>
    <w:p w14:paraId="5E9B1C9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distributorem tepelné energie osoba, která má vlastnické nebo užívací právo k rozvodnému tepelnému zařízení, kterým se tepelná energie dopravuje nebo transformuje a dodává k dalšímu využití jiné fyzické nebo právnické osobě,</w:t>
      </w:r>
    </w:p>
    <w:p w14:paraId="7FA4E18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dodavatelem tepelné energie výrobce nebo distributor tepelné energie, který dodává tepelnou energii jiné osobě,</w:t>
      </w:r>
    </w:p>
    <w:p w14:paraId="736C46D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dodávkou tepelné energie dodávka energie tepla nebo chladu k dalšímu využití jinou fyzickou či právnickou osobou; dodávka energie tepla k dalšímu využití se uskutečňuje ve veřejném zájmu,</w:t>
      </w:r>
    </w:p>
    <w:p w14:paraId="1BE58CE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zákazníkem osoba, která nakupuje tepelnou energii pro její konečné využití a odebírá nakoupenou tepelnou energii odběrným tepelným zařízením, které je přímo připojeno k rozvodnému tepelnému zařízení nebo zdroji tepelné energie,</w:t>
      </w:r>
    </w:p>
    <w:p w14:paraId="505A5C3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odběratelem tepelné energie distributor tepelné energie nebo zákazník,</w:t>
      </w:r>
    </w:p>
    <w:p w14:paraId="358FB67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odběrem tepelné energie převzetí tepelné energie od výrobce nebo distributora tepelné energie ke konečné spotřebě nebo dalšímu využití,</w:t>
      </w:r>
    </w:p>
    <w:p w14:paraId="6556E37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odběrným místem místo plnění stanovené ve smlouvě o dodávce tepelné energie, v němž přechází tepelná energie z vlastnictví dodavatele tepelné energie do vlastnictví odběratele tepelné energie,</w:t>
      </w:r>
    </w:p>
    <w:p w14:paraId="5160507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8. odběrným tepelným zařízením zařízení připojené ke zdroji tepelné energie nebo k rozvodnému tepelnému zařízení a určené pro odběr tepelné energie a spotřebu tepelné energie v objektu nebo jeho části,</w:t>
      </w:r>
    </w:p>
    <w:p w14:paraId="76FB22E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9. rozvodem tepelné energie doprava, akumulace, přeměna teplonosné látky nebo jejích parametrů a dodávka tepelné energie rozvodným tepelným zařízením,</w:t>
      </w:r>
    </w:p>
    <w:p w14:paraId="1B7774B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10. předávací stanicí zařízení pro přeměnu parametrů tepelné energie pro potřeby jednoho nebo více objektů; předávací stanice je samostatnou věcí a není součástí budovy, ve které je umístěna,</w:t>
      </w:r>
    </w:p>
    <w:p w14:paraId="50C5D80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11. rozvodným tepelným zařízením zařízení pro dopravu tepelné energie tvořené tepelnými sítěmi, předávacími stanicemi a tepelnými přípojkami; předávací stanice nebo tepelná přípojka jsou částí rozvodného tepelného zařízení v případě, že k nim má distributor tepelné energie vlastnické nebo užívací právo; částí rozvodného tepelného zařízení jsou s ním související řídicí a zabezpečovací systémy a systémy přenosu dat,</w:t>
      </w:r>
    </w:p>
    <w:p w14:paraId="50FCE02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12. objektem stavba nebo stavby propojené společným odběrným tepelným zařízením,</w:t>
      </w:r>
    </w:p>
    <w:p w14:paraId="102F213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13. zdrojem tepelné energie zařízení včetně nezbytných pomocných zařízení a stavebních částí, v němž se využíváním paliv nebo jiné formy energie získává tepelná energie, která se předává teplonosné látce,</w:t>
      </w:r>
    </w:p>
    <w:p w14:paraId="7B19080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14. soustavou zásobování tepelnou energií soustava tvořená vzájemně propojeným zdrojem nebo zdroji tepelné energie a rozvodným tepelným zařízením sloužící pro dodávky tepelné energie pro vytápění, chlazení, ohřev teplé vody a technologické procesy, je-li provozována na základě licence na výrobu tepelné energie a licence na rozvod tepelné energie; soustava zásobování tepelnou energií je zřizována a provozována ve veřejném zájmu,</w:t>
      </w:r>
    </w:p>
    <w:p w14:paraId="0A56BDD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15. tepelnou přípojkou část tepelné sítě, která umožňuje dodávku tepelné energie pouze pro jeden objekt.</w:t>
      </w:r>
    </w:p>
    <w:p w14:paraId="3CBE3A06"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3</w:t>
      </w:r>
    </w:p>
    <w:p w14:paraId="68C4CC3F"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Podnikání v energetických odvětvích</w:t>
      </w:r>
    </w:p>
    <w:p w14:paraId="60DC857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Předmětem podnikání v energetických odvětvích je výroba elektřiny, přenos elektřiny, distribuce elektřiny, ukládání elektřiny v zařízení pro ukládání elektřiny, obchod s elektřinou, agregace, činnosti operátora trhu, činnost Elektroenergetického datového centra (dále jen „datové centrum“), výroba plynu, přeprava plynu, distribuce plynu, uskladňování plynu a obchod s plynem, výroba tepelné energie a rozvod tepelné energie a zprostředkovatelská činnost v energetických odvětvích.</w:t>
      </w:r>
    </w:p>
    <w:p w14:paraId="06F84A39"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bookmarkStart w:id="1008" w:name="_Hlk226536364"/>
      <w:r w:rsidRPr="00840785">
        <w:rPr>
          <w:rFonts w:ascii="Times New Roman" w:eastAsia="Times New Roman" w:hAnsi="Times New Roman" w:cs="Times New Roman"/>
          <w:kern w:val="0"/>
          <w:sz w:val="24"/>
          <w:szCs w:val="24"/>
          <w14:ligatures w14:val="none"/>
        </w:rPr>
        <w:t xml:space="preserve">(2) Přenos elektřiny, přeprava plynu, přeprava vodíku vysokého stupně čistoty, distribuce elektřiny, výroba elektřiny ve výrobně elektřiny o celkovém instalovaném elektrickém výkonu 100 MW a více s možností poskytovat podpůrné služby k zajištění provozu elektrizační soustavy, výroba elektřiny ve výrobně elektřiny z obnovitelných zdrojů energie o celkovém instalovaném elektrickém výkonu 100 kW a více, ukládání elektřiny v zařízení pro ukládání elektřiny o celkovém instalovaném elektrickém výkonu 100 kW a více, výroba elektřiny, tepelné energie nebo vodíku ve stavbě pro energetickou bezpečnost podle zákona o urychlení výstavby strategicky významné infrastruktury, výroba elektřiny v nízkouhlíkové výrobně elektřiny o celkovém instalovaném elektrickém výkonu 1 MW a více, distribuce plynu, </w:t>
      </w:r>
      <w:r w:rsidRPr="00840785">
        <w:rPr>
          <w:rFonts w:ascii="Times New Roman" w:eastAsia="Times New Roman" w:hAnsi="Times New Roman" w:cs="Times New Roman"/>
          <w:kern w:val="0"/>
          <w:sz w:val="24"/>
          <w:szCs w:val="24"/>
          <w14:ligatures w14:val="none"/>
        </w:rPr>
        <w:lastRenderedPageBreak/>
        <w:t xml:space="preserve">uskladňování plynu, výroba plynu, provozování těžebního plynovodu, výroba tepelné energie a rozvod tepelné energie se uskutečňují ve veřejném zájmu; výroba elektřiny ve výrobně elektřiny využívající energii vody o celkovém instalovaném elektrickém výkonu 0,015 MW a více se rovněž uskutečňuje ve veřejném zájmu. Stavby sloužící pro činnosti podle věty první a stavby s nimi související jsou zřizovány a provozovány ve veřejném zájmu. </w:t>
      </w:r>
      <w:r w:rsidRPr="00840785">
        <w:rPr>
          <w:rFonts w:ascii="Times New Roman" w:eastAsia="Times New Roman" w:hAnsi="Times New Roman" w:cs="Times New Roman"/>
          <w:strike/>
          <w:kern w:val="0"/>
          <w:sz w:val="24"/>
          <w:szCs w:val="24"/>
          <w14:ligatures w14:val="none"/>
        </w:rPr>
        <w:t>Pro zřízení a provozování stavby přenosové soustavy, přepravní soustavy, vodíkové přepravní soustavy, distribuční soustavy, výrobny elektřiny o celkovém instalovaném elektrickém výkonu 100 MW a více s možností poskytovat podpůrné služby k zajištění provozu elektrizační soustavy, stavby pro energetickou bezpečnost podle zákona o urychlení výstavby strategicky významné infrastruktury, zásobníku plynu, těžebního plynovodu, výrobny plynu s výkonem nad 1 MW připojené k plynárenské soustavě, rozvodného tepelného zařízení nebo zdroje tepelné energie připojeného k rozvodnému tepelnému zařízení anebo pro zřízení a provozování stavby související lze odejmout nebo omezit vlastnické právo k pozemku nebo ke stavbě podle jiného právního předpisu4e);to neplatí pro stavby pro energetickou bezpečnost podle § 1 odst. 5 písm. d) zákona o urychlení výstavby strategicky významné infrastruktury, pokud nejde o stavby výroben elektřiny o celkovém instalovaném elektrickém výkonu 100 MW a více s možností poskytovat podpůrné služby k zajištění provozu elektrizační soustavy.</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Pro zřízení a provozování stavby přenosové soustavy, přepravní soustavy, vodíkové přepravní soustavy, distribuční soustavy, výrobny elektřiny o celkovém instalovaném elektrickém výkonu 100 MW a více s možností poskytovat podpůrné služby k zajištění provozu elektrizační soustavy, stavby pro energetickou bezpečnost podle § 1 odst. 5 písm. a) až c) zákona o urychlení výstavby strategicky významné infrastruktury, vývodového vedení výrobny elektřiny o celkovém instalovaném elektrickém výkonu 100 MW a více s možností poskytovat podpůrné služby k zajištění provozu elektrizační soustavy nebo stavby pro energetickou bezpečnost podle zákona o urychlení výstavby strategicky významné infrastruktury, zásobníku plynu, těžebního plynovodu, výrobny plynu s výkonem nad 1 MW připojené k plynárenské soustavě, rozvodného tepelného zařízení nebo zdroje tepelné energie připojeného k rozvodnému tepelnému zařízení anebo pro zřízení a provozování stavby související lze odejmout nebo omezit vlastnické právo k pozemku nebo ke stavbě podle jiného právního předpisu</w:t>
      </w:r>
      <w:r w:rsidRPr="00840785">
        <w:rPr>
          <w:rFonts w:ascii="Times New Roman" w:eastAsia="Times New Roman" w:hAnsi="Times New Roman" w:cs="Times New Roman"/>
          <w:b/>
          <w:bCs/>
          <w:kern w:val="0"/>
          <w:sz w:val="24"/>
          <w:szCs w:val="24"/>
          <w:vertAlign w:val="superscript"/>
          <w14:ligatures w14:val="none"/>
        </w:rPr>
        <w:t>4e)</w:t>
      </w:r>
      <w:r w:rsidRPr="00840785">
        <w:rPr>
          <w:rFonts w:ascii="Times New Roman" w:eastAsia="Times New Roman" w:hAnsi="Times New Roman" w:cs="Times New Roman"/>
          <w:b/>
          <w:bCs/>
          <w:kern w:val="0"/>
          <w:sz w:val="24"/>
          <w:szCs w:val="24"/>
          <w14:ligatures w14:val="none"/>
        </w:rPr>
        <w:t>.</w:t>
      </w:r>
    </w:p>
    <w:bookmarkEnd w:id="1008"/>
    <w:p w14:paraId="7E441E1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Podnikat v energetických odvětvích na území České republiky mohou za podmínek stanovených tímto zákonem osoby pouze na základě licence udělené Energetickým regulačním úřadem. Na činnost agregace se vyžaduje licence na obchod s elektřinou. Držitel licence na přepravu plynu je oprávněn přepravovat plyn s výjimkou vodíku vysokého stupně čistoty. Licence se vždy vyžaduje na</w:t>
      </w:r>
    </w:p>
    <w:p w14:paraId="1643005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výrobu elektřiny ve výrobně elektřiny s instalovaným výkonem nad 100 kW propojené s přenosovou soustavou nebo distribuční soustavou,</w:t>
      </w:r>
    </w:p>
    <w:p w14:paraId="2371EFF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výrobu elektřiny ve výrobně elektřiny propojené s přenosovou soustavou nebo distribuční soustavou, pokud je ve stejném odběrném místě připojena jiná výrobna elektřiny,</w:t>
      </w:r>
    </w:p>
    <w:p w14:paraId="65108E9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ukládání elektřiny v zařízení pro ukládání elektřiny s instalovaným výkonem nad 100 kW propojeném s přenosovou soustavou nebo distribuční soustavou,</w:t>
      </w:r>
    </w:p>
    <w:p w14:paraId="473AC38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d) ukládání elektřiny v zařízení pro ukládání elektřiny propojeném s přenosovou soustavou nebo distribuční soustavou, pokud je ve stejném odběrném místě připojeno jiné zařízení pro ukládání elektřiny,</w:t>
      </w:r>
    </w:p>
    <w:p w14:paraId="346B938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výrobu elektřiny, pokud je na vyrobenou elektřinu poskytována podpora podle zákona o podporovaných zdrojích energie.</w:t>
      </w:r>
    </w:p>
    <w:p w14:paraId="1E08074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Licence se neuděluje na</w:t>
      </w:r>
    </w:p>
    <w:p w14:paraId="350AEE3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obchod, výrobu, distribuci a uskladňování koksárenského plynu čistého, degazačního a generátorového plynu, propanu, butanu a jejich směsí, pokud se nejedná o distribuci potrubními systémy, k nimž je připojeno více než 50 odběrných míst,</w:t>
      </w:r>
    </w:p>
    <w:p w14:paraId="7F6207F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výrobu tepelné energie určené pro jeden objekt jednoho zákazníka,</w:t>
      </w:r>
    </w:p>
    <w:p w14:paraId="6ED7F02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využití elektřiny při provozování dobíjecí stanice podle zákona o pohonných hmotách,</w:t>
      </w:r>
    </w:p>
    <w:p w14:paraId="6D252A8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výkon zprostředkovatelské činnosti v energetických odvětvích,</w:t>
      </w:r>
    </w:p>
    <w:p w14:paraId="45DDBB4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výrobu elektřiny ve výrobně elektřiny s instalovaným výkonem do 100 kW včetně, s výjimkou případů podle odstavce 3 písm. b) nebo e), pokud je výroba určena k odběru v předávacím místě výrobny nebo k bezúplatnému sdílení elektřiny.</w:t>
      </w:r>
    </w:p>
    <w:p w14:paraId="6666C08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Držitel licence na výrobu elektřiny je oprávněn ukládat elektřinu v zařízení pro ukládání elektřiny připojeném do přenosové nebo distribuční soustavy prostřednictvím výrobny elektřiny, na jejíž provoz je udělena licence na výrobu elektřiny, pokud celkový instalovaný výkon jednoho nebo více připojených zařízení pro ukládání elektřiny je nejvýše 1,2násobkem instalovaného výkonu výrobny elektřiny, k níž jsou připojeny.</w:t>
      </w:r>
    </w:p>
    <w:p w14:paraId="0EF5C3A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Fyzické a právnické osoby, jejichž předmětem podnikání je plnění propanu, butanu a jejich směsí do propan-butanových lahví, jsou povinny zajistit pravidelné provádění tlakových zkoušek, kontrolu a opravy jimi vlastněných lahví. Plnit propan, butan a jejich směsi do lahví s nevyhovující periodickou zkouškou, nebo do lahví neodpovídajících technickým požadavkům na lahve určené pro plnění propanu, butanu a jejich směsí podle zvláštních předpisů</w:t>
      </w:r>
      <w:r w:rsidRPr="00840785">
        <w:rPr>
          <w:rFonts w:ascii="Times New Roman" w:eastAsia="Calibri" w:hAnsi="Times New Roman" w:cs="Times New Roman"/>
          <w:kern w:val="0"/>
          <w:sz w:val="24"/>
          <w:szCs w:val="24"/>
          <w:vertAlign w:val="superscript"/>
          <w14:ligatures w14:val="none"/>
        </w:rPr>
        <w:t>25</w:t>
      </w:r>
      <w:r w:rsidRPr="00840785">
        <w:rPr>
          <w:rFonts w:ascii="Times New Roman" w:eastAsia="Calibri" w:hAnsi="Times New Roman" w:cs="Times New Roman"/>
          <w:kern w:val="0"/>
          <w:sz w:val="24"/>
          <w:szCs w:val="24"/>
          <w14:ligatures w14:val="none"/>
        </w:rPr>
        <w:t>) je zakázáno.</w:t>
      </w:r>
    </w:p>
    <w:p w14:paraId="0560B79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Zprostředkovatelskou činnost v energetických odvětvích mohou vykonávat osoby pouze na základě oprávnění k činnosti zprostředkovatele v energetických odvětvích (dále jen „zprostředkovatel“) udělovaného Energetickým regulačním úřadem. Tím není dotčeno právo držitele licence jednat jako zástupce zákazníka při změně nebo zrušení závazku ze smlouvy o dodávce elektřiny nebo plynu nebo smlouvy o sdružených službách dodávky elektřiny nebo plynu, je-li k tomu zákazníkem zmocněn.</w:t>
      </w:r>
    </w:p>
    <w:p w14:paraId="6A70CDD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(8) Zprostředkovatelskou činností v energetických odvětvích se rozumí činnost vykonávaná ve prospěch držitele licence, spotřebitele, podnikající fyzické osoby odebírající elektřinu z hladiny nízkého napětí nebo podnikající fyzické osoby s roční spotřebou plynu do 630 MWh, spočívající v</w:t>
      </w:r>
    </w:p>
    <w:p w14:paraId="04966A3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obstarání příležitosti k uzavření, změně nebo zrušení smlouvy o dodávce elektřiny nebo plynu nebo smlouvy o sdružených službách dodávky elektřiny nebo plynu mezi držitelem licence a zákazníkem podle tohoto odstavce, nebo</w:t>
      </w:r>
    </w:p>
    <w:p w14:paraId="1976363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b) sjednání smlouvy podle písmene a), nebo</w:t>
      </w:r>
    </w:p>
    <w:p w14:paraId="6709F10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provádění přípravných jednání a prací směřujících k činnostem podle písmen a) a b).</w:t>
      </w:r>
    </w:p>
    <w:p w14:paraId="03719E93"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(9) Zprostředkovatelskou činností v energetických odvětvích není jednorázové bezúplatné jednání zmocněnce jednajícího mimo rámec podnikání, jehož účelem je uzavření, změna nebo ukončení smlouvy o dodávce elektřiny nebo plynu nebo smlouvy o sdružených službách dodávky elektřiny nebo plynu na základě vystavené plné moci.</w:t>
      </w:r>
    </w:p>
    <w:p w14:paraId="38DD23E0"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17</w:t>
      </w:r>
    </w:p>
    <w:p w14:paraId="16B6243D"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Energetický regulační úřad a jeho působnost</w:t>
      </w:r>
    </w:p>
    <w:p w14:paraId="64990629"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Zřizuje se Energetický regulační úřad jako správní úřad pro výkon regulace v energetických odvětvích se samostatnou kapitolou státního rozpočtu České republiky.</w:t>
      </w:r>
    </w:p>
    <w:p w14:paraId="5D8E301B"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Sídlem Energetického regulačního úřadu je Jihlava.</w:t>
      </w:r>
    </w:p>
    <w:p w14:paraId="32D85426"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Při výkonu působnosti postupuje Energetický regulační úřad nezávisle a řídí se pouze zákony a ostatními právními předpisy. Energetický regulační úřad nesmí při výkonu své působnosti přijímat ani vyžadovat pokyny od prezidenta republiky, Parlamentu České republiky, vlády ani od jakéhokoliv jiného orgánu výkonné moci nebo fyzické nebo právnické osoby. Energetický regulační úřad postupuje tak, aby byla zajištěna transparentnost a předvídatelnost výkonu jeho pravomocí.</w:t>
      </w:r>
    </w:p>
    <w:p w14:paraId="30211590"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Energetický regulační úřad zejména chrání oprávněné zájmy zákazníků a spotřebitelů v energetických odvětvích. V působnosti Energetického regulačního úřadu je regulace cen, podpora hospodářské soutěže v energetických odvětvích, výkon dohledu nad trhy v energetických odvětvích, podpora využívání obnovitelných a druhotných zdrojů energie, podpora kombinované výroby elektřiny a tepla, podpora biometanu, podpora decentrální výroby elektřiny a ochrana zájmů zákazníků a spotřebitelů s cílem uspokojení všech přiměřených požadavků na dodávku energií a ochrana oprávněných zájmů držitelů licencí, jejichž činnost podléhá regulaci. Energetický regulační úřad vykonává působnost regulačního úřadu a dotčeného orgánu a je příslušným orgánem podle Nařízení o vnitřním trhu s elektřinou, Nařízení o vnitřním trhu s plynem a Nařízení o velkoobchodním trhu s energií a regulačním orgánem podle Nařízení o opatřeních na zajištění bezpečnosti dodávek zemního plynu. Energetický regulační úřad je příslušným orgánem podle čl. 3 Nařízení, kterým se stanoví hlavní směry pro transevropské energetické sítě30), a certifikačním orgánem podle Nařízení o vnitřním trhu s plynem. Energetický regulační úřad postupuje podle přímo použitelných předpisů Evropské unie vydaných na základě nebo k provedení Nařízení o vnitřním trhu s elektřinou a Nařízení o vnitřním trhu s plynem.</w:t>
      </w:r>
    </w:p>
    <w:p w14:paraId="00451467"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(5) Energetický regulační úřad v mezích své působnosti ve spolupráci s regulačními orgány členských států, Komisí a Agenturou podporuje rozvoj konkurenčního a účinného vnitřního trhu s elektřinou a plynem v Evropské unii a rozvoj konkurenčních a účinných regionálních trhů s energií, odstraňuje překážky obchodování s elektřinou a plynem mezi členskými státy, ve spolupráci s regulačními orgány dalších členských států podporuje koordinované přidělování přeshraničních kapacit a koordinaci tvorby pravidel provozování přenosových soustav v elektroenergetice a přepravních soustav v plynárenství. Energetický </w:t>
      </w:r>
      <w:r w:rsidRPr="00840785">
        <w:rPr>
          <w:rFonts w:ascii="Times New Roman" w:eastAsia="Times New Roman" w:hAnsi="Times New Roman" w:cs="Times New Roman"/>
          <w:kern w:val="0"/>
          <w:sz w:val="24"/>
          <w:szCs w:val="24"/>
          <w14:ligatures w14:val="none"/>
        </w:rPr>
        <w:lastRenderedPageBreak/>
        <w:t>regulační úřad v mezích své působnosti</w:t>
      </w:r>
    </w:p>
    <w:p w14:paraId="752C53C9"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odstraňuje překážky vstupu účastníků trhu s elektřinou a plynem na trh a překážky bránící nebo omezující změnu dodavatele elektřiny a plynu,</w:t>
      </w:r>
    </w:p>
    <w:p w14:paraId="409731D8"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vytváří podmínky pro neznevýhodňující přístup k údajům o spotřebě zákazníka při zajištění ochrany chráněných informací,</w:t>
      </w:r>
    </w:p>
    <w:p w14:paraId="035FFC05"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vytváří podmínky pro připojování nových výroben elektřiny včetně výroben elektřiny využívajících obnovitelné zdroje energie a decentrálních výroben elektřiny a zařízení pro ukládání energie,</w:t>
      </w:r>
    </w:p>
    <w:p w14:paraId="14540969"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vytváří podmínky pro efektivní, bezpečné a spolehlivé fungování elektrizační a plynárenské soustavy při zachování požadavku na přiměřenost soustav, zvyšování energetické účinnosti a integraci trhu a</w:t>
      </w:r>
    </w:p>
    <w:p w14:paraId="76F9C075"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vytváří pobídky pro co nejefektivnější využívání elektrizační a plynárenské soustavy při nejnižších možných nákladech.</w:t>
      </w:r>
    </w:p>
    <w:p w14:paraId="66593500"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Energetický regulační úřad rozhoduje o</w:t>
      </w:r>
    </w:p>
    <w:p w14:paraId="07531B71"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udělení, změně, prodloužení nebo zrušení licence,</w:t>
      </w:r>
    </w:p>
    <w:p w14:paraId="1A507ABF"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uložení povinnosti dodávek nad rámec licence,</w:t>
      </w:r>
    </w:p>
    <w:p w14:paraId="1C81A9CF"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uložení povinnosti poskytnout v naléhavých případech energetické zařízení pro výkon povinnosti dodávek tepelné energie, distribuce elektřiny, distribuce plynu nebo výroby elektřiny nad rámec licence a umožnit výkon této povinnosti nad rámec licence,</w:t>
      </w:r>
    </w:p>
    <w:p w14:paraId="355C3B6C"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regulaci cen podle tohoto zákona, zákona o cenách a Nařízení, kterým se zavádí kodex sítě harmonizovaných struktur přepravních sazeb pro zemní plyn49),</w:t>
      </w:r>
    </w:p>
    <w:p w14:paraId="2E60742E"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dočasném pozastavení povinnosti umožnit přístup třetích stran podle § 61a,</w:t>
      </w:r>
    </w:p>
    <w:p w14:paraId="4555C94D"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dočasném omezení povinnosti přístupu pro nové plynové zařízení a schválení pravidel pro přidělování a správu kapacity a řízení překročení kapacity nového plynového zařízení podle § 67a,</w:t>
      </w:r>
    </w:p>
    <w:p w14:paraId="0718587B"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udělení nebo zrušení certifikátu nezávislosti a certifikátu provozovatele zásobníku plynu,</w:t>
      </w:r>
    </w:p>
    <w:p w14:paraId="4C07216D"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h) uznání oprávnění k podnikání zahraniční osoby v České republice podle § 7a,</w:t>
      </w:r>
    </w:p>
    <w:p w14:paraId="489A3C06"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i) udělení povolení k</w:t>
      </w:r>
    </w:p>
    <w:p w14:paraId="5FFD7B75"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vlastnění, vyvíjení, správě nebo provozu zařízení pro ukládání energie,</w:t>
      </w:r>
    </w:p>
    <w:p w14:paraId="1A762A12"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přímému nákupu nefrekvenčních podpůrných služeb provozovatelem přenosové soustavy nebo nefrekvenčních podpůrných služeb a flexibility provozovatelem distribuční soustavy,</w:t>
      </w:r>
    </w:p>
    <w:p w14:paraId="4238C3F7"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j) nařízení změny nebo odstranění vad plánu rozvoje regionální distribuční soustavy a stanoví k tomu přiměřenou lhůtu,</w:t>
      </w:r>
    </w:p>
    <w:p w14:paraId="16C2A2E4"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k) výši rozdílu mezi výší úhrady za službu poskytnutí výkonu a výši prokazatelné ztráty a přiměřeného zisku podle § 12 odst. 10 a o úhradě prokazatelné ztráty podle § 14 odst. 6,</w:t>
      </w:r>
    </w:p>
    <w:p w14:paraId="43EFB53B"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l) výši náhrady nebo schválení výše náhrady podle § 12 odst. 8,</w:t>
      </w:r>
    </w:p>
    <w:p w14:paraId="5E087F4F"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m) neoprávněném získání prostředků na úhradu prokazatelné ztráty a přiměřeného zisku, výši těchto prostředků a uložení povinnosti uhradit je provozovateli přenosové soustavy podle § 12 odst. 11.</w:t>
      </w:r>
    </w:p>
    <w:p w14:paraId="0708E29A"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(7) Energetický regulační úřad dále</w:t>
      </w:r>
    </w:p>
    <w:p w14:paraId="7AE9ECCF"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rozhoduje spory o uzavření smlouvy podle tohoto zákona mezi držiteli licencí nebo mezi držitelem licence a zákazníkem a spory o omezení, přerušení nebo obnovení dodávek nebo distribuce elektřiny, plynu nebo tepelné energie z důvodu neoprávněného odběru nebo neoprávněné distribuce,</w:t>
      </w:r>
    </w:p>
    <w:p w14:paraId="7B2EAA3F"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rozhoduje spory o splnění povinností ze smluv mezi držiteli licencí nebo mezi držitelem licence a zákazníkem podle tohoto zákona v případech, ve kterých by jinak byla k rozhodnutí sporu dána příslušnost soudu, pokud s pravomocí Energetického regulačního úřadu rozhodovat vzniklý spor souhlasí všichni účastníci řízení,</w:t>
      </w:r>
    </w:p>
    <w:p w14:paraId="48462634"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rozhoduje spory o připojení nebo přístupu k přenosové soustavě nebo distribuční soustavě, přepravní soustavě, zásobníkům plynu a těžebním plynovodům, včetně sporů o přístupu k přeshraniční kapacitě pro přenos elektřiny, přepravu plynu nebo distribuci elektřiny nebo plynu,</w:t>
      </w:r>
    </w:p>
    <w:p w14:paraId="46346159"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rozhoduje spory jejichž předmětem je určení výše náhrady při dispečerském řízení výrobny elektřiny z obnovitelných zdrojů energie podle § 26 odst. 6,</w:t>
      </w:r>
    </w:p>
    <w:p w14:paraId="62875F9B"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na návrh spotřebitele odebírajícího elektřinu, plyn nebo tepelnou energii pro spotřebu v domácnosti nebo zákazníka, který je fyzickou osobou podnikající, rozhoduje</w:t>
      </w:r>
    </w:p>
    <w:p w14:paraId="7E6BBA10"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spory mezi zákazníkem a držitelem licence o splnění povinností ze smluv, jejichž předmětem je dodávka nebo distribuce elektřiny, plynu nebo tepelné energie nebo poskytování flexibility,</w:t>
      </w:r>
    </w:p>
    <w:p w14:paraId="05CDE237"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o určení, zda právní vztah mezi zákazníkem a držitelem licence, jehož předmětem je dodávka nebo distribuce elektřiny, plynu nebo tepelné energie nebo poskytování flexibility, vznikl, trvá nebo zanikl, a kdy se tak stalo,</w:t>
      </w:r>
    </w:p>
    <w:p w14:paraId="466C08C2"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vykonává dozor v energetických odvětvích v rozsahu podle § 18 a ve spolupráci s regulačními orgány dalších členských států dozor nad dodržováním povinností Evropskou sítí provozovatelů přenosových soustav elektřiny a Evropským subjektem pro provozovatele distribučních soustav v Unii stanovených přímo použitelnými předpisy Evropské unie nebo uložených rozhodnutími Agentury,</w:t>
      </w:r>
    </w:p>
    <w:p w14:paraId="3998DDD5"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schvaluje nebo stanovuje Pravidla provozování přenosové soustavy a Pravidla provozování distribučních soustav v elektroenergetice, obchodní podmínky operátora trhu, Řád datového centra, Řád provozovatele přepravní soustavy, Řád provozovatele zásobníku plynu a Řád provozovatele distribuční soustavy v plynárenství,</w:t>
      </w:r>
    </w:p>
    <w:p w14:paraId="388308AD"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h) provádí šetření týkající se fungování trhů s elektřinou nebo plynem a v případě zjištění nedostatků ukládá opatření k zajištění řádného fungování těchto trhů,</w:t>
      </w:r>
    </w:p>
    <w:p w14:paraId="15F09597"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i) schvaluje desetiletý plán rozvoje přenosové soustavy a desetiletý plán rozvoje přepravní soustavy,</w:t>
      </w:r>
    </w:p>
    <w:p w14:paraId="49A772EF"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j) monitoruje</w:t>
      </w:r>
    </w:p>
    <w:p w14:paraId="37F113B1"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1. uplatňování omezujících nebo nepřiměřených smluvních podmínek na trhu s elektřinou, plynem a v odvětví teplárenství a nabídky smluv s dynamickým určením ceny nebo jiným způsobem určení ceny přímo závislým na změnách ceny elektřiny nebo plynu na organizovaných trzích s elektřinou nebo plynem, jejich rizika a vliv na vývoj cen dodávek elektřiny a plynu,</w:t>
      </w:r>
    </w:p>
    <w:p w14:paraId="368D311D"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technickou spolupráci mezi provozovateli přenosových nebo přepravních soustav v Evropské unii a ve vztahu k třetím zemím,</w:t>
      </w:r>
    </w:p>
    <w:p w14:paraId="61A1E7C5"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stav hospodářské soutěže na velkoobchodním a maloobchodním trhu s elektřinou a plynem a transparentnost velkoobchodního a maloobchodního trhu s elektřinou a plynem,</w:t>
      </w:r>
    </w:p>
    <w:p w14:paraId="1B456049"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úroveň maloobchodních cen elektřiny a plynu a uplatňované smluvní podmínky včetně smluvních pokut pro případ porušení povinnosti spotřebitele odebírat po dobu trvání závazku ze smlouvy elektřinu nebo plyn a jiných obdobných peněžitých plateb uplatňovaných pro případ ukončení odběru elektřiny nebo plynu spotřebitelem,</w:t>
      </w:r>
    </w:p>
    <w:p w14:paraId="4F8BA3B0"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dvakrát ročně termíny pro připojení energetických zařízení k přenosové soustavě nebo distribuční soustavě uplatňované provozovatelem přenosové soustavy nebo provozovatelem distribuční soustavy,</w:t>
      </w:r>
    </w:p>
    <w:p w14:paraId="3B13889B"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rozsah investic do výstavby nových a modernizace stávajících výroben elektřiny a zařízení pro ukládání elektřiny,</w:t>
      </w:r>
    </w:p>
    <w:p w14:paraId="776C6AD6"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7. právní a faktické překážky výroby elektřiny zákazníkem nebo společenstvím pro vlastní potřebu, sdílení elektřiny a poskytování flexibility účastníky trhu s elektřinou,</w:t>
      </w:r>
    </w:p>
    <w:p w14:paraId="154B8D5B"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8. dostupnost přenosových kapacit pro přenos elektřiny a uplatňování pravidel pro řízení přetížení přenosové soustavy,</w:t>
      </w:r>
    </w:p>
    <w:p w14:paraId="0E7A880B"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9. ve spolupráci s </w:t>
      </w:r>
      <w:r w:rsidRPr="00840785">
        <w:rPr>
          <w:rFonts w:ascii="Times New Roman" w:eastAsia="Times New Roman" w:hAnsi="Times New Roman" w:cs="Times New Roman"/>
          <w:strike/>
          <w:kern w:val="0"/>
          <w:sz w:val="24"/>
          <w:szCs w:val="24"/>
          <w14:ligatures w14:val="none"/>
        </w:rPr>
        <w:t>Ministerstvem pro místní rozvoj</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Úřadem rozvoje území České republiky </w:t>
      </w:r>
      <w:r w:rsidRPr="00840785">
        <w:rPr>
          <w:rFonts w:ascii="Times New Roman" w:eastAsia="Times New Roman" w:hAnsi="Times New Roman" w:cs="Times New Roman"/>
          <w:kern w:val="0"/>
          <w:sz w:val="24"/>
          <w:szCs w:val="24"/>
          <w14:ligatures w14:val="none"/>
        </w:rPr>
        <w:t>a Ministerstvem pro životní prostředí dobu trvání povolovacího postupu pro zařízení na výrobu energie z obnovitelných zdrojů, jakož i jejich připojení k soustavě, včetně posouzení vlivů na životní prostředí,</w:t>
      </w:r>
    </w:p>
    <w:p w14:paraId="0DC1D96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k) monitoruje a prověřuje podmínky přístupu k zásobníkům plynu a souvisejícím službám,</w:t>
      </w:r>
    </w:p>
    <w:p w14:paraId="60BD075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l) každoročně zveřejňuje doporučení ohledně tvorby maloobchodních cen elektřiny a plynu pro spotřebitele,</w:t>
      </w:r>
    </w:p>
    <w:p w14:paraId="4ED0BD0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m) zveřejňuje na svých internetových stránkách roční zprávu o výsledcích monitorovací činnosti v energetických odvětvích a roční a čtvrtletní zprávu o provozu soustav v energetických odvětvích,</w:t>
      </w:r>
    </w:p>
    <w:p w14:paraId="38EF7BA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n) zveřejňuje přehledy o cenách tepelné energie včetně jejich srovnání, a to v členění podle lokalit a technických parametrů výroby a rozvodu tepelné energie,</w:t>
      </w:r>
    </w:p>
    <w:p w14:paraId="5667503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o) spolupracuje s Komisí a Agenturou, s ministerstvem a jinými správními úřady,</w:t>
      </w:r>
    </w:p>
    <w:p w14:paraId="547C4D2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p) spolupracuje s občanskými sdruženími a jinými právnickými osobami založenými za účelem ochrany práv spotřebitelů energií,</w:t>
      </w:r>
    </w:p>
    <w:p w14:paraId="3FA9AE5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q) vyžaduje stanovisko Agentury nebo podává podnět Komisi k přezkoumání rozhodnutí regulačních orgánů jiných členských států Evropské unie, má-li za to, že rozhodnutí regulačního orgánu jiného členského státu Evropské unie není v souladu s přímo použitelnými předpisy Evropské unie vydanými na základě nebo k provedení předpisů Evropské unie v oblasti vnitřního trhu s elektřinou nebo s plynem</w:t>
      </w:r>
      <w:r w:rsidRPr="00840785">
        <w:rPr>
          <w:rFonts w:ascii="Times New Roman" w:eastAsia="Calibri" w:hAnsi="Times New Roman" w:cs="Times New Roman"/>
          <w:kern w:val="0"/>
          <w:sz w:val="24"/>
          <w:szCs w:val="24"/>
          <w:vertAlign w:val="superscript"/>
          <w14:ligatures w14:val="none"/>
        </w:rPr>
        <w:t>22</w:t>
      </w:r>
      <w:r w:rsidRPr="00840785">
        <w:rPr>
          <w:rFonts w:ascii="Times New Roman" w:eastAsia="Calibri" w:hAnsi="Times New Roman" w:cs="Times New Roman"/>
          <w:kern w:val="0"/>
          <w:sz w:val="24"/>
          <w:szCs w:val="24"/>
          <w14:ligatures w14:val="none"/>
        </w:rPr>
        <w:t>),</w:t>
      </w:r>
    </w:p>
    <w:p w14:paraId="6B91DDC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r) monitoruje a vyhodnocuje dodržování kvality dodávek a služeb v elektroenergetice a plynárenství,</w:t>
      </w:r>
    </w:p>
    <w:p w14:paraId="55F6E30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s) vede registr zprostředkovatelů a registr společenství, rozhoduje o udělení a odejmutí oprávnění k činnosti zprostředkovatele, zapisuje a vymazává údaje o zprostředkovatelích v registru zprostředkovatelů, zapisuje společenství do registru společenství, mění údaje zapsané v registru společenství, rozhoduje o výmazu společenství z registru společenství a vymazává společenství z registru společenství,</w:t>
      </w:r>
    </w:p>
    <w:p w14:paraId="7B70708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t) vydává závazné stanovisko o ceně za využívání vyhrazeného zásobníku plynu nebo o způsobu jejího určení, jakož i o způsobu nákupu a prodeje plynu,</w:t>
      </w:r>
    </w:p>
    <w:p w14:paraId="239B292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u) na návrh spotřebitele řeší spory o splnění povinnosti ze smlouvy o zprostředkování v energetických odvětvích,</w:t>
      </w:r>
    </w:p>
    <w:p w14:paraId="12871CF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v) stanovuje a na svých internetových stránkách zveřejňuje hodiny představující dobu špičky pro účely snížení spotřeby elektřiny podle Nařízení o intervenci v mimořádné situaci</w:t>
      </w:r>
      <w:r w:rsidRPr="00840785">
        <w:rPr>
          <w:rFonts w:ascii="Times New Roman" w:eastAsia="Calibri" w:hAnsi="Times New Roman" w:cs="Times New Roman"/>
          <w:kern w:val="0"/>
          <w:sz w:val="24"/>
          <w:szCs w:val="24"/>
          <w:vertAlign w:val="superscript"/>
          <w14:ligatures w14:val="none"/>
        </w:rPr>
        <w:t>57</w:t>
      </w:r>
      <w:r w:rsidRPr="00840785">
        <w:rPr>
          <w:rFonts w:ascii="Times New Roman" w:eastAsia="Calibri" w:hAnsi="Times New Roman" w:cs="Times New Roman"/>
          <w:kern w:val="0"/>
          <w:sz w:val="24"/>
          <w:szCs w:val="24"/>
          <w14:ligatures w14:val="none"/>
        </w:rPr>
        <w:t>),</w:t>
      </w:r>
    </w:p>
    <w:p w14:paraId="646F922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w) monitoruje postup zavádění inteligentních sítí provozovatelem přenosové soustavy a provozovateli distribučních soustav a každý druhý rok zpracovává a zveřejňuje zprávu o dosažené úrovni zavádění inteligentních sítí a doporučení pro jejich další rozvoj,</w:t>
      </w:r>
    </w:p>
    <w:p w14:paraId="27472BF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x) schvaluje technické požadavky a podmínky obstarávání podpůrných služeb provozovatele přenosové soustavy a technické požadavky a podmínky obstarávání nefrekvenčních podpůrných služeb a flexibility provozovatele distribuční soustavy,</w:t>
      </w:r>
    </w:p>
    <w:p w14:paraId="706DE92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y) zpracovává analýzu nákladů a přínosů decentrální výroby elektřiny na výstavbu a zajištění bezpečného a spravedlivého provozu elektrizační soustavy,</w:t>
      </w:r>
    </w:p>
    <w:p w14:paraId="43979D1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z) vykonává činnost jednotného kontaktního místa, které poskytuje zákazníkům veškeré potřebné informace o jejich právech, příslušných právních předpisech a mechanismech urovnávání sporů, které mají v případě sporu k dispozici,</w:t>
      </w:r>
    </w:p>
    <w:p w14:paraId="2A7286A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za) je příslušným orgánem pro přijetí zprávy o odhadovaných potřebách flexibility podle Nařízení o vnitřním trhu s elektřinou,</w:t>
      </w:r>
    </w:p>
    <w:p w14:paraId="06A45B7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zb) rozhoduje spory o splnění povinností ze smluv, jejichž předmětem je sdílení elektřiny, ve kterých by jinak byla k rozhodnutí sporu dána příslušnost soudu, pokud s pravomocí Energetického regulačního úřadu rozhodovat vzniklý spor souhlasí všichni účastníci řízení,</w:t>
      </w:r>
    </w:p>
    <w:p w14:paraId="6A565AF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zc) rozhoduje o udělení výjimky z povinnosti horizontálního oddělení provozovatele vodíkové přepravní soustavy podle § 58p.</w:t>
      </w:r>
    </w:p>
    <w:p w14:paraId="0DECBB6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(8) Je-li provozovatel přepravní soustavy součástí vertikálně integrovaného plynárenského podnikatele, Energetický regulační úřad dále</w:t>
      </w:r>
    </w:p>
    <w:p w14:paraId="4DDE3A0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a) sleduje poskytování informací mezi provozovatelem přepravní soustavy a ostatními osobami, které jsou součástí téhož koncernu, za účelem zjištění, zda provozovatel přepravní soustavy plní povinnosti nezávislého provozovatele přepravní soustavy,</w:t>
      </w:r>
    </w:p>
    <w:p w14:paraId="61660A8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sleduje smluvní vztahy mezi provozovatelem přepravní soustavy a ostatními osobami, které jsou součástí téhož koncernu, včetně průběhu jejich plnění, a vyžaduje záznamy o těchto vztazích,</w:t>
      </w:r>
    </w:p>
    <w:p w14:paraId="22AF601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rozhoduje spory mezi provozovatelem přepravní soustavy a ostatními osobami, které jsou součástí téhož vertikálně integrovaného plynárenského podnikatele, pokud se spor týká povinností uložených tímto zákonem,</w:t>
      </w:r>
    </w:p>
    <w:p w14:paraId="3D0569C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provádí šetření v objektech, místnostech a dopravních prostředcích, které provozovatel přepravní soustavy a ostatní osoby, které jsou součástí téhož koncernu, užívají při své podnikatelské činnosti (dále jen „obchodní prostory“),</w:t>
      </w:r>
    </w:p>
    <w:p w14:paraId="13B6FB7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schvaluje uzavírání smluv mezi provozovatelem přepravní soustavy a ostatními osobami, které jsou součástí téhož koncernu,</w:t>
      </w:r>
    </w:p>
    <w:p w14:paraId="6DD8C7D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uděluje souhlas s poskytováním služeb provozovatelem přepravní soustavy jiné osobě, která je součástí téhož vertikálně integrovaného plynárenského podnikatele,</w:t>
      </w:r>
    </w:p>
    <w:p w14:paraId="30782A6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schvaluje po jednání valné hromady jmenování, volbu a odvolání člena statutárního orgánu a člena dozorčí rady nebo správní rady provozovatele přepravní soustavy a schvaluje po jednání valné hromady uzavření smlouvy o výkonu funkce člena statutárního orgánu nebo člena dozorčí rady nebo správní rady a jiné smlouvy, která upravuje podmínky při výkonu funkce člena statutárního orgánu nebo člena dozorčí rady nebo správní rady, a jejich změny,</w:t>
      </w:r>
    </w:p>
    <w:p w14:paraId="0CFF5F0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schvaluje jmenování nebo jiné ustanovení do funkce a odvolání nebo jiné předčasné ukončení výkonu funkce auditora programu rovného zacházení nezávislého provozovatele přepravní soustavy (dále jen „auditor programu“) a schvaluje uzavření, změnu nebo ukončení smlouvy, která upravuje podmínky výkonu funkce auditora programu, nebo smlouvy, kterou se zakládá pracovněprávní vztah auditora programu,</w:t>
      </w:r>
    </w:p>
    <w:p w14:paraId="3BEE40F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i) schvaluje program rovného zacházení nezávislého provozovatele přepravní soustavy,</w:t>
      </w:r>
    </w:p>
    <w:p w14:paraId="3E3E923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j) konzultuje desetiletý plán rozvoje přepravní soustavy a posuzuje jeho soulad s uplatněnými požadavky na realizaci investic do přepravní soustavy a s plánem rozvoje soustavy pro celou Evropskou unii,</w:t>
      </w:r>
    </w:p>
    <w:p w14:paraId="017BAC4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k) rozhoduje o nařízení změny nebo odstranění vad desetiletého plánu rozvoje přepravní soustavy a stanoví k tomu přiměřenou lhůtu,</w:t>
      </w:r>
    </w:p>
    <w:p w14:paraId="008C31E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l) sleduje a vyhodnocuje provádění desetiletého plánu rozvoje přepravní soustavy a rozhoduje o uložení opatření k uskutečnění investic do přepravní soustavy.</w:t>
      </w:r>
    </w:p>
    <w:p w14:paraId="1D62264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(9) Energetický regulační úřad vydává Energetický regulační věstník, ve kterém uveřejňuje cenové výměry a metodiku cenové regulace. Energetický regulační úřad zveřejňuje Energetický regulační věstník na portálu veřejné správy. Dnem zveřejnění Energetického regulačního věstníku se rozumí den jeho zpřístupnění na portálu veřejné správy.</w:t>
      </w:r>
    </w:p>
    <w:p w14:paraId="5964720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(10) Energetický regulační úřad předkládá jednou ročně Parlamentu České republiky, vládě, Komisi a Agentuře zprávu o své činnosti a hospodaření. Ve zprávě o činnosti a hospodaření Energetický regulační úřad uvede rovněž opatření přijatá při výkonu činností Energetického regulačního úřadu a dosažené výsledky, výsledky posouzení souladu plánů rozvoje přenosové soustavy a plánů rozvoje přepravní soustavy s plány rozvoje soustavy pro celou Evropskou unii podle Nařízení o vnitřním trhu s elektřinou a Nařízení o vnitřním trhu s plynem, posouzení pokroku dosaženého při zvyšování energetické účinnosti přenosové, přepravní a distribučních soustav v elektroenergetice a plynárenství a výsledky provedených šetření týkajících se fungování trhů s elektřinou a s plynem. Zprávu o své činnosti Energetický regulační úřad zveřejní. Energetický regulační úřad předává jednou ročně Komisi národní zprávu o stavu elektroenergetiky a plynárenství, kterou současně zveřejní na svých internetových stránkách.</w:t>
      </w:r>
    </w:p>
    <w:p w14:paraId="7D78945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(11) Energetický regulační úřad reguluje ceny za související službu v elektroenergetice, související službu v plynárenství, cenu za službu přeshraničního využití zásobníku plynu</w:t>
      </w:r>
      <w:r w:rsidRPr="00840785">
        <w:rPr>
          <w:rFonts w:ascii="Times New Roman" w:eastAsia="Calibri" w:hAnsi="Times New Roman" w:cs="Times New Roman"/>
          <w:kern w:val="0"/>
          <w:sz w:val="24"/>
          <w:szCs w:val="24"/>
          <w:vertAlign w:val="superscript"/>
          <w14:ligatures w14:val="none"/>
        </w:rPr>
        <w:t>49</w:t>
      </w:r>
      <w:r w:rsidRPr="00840785">
        <w:rPr>
          <w:rFonts w:ascii="Times New Roman" w:eastAsia="Calibri" w:hAnsi="Times New Roman" w:cs="Times New Roman"/>
          <w:kern w:val="0"/>
          <w:sz w:val="24"/>
          <w:szCs w:val="24"/>
          <w14:ligatures w14:val="none"/>
        </w:rPr>
        <w:t>) a ceny elektřiny a plynu dodavatele poslední instance. Energetický regulační úřad je oprávněn na návrh provozovatele přepravní soustavy rozhodnout o odlišném postupu tvorby ceny za mezinárodní přepravu plynu, založeném na tržním způsobu. Energetický regulační úřad dále věcně usměrňuje ceny tepelné energie. Energetický regulační úřad dále pro případ vyhlášení mimořádného stavu nouze v plynárenství a po dobu jeho trvání reguluje cenu plynu pro zúčtování odchylky v mimořádném stavu nouze, výši stálého měsíčního platu v Kč/odběrné místo a výši marže dodavatele plynu v Kč/MWh.</w:t>
      </w:r>
    </w:p>
    <w:p w14:paraId="15DF722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(12) Energetický regulační úřad může kromě činností uvedených v odstavci 11 rozhodnout o regulaci cen dalších činností vykonávaných nebo obstarávaných provozovatelem přenosové soustavy, provozovatelem přepravní soustavy, provozovatelem distribuční soustavy, provozovatelem zásobníku plynu, činností operátora trhu nebo činností datového centra, souvisejících s přenosem elektřiny, přepravou plynu, distribucí elektřiny nebo plynu, uskladněním plynu, činnostmi operátora trhu nebo činností datového centra, jestliže je to nezbytné k zajištění spolehlivého a bezpečného provozu elektrizační či plynárenské soustavy, zajištění nediskriminačního přístupu účastníků trhu do elektrizační či plynárenské soustavy nebo je-li trh ohrožen účinky omezení hospodářské soutěže nebo vyžaduje-li to mimořádná tržní situace.</w:t>
      </w:r>
    </w:p>
    <w:p w14:paraId="382BCE0A"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(13) Zaměstnanec zařazený do Energetického regulačního úřadu nebo osoba v jiném právním vztahu k Energetickému regulačnímu úřadu (dále jen „zaměstnanec Energetického regulačního úřadu“), na jehož základě vykonává pro Energetický regulační úřad činnost, při níž se dozví chráněnou informaci, je povinna o nich zachovat mlčenlivost. Tato povinnost trvá i po skončení pracovněprávního nebo jiného vztahu k Energetickému regulačnímu úřadu. Povinnost mlčenlivosti neplatí, jestliže tyto osoby podávají o takových skutečnostech a údajích svědectví orgánům činným v trestním řízení nebo v řízení před soudem, popřípadě jestliže na výzvu těchto orgánů nebo soudu podávají písemné vyjádření. Porušením povinnosti zachovávat mlčenlivost není poskytnutí chráněných informací Komisi, Agentuře, regulačním orgánům členských států, ministerstvu, jiným správním orgánům, datovému centru a operátorovi trhu pro účely výkonu jejich působnosti nebo povinností a pro plnění úkolů Energetického regulačního úřadu. V </w:t>
      </w:r>
      <w:r w:rsidRPr="00840785">
        <w:rPr>
          <w:rFonts w:ascii="Times New Roman" w:eastAsia="Calibri" w:hAnsi="Times New Roman" w:cs="Times New Roman"/>
          <w:kern w:val="0"/>
          <w:sz w:val="24"/>
          <w:szCs w:val="24"/>
          <w14:ligatures w14:val="none"/>
        </w:rPr>
        <w:lastRenderedPageBreak/>
        <w:t>takovém případě je příjemce povinen zajistit stejnou úroveň ochrany chráněných informací jako předávající.</w:t>
      </w:r>
    </w:p>
    <w:p w14:paraId="038C172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(14) Energetický regulační úřad předává ministerstvu a Státní energetické inspekci informace a údaje nezbytné pro výkon jejich působnosti.</w:t>
      </w:r>
    </w:p>
    <w:p w14:paraId="305FD0A9"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(15) Energetický regulační úřad vydává a zveřejňuje výkladová stanoviska Energetického regulačního úřadu k ustanovením právních předpisů v oblasti jeho působnosti, která zohledňuje ve své rozhodovací činnosti.</w:t>
      </w:r>
    </w:p>
    <w:p w14:paraId="66D4B969"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45</w:t>
      </w:r>
    </w:p>
    <w:p w14:paraId="09D9DF11"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Elektrická přípojka</w:t>
      </w:r>
    </w:p>
    <w:p w14:paraId="064F549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Elektrická přípojka musí být zřízena a provozována v souladu se smlouvou o připojení a s Pravidly provozování přenosové soustavy nebo Pravidly provozování příslušné distribuční soustavy.</w:t>
      </w:r>
    </w:p>
    <w:p w14:paraId="2C6BD36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Elektrickou přípojku nízkého napětí zřizuje na své náklady</w:t>
      </w:r>
    </w:p>
    <w:p w14:paraId="3F9B08D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a) v </w:t>
      </w:r>
      <w:r w:rsidRPr="00840785">
        <w:rPr>
          <w:rFonts w:ascii="Times New Roman" w:eastAsia="Calibri" w:hAnsi="Times New Roman" w:cs="Times New Roman"/>
          <w:bCs/>
          <w:strike/>
          <w:kern w:val="0"/>
          <w:sz w:val="24"/>
          <w:szCs w:val="24"/>
          <w14:ligatures w14:val="none"/>
        </w:rPr>
        <w:t>zastavěném</w:t>
      </w:r>
      <w:r w:rsidRPr="00840785">
        <w:rPr>
          <w:rFonts w:ascii="Times New Roman" w:eastAsia="Calibri" w:hAnsi="Times New Roman" w:cs="Times New Roman"/>
          <w:strike/>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zastavitelném </w:t>
      </w:r>
      <w:r w:rsidRPr="00840785">
        <w:rPr>
          <w:rFonts w:ascii="Times New Roman" w:eastAsia="Calibri" w:hAnsi="Times New Roman" w:cs="Times New Roman"/>
          <w:kern w:val="0"/>
          <w:sz w:val="24"/>
          <w:szCs w:val="24"/>
          <w14:ligatures w14:val="none"/>
        </w:rPr>
        <w:t xml:space="preserve">území podle zvláštního právního </w:t>
      </w:r>
      <w:bookmarkStart w:id="1009" w:name="_Hlk226537380"/>
      <w:r w:rsidRPr="00840785">
        <w:rPr>
          <w:rFonts w:ascii="Times New Roman" w:eastAsia="Calibri" w:hAnsi="Times New Roman" w:cs="Times New Roman"/>
          <w:kern w:val="0"/>
          <w:sz w:val="24"/>
          <w:szCs w:val="24"/>
          <w14:ligatures w14:val="none"/>
        </w:rPr>
        <w:t>předpisu</w:t>
      </w:r>
      <w:r w:rsidRPr="00840785">
        <w:rPr>
          <w:rFonts w:ascii="Times New Roman" w:eastAsia="Calibri" w:hAnsi="Times New Roman" w:cs="Times New Roman"/>
          <w:kern w:val="0"/>
          <w:sz w:val="24"/>
          <w:szCs w:val="24"/>
          <w:vertAlign w:val="superscript"/>
          <w14:ligatures w14:val="none"/>
        </w:rPr>
        <w:t>4d</w:t>
      </w:r>
      <w:bookmarkStart w:id="1010" w:name="_Hlk226537398"/>
      <w:r w:rsidRPr="00840785">
        <w:rPr>
          <w:rFonts w:ascii="Times New Roman" w:eastAsia="Calibri" w:hAnsi="Times New Roman" w:cs="Times New Roman"/>
          <w:kern w:val="0"/>
          <w:sz w:val="24"/>
          <w:szCs w:val="24"/>
          <w:vertAlign w:val="superscript"/>
          <w14:ligatures w14:val="none"/>
        </w:rPr>
        <w:t>)</w:t>
      </w:r>
      <w:bookmarkEnd w:id="1009"/>
      <w:r w:rsidRPr="00840785">
        <w:rPr>
          <w:rFonts w:ascii="Times New Roman" w:eastAsia="Times New Roman" w:hAnsi="Times New Roman" w:cs="Times New Roman"/>
          <w:b/>
          <w:bCs/>
          <w:kern w:val="0"/>
          <w:sz w:val="24"/>
          <w:szCs w:val="24"/>
          <w14:ligatures w14:val="none"/>
        </w:rPr>
        <w:t>, je-li její délka do 50 m včetně,</w:t>
      </w:r>
      <w:r w:rsidRPr="00840785">
        <w:rPr>
          <w:rFonts w:ascii="Times New Roman" w:eastAsia="Calibri" w:hAnsi="Times New Roman" w:cs="Times New Roman"/>
          <w:kern w:val="0"/>
          <w:sz w:val="24"/>
          <w:szCs w:val="24"/>
          <w14:ligatures w14:val="none"/>
        </w:rPr>
        <w:t xml:space="preserve"> </w:t>
      </w:r>
      <w:bookmarkEnd w:id="1010"/>
      <w:r w:rsidRPr="00840785">
        <w:rPr>
          <w:rFonts w:ascii="Times New Roman" w:eastAsia="Calibri" w:hAnsi="Times New Roman" w:cs="Times New Roman"/>
          <w:kern w:val="0"/>
          <w:sz w:val="24"/>
          <w:szCs w:val="24"/>
          <w14:ligatures w14:val="none"/>
        </w:rPr>
        <w:t>provozovatel distribuční soustavy,</w:t>
      </w:r>
    </w:p>
    <w:p w14:paraId="39AFE15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b) mimo </w:t>
      </w:r>
      <w:r w:rsidRPr="00840785">
        <w:rPr>
          <w:rFonts w:ascii="Times New Roman" w:eastAsia="Calibri" w:hAnsi="Times New Roman" w:cs="Times New Roman"/>
          <w:bCs/>
          <w:strike/>
          <w:kern w:val="0"/>
          <w:sz w:val="24"/>
          <w:szCs w:val="24"/>
          <w14:ligatures w14:val="none"/>
        </w:rPr>
        <w:t>zastavěné</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zastavitelné </w:t>
      </w:r>
      <w:r w:rsidRPr="00840785">
        <w:rPr>
          <w:rFonts w:ascii="Times New Roman" w:eastAsia="Calibri" w:hAnsi="Times New Roman" w:cs="Times New Roman"/>
          <w:kern w:val="0"/>
          <w:sz w:val="24"/>
          <w:szCs w:val="24"/>
          <w14:ligatures w14:val="none"/>
        </w:rPr>
        <w:t>území podle zvláštního právního předpisu</w:t>
      </w:r>
      <w:r w:rsidRPr="00840785">
        <w:rPr>
          <w:rFonts w:ascii="Times New Roman" w:eastAsia="Calibri" w:hAnsi="Times New Roman" w:cs="Times New Roman"/>
          <w:kern w:val="0"/>
          <w:sz w:val="24"/>
          <w:szCs w:val="24"/>
          <w:vertAlign w:val="superscript"/>
          <w14:ligatures w14:val="none"/>
        </w:rPr>
        <w:t>4d)</w:t>
      </w:r>
      <w:r w:rsidRPr="00840785">
        <w:rPr>
          <w:rFonts w:ascii="Times New Roman" w:eastAsia="Calibri" w:hAnsi="Times New Roman" w:cs="Times New Roman"/>
          <w:kern w:val="0"/>
          <w:sz w:val="24"/>
          <w:szCs w:val="24"/>
          <w14:ligatures w14:val="none"/>
        </w:rPr>
        <w:t>, je-li její délka do 50 m včetně, provozovatel distribuční soustavy,</w:t>
      </w:r>
    </w:p>
    <w:p w14:paraId="2B63FB3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c) mimo </w:t>
      </w:r>
      <w:r w:rsidRPr="00840785">
        <w:rPr>
          <w:rFonts w:ascii="Times New Roman" w:eastAsia="Calibri" w:hAnsi="Times New Roman" w:cs="Times New Roman"/>
          <w:bCs/>
          <w:strike/>
          <w:kern w:val="0"/>
          <w:sz w:val="24"/>
          <w:szCs w:val="24"/>
          <w14:ligatures w14:val="none"/>
        </w:rPr>
        <w:t>zastavěné</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zastavitelné </w:t>
      </w:r>
      <w:r w:rsidRPr="00840785">
        <w:rPr>
          <w:rFonts w:ascii="Times New Roman" w:eastAsia="Calibri" w:hAnsi="Times New Roman" w:cs="Times New Roman"/>
          <w:kern w:val="0"/>
          <w:sz w:val="24"/>
          <w:szCs w:val="24"/>
          <w14:ligatures w14:val="none"/>
        </w:rPr>
        <w:t>území podle zvláštního právního předpisu</w:t>
      </w:r>
      <w:r w:rsidRPr="00840785">
        <w:rPr>
          <w:rFonts w:ascii="Times New Roman" w:eastAsia="Calibri" w:hAnsi="Times New Roman" w:cs="Times New Roman"/>
          <w:kern w:val="0"/>
          <w:sz w:val="24"/>
          <w:szCs w:val="24"/>
          <w:vertAlign w:val="superscript"/>
          <w14:ligatures w14:val="none"/>
        </w:rPr>
        <w:t>4d)</w:t>
      </w:r>
      <w:r w:rsidRPr="00840785">
        <w:rPr>
          <w:rFonts w:ascii="Times New Roman" w:eastAsia="Calibri" w:hAnsi="Times New Roman" w:cs="Times New Roman"/>
          <w:kern w:val="0"/>
          <w:sz w:val="24"/>
          <w:szCs w:val="24"/>
          <w14:ligatures w14:val="none"/>
        </w:rPr>
        <w:t>, je-li její délka nad 50 m, žadatel o připojení.</w:t>
      </w:r>
    </w:p>
    <w:p w14:paraId="35A9C44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Ostatní elektrické přípojky zřizuje na své náklady žadatel o připojení.</w:t>
      </w:r>
    </w:p>
    <w:p w14:paraId="4CDA9F7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Vlastníkem přípojky je ten, kdo uhradil náklady na její zřízení.</w:t>
      </w:r>
    </w:p>
    <w:p w14:paraId="7A249EB9"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Vlastník elektrické přípojky je povinen zajistit její provoz, údržbu a opravy tak, aby se nestala příčinou ohrožení života a zdraví osob či poškození majetku.</w:t>
      </w:r>
    </w:p>
    <w:p w14:paraId="69EA2121"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Provozovatel distribuční soustavy je povinen za úplatu elektrickou přípojku provozovat, udržovat a opravovat, pokud o to její vlastník písemně požádá.</w:t>
      </w:r>
    </w:p>
    <w:p w14:paraId="5605EDF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Při připojení odběrného zařízení pomocí smyčky se nejedná o přípojku.</w:t>
      </w:r>
    </w:p>
    <w:p w14:paraId="3C87FE8B"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(8) Elektrická přípojka nízkého napětí slouží k připojení jedné nemovitosti; na základě souhlasu vlastníka přípojky a provozovatele distribuční soustavy lze připojit i více nemovitostí. Elektrická přípojka nízkého napětí končí u venkovního vedení hlavní domovní pojistkovou skříní, u kabelového vedení hlavní domovní kabelovou skříní. Tyto skříně jsou součástí přípojky. Hlavní domovní pojistková skříň, popřípadě hlavní domovní kabelová skříň se umísťuje na objektu zákazníka, na hranici nebo v blízkosti hranice jeho nemovitosti.</w:t>
      </w:r>
    </w:p>
    <w:p w14:paraId="483CE91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(9) Není-li na nemovitosti zákazníka zřízena hlavní domovní pojistková skříň, končí venkovní přípojka nízkého napětí posledním kotevním bodem umístěným na této nemovitosti nebo na svorkách hlavního jističe objektu. Tento kotevní bod je součástí přípojky.</w:t>
      </w:r>
    </w:p>
    <w:p w14:paraId="63C72C5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(10) Není-li na nemovitosti zákazníka zřízena hlavní domovní kabelová skříň, končí elektrická přípojka nízkého napětí na svorkách hlavního jističe objektu nebo v kabelové skříni uvnitř objektu.</w:t>
      </w:r>
    </w:p>
    <w:p w14:paraId="6AFBD6C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(11) Elektrická přípojka jiného než nízkého napětí končí při venkovním vedení kotevními izolátory na stanici zákazníka, při kabelovém vedení kabelovou koncovkou v odběratelově stanici. Kotevní izolátory a kabelové koncovky jsou součástí přípojky.</w:t>
      </w:r>
    </w:p>
    <w:p w14:paraId="5A6C32D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(12) Společné domovní elektrické instalace v domech sloužící pro připojení více zákazníků z jedné elektrické přípojky nejsou součástí elektrické přípojky. Společná domovní elektrická instalace je součástí nemovitosti.</w:t>
      </w:r>
    </w:p>
    <w:p w14:paraId="03E831B7" w14:textId="77777777" w:rsidR="00AE28A2" w:rsidRPr="00840785" w:rsidRDefault="00AE28A2" w:rsidP="00840785">
      <w:pPr>
        <w:spacing w:before="120" w:after="120" w:line="276" w:lineRule="auto"/>
        <w:rPr>
          <w:rFonts w:ascii="Times New Roman" w:eastAsia="Times New Roman"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________________________________</w:t>
      </w:r>
    </w:p>
    <w:p w14:paraId="7DC7DC65" w14:textId="77777777" w:rsidR="00AE28A2" w:rsidRPr="00840785" w:rsidRDefault="00AE28A2" w:rsidP="00840785">
      <w:pPr>
        <w:spacing w:before="120" w:after="120" w:line="276" w:lineRule="auto"/>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strike/>
          <w:kern w:val="0"/>
          <w:sz w:val="24"/>
          <w:szCs w:val="24"/>
          <w:vertAlign w:val="superscript"/>
          <w14:ligatures w14:val="none"/>
        </w:rPr>
        <w:t>4d</w:t>
      </w:r>
      <w:r w:rsidRPr="00840785">
        <w:rPr>
          <w:rFonts w:ascii="Times New Roman" w:eastAsia="Calibri" w:hAnsi="Times New Roman" w:cs="Times New Roman"/>
          <w:strike/>
          <w:kern w:val="0"/>
          <w:sz w:val="24"/>
          <w:szCs w:val="24"/>
          <w14:ligatures w14:val="none"/>
        </w:rPr>
        <w:t xml:space="preserve">) </w:t>
      </w:r>
      <w:r w:rsidRPr="00840785">
        <w:rPr>
          <w:rFonts w:ascii="Times New Roman" w:eastAsia="Calibri" w:hAnsi="Times New Roman" w:cs="Times New Roman"/>
          <w:bCs/>
          <w:strike/>
          <w:kern w:val="0"/>
          <w:sz w:val="24"/>
          <w:szCs w:val="24"/>
          <w14:ligatures w14:val="none"/>
        </w:rPr>
        <w:t xml:space="preserve">Zákon č. 183/2006 Sb., o územním plánování a stavebním řádu (stavební zákon). </w:t>
      </w:r>
    </w:p>
    <w:p w14:paraId="775F014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
          <w:bCs/>
          <w:kern w:val="0"/>
          <w:sz w:val="24"/>
          <w:szCs w:val="24"/>
          <w:vertAlign w:val="superscript"/>
          <w14:ligatures w14:val="none"/>
        </w:rPr>
        <w:t>4d</w:t>
      </w:r>
      <w:r w:rsidRPr="00840785">
        <w:rPr>
          <w:rFonts w:ascii="Times New Roman" w:eastAsia="Calibri" w:hAnsi="Times New Roman" w:cs="Times New Roman"/>
          <w:b/>
          <w:bCs/>
          <w:kern w:val="0"/>
          <w:sz w:val="24"/>
          <w:szCs w:val="24"/>
          <w14:ligatures w14:val="none"/>
        </w:rPr>
        <w:t>)</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Zákon č. 283/2021 Sb., stavební zákon, ve znění pozdějších předpisů.</w:t>
      </w:r>
    </w:p>
    <w:p w14:paraId="12C0107B"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47</w:t>
      </w:r>
    </w:p>
    <w:p w14:paraId="6D44E784"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Přeložky zařízení</w:t>
      </w:r>
    </w:p>
    <w:p w14:paraId="0772B2E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Přeložkou zařízení přenosové soustavy a zařízení distribuční soustavy se rozumí dílčí změna trasy vedení nebo přemístění některých prvků tohoto zařízení.</w:t>
      </w:r>
    </w:p>
    <w:p w14:paraId="56473797"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(2) Přeložku zařízení přenosové soustavy nebo zařízení distribuční soustavy zajišťuje provozovatel přenosové soustavy nebo provozovatel distribuční soustavy na náklady toho, kdo potřebu přeložky vyvolal, není-li dohodnuto jinak. V </w:t>
      </w:r>
      <w:r w:rsidRPr="00840785">
        <w:rPr>
          <w:rFonts w:ascii="Times New Roman" w:eastAsia="Calibri" w:hAnsi="Times New Roman" w:cs="Times New Roman"/>
          <w:bCs/>
          <w:strike/>
          <w:kern w:val="0"/>
          <w:sz w:val="24"/>
          <w:szCs w:val="24"/>
          <w14:ligatures w14:val="none"/>
        </w:rPr>
        <w:t>zastavěném</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zastavitelném </w:t>
      </w:r>
      <w:r w:rsidRPr="00840785">
        <w:rPr>
          <w:rFonts w:ascii="Times New Roman" w:eastAsia="Calibri" w:hAnsi="Times New Roman" w:cs="Times New Roman"/>
          <w:kern w:val="0"/>
          <w:sz w:val="24"/>
          <w:szCs w:val="24"/>
          <w14:ligatures w14:val="none"/>
        </w:rPr>
        <w:t>území podle zvláštního právního předpisu4d) nese náklady na provedení přeložky zařízení nízkého napětí provozovatel distribuční soustavy, pokud provedení přeložky vyplývá z rozhodnutí o odstranění stavby, na níž je zařízení distribuční soustavy umístěno, nebo technický stav zařízení distribuční soustavy nedovoluje jeho bezpečné provozování nebo poškozuje stavbu, pokud vlastník zařízení distribuční soustavy nezajistí nápravu.</w:t>
      </w:r>
    </w:p>
    <w:p w14:paraId="052C819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Náklady na provedení přeložky mohou zahrnovat pouze nezbytně nutné náklady. Provozovatel přenosové soustavy nebo provozovatel distribuční soustavy je povinen seznámit toho, kdo nese náklady na provedení přeložky, se způsobem provedení přeložky a předpokládanými náklady po jednotlivých položkách na její provedení.</w:t>
      </w:r>
    </w:p>
    <w:p w14:paraId="17750AC7"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Vlastnictví zařízení přenosové soustavy a zařízení distribuční soustavy po provedení přeložky se nemění.</w:t>
      </w:r>
    </w:p>
    <w:p w14:paraId="002B2440"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68</w:t>
      </w:r>
    </w:p>
    <w:p w14:paraId="121A6852"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Ochranná pásma</w:t>
      </w:r>
    </w:p>
    <w:p w14:paraId="1A20C6B1"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Plynárenská zařízení jsou chráněna ochrannými pásmy k zajištění jejich bezpečného a spolehlivého provozu. Ochranné pásmo vzniká dnem nabytí právní moci rozhodnutí o povolení záměru podle stavebního zákona, a pokud není takové povolení vyžadováno, potom dnem uvedení plynárenského zařízení do provozu.</w:t>
      </w:r>
    </w:p>
    <w:p w14:paraId="76733F4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(2) Ochranným pásmem se pro účely tohoto zákona rozumí souvislý prostor vymezený svislými rovinami vedenými ve vodorovné vzdálenosti od půdorysu plynárenského zařízení měřeno kolmo na jeho obrys, který činí:</w:t>
      </w:r>
    </w:p>
    <w:p w14:paraId="3E4FAE6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a) u </w:t>
      </w:r>
      <w:r w:rsidRPr="00840785">
        <w:rPr>
          <w:rFonts w:ascii="Times New Roman" w:eastAsia="Calibri" w:hAnsi="Times New Roman" w:cs="Times New Roman"/>
          <w:strike/>
          <w:kern w:val="0"/>
          <w:sz w:val="24"/>
          <w:szCs w:val="24"/>
          <w14:ligatures w14:val="none"/>
        </w:rPr>
        <w:t>plynovodů a</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plynovodů,</w:t>
      </w:r>
      <w:r w:rsidRPr="00840785">
        <w:rPr>
          <w:rFonts w:ascii="Times New Roman" w:eastAsia="Calibri" w:hAnsi="Times New Roman" w:cs="Times New Roman"/>
          <w:kern w:val="0"/>
          <w:sz w:val="24"/>
          <w:szCs w:val="24"/>
          <w14:ligatures w14:val="none"/>
        </w:rPr>
        <w:t xml:space="preserve"> plynovodních přípojek o tlakové úrovni do 4 bar včetně</w:t>
      </w:r>
      <w:r w:rsidRPr="00840785">
        <w:rPr>
          <w:rFonts w:ascii="Times New Roman" w:eastAsia="Calibri" w:hAnsi="Times New Roman" w:cs="Times New Roman"/>
          <w:b/>
          <w:bCs/>
          <w:kern w:val="0"/>
          <w:sz w:val="24"/>
          <w:szCs w:val="24"/>
          <w14:ligatures w14:val="none"/>
        </w:rPr>
        <w:t xml:space="preserve"> s výjimkou regulačních stanic</w:t>
      </w:r>
      <w:r w:rsidRPr="00840785">
        <w:rPr>
          <w:rFonts w:ascii="Times New Roman" w:eastAsia="Calibri" w:hAnsi="Times New Roman" w:cs="Times New Roman"/>
          <w:kern w:val="0"/>
          <w:sz w:val="24"/>
          <w:szCs w:val="24"/>
          <w14:ligatures w14:val="none"/>
        </w:rPr>
        <w:t>, umístěných v </w:t>
      </w:r>
      <w:r w:rsidRPr="00840785">
        <w:rPr>
          <w:rFonts w:ascii="Times New Roman" w:eastAsia="Calibri" w:hAnsi="Times New Roman" w:cs="Times New Roman"/>
          <w:bCs/>
          <w:strike/>
          <w:kern w:val="0"/>
          <w:sz w:val="24"/>
          <w:szCs w:val="24"/>
          <w14:ligatures w14:val="none"/>
        </w:rPr>
        <w:t>zastavěném</w:t>
      </w:r>
      <w:r w:rsidRPr="00840785">
        <w:rPr>
          <w:rFonts w:ascii="Times New Roman" w:eastAsia="Calibri" w:hAnsi="Times New Roman" w:cs="Times New Roman"/>
          <w:b/>
          <w:bCs/>
          <w:kern w:val="0"/>
          <w:sz w:val="24"/>
          <w:szCs w:val="24"/>
          <w14:ligatures w14:val="none"/>
        </w:rPr>
        <w:t xml:space="preserve"> zastavitelném</w:t>
      </w:r>
      <w:r w:rsidRPr="00840785">
        <w:rPr>
          <w:rFonts w:ascii="Times New Roman" w:eastAsia="Calibri" w:hAnsi="Times New Roman" w:cs="Times New Roman"/>
          <w:kern w:val="0"/>
          <w:sz w:val="24"/>
          <w:szCs w:val="24"/>
          <w14:ligatures w14:val="none"/>
        </w:rPr>
        <w:t xml:space="preserve"> území obce 1 m na obě strany a umístěných mimo </w:t>
      </w:r>
      <w:r w:rsidRPr="00840785">
        <w:rPr>
          <w:rFonts w:ascii="Times New Roman" w:eastAsia="Calibri" w:hAnsi="Times New Roman" w:cs="Times New Roman"/>
          <w:bCs/>
          <w:strike/>
          <w:kern w:val="0"/>
          <w:sz w:val="24"/>
          <w:szCs w:val="24"/>
          <w14:ligatures w14:val="none"/>
        </w:rPr>
        <w:t>zastavěné</w:t>
      </w:r>
      <w:r w:rsidRPr="00840785">
        <w:rPr>
          <w:rFonts w:ascii="Times New Roman" w:eastAsia="Calibri" w:hAnsi="Times New Roman" w:cs="Times New Roman"/>
          <w:b/>
          <w:bCs/>
          <w:kern w:val="0"/>
          <w:sz w:val="24"/>
          <w:szCs w:val="24"/>
          <w14:ligatures w14:val="none"/>
        </w:rPr>
        <w:t xml:space="preserve"> zastavitelné</w:t>
      </w:r>
      <w:r w:rsidRPr="00840785">
        <w:rPr>
          <w:rFonts w:ascii="Times New Roman" w:eastAsia="Calibri" w:hAnsi="Times New Roman" w:cs="Times New Roman"/>
          <w:kern w:val="0"/>
          <w:sz w:val="24"/>
          <w:szCs w:val="24"/>
          <w14:ligatures w14:val="none"/>
        </w:rPr>
        <w:t xml:space="preserve"> území obce 2 m na obě strany,</w:t>
      </w:r>
    </w:p>
    <w:p w14:paraId="11E1FA5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u plynovodů a plynovodních přípojek nad 4 bar do 40 bar včetně 2 m na obě strany,</w:t>
      </w:r>
    </w:p>
    <w:p w14:paraId="254D7E1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u plynovodů nad 40 bar 4 m na obě strany,</w:t>
      </w:r>
    </w:p>
    <w:p w14:paraId="28EA67A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d) u technologických objektů </w:t>
      </w:r>
      <w:r w:rsidRPr="00840785">
        <w:rPr>
          <w:rFonts w:ascii="Times New Roman" w:eastAsia="Calibri" w:hAnsi="Times New Roman" w:cs="Times New Roman"/>
          <w:b/>
          <w:bCs/>
          <w:kern w:val="0"/>
          <w:sz w:val="24"/>
          <w:szCs w:val="24"/>
          <w14:ligatures w14:val="none"/>
        </w:rPr>
        <w:t>o tlakové úrovni nad 4 bary</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a regulačních stanic o tlakové úrovni do 4 bar včetně</w:t>
      </w:r>
      <w:r w:rsidRPr="00840785">
        <w:rPr>
          <w:rFonts w:ascii="Times New Roman" w:eastAsia="Calibri" w:hAnsi="Times New Roman" w:cs="Times New Roman"/>
          <w:kern w:val="0"/>
          <w:sz w:val="24"/>
          <w:szCs w:val="24"/>
          <w14:ligatures w14:val="none"/>
        </w:rPr>
        <w:t xml:space="preserve"> 4 m na každou stranu od objektu,</w:t>
      </w:r>
    </w:p>
    <w:p w14:paraId="4397802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u sond zásobníku plynu 30 m od osy jejich ústí,</w:t>
      </w:r>
    </w:p>
    <w:p w14:paraId="261D50F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u zásobníků plynu 30 m vně od jejich oplocení,</w:t>
      </w:r>
    </w:p>
    <w:p w14:paraId="4DB8991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u zařízení katodické protikorozní ochrany 1 m na obě strany,</w:t>
      </w:r>
    </w:p>
    <w:p w14:paraId="3DD583A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h) u vlastní telekomunikační sítě držitele licence umístěné v </w:t>
      </w:r>
      <w:r w:rsidRPr="00840785">
        <w:rPr>
          <w:rFonts w:ascii="Times New Roman" w:eastAsia="Calibri" w:hAnsi="Times New Roman" w:cs="Times New Roman"/>
          <w:bCs/>
          <w:strike/>
          <w:kern w:val="0"/>
          <w:sz w:val="24"/>
          <w:szCs w:val="24"/>
          <w14:ligatures w14:val="none"/>
        </w:rPr>
        <w:t>zastavěném</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zastavitelném </w:t>
      </w:r>
      <w:r w:rsidRPr="00840785">
        <w:rPr>
          <w:rFonts w:ascii="Times New Roman" w:eastAsia="Calibri" w:hAnsi="Times New Roman" w:cs="Times New Roman"/>
          <w:kern w:val="0"/>
          <w:sz w:val="24"/>
          <w:szCs w:val="24"/>
          <w14:ligatures w14:val="none"/>
        </w:rPr>
        <w:t xml:space="preserve">území obce 0,5 m na obě strany a umístěné mimo </w:t>
      </w:r>
      <w:r w:rsidRPr="00840785">
        <w:rPr>
          <w:rFonts w:ascii="Times New Roman" w:eastAsia="Calibri" w:hAnsi="Times New Roman" w:cs="Times New Roman"/>
          <w:bCs/>
          <w:strike/>
          <w:kern w:val="0"/>
          <w:sz w:val="24"/>
          <w:szCs w:val="24"/>
          <w14:ligatures w14:val="none"/>
        </w:rPr>
        <w:t>zastavěné</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zastavitelné </w:t>
      </w:r>
      <w:r w:rsidRPr="00840785">
        <w:rPr>
          <w:rFonts w:ascii="Times New Roman" w:eastAsia="Calibri" w:hAnsi="Times New Roman" w:cs="Times New Roman"/>
          <w:kern w:val="0"/>
          <w:sz w:val="24"/>
          <w:szCs w:val="24"/>
          <w14:ligatures w14:val="none"/>
        </w:rPr>
        <w:t>území obce 1 m na obě strany.</w:t>
      </w:r>
    </w:p>
    <w:p w14:paraId="4329AE3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V ochranném pásmu i mimo ně je každý povinen zdržet se jednání, kterým by mohl poškodit plynárenskou soustavu nebo omezit nebo ohrozit její bezpečný a spolehlivý provoz a veškeré činnosti musí být prováděny tak, aby nedošlo k poškození energetických zařízení.</w:t>
      </w:r>
    </w:p>
    <w:p w14:paraId="310E0F9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Pokud to technické a bezpečnostní podmínky umožňují a nedojde-li k ohrožení života, zdraví, bezpečnosti nebo majetku osob, fyzická nebo právnická osoba provozující příslušnou plynárenskou soustavu nebo přímý plynovod, těžební plynovod, plynovodní přípojku nebo zásobník plynu</w:t>
      </w:r>
    </w:p>
    <w:p w14:paraId="0378B48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stanoví písemně podmínky pro realizaci veřejně prospěšné stavby, pokud stavebník prokáže nezbytnost jejího umístění v ochranném pásmu,</w:t>
      </w:r>
    </w:p>
    <w:p w14:paraId="48B25A0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udělí písemný souhlas se stavební činností, umísťováním staveb, neuvedených v písmenu a), zemními pracemi, zřizováním skládek a uskladňováním materiálu v ochranném pásmu; souhlas musí obsahovat podmínky, za kterých byl udělen.</w:t>
      </w:r>
    </w:p>
    <w:p w14:paraId="7D33FD0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V lesních průsecích udržuje provozovatel přepravní soustavy, provozovatel distribuční soustavy, provozovatel zásobníku plynu na vlastní náklad volný pruh pozemků o šířce 2 m na obě strany od osy plynovodu; vlastníci či uživatelé dotčených nemovitostí jsou povinni jim tuto činnost umožnit; provozovatel zásobníku plynu dále na vlastní náklad udržuje volný prostor pozemku o poloměru 15 m od osy ústí sondy zásobníku plynu.</w:t>
      </w:r>
    </w:p>
    <w:p w14:paraId="4E7FE55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(6) Vysazování trvalých porostů kořenících do větší hloubky než 20 cm nad povrch plynovodu ve volném pruhu pozemků o šířce 2 m na obě strany od osy plynovodu, vlastní telekomunikační sítě nebo plynovodní přípojky a ve volném prostoru pozemku o poloměru 15 m od osy ústí sondy zásobníku plynu lze pouze na základě souhlasu provozovatele přepravní </w:t>
      </w:r>
      <w:r w:rsidRPr="00840785">
        <w:rPr>
          <w:rFonts w:ascii="Times New Roman" w:eastAsia="Calibri" w:hAnsi="Times New Roman" w:cs="Times New Roman"/>
          <w:kern w:val="0"/>
          <w:sz w:val="24"/>
          <w:szCs w:val="24"/>
          <w14:ligatures w14:val="none"/>
        </w:rPr>
        <w:lastRenderedPageBreak/>
        <w:t>soustavy, provozovatele distribuční soustavy, provozovatele zásobníku plynu nebo provozovatele přípojky.</w:t>
      </w:r>
    </w:p>
    <w:p w14:paraId="1B8F148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Ochranné pásmo plynárenského zařízení zaniká trvalým odpojením zařízení od plynárenské soustavy nebo odstraněním stavby.</w:t>
      </w:r>
    </w:p>
    <w:p w14:paraId="5B14310C" w14:textId="77777777" w:rsidR="00AE28A2" w:rsidRPr="00840785" w:rsidRDefault="00AE28A2" w:rsidP="00840785">
      <w:pPr>
        <w:tabs>
          <w:tab w:val="left" w:pos="567"/>
        </w:tabs>
        <w:spacing w:before="120" w:after="120" w:line="276" w:lineRule="auto"/>
        <w:ind w:left="567" w:hanging="567"/>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br w:type="page"/>
      </w:r>
    </w:p>
    <w:p w14:paraId="30AA92AB" w14:textId="77777777" w:rsidR="00AE28A2" w:rsidRPr="00840785" w:rsidRDefault="00AE28A2" w:rsidP="00840785">
      <w:pPr>
        <w:keepNext/>
        <w:keepLines/>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1011" w:name="_Toc212215586"/>
      <w:bookmarkStart w:id="1012" w:name="_Toc214619373"/>
      <w:bookmarkStart w:id="1013" w:name="_Toc216434405"/>
      <w:bookmarkStart w:id="1014" w:name="_Toc227049816"/>
      <w:bookmarkStart w:id="1015" w:name="_Toc227224130"/>
      <w:bookmarkStart w:id="1016" w:name="_Hlk211936943"/>
      <w:bookmarkStart w:id="1017" w:name="_Hlk209200695"/>
      <w:bookmarkStart w:id="1018" w:name="_Hlk211937582"/>
      <w:r w:rsidRPr="00840785">
        <w:rPr>
          <w:rFonts w:ascii="Times New Roman" w:eastAsia="Times New Roman" w:hAnsi="Times New Roman" w:cs="Times New Roman"/>
          <w:b/>
          <w:bCs/>
          <w:iCs/>
          <w:smallCaps/>
          <w:kern w:val="0"/>
          <w:sz w:val="24"/>
          <w:szCs w:val="24"/>
          <w14:ligatures w14:val="none"/>
        </w:rPr>
        <w:lastRenderedPageBreak/>
        <w:t>Zákon č. 100/2001 Sb., o posuzování vlivů na životní prostředí</w:t>
      </w:r>
      <w:bookmarkEnd w:id="1011"/>
      <w:bookmarkEnd w:id="1012"/>
      <w:bookmarkEnd w:id="1013"/>
      <w:bookmarkEnd w:id="1014"/>
      <w:bookmarkEnd w:id="1015"/>
    </w:p>
    <w:p w14:paraId="1AC986E3" w14:textId="77777777" w:rsidR="00AE28A2" w:rsidRPr="00840785" w:rsidRDefault="00AE28A2" w:rsidP="00840785">
      <w:pPr>
        <w:spacing w:before="120" w:after="120" w:line="276" w:lineRule="auto"/>
        <w:ind w:left="10"/>
        <w:jc w:val="both"/>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b/>
          <w:kern w:val="0"/>
          <w:sz w:val="24"/>
          <w:szCs w:val="24"/>
          <w14:ligatures w14:val="none"/>
        </w:rPr>
        <w:t>Platné znění dotčených ustanovení zákona č. 100/2001 Sb., o posuzování vlivů na životní prostředí a o změně některých souvisejících zákonů (zákon o posuzování vlivů na životní prostředí), ve znění pozdějších předpisů, s vyznačením navrhovaných změn</w:t>
      </w:r>
    </w:p>
    <w:p w14:paraId="404860FF" w14:textId="77777777" w:rsidR="00AE28A2" w:rsidRPr="00840785" w:rsidRDefault="00AE28A2" w:rsidP="00840785">
      <w:pPr>
        <w:spacing w:before="120" w:after="120" w:line="276" w:lineRule="auto"/>
        <w:ind w:left="10"/>
        <w:jc w:val="center"/>
        <w:rPr>
          <w:rFonts w:ascii="Times New Roman" w:eastAsia="Calibri" w:hAnsi="Times New Roman" w:cs="Times New Roman"/>
          <w:bCs/>
          <w:kern w:val="0"/>
          <w:sz w:val="24"/>
          <w:szCs w:val="24"/>
          <w14:ligatures w14:val="none"/>
        </w:rPr>
      </w:pPr>
      <w:r w:rsidRPr="00840785">
        <w:rPr>
          <w:rFonts w:ascii="Times New Roman" w:eastAsia="Calibri" w:hAnsi="Times New Roman" w:cs="Times New Roman"/>
          <w:bCs/>
          <w:kern w:val="0"/>
          <w:sz w:val="24"/>
          <w:szCs w:val="24"/>
          <w14:ligatures w14:val="none"/>
        </w:rPr>
        <w:t>§ 1</w:t>
      </w:r>
    </w:p>
    <w:p w14:paraId="33BDE8C2" w14:textId="77777777" w:rsidR="00AE28A2" w:rsidRPr="00840785" w:rsidRDefault="00AE28A2" w:rsidP="00840785">
      <w:pPr>
        <w:spacing w:before="120" w:after="120" w:line="276" w:lineRule="auto"/>
        <w:ind w:left="10"/>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Předmět úpravy</w:t>
      </w:r>
    </w:p>
    <w:p w14:paraId="17973751" w14:textId="77777777" w:rsidR="00AE28A2" w:rsidRPr="00840785" w:rsidRDefault="00AE28A2" w:rsidP="00840785">
      <w:pPr>
        <w:spacing w:before="120" w:after="120" w:line="276" w:lineRule="auto"/>
        <w:ind w:firstLine="709"/>
        <w:jc w:val="both"/>
        <w:rPr>
          <w:rFonts w:ascii="Times New Roman" w:eastAsia="Calibri" w:hAnsi="Times New Roman" w:cs="Times New Roman"/>
          <w:bCs/>
          <w:kern w:val="0"/>
          <w:sz w:val="24"/>
          <w:szCs w:val="24"/>
          <w14:ligatures w14:val="none"/>
        </w:rPr>
      </w:pPr>
      <w:r w:rsidRPr="00840785">
        <w:rPr>
          <w:rFonts w:ascii="Times New Roman" w:eastAsia="Calibri" w:hAnsi="Times New Roman" w:cs="Times New Roman"/>
          <w:bCs/>
          <w:kern w:val="0"/>
          <w:sz w:val="24"/>
          <w:szCs w:val="24"/>
          <w14:ligatures w14:val="none"/>
        </w:rPr>
        <w:t>(1) Zákon v souladu s právem Evropské unie</w:t>
      </w:r>
      <w:r w:rsidRPr="00840785">
        <w:rPr>
          <w:rFonts w:ascii="Times New Roman" w:eastAsia="Calibri" w:hAnsi="Times New Roman" w:cs="Times New Roman"/>
          <w:bCs/>
          <w:kern w:val="0"/>
          <w:sz w:val="24"/>
          <w:szCs w:val="24"/>
          <w:vertAlign w:val="superscript"/>
          <w14:ligatures w14:val="none"/>
        </w:rPr>
        <w:t>1</w:t>
      </w:r>
      <w:r w:rsidRPr="00840785">
        <w:rPr>
          <w:rFonts w:ascii="Times New Roman" w:eastAsia="Calibri" w:hAnsi="Times New Roman" w:cs="Times New Roman"/>
          <w:bCs/>
          <w:kern w:val="0"/>
          <w:sz w:val="24"/>
          <w:szCs w:val="24"/>
          <w14:ligatures w14:val="none"/>
        </w:rPr>
        <w:t>) upravuje posuzování vlivů na životní prostředí a veřejné zdraví (dále jen "posuzování vlivů na životní prostředí") a postup fyzických osob, právnických osob, správních orgánů a územních samosprávných celků (obcí a krajů) při tomto posuzování.</w:t>
      </w:r>
    </w:p>
    <w:p w14:paraId="1F31D3ED" w14:textId="77777777" w:rsidR="00AE28A2" w:rsidRPr="00840785" w:rsidRDefault="00AE28A2" w:rsidP="00840785">
      <w:pPr>
        <w:spacing w:before="120" w:after="120" w:line="276" w:lineRule="auto"/>
        <w:ind w:firstLine="709"/>
        <w:jc w:val="both"/>
        <w:rPr>
          <w:rFonts w:ascii="Times New Roman" w:eastAsia="Calibri" w:hAnsi="Times New Roman" w:cs="Times New Roman"/>
          <w:bCs/>
          <w:kern w:val="0"/>
          <w:sz w:val="24"/>
          <w:szCs w:val="24"/>
          <w14:ligatures w14:val="none"/>
        </w:rPr>
      </w:pPr>
      <w:r w:rsidRPr="00840785">
        <w:rPr>
          <w:rFonts w:ascii="Times New Roman" w:eastAsia="Calibri" w:hAnsi="Times New Roman" w:cs="Times New Roman"/>
          <w:bCs/>
          <w:kern w:val="0"/>
          <w:sz w:val="24"/>
          <w:szCs w:val="24"/>
          <w14:ligatures w14:val="none"/>
        </w:rPr>
        <w:t>(2) Posuzování vlivů na životní prostředí podléhají v tomto zákoně vymezené záměry a koncepce, jejichž provedení by mohlo závažně ovlivnit životní prostředí.</w:t>
      </w:r>
    </w:p>
    <w:p w14:paraId="559BF919" w14:textId="77777777" w:rsidR="00AE28A2" w:rsidRPr="00840785" w:rsidRDefault="00AE28A2" w:rsidP="00840785">
      <w:pPr>
        <w:spacing w:before="120" w:after="120" w:line="276" w:lineRule="auto"/>
        <w:ind w:firstLine="709"/>
        <w:jc w:val="both"/>
        <w:rPr>
          <w:rFonts w:ascii="Times New Roman" w:eastAsia="Calibri" w:hAnsi="Times New Roman" w:cs="Times New Roman"/>
          <w:bCs/>
          <w:kern w:val="0"/>
          <w:sz w:val="24"/>
          <w:szCs w:val="24"/>
          <w14:ligatures w14:val="none"/>
        </w:rPr>
      </w:pPr>
      <w:r w:rsidRPr="00840785">
        <w:rPr>
          <w:rFonts w:ascii="Times New Roman" w:eastAsia="Calibri" w:hAnsi="Times New Roman" w:cs="Times New Roman"/>
          <w:bCs/>
          <w:kern w:val="0"/>
          <w:sz w:val="24"/>
          <w:szCs w:val="24"/>
          <w14:ligatures w14:val="none"/>
        </w:rPr>
        <w:t>(3) Účelem posuzování vlivů na životní prostředí je získat objektivní odborný podklad pro vydání rozhodnutí, popřípadě opatření podle zvláštních právních předpisů, a přispět tak k udržitelnému rozvoji společnosti.</w:t>
      </w:r>
      <w:r w:rsidRPr="00840785">
        <w:rPr>
          <w:rFonts w:ascii="Times New Roman" w:eastAsia="Calibri" w:hAnsi="Times New Roman" w:cs="Times New Roman"/>
          <w:bCs/>
          <w:kern w:val="0"/>
          <w:sz w:val="24"/>
          <w:szCs w:val="24"/>
          <w:vertAlign w:val="superscript"/>
          <w14:ligatures w14:val="none"/>
        </w:rPr>
        <w:t>1b</w:t>
      </w:r>
      <w:r w:rsidRPr="00840785">
        <w:rPr>
          <w:rFonts w:ascii="Times New Roman" w:eastAsia="Calibri" w:hAnsi="Times New Roman" w:cs="Times New Roman"/>
          <w:bCs/>
          <w:kern w:val="0"/>
          <w:sz w:val="24"/>
          <w:szCs w:val="24"/>
          <w14:ligatures w14:val="none"/>
        </w:rPr>
        <w:t>)</w:t>
      </w:r>
    </w:p>
    <w:p w14:paraId="5BB0114B" w14:textId="77777777" w:rsidR="00AE28A2" w:rsidRPr="00840785" w:rsidRDefault="00AE28A2" w:rsidP="00840785">
      <w:pPr>
        <w:spacing w:before="120" w:after="120" w:line="276" w:lineRule="auto"/>
        <w:ind w:firstLine="709"/>
        <w:jc w:val="both"/>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strike/>
          <w:kern w:val="0"/>
          <w:sz w:val="24"/>
          <w:szCs w:val="24"/>
          <w14:ligatures w14:val="none"/>
        </w:rPr>
        <w:t>(4) Záměry podléhající posouzení podle tohoto zákona jsou zároveň předmětem jednotného environmentálního stanoviska</w:t>
      </w:r>
      <w:r w:rsidRPr="00840785">
        <w:rPr>
          <w:rFonts w:ascii="Times New Roman" w:eastAsia="Calibri" w:hAnsi="Times New Roman" w:cs="Times New Roman"/>
          <w:strike/>
          <w:kern w:val="0"/>
          <w:sz w:val="24"/>
          <w:szCs w:val="24"/>
          <w:vertAlign w:val="superscript"/>
          <w14:ligatures w14:val="none"/>
        </w:rPr>
        <w:t>19</w:t>
      </w:r>
      <w:r w:rsidRPr="00840785">
        <w:rPr>
          <w:rFonts w:ascii="Times New Roman" w:eastAsia="Calibri" w:hAnsi="Times New Roman" w:cs="Times New Roman"/>
          <w:strike/>
          <w:kern w:val="0"/>
          <w:sz w:val="24"/>
          <w:szCs w:val="24"/>
          <w14:ligatures w14:val="none"/>
        </w:rPr>
        <w:t>). Závazné stanovisko podle § 9a odst. 1 se v takovém případě vydává současně jako jednotné environmentální stanovisko za podmínek stanovených tímto zákonem a jinými právními předpisy; to neplatí pro záměry, u nichž oznamovatel nepožádal o vydání jednotného environmentálního stanoviska, nestanoví-li jiný právní předpis jinak. Při vydávání jednotného environmentálního stanoviska k záměrům posuzovaným podle tohoto zákona se postupuje podle tohoto zákona a podle zákona o jednotném environmentálním stanovisku; stanoví-li tento zákon něco jiného než zákon o jednotném environmentálním stanovisku, postupuje se podle tohoto zákona.</w:t>
      </w:r>
      <w:r w:rsidRPr="00840785">
        <w:rPr>
          <w:rFonts w:ascii="Times New Roman" w:eastAsia="Calibri" w:hAnsi="Times New Roman" w:cs="Times New Roman"/>
          <w:b/>
          <w:kern w:val="0"/>
          <w:sz w:val="24"/>
          <w:szCs w:val="24"/>
          <w14:ligatures w14:val="none"/>
        </w:rPr>
        <w:t xml:space="preserve"> </w:t>
      </w:r>
    </w:p>
    <w:p w14:paraId="0C944297" w14:textId="77777777" w:rsidR="00AE28A2" w:rsidRPr="00840785" w:rsidRDefault="00AE28A2" w:rsidP="00840785">
      <w:pPr>
        <w:spacing w:before="120" w:after="120" w:line="276" w:lineRule="auto"/>
        <w:ind w:firstLine="567"/>
        <w:jc w:val="both"/>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b/>
          <w:kern w:val="0"/>
          <w:sz w:val="24"/>
          <w:szCs w:val="24"/>
          <w14:ligatures w14:val="none"/>
        </w:rPr>
        <w:t xml:space="preserve">(4) </w:t>
      </w:r>
      <w:bookmarkStart w:id="1019" w:name="_Hlk216259564"/>
      <w:r w:rsidRPr="00840785">
        <w:rPr>
          <w:rFonts w:ascii="Times New Roman" w:eastAsia="Calibri" w:hAnsi="Times New Roman" w:cs="Times New Roman"/>
          <w:b/>
          <w:kern w:val="0"/>
          <w:sz w:val="24"/>
          <w:szCs w:val="24"/>
          <w14:ligatures w14:val="none"/>
        </w:rPr>
        <w:t>Jde-li o záměr vyžadující souhlas orgánu ochrany přírody k zásahu do významného krajinného prvku</w:t>
      </w:r>
      <w:r w:rsidRPr="00840785">
        <w:rPr>
          <w:rFonts w:ascii="Times New Roman" w:eastAsia="Calibri" w:hAnsi="Times New Roman" w:cs="Times New Roman"/>
          <w:b/>
          <w:kern w:val="0"/>
          <w:sz w:val="24"/>
          <w:szCs w:val="24"/>
          <w:vertAlign w:val="superscript"/>
          <w14:ligatures w14:val="none"/>
        </w:rPr>
        <w:t>24)</w:t>
      </w:r>
      <w:r w:rsidRPr="00840785">
        <w:rPr>
          <w:rFonts w:ascii="Times New Roman" w:eastAsia="Calibri" w:hAnsi="Times New Roman" w:cs="Times New Roman"/>
          <w:b/>
          <w:kern w:val="0"/>
          <w:sz w:val="24"/>
          <w:szCs w:val="24"/>
          <w14:ligatures w14:val="none"/>
        </w:rPr>
        <w:t xml:space="preserve"> nebo ke snížení nebo změně krajinného rázu</w:t>
      </w:r>
      <w:r w:rsidRPr="00840785">
        <w:rPr>
          <w:rFonts w:ascii="Times New Roman" w:eastAsia="Calibri" w:hAnsi="Times New Roman" w:cs="Times New Roman"/>
          <w:b/>
          <w:kern w:val="0"/>
          <w:sz w:val="24"/>
          <w:szCs w:val="24"/>
          <w:vertAlign w:val="superscript"/>
          <w14:ligatures w14:val="none"/>
        </w:rPr>
        <w:t>25)</w:t>
      </w:r>
      <w:r w:rsidRPr="00840785">
        <w:rPr>
          <w:rFonts w:ascii="Times New Roman" w:eastAsia="Calibri" w:hAnsi="Times New Roman" w:cs="Times New Roman"/>
          <w:b/>
          <w:kern w:val="0"/>
          <w:sz w:val="24"/>
          <w:szCs w:val="24"/>
          <w14:ligatures w14:val="none"/>
        </w:rPr>
        <w:t xml:space="preserve">, je účelem posuzování vlivů podle tohoto zákona také vyhodnocení vlivů záměru na významný krajinný prvek nebo krajinný ráz. </w:t>
      </w:r>
      <w:bookmarkEnd w:id="1019"/>
    </w:p>
    <w:p w14:paraId="2ECB5440" w14:textId="77777777" w:rsidR="00AE28A2" w:rsidRPr="00840785" w:rsidRDefault="00AE28A2" w:rsidP="00840785">
      <w:pPr>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_____________</w:t>
      </w:r>
    </w:p>
    <w:p w14:paraId="496BFA55" w14:textId="77777777" w:rsidR="00AE28A2" w:rsidRPr="00840785" w:rsidRDefault="00AE28A2" w:rsidP="00840785">
      <w:pPr>
        <w:tabs>
          <w:tab w:val="left" w:pos="567"/>
        </w:tabs>
        <w:spacing w:before="120" w:after="120" w:line="276" w:lineRule="auto"/>
        <w:ind w:left="567" w:hanging="567"/>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vertAlign w:val="superscript"/>
          <w14:ligatures w14:val="none"/>
        </w:rPr>
        <w:t>19)</w:t>
      </w:r>
      <w:r w:rsidRPr="00840785">
        <w:rPr>
          <w:rFonts w:ascii="Times New Roman" w:eastAsia="Calibri" w:hAnsi="Times New Roman" w:cs="Times New Roman"/>
          <w:strike/>
          <w:kern w:val="0"/>
          <w:sz w:val="24"/>
          <w:szCs w:val="24"/>
          <w14:ligatures w14:val="none"/>
        </w:rPr>
        <w:t xml:space="preserve"> Zákon č. 148/2023 Sb., o jednotném environmentálním stanovisku.</w:t>
      </w:r>
    </w:p>
    <w:p w14:paraId="4E6F7BF9" w14:textId="77777777" w:rsidR="00AE28A2" w:rsidRPr="00840785" w:rsidRDefault="00AE28A2" w:rsidP="00840785">
      <w:pPr>
        <w:spacing w:before="120" w:after="120" w:line="276" w:lineRule="auto"/>
        <w:jc w:val="both"/>
        <w:rPr>
          <w:rFonts w:ascii="Times New Roman" w:eastAsia="Times New Roman" w:hAnsi="Times New Roman" w:cs="Times New Roman"/>
          <w:b/>
          <w:bCs/>
          <w:kern w:val="0"/>
          <w:sz w:val="24"/>
          <w:szCs w:val="24"/>
          <w:vertAlign w:val="superscript"/>
          <w14:ligatures w14:val="none"/>
        </w:rPr>
      </w:pPr>
      <w:r w:rsidRPr="00840785">
        <w:rPr>
          <w:rFonts w:ascii="Times New Roman" w:eastAsia="Times New Roman" w:hAnsi="Times New Roman" w:cs="Times New Roman"/>
          <w:b/>
          <w:bCs/>
          <w:kern w:val="0"/>
          <w:sz w:val="24"/>
          <w:szCs w:val="24"/>
          <w:vertAlign w:val="superscript"/>
          <w14:ligatures w14:val="none"/>
        </w:rPr>
        <w:t xml:space="preserve">24) </w:t>
      </w:r>
      <w:r w:rsidRPr="00840785">
        <w:rPr>
          <w:rFonts w:ascii="Times New Roman" w:eastAsia="Times New Roman" w:hAnsi="Times New Roman" w:cs="Times New Roman"/>
          <w:b/>
          <w:bCs/>
          <w:kern w:val="0"/>
          <w:sz w:val="24"/>
          <w:szCs w:val="24"/>
          <w14:ligatures w14:val="none"/>
        </w:rPr>
        <w:t>§ 4 odst. 2 zákona č. 114/1992 Sb., o ochraně přírody a krajiny, ve znění pozdějších předpisů.</w:t>
      </w:r>
    </w:p>
    <w:p w14:paraId="25F3EB48"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vertAlign w:val="superscript"/>
          <w14:ligatures w14:val="none"/>
        </w:rPr>
        <w:t xml:space="preserve">25) </w:t>
      </w:r>
      <w:r w:rsidRPr="00840785">
        <w:rPr>
          <w:rFonts w:ascii="Times New Roman" w:eastAsia="Calibri" w:hAnsi="Times New Roman" w:cs="Times New Roman"/>
          <w:b/>
          <w:bCs/>
          <w:kern w:val="0"/>
          <w:sz w:val="24"/>
          <w:szCs w:val="24"/>
          <w14:ligatures w14:val="none"/>
        </w:rPr>
        <w:t>§ 12 zákona č. 114/1992 Sb., o ochraně přírody a krajiny, ve znění pozdějších předpisů.</w:t>
      </w:r>
    </w:p>
    <w:p w14:paraId="1995EB3F"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2</w:t>
      </w:r>
    </w:p>
    <w:p w14:paraId="276E8B4F"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Rozsah posuzování</w:t>
      </w:r>
    </w:p>
    <w:p w14:paraId="56E30AB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vertAlign w:val="subscript"/>
          <w14:ligatures w14:val="none"/>
        </w:rPr>
      </w:pPr>
      <w:r w:rsidRPr="00840785">
        <w:rPr>
          <w:rFonts w:ascii="Times New Roman" w:eastAsia="Calibri" w:hAnsi="Times New Roman" w:cs="Times New Roman"/>
          <w:kern w:val="0"/>
          <w:sz w:val="24"/>
          <w:szCs w:val="24"/>
          <w14:ligatures w14:val="none"/>
        </w:rPr>
        <w:t xml:space="preserve">Posuzují se vlivy na obyvatelstvo a veřejné zdraví a vlivy na životní prostředí, zahrnující vlivy na živočichy a rostliny, ekosystémy, biologickou rozmanitost, půdu, vodu, ovzduší, klima a krajinu, přírodní zdroje, hmotný majetek a kulturní dědictví, vymezené zvláštními právními </w:t>
      </w:r>
      <w:r w:rsidRPr="00840785">
        <w:rPr>
          <w:rFonts w:ascii="Times New Roman" w:eastAsia="Calibri" w:hAnsi="Times New Roman" w:cs="Times New Roman"/>
          <w:kern w:val="0"/>
          <w:sz w:val="24"/>
          <w:szCs w:val="24"/>
          <w14:ligatures w14:val="none"/>
        </w:rPr>
        <w:lastRenderedPageBreak/>
        <w:t>předpisy</w:t>
      </w:r>
      <w:r w:rsidRPr="00840785">
        <w:rPr>
          <w:rFonts w:ascii="Times New Roman" w:eastAsia="Calibri" w:hAnsi="Times New Roman" w:cs="Times New Roman"/>
          <w:kern w:val="0"/>
          <w:sz w:val="24"/>
          <w:szCs w:val="24"/>
          <w:vertAlign w:val="superscript"/>
          <w14:ligatures w14:val="none"/>
        </w:rPr>
        <w:t>2) </w:t>
      </w:r>
      <w:r w:rsidRPr="00840785">
        <w:rPr>
          <w:rFonts w:ascii="Times New Roman" w:eastAsia="Calibri" w:hAnsi="Times New Roman" w:cs="Times New Roman"/>
          <w:kern w:val="0"/>
          <w:sz w:val="24"/>
          <w:szCs w:val="24"/>
          <w14:ligatures w14:val="none"/>
        </w:rPr>
        <w:t>a na jejich vzájemné působení a souvislosti. Vlivy na biologickou rozmanitost se posuzují se zvláštním zřetelem na evropsky významné druhy, ptáky a evropská stanoviště</w:t>
      </w:r>
      <w:r w:rsidRPr="00840785">
        <w:rPr>
          <w:rFonts w:ascii="Times New Roman" w:eastAsia="Calibri" w:hAnsi="Times New Roman" w:cs="Times New Roman"/>
          <w:kern w:val="0"/>
          <w:sz w:val="24"/>
          <w:szCs w:val="24"/>
          <w:vertAlign w:val="superscript"/>
          <w14:ligatures w14:val="none"/>
        </w:rPr>
        <w:t>15)</w:t>
      </w:r>
      <w:r w:rsidRPr="00840785">
        <w:rPr>
          <w:rFonts w:ascii="Times New Roman" w:eastAsia="Calibri" w:hAnsi="Times New Roman" w:cs="Times New Roman"/>
          <w:kern w:val="0"/>
          <w:sz w:val="24"/>
          <w:szCs w:val="24"/>
          <w:vertAlign w:val="subscript"/>
          <w14:ligatures w14:val="none"/>
        </w:rPr>
        <w:t>.</w:t>
      </w:r>
    </w:p>
    <w:p w14:paraId="5F20324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vertAlign w:val="subscript"/>
          <w14:ligatures w14:val="none"/>
        </w:rPr>
      </w:pPr>
      <w:r w:rsidRPr="00840785">
        <w:rPr>
          <w:rFonts w:ascii="Times New Roman" w:eastAsia="Calibri" w:hAnsi="Times New Roman" w:cs="Times New Roman"/>
          <w:kern w:val="0"/>
          <w:sz w:val="24"/>
          <w:szCs w:val="24"/>
          <w:vertAlign w:val="subscript"/>
          <w14:ligatures w14:val="none"/>
        </w:rPr>
        <w:t>________________________</w:t>
      </w:r>
    </w:p>
    <w:p w14:paraId="7136A9E8"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vertAlign w:val="superscript"/>
          <w14:ligatures w14:val="none"/>
        </w:rPr>
        <w:t>15</w:t>
      </w:r>
      <w:r w:rsidRPr="00840785">
        <w:rPr>
          <w:rFonts w:ascii="Times New Roman" w:eastAsia="Times New Roman" w:hAnsi="Times New Roman" w:cs="Times New Roman"/>
          <w:strike/>
          <w:kern w:val="0"/>
          <w:sz w:val="24"/>
          <w:szCs w:val="24"/>
          <w14:ligatures w14:val="none"/>
        </w:rPr>
        <w:t>) § 94d odst. 1 a § 94t odst. 1 zákona č. 183/2006 Sb., o územním plánování a stavebním řádu (stavební zákon), ve znění pozdějších předpisů</w:t>
      </w:r>
    </w:p>
    <w:p w14:paraId="592125BC"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3</w:t>
      </w:r>
    </w:p>
    <w:p w14:paraId="67B19242"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Základní pojmy</w:t>
      </w:r>
    </w:p>
    <w:p w14:paraId="2244DC93"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Pro účely tohoto zákona se rozumí</w:t>
      </w:r>
    </w:p>
    <w:p w14:paraId="46CEAAC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záměrem</w:t>
      </w:r>
    </w:p>
    <w:p w14:paraId="017A50B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stavby, zařízení, činnosti a technologie uvedené v příloze č. 1 k tomuto zákonu,</w:t>
      </w:r>
    </w:p>
    <w:p w14:paraId="4C7632D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stavby, zařízení, činnosti a technologie, které podle stanoviska orgánu ochrany přírody vydaného podle zákona o ochraně přírody a krajiny mohou samostatně nebo ve spojení s jinými významně ovlivnit předmět ochrany nebo celistvost evropsky významné lokality nebo ptačí oblasti,</w:t>
      </w:r>
    </w:p>
    <w:p w14:paraId="6D89908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koncepcí strategie, politiky, plány nebo programy včetně těch, které jsou spolufinancované z prostředků fondů Evropské unie, zpracované nebo zadané orgánem veřejné správy a následně orgánem veřejné správy schvalované nebo ke schválení předkládané,</w:t>
      </w:r>
    </w:p>
    <w:p w14:paraId="517ADE0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dotčeným územím území, jehož životní prostředí a obyvatelstvo by mohlo být závažně ovlivněno provedením záměru nebo koncepce,</w:t>
      </w:r>
    </w:p>
    <w:p w14:paraId="71A512A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dotčeným územním samosprávným celkem územní samosprávný celek, jehož správní obvod alespoň zčásti tvoří dotčené území,</w:t>
      </w:r>
    </w:p>
    <w:p w14:paraId="64C9758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e) dotčeným orgánem správní orgán, který hájí zájmy chráněné zvláštními právními předpisy2) a jehož územně správní obvod alespoň zčásti tvoří dotčené území, </w:t>
      </w:r>
      <w:r w:rsidRPr="00840785">
        <w:rPr>
          <w:rFonts w:ascii="Times New Roman" w:eastAsia="Calibri" w:hAnsi="Times New Roman" w:cs="Times New Roman"/>
          <w:bCs/>
          <w:strike/>
          <w:kern w:val="0"/>
          <w:sz w:val="24"/>
          <w:szCs w:val="24"/>
          <w14:ligatures w14:val="none"/>
        </w:rPr>
        <w:t>a správní orgán příslušný podle jiného právního předpisu k vydání správního aktu, namísto nějž se vydává jednotné environmentální stanovisko</w:t>
      </w:r>
      <w:r w:rsidRPr="00840785">
        <w:rPr>
          <w:rFonts w:ascii="Times New Roman" w:eastAsia="Calibri" w:hAnsi="Times New Roman" w:cs="Times New Roman"/>
          <w:strike/>
          <w:kern w:val="0"/>
          <w:sz w:val="24"/>
          <w:szCs w:val="24"/>
          <w14:ligatures w14:val="none"/>
        </w:rPr>
        <w:t>,</w:t>
      </w:r>
    </w:p>
    <w:p w14:paraId="1FAE5C0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příslušným úřadem Ministerstvo životního prostředí (§ 21) nebo orgán kraje v přenesené působnosti, v jehož územně správním obvodu je navržen záměr nebo pro jehož územně správní obvod je zpracovávána koncepce (§ 22),</w:t>
      </w:r>
    </w:p>
    <w:p w14:paraId="7F0DB49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navazujícím řízením řízení vedené k záměru nebo jeho změně, které podléhají posouzení vlivů záměru na životní prostředí, jde-li o</w:t>
      </w:r>
    </w:p>
    <w:p w14:paraId="4BD6C1B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1. řízení o povolení záměru podle stavebního zákona, </w:t>
      </w:r>
      <w:r w:rsidRPr="00840785">
        <w:rPr>
          <w:rFonts w:ascii="Times New Roman" w:eastAsia="Calibri" w:hAnsi="Times New Roman" w:cs="Times New Roman"/>
          <w:strike/>
          <w:kern w:val="0"/>
          <w:sz w:val="24"/>
          <w:szCs w:val="24"/>
          <w14:ligatures w14:val="none"/>
        </w:rPr>
        <w:t>není-li vedeno řízení o povolení záměru s posouzením vlivů,</w:t>
      </w:r>
    </w:p>
    <w:p w14:paraId="08D2DC8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řízení o povolení hornické činnosti,</w:t>
      </w:r>
    </w:p>
    <w:p w14:paraId="1C640137"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3. řízení o stanovení dobývacího prostoru,</w:t>
      </w:r>
    </w:p>
    <w:p w14:paraId="438F555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4.</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3.</w:t>
      </w:r>
      <w:r w:rsidRPr="00840785">
        <w:rPr>
          <w:rFonts w:ascii="Times New Roman" w:eastAsia="Calibri" w:hAnsi="Times New Roman" w:cs="Times New Roman"/>
          <w:kern w:val="0"/>
          <w:sz w:val="24"/>
          <w:szCs w:val="24"/>
          <w14:ligatures w14:val="none"/>
        </w:rPr>
        <w:t xml:space="preserve"> řízení o povolení činnosti prováděné hornickým způsobem,</w:t>
      </w:r>
    </w:p>
    <w:p w14:paraId="6CCA244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5.</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4.</w:t>
      </w:r>
      <w:r w:rsidRPr="00840785">
        <w:rPr>
          <w:rFonts w:ascii="Times New Roman" w:eastAsia="Calibri" w:hAnsi="Times New Roman" w:cs="Times New Roman"/>
          <w:kern w:val="0"/>
          <w:sz w:val="24"/>
          <w:szCs w:val="24"/>
          <w14:ligatures w14:val="none"/>
        </w:rPr>
        <w:t xml:space="preserve"> řízení o povolení k nakládání s povrchovými a podzemními vodami,</w:t>
      </w:r>
    </w:p>
    <w:p w14:paraId="21DE95A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lastRenderedPageBreak/>
        <w:t>6.</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5.</w:t>
      </w:r>
      <w:r w:rsidRPr="00840785">
        <w:rPr>
          <w:rFonts w:ascii="Times New Roman" w:eastAsia="Calibri" w:hAnsi="Times New Roman" w:cs="Times New Roman"/>
          <w:kern w:val="0"/>
          <w:sz w:val="24"/>
          <w:szCs w:val="24"/>
          <w14:ligatures w14:val="none"/>
        </w:rPr>
        <w:t xml:space="preserve"> řízení o vydání integrovaného povolení,</w:t>
      </w:r>
    </w:p>
    <w:p w14:paraId="7320FE9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7.</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6.</w:t>
      </w:r>
      <w:r w:rsidRPr="00840785">
        <w:rPr>
          <w:rFonts w:ascii="Times New Roman" w:eastAsia="Calibri" w:hAnsi="Times New Roman" w:cs="Times New Roman"/>
          <w:kern w:val="0"/>
          <w:sz w:val="24"/>
          <w:szCs w:val="24"/>
          <w14:ligatures w14:val="none"/>
        </w:rPr>
        <w:t xml:space="preserve"> řízení o vydání povolení provozu stacionárního zdroje,</w:t>
      </w:r>
    </w:p>
    <w:p w14:paraId="53D4B50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8.</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7.</w:t>
      </w:r>
      <w:r w:rsidRPr="00840785">
        <w:rPr>
          <w:rFonts w:ascii="Times New Roman" w:eastAsia="Calibri" w:hAnsi="Times New Roman" w:cs="Times New Roman"/>
          <w:kern w:val="0"/>
          <w:sz w:val="24"/>
          <w:szCs w:val="24"/>
          <w14:ligatures w14:val="none"/>
        </w:rPr>
        <w:t xml:space="preserve"> řízení o vydání povolení k provozování zařízení určeného pro nakládání s odpady,</w:t>
      </w:r>
    </w:p>
    <w:p w14:paraId="2231F89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9.</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8.</w:t>
      </w:r>
      <w:r w:rsidRPr="00840785">
        <w:rPr>
          <w:rFonts w:ascii="Times New Roman" w:eastAsia="Calibri" w:hAnsi="Times New Roman" w:cs="Times New Roman"/>
          <w:kern w:val="0"/>
          <w:sz w:val="24"/>
          <w:szCs w:val="24"/>
          <w14:ligatures w14:val="none"/>
        </w:rPr>
        <w:t xml:space="preserve"> řízení, v němž se vydává rozhodnutí nezbytné pro uskutečnění záměru, není-li vedeno žádné z řízení podle bodů 1 až </w:t>
      </w:r>
      <w:r w:rsidRPr="00840785">
        <w:rPr>
          <w:rFonts w:ascii="Times New Roman" w:eastAsia="Calibri" w:hAnsi="Times New Roman" w:cs="Times New Roman"/>
          <w:strike/>
          <w:kern w:val="0"/>
          <w:sz w:val="24"/>
          <w:szCs w:val="24"/>
          <w14:ligatures w14:val="none"/>
        </w:rPr>
        <w:t>8</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7</w:t>
      </w:r>
      <w:r w:rsidRPr="00840785">
        <w:rPr>
          <w:rFonts w:ascii="Times New Roman" w:eastAsia="Calibri" w:hAnsi="Times New Roman" w:cs="Times New Roman"/>
          <w:kern w:val="0"/>
          <w:sz w:val="24"/>
          <w:szCs w:val="24"/>
          <w14:ligatures w14:val="none"/>
        </w:rPr>
        <w:t>, a</w:t>
      </w:r>
    </w:p>
    <w:p w14:paraId="721B201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10.</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9.</w:t>
      </w:r>
      <w:r w:rsidRPr="00840785">
        <w:rPr>
          <w:rFonts w:ascii="Times New Roman" w:eastAsia="Calibri" w:hAnsi="Times New Roman" w:cs="Times New Roman"/>
          <w:kern w:val="0"/>
          <w:sz w:val="24"/>
          <w:szCs w:val="24"/>
          <w14:ligatures w14:val="none"/>
        </w:rPr>
        <w:t xml:space="preserve"> řízení o změně rozhodnutí vydaného v řízeních podle bodů 1 až </w:t>
      </w:r>
      <w:r w:rsidRPr="00840785">
        <w:rPr>
          <w:rFonts w:ascii="Times New Roman" w:eastAsia="Calibri" w:hAnsi="Times New Roman" w:cs="Times New Roman"/>
          <w:strike/>
          <w:kern w:val="0"/>
          <w:sz w:val="24"/>
          <w:szCs w:val="24"/>
          <w14:ligatures w14:val="none"/>
        </w:rPr>
        <w:t>9</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8</w:t>
      </w:r>
      <w:r w:rsidRPr="00840785">
        <w:rPr>
          <w:rFonts w:ascii="Times New Roman" w:eastAsia="Calibri" w:hAnsi="Times New Roman" w:cs="Times New Roman"/>
          <w:kern w:val="0"/>
          <w:sz w:val="24"/>
          <w:szCs w:val="24"/>
          <w14:ligatures w14:val="none"/>
        </w:rPr>
        <w:t xml:space="preserve"> k dosud nepovolenému záměru nebo jeho části či etapě, má-li dojít ke změně podmínek rozhodnutí, které byly převzaty ze stanoviska,</w:t>
      </w:r>
    </w:p>
    <w:p w14:paraId="15AAB44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veřejností jedna nebo více osob,</w:t>
      </w:r>
    </w:p>
    <w:p w14:paraId="50D3AC6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i) dotčenou veřejností</w:t>
      </w:r>
    </w:p>
    <w:p w14:paraId="6389379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osoba, která může být rozhodnutím vydaným v navazujícím řízení dotčena ve svých právech nebo povinnostech,</w:t>
      </w:r>
    </w:p>
    <w:p w14:paraId="22259B3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právnická osoba soukromého práva, jejímž předmětem činnosti je podle zakladatelského právního jednání ochrana životního prostředí nebo veřejného zdraví, a jejíž hlavní činností není podnikání nebo jiná výdělečná činnost, která vznikla alespoň 3 roky před dnem zveřejnění informací o navazujícím řízení podle § 9b odst. 1, případně před dnem vydání rozhodnutí podle § 7 odst. 6, nebo kterou podporuje svými podpisy nejméně 200 osob,</w:t>
      </w:r>
    </w:p>
    <w:p w14:paraId="17BFF87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j) podporující podpisovou listinou listina s podpisy nejméně 200 osob,</w:t>
      </w:r>
    </w:p>
    <w:p w14:paraId="3AAB367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k) oznamovatelem ten, kdo hodlá provést záměr,</w:t>
      </w:r>
    </w:p>
    <w:p w14:paraId="555508C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l) posouzením vlivů záměru na životní prostředí proces, který sestává z vypracování a projednání dokumentace, zpracování posudku, vydání stanoviska a jeho zahrnutí do příslušného rozhodnutí vydaného v navazujícím řízení,</w:t>
      </w:r>
    </w:p>
    <w:p w14:paraId="3A3FD30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m) povoleným záměrem nebo jeho částí či etapou záměr nebo jeho část či etapa, k nimž byla vydána rozhodnutí v navazujících řízeních podle písmene g) bodů 1 až </w:t>
      </w:r>
      <w:r w:rsidRPr="00840785">
        <w:rPr>
          <w:rFonts w:ascii="Times New Roman" w:eastAsia="Calibri" w:hAnsi="Times New Roman" w:cs="Times New Roman"/>
          <w:strike/>
          <w:kern w:val="0"/>
          <w:sz w:val="24"/>
          <w:szCs w:val="24"/>
          <w14:ligatures w14:val="none"/>
        </w:rPr>
        <w:t>9</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8 </w:t>
      </w:r>
      <w:r w:rsidRPr="00840785">
        <w:rPr>
          <w:rFonts w:ascii="Times New Roman" w:eastAsia="Calibri" w:hAnsi="Times New Roman" w:cs="Times New Roman"/>
          <w:kern w:val="0"/>
          <w:sz w:val="24"/>
          <w:szCs w:val="24"/>
          <w14:ligatures w14:val="none"/>
        </w:rPr>
        <w:t>vyžadovaná zvláštními právními předpisy,</w:t>
      </w:r>
    </w:p>
    <w:p w14:paraId="3D8F879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n) podlimitním záměrem záměr uvedený v příloze č. 1 k tomuto zákonu kategorii II, který nedosahuje příslušné limitní hodnoty, je-li uvedena,</w:t>
      </w:r>
    </w:p>
    <w:p w14:paraId="4652643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o) řízením o povolení záměru podle stavebního zákona řízení o povolení, řízení o rámcovém povolení, řízení o odstranění i dodatečné povolení stavebního i nestavebního záměru ve smyslu stavebního zákona.</w:t>
      </w:r>
    </w:p>
    <w:p w14:paraId="61DC0F3D"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4</w:t>
      </w:r>
    </w:p>
    <w:p w14:paraId="52416EE7"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Předmět posuzování vlivů záměru na životní prostředí</w:t>
      </w:r>
    </w:p>
    <w:p w14:paraId="3348624B"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Předmětem posuzování podle tohoto zákona jsou</w:t>
      </w:r>
    </w:p>
    <w:p w14:paraId="7AEFB0E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záměry uvedené v příloze č. 1 k tomuto zákonu kategorii I a změny těchto záměrů, pokud změna záměru vlastní kapacitou nebo rozsahem dosáhne příslušné limitní hodnoty, je-li uvedena; tyto záměry a změny záměrů podléhají posouzení vlivů záměru na životní prostředí vždy,</w:t>
      </w:r>
    </w:p>
    <w:p w14:paraId="5863AAE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b) změny záměru uvedeného v příloze č. 1 k tomuto zákonu kategorii I, které by mohly mít významný negativní vliv na životní prostředí, zejména pokud má být významně zvýšena jeho kapacita a rozsah nebo pokud se významně mění jeho technologie, řízení provozu nebo způsob užívání a nejedná-li se o změny podle písmene a); tyto změny záměrů podléhají posouzení vlivů záměru na životní prostředí, pokud se tak stanoví ve zjišťovacím řízení,</w:t>
      </w:r>
    </w:p>
    <w:p w14:paraId="02A1015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záměry uvedené v příloze č. 1 k tomuto zákonu kategorii II a změny těchto záměrů, pokud změna záměru vlastní kapacitou nebo rozsahem dosáhne příslušné limitní hodnoty, je-li uvedena, nebo které by mohly mít významný negativní vliv na životní prostředí, zejména pokud má být významně zvýšena jeho kapacita a rozsah nebo pokud se významně mění jeho technologie, řízení provozu nebo způsob užívání; tyto záměry a změny záměrů podléhají posouzení vlivů záměru na životní prostředí, pokud se tak stanoví ve zjišťovacím řízení,</w:t>
      </w:r>
    </w:p>
    <w:p w14:paraId="75BE409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podlimitní záměry, které dosáhnou alespoň 25 % příslušné limitní hodnoty a nacházejí se ve zvláště chráněném území nebo jeho ochranném pásmu podle zákona o ochraně přírody a krajiny; tyto záměry podléhají posouzení vlivů záměru na životní prostředí, pokud se tak stanoví ve zjišťovacím řízení,</w:t>
      </w:r>
    </w:p>
    <w:p w14:paraId="1EC20CE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změny podlimitních záměrů, které vlastní kapacitou nebo rozsahem dosáhnou alespoň 25 % příslušné limitní hodnoty, v jejichž důsledku podlimitní záměr současně naplní příslušnou limitní hodnotu nebo kritéria podle písmene d); tyto změny záměrů podléhají posouzení vlivů záměru na životní prostředí, pokud se tak stanoví ve zjišťovacím řízení,</w:t>
      </w:r>
    </w:p>
    <w:p w14:paraId="15769F9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záměry podle § 3 písm. a) bodu 2; tyto záměry podléhají posouzení vlivů záměru na životní prostředí, pokud se tak stanoví ve zjišťovacím řízení,</w:t>
      </w:r>
    </w:p>
    <w:p w14:paraId="02D42B6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změny záměru, které by podle závazného stanoviska příslušného úřadu vydaného podle § 9a odst. 7 mohly mít významný negativní vliv na životní prostředí; tyto změny záměrů podléhají posouzení vlivů záměru na životní prostředí, pokud se tak stanoví ve zjišťovacím řízení,</w:t>
      </w:r>
    </w:p>
    <w:p w14:paraId="209120C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části, etapy nebo varianty záměru podle § 9a odst. 5; tyto části, etapy nebo varianty záměru podléhají posouzení vlivů záměru na životní prostředí, pokud se tak stanoví ve zjišťovacím řízení.</w:t>
      </w:r>
    </w:p>
    <w:p w14:paraId="7AA415EA"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Vláda může rozhodnout, že předmětem posuzování podle tohoto zákona není záměr, popřípadě jeho část, který je určený výhradně pro účely obrany nebo bezprostředního odvrácení nebo zmírnění důsledků mimořádné události, která by mohla vážně ohrozit zdraví, bezpečnost, majetek obyvatelstva nebo životní prostředí, pokud by mohlo posuzování tyto účely nepříznivě ovlivnit.</w:t>
      </w:r>
    </w:p>
    <w:p w14:paraId="03E9A0C1"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Vláda může dále ve výjimečném případě rozhodnout, že předmětem posuzování podle tohoto zákona není záměr, u kterého veřejný zájem na jeho provedení výrazně převažuje nad veřejným zájmem na ochraně životního prostředí a veřejného zdraví, není-li vzhledem k okolnostem možné posuzování záměru provést, aniž by byl nepříznivě ovlivněn účel záměru. Součástí návrhu na postup podle věty první je vždy vyjádření Ministerstva životního prostředí (dále jen „ministerstvo“). U záměru vyloučeného podle věty první vláda</w:t>
      </w:r>
    </w:p>
    <w:p w14:paraId="34C8D19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může stanovit jinou formu posuzování,</w:t>
      </w:r>
    </w:p>
    <w:p w14:paraId="171CB67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b) zajistí zveřejnění informace o vyloučení podle věty první, jeho důvodech a výsledku posuzování podle písmene a) a</w:t>
      </w:r>
    </w:p>
    <w:p w14:paraId="4391BB3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c) před vydáním rozhodnutí, které povoluje </w:t>
      </w:r>
      <w:r w:rsidRPr="00840785">
        <w:rPr>
          <w:rFonts w:ascii="Times New Roman" w:eastAsia="Calibri" w:hAnsi="Times New Roman" w:cs="Times New Roman"/>
          <w:strike/>
          <w:kern w:val="0"/>
          <w:sz w:val="24"/>
          <w:szCs w:val="24"/>
          <w14:ligatures w14:val="none"/>
        </w:rPr>
        <w:t>umístění nebo provedení záměru</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záměr</w:t>
      </w:r>
      <w:r w:rsidRPr="00840785">
        <w:rPr>
          <w:rFonts w:ascii="Times New Roman" w:eastAsia="Calibri" w:hAnsi="Times New Roman" w:cs="Times New Roman"/>
          <w:kern w:val="0"/>
          <w:sz w:val="24"/>
          <w:szCs w:val="24"/>
          <w14:ligatures w14:val="none"/>
        </w:rPr>
        <w:t>, informuje Evropskou komisi o důvodech vyloučení podle věty první a poskytne jí informace zveřejněné podle písmene b).</w:t>
      </w:r>
    </w:p>
    <w:p w14:paraId="48C72237"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(4) Rozhodne-li vláda podle odstavce 3 o tom, že záměr není předmětem posuzování, použijí se § 11 až 13 přiměřeně. U záměrů podle § 4 odst. 1 písm. f) oznamovatel zajistí zpracování posouzení zpracovaného osobou, která je držitelem zvláštní autorizace. Závěry tohoto posouzení zahrne orgán příslušný ke schválení záměru do svého rozhodnutí; </w:t>
      </w:r>
      <w:r w:rsidRPr="00840785">
        <w:rPr>
          <w:rFonts w:ascii="Times New Roman" w:eastAsia="Calibri" w:hAnsi="Times New Roman" w:cs="Times New Roman"/>
          <w:strike/>
          <w:kern w:val="0"/>
          <w:sz w:val="24"/>
          <w:szCs w:val="24"/>
          <w14:ligatures w14:val="none"/>
        </w:rPr>
        <w:t>§ 45i odst. 8 až 11</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45i odst. 3 až 6</w:t>
      </w:r>
      <w:r w:rsidRPr="00840785">
        <w:rPr>
          <w:rFonts w:ascii="Times New Roman" w:eastAsia="Calibri" w:hAnsi="Times New Roman" w:cs="Times New Roman"/>
          <w:kern w:val="0"/>
          <w:sz w:val="24"/>
          <w:szCs w:val="24"/>
          <w14:ligatures w14:val="none"/>
        </w:rPr>
        <w:t xml:space="preserve"> zákona o ochraně přírody a krajiny se použijí obdobně.</w:t>
      </w:r>
    </w:p>
    <w:p w14:paraId="1A786289"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6</w:t>
      </w:r>
    </w:p>
    <w:p w14:paraId="1768F159"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Oznámení</w:t>
      </w:r>
    </w:p>
    <w:p w14:paraId="2FFF931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Oznamovatel je povinen předložit oznámení záměru (dále jen "oznámení") příslušnému úřadu.</w:t>
      </w:r>
    </w:p>
    <w:p w14:paraId="7AB99B5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Oznamovatel je povinen předložit oznámení záměru na technickém nosiči dat, popřípadě zaslat elektronickou poštou (dále jen "v elektronické podobě"); příslušný úřad může podle okolností požadovat oznámení záměru i v listinné podobě, a to v počtu vyhotovení stanoveném dohodou s oznamovatelem. Náležitosti oznámení záměru stanoví příloha č. 3 k tomuto zákonu; oznámení se zpracovává se zohledněním současného stavu poznatků a metod posuzování, případných výsledků jiných environmentálních hodnocení podle zvláštních právních předpisů a s případným zohledněním kritérií pro zjišťovací řízení uvedených v příloze č. 2 k tomuto zákonu. Pokud se jedná o záměr podle § 4 odst. 1 písm. a), musí oznamovatel vždy uvést nástin studovaných hlavních variant a stěžejní důvody pro jeho volbu vzhledem k vlivu na životní prostředí.</w:t>
      </w:r>
    </w:p>
    <w:p w14:paraId="3D8919D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Nejedná-li se o záměry, které podléhají posuzování vlivů na životní prostředí přesahujících hranice České republiky podle § 11, nebo o záměry, které podle stanoviska orgánu ochrany přírody vydaného podle zákona o ochraně přírody a krajiny mohou samostatně nebo ve spojení s jinými významně ovlivnit předmět ochrany nebo celistvost evropsky významné lokality nebo ptačí oblasti, může oznamovatel předložit místo oznámení dokumentaci vlivů záměru na životní prostředí (dále jen „dokumentace“) podle přílohy č. 4 k tomuto zákonu; v takovém případě se postupuje podle § 8.</w:t>
      </w:r>
    </w:p>
    <w:p w14:paraId="4FB23B9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U záměrů, které podle stanoviska orgánu ochrany přírody vydaného podle zákona o ochraně přírody a krajiny mohou samostatně nebo ve spojení s jinými významně ovlivnit předmět ochrany nebo celistvost evropsky významné lokality nebo ptačí oblasti, je oznamovatel povinen opatřit posouzení zpracované osobou, která je držitelem zvláštní autorizace14), zohlednit závěry tohoto posouzení v oznámení a toto posouzení k oznámení přiložit; oznámení se předkládá ve variantách, pokud z požadavků § 45i odst. 2 zákona o ochraně přírody a krajiny vyplývá nezbytnost jejich zpracování.</w:t>
      </w:r>
    </w:p>
    <w:p w14:paraId="03A4861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(5) Pokud oznámení splňuje náležitosti podle odstavců 2 a 4, zveřejní jej příslušný úřad podle § 16 do 7 pracovních dnů ode dne jeho obdržení. Příslušný úřad v téže lhůtě zašle </w:t>
      </w:r>
      <w:r w:rsidRPr="00840785">
        <w:rPr>
          <w:rFonts w:ascii="Times New Roman" w:eastAsia="Calibri" w:hAnsi="Times New Roman" w:cs="Times New Roman"/>
          <w:strike/>
          <w:kern w:val="0"/>
          <w:sz w:val="24"/>
          <w:szCs w:val="24"/>
          <w14:ligatures w14:val="none"/>
        </w:rPr>
        <w:t>kopii</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kern w:val="0"/>
          <w:sz w:val="24"/>
          <w:szCs w:val="24"/>
          <w14:ligatures w14:val="none"/>
        </w:rPr>
        <w:lastRenderedPageBreak/>
        <w:t xml:space="preserve">oznámení, popřípadě informaci o </w:t>
      </w:r>
      <w:r w:rsidRPr="00840785">
        <w:rPr>
          <w:rFonts w:ascii="Times New Roman" w:eastAsia="Calibri" w:hAnsi="Times New Roman" w:cs="Times New Roman"/>
          <w:kern w:val="0"/>
          <w:sz w:val="24"/>
          <w:szCs w:val="24"/>
          <w14:ligatures w14:val="none"/>
        </w:rPr>
        <w:t>oznámení s žádostí o vyjádření dotčeným správním úřadům a dotčeným územním samosprávným celkům. Nesplňuje-li oznámení náležitosti podle věty první, vrátí jej příslušný úřad do 7 pracovních dnů ode dne, kdy mu bylo doručeno, oznamovateli.</w:t>
      </w:r>
    </w:p>
    <w:p w14:paraId="59B9EF3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(6) Veřejnost, dotčená veřejnost, dotčené orgány a dotčené územní samosprávné celky mohou zaslat písemné vyjádření k oznámení příslušnému úřadu do 30 dnů ode dne zveřejnění informace o oznámení. K vyjádřením zaslaným po lhůtě příslušný úřad nepřihlíží. Dotčené orgány ve svém vyjádření uvedou, je-li to s ohledem na povahu záměru možné, jaké skutečnosti a podklady z hlediska jimi dotčených zájmů je nezbytné doložit pro následné vyhodnocení vlivů záměru podle </w:t>
      </w:r>
      <w:r w:rsidRPr="00840785">
        <w:rPr>
          <w:rFonts w:ascii="Times New Roman" w:eastAsia="Calibri" w:hAnsi="Times New Roman" w:cs="Times New Roman"/>
          <w:bCs/>
          <w:strike/>
          <w:kern w:val="0"/>
          <w:sz w:val="24"/>
          <w:szCs w:val="24"/>
          <w14:ligatures w14:val="none"/>
        </w:rPr>
        <w:t>zákona o jednotném environmentálním stanovisku</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jiného právního předpisu</w:t>
      </w:r>
      <w:r w:rsidRPr="00840785">
        <w:rPr>
          <w:rFonts w:ascii="Times New Roman" w:eastAsia="Calibri" w:hAnsi="Times New Roman" w:cs="Times New Roman"/>
          <w:b/>
          <w:kern w:val="0"/>
          <w:sz w:val="24"/>
          <w:szCs w:val="24"/>
          <w:vertAlign w:val="superscript"/>
          <w14:ligatures w14:val="none"/>
        </w:rPr>
        <w:t>27)</w:t>
      </w:r>
      <w:r w:rsidRPr="00840785">
        <w:rPr>
          <w:rFonts w:ascii="Times New Roman" w:eastAsia="Calibri" w:hAnsi="Times New Roman" w:cs="Times New Roman"/>
          <w:kern w:val="0"/>
          <w:sz w:val="24"/>
          <w:szCs w:val="24"/>
          <w14:ligatures w14:val="none"/>
        </w:rPr>
        <w:t>.</w:t>
      </w:r>
    </w:p>
    <w:p w14:paraId="4D1ABAF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_____________</w:t>
      </w:r>
    </w:p>
    <w:p w14:paraId="15827E9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
          <w:bCs/>
          <w:kern w:val="0"/>
          <w:sz w:val="24"/>
          <w:szCs w:val="24"/>
          <w:vertAlign w:val="superscript"/>
          <w14:ligatures w14:val="none"/>
        </w:rPr>
        <w:t>27)</w:t>
      </w:r>
      <w:r w:rsidRPr="00840785">
        <w:rPr>
          <w:rFonts w:ascii="Times New Roman" w:eastAsia="Calibri" w:hAnsi="Times New Roman" w:cs="Times New Roman"/>
          <w:b/>
          <w:bCs/>
          <w:kern w:val="0"/>
          <w:sz w:val="24"/>
          <w:szCs w:val="24"/>
          <w14:ligatures w14:val="none"/>
        </w:rPr>
        <w:t xml:space="preserve"> Například zákon č. 283/2021 Sb., stavební zákon, ve znění pozdějších předpisů</w:t>
      </w:r>
    </w:p>
    <w:p w14:paraId="4A3FA59F"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7</w:t>
      </w:r>
    </w:p>
    <w:p w14:paraId="06C1B023"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Zjišťovací řízení</w:t>
      </w:r>
    </w:p>
    <w:p w14:paraId="4F8EED5B"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Cílem zjišťovacího řízení u záměrů a změn záměrů uvedených v § 4 odst. 1 písm. a) je upřesnění informací, které je vhodné uvést do dokumentace, a to se zřetelem na</w:t>
      </w:r>
    </w:p>
    <w:p w14:paraId="3934903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povahu konkrétního záměru nebo druh záměru,</w:t>
      </w:r>
    </w:p>
    <w:p w14:paraId="308CF40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faktory životního prostředí uvedené v § 2, které mohou být provedením záměru ovlivněny,</w:t>
      </w:r>
    </w:p>
    <w:p w14:paraId="2A7B9CC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současný stav poznatků a metody posuzování a</w:t>
      </w:r>
    </w:p>
    <w:p w14:paraId="633A09AE" w14:textId="77777777" w:rsidR="00AE28A2" w:rsidRPr="00840785" w:rsidRDefault="00AE28A2" w:rsidP="00840785">
      <w:pPr>
        <w:spacing w:before="120" w:after="120" w:line="276" w:lineRule="auto"/>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kern w:val="0"/>
          <w:sz w:val="24"/>
          <w:szCs w:val="24"/>
          <w14:ligatures w14:val="none"/>
        </w:rPr>
        <w:t>d) skutečnost, že bude záměr vyhodnocován rovněž z </w:t>
      </w:r>
      <w:r w:rsidRPr="00840785">
        <w:rPr>
          <w:rFonts w:ascii="Times New Roman" w:eastAsia="Calibri" w:hAnsi="Times New Roman" w:cs="Times New Roman"/>
          <w:bCs/>
          <w:strike/>
          <w:kern w:val="0"/>
          <w:sz w:val="24"/>
          <w:szCs w:val="24"/>
          <w14:ligatures w14:val="none"/>
        </w:rPr>
        <w:t xml:space="preserve">   hlediska dotčených složek životního prostředí za účelem vydání jednotného environmentálního stanoviska podle zákona o jednotném environmentálním stanovisku</w:t>
      </w:r>
      <w:r w:rsidRPr="00840785">
        <w:rPr>
          <w:rFonts w:ascii="Times New Roman" w:eastAsia="Calibri" w:hAnsi="Times New Roman" w:cs="Times New Roman"/>
          <w:b/>
          <w:bCs/>
          <w:kern w:val="0"/>
          <w:sz w:val="24"/>
          <w:szCs w:val="24"/>
          <w14:ligatures w14:val="none"/>
        </w:rPr>
        <w:t xml:space="preserve"> hledisek uvedených v § 1 odst. 4</w:t>
      </w:r>
      <w:r w:rsidRPr="00840785">
        <w:rPr>
          <w:rFonts w:ascii="Times New Roman" w:eastAsia="Calibri" w:hAnsi="Times New Roman" w:cs="Times New Roman"/>
          <w:kern w:val="0"/>
          <w:sz w:val="24"/>
          <w:szCs w:val="24"/>
          <w14:ligatures w14:val="none"/>
        </w:rPr>
        <w:t>.</w:t>
      </w:r>
    </w:p>
    <w:p w14:paraId="4492496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U záměrů a změn záměrů uvedených v § 4 odst. 1 písm. b) až h) je cílem zjišťovacího řízení zjištění, zda záměr nebo jeho změna může mít významný vliv na životní prostředí, případně zda záměr může samostatně nebo ve spojení s jinými mít významný vliv na předmět ochrany nebo celistvost evropsky významné lokality nebo ptačí oblasti, a tedy podléhá posouzení vlivů záměru na životní prostředí podle tohoto zákona. Podléhá-li záměr posouzení vlivů záměru na životní prostředí podle tohoto zákona, je předmětem zjišťovacího řízení také upřesnění podle odstavce 1.</w:t>
      </w:r>
    </w:p>
    <w:p w14:paraId="3B17C60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Zjišťovací řízení se zahajuje na podkladě oznámení a provádí se podle kritérií uvedených v příloze č. 2 k tomuto zákonu. Při určování, zda záměr nebo změna záměru může mít významné vlivy na životní prostředí, přihlíží příslušný úřad vždy k</w:t>
      </w:r>
    </w:p>
    <w:p w14:paraId="1A157FF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povaze a rozsahu záměru a jeho umístění,</w:t>
      </w:r>
    </w:p>
    <w:p w14:paraId="45DB1D1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okolnosti, zda záměr nebo změna záměru svou kapacitou dosahuje limitních hodnot uvedených u záměrů příslušného druhu v příloze č. 1 k tomuto zákonu kategorie II,</w:t>
      </w:r>
    </w:p>
    <w:p w14:paraId="01F8E17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obdrženým vyjádřením veřejnosti, dotčené veřejnosti, dotčených orgánů a dotčených územních samosprávných celků a</w:t>
      </w:r>
    </w:p>
    <w:p w14:paraId="43ED61D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d) případným výsledkům jiných environmentálních hodnocení podle příslušných právních předpisů.</w:t>
      </w:r>
    </w:p>
    <w:p w14:paraId="04CFABB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Zjišťovací řízení ukončí příslušný úřad nejdéle do 45 dnů ode dne zveřejnění informace o oznámení podle § 16; v odůvodněných, zvlášť složitých, případech může být tato lhůta překročena, nejdéle však o 25 dnů. Závěr zjišťovacího řízení neprodleně zašle příslušný úřad oznamovateli, dotčeným územním samosprávným celkům a dotčeným správním úřadům a zveřejní jej podle § 16.</w:t>
      </w:r>
    </w:p>
    <w:p w14:paraId="2DFB227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(5) </w:t>
      </w:r>
      <w:r w:rsidRPr="00840785">
        <w:rPr>
          <w:rFonts w:ascii="Times New Roman" w:eastAsia="Calibri" w:hAnsi="Times New Roman" w:cs="Times New Roman"/>
          <w:strike/>
          <w:kern w:val="0"/>
          <w:sz w:val="24"/>
          <w:szCs w:val="24"/>
          <w14:ligatures w14:val="none"/>
        </w:rPr>
        <w:t>Dojde-li příslušný úřad k závěru, že záměr podle odstavce 2 podléhá posouzení vlivů záměru na životní prostředí podle tohoto zákona, vydá o tom odůvodněný písemný závěr obsahující základní údaje o záměru v rozsahu bodů B.I.1. až B.I.4. a B.I.6. přílohy č. 3 k tomuto zákonu</w:t>
      </w:r>
      <w:r w:rsidRPr="00840785">
        <w:rPr>
          <w:rFonts w:ascii="Times New Roman" w:eastAsia="Calibri" w:hAnsi="Times New Roman" w:cs="Times New Roman"/>
          <w:b/>
          <w:bCs/>
          <w:strike/>
          <w:kern w:val="0"/>
          <w:sz w:val="24"/>
          <w:szCs w:val="24"/>
          <w14:ligatures w14:val="none"/>
        </w:rPr>
        <w:t xml:space="preserve"> </w:t>
      </w:r>
      <w:r w:rsidRPr="00840785">
        <w:rPr>
          <w:rFonts w:ascii="Times New Roman" w:eastAsia="Calibri" w:hAnsi="Times New Roman" w:cs="Times New Roman"/>
          <w:strike/>
          <w:kern w:val="0"/>
          <w:sz w:val="24"/>
          <w:szCs w:val="24"/>
          <w14:ligatures w14:val="none"/>
        </w:rPr>
        <w:t>a úvahy, kterými se řídil při hodnocení kritérií uvedených v příloze č. 2 k tomuto zákonu.</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V případě záměru podle odstavce 1 vydá příslušný úřad odůvodněný písemný závěr obsahující základní údaje o záměru v rozsahu bodů B.I.1. až B.I.4. a B.I.6. přílohy č. 3 k tomuto zákonu, úvahy, kterými se řídil při hodnocení kritérií uvedených v příloze č. 2 k tomuto zákonu, a upřesnění informací, které je vhodné uvést do dokumentace. Dojde-li příslušný úřad k závěru, že záměr podle odstavce 2 podléhá posouzení vlivů záměru na životní prostředí podle tohoto zákona, vydá o tom odůvodněný písemný závěr, pro jehož obsah se věta první použije obdobně.</w:t>
      </w:r>
      <w:r w:rsidRPr="00840785">
        <w:rPr>
          <w:rFonts w:ascii="Times New Roman" w:eastAsia="Calibri" w:hAnsi="Times New Roman" w:cs="Times New Roman"/>
          <w:kern w:val="0"/>
          <w:sz w:val="24"/>
          <w:szCs w:val="24"/>
          <w14:ligatures w14:val="none"/>
        </w:rPr>
        <w:t xml:space="preserve"> Součástí závěru jsou rovněž doporučení pro zpracování podkladů k žádosti o </w:t>
      </w:r>
      <w:r w:rsidRPr="00840785">
        <w:rPr>
          <w:rFonts w:ascii="Times New Roman" w:eastAsia="Calibri" w:hAnsi="Times New Roman" w:cs="Times New Roman"/>
          <w:bCs/>
          <w:strike/>
          <w:kern w:val="0"/>
          <w:sz w:val="24"/>
          <w:szCs w:val="24"/>
          <w14:ligatures w14:val="none"/>
        </w:rPr>
        <w:t>jednotné environmentální stanovisko</w:t>
      </w:r>
      <w:r w:rsidRPr="00840785">
        <w:rPr>
          <w:rFonts w:ascii="Times New Roman" w:eastAsia="Calibri" w:hAnsi="Times New Roman" w:cs="Times New Roman"/>
          <w:b/>
          <w:bCs/>
          <w:kern w:val="0"/>
          <w:sz w:val="24"/>
          <w:szCs w:val="24"/>
          <w14:ligatures w14:val="none"/>
        </w:rPr>
        <w:t xml:space="preserve"> povolení záměru podle jiného právního předpisu</w:t>
      </w:r>
      <w:r w:rsidRPr="00840785">
        <w:rPr>
          <w:rFonts w:ascii="Times New Roman" w:eastAsia="Calibri" w:hAnsi="Times New Roman" w:cs="Times New Roman"/>
          <w:b/>
          <w:bCs/>
          <w:kern w:val="0"/>
          <w:sz w:val="24"/>
          <w:szCs w:val="24"/>
          <w:vertAlign w:val="superscript"/>
          <w14:ligatures w14:val="none"/>
        </w:rPr>
        <w:t>27)</w:t>
      </w:r>
      <w:r w:rsidRPr="00840785">
        <w:rPr>
          <w:rFonts w:ascii="Times New Roman" w:eastAsia="Calibri" w:hAnsi="Times New Roman" w:cs="Times New Roman"/>
          <w:kern w:val="0"/>
          <w:sz w:val="24"/>
          <w:szCs w:val="24"/>
          <w14:ligatures w14:val="none"/>
        </w:rPr>
        <w:t xml:space="preserve">. </w:t>
      </w:r>
    </w:p>
    <w:p w14:paraId="1666BFD3"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(6) Dojde-li příslušný úřad k závěru, že záměr podle odstavce 2 nepodléhá posouzení vlivů záměru na životní prostředí podle tohoto zákona, vydá o tom rozhodnutí, které je prvním úkonem v řízení. V rozhodnutí se uvedou základní údaje o záměru v rozsahu bodů B.I.1. až B.I.4. a B.I.6. přílohy č. 3 k tomuto zákonu a úvahy, kterými se příslušný úřad řídil při hodnocení kritérií uvedených v příloze č. 2 k tomuto zákonu a informací obsažených v bodě D.4 přílohy č. 3 k tomuto zákonu. V odůvodnění rozhodnutí se rovněž, je-li to s ohledem na povahu záměru možné, uvedou doporučení pro zpracování podkladů k žádosti o </w:t>
      </w:r>
      <w:r w:rsidRPr="00840785">
        <w:rPr>
          <w:rFonts w:ascii="Times New Roman" w:eastAsia="Calibri" w:hAnsi="Times New Roman" w:cs="Times New Roman"/>
          <w:bCs/>
          <w:strike/>
          <w:kern w:val="0"/>
          <w:sz w:val="24"/>
          <w:szCs w:val="24"/>
          <w14:ligatures w14:val="none"/>
        </w:rPr>
        <w:t xml:space="preserve">jednotné environmentální stanovisko </w:t>
      </w:r>
      <w:r w:rsidRPr="00840785">
        <w:rPr>
          <w:rFonts w:ascii="Times New Roman" w:eastAsia="Calibri" w:hAnsi="Times New Roman" w:cs="Times New Roman"/>
          <w:b/>
          <w:bCs/>
          <w:kern w:val="0"/>
          <w:sz w:val="24"/>
          <w:szCs w:val="24"/>
          <w14:ligatures w14:val="none"/>
        </w:rPr>
        <w:t>povolení záměru podle jiného právního předpisu</w:t>
      </w:r>
      <w:r w:rsidRPr="00840785">
        <w:rPr>
          <w:rFonts w:ascii="Times New Roman" w:eastAsia="Calibri" w:hAnsi="Times New Roman" w:cs="Times New Roman"/>
          <w:b/>
          <w:bCs/>
          <w:kern w:val="0"/>
          <w:sz w:val="24"/>
          <w:szCs w:val="24"/>
          <w:vertAlign w:val="superscript"/>
          <w14:ligatures w14:val="none"/>
        </w:rPr>
        <w:t>27)</w:t>
      </w:r>
      <w:r w:rsidRPr="00840785">
        <w:rPr>
          <w:rFonts w:ascii="Times New Roman" w:eastAsia="Calibri" w:hAnsi="Times New Roman" w:cs="Times New Roman"/>
          <w:kern w:val="0"/>
          <w:sz w:val="24"/>
          <w:szCs w:val="24"/>
          <w14:ligatures w14:val="none"/>
        </w:rPr>
        <w:t>. Rozhodnutí se zveřejňuje způsobem podle § 16 a doručuje veřejnou vyhláškou. Právo podat odvolání proti rozhodnutí má oznamovatel a dotčená veřejnost uvedená v § 3 písm. i) bodě 2 a dotčené územní samosprávné celky. Splnění podmínek podle § 3 písm. i) bodu 2 doloží dotčená veřejnost v odvolání.</w:t>
      </w:r>
    </w:p>
    <w:p w14:paraId="7ED9ADC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U záměrů, které podle stanoviska orgánu ochrany přírody vydaného podle zákona o ochraně přírody a krajiny mohou samostatně nebo ve spojení s jinými významně ovlivnit předmět ochrany nebo celistvost evropsky významné lokality nebo ptačí oblasti, může v odůvodněném písemném závěru příslušný úřad požadovat, aby posouzení zpracované osobou, která je držitelem zvláštní autorizace14), bylo též součástí dokumentace, a to zejména s ohledem na obsah obdržených vyjádření, případně obsah posouzení zpracovaného osobou, která je držitelem zvláštní autorizace.</w:t>
      </w:r>
    </w:p>
    <w:p w14:paraId="7FECD15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(8) Byl-li záměr předložen ve variantách, je součástí závěru zjišťovacího řízení i výsledek vyhodnocení jednotlivých variant z hlediska vlivů na životní prostředí s uvedením jejich pořadí. Příslušný úřad může v odůvodněném písemném závěru navrhnout zpracování </w:t>
      </w:r>
      <w:r w:rsidRPr="00840785">
        <w:rPr>
          <w:rFonts w:ascii="Times New Roman" w:eastAsia="Calibri" w:hAnsi="Times New Roman" w:cs="Times New Roman"/>
          <w:kern w:val="0"/>
          <w:sz w:val="24"/>
          <w:szCs w:val="24"/>
          <w14:ligatures w14:val="none"/>
        </w:rPr>
        <w:lastRenderedPageBreak/>
        <w:t>variant řešení záměru, které se zpravidla liší umístěním, kapacitou, použitou technologií či okamžikem provedení, jestliže je jejich provedení účelné a z technických hledisek možné. Je-li výsledkem zjišťovacího řízení závěr, že posouzení vlivů záměru na životní prostředí podléhá jen některá z předložených variant záměru, vydá se závěr zjišťovacího řízení, který obsahuje výroky podle odstavce 5 i 6; při zveřejňování i doručování tohoto závěru zjišťovacího řízení se postupuje podle odstavce 6.</w:t>
      </w:r>
      <w:r w:rsidRPr="00840785">
        <w:rPr>
          <w:rFonts w:ascii="Times New Roman" w:eastAsia="Times New Roman" w:hAnsi="Times New Roman" w:cs="Times New Roman"/>
          <w:b/>
          <w:kern w:val="0"/>
          <w:sz w:val="24"/>
          <w:szCs w:val="24"/>
          <w14:ligatures w14:val="none"/>
        </w:rPr>
        <w:t xml:space="preserve"> </w:t>
      </w:r>
      <w:r w:rsidRPr="00840785">
        <w:rPr>
          <w:rFonts w:ascii="Times New Roman" w:eastAsia="Calibri" w:hAnsi="Times New Roman" w:cs="Times New Roman"/>
          <w:b/>
          <w:kern w:val="0"/>
          <w:sz w:val="24"/>
          <w:szCs w:val="24"/>
          <w14:ligatures w14:val="none"/>
        </w:rPr>
        <w:t>Oznamovatel, dotčená veřejnost uvedená v § 3 písm. i) bodě 2 a dotčené územní samosprávné celky mají právo podat odvolání pouze proti výroku podle odstavce 6.</w:t>
      </w:r>
    </w:p>
    <w:p w14:paraId="3B27978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(9) Dotčená veřejnost uvedená v § 3 písm. i) bodě 2 se může žalobou domáhat zrušení rozhodnutí vydaného ve zjišťovacím řízení podle odstavce 6, že záměr nebo jeho změna nebudou posuzovány podle tohoto zákona, a napadat hmotnou nebo procesní zákonnost tohoto rozhodnutí. Pro účely postupu dle věty první se má za to, že dotčená veřejnost uvedená v § 3 písm. i) bodě 2 má práva, na kterých může být rozhodnutím vydaným ve zjišťovacím řízení, že záměr nebo jeho změna nebudou posuzovány podle tohoto zákona, zkrácena.</w:t>
      </w:r>
    </w:p>
    <w:p w14:paraId="78EBD97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(10) O žalobě proti rozhodnutí vydanému ve zjišťovacím řízení rozhodne soud do 90 dnů poté, kdy žaloba došla soudu.</w:t>
      </w:r>
    </w:p>
    <w:p w14:paraId="0B01E35A"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8</w:t>
      </w:r>
    </w:p>
    <w:p w14:paraId="627BADC3"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Dokumentace</w:t>
      </w:r>
    </w:p>
    <w:p w14:paraId="3DC60947"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(1) Nejde-li o postup podle § 6 odst. 3, zajistí oznamovatel na základě oznámení, vyjádření k oznámení podle § 6 odst. 6 a odůvodněného písemného závěru podle § 7 odst. 5 zpracování dokumentace osobou k tomu oprávněnou podle § 19 a předloží ji v elektronické podobě; příslušný úřad může podle okolností požadovat předložení dokumentace i v listinné podobě, a to v počtu vyhotovení stanoveném dohodou s oznamovatelem. Náležitosti dokumentace jsou uvedeny v příloze č. 4 k tomuto zákonu; dokumentace se zpracovává se zohledněním současného stavu poznatků a metod posuzování a případných výsledků jiných environmentálních hodnocení podle příslušných právních předpisů. </w:t>
      </w:r>
      <w:r w:rsidRPr="00840785">
        <w:rPr>
          <w:rFonts w:ascii="Times New Roman" w:eastAsia="Calibri" w:hAnsi="Times New Roman" w:cs="Times New Roman"/>
          <w:bCs/>
          <w:strike/>
          <w:kern w:val="0"/>
          <w:sz w:val="24"/>
          <w:szCs w:val="24"/>
          <w14:ligatures w14:val="none"/>
        </w:rPr>
        <w:t>Součástí dokumentace jsou</w:t>
      </w:r>
      <w:r w:rsidRPr="00840785">
        <w:rPr>
          <w:rFonts w:ascii="Times New Roman" w:eastAsia="Calibri" w:hAnsi="Times New Roman" w:cs="Times New Roman"/>
          <w:strike/>
          <w:kern w:val="0"/>
          <w:sz w:val="24"/>
          <w:szCs w:val="24"/>
          <w14:ligatures w14:val="none"/>
        </w:rPr>
        <w:t xml:space="preserve"> </w:t>
      </w:r>
      <w:r w:rsidRPr="00840785">
        <w:rPr>
          <w:rFonts w:ascii="Times New Roman" w:eastAsia="Calibri" w:hAnsi="Times New Roman" w:cs="Times New Roman"/>
          <w:bCs/>
          <w:strike/>
          <w:kern w:val="0"/>
          <w:sz w:val="24"/>
          <w:szCs w:val="24"/>
          <w14:ligatures w14:val="none"/>
        </w:rPr>
        <w:t>náležitosti stanovené pro žádost o vydání jednotného environmentálního stanoviska, vydává-li se podle § 1 odst. 4 závazné stanovisko současně jako jednotné environmentální stanovisko</w:t>
      </w:r>
      <w:r w:rsidRPr="00840785">
        <w:rPr>
          <w:rFonts w:ascii="Times New Roman" w:eastAsia="Calibri" w:hAnsi="Times New Roman" w:cs="Times New Roman"/>
          <w:strike/>
          <w:kern w:val="0"/>
          <w:sz w:val="24"/>
          <w:szCs w:val="24"/>
          <w14:ligatures w14:val="none"/>
        </w:rPr>
        <w:t>.</w:t>
      </w:r>
      <w:r w:rsidRPr="00840785">
        <w:rPr>
          <w:rFonts w:ascii="Times New Roman" w:eastAsia="Calibri" w:hAnsi="Times New Roman" w:cs="Times New Roman"/>
          <w:kern w:val="0"/>
          <w:sz w:val="24"/>
          <w:szCs w:val="24"/>
          <w14:ligatures w14:val="none"/>
        </w:rPr>
        <w:t xml:space="preserve"> Není-li dokumentace předložena ve lhůtě 3 let ode dne vydání odůvodněného písemného závěru podle § 7 odst. 5, příslušný úřad posuzování ukončí.</w:t>
      </w:r>
    </w:p>
    <w:p w14:paraId="715EB0C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Pokud příslušný úřad dojde k závěru, že dokumentace neobsahuje stanovené náležitosti, vrátí ji do 10 pracovních dnů ode dne, kdy mu byla doručena, oznamovateli; jinak ji v téže lhůtě zveřejní podle § 16 a dokumentaci, popřípadě informaci o dokumentaci, zašle s žádostí o vyjádření dotčeným orgánům a dotčeným územním samosprávným celkům. Příslušný úřad bez zbytečného odkladu doručí dokumentaci zpracovateli posudku o vlivech záměru na životní prostředí (dále jen „posudek“).</w:t>
      </w:r>
    </w:p>
    <w:p w14:paraId="58B1714D" w14:textId="77777777" w:rsidR="00AE28A2" w:rsidRPr="00840785" w:rsidRDefault="00AE28A2" w:rsidP="00840785">
      <w:pPr>
        <w:spacing w:before="120" w:after="120" w:line="276" w:lineRule="auto"/>
        <w:ind w:firstLine="709"/>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kern w:val="0"/>
          <w:sz w:val="24"/>
          <w:szCs w:val="24"/>
          <w14:ligatures w14:val="none"/>
        </w:rPr>
        <w:t xml:space="preserve">(3) Veřejnost, dotčená veřejnost, dotčené orgány a dotčené územní samosprávné celky se mohou vyjádřit k dokumentaci u příslušného úřadu, a to písemně do 30 dnů od zveřejnění informace o dokumentaci. K vyjádřením zaslaným po lhůtě příslušný úřad nepřihlíží. </w:t>
      </w:r>
      <w:r w:rsidRPr="00840785">
        <w:rPr>
          <w:rFonts w:ascii="Times New Roman" w:eastAsia="Calibri" w:hAnsi="Times New Roman" w:cs="Times New Roman"/>
          <w:bCs/>
          <w:strike/>
          <w:kern w:val="0"/>
          <w:sz w:val="24"/>
          <w:szCs w:val="24"/>
          <w14:ligatures w14:val="none"/>
        </w:rPr>
        <w:t xml:space="preserve">Dotčené orgány, vyzve-li je k tomu podle § 4 zákona o jednotném environmentálním stanovisku příslušný úřad, současně vydávají vyjádření podle zákona o jednotném environmentálním </w:t>
      </w:r>
      <w:r w:rsidRPr="00840785">
        <w:rPr>
          <w:rFonts w:ascii="Times New Roman" w:eastAsia="Calibri" w:hAnsi="Times New Roman" w:cs="Times New Roman"/>
          <w:bCs/>
          <w:strike/>
          <w:kern w:val="0"/>
          <w:sz w:val="24"/>
          <w:szCs w:val="24"/>
          <w14:ligatures w14:val="none"/>
        </w:rPr>
        <w:lastRenderedPageBreak/>
        <w:t>stanovisku</w:t>
      </w:r>
      <w:r w:rsidRPr="00840785">
        <w:rPr>
          <w:rFonts w:ascii="Times New Roman" w:eastAsia="Calibri" w:hAnsi="Times New Roman" w:cs="Times New Roman"/>
          <w:bCs/>
          <w:strike/>
          <w:kern w:val="0"/>
          <w:sz w:val="24"/>
          <w:szCs w:val="24"/>
          <w:vertAlign w:val="superscript"/>
          <w14:ligatures w14:val="none"/>
        </w:rPr>
        <w:t>20)</w:t>
      </w:r>
      <w:r w:rsidRPr="00840785">
        <w:rPr>
          <w:rFonts w:ascii="Times New Roman" w:eastAsia="Calibri" w:hAnsi="Times New Roman" w:cs="Times New Roman"/>
          <w:bCs/>
          <w:strike/>
          <w:kern w:val="0"/>
          <w:sz w:val="24"/>
          <w:szCs w:val="24"/>
          <w14:ligatures w14:val="none"/>
        </w:rPr>
        <w:t>, nejedná-li se o záměr, u něhož oznamovatel nepožádal o vydání jednotného environmentálního stanoviska.</w:t>
      </w:r>
    </w:p>
    <w:p w14:paraId="2A54861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Po uplynutí lhůty podle odstavce 3 předá příslušný úřad obdržená vyjádření neprodleně zpracovateli posudku.</w:t>
      </w:r>
    </w:p>
    <w:p w14:paraId="07A9088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Příslušný úřad může na základě obdržených vyjádření k dokumentaci nebo na základě doporučení zpracovatele posudku, nejdéle však do 40 dnů ode dne, kdy byla dokumentace záměru včetně všech obdržených vyjádření k ní doručena zpracovateli posudku, vrátit oznamovateli tuto dokumentaci k přepracování nebo doplnění; informaci o vrácení dokumentace zveřejní podle § 16 a zašle dotčeným orgánům a dotčeným územním samosprávným celkům. Není-li doplněná nebo přepracovaná dokumentace předložena ve lhůtě 3 let ode dne vrácení dokumentace podle věty první, příslušný úřad posuzování ukončí.</w:t>
      </w:r>
    </w:p>
    <w:p w14:paraId="7AB8292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V případě vrácení dokumentace podle odstavce 5 se s doplněnou nebo přepracovanou dokumentací nakládá podle odstavce 2.</w:t>
      </w:r>
    </w:p>
    <w:p w14:paraId="060EE94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__________</w:t>
      </w:r>
    </w:p>
    <w:p w14:paraId="0517054F" w14:textId="77777777" w:rsidR="00AE28A2" w:rsidRPr="00840785" w:rsidRDefault="00AE28A2" w:rsidP="00840785">
      <w:pPr>
        <w:tabs>
          <w:tab w:val="left" w:pos="567"/>
        </w:tabs>
        <w:spacing w:before="120" w:after="120" w:line="276" w:lineRule="auto"/>
        <w:ind w:left="567" w:hanging="567"/>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vertAlign w:val="superscript"/>
          <w14:ligatures w14:val="none"/>
        </w:rPr>
        <w:t>20)</w:t>
      </w:r>
      <w:r w:rsidRPr="00840785">
        <w:rPr>
          <w:rFonts w:ascii="Times New Roman" w:eastAsia="Calibri" w:hAnsi="Times New Roman" w:cs="Times New Roman"/>
          <w:strike/>
          <w:kern w:val="0"/>
          <w:sz w:val="24"/>
          <w:szCs w:val="24"/>
          <w14:ligatures w14:val="none"/>
        </w:rPr>
        <w:t xml:space="preserve"> § 4 zákona č. 148/2023 Sb.</w:t>
      </w:r>
    </w:p>
    <w:p w14:paraId="5F335EFF"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9a</w:t>
      </w:r>
    </w:p>
    <w:p w14:paraId="50D0386C"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Závazné stanovisko k posouzení vlivů provedení záměru na životní prostředí</w:t>
      </w:r>
    </w:p>
    <w:p w14:paraId="5F1174A1" w14:textId="77777777" w:rsidR="00AE28A2" w:rsidRPr="00840785" w:rsidRDefault="00AE28A2" w:rsidP="00840785">
      <w:pPr>
        <w:spacing w:before="120" w:after="120" w:line="276" w:lineRule="auto"/>
        <w:ind w:firstLine="709"/>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kern w:val="0"/>
          <w:sz w:val="24"/>
          <w:szCs w:val="24"/>
          <w14:ligatures w14:val="none"/>
        </w:rPr>
        <w:t xml:space="preserve">(1) Příslušný úřad vydá na základě dokumentace, vyjádření k ní podaných, veřejného projednání a posudku závazné stanovisko k posouzení vlivů provedení záměru na životní prostředí (dále jen „stanovisko“) ve lhůtě do 30 dnů ode dne obdržení posudku. Náležitosti stanoviska jsou uvedeny v příloze č. 6 k tomuto zákonu. </w:t>
      </w:r>
      <w:r w:rsidRPr="00840785">
        <w:rPr>
          <w:rFonts w:ascii="Times New Roman" w:eastAsia="Calibri" w:hAnsi="Times New Roman" w:cs="Times New Roman"/>
          <w:bCs/>
          <w:strike/>
          <w:kern w:val="0"/>
          <w:sz w:val="24"/>
          <w:szCs w:val="24"/>
          <w14:ligatures w14:val="none"/>
        </w:rPr>
        <w:t xml:space="preserve">Stanovisko dále obsahuje náležitosti stanovené zákonem o jednotném environmentálním stanovisku a jinými právními předpisy, pokud nejedná-li se o záměr, u něhož oznamovatel nepožádal o vydání jednotného environmentálního stanoviska. </w:t>
      </w:r>
      <w:r w:rsidRPr="00840785">
        <w:rPr>
          <w:rFonts w:ascii="Times New Roman" w:eastAsia="Calibri" w:hAnsi="Times New Roman" w:cs="Times New Roman"/>
          <w:bCs/>
          <w:kern w:val="0"/>
          <w:sz w:val="24"/>
          <w:szCs w:val="24"/>
          <w14:ligatures w14:val="none"/>
        </w:rPr>
        <w:t xml:space="preserve"> </w:t>
      </w:r>
      <w:bookmarkStart w:id="1020" w:name="_Hlk216260423"/>
      <w:r w:rsidRPr="00840785">
        <w:rPr>
          <w:rFonts w:ascii="Times New Roman" w:eastAsia="Calibri" w:hAnsi="Times New Roman" w:cs="Times New Roman"/>
          <w:b/>
          <w:kern w:val="0"/>
          <w:sz w:val="24"/>
          <w:szCs w:val="24"/>
          <w14:ligatures w14:val="none"/>
        </w:rPr>
        <w:t>Jde-li o záměr vyžadující souhlas orgánu ochrany přírody k zásahu do významného krajinného prvku</w:t>
      </w:r>
      <w:r w:rsidRPr="00840785">
        <w:rPr>
          <w:rFonts w:ascii="Times New Roman" w:eastAsia="Calibri" w:hAnsi="Times New Roman" w:cs="Times New Roman"/>
          <w:b/>
          <w:kern w:val="0"/>
          <w:sz w:val="24"/>
          <w:szCs w:val="24"/>
          <w:vertAlign w:val="superscript"/>
          <w14:ligatures w14:val="none"/>
        </w:rPr>
        <w:t>24</w:t>
      </w:r>
      <w:r w:rsidRPr="00840785">
        <w:rPr>
          <w:rFonts w:ascii="Times New Roman" w:eastAsia="Calibri" w:hAnsi="Times New Roman" w:cs="Times New Roman"/>
          <w:b/>
          <w:kern w:val="0"/>
          <w:sz w:val="24"/>
          <w:szCs w:val="24"/>
          <w14:ligatures w14:val="none"/>
        </w:rPr>
        <w:t>) nebo ke snížení nebo změně krajinného rázu,</w:t>
      </w:r>
      <w:r w:rsidRPr="00840785">
        <w:rPr>
          <w:rFonts w:ascii="Times New Roman" w:eastAsia="Calibri" w:hAnsi="Times New Roman" w:cs="Times New Roman"/>
          <w:b/>
          <w:kern w:val="0"/>
          <w:sz w:val="24"/>
          <w:szCs w:val="24"/>
          <w:vertAlign w:val="superscript"/>
          <w14:ligatures w14:val="none"/>
        </w:rPr>
        <w:t>25</w:t>
      </w:r>
      <w:r w:rsidRPr="00840785">
        <w:rPr>
          <w:rFonts w:ascii="Times New Roman" w:eastAsia="Times New Roman" w:hAnsi="Times New Roman" w:cs="Times New Roman"/>
          <w:b/>
          <w:kern w:val="0"/>
          <w:sz w:val="24"/>
          <w:szCs w:val="24"/>
          <w14:ligatures w14:val="none"/>
        </w:rPr>
        <w:t>)</w:t>
      </w:r>
      <w:r w:rsidRPr="00840785">
        <w:rPr>
          <w:rFonts w:ascii="Times New Roman" w:eastAsia="Calibri" w:hAnsi="Times New Roman" w:cs="Times New Roman"/>
          <w:b/>
          <w:kern w:val="0"/>
          <w:sz w:val="24"/>
          <w:szCs w:val="24"/>
          <w14:ligatures w14:val="none"/>
        </w:rPr>
        <w:t xml:space="preserve"> nahrazuje stanovisko tyto souhlasy; stanovisko v takovém případě obsahuje návrh opatření pro snížení nebo kompenzaci negativních vlivů záměru na významný krajinný prvek nebo krajinný ráz. </w:t>
      </w:r>
      <w:bookmarkEnd w:id="1020"/>
    </w:p>
    <w:p w14:paraId="3BB425D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Příslušný úřad zašle stanovisko oznamovateli, dotčeným orgánům a dotčeným územním samosprávným celkům a zveřejní jej spolu s posudkem podle § 16.</w:t>
      </w:r>
    </w:p>
    <w:p w14:paraId="091BC14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(3) Stanovisko je podkladem pro vydání rozhodnutí v navazujících řízeních. Stanovisko předkládá oznamovatel v žádosti jako jeden z podkladů pro navazující řízení. Stanovisko musí být platné v době vydání rozhodnutí v navazujících řízeních v prvním stupni. </w:t>
      </w:r>
    </w:p>
    <w:p w14:paraId="08D1BDE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(4) Platnost stanoviska je 7 let ode dne jeho vydání. Platnost stanoviska příslušný úřad na žádost oznamovatele prodlouží závazným stanoviskem o 5 let, pokud nedošlo ke změnám podmínek v dotčeném území nebo poznatků a metod posuzování, v jejichž důsledku by záměr mohl mít dosud neposouzené významné vlivy na životní prostředí. Opakované prodloužení platnosti stanoviska je vyloučeno. Žádost o prodloužení platnosti stanoviska musí být podána před jejím uplynutím; platnost stanoviska neuplyne, dokud není žádost vyřízena. Součástí žádosti o prodloužení platnosti stanoviska je podklad obsahující popis aktuálního stavu </w:t>
      </w:r>
      <w:r w:rsidRPr="00840785">
        <w:rPr>
          <w:rFonts w:ascii="Times New Roman" w:eastAsia="Calibri" w:hAnsi="Times New Roman" w:cs="Times New Roman"/>
          <w:kern w:val="0"/>
          <w:sz w:val="24"/>
          <w:szCs w:val="24"/>
          <w14:ligatures w14:val="none"/>
        </w:rPr>
        <w:lastRenderedPageBreak/>
        <w:t>dotčeného území včetně souhrnu změn oproti stavu v době vydání stanoviska. Prodloužení platnosti stanoviska spolu s podkladem uvedeným v předchozí větě příslušný úřad zveřejní podle § 16. Dojde-li ke zrušení rozhodnutí v navazujícím řízení v prvním stupni podle odstavce 3 věty třetí, platí, že platnost stanoviska neuplyne dříve než 60 dnů po dni, kdy ke zrušení takového rozhodnutí došlo.</w:t>
      </w:r>
    </w:p>
    <w:p w14:paraId="716EC78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(5) Nelze-li platnost stanoviska prodloužit z důvodu změn podle odstavce 4 věty druhé, které se vztahují pouze k určité části, etapě nebo variantě záměru, je taková část, etapa nebo varianta předmětem posuzování podle § 4 odst. 1 písm. h). Oznamovatel k takové části, etapě nebo variantě záměru předloží oznámení podle § 6 ve lhůtě stanovené příslušným úřadem. Dojde-li k vydání rozhodnutí podle § 7 odst. 6, příslušný úřad platnost stanoviska prodlouží. Nepředloží-li oznamovatel oznámení ve stanovené lhůtě nebo je-li vydán odůvodněný písemný závěr podle § 7 odst. 5, příslušný úřad platnost stanoviska prodlouží jen částečně, a to v rozsahu, ve kterém se jej nedotýkají změny podle věty první. Neobsahuje-li podklad podle odstavce 4 </w:t>
      </w:r>
      <w:r w:rsidRPr="00840785">
        <w:rPr>
          <w:rFonts w:ascii="Times New Roman" w:eastAsia="Calibri" w:hAnsi="Times New Roman" w:cs="Times New Roman"/>
          <w:strike/>
          <w:kern w:val="0"/>
          <w:sz w:val="24"/>
          <w:szCs w:val="24"/>
          <w14:ligatures w14:val="none"/>
        </w:rPr>
        <w:t>věty čtvrté</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věty</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páté</w:t>
      </w:r>
      <w:r w:rsidRPr="00840785">
        <w:rPr>
          <w:rFonts w:ascii="Times New Roman" w:eastAsia="Calibri" w:hAnsi="Times New Roman" w:cs="Times New Roman"/>
          <w:kern w:val="0"/>
          <w:sz w:val="24"/>
          <w:szCs w:val="24"/>
          <w14:ligatures w14:val="none"/>
        </w:rPr>
        <w:t xml:space="preserve"> dostatečné informace k určité části, etapě nebo variantě záměru, a nejsou-li doplněny ani na základě výzvy příslušného úřadu, postupuje se obdobně podle věty druhé až čtvrté.</w:t>
      </w:r>
    </w:p>
    <w:p w14:paraId="41E8FE2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(6) Nejdříve 90 dnů před podáním žádosti o zahájení navazujícího řízení, nejpozději však v den podání žádosti o zahájení navazujícího řízení, předloží oznamovatel příslušnému úřadu, který vydal stanovisko, dokumentaci pro příslušné navazující řízení včetně úplného popisu případných změn oproti záměru, ke kterému bylo vydáno stanovisko, a včetně vyhodnocení plnění podmínek stanoviska v dokumentaci pro příslušné navazující řízení, a to v rozsahu části, etapy nebo varianty záměru, která je předmětem navazujícího řízení. </w:t>
      </w:r>
      <w:r w:rsidRPr="00840785">
        <w:rPr>
          <w:rFonts w:ascii="Times New Roman" w:eastAsia="Calibri" w:hAnsi="Times New Roman" w:cs="Times New Roman"/>
          <w:b/>
          <w:bCs/>
          <w:kern w:val="0"/>
          <w:sz w:val="24"/>
          <w:szCs w:val="24"/>
          <w14:ligatures w14:val="none"/>
        </w:rPr>
        <w:t>V případě mezistátního navazujícího řízení předloží oznamovatel příslušnému úřadu, který vydal stanovisko, dokumenty podle věty první vždy před podáním žádosti o zahájení mezistátního navazujícího řízení a závazné stanovisko podle odstavce 7 přiloží k žádosti o zahájení mezistátního navazujícího řízení.</w:t>
      </w:r>
    </w:p>
    <w:p w14:paraId="226BDB7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(7) Příslušný úřad ověří </w:t>
      </w:r>
      <w:r w:rsidRPr="00840785">
        <w:rPr>
          <w:rFonts w:ascii="Times New Roman" w:eastAsia="Calibri" w:hAnsi="Times New Roman" w:cs="Times New Roman"/>
          <w:b/>
          <w:bCs/>
          <w:kern w:val="0"/>
          <w:sz w:val="24"/>
          <w:szCs w:val="24"/>
          <w14:ligatures w14:val="none"/>
        </w:rPr>
        <w:t>na základě dokumentů předaných podle odstavce 6 a v případě navazujícího řízení, které není mezistátním navazujícím řízením, i</w:t>
      </w:r>
      <w:r w:rsidRPr="00840785">
        <w:rPr>
          <w:rFonts w:ascii="Times New Roman" w:eastAsia="Calibri" w:hAnsi="Times New Roman" w:cs="Times New Roman"/>
          <w:kern w:val="0"/>
          <w:sz w:val="24"/>
          <w:szCs w:val="24"/>
          <w14:ligatures w14:val="none"/>
        </w:rPr>
        <w:t xml:space="preserve"> na základě oznámení o zahájení řízení zaslaného tomuto úřadu správním orgánem příslušným k vedení navazujícího řízení každý záměr a vydá nesouhlasné závazné stanovisko, jestliže došlo ke změnám záměru, které by mohly mít významný negativní vliv na životní prostředí, zejména ke zvýšení jeho kapacity a rozsahu nebo ke změně jeho technologie, řízení provozu nebo způsobu užívání, anebo k neplnění podmínek stanoviska, které by mohlo mít významný negativní vliv na životní prostředí; takové neplnění podmínek se posuzuje jako změna záměru. Výše uvedené změny jsou předmětem posuzování podle § 4 odst. 1 písm. g). Jestliže nedošlo ke změnám záměru podle věty druhé, příslušný úřad vydá souhlasné závazné stanovisko. V tomto souhlasném závazném stanovisku příslušný úřad s přihlédnutím k podkladům podle odstavce 1 určí, které z podmínek stanoviska jsou v důsledku jiných změn záměru neproveditelné, a to případně v součinnosti s příslušnými dotčenými orgány. Pokud nebyly dokumenty podle odstavce 6 předány ve stanovené lhůtě, má se za to, že nebyly předány. Došlo-li ke změně okolností rozhodných pro vydání </w:t>
      </w:r>
      <w:r w:rsidRPr="00840785">
        <w:rPr>
          <w:rFonts w:ascii="Times New Roman" w:eastAsia="Calibri" w:hAnsi="Times New Roman" w:cs="Times New Roman"/>
          <w:bCs/>
          <w:strike/>
          <w:kern w:val="0"/>
          <w:sz w:val="24"/>
          <w:szCs w:val="24"/>
          <w14:ligatures w14:val="none"/>
        </w:rPr>
        <w:t xml:space="preserve">jednotného environmentálního stanoviska, je součástí souhlasného závazného stanoviska příslušného úřadu rovněž změna podle § 8 zákona o jednotném environmentálním stanovisku </w:t>
      </w:r>
      <w:bookmarkStart w:id="1021" w:name="_Hlk216260496"/>
      <w:r w:rsidRPr="00840785">
        <w:rPr>
          <w:rFonts w:ascii="Times New Roman" w:eastAsia="Calibri" w:hAnsi="Times New Roman" w:cs="Times New Roman"/>
          <w:b/>
          <w:bCs/>
          <w:kern w:val="0"/>
          <w:sz w:val="24"/>
          <w:szCs w:val="24"/>
          <w14:ligatures w14:val="none"/>
        </w:rPr>
        <w:t xml:space="preserve">správního úkonu podle jiného právního předpisu, </w:t>
      </w:r>
      <w:r w:rsidRPr="00840785">
        <w:rPr>
          <w:rFonts w:ascii="Times New Roman" w:eastAsia="Calibri" w:hAnsi="Times New Roman" w:cs="Times New Roman"/>
          <w:b/>
          <w:bCs/>
          <w:kern w:val="0"/>
          <w:sz w:val="24"/>
          <w:szCs w:val="24"/>
          <w14:ligatures w14:val="none"/>
        </w:rPr>
        <w:lastRenderedPageBreak/>
        <w:t>které stanovisko nahrazuje podle odstavce 1, nahrazuje souhlasné závazné stanovisko</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příslušného úřadu rovněž změnu tohoto správního úkonu</w:t>
      </w:r>
      <w:bookmarkEnd w:id="1021"/>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Cs/>
          <w:strike/>
          <w:kern w:val="0"/>
          <w:sz w:val="24"/>
          <w:szCs w:val="24"/>
          <w14:ligatures w14:val="none"/>
        </w:rPr>
        <w:t xml:space="preserve"> Možnost stanovení platnosti závazného stanoviska podle § 8 odst. 3 zákona o jednotném environmentálním stanovisku je vyloučena</w:t>
      </w:r>
      <w:r w:rsidRPr="00840785">
        <w:rPr>
          <w:rFonts w:ascii="Times New Roman" w:eastAsia="Calibri" w:hAnsi="Times New Roman" w:cs="Times New Roman"/>
          <w:strike/>
          <w:kern w:val="0"/>
          <w:sz w:val="24"/>
          <w:szCs w:val="24"/>
          <w14:ligatures w14:val="none"/>
        </w:rPr>
        <w:t>.</w:t>
      </w:r>
      <w:r w:rsidRPr="00840785">
        <w:rPr>
          <w:rFonts w:ascii="Times New Roman" w:eastAsia="Calibri" w:hAnsi="Times New Roman" w:cs="Times New Roman"/>
          <w:kern w:val="0"/>
          <w:sz w:val="24"/>
          <w:szCs w:val="24"/>
          <w14:ligatures w14:val="none"/>
        </w:rPr>
        <w:t xml:space="preserve"> </w:t>
      </w:r>
    </w:p>
    <w:p w14:paraId="1ED02DC4" w14:textId="77777777" w:rsidR="00AE28A2" w:rsidRPr="00840785" w:rsidRDefault="00AE28A2" w:rsidP="00840785">
      <w:pPr>
        <w:spacing w:before="120" w:after="120" w:line="276" w:lineRule="auto"/>
        <w:ind w:firstLine="709"/>
        <w:jc w:val="center"/>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9f</w:t>
      </w:r>
    </w:p>
    <w:p w14:paraId="33788C80" w14:textId="77777777" w:rsidR="00AE28A2" w:rsidRPr="00840785" w:rsidRDefault="00AE28A2" w:rsidP="00840785">
      <w:pPr>
        <w:spacing w:before="120" w:after="120" w:line="276" w:lineRule="auto"/>
        <w:ind w:firstLine="709"/>
        <w:jc w:val="center"/>
        <w:rPr>
          <w:rFonts w:ascii="Times New Roman" w:eastAsia="Calibri" w:hAnsi="Times New Roman" w:cs="Times New Roman"/>
          <w:b/>
          <w:bCs/>
          <w:strike/>
          <w:kern w:val="0"/>
          <w:sz w:val="24"/>
          <w:szCs w:val="24"/>
          <w14:ligatures w14:val="none"/>
        </w:rPr>
      </w:pPr>
      <w:r w:rsidRPr="00840785">
        <w:rPr>
          <w:rFonts w:ascii="Times New Roman" w:eastAsia="Calibri" w:hAnsi="Times New Roman" w:cs="Times New Roman"/>
          <w:b/>
          <w:bCs/>
          <w:strike/>
          <w:kern w:val="0"/>
          <w:sz w:val="24"/>
          <w:szCs w:val="24"/>
          <w14:ligatures w14:val="none"/>
        </w:rPr>
        <w:t>Mezistátní navazující řízení</w:t>
      </w:r>
    </w:p>
    <w:p w14:paraId="32B2CB3D"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(1) Pokud je předmětem navazujícího řízení záměr podléhající mezistátnímu posouzení podle § 13 jako celek, správní orgán příslušný k vedení navazujícího řízení do 15 dnů od jeho zahájení informuje dotčený stát o možnosti jeho veřejnosti, dotčené veřejnosti a dotčených územních samosprávných celků uplatnit v tomto navazujícím řízení práva uvedená v § 9c odst. 1 až 3; právo podle § 9c odst. 1 náleží také dotčeným orgánům dotčeného státu. V případě, že dotčený stát správnímu orgánu příslušnému k vedení navazujícího řízení písemně nesdělí, že o uplatnění práv jeho subjektů a správních orgánů uvedených ve větě první nemá zájem, správní orgán příslušný k vedení navazujícího řízení mu zašle informace podle § 9b odst. 1 a § 9b odst. 4 písm. a) a příslušnou dokumentaci pro navazující řízení. Zároveň ho vyzve ke zveřejnění informací a dokumentace uvedené ve větě druhé na jeho území způsobem odpovídajícím jeho vnitrostátním právním předpisům za účelem oznámení těchto informací a dokumentace subjektům a správním orgánům uvedeným ve větě první a požádá ho o zaslání informace, jakým způsobem a kdy k tomuto oznámení došlo. Neobdrží-li správní orgán příslušný k vedení navazujícího řízení informaci, jakým způsobem a kdy došlo k oznámení, ve lhůtě 2 měsíců ode dne, kdy byl dotčený stát o její zaslání požádán, má se za to, že o uplatnění práv jeho subjektů a správních orgánů uvedených ve větě první nemá zájem.</w:t>
      </w:r>
    </w:p>
    <w:p w14:paraId="102BBA9B"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xml:space="preserve">(2) Lhůty pro uplatnění práv subjektů a správních orgánů uvedených v odstavci 1 větě první vyplývající z § 9c odst. 1 až 3 začnou běžet okamžikem oznámení informací podle § 9b odst. 1 a § 9b odst. 4 písm. a) a příslušné dokumentace pro navazující řízení na území dotčeného státu podle odstavce 1 věty třetí. </w:t>
      </w:r>
    </w:p>
    <w:p w14:paraId="78A27ECF"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(3) Pokud je předmětem navazujícího řízení záměr podléhající mezistátnímu posouzení podle § 13 jako celek, správní orgán příslušný k vedení navazujícího řízení do 15 dnů ode dne vydání rozhodnutí v tomto řízení informuje dotčený stát o možnosti jeho dotčené veřejnosti uplatnit vůči tomuto rozhodnutí práva uvedená v § 9c odst. 4. V případě, že dotčený stát správnímu orgánu příslušnému k vedení navazujícího řízení písemně nesdělí, že o uplatnění práv jeho dotčené veřejnosti nemá zájem, správní orgán příslušný k vedení navazujícího řízení mu zašle rozhodnutí v tomto řízení vydané. Zároveň ho vyzve k jeho zveřejnění na jeho území způsobem odpovídajícím jeho vnitrostátním právním předpisům za účelem oznámení tohoto rozhodnutí jeho dotčené veřejnosti a požádá ho o zaslání informace, jakým způsobem a kdy k tomuto oznámení došlo. Neobdrží-li správní orgán příslušný k vedení navazujícího řízení informaci podle věty třetí ve lhůtě 2 měsíců ode dne, kdy byl dotčený stát o její zaslání požádán, má se za to, že o uplatnění práv jeho dotčené veřejnosti nemá zájem.</w:t>
      </w:r>
    </w:p>
    <w:p w14:paraId="0CE7B560"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(4) Lhůty pro uplatnění práv dotčené veřejnosti vyplývající z § 9c odst. 4 začnou běžet okamžikem oznámení rozhodnutí na území dotčeného státu podle odstavce 3 věty třetí.</w:t>
      </w:r>
    </w:p>
    <w:p w14:paraId="3025E630" w14:textId="77777777" w:rsidR="00AE28A2" w:rsidRPr="00840785" w:rsidRDefault="00AE28A2" w:rsidP="00840785">
      <w:pPr>
        <w:spacing w:before="120" w:after="120" w:line="276" w:lineRule="auto"/>
        <w:ind w:firstLine="709"/>
        <w:jc w:val="center"/>
        <w:rPr>
          <w:rFonts w:ascii="Times New Roman" w:eastAsia="Calibri" w:hAnsi="Times New Roman" w:cs="Times New Roman"/>
          <w:b/>
          <w:bCs/>
          <w:kern w:val="0"/>
          <w:sz w:val="24"/>
          <w:szCs w:val="24"/>
          <w14:ligatures w14:val="none"/>
        </w:rPr>
      </w:pPr>
      <w:bookmarkStart w:id="1022" w:name="_Hlk221806638"/>
      <w:r w:rsidRPr="00840785">
        <w:rPr>
          <w:rFonts w:ascii="Times New Roman" w:eastAsia="Calibri" w:hAnsi="Times New Roman" w:cs="Times New Roman"/>
          <w:b/>
          <w:bCs/>
          <w:kern w:val="0"/>
          <w:sz w:val="24"/>
          <w:szCs w:val="24"/>
          <w14:ligatures w14:val="none"/>
        </w:rPr>
        <w:t>§ 9f</w:t>
      </w:r>
    </w:p>
    <w:p w14:paraId="38FC8FC3" w14:textId="77777777" w:rsidR="00AE28A2" w:rsidRPr="00840785" w:rsidRDefault="00AE28A2" w:rsidP="00840785">
      <w:pPr>
        <w:spacing w:before="120" w:after="120" w:line="276" w:lineRule="auto"/>
        <w:ind w:firstLine="709"/>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lastRenderedPageBreak/>
        <w:t>Mezistátní navazující řízení</w:t>
      </w:r>
    </w:p>
    <w:p w14:paraId="4C23FAE4" w14:textId="77777777" w:rsidR="00AE28A2" w:rsidRPr="00840785" w:rsidRDefault="00AE28A2" w:rsidP="00840785">
      <w:pPr>
        <w:spacing w:before="120" w:after="120" w:line="276" w:lineRule="auto"/>
        <w:ind w:firstLine="709"/>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(1) Pokud je předmětem navazujícího řízení záměr podléhající mezistátnímu posouzení podle § 13,</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popřípadě jeho část nebo etapa, správní orgán příslušný k vedení navazujícího řízení</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spolu s oznámením o zahájení řízení informuje dotčený stát o možnosti jeho veřejnosti, dotčené veřejnosti a dotčených územních samosprávných celků uplatnit v tomto navazujícím řízení práva uvedená v § 9c odst. 1 až 3; právo podle § 9c odst. 1 náleží také dotčeným orgánům dotčeného státu. Správní orgán příslušný k vedení navazujícího řízení spolu s oznámením podle předchozí věty v českém jazyce a v úředním jazyce dotčeného státu zašle dotčenému státu v českém jazyce a v úředním jazyce dotčeného státu rovněž informace podle § 9b odst. 1, závazné stanovisko podle § 9a odst. 7 a informaci o způsobu zpřístupnění podkladů podle § 9b odst. 4 písm. a), a to spolu s výzvou k jejich zveřejnění na území dotčeného státu. Podklady podle § 9b odst. 4 písm. a) je správní orgán příslušný k vedení navazujícího řízení povinen zpřístupnit způsobem umožňujícím dálkový přístup. Zároveň správní orgán příslušný k vedení navazujícího řízení požádá dotčený stát o potvrzení přijetí oznámení a o zaslání vyjádření, zda mají subjekty a správní orgány zájem o uplatnění práv podle věty první. Neobdrží-li správní orgán příslušný k vedení navazujícího řízení</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vyjádření podle předchozí věty ve lhůtě pro uplatnění práv subjektů a dotčených orgánů dotčeného státu podle odstavce 3, má se za to, že o uplatnění práv podle § 9c odst. 1 až 3 nemají tyto subjekty a správní orgány dotčeného státu zájem.</w:t>
      </w:r>
    </w:p>
    <w:p w14:paraId="1B5CC882" w14:textId="77777777" w:rsidR="00AE28A2" w:rsidRPr="00840785" w:rsidRDefault="00AE28A2" w:rsidP="00840785">
      <w:pPr>
        <w:spacing w:before="120" w:after="120" w:line="276" w:lineRule="auto"/>
        <w:ind w:firstLine="709"/>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(2) Rozhodnutí, kterým se končí navazující řízení, jehož předmětem je záměr podléhající mezistátnímu posouzení podle § 13,</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popřípadě jeho část nebo etapa, se oznamuje i dotčeným státům. Spolu s oznámením rozhodnutí podle předchozí věty správní orgán příslušný k vedení navazujícího řízení</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zašle dotčenému státu informaci o možnosti jeho dotčené veřejnosti uplatnit práva uvedená v § 9c odst. 4. Rozhodnutí spolu s jeho překladem do úředního jazyka dotčeného státu a informacemi podle předchozí věty v českém jazyce a v úředním jazyce dotčeného státu zašle správní orgán příslušný k vedení navazujícího řízení dotčenému státu spolu s výzvou k jejich zveřejnění na území dotčeného státu.</w:t>
      </w:r>
    </w:p>
    <w:p w14:paraId="5184E83C" w14:textId="77777777" w:rsidR="00AE28A2" w:rsidRPr="00840785" w:rsidRDefault="00AE28A2" w:rsidP="00840785">
      <w:pPr>
        <w:spacing w:before="120" w:after="120" w:line="276" w:lineRule="auto"/>
        <w:ind w:firstLine="709"/>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 xml:space="preserve">(3) Lhůty pro uplatnění práv subjektů a správních orgánů dotčeného státu vyplývající z § 9c odst. 1 až 3 začnou běžet okamžikem zveřejnění informací v § 9b odst. 1 na úřední desce správního orgánu příslušného k vedení navazujícího řízení. Lhůty pro uplatnění práv subjektů a správních orgánů dotčeného státu vyplývající z § 9c odst. 4 začnou běžet okamžikem oznámení rozhodnutí vydaného v navazujícím řízení na úřední desce správního orgánu příslušného k vedení navazujícího řízení. Lhůty pro uplatnění práv subjektů a správních orgánů dotčeného státu stanovené v § 9c odst. 1 až 4 či zvláštním právním předpisem nebo správním orgánem podle § 9c odst. 1 se prodlužují o 20 dní.  </w:t>
      </w:r>
      <w:bookmarkEnd w:id="1022"/>
    </w:p>
    <w:p w14:paraId="72CE2ACC" w14:textId="77777777" w:rsidR="00AE28A2" w:rsidRPr="00840785" w:rsidRDefault="00AE28A2" w:rsidP="00840785">
      <w:pPr>
        <w:spacing w:before="120" w:after="120" w:line="276" w:lineRule="auto"/>
        <w:ind w:firstLine="709"/>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 xml:space="preserve">(4) Pokud je předmětem navazujícího řízení pouze část nebo etapa záměru podléhajícího mezistátnímu posuzování podle § 13 a tato část nebo etapa nemůže sama o sobě mít významný vliv na životní prostředí na území dotčeného státu, odstavce 1 až 3 se nepoužijí. Část nebo etapa záměru nemůže sama o sobě mít významný vliv na území </w:t>
      </w:r>
      <w:r w:rsidRPr="00840785">
        <w:rPr>
          <w:rFonts w:ascii="Times New Roman" w:eastAsia="Calibri" w:hAnsi="Times New Roman" w:cs="Times New Roman"/>
          <w:b/>
          <w:bCs/>
          <w:kern w:val="0"/>
          <w:sz w:val="24"/>
          <w:szCs w:val="24"/>
          <w14:ligatures w14:val="none"/>
        </w:rPr>
        <w:lastRenderedPageBreak/>
        <w:t xml:space="preserve">dotčeného státu v případě, že nevyvolává ty vlivy záměru, které byly v procesu posuzování vlivů na životní prostředí vyhodnoceny jako přeshraniční. V případě pochybností žadatele o vydání rozhodnutí v navazujícím řízení nebo správního orgánu příslušného k vedení navazujícího řízení o tom, zda může mít část nebo etapa záměru podle věty první významný přeshraniční vliv na životní prostředí na území dotčeného státu, vydá příslušný úřad vyjádření, a to do 15 dnů ode dne, kdy mu byla žádost o vyjádření doručena. </w:t>
      </w:r>
    </w:p>
    <w:p w14:paraId="6A4CCE9D" w14:textId="77777777" w:rsidR="00AE28A2" w:rsidRPr="00840785" w:rsidRDefault="00AE28A2" w:rsidP="00840785">
      <w:pPr>
        <w:spacing w:before="120" w:after="120" w:line="276" w:lineRule="auto"/>
        <w:ind w:firstLine="709"/>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(5) Správní orgán příslušný k vedení navazujícího řízení postupuje při úkonech podle odstavců 1 až 4 ve spolupráci s ministerstvem.</w:t>
      </w:r>
    </w:p>
    <w:p w14:paraId="1F9F5CA4"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10f</w:t>
      </w:r>
    </w:p>
    <w:p w14:paraId="3FB1BFDE"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Návrh koncepce</w:t>
      </w:r>
    </w:p>
    <w:p w14:paraId="211A7BA5" w14:textId="77777777" w:rsidR="00AE28A2" w:rsidRPr="00840785" w:rsidRDefault="00AE28A2" w:rsidP="00840785">
      <w:pPr>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Předkladatel je povinen předat příslušnému úřadu návrh koncepce v elektronické podobě; příslušný úřad může podle okolností požadovat předání návrhu koncepce i v listinné podobě. Nedílnou součástí návrhu koncepce je vyhodnocení zpracované posuzovatelem.</w:t>
      </w:r>
    </w:p>
    <w:p w14:paraId="1006342C" w14:textId="77777777" w:rsidR="00AE28A2" w:rsidRPr="00840785" w:rsidRDefault="00AE28A2" w:rsidP="00840785">
      <w:pPr>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Pokud vyhodnocení obsahuje náležitosti podle přílohy č. 9 k tomuto zákonu, zašle příslušný úřad do 10 pracovních dnů ode dne, kdy mu byl doručen návrh koncepce, dotčeným orgánům, dotčeným krajům a případně také dotčeným obcím, které příslušný úřad určil podle § 10c odst. 2, informaci o přijetí návrhu koncepce spolu s upozorněním na možnost vyjádřit se k návrhu koncepce. Příslušný úřad zároveň může na základě návrhu koncepce a vyjádření veřejnosti k oznámení stanovit, že od veřejného projednání upouští. V téže lhůtě zveřejní návrh koncepce podle § 16. Pokud vyhodnocení neobsahuje náležitosti podle přílohy č. 9 k tomuto zákonu, vrátí jej v téže lhůtě příslušný úřad k doplnění.</w:t>
      </w:r>
    </w:p>
    <w:p w14:paraId="590C3D8C" w14:textId="77777777" w:rsidR="00AE28A2" w:rsidRPr="00840785" w:rsidRDefault="00AE28A2" w:rsidP="00840785">
      <w:pPr>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Veřejné projednání se koná prezenční nebo distanční formou, popřípadě oběma formami současně. Předkladatel je povinen zveřejnit informaci o místě a času konání veřejného projednání návrhu koncepce na své úřední desce, a to nejméně 5 pracovních dnů před jeho konáním. Současně je povinen o místě a času konání tohoto veřejného projednání informovat příslušný úřad. V případě veřejného projednání konaného distanční formou se místem konání rozumí stanovené technické podmínky pro možnost účastnit se veřejného projednání.</w:t>
      </w:r>
    </w:p>
    <w:p w14:paraId="45A1FB3A" w14:textId="77777777" w:rsidR="00AE28A2" w:rsidRPr="00840785" w:rsidRDefault="00AE28A2" w:rsidP="00840785">
      <w:pPr>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Veřejné projednání návrhu koncepce nemůže být konáno dříve než po uplynutí 30 dnů ode dne předložení návrhu koncepce příslušnému úřadu. Veřejné projednání zajišťuje předkladatel. Předkladatel je povinen nejpozději do 5 dnů ode dne konání veřejného projednání návrhu koncepce zaslat zápis z tohoto veřejného projednání příslušnému úřadu a současně jej zveřejnit na internetu. </w:t>
      </w:r>
      <w:bookmarkStart w:id="1023" w:name="_Hlk226551338"/>
      <w:r w:rsidRPr="00840785">
        <w:rPr>
          <w:rFonts w:ascii="Times New Roman" w:eastAsia="Times New Roman" w:hAnsi="Times New Roman" w:cs="Times New Roman"/>
          <w:b/>
          <w:bCs/>
          <w:kern w:val="0"/>
          <w:sz w:val="24"/>
          <w:szCs w:val="24"/>
          <w14:ligatures w14:val="none"/>
        </w:rPr>
        <w:t xml:space="preserve">Příslušný úřad jej zveřejní podle § 16. </w:t>
      </w:r>
      <w:bookmarkEnd w:id="1023"/>
      <w:r w:rsidRPr="00840785">
        <w:rPr>
          <w:rFonts w:ascii="Times New Roman" w:eastAsia="Times New Roman" w:hAnsi="Times New Roman" w:cs="Times New Roman"/>
          <w:kern w:val="0"/>
          <w:sz w:val="24"/>
          <w:szCs w:val="24"/>
          <w14:ligatures w14:val="none"/>
        </w:rPr>
        <w:t>Na veřejné projednání návrhu koncepce se nevztahuje § 17.</w:t>
      </w:r>
    </w:p>
    <w:p w14:paraId="722FB1F7" w14:textId="77777777" w:rsidR="00AE28A2" w:rsidRPr="00840785" w:rsidRDefault="00AE28A2" w:rsidP="00840785">
      <w:pPr>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Každý může zaslat své písemné vyjádření k návrhu koncepce příslušnému úřadu nejpozději do 5 dnů ode dne konání veřejného projednání návrhu koncepce. V téže lhůtě může zaslat předkladatel příslušnému úřadu své písemné vyjádření k vyhodnocení. K vyjádřením zaslaným po lhůtě příslušný úřad nepřihlíží.</w:t>
      </w:r>
    </w:p>
    <w:p w14:paraId="2ACB3F07" w14:textId="77777777" w:rsidR="00AE28A2" w:rsidRPr="00840785" w:rsidRDefault="00AE28A2" w:rsidP="00840785">
      <w:pPr>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Upustí-li příslušný úřad od veřejného projednání postupem podle odstavce 2, může každý zaslat své písemné vyjádření k návrhu koncepce příslušnému úřadu ve lhůtě do 20 dnů ode dne jeho zveřejnění. K vyjádřením zaslaným po lhůtě příslušný úřad nepřihlíží.</w:t>
      </w:r>
    </w:p>
    <w:p w14:paraId="523DB167" w14:textId="77777777" w:rsidR="00AE28A2" w:rsidRPr="00840785" w:rsidRDefault="00AE28A2" w:rsidP="00840785">
      <w:pPr>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(7) Příslušný úřad neprodleně po uplynutí lhůty podle odstavce 5 nebo 6 zašle došlá vyjádření předkladateli.</w:t>
      </w:r>
    </w:p>
    <w:p w14:paraId="23CBAFA9" w14:textId="77777777" w:rsidR="00AE28A2" w:rsidRPr="00840785" w:rsidRDefault="00AE28A2" w:rsidP="00840785">
      <w:pPr>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(8) Předkladatel ve spolupráci s posuzovatelem zajistí vypořádání všech vyjádření k návrhu koncepce. Upravený návrh koncepce včetně informace o způsobu vypořádání všech vyjádření zašle předkladatel bez zbytečného odkladu příslušnému úřadu.</w:t>
      </w:r>
    </w:p>
    <w:p w14:paraId="581EA7CE"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10g</w:t>
      </w:r>
    </w:p>
    <w:p w14:paraId="2B1879A1"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Stanovisko k návrhu koncepce</w:t>
      </w:r>
    </w:p>
    <w:p w14:paraId="64FEEFA0"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Příslušný úřad vydá na základě upraveného návrhu koncepce, vyjádření podaných k návrhu koncepce a závěrů veřejného projednání stanovisko k posouzení vlivů provádění koncepce na životní prostředí a veřejné zdraví (dále jen "stanovisko ke koncepci") ve lhůtě do 20 dnů ode dne obdržení upraveného návrhu koncepce včetně informace o způsobu vypořádání vyjádření.</w:t>
      </w:r>
      <w:r w:rsidRPr="00840785">
        <w:rPr>
          <w:rFonts w:ascii="Times New Roman" w:eastAsia="Times New Roman" w:hAnsi="Times New Roman" w:cs="Times New Roman"/>
          <w:kern w:val="0"/>
          <w:sz w:val="24"/>
          <w:szCs w:val="24"/>
          <w14:ligatures w14:val="none"/>
        </w:rPr>
        <w:tab/>
      </w:r>
    </w:p>
    <w:p w14:paraId="233BBAAC"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Příslušný úřad může ve svém stanovisku vyjádřit nesouhlas s návrhem koncepce z hlediska možných negativních vlivů na životní prostředí a veřejné zdraví, dále může navrhnout jeho doplnění, popřípadě navrhnout </w:t>
      </w:r>
      <w:r w:rsidRPr="00840785">
        <w:rPr>
          <w:rFonts w:ascii="Times New Roman" w:eastAsia="Times New Roman" w:hAnsi="Times New Roman" w:cs="Times New Roman"/>
          <w:strike/>
          <w:kern w:val="0"/>
          <w:sz w:val="24"/>
          <w:szCs w:val="24"/>
          <w14:ligatures w14:val="none"/>
        </w:rPr>
        <w:t>kompenzační opatření</w:t>
      </w:r>
      <w:r w:rsidRPr="00840785">
        <w:rPr>
          <w:rFonts w:ascii="Times New Roman" w:eastAsia="Times New Roman" w:hAnsi="Times New Roman" w:cs="Times New Roman"/>
          <w:kern w:val="0"/>
          <w:sz w:val="24"/>
          <w:szCs w:val="24"/>
          <w14:ligatures w14:val="none"/>
        </w:rPr>
        <w:t xml:space="preserve"> </w:t>
      </w:r>
      <w:bookmarkStart w:id="1024" w:name="_Hlk226551393"/>
      <w:r w:rsidRPr="00840785">
        <w:rPr>
          <w:rFonts w:ascii="Times New Roman" w:eastAsia="Times New Roman" w:hAnsi="Times New Roman" w:cs="Times New Roman"/>
          <w:b/>
          <w:bCs/>
          <w:kern w:val="0"/>
          <w:sz w:val="24"/>
          <w:szCs w:val="24"/>
          <w14:ligatures w14:val="none"/>
        </w:rPr>
        <w:t>opatření pro předcházení, vyloučení, snížení nebo kompenzaci těchto vlivů</w:t>
      </w:r>
      <w:bookmarkEnd w:id="1024"/>
      <w:r w:rsidRPr="00840785">
        <w:rPr>
          <w:rFonts w:ascii="Times New Roman" w:eastAsia="Times New Roman" w:hAnsi="Times New Roman" w:cs="Times New Roman"/>
          <w:kern w:val="0"/>
          <w:sz w:val="24"/>
          <w:szCs w:val="24"/>
          <w14:ligatures w14:val="none"/>
        </w:rPr>
        <w:t xml:space="preserve"> a opatření ke sledování vlivů provádění koncepce na životní prostředí a veřejné zdraví.</w:t>
      </w:r>
    </w:p>
    <w:p w14:paraId="45752164"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Příslušný úřad stanovisko ke koncepci neprodleně po jeho vydání zašle předkladateli, dotčeným orgánům a dotčeným krajům a případně také dotčeným obcím, které příslušný úřad určil podle § 10c odst. 2, a zároveň jej zveřejní podle § 16.</w:t>
      </w:r>
    </w:p>
    <w:p w14:paraId="398EC90D"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Bez stanoviska ke koncepci nemůže být koncepce schválena. Předkladatel je povinen zohlednit požadavky a podmínky vyplývající ze stanoviska ke koncepci, popřípadě pokud toto stanovisko požadavky a podmínky obsahuje a do koncepce nejsou zahrnuty nebo jsou zahrnuty pouze zčásti, je předkladatel povinen svůj postup odůvodnit.</w:t>
      </w:r>
    </w:p>
    <w:p w14:paraId="35C3DBC1"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(5) Předkladatel je povinen zveřejnit schválenou koncepci včetně prohlášení, které obsahuje zejména </w:t>
      </w:r>
    </w:p>
    <w:p w14:paraId="35D2416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w:t>
      </w:r>
      <w:r w:rsidRPr="00840785">
        <w:rPr>
          <w:rFonts w:ascii="Times New Roman" w:eastAsia="Calibri" w:hAnsi="Times New Roman" w:cs="Times New Roman"/>
          <w:kern w:val="0"/>
          <w:sz w:val="24"/>
          <w:szCs w:val="24"/>
          <w14:ligatures w14:val="none"/>
        </w:rPr>
        <w:t>) informaci, jak byly ve schválené koncepci zohledněny požadavky a podmínky vyplývající ze stanoviska ke koncepci,</w:t>
      </w:r>
    </w:p>
    <w:p w14:paraId="5E23A81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informaci, jak bylo ve schválené koncepci zohledněno vyjádření dotčeného státu, pokud byla koncepce předmětem mezistátního posuzování podle § 14a,</w:t>
      </w:r>
    </w:p>
    <w:p w14:paraId="18F36EF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odůvodnění vybrané varianty, pokud byl návrh koncepce zpracován ve variantách,</w:t>
      </w:r>
    </w:p>
    <w:p w14:paraId="4DF5BF7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informaci o účasti veřejnosti při zpracování koncepce a v procesu posuzování vlivů koncepce na životní prostředí,</w:t>
      </w:r>
    </w:p>
    <w:p w14:paraId="67BE429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informaci o přijatých opatřeních pro zajištění sledování a rozboru vlivů koncepce na životní prostředí a veřejné zdraví podle § 10h.</w:t>
      </w:r>
    </w:p>
    <w:p w14:paraId="090D9451"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O zveřejnění prohlášení podle odstavce 5 je předkladatel povinen do 7 pracovních dnů informovat příslušný úřad, dotčené orgány, dotčené kraje a případně také dotčené obce, které příslušný úřad určil podle § 10c odst. 2.</w:t>
      </w:r>
    </w:p>
    <w:p w14:paraId="68FFABC2"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 10h</w:t>
      </w:r>
    </w:p>
    <w:p w14:paraId="336D247E"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Sledování a rozbor vlivů koncepce na životní prostředí a veřejné zdraví</w:t>
      </w:r>
    </w:p>
    <w:p w14:paraId="7D1DC8A4"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Předkladatel je povinen zajistit sledování a rozbor vlivů schválené koncepce na životní prostředí a veřejné zdraví. Pokud zjistí, že provádění koncepce má nepředvídané významné negativní vlivy na životní prostředí nebo veřejné zdraví, je povinen zajistit přijetí opatření k odvrácení nebo zmírnění takových vlivů, informovat o tom příslušný úřad a dotčené orgány a </w:t>
      </w:r>
      <w:r w:rsidRPr="00840785">
        <w:rPr>
          <w:rFonts w:ascii="Times New Roman" w:eastAsia="Times New Roman" w:hAnsi="Times New Roman" w:cs="Times New Roman"/>
          <w:b/>
          <w:bCs/>
          <w:kern w:val="0"/>
          <w:sz w:val="24"/>
          <w:szCs w:val="24"/>
          <w14:ligatures w14:val="none"/>
        </w:rPr>
        <w:t>popřípadě</w:t>
      </w:r>
      <w:r w:rsidRPr="00840785">
        <w:rPr>
          <w:rFonts w:ascii="Times New Roman" w:eastAsia="Times New Roman" w:hAnsi="Times New Roman" w:cs="Times New Roman"/>
          <w:kern w:val="0"/>
          <w:sz w:val="24"/>
          <w:szCs w:val="24"/>
          <w14:ligatures w14:val="none"/>
        </w:rPr>
        <w:t xml:space="preserve"> současně rozhodnout o změně koncepce.</w:t>
      </w:r>
    </w:p>
    <w:p w14:paraId="7AA737BB"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Dotčené orgány v rámci své působnosti podle zvláštních právních předpisů</w:t>
      </w:r>
      <w:r w:rsidRPr="00840785">
        <w:rPr>
          <w:rFonts w:ascii="Times New Roman" w:eastAsia="Times New Roman" w:hAnsi="Times New Roman" w:cs="Times New Roman"/>
          <w:kern w:val="0"/>
          <w:sz w:val="24"/>
          <w:szCs w:val="24"/>
          <w:vertAlign w:val="superscript"/>
          <w14:ligatures w14:val="none"/>
        </w:rPr>
        <w:t>2)</w:t>
      </w:r>
      <w:r w:rsidRPr="00840785">
        <w:rPr>
          <w:rFonts w:ascii="Times New Roman" w:eastAsia="Times New Roman" w:hAnsi="Times New Roman" w:cs="Times New Roman"/>
          <w:kern w:val="0"/>
          <w:sz w:val="24"/>
          <w:szCs w:val="24"/>
          <w14:ligatures w14:val="none"/>
        </w:rPr>
        <w:t xml:space="preserve"> sledují vlivy schválené koncepce na životní prostředí a veřejné zdraví a jsou oprávněny podat podnět ke změně koncepce, nelze-li v dohodě s předkladatelem nepředvídané významné negativní vlivy podle odstavce 1 odvrátit nebo zmírnit jinak.</w:t>
      </w:r>
    </w:p>
    <w:p w14:paraId="7C120062"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10i</w:t>
      </w:r>
    </w:p>
    <w:p w14:paraId="59A5AEC1"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Zvláštní ustanovení pro posuzování vlivů politiky územního rozvoje a územně plánovací dokumentace na životní prostředí</w:t>
      </w:r>
    </w:p>
    <w:p w14:paraId="442E0565"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Při posuzování vlivů politiky územního rozvoje, územního rozvojového plánu, zásad územního rozvoje, územního plánu a územního opatření o podmínkách a zmírňujících opatřeních podle zákona o urychlení využívání obnovitelných zdrojů energie na životní prostředí se postupuje podle zvláštního právního předpisu</w:t>
      </w:r>
      <w:r w:rsidRPr="00840785">
        <w:rPr>
          <w:rFonts w:ascii="Times New Roman" w:eastAsia="Times New Roman" w:hAnsi="Times New Roman" w:cs="Times New Roman"/>
          <w:kern w:val="0"/>
          <w:sz w:val="24"/>
          <w:szCs w:val="24"/>
          <w:vertAlign w:val="superscript"/>
          <w14:ligatures w14:val="none"/>
        </w:rPr>
        <w:t>4b)</w:t>
      </w:r>
      <w:r w:rsidRPr="00840785">
        <w:rPr>
          <w:rFonts w:ascii="Times New Roman" w:eastAsia="Times New Roman" w:hAnsi="Times New Roman" w:cs="Times New Roman"/>
          <w:kern w:val="0"/>
          <w:sz w:val="24"/>
          <w:szCs w:val="24"/>
          <w14:ligatures w14:val="none"/>
        </w:rPr>
        <w:t xml:space="preserve">. Ustanovení § 20, § 21 písm. i) a § 22a písm. c) tím nejsou dotčena. Ustanovení § 2, 3, 10a, 10b a 10h se použijí obdobně a s tím, že zjišťovací řízení a veřejné projednání se postupem podle tohoto zákona neprovádí. Ustanovení § 10g se použije přiměřeně. </w:t>
      </w:r>
    </w:p>
    <w:p w14:paraId="3491C105"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kern w:val="0"/>
          <w:sz w:val="24"/>
          <w:szCs w:val="24"/>
          <w14:ligatures w14:val="none"/>
        </w:rPr>
        <w:t>(2) Ministerstvo nebo orgán kraje v přenesené působnosti (dále jen „orgán kraje“) při pořizování politiky územního rozvoje, územního rozvojového plánu, zásad územního rozvoje, územního plánu a územního opatření o podmínkách a zmírňujících opatřeních podle zákona o urychlení využívání obnovitelných zdrojů energie stanoví podrobnější požadavky na obsah a rozsah vyhodnocení vlivů na životní prostředí včetně návrhu zpracování možných variant řešení. Tyto požadavky zpracovatel vyhodnocení vlivů na životní prostředí ve vyhodnocení zohlední nebo uvede důvody, pro které tak neučinil. Pokud vyhodnocení vlivů na životní prostředí neobsahuje náležitosti podle zvláštního právního předpisu</w:t>
      </w:r>
      <w:r w:rsidRPr="00840785">
        <w:rPr>
          <w:rFonts w:ascii="Times New Roman" w:eastAsia="Times New Roman" w:hAnsi="Times New Roman" w:cs="Times New Roman"/>
          <w:iCs/>
          <w:kern w:val="0"/>
          <w:sz w:val="24"/>
          <w:szCs w:val="24"/>
          <w:vertAlign w:val="superscript"/>
          <w14:ligatures w14:val="none"/>
        </w:rPr>
        <w:footnoteReference w:customMarkFollows="1" w:id="6"/>
        <w:t>4d)</w:t>
      </w:r>
      <w:r w:rsidRPr="00840785">
        <w:rPr>
          <w:rFonts w:ascii="Times New Roman" w:eastAsia="Times New Roman" w:hAnsi="Times New Roman" w:cs="Times New Roman"/>
          <w:kern w:val="0"/>
          <w:sz w:val="24"/>
          <w:szCs w:val="24"/>
          <w14:ligatures w14:val="none"/>
        </w:rPr>
        <w:t xml:space="preserve">, je Ministerstvo nebo orgán kraje oprávněn požadovat jeho dopracování. </w:t>
      </w:r>
      <w:r w:rsidRPr="00840785">
        <w:rPr>
          <w:rFonts w:ascii="Times New Roman" w:eastAsia="Times New Roman" w:hAnsi="Times New Roman" w:cs="Times New Roman"/>
          <w:strike/>
          <w:kern w:val="0"/>
          <w:sz w:val="24"/>
          <w:szCs w:val="24"/>
          <w14:ligatures w14:val="none"/>
        </w:rPr>
        <w:t>Při pořizování územního plánu stanoví orgán kraje na základě kritérií uvedených v příloze č. 8 k tomuto zákonu případný požadavek na zpracování vyhodnocení vlivů na životní prostředí.</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Při pořizování změny politiky územního rozvoje, změny územního rozvojového plánu, změny zásad územního rozvoje a při pořizování územního plánu a jeho změny stanoví ministerstvo nebo orgán kraje na základě kritérií uvedených v příloze č. 8 k tomuto zákonu případný požadavek na zpracování vyhodnocení vlivů na životní prostředí včetně návrhu zpracování možných variant řešení.</w:t>
      </w:r>
    </w:p>
    <w:p w14:paraId="56A6A1AD"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(3) Zpracovatelem vyhodnocení vlivů na životní prostředí může být pouze osoba k tomu oprávněná podle § 19.</w:t>
      </w:r>
    </w:p>
    <w:p w14:paraId="519540EA"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11</w:t>
      </w:r>
    </w:p>
    <w:p w14:paraId="65E82D64"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Předmět posuzování vlivů na životní prostředí přesahujících hranice České republiky</w:t>
      </w:r>
    </w:p>
    <w:p w14:paraId="1722541C"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Předmětem posuzování vlivů na životní prostředí přesahujících hranice České republiky (dále jen "mezistátní posuzování") je</w:t>
      </w:r>
    </w:p>
    <w:p w14:paraId="1B01768A"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záměr podle § 4 odst. 1 a koncepce podle tohoto zákona, pokud dotčené území může zasahovat i mimo území České republiky,</w:t>
      </w:r>
    </w:p>
    <w:p w14:paraId="222D40BC"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záměr podle § 4 odst. 1 nebo koncepce podle tohoto zákona, pokud o takové posuzování stát, jehož území může být zasaženo významnými vlivy na životní prostředí (dále jen "dotčený stát"), požádá,</w:t>
      </w:r>
    </w:p>
    <w:p w14:paraId="3D193368"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záměr a koncepce, které mají být prováděné na území jiného státu (dále jen "stát původu") a které mohou mít významný vliv na životní prostředí na území České republiky.</w:t>
      </w:r>
    </w:p>
    <w:p w14:paraId="0AD5DEB9"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Příslušný úřad postupuje při mezistátním posuzování ve spolupráci s Ministerstvem zahraničních věcí.</w:t>
      </w:r>
    </w:p>
    <w:p w14:paraId="49CE0CB0"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Orgán kraje je povinen v případě záměru uvedeného v příloze č. 1 k tomuto zákonu sloupci </w:t>
      </w:r>
      <w:r w:rsidRPr="00840785">
        <w:rPr>
          <w:rFonts w:ascii="Times New Roman" w:eastAsia="Times New Roman" w:hAnsi="Times New Roman" w:cs="Times New Roman"/>
          <w:strike/>
          <w:kern w:val="0"/>
          <w:sz w:val="24"/>
          <w:szCs w:val="24"/>
          <w14:ligatures w14:val="none"/>
        </w:rPr>
        <w:t>KÚ</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Orgán kraje</w:t>
      </w:r>
      <w:r w:rsidRPr="00840785">
        <w:rPr>
          <w:rFonts w:ascii="Times New Roman" w:eastAsia="Times New Roman" w:hAnsi="Times New Roman" w:cs="Times New Roman"/>
          <w:kern w:val="0"/>
          <w:sz w:val="24"/>
          <w:szCs w:val="24"/>
          <w14:ligatures w14:val="none"/>
        </w:rPr>
        <w:t xml:space="preserve"> neprodleně postoupit jeho posuzování ministerstvu, jestliže zjistí, že se jedná o záměr podle odstavce 1. Dále je povinen postoupit posuzování koncepce ministerstvu, jestliže zjistí, že jde o koncepci podle odstavce 1.</w:t>
      </w:r>
    </w:p>
    <w:p w14:paraId="00C99F99"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16</w:t>
      </w:r>
    </w:p>
    <w:p w14:paraId="51FC5406"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Zveřejnění dokumentů pořízených v průběhu posuzování a informací o nich</w:t>
      </w:r>
    </w:p>
    <w:p w14:paraId="583040CC"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Příslušný úřad na internetu trvale zveřejní</w:t>
      </w:r>
    </w:p>
    <w:p w14:paraId="4E32B683"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oznámení,</w:t>
      </w:r>
    </w:p>
    <w:p w14:paraId="0A90A8B8"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závěr zjišťovacího řízení,</w:t>
      </w:r>
    </w:p>
    <w:p w14:paraId="6AA5483F"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informaci o vrácení dokumentace k přepracování nebo doplnění,</w:t>
      </w:r>
    </w:p>
    <w:p w14:paraId="61D19BEF"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dokumentaci,</w:t>
      </w:r>
    </w:p>
    <w:p w14:paraId="4158141D"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informaci o místě a času konání veřejného projednání záměru, bylo-li nařízeno,</w:t>
      </w:r>
    </w:p>
    <w:p w14:paraId="6B0872C6"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posudek,</w:t>
      </w:r>
    </w:p>
    <w:p w14:paraId="3E2818C1"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stanovisko,</w:t>
      </w:r>
    </w:p>
    <w:p w14:paraId="234A83A6"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h) zápis z veřejného projednání záměru, bylo-li konáno,</w:t>
      </w:r>
    </w:p>
    <w:p w14:paraId="7CA9417B"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i) prodloužení platnosti stanoviska včetně podkladu podle § 9a odst. 4 věty čtvrté,</w:t>
      </w:r>
    </w:p>
    <w:p w14:paraId="04420525"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j) oznámení koncepce,</w:t>
      </w:r>
    </w:p>
    <w:p w14:paraId="73CC20D9"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k) návrh koncepce,</w:t>
      </w:r>
    </w:p>
    <w:p w14:paraId="79151ED0" w14:textId="77777777" w:rsidR="00AE28A2" w:rsidRPr="00840785" w:rsidRDefault="00AE28A2" w:rsidP="00840785">
      <w:pPr>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lang w:eastAsia="cs-CZ"/>
          <w14:ligatures w14:val="none"/>
        </w:rPr>
        <w:t>l) zápis z veřejného projednání návrhu koncepce, bylo-li konáno,</w:t>
      </w:r>
    </w:p>
    <w:p w14:paraId="3A4C06AD"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l)</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m)</w:t>
      </w:r>
      <w:r w:rsidRPr="00840785">
        <w:rPr>
          <w:rFonts w:ascii="Times New Roman" w:eastAsia="Times New Roman" w:hAnsi="Times New Roman" w:cs="Times New Roman"/>
          <w:kern w:val="0"/>
          <w:sz w:val="24"/>
          <w:szCs w:val="24"/>
          <w14:ligatures w14:val="none"/>
        </w:rPr>
        <w:t xml:space="preserve"> informaci o konzultaci při mezistátním posuzování,</w:t>
      </w:r>
    </w:p>
    <w:p w14:paraId="11A8F118"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lastRenderedPageBreak/>
        <w:t>m)</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n)</w:t>
      </w:r>
      <w:r w:rsidRPr="00840785">
        <w:rPr>
          <w:rFonts w:ascii="Times New Roman" w:eastAsia="Times New Roman" w:hAnsi="Times New Roman" w:cs="Times New Roman"/>
          <w:kern w:val="0"/>
          <w:sz w:val="24"/>
          <w:szCs w:val="24"/>
          <w14:ligatures w14:val="none"/>
        </w:rPr>
        <w:t xml:space="preserve"> stanovisko ke koncepci a</w:t>
      </w:r>
    </w:p>
    <w:p w14:paraId="1935DBD2"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n)</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o)</w:t>
      </w:r>
      <w:r w:rsidRPr="00840785">
        <w:rPr>
          <w:rFonts w:ascii="Times New Roman" w:eastAsia="Times New Roman" w:hAnsi="Times New Roman" w:cs="Times New Roman"/>
          <w:kern w:val="0"/>
          <w:sz w:val="24"/>
          <w:szCs w:val="24"/>
          <w14:ligatures w14:val="none"/>
        </w:rPr>
        <w:t xml:space="preserve"> sdělení o ukončení posuzování.</w:t>
      </w:r>
    </w:p>
    <w:p w14:paraId="423EC04F"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Informaci uvedenou v odstavci 1 písm. c) vyvěsí dotčené územní samosprávné celky neprodleně po jejím obdržení na své úřední desce po dobu nejméně 15 dnů. Informaci uvedenou v odstavci 1 písm. e) vyvěsí dotčené územní samosprávné celky neprodleně po jejím obdržení na své úřední desce po dobu končící dnem následujícím po dni, kdy se veřejné projednání konalo. Informace o dokumentech uvedených v odstavci 1 písm. a), b), d), g), j), k) a </w:t>
      </w:r>
      <w:r w:rsidRPr="00840785">
        <w:rPr>
          <w:rFonts w:ascii="Times New Roman" w:eastAsia="Times New Roman" w:hAnsi="Times New Roman" w:cs="Times New Roman"/>
          <w:strike/>
          <w:kern w:val="0"/>
          <w:sz w:val="24"/>
          <w:szCs w:val="24"/>
          <w14:ligatures w14:val="none"/>
        </w:rPr>
        <w:t>m)</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n)</w:t>
      </w:r>
      <w:r w:rsidRPr="00840785">
        <w:rPr>
          <w:rFonts w:ascii="Times New Roman" w:eastAsia="Times New Roman" w:hAnsi="Times New Roman" w:cs="Times New Roman"/>
          <w:kern w:val="0"/>
          <w:sz w:val="24"/>
          <w:szCs w:val="24"/>
          <w14:ligatures w14:val="none"/>
        </w:rPr>
        <w:t xml:space="preserve"> a o tom, kdy a kde je možné do nich nahlížet, vyvěsí dotčené územní samosprávné celky neprodleně po jejich obdržení na své úřední desce po dobu nejméně 15 dnů. O vyvěšení informací podle věty první </w:t>
      </w:r>
      <w:r w:rsidRPr="00840785">
        <w:rPr>
          <w:rFonts w:ascii="Times New Roman" w:eastAsia="Times New Roman" w:hAnsi="Times New Roman" w:cs="Times New Roman"/>
          <w:strike/>
          <w:kern w:val="0"/>
          <w:sz w:val="24"/>
          <w:szCs w:val="24"/>
          <w14:ligatures w14:val="none"/>
        </w:rPr>
        <w:t>a druhé</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až třetí</w:t>
      </w:r>
      <w:r w:rsidRPr="00840785">
        <w:rPr>
          <w:rFonts w:ascii="Times New Roman" w:eastAsia="Times New Roman" w:hAnsi="Times New Roman" w:cs="Times New Roman"/>
          <w:kern w:val="0"/>
          <w:sz w:val="24"/>
          <w:szCs w:val="24"/>
          <w14:ligatures w14:val="none"/>
        </w:rPr>
        <w:t xml:space="preserve"> dotčené územní samosprávné celky neprodleně vyrozumí příslušný úřad. Za den zveřejnění se považuje den, kdy došlo k vyvěšení informace podle vět první </w:t>
      </w:r>
      <w:r w:rsidRPr="00840785">
        <w:rPr>
          <w:rFonts w:ascii="Times New Roman" w:eastAsia="Times New Roman" w:hAnsi="Times New Roman" w:cs="Times New Roman"/>
          <w:strike/>
          <w:kern w:val="0"/>
          <w:sz w:val="24"/>
          <w:szCs w:val="24"/>
          <w14:ligatures w14:val="none"/>
        </w:rPr>
        <w:t>a druhé</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až třetí</w:t>
      </w:r>
      <w:r w:rsidRPr="00840785">
        <w:rPr>
          <w:rFonts w:ascii="Times New Roman" w:eastAsia="Times New Roman" w:hAnsi="Times New Roman" w:cs="Times New Roman"/>
          <w:kern w:val="0"/>
          <w:sz w:val="24"/>
          <w:szCs w:val="24"/>
          <w14:ligatures w14:val="none"/>
        </w:rPr>
        <w:t xml:space="preserve"> na úřední desce dotčeného kraje.</w:t>
      </w:r>
    </w:p>
    <w:p w14:paraId="7C64794D"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19</w:t>
      </w:r>
    </w:p>
    <w:p w14:paraId="358E80AD"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Autorizace ke zpracování dokumentace, posudku a vyhodnocení</w:t>
      </w:r>
    </w:p>
    <w:p w14:paraId="36EB3082"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Zpracovávat dokumentaci, posudek</w:t>
      </w:r>
      <w:r w:rsidRPr="00840785">
        <w:rPr>
          <w:rFonts w:ascii="Times New Roman" w:eastAsia="Times New Roman" w:hAnsi="Times New Roman" w:cs="Times New Roman"/>
          <w:strike/>
          <w:kern w:val="0"/>
          <w:sz w:val="24"/>
          <w:szCs w:val="24"/>
          <w14:ligatures w14:val="none"/>
        </w:rPr>
        <w:t>, oznámení předkládané podle § 6 odst. 5 věty první</w:t>
      </w:r>
      <w:r w:rsidRPr="00840785">
        <w:rPr>
          <w:rFonts w:ascii="Times New Roman" w:eastAsia="Times New Roman" w:hAnsi="Times New Roman" w:cs="Times New Roman"/>
          <w:kern w:val="0"/>
          <w:sz w:val="24"/>
          <w:szCs w:val="24"/>
          <w14:ligatures w14:val="none"/>
        </w:rPr>
        <w:t xml:space="preserve"> a vyhodnocení jsou oprávněny jen fyzické osoby, které jsou držiteli autorizace v oblasti posuzování vlivů na životní prostředí (dále jen „autorizace“). Právnická osoba nebo fyzická osoba oprávněná k podnikání se může zavazovat k vypracování těchto dokumentů jen tehdy, pokud pro ni tuto činnost zabezpečuje fyzická osoba, která je držitelem autorizace. U záměrů uvedených v § 4 odst. 1 písm. a), u záměrů předkládaných podle § 6 odst. </w:t>
      </w:r>
      <w:r w:rsidRPr="00840785">
        <w:rPr>
          <w:rFonts w:ascii="Times New Roman" w:eastAsia="Times New Roman" w:hAnsi="Times New Roman" w:cs="Times New Roman"/>
          <w:strike/>
          <w:kern w:val="0"/>
          <w:sz w:val="24"/>
          <w:szCs w:val="24"/>
          <w14:ligatures w14:val="none"/>
        </w:rPr>
        <w:t>5</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3</w:t>
      </w:r>
      <w:r w:rsidRPr="00840785">
        <w:rPr>
          <w:rFonts w:ascii="Times New Roman" w:eastAsia="Times New Roman" w:hAnsi="Times New Roman" w:cs="Times New Roman"/>
          <w:kern w:val="0"/>
          <w:sz w:val="24"/>
          <w:szCs w:val="24"/>
          <w14:ligatures w14:val="none"/>
        </w:rPr>
        <w:t xml:space="preserve"> a dále u ostatních záměrů, pokud se tak stanoví v závěru zjišťovacího řízení, musí být část dokumentace týkající se posuzování vlivů na veřejné zdraví zpracována osobou, která je držitelem osvědčení odborné způsobilosti pro oblast posuzování vlivů na veřejné zdraví. Osvědčení odborné způsobilosti pro oblast posuzování vlivů na veřejné zdraví uděluje a odnímá Ministerstvo zdravotnictví.</w:t>
      </w:r>
    </w:p>
    <w:p w14:paraId="77B0C5E3"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Držitel autorizace je povinen zpracovávat dokumenty podle příloh č. 3, 4, 5, 7 a 9 k tomuto zákonu odborně, objektivně a v plném rozsahu, s dodržením stanovených náležitostí.</w:t>
      </w:r>
    </w:p>
    <w:p w14:paraId="53A48D6D"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Podmínkou udělení nebo prodloužení autorizace je bezúhonnost, odborná způsobilost, praxe v oboru v délce nejméně 3 let, jakož i plná svéprávnost.</w:t>
      </w:r>
    </w:p>
    <w:p w14:paraId="6AD26117"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Odborná způsobilost se prokazuje </w:t>
      </w:r>
    </w:p>
    <w:p w14:paraId="23E3AF0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dokladem o ukončeném vysokoškolském vzdělání alespoň magisterského studijního programu se zaměřením na přírodní nebo technické vědy, a</w:t>
      </w:r>
    </w:p>
    <w:p w14:paraId="70BEB38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dokladem o zkoušce odborné způsobilosti vykonané nejdříve 2 roky před podáním žádosti o udělení nebo prodloužení autorizace a nejpozději v den podání žádosti o udělení nebo prodloužení autorizace.</w:t>
      </w:r>
    </w:p>
    <w:p w14:paraId="5EFA11EA"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(5) Za bezúhonnou se považuje fyzická osoba, která nebyla pravomocně odsouzena za trestný čin, který souvisí s autorizovanou činností podle tohoto zákona. Bezúhonnost se prokazuje dokladem o bezúhonnosti, kterým je výpis z evidence Rejstříku trestů ne starší než 3 měsíce, u cizinců obdobný doklad státu, jehož je cizinec státním občanem nebo v němž má trvalé bydliště, nebo čestné prohlášení v případě, že stát, jehož je občanem, takový doklad nevydává. Ministerstvo si za účelem doložení bezúhonnosti vyžádá podle zvláštního právního </w:t>
      </w:r>
      <w:r w:rsidRPr="00840785">
        <w:rPr>
          <w:rFonts w:ascii="Times New Roman" w:eastAsia="Times New Roman" w:hAnsi="Times New Roman" w:cs="Times New Roman"/>
          <w:kern w:val="0"/>
          <w:sz w:val="24"/>
          <w:szCs w:val="24"/>
          <w14:ligatures w14:val="none"/>
        </w:rPr>
        <w:lastRenderedPageBreak/>
        <w:t>předpisu</w:t>
      </w:r>
      <w:r w:rsidRPr="00840785">
        <w:rPr>
          <w:rFonts w:ascii="Times New Roman" w:eastAsia="Times New Roman" w:hAnsi="Times New Roman" w:cs="Times New Roman"/>
          <w:kern w:val="0"/>
          <w:sz w:val="24"/>
          <w:szCs w:val="24"/>
          <w:vertAlign w:val="superscript"/>
          <w14:ligatures w14:val="none"/>
        </w:rPr>
        <w:t>7)</w:t>
      </w:r>
      <w:r w:rsidRPr="00840785">
        <w:rPr>
          <w:rFonts w:ascii="Times New Roman" w:eastAsia="Times New Roman" w:hAnsi="Times New Roman" w:cs="Times New Roman"/>
          <w:kern w:val="0"/>
          <w:sz w:val="24"/>
          <w:szCs w:val="24"/>
          <w14:ligatures w14:val="none"/>
        </w:rPr>
        <w:t xml:space="preserve"> výpis z evidence Rejstříku trestů. Žádost o vydání výpisu z evidence Rejstříku trestů a výpis z evidence Rejstříku trestů se předávají v elektronické podobě, a to způsobem umožňujícím dálkový přístup. Cizinec, který je nebo byl státním občanem jiného členského státu Evropské unie nebo má nebo měl adresu trvalého bydliště v jiném členském státě Evropské unie, může místo dokladu o bezúhonnosti vydaného příslušným orgánem jiného členského státu Evropské unie doložit bezúhonnost výpisem z Rejstříku trestů s přílohou obsahující informace, které jsou zapsané v evidenci trestů jiného členského státu Evropské unie</w:t>
      </w:r>
      <w:r w:rsidRPr="00840785">
        <w:rPr>
          <w:rFonts w:ascii="Times New Roman" w:eastAsia="Times New Roman" w:hAnsi="Times New Roman" w:cs="Times New Roman"/>
          <w:kern w:val="0"/>
          <w:sz w:val="24"/>
          <w:szCs w:val="24"/>
          <w:vertAlign w:val="superscript"/>
          <w14:ligatures w14:val="none"/>
        </w:rPr>
        <w:t>7)</w:t>
      </w:r>
      <w:r w:rsidRPr="00840785">
        <w:rPr>
          <w:rFonts w:ascii="Times New Roman" w:eastAsia="Times New Roman" w:hAnsi="Times New Roman" w:cs="Times New Roman"/>
          <w:kern w:val="0"/>
          <w:sz w:val="24"/>
          <w:szCs w:val="24"/>
          <w14:ligatures w14:val="none"/>
        </w:rPr>
        <w:t>.</w:t>
      </w:r>
    </w:p>
    <w:p w14:paraId="3A8E3020"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Autorizaci pro oblast posuzování vlivů na životní prostředí uděluje, prodlužuje a odnímá ministerstvo po dohodě s Ministerstvem zdravotnictví.</w:t>
      </w:r>
    </w:p>
    <w:p w14:paraId="7BD90799"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(7) Autorizace se uděluje na dobu 5 let. Autorizaci lze prodloužit o dalších 5 let, a to i opakovaně. Žádost o prodloužení autorizace lze podat nejdříve 6 měsíců před uplynutím doby, na kterou byla autorizace udělena, a nejpozději v den uplynutí doby, na kterou byla autorizace udělena. Pokud nebyla žádost o prodloužení autorizace podána ve lhůtě podle věty druhé, ministerstvo řízení o prodloužení autorizace zastaví.</w:t>
      </w:r>
    </w:p>
    <w:p w14:paraId="50057FD4"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(8) Udělená autorizace nepřechází na jinou fyzickou osobu.</w:t>
      </w:r>
    </w:p>
    <w:p w14:paraId="7E05BC9B"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(9) Ministerstvo odejme autorizaci fyzické osobě, která závažným způsobem porušila tento zákon nebo nesplnila povinnosti vyplývající z rozhodnutí o udělení autorizace anebo přestala splňovat podmínky podle odstavce 3. Závažným porušením zákona se rozumí zejména, pokud fyzická osoba nejméně dvakrát v průběhu posledních 3 let </w:t>
      </w:r>
    </w:p>
    <w:p w14:paraId="3D21894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porušila povinnosti podle odstavce 2 nebo</w:t>
      </w:r>
    </w:p>
    <w:p w14:paraId="4A9C7C7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bez vážného důvodu nedodržela lhůtu pro předložení posudku stanovenou tímto zákonem nebo smlouvou podle § 9 odst. 1.</w:t>
      </w:r>
    </w:p>
    <w:p w14:paraId="70602EAE"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(10) Shledá-li orgán kraje v rámci výkonu své působnosti důvody pro odnětí autorizace podle odstavce 9, zašle ministerstvu podnět k zahájení řízení o odnětí autorizace.</w:t>
      </w:r>
    </w:p>
    <w:p w14:paraId="34EBCBA9"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(11) Rozhodnutí o udělení, prodloužení a odejmutí autorizace se vydává ve správním řízení podle správního řádu.</w:t>
      </w:r>
      <w:r w:rsidRPr="00840785">
        <w:rPr>
          <w:rFonts w:ascii="Times New Roman" w:eastAsia="Times New Roman" w:hAnsi="Times New Roman" w:cs="Times New Roman"/>
          <w:kern w:val="0"/>
          <w:sz w:val="24"/>
          <w:szCs w:val="24"/>
          <w:vertAlign w:val="superscript"/>
          <w14:ligatures w14:val="none"/>
        </w:rPr>
        <w:t>8)</w:t>
      </w:r>
      <w:r w:rsidRPr="00840785">
        <w:rPr>
          <w:rFonts w:ascii="Times New Roman" w:eastAsia="Times New Roman" w:hAnsi="Times New Roman" w:cs="Times New Roman"/>
          <w:kern w:val="0"/>
          <w:sz w:val="24"/>
          <w:szCs w:val="24"/>
          <w14:ligatures w14:val="none"/>
        </w:rPr>
        <w:t xml:space="preserve"> Autorizace vzniká též marným uplynutím lhůty a způsobem podle § 28 až 30 zákona o volném pohybu služeb.</w:t>
      </w:r>
    </w:p>
    <w:p w14:paraId="54F0F560"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(12) Rozhodnutí o autorizaci zaniká </w:t>
      </w:r>
    </w:p>
    <w:p w14:paraId="3B023BB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uplynutím doby, na kterou byla vydána,</w:t>
      </w:r>
    </w:p>
    <w:p w14:paraId="5FB8CAA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rozhodnutím ministerstva o odnětí autorizace,</w:t>
      </w:r>
    </w:p>
    <w:p w14:paraId="4F42F18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smrtí fyzické osoby, které byla autorizace udělena, nebo jejím prohlášením za mrtvou.</w:t>
      </w:r>
    </w:p>
    <w:p w14:paraId="5637F2B3"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(13) Úplatu spojenou se zkouškou odborné způsobilosti ve výši 1 000 Kč uhradí uchazeč o tuto zkoušku předem na účet příspěvkové organizace nebo organizační složky státu, kterou ministerstvo pověřilo zajišťováním zkoušky odborné způsobilosti. Výše úplaty za opakovanou zkoušku odborné způsobilosti činí 500 Kč. Zkouška odborné způsobilosti konaná pro účely prodloužení autorizace je bezplatná.</w:t>
      </w:r>
    </w:p>
    <w:p w14:paraId="3B669B23"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(14) Ministerstvo stanoví vyhláškou rozsah požadovaného vzdělání, průběh a obsah zkoušek odborné způsobilosti pro udělení a prodloužení autorizace. Ministerstvo zdravotnictví v dohodě s ministerstvem stanoví vyhláškou bližší podmínky odborné způsobilosti pro oblast posuzování vlivů na veřejné zdraví, postup při jejich ověřování a postup při udělování a odnímání osvědčení odborné způsobilosti pro oblast posuzování vlivů na veřejné zdraví.</w:t>
      </w:r>
    </w:p>
    <w:p w14:paraId="6A5A6CF2"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(15) Rozhodnutí o autorizaci se nevyžaduje u osoby, která je usazena v jiném členském státě Evropské unie a na území České republiky hodlá dočasně vykonávat činnost uvedenou v odstavci 1, pokud prokáže, že </w:t>
      </w:r>
    </w:p>
    <w:p w14:paraId="2A127AF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je státním příslušníkem členského státu Evropské unie,</w:t>
      </w:r>
    </w:p>
    <w:p w14:paraId="2203797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je oprávněna k výkonu činnosti uvedené v odstavci 1 podle právních předpisů jiného členského státu Evropské unie.</w:t>
      </w:r>
    </w:p>
    <w:p w14:paraId="7A58BFF8"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(16) O nesplnění požadavků pro výkon činnosti uvedené v odstavci 1 vydá ministerstvo rozhodnutí ve lhůtě 15 dnů ode dne, kdy mu byly předloženy úplné doklady o splnění podmínek podle odstavce 15 písm. a) a b).</w:t>
      </w:r>
    </w:p>
    <w:p w14:paraId="39C98E32"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(17) Pokud nebylo vydáno rozhodnutí podle odstavce 16, činnost podle odstavce 1 může být vykonávána nejdéle po dobu 1 roku ode dne následujícího po dni, kdy uplynula lhůta pro vydání tohoto rozhodnutí.</w:t>
      </w:r>
    </w:p>
    <w:p w14:paraId="0460ECCF"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21</w:t>
      </w:r>
    </w:p>
    <w:p w14:paraId="1569701B"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Ministerstvo</w:t>
      </w:r>
    </w:p>
    <w:p w14:paraId="08FE8A69"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Ministerstvo</w:t>
      </w:r>
    </w:p>
    <w:p w14:paraId="2810A66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je ústředním správním úřadem v oblasti posuzování vlivů na životní prostředí,</w:t>
      </w:r>
    </w:p>
    <w:p w14:paraId="21CB8E9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vykonává vrchní státní dozor v oblasti posuzování vlivů na životní prostředí,</w:t>
      </w:r>
    </w:p>
    <w:p w14:paraId="192AD96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zajišťuje posuzování</w:t>
      </w:r>
    </w:p>
    <w:p w14:paraId="1BE413E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1. záměrů uvedených v příloze č. 1 sloupci  Ministerstvo </w:t>
      </w:r>
      <w:r w:rsidRPr="00840785">
        <w:rPr>
          <w:rFonts w:ascii="Times New Roman" w:eastAsia="Times New Roman" w:hAnsi="Times New Roman" w:cs="Times New Roman"/>
          <w:b/>
          <w:bCs/>
          <w:kern w:val="0"/>
          <w:sz w:val="24"/>
          <w:szCs w:val="24"/>
          <w14:ligatures w14:val="none"/>
        </w:rPr>
        <w:t>a jejich změn</w:t>
      </w:r>
      <w:r w:rsidRPr="00840785">
        <w:rPr>
          <w:rFonts w:ascii="Times New Roman" w:eastAsia="Calibri" w:hAnsi="Times New Roman" w:cs="Times New Roman"/>
          <w:kern w:val="0"/>
          <w:sz w:val="24"/>
          <w:szCs w:val="24"/>
          <w14:ligatures w14:val="none"/>
        </w:rPr>
        <w:t>,</w:t>
      </w:r>
    </w:p>
    <w:p w14:paraId="17DB33B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záměrů, jejichž oznamovatelem je Ministerstvo obrany, uvedených i ve sloupci Orgán kraje a jejich změn,</w:t>
      </w:r>
    </w:p>
    <w:p w14:paraId="4F5BEE4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3. záměrů týkajících se stavby pro energetickou bezpečnost podle zákona o urychlení výstavby strategicky významné </w:t>
      </w:r>
      <w:r w:rsidRPr="00840785">
        <w:rPr>
          <w:rFonts w:ascii="Times New Roman" w:eastAsia="Times New Roman" w:hAnsi="Times New Roman" w:cs="Times New Roman"/>
          <w:strike/>
          <w:kern w:val="0"/>
          <w:sz w:val="24"/>
          <w:szCs w:val="24"/>
          <w14:ligatures w14:val="none"/>
        </w:rPr>
        <w:t>infrestruktury</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infrastruktury</w:t>
      </w:r>
      <w:r w:rsidRPr="00840785">
        <w:rPr>
          <w:rFonts w:ascii="Times New Roman" w:eastAsia="Calibri" w:hAnsi="Times New Roman" w:cs="Times New Roman"/>
          <w:kern w:val="0"/>
          <w:sz w:val="24"/>
          <w:szCs w:val="24"/>
          <w14:ligatures w14:val="none"/>
        </w:rPr>
        <w:t xml:space="preserve">, o kterých rozhoduje </w:t>
      </w:r>
      <w:r w:rsidRPr="00840785">
        <w:rPr>
          <w:rFonts w:ascii="Times New Roman" w:eastAsia="Calibri" w:hAnsi="Times New Roman" w:cs="Times New Roman"/>
          <w:strike/>
          <w:kern w:val="0"/>
          <w:sz w:val="24"/>
          <w:szCs w:val="24"/>
          <w14:ligatures w14:val="none"/>
        </w:rPr>
        <w:t>Dopravní a energetický stavební úřad</w:t>
      </w:r>
      <w:r w:rsidRPr="00840785">
        <w:rPr>
          <w:rFonts w:ascii="Times New Roman" w:eastAsia="Calibri" w:hAnsi="Times New Roman" w:cs="Times New Roman"/>
          <w:b/>
          <w:bCs/>
          <w:strike/>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Úřad rozvoje území České republiky</w:t>
      </w:r>
      <w:r w:rsidRPr="00840785">
        <w:rPr>
          <w:rFonts w:ascii="Times New Roman" w:eastAsia="Calibri" w:hAnsi="Times New Roman" w:cs="Times New Roman"/>
          <w:kern w:val="0"/>
          <w:sz w:val="24"/>
          <w:szCs w:val="24"/>
          <w14:ligatures w14:val="none"/>
        </w:rPr>
        <w:t xml:space="preserve"> podle stavebního zákona, uvedených i ve sloupci Orgán kraje a jejich změn, s výjimkou záměrů podle § 1 odst. 5 písm. d) zákona o urychlení výstavby strategicky významné infrastruktury, a</w:t>
      </w:r>
    </w:p>
    <w:p w14:paraId="14D15B8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záměrů a změn záměrů podle § 4 odst. 1 písm. g) a h), pokud k těmto záměrům vydalo stanovisko,</w:t>
      </w:r>
    </w:p>
    <w:p w14:paraId="3EB24C2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zajišťuje posuzování koncepcí v případech, kdy dotčené území zasahuje na území více krajů nebo pokud dotčené území tvoří území celého státu,</w:t>
      </w:r>
    </w:p>
    <w:p w14:paraId="5920276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poskytuje Evropské komisi v souladu s právními předpisy Evropské unie informace v oblasti posuzování vlivů na životní prostředí,</w:t>
      </w:r>
    </w:p>
    <w:p w14:paraId="4195170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f) zajišťuje mezistátní posuzování koncepcí a mezistátní posuzování záměrů,</w:t>
      </w:r>
    </w:p>
    <w:p w14:paraId="0FA040C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zajišťuje posuzování dalších záměrů, u kterých je příslušný orgán kraje, pokud si tuto působnost v jednotlivém případě vyhradilo,</w:t>
      </w:r>
    </w:p>
    <w:p w14:paraId="11E0F93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vede souhrnnou evidenci všech zahajovaných posuzování a evidenci všech vydaných závěrů zjišťovacích řízení a stanovisek,</w:t>
      </w:r>
    </w:p>
    <w:p w14:paraId="7EC5894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i) uděluje a odnímá autorizaci,</w:t>
      </w:r>
    </w:p>
    <w:p w14:paraId="7B310C0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j) vede v Informačním systému EIA/SEA dálkově přístupný veřejný seznam držitelů autorizace,</w:t>
      </w:r>
    </w:p>
    <w:p w14:paraId="23A7B6F9"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k) vydává stanovisko k posouzení vlivů provádění politiky územního rozvoje, stanovisko k posouzení vlivů provádění územního rozvojového plánu a stanovisko k posouzení vlivů provádění zásad územního rozvoje a je dotčeným orgánem při jejich pořizování a</w:t>
      </w:r>
    </w:p>
    <w:p w14:paraId="7423321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
          <w:bCs/>
          <w:kern w:val="0"/>
          <w:sz w:val="24"/>
          <w:szCs w:val="24"/>
          <w14:ligatures w14:val="none"/>
        </w:rPr>
        <w:t>k)</w:t>
      </w:r>
      <w:r w:rsidRPr="00840785">
        <w:rPr>
          <w:rFonts w:ascii="Times New Roman" w:eastAsia="Calibri" w:hAnsi="Times New Roman" w:cs="Times New Roman"/>
          <w:kern w:val="0"/>
          <w:sz w:val="24"/>
          <w:szCs w:val="24"/>
          <w14:ligatures w14:val="none"/>
        </w:rPr>
        <w:t> </w:t>
      </w:r>
      <w:r w:rsidRPr="00840785">
        <w:rPr>
          <w:rFonts w:ascii="Times New Roman" w:eastAsia="Times New Roman" w:hAnsi="Times New Roman" w:cs="Times New Roman"/>
          <w:b/>
          <w:bCs/>
          <w:kern w:val="0"/>
          <w:sz w:val="24"/>
          <w:szCs w:val="24"/>
          <w14:ligatures w14:val="none"/>
        </w:rPr>
        <w:t>vydává stanovisko k posouzení vlivů provádění politiky územního rozvoje nebo její změny, stanovisko k posouzení vlivů provádění územního rozvojového plánu nebo jeho změny a stanovisko k posouzení vlivů provádění zásad územního rozvoje nebo jejich změn a je dotčeným orgánem při jejich pořizování, a</w:t>
      </w:r>
    </w:p>
    <w:p w14:paraId="0546839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l) zveřejňuje způsobem umožňujícím dálkový přístup informace o možnostech domáhat se žalobou zrušení rozhodnutí podle § 7 odst. 6 nebo podle § 9a odst. 3.</w:t>
      </w:r>
    </w:p>
    <w:p w14:paraId="7D31FD0E"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22</w:t>
      </w:r>
    </w:p>
    <w:p w14:paraId="01C608D0"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Orgány kraje</w:t>
      </w:r>
    </w:p>
    <w:p w14:paraId="254CB77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Orgány kraje</w:t>
      </w:r>
    </w:p>
    <w:p w14:paraId="0B26B73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a) zajišťují posuzování záměrů uvedených v příloze č. 1 sloupci Orgán kraje a jejich změn, záměrů uvedených v § 4 odst. 1 písm. d), e) a f), nejde-li o případ uvedený v § 21 písm. </w:t>
      </w:r>
      <w:r w:rsidRPr="00840785">
        <w:rPr>
          <w:rFonts w:ascii="Times New Roman" w:eastAsia="Calibri" w:hAnsi="Times New Roman" w:cs="Times New Roman"/>
          <w:strike/>
          <w:kern w:val="0"/>
          <w:sz w:val="24"/>
          <w:szCs w:val="24"/>
          <w14:ligatures w14:val="none"/>
        </w:rPr>
        <w:t>d) nebo</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f)</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nebo</w:t>
      </w:r>
      <w:r w:rsidRPr="00840785">
        <w:rPr>
          <w:rFonts w:ascii="Times New Roman" w:eastAsia="Calibri" w:hAnsi="Times New Roman" w:cs="Times New Roman"/>
          <w:kern w:val="0"/>
          <w:sz w:val="24"/>
          <w:szCs w:val="24"/>
          <w14:ligatures w14:val="none"/>
        </w:rPr>
        <w:t xml:space="preserve"> g), a záměrů a změn záměrů podle § 4 odst. 1 písm. g) a h), pokud k těmto záměrům vydaly stanovisko,</w:t>
      </w:r>
    </w:p>
    <w:p w14:paraId="674F437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zajišťují posuzování koncepcí v případech, kdy dotčené území zasahuje výlučně do územního obvodu kraje, není-li příslušné ministerstvo podle § 21 písm. f),</w:t>
      </w:r>
    </w:p>
    <w:p w14:paraId="66DC3CE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vedou evidenci jimi vydaných stanovisek a</w:t>
      </w:r>
    </w:p>
    <w:p w14:paraId="2A19D38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vydávají stanovisko k posouzení vlivů provádění územního plánu nebo změny územního plánu a jsou dotčenými orgány při jejich pořizování.</w:t>
      </w:r>
    </w:p>
    <w:p w14:paraId="3BD562F9"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23</w:t>
      </w:r>
    </w:p>
    <w:p w14:paraId="0442BE61"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Ostatní společná ustanovení</w:t>
      </w:r>
    </w:p>
    <w:p w14:paraId="0F8E5380"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(1) Příslušný úřad, dotčené orgány a dotčené územní samosprávné celky jsou povinny dokumenty zpracované v rámci posuzování podle tohoto zákona zpřístupnit podle zvláštních právních předpisů.</w:t>
      </w:r>
      <w:r w:rsidRPr="00840785">
        <w:rPr>
          <w:rFonts w:ascii="Times New Roman" w:eastAsia="Times New Roman" w:hAnsi="Times New Roman" w:cs="Times New Roman"/>
          <w:bCs/>
          <w:kern w:val="0"/>
          <w:sz w:val="24"/>
          <w:szCs w:val="24"/>
          <w:vertAlign w:val="superscript"/>
          <w14:ligatures w14:val="none"/>
        </w:rPr>
        <w:t>6)</w:t>
      </w:r>
    </w:p>
    <w:p w14:paraId="62261B2E"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(2) Odpadl-li nebo změnil-li se důvod posuzování, příslušný úřad v posuzování nepokračuje a ukončí jej.</w:t>
      </w:r>
    </w:p>
    <w:p w14:paraId="6AEDB110"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lastRenderedPageBreak/>
        <w:t xml:space="preserve">(3) V případě důvodných pochybností oznamovatele o zařazení záměru podle § 4 odst. 1, popřípadě o příslušném úřadu nebo o rozsahu dotčeného území, vydá ministerstvo na žádost oznamovatele vyjádření, a to do 15 dnů ode dne, kdy mu byla žádost o vyjádření doručena, pokud </w:t>
      </w:r>
    </w:p>
    <w:p w14:paraId="3BAEAE98"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a) se jedná o změnu dosud nepovoleného záměru, ke kterému ministerstvo vydalo odůvodněný písemný závěr podle § 7 odst. 5 nebo stanovisko podle § 9a odst. 1,</w:t>
      </w:r>
    </w:p>
    <w:p w14:paraId="376CD9C2"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b) se může jednat o záměr podle § 11, nebo</w:t>
      </w:r>
    </w:p>
    <w:p w14:paraId="65EAA777"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c) se jedná o odůvodněný, zvlášť složitý případ a ministerstvu byla žádost o vyjádření postoupena orgánem kraje spolu s jeho stanoviskem.</w:t>
      </w:r>
    </w:p>
    <w:p w14:paraId="76275EB6"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(4) Nejedná-li se o případy podle odstavce 3, vydá vyjádření podle odstavce 3 orgán kraje. Pokud vyjádření orgánu kraje důvodné pochybnosti oznamovatele neodstranilo, může se oznamovatel obrátit na ministerstvo s žádostí o vyjádření, ke které přiloží vyjádření orgánu kraje; vyjádření ministerstva je nadřazené.</w:t>
      </w:r>
    </w:p>
    <w:p w14:paraId="5F696E31"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(5) Ministerstvo si v odůvodněných případech může vyhradit posuzování záměru nebo koncepce, k jejichž posouzení je příslušný orgán kraje</w:t>
      </w:r>
      <w:r w:rsidRPr="00840785">
        <w:rPr>
          <w:rFonts w:ascii="Times New Roman" w:eastAsia="Times New Roman" w:hAnsi="Times New Roman" w:cs="Times New Roman"/>
          <w:b/>
          <w:kern w:val="0"/>
          <w:sz w:val="24"/>
          <w:szCs w:val="24"/>
          <w14:ligatures w14:val="none"/>
        </w:rPr>
        <w:t>; v případě posuzování záměru trvá vyhrazení pouze do právní moci rozhodnutí podle § 7 odst. 6 nebo vydání závazného stanoviska k posouzení vlivů provedení záměru na životní prostředí podle § 9a odst. 1</w:t>
      </w:r>
      <w:r w:rsidRPr="00840785">
        <w:rPr>
          <w:rFonts w:ascii="Times New Roman" w:eastAsia="Times New Roman" w:hAnsi="Times New Roman" w:cs="Times New Roman"/>
          <w:bCs/>
          <w:kern w:val="0"/>
          <w:sz w:val="24"/>
          <w:szCs w:val="24"/>
          <w14:ligatures w14:val="none"/>
        </w:rPr>
        <w:t>. Ministerstvo může v odůvodněných případech po dohodě s orgánem kraje přenést posuzování záměru podle § 21 písm. c) nebo posuzování koncepce podle § 21 písm. d) na orgán kraje, pokud to může přispět k rychlosti a hospodárnosti posouzení.</w:t>
      </w:r>
    </w:p>
    <w:p w14:paraId="6AB5343A"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 xml:space="preserve">(6) Dotčeným orgánem při posuzování vlivů na životní prostředí podle tohoto zákona je z hlediska vlivů na veřejné zdraví Ministerstvo zdravotnictví pro záměry a koncepce přesahující rámec kraje a územně příslušné krajské hygienické stanice v ostatních případech. </w:t>
      </w:r>
    </w:p>
    <w:p w14:paraId="44A17A86"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(7) Dotčeným orgánem při posuzování vlivů na životní prostředí podle tohoto zákona z hlediska záměrů uvedených v příloze č. 1 k tomuto zákonu, kategorii I bodech 8 až 12 a kategorii II bodě 13 je Státní úřad pro jadernou bezpečnost.</w:t>
      </w:r>
    </w:p>
    <w:p w14:paraId="01E63E46"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(8) Příslušný úřad uchovává veškeré podklady zpracované při posuzování vlivů na životní prostředí podle tohoto zákona po dobu 10 let od vydání stanoviska. Po uplynutí této lhůty se postupuje podle zvláštních právních předpisů.</w:t>
      </w:r>
      <w:r w:rsidRPr="00840785">
        <w:rPr>
          <w:rFonts w:ascii="Times New Roman" w:eastAsia="Times New Roman" w:hAnsi="Times New Roman" w:cs="Times New Roman"/>
          <w:bCs/>
          <w:kern w:val="0"/>
          <w:sz w:val="24"/>
          <w:szCs w:val="24"/>
          <w:vertAlign w:val="superscript"/>
          <w14:ligatures w14:val="none"/>
        </w:rPr>
        <w:t>10)</w:t>
      </w:r>
    </w:p>
    <w:p w14:paraId="78EFC3DD"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(9) Ministerstvo stanoví vyhláškou způsob a průběh veřejného projednání, podmínky pro volbu jeho formy a další organizačně-technické parametry, zveřejňování informací a stanovisek a postupu při zajištění zpracování posudku podle tohoto zákona.</w:t>
      </w:r>
    </w:p>
    <w:p w14:paraId="2139FD96"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(10) Na území hlavního města Prahy</w:t>
      </w:r>
    </w:p>
    <w:p w14:paraId="48C2171E"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a) působnost, kterou tento zákon svěřuje orgánu kraje, vykonává Magistrát hlavního města Prahy,</w:t>
      </w:r>
    </w:p>
    <w:p w14:paraId="58FDB981"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b) úkony, které podle tohoto zákona provádí obec, zabezpečuje městská část hlavního města Prahy.</w:t>
      </w:r>
    </w:p>
    <w:p w14:paraId="18C28160"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lastRenderedPageBreak/>
        <w:t>(11) Pokud záměr podle § 22 písm. a) zasahuje do území více krajů, je příslušným úřadem k zajištění jeho posuzování ten orgán kraje, v jehož územně správním obvodu je navržena převážná část takového záměru.</w:t>
      </w:r>
    </w:p>
    <w:p w14:paraId="78EA0ED9"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(12) Vyloučení opakovaného prodloužení platnosti stanoviska podle § 9a odst. 4 věty třetí se nepoužije pro záměr modulární jaderné elektrárny. Platnost stanoviska vydaného pro takový záměr lze prodloužit opakovaně, maximálně však dvakrát.</w:t>
      </w:r>
    </w:p>
    <w:bookmarkEnd w:id="1016"/>
    <w:p w14:paraId="464885E8"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___________</w:t>
      </w:r>
    </w:p>
    <w:p w14:paraId="6745DE7C"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vertAlign w:val="superscript"/>
          <w14:ligatures w14:val="none"/>
        </w:rPr>
        <w:t>16)</w:t>
      </w:r>
      <w:r w:rsidRPr="00840785">
        <w:rPr>
          <w:rFonts w:ascii="Times New Roman" w:eastAsia="Times New Roman" w:hAnsi="Times New Roman" w:cs="Times New Roman"/>
          <w:strike/>
          <w:kern w:val="0"/>
          <w:sz w:val="24"/>
          <w:szCs w:val="24"/>
          <w14:ligatures w14:val="none"/>
        </w:rPr>
        <w:t xml:space="preserve"> § 94f odst. 1 a § 94v odst. 1 zákona č. 183/2006 Sb., o územním plánování a stavebním řádu (stavební zákon), ve znění pozdějších předpisů.</w:t>
      </w:r>
    </w:p>
    <w:p w14:paraId="7E7526A4"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Příloha č. 6 k zákonu č. 100/2001 Sb.</w:t>
      </w:r>
    </w:p>
    <w:p w14:paraId="6F585B7C"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Náležitosti stanoviska</w:t>
      </w:r>
    </w:p>
    <w:p w14:paraId="2BBA924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Označení příslušného úřadu:</w:t>
      </w:r>
    </w:p>
    <w:p w14:paraId="2F8A1C0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Číslo jednací:</w:t>
      </w:r>
    </w:p>
    <w:p w14:paraId="60625D3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I. POVINNÉ ÚDAJE</w:t>
      </w:r>
    </w:p>
    <w:p w14:paraId="389FAA1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Název záměru</w:t>
      </w:r>
    </w:p>
    <w:p w14:paraId="604C8E9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Kapacita (rozsah) záměru</w:t>
      </w:r>
    </w:p>
    <w:p w14:paraId="7407221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Zařazení záměru dle přílohy č. 1</w:t>
      </w:r>
    </w:p>
    <w:p w14:paraId="50B3305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Umístění záměru</w:t>
      </w:r>
    </w:p>
    <w:p w14:paraId="0552096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Obchodní firma oznamovatele</w:t>
      </w:r>
    </w:p>
    <w:p w14:paraId="37400DD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IČ oznamovatele</w:t>
      </w:r>
    </w:p>
    <w:p w14:paraId="2F608F6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Sídlo (bydliště) oznamovatele</w:t>
      </w:r>
    </w:p>
    <w:p w14:paraId="266A647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8. Podmínky pro fázi přípravy záměru, realizace (výstavby) záměru, provozu záměru, popřípadě podmínky pro fázi ukončení provozu záměru za účelem prevence, vyloučení, snížení, popřípadě kompenzace negativních vlivů záměru na životní prostředí a veřejné zdraví</w:t>
      </w:r>
    </w:p>
    <w:p w14:paraId="5A9E1C3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9. Podmínky pro monitorování a rozbor vlivů záměru na životní prostředí (parametry, délka sledování) přiměřené povaze, umístění a rozsahu záměru a významnosti jeho vlivů na životní prostředí</w:t>
      </w:r>
      <w:r w:rsidRPr="00840785">
        <w:rPr>
          <w:rFonts w:ascii="Times New Roman" w:eastAsia="Calibri" w:hAnsi="Times New Roman" w:cs="Times New Roman"/>
          <w:strike/>
          <w:kern w:val="0"/>
          <w:sz w:val="24"/>
          <w:szCs w:val="24"/>
          <w14:ligatures w14:val="none"/>
        </w:rPr>
        <w:t>.</w:t>
      </w:r>
    </w:p>
    <w:p w14:paraId="7EACB5FA" w14:textId="77777777" w:rsidR="00AE28A2" w:rsidRPr="00840785" w:rsidRDefault="00AE28A2" w:rsidP="00840785">
      <w:pPr>
        <w:spacing w:before="120" w:after="120" w:line="276" w:lineRule="auto"/>
        <w:jc w:val="both"/>
        <w:rPr>
          <w:rFonts w:ascii="Times New Roman" w:eastAsia="Calibri" w:hAnsi="Times New Roman" w:cs="Times New Roman"/>
          <w:b/>
          <w:kern w:val="0"/>
          <w:sz w:val="24"/>
          <w:szCs w:val="24"/>
          <w14:ligatures w14:val="none"/>
        </w:rPr>
      </w:pPr>
      <w:bookmarkStart w:id="1025" w:name="_Hlk216260948"/>
      <w:r w:rsidRPr="00840785">
        <w:rPr>
          <w:rFonts w:ascii="Times New Roman" w:eastAsia="Calibri" w:hAnsi="Times New Roman" w:cs="Times New Roman"/>
          <w:b/>
          <w:bCs/>
          <w:kern w:val="0"/>
          <w:sz w:val="24"/>
          <w:szCs w:val="24"/>
          <w14:ligatures w14:val="none"/>
        </w:rPr>
        <w:t>10. Informace o tom, zda jde o záměr vyžadující souhlas orgánu ochrany přírody k zásahu do významného krajinného prvku</w:t>
      </w:r>
      <w:r w:rsidRPr="00840785">
        <w:rPr>
          <w:rFonts w:ascii="Times New Roman" w:eastAsia="Times New Roman" w:hAnsi="Times New Roman" w:cs="Times New Roman"/>
          <w:b/>
          <w:bCs/>
          <w:kern w:val="0"/>
          <w:sz w:val="24"/>
          <w:szCs w:val="24"/>
          <w:vertAlign w:val="superscript"/>
          <w14:ligatures w14:val="none"/>
        </w:rPr>
        <w:t>24</w:t>
      </w:r>
      <w:r w:rsidRPr="00840785">
        <w:rPr>
          <w:rFonts w:ascii="Times New Roman" w:eastAsia="Times New Roman" w:hAnsi="Times New Roman" w:cs="Times New Roman"/>
          <w:b/>
          <w:bCs/>
          <w:kern w:val="0"/>
          <w:sz w:val="24"/>
          <w:szCs w:val="24"/>
          <w14:ligatures w14:val="none"/>
        </w:rPr>
        <w:t>)</w:t>
      </w:r>
      <w:r w:rsidRPr="00840785">
        <w:rPr>
          <w:rFonts w:ascii="Times New Roman" w:eastAsia="Calibri" w:hAnsi="Times New Roman" w:cs="Times New Roman"/>
          <w:b/>
          <w:bCs/>
          <w:kern w:val="0"/>
          <w:sz w:val="24"/>
          <w:szCs w:val="24"/>
          <w14:ligatures w14:val="none"/>
        </w:rPr>
        <w:t xml:space="preserve"> nebo ke snížení nebo změně krajinného rázu</w:t>
      </w:r>
      <w:r w:rsidRPr="00840785">
        <w:rPr>
          <w:rFonts w:ascii="Times New Roman" w:eastAsia="Calibri" w:hAnsi="Times New Roman" w:cs="Times New Roman"/>
          <w:b/>
          <w:bCs/>
          <w:kern w:val="0"/>
          <w:sz w:val="24"/>
          <w:szCs w:val="24"/>
          <w:vertAlign w:val="superscript"/>
          <w14:ligatures w14:val="none"/>
        </w:rPr>
        <w:t>25</w:t>
      </w:r>
      <w:r w:rsidRPr="00840785">
        <w:rPr>
          <w:rFonts w:ascii="Times New Roman" w:eastAsia="Calibri" w:hAnsi="Times New Roman" w:cs="Times New Roman"/>
          <w:b/>
          <w:bCs/>
          <w:kern w:val="0"/>
          <w:sz w:val="24"/>
          <w:szCs w:val="24"/>
          <w14:ligatures w14:val="none"/>
        </w:rPr>
        <w:t>),</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a je-li tomu tak, informace o tom, že stanovisko tyto souhlasy nahrazuje</w:t>
      </w:r>
    </w:p>
    <w:bookmarkEnd w:id="1025"/>
    <w:p w14:paraId="42CE35C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II. ODŮVODNĚNÍ</w:t>
      </w:r>
    </w:p>
    <w:p w14:paraId="7BF1D3C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Odůvodnění vydání souhlasného/nesouhlasného stanoviska z hlediska posouzení vlivů na životní prostředí včetně odůvodnění stanovení uvedených podmínek</w:t>
      </w:r>
      <w:bookmarkStart w:id="1026" w:name="_Hlk216261286"/>
      <w:r w:rsidRPr="00840785">
        <w:rPr>
          <w:rFonts w:ascii="Times New Roman" w:eastAsia="Calibri" w:hAnsi="Times New Roman" w:cs="Times New Roman"/>
          <w:b/>
          <w:bCs/>
          <w:kern w:val="0"/>
          <w:sz w:val="24"/>
          <w:szCs w:val="24"/>
          <w14:ligatures w14:val="none"/>
        </w:rPr>
        <w:t>, a to v potřebném rozsahu také ve vztahu k správním úkonům stanoveným jinými právními předpisy, které stanovisko nahrazuje</w:t>
      </w:r>
      <w:bookmarkEnd w:id="1026"/>
    </w:p>
    <w:p w14:paraId="07576EB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2. Souhrnná charakteristika předpokládaných vlivů záměru na životní prostředí a veřejné zdraví z hlediska jejich velikosti a významnosti</w:t>
      </w:r>
    </w:p>
    <w:p w14:paraId="4040078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Hodnocení technického řešení záměru s ohledem na dosažený stupeň poznání, pokud jde o znečišťování životního prostředí</w:t>
      </w:r>
    </w:p>
    <w:p w14:paraId="736D88B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Pořadí variant (pokud byly předloženy) z hlediska vlivů na životní prostředí</w:t>
      </w:r>
    </w:p>
    <w:p w14:paraId="4C233AB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Shrnutí vyjádření k dokumentaci</w:t>
      </w:r>
    </w:p>
    <w:p w14:paraId="7E911F2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Okruh dotčených územních samosprávných celků</w:t>
      </w:r>
    </w:p>
    <w:p w14:paraId="2065FC3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Datum vydání stanoviska:</w:t>
      </w:r>
    </w:p>
    <w:p w14:paraId="038A391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Otisk úředního razítka příslušného úřadu:</w:t>
      </w:r>
    </w:p>
    <w:p w14:paraId="68BC7F5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Jméno, příjmení a podpis pověřeného zástupce příslušného úřadu:</w:t>
      </w:r>
    </w:p>
    <w:p w14:paraId="226E2CF6" w14:textId="77777777" w:rsidR="00AE28A2" w:rsidRPr="00840785" w:rsidRDefault="00AE28A2" w:rsidP="00840785">
      <w:pPr>
        <w:spacing w:before="120" w:after="120" w:line="276" w:lineRule="auto"/>
        <w:rPr>
          <w:rFonts w:ascii="Times New Roman" w:eastAsia="Times New Roman" w:hAnsi="Times New Roman" w:cs="Times New Roman"/>
          <w:b/>
          <w:bCs/>
          <w:iCs/>
          <w:smallCaps/>
          <w:kern w:val="0"/>
          <w:sz w:val="24"/>
          <w:szCs w:val="24"/>
          <w14:ligatures w14:val="none"/>
        </w:rPr>
      </w:pPr>
      <w:r w:rsidRPr="00840785">
        <w:rPr>
          <w:rFonts w:ascii="Times New Roman" w:eastAsia="Times New Roman" w:hAnsi="Times New Roman" w:cs="Times New Roman"/>
          <w:b/>
          <w:bCs/>
          <w:iCs/>
          <w:smallCaps/>
          <w:kern w:val="0"/>
          <w:sz w:val="24"/>
          <w:szCs w:val="24"/>
          <w14:ligatures w14:val="none"/>
        </w:rPr>
        <w:br w:type="page"/>
      </w:r>
    </w:p>
    <w:p w14:paraId="77BF929C" w14:textId="77777777" w:rsidR="00AE28A2" w:rsidRPr="00840785" w:rsidRDefault="00AE28A2" w:rsidP="00840785">
      <w:pPr>
        <w:keepNext/>
        <w:keepLines/>
        <w:spacing w:before="120" w:after="120" w:line="276" w:lineRule="auto"/>
        <w:jc w:val="center"/>
        <w:outlineLvl w:val="0"/>
        <w:rPr>
          <w:rFonts w:ascii="Times New Roman" w:eastAsia="Times New Roman" w:hAnsi="Times New Roman" w:cs="Times New Roman"/>
          <w:b/>
          <w:bCs/>
          <w:iCs/>
          <w:smallCaps/>
          <w:noProof/>
          <w:kern w:val="0"/>
          <w:sz w:val="24"/>
          <w:szCs w:val="24"/>
          <w:lang w:eastAsia="cs-CZ"/>
          <w14:ligatures w14:val="none"/>
        </w:rPr>
      </w:pPr>
      <w:bookmarkStart w:id="1027" w:name="_Toc214619374"/>
      <w:bookmarkStart w:id="1028" w:name="_Toc216434406"/>
      <w:bookmarkStart w:id="1029" w:name="_Toc227049817"/>
      <w:bookmarkStart w:id="1030" w:name="_Toc227224131"/>
      <w:r w:rsidRPr="00840785">
        <w:rPr>
          <w:rFonts w:ascii="Times New Roman" w:eastAsia="Times New Roman" w:hAnsi="Times New Roman" w:cs="Times New Roman"/>
          <w:b/>
          <w:bCs/>
          <w:iCs/>
          <w:smallCaps/>
          <w:noProof/>
          <w:kern w:val="0"/>
          <w:sz w:val="24"/>
          <w:szCs w:val="24"/>
          <w:lang w:eastAsia="cs-CZ"/>
          <w14:ligatures w14:val="none"/>
        </w:rPr>
        <w:lastRenderedPageBreak/>
        <w:t>Zákon č. 254/2001 Sb., vodní zákon</w:t>
      </w:r>
      <w:bookmarkEnd w:id="1027"/>
      <w:bookmarkEnd w:id="1028"/>
      <w:bookmarkEnd w:id="1029"/>
      <w:bookmarkEnd w:id="1030"/>
    </w:p>
    <w:p w14:paraId="0B686230" w14:textId="77777777" w:rsidR="00AE28A2" w:rsidRPr="00840785" w:rsidRDefault="00AE28A2" w:rsidP="00840785">
      <w:pPr>
        <w:spacing w:before="120" w:after="120" w:line="276" w:lineRule="auto"/>
        <w:ind w:left="10"/>
        <w:jc w:val="both"/>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b/>
          <w:kern w:val="0"/>
          <w:sz w:val="24"/>
          <w:szCs w:val="24"/>
          <w14:ligatures w14:val="none"/>
        </w:rPr>
        <w:t xml:space="preserve">Platné znění dotčených ustanovení zákona </w:t>
      </w:r>
      <w:r w:rsidRPr="00840785">
        <w:rPr>
          <w:rFonts w:ascii="Times New Roman" w:eastAsia="Calibri" w:hAnsi="Times New Roman" w:cs="Times New Roman"/>
          <w:b/>
          <w:bCs/>
          <w:kern w:val="0"/>
          <w:sz w:val="24"/>
          <w:szCs w:val="24"/>
          <w14:ligatures w14:val="none"/>
        </w:rPr>
        <w:t xml:space="preserve">č. 254/2001 Sb., </w:t>
      </w:r>
      <w:r w:rsidRPr="00840785">
        <w:rPr>
          <w:rFonts w:ascii="Times New Roman" w:eastAsia="Calibri" w:hAnsi="Times New Roman" w:cs="Times New Roman"/>
          <w:b/>
          <w:kern w:val="0"/>
          <w:sz w:val="24"/>
          <w:szCs w:val="24"/>
          <w14:ligatures w14:val="none"/>
        </w:rPr>
        <w:t>o vodách a o změně některých zákonů (vodní zákon), s vyznačením navrhovaných změn</w:t>
      </w:r>
    </w:p>
    <w:p w14:paraId="3E8B7420"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5a</w:t>
      </w:r>
    </w:p>
    <w:p w14:paraId="06F2BB4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Vodoprávní úřady jako dotčené orgány ve svých stanoviscích k návrhům územně plánovací dokumentace zohledňují cíle ochrany povrchových a podzemních vod, jejich hospodárné využívání a vytváření podmínek pro snižování nepříznivých účinků povodní a sucha v </w:t>
      </w:r>
      <w:r w:rsidRPr="00840785">
        <w:rPr>
          <w:rFonts w:ascii="Times New Roman" w:eastAsia="Calibri" w:hAnsi="Times New Roman" w:cs="Times New Roman"/>
          <w:bCs/>
          <w:strike/>
          <w:kern w:val="0"/>
          <w:sz w:val="24"/>
          <w:szCs w:val="24"/>
          <w14:ligatures w14:val="none"/>
        </w:rPr>
        <w:t>zastavěných</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zastavitelných </w:t>
      </w:r>
      <w:r w:rsidRPr="00840785">
        <w:rPr>
          <w:rFonts w:ascii="Times New Roman" w:eastAsia="Calibri" w:hAnsi="Times New Roman" w:cs="Times New Roman"/>
          <w:kern w:val="0"/>
          <w:sz w:val="24"/>
          <w:szCs w:val="24"/>
          <w14:ligatures w14:val="none"/>
        </w:rPr>
        <w:t>územích</w:t>
      </w:r>
      <w:r w:rsidRPr="00840785">
        <w:rPr>
          <w:rFonts w:ascii="Times New Roman" w:eastAsia="Calibri" w:hAnsi="Times New Roman" w:cs="Times New Roman"/>
          <w:bCs/>
          <w:strike/>
          <w:kern w:val="0"/>
          <w:sz w:val="24"/>
          <w:szCs w:val="24"/>
          <w14:ligatures w14:val="none"/>
        </w:rPr>
        <w:t>, zastavitelných plochách</w:t>
      </w:r>
      <w:r w:rsidRPr="00840785">
        <w:rPr>
          <w:rFonts w:ascii="Times New Roman" w:eastAsia="Calibri" w:hAnsi="Times New Roman" w:cs="Times New Roman"/>
          <w:strike/>
          <w:kern w:val="0"/>
          <w:sz w:val="24"/>
          <w:szCs w:val="24"/>
          <w14:ligatures w14:val="none"/>
        </w:rPr>
        <w:t xml:space="preserve"> a transformačních plochách</w:t>
      </w:r>
      <w:r w:rsidRPr="00840785">
        <w:rPr>
          <w:rFonts w:ascii="Times New Roman" w:eastAsia="Calibri" w:hAnsi="Times New Roman" w:cs="Times New Roman"/>
          <w:kern w:val="0"/>
          <w:sz w:val="24"/>
          <w:szCs w:val="24"/>
          <w14:ligatures w14:val="none"/>
        </w:rPr>
        <w:t>. Vodoprávní úřady poskytují orgánům územního plánování údaje a podklady pro vymezování ploch vhodných k omezování a zadržování odtoku srážkových vod a realizaci vodních prvků.</w:t>
      </w:r>
    </w:p>
    <w:p w14:paraId="29086459"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8</w:t>
      </w:r>
    </w:p>
    <w:p w14:paraId="41FE68F9"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Povolení k nakládání s povrchovými nebo podzemními vodami</w:t>
      </w:r>
    </w:p>
    <w:p w14:paraId="580DEC9A"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Povolení k nakládání s povrchovými nebo podzemními vodami (dále jen "povolení k nakládání s vodami") je třeba</w:t>
      </w:r>
    </w:p>
    <w:p w14:paraId="293AA91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jde-li o povrchové vody a nejde-li při tom o obecné nakládání s nimi</w:t>
      </w:r>
    </w:p>
    <w:p w14:paraId="4A7676D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k jejich odběru,</w:t>
      </w:r>
    </w:p>
    <w:p w14:paraId="3DBA87A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k jejich vzdouvání, popřípadě akumulaci,</w:t>
      </w:r>
    </w:p>
    <w:p w14:paraId="37F3C2B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k využívání jejich energetického potenciálu,</w:t>
      </w:r>
    </w:p>
    <w:p w14:paraId="1D81387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k užívání těchto vod pro chov ryb nebo vodní drůbeže, popřípadě jiných vodních živočichů, za účelem podnikání,</w:t>
      </w:r>
    </w:p>
    <w:p w14:paraId="016065E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k jinému nakládání s nimi,</w:t>
      </w:r>
    </w:p>
    <w:p w14:paraId="6A332B7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jde-li o podzemní vody</w:t>
      </w:r>
    </w:p>
    <w:p w14:paraId="48180D9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k jejich odběru,</w:t>
      </w:r>
    </w:p>
    <w:p w14:paraId="5DCE1B1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k jejich akumulaci,</w:t>
      </w:r>
    </w:p>
    <w:p w14:paraId="46F32FC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k jejich čerpání za účelem snižování jejich hladiny</w:t>
      </w:r>
      <w:r w:rsidRPr="00840785">
        <w:rPr>
          <w:rFonts w:ascii="Times New Roman" w:eastAsia="Calibri" w:hAnsi="Times New Roman" w:cs="Times New Roman"/>
          <w:b/>
          <w:bCs/>
          <w:kern w:val="0"/>
          <w:sz w:val="24"/>
          <w:szCs w:val="24"/>
          <w14:ligatures w14:val="none"/>
        </w:rPr>
        <w:t xml:space="preserve">, s výjimkou jejich čerpání a řízeného </w:t>
      </w:r>
      <w:r w:rsidRPr="00840785">
        <w:rPr>
          <w:rFonts w:ascii="Times New Roman" w:eastAsia="Times New Roman" w:hAnsi="Times New Roman" w:cs="Times New Roman"/>
          <w:b/>
          <w:bCs/>
          <w:kern w:val="0"/>
          <w:sz w:val="24"/>
          <w:szCs w:val="24"/>
          <w14:ligatures w14:val="none"/>
        </w:rPr>
        <w:t>odvádění do kanalizace při provádění stavby</w:t>
      </w:r>
      <w:r w:rsidRPr="00840785">
        <w:rPr>
          <w:rFonts w:ascii="Times New Roman" w:eastAsia="Calibri" w:hAnsi="Times New Roman" w:cs="Times New Roman"/>
          <w:kern w:val="0"/>
          <w:sz w:val="24"/>
          <w:szCs w:val="24"/>
          <w14:ligatures w14:val="none"/>
        </w:rPr>
        <w:t>,</w:t>
      </w:r>
    </w:p>
    <w:p w14:paraId="7A7BE17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k umělému obohacování podzemních zdrojů vod povrchovou vodou,</w:t>
      </w:r>
    </w:p>
    <w:p w14:paraId="7D868B9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k jinému nakládání s nimi,</w:t>
      </w:r>
    </w:p>
    <w:p w14:paraId="2DA52FF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k vypouštění odpadních vod do vod povrchových nebo podzemních,</w:t>
      </w:r>
    </w:p>
    <w:p w14:paraId="352ECF8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k čerpání povrchových nebo podzemních vod a jejich následnému vypouštění do těchto vod za účelem získání tepelné energie,</w:t>
      </w:r>
    </w:p>
    <w:p w14:paraId="5FDD61D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k čerpání znečištěných podzemních vod za účelem snížení jejich znečištění a k jejich následnému vypouštění, pokud nejde o činnost prováděnou na základě povolení podle zákona o hornické činnosti, výbušninách a o státní báňské správě7b),</w:t>
      </w:r>
    </w:p>
    <w:p w14:paraId="4AFF341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f) k užívání důlní vody jako náhradního zdroje podle zvláštního zákona1a).</w:t>
      </w:r>
    </w:p>
    <w:p w14:paraId="3B7F59E3"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Povolení k nakládání s vodami se vydává fyzickým nebo právnickým osobám k jejich žádosti. Fyzická nebo právnická osoba, která má platné povolení k nakládání s vodami podle odstavce 1 nebo podle předchozích předpisů (dále jen "oprávněný") je oprávněna nakládat s vodami v rozsahu a k účelu po dobu uvedenou v platném povolení.</w:t>
      </w:r>
    </w:p>
    <w:bookmarkEnd w:id="1017"/>
    <w:p w14:paraId="1FA81E07"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Povolení k nakládání s vodami není třeba</w:t>
      </w:r>
    </w:p>
    <w:p w14:paraId="0F94ADB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k čerpacím pokusům při provádění hydrogeologického průzkumu nebo při průzkumu vydatnosti zdrojů podzemních vod, pokud mají trvat méně než 14 dnů a odběr vody v této době nepřekročí 1 l/s,</w:t>
      </w:r>
    </w:p>
    <w:p w14:paraId="55D9F22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k odběrům povrchových a podzemních vod pro zjišťování a hodnocení stavu těchto vod (§ 21),</w:t>
      </w:r>
    </w:p>
    <w:p w14:paraId="252C328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k jednorázovému odběru povrchových nebo podzemních vod v případech záchranných prací při mimořádných událostech, požárech a jiných živelních pohromách,</w:t>
      </w:r>
    </w:p>
    <w:p w14:paraId="2B9BA69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k nakládání s povrchovými vodami při cvičení a zásahu Hasičského záchranného sboru České republiky a jednotek požární ochrany, Policie České republiky, obecní policie nebo ozbrojených sil České republiky; toto nakládání musí být při cvičení předem projednáno s vodoprávním úřadem,</w:t>
      </w:r>
    </w:p>
    <w:p w14:paraId="0D5282C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k využívání energetického potenciálu podzemních vod v případě, že nedochází k odběru nebo čerpání podzemní vody,</w:t>
      </w:r>
    </w:p>
    <w:p w14:paraId="31703F0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k užívání důlních vod organizací při hornické činnosti pro její vlastní potřebu nebo k vypouštění důlních vod organizací1a),</w:t>
      </w:r>
    </w:p>
    <w:p w14:paraId="3A2D9EA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k vypuštění odpadních vod z odlehčovacích komor do vod povrchových,</w:t>
      </w:r>
    </w:p>
    <w:p w14:paraId="032BE9E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k vypouštění odpadních vod neobsahujících nebezpečné závadné látky, zvlášť nebezpečné závadné látky nebo prioritní nebezpečné látky vznikajících při přípravě jídel, osobní hygieně nebo jako produkt lidského metabolismu při provozu tábora, který je zotavovací akcí nebo jinou podobnou akcí pro děti podle jiného právního předpisu66), pokud</w:t>
      </w:r>
    </w:p>
    <w:p w14:paraId="46B8DAB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počet účastníků ve věku do 15 let nepřesahuje 60,</w:t>
      </w:r>
    </w:p>
    <w:p w14:paraId="3CACA21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ubytování účastníků je zajištěno výhradně ve stanech a</w:t>
      </w:r>
    </w:p>
    <w:p w14:paraId="45D30886" w14:textId="77777777" w:rsidR="00AE28A2" w:rsidRPr="00840785" w:rsidRDefault="00AE28A2" w:rsidP="00840785">
      <w:pPr>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Calibri" w:hAnsi="Times New Roman" w:cs="Times New Roman"/>
          <w:kern w:val="0"/>
          <w:sz w:val="24"/>
          <w:szCs w:val="24"/>
          <w14:ligatures w14:val="none"/>
        </w:rPr>
        <w:t>3. jsou provedena opatření k zamezení ohrožení jakosti povrchových a podzemních vod</w:t>
      </w:r>
      <w:r w:rsidRPr="00840785">
        <w:rPr>
          <w:rFonts w:ascii="Times New Roman" w:eastAsia="Calibri" w:hAnsi="Times New Roman" w:cs="Times New Roman"/>
          <w:strike/>
          <w:kern w:val="0"/>
          <w:sz w:val="24"/>
          <w:szCs w:val="24"/>
          <w14:ligatures w14:val="none"/>
        </w:rPr>
        <w:t>.</w:t>
      </w:r>
      <w:r w:rsidRPr="00840785">
        <w:rPr>
          <w:rFonts w:ascii="Times New Roman" w:eastAsia="Calibri" w:hAnsi="Times New Roman" w:cs="Times New Roman"/>
          <w:b/>
          <w:bCs/>
          <w:kern w:val="0"/>
          <w:sz w:val="24"/>
          <w:szCs w:val="24"/>
          <w14:ligatures w14:val="none"/>
        </w:rPr>
        <w:t>,</w:t>
      </w:r>
      <w:r w:rsidRPr="00840785">
        <w:rPr>
          <w:rFonts w:ascii="Times New Roman" w:eastAsia="Calibri"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 </w:t>
      </w:r>
    </w:p>
    <w:p w14:paraId="4BFAD10C"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bCs/>
          <w:kern w:val="0"/>
          <w:sz w:val="24"/>
          <w:szCs w:val="24"/>
          <w14:ligatures w14:val="none"/>
        </w:rPr>
        <w:t>i) k vsakování srážkové vody,</w:t>
      </w:r>
    </w:p>
    <w:p w14:paraId="7032A76D" w14:textId="77777777" w:rsidR="00AE28A2" w:rsidRPr="00840785" w:rsidRDefault="00AE28A2" w:rsidP="00840785">
      <w:pPr>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j) k akumulaci srážkové vody a jejímu následnému využití nebo řízenému odvádění do kanalizace.</w:t>
      </w:r>
    </w:p>
    <w:p w14:paraId="624DFA4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V pochybnostech o tom, zda se jedná o nakládání s povrchovými nebo podzemními vodami a o jaký druh nakládání s povrchovými nebo podzemními vodami se jedná, rozhoduje vodoprávní úřad.</w:t>
      </w:r>
    </w:p>
    <w:p w14:paraId="6487756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bookmarkStart w:id="1031" w:name="_Hlk226552757"/>
      <w:r w:rsidRPr="00840785">
        <w:rPr>
          <w:rFonts w:ascii="Times New Roman" w:eastAsia="Calibri" w:hAnsi="Times New Roman" w:cs="Times New Roman"/>
          <w:b/>
          <w:bCs/>
          <w:kern w:val="0"/>
          <w:sz w:val="24"/>
          <w:szCs w:val="24"/>
          <w14:ligatures w14:val="none"/>
        </w:rPr>
        <w:t>(5) O nakládání s vodami se nejedná, je-li srážková voda nebo odpadní voda odváděna do kanalizace k tomu určené.</w:t>
      </w:r>
      <w:bookmarkEnd w:id="1031"/>
    </w:p>
    <w:p w14:paraId="3BAF8A58"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 9</w:t>
      </w:r>
    </w:p>
    <w:p w14:paraId="585B25F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Povolení k nakládání s vodami se vydává na časově omezenou dobu. V povolení k nakládání s vodami se stanoví účel, rozsah, povinnosti a popřípadě podmínky, za kterých se toto povolení vydává. Podkladem vydání povolení k nakládání s podzemními vodami je vyjádření osoby s odbornou způsobilostí, pokud vodoprávní úřad ve výjimečných případech nerozhodne jinak.8)</w:t>
      </w:r>
    </w:p>
    <w:p w14:paraId="3BCC3FF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Povolení k vypouštění odpadních vod nemůže být vydáno na dobu delší než 10 let, v případě vypouštění odpadních vod se zvlášť nebezpečnými závadnými látkami nebo nebezpečnými závadnými látkami podle přílohy č. 1 na dobu delší než 4 roky.</w:t>
      </w:r>
    </w:p>
    <w:p w14:paraId="25BE81E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Povoluje-li vodoprávní úřad odběr povrchových nebo podzemních vod podléhající zpoplatnění (hlava XI díl 1 a hlava XII) na dobu delší než 1 rok, stanoví současně i výši povoleného ročního odběru.</w:t>
      </w:r>
    </w:p>
    <w:p w14:paraId="188B5ED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Odběr podzemní vody za účelem výroby balené kojenecké nebo pramenité vody lze povolit, pokud zdroj podzemní vody splňuje požadavky na jakost balených kojeneckých nebo pramenitých vod podle vyhlášky upravující požadavky na jakost a zdravotní nezávadnost balených vod a o způsobu jejich úpravy8a); v případě, že lze podzemní vodu podle této vyhlášky upravovat, považují se limity na její jakost v ukazatelích, ve kterých ji lze upravovat, za splněné.</w:t>
      </w:r>
    </w:p>
    <w:p w14:paraId="35C1BCEA"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Povolení k nakládání s vodami pro využívání jejich energetického potenciálu nemůže být vydáno na dobu kratší než 30 let. Vodoprávní úřad postupem podle § 12 odst. 2 dobu platnosti povolení prodlouží o dobu stanovenou ve stávajícím povolení, nebyl-li oprávněnému pravomocně uložen správní trest za opakované porušování povinností stanovených tímto zákonem nebo podle něho.</w:t>
      </w:r>
    </w:p>
    <w:p w14:paraId="647924F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Povolení k nakládání s vodami pro jejich vzdouvání, popřípadě akumulaci se vydává na dobu užívání vodního díla, které takové nakládání s vodami umožňuje.</w:t>
      </w:r>
    </w:p>
    <w:p w14:paraId="168AF36A"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Při povolování nakládání s vodami za účelem chovu ryb nebo vodní drůbeže, popřípadě jiných vodních živočichů [§ 8 odst. 1 písm. a) bod 4 a 5], stanoví vodoprávní úřad v povolení podmínky pro použití závadných látek ke krmení ryb v jiných případech než stanovených v § 39 odst. 13 a k úpravě povrchových vod na nádržích určených pro chov ryb. V případě, že jsou v povolení stanoveny podmínky pro použití nebezpečných závadných a zvlášť nebezpečných závadných látek, nesmí být toto povolení vydáno na dobu delší než 4 roky. Na oprávněného, který zachází se závadnými látkami v rozsahu podmínek podle věty první, se nevztahuje § 39 odst. 1 věta druhá.</w:t>
      </w:r>
    </w:p>
    <w:p w14:paraId="6BA8F66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(8) Povolení k nakládání s vodami k umělému obohacování zdrojů podzemních vod povrchovou vodou lze vydat pouze v případě, že použití zdroje povrchové nebo podzemní vody pro tento účel nepovede k ohrožení cílů stanovených podle § 23a pro tento vodní zdroj nebo cílů stanovených podle § 23a pro uměle obohacovaný zdroj podzemní vody.</w:t>
      </w:r>
    </w:p>
    <w:p w14:paraId="4C00F560" w14:textId="77777777" w:rsidR="00AE28A2" w:rsidRPr="00840785" w:rsidRDefault="00AE28A2" w:rsidP="00840785">
      <w:pPr>
        <w:spacing w:before="120" w:after="120" w:line="276" w:lineRule="auto"/>
        <w:ind w:firstLine="709"/>
        <w:jc w:val="both"/>
        <w:rPr>
          <w:rFonts w:ascii="Times New Roman" w:eastAsia="Calibri" w:hAnsi="Times New Roman" w:cs="Times New Roman"/>
          <w:bCs/>
          <w:kern w:val="0"/>
          <w:sz w:val="24"/>
          <w:szCs w:val="24"/>
          <w14:ligatures w14:val="none"/>
        </w:rPr>
      </w:pPr>
      <w:r w:rsidRPr="00840785">
        <w:rPr>
          <w:rFonts w:ascii="Times New Roman" w:eastAsia="Calibri" w:hAnsi="Times New Roman" w:cs="Times New Roman"/>
          <w:bCs/>
          <w:kern w:val="0"/>
          <w:sz w:val="24"/>
          <w:szCs w:val="24"/>
          <w14:ligatures w14:val="none"/>
        </w:rPr>
        <w:t xml:space="preserve">(9) Povolení k nakládání s vodami, které lze vykonávat pouze užíváním vodního díla, je podmínkou vykonatelnosti povolení záměru tohoto vodního díla podle zvláštního zákona. </w:t>
      </w:r>
      <w:r w:rsidRPr="00840785">
        <w:rPr>
          <w:rFonts w:ascii="Times New Roman" w:eastAsia="Calibri" w:hAnsi="Times New Roman" w:cs="Times New Roman"/>
          <w:bCs/>
          <w:kern w:val="0"/>
          <w:sz w:val="24"/>
          <w:szCs w:val="24"/>
          <w14:ligatures w14:val="none"/>
        </w:rPr>
        <w:lastRenderedPageBreak/>
        <w:t>Povolení k nakládání s vodami pozbývá platnosti, jestliže do 3 let ode dne, kdy nabylo právní moci, nenabude právní moci povolení záměru podle zvláštního zákona.</w:t>
      </w:r>
    </w:p>
    <w:p w14:paraId="5BD253BE" w14:textId="77777777" w:rsidR="00AE28A2" w:rsidRPr="00840785" w:rsidRDefault="00AE28A2" w:rsidP="00840785">
      <w:pPr>
        <w:spacing w:before="120" w:after="120" w:line="276" w:lineRule="auto"/>
        <w:ind w:firstLine="709"/>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(10) Jde-li o záměr povolovaný podle stavebního zákona, který nelze provést bez udělené výjimky podle § 23a odst. 8, rozhodne o výjimce vodoprávní úřad. Vydání rozhodnutí o výjimce je podmínkou vykonatelnosti povolení záměru podle stavebního zákona.</w:t>
      </w:r>
    </w:p>
    <w:p w14:paraId="2EE38122"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13</w:t>
      </w:r>
    </w:p>
    <w:p w14:paraId="68DDB869"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Zánik povolení k nakládání s vodami</w:t>
      </w:r>
    </w:p>
    <w:p w14:paraId="1CF883CA" w14:textId="77777777" w:rsidR="00AE28A2" w:rsidRPr="00840785" w:rsidRDefault="00AE28A2" w:rsidP="00840785">
      <w:pPr>
        <w:spacing w:before="120" w:after="120" w:line="276" w:lineRule="auto"/>
        <w:ind w:firstLine="567"/>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Povolení k nakládání s vodami zaniká</w:t>
      </w:r>
    </w:p>
    <w:p w14:paraId="04E4A897"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uplynutím doby, na kterou bylo uděleno,</w:t>
      </w:r>
    </w:p>
    <w:p w14:paraId="532451EA"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b) zánikem vodního díla (§ 55) umožňujícího povolené nakládání s vodou, pokud </w:t>
      </w:r>
      <w:r w:rsidRPr="00840785">
        <w:rPr>
          <w:rFonts w:ascii="Times New Roman" w:eastAsia="Calibri" w:hAnsi="Times New Roman" w:cs="Times New Roman"/>
          <w:strike/>
          <w:kern w:val="0"/>
          <w:sz w:val="24"/>
          <w:szCs w:val="24"/>
          <w14:ligatures w14:val="none"/>
        </w:rPr>
        <w:t>vodoprávní</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stavební</w:t>
      </w:r>
      <w:r w:rsidRPr="00840785">
        <w:rPr>
          <w:rFonts w:ascii="Times New Roman" w:eastAsia="Calibri" w:hAnsi="Times New Roman" w:cs="Times New Roman"/>
          <w:kern w:val="0"/>
          <w:sz w:val="24"/>
          <w:szCs w:val="24"/>
          <w14:ligatures w14:val="none"/>
        </w:rPr>
        <w:t xml:space="preserve"> úřad do 1 roku po zániku díla nestanoví lhůtu a podmínky k uvedení stavby do původního stavu, v tomto případě povolení zaniká marným uplynutím této lhůty,</w:t>
      </w:r>
    </w:p>
    <w:p w14:paraId="33676C87"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zánikem právnické osoby nebo smrtí fyzické osoby, kterým bylo povolení uděleno, pokud nedošlo k přechodu oprávnění na dalšího nabyvatele podle § 11 odst. 1.</w:t>
      </w:r>
    </w:p>
    <w:p w14:paraId="21BB4DD0"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17</w:t>
      </w:r>
    </w:p>
    <w:p w14:paraId="29A4E51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Souhlas vodoprávního úřadu je třeba ke stavbám, zařízením nebo činnostem, k nimž není třeba povolení podle tohoto zákona, které však mohou ovlivnit vodní poměry, a to</w:t>
      </w:r>
    </w:p>
    <w:p w14:paraId="35F4F2C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ke stavbám a zařízením na pozemcích, na nichž se nacházejí koryta vodních toků, nebo na pozemcích s takovými pozemky sousedících, pokud tyto stavby a zařízení ovlivní vodní poměry,</w:t>
      </w:r>
    </w:p>
    <w:p w14:paraId="111387B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ke zřizování dálkových potrubí a stavbám umožňujícím podzemní skladování látek v zemských dutinách, jakož i ke skladům, skládkám, popřípadě nádržím, pokud provoz uvedených staveb a skládek může významně ohrozit jakost povrchových nebo podzemních vod,</w:t>
      </w:r>
    </w:p>
    <w:p w14:paraId="3549C71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ke stavbám, k těžbě nerostů nebo k terénním úpravám v záplavových územích; ustanovení § 67 tím není dotčeno,</w:t>
      </w:r>
    </w:p>
    <w:p w14:paraId="6A67171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ke stavbám ve vzdálenosti do 15 m od vzdušné paty ochranné hráze vodního toku,</w:t>
      </w:r>
    </w:p>
    <w:p w14:paraId="0FECC7F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ke stavbám v ochranných pásmech vodních zdrojů,</w:t>
      </w:r>
    </w:p>
    <w:p w14:paraId="09C0DC1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k úložným místům pro nakládání s těžebním odpadem nebo k rozhodnutí o povinnosti shromažďovat a upravovat znečištěnou vodu a průsaky podle jiného právního předpisu10b),</w:t>
      </w:r>
    </w:p>
    <w:p w14:paraId="46C884D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k vrtům pro využívání energetického potenciálu podzemních vod, z nichž se neodebírá nebo nečerpá podzemní voda; nestanoví-li tento zákon jinak, vodoprávní úřad může v řízení o udělení tohoto souhlasu žadateli uložit, aby mu předložil vyjádření osoby s odbornou způsobilostí8),</w:t>
      </w:r>
    </w:p>
    <w:p w14:paraId="159D438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k ukládání oxidu uhličitého do přírodních horninových struktur podle jiného právního předpisu49), nebo</w:t>
      </w:r>
    </w:p>
    <w:p w14:paraId="4D34BC4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i) ke geologickým pracím spojeným se zásahem do pozemku, jejichž cílem je následné využití průzkumného díla na stavbu k jímání podzemní vody nebo pro vrty pro využívání energetického potenciálu podzemních vod.</w:t>
      </w:r>
    </w:p>
    <w:p w14:paraId="7B27E401"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(2) K žádosti o souhlas k vrtům podle odstavce 1 písm. g) nebo geologickým pracím podle odstavce 1 písm. i) v ochranném pásmu stanoveném podle lázeňského zákona žadatel předloží vyjádření osoby s odbornou způsobilostí podle zákona o geologických pracích8).</w:t>
      </w:r>
    </w:p>
    <w:p w14:paraId="4462F00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Vyplývá-li to z povahy věci, může vodoprávní úřad v souhlasu stanovit podmínky i dobu, po kterou se souhlas uděluje.</w:t>
      </w:r>
    </w:p>
    <w:p w14:paraId="229E10B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(4) Souhlas je závazný pro příslušné orgány při postupu podle </w:t>
      </w:r>
      <w:r w:rsidRPr="00840785">
        <w:rPr>
          <w:rFonts w:ascii="Times New Roman" w:eastAsia="Calibri" w:hAnsi="Times New Roman" w:cs="Times New Roman"/>
          <w:bCs/>
          <w:strike/>
          <w:kern w:val="0"/>
          <w:sz w:val="24"/>
          <w:szCs w:val="24"/>
          <w14:ligatures w14:val="none"/>
        </w:rPr>
        <w:t xml:space="preserve">stavebního zákona a podle </w:t>
      </w:r>
      <w:r w:rsidRPr="00840785">
        <w:rPr>
          <w:rFonts w:ascii="Times New Roman" w:eastAsia="Calibri" w:hAnsi="Times New Roman" w:cs="Times New Roman"/>
          <w:kern w:val="0"/>
          <w:sz w:val="24"/>
          <w:szCs w:val="24"/>
          <w14:ligatures w14:val="none"/>
        </w:rPr>
        <w:t xml:space="preserve">jiných zákonů7b),10b) v případech uvedených v odstavci 1. </w:t>
      </w:r>
      <w:bookmarkStart w:id="1032" w:name="_Hlk216262168"/>
      <w:r w:rsidRPr="00840785">
        <w:rPr>
          <w:rFonts w:ascii="Times New Roman" w:eastAsia="Calibri" w:hAnsi="Times New Roman" w:cs="Times New Roman"/>
          <w:b/>
          <w:kern w:val="0"/>
          <w:sz w:val="24"/>
          <w:szCs w:val="24"/>
          <w14:ligatures w14:val="none"/>
        </w:rPr>
        <w:t>Pokud jsou záměry uvedené v odstavci 1</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kern w:val="0"/>
          <w:sz w:val="24"/>
          <w:szCs w:val="24"/>
          <w14:ligatures w14:val="none"/>
        </w:rPr>
        <w:t>povolovány podle stavebního zákona, je souhlas vydáván jako vyjádření, které je podkladem pro rozhodnutí o záměru podle stavebního zákona</w:t>
      </w:r>
      <w:bookmarkEnd w:id="1032"/>
      <w:r w:rsidRPr="00840785">
        <w:rPr>
          <w:rFonts w:ascii="Times New Roman" w:eastAsia="Calibri" w:hAnsi="Times New Roman" w:cs="Times New Roman"/>
          <w:b/>
          <w:kern w:val="0"/>
          <w:sz w:val="24"/>
          <w:szCs w:val="24"/>
          <w14:ligatures w14:val="none"/>
        </w:rPr>
        <w:t>.</w:t>
      </w:r>
    </w:p>
    <w:p w14:paraId="24F4C2E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Souhlasu podle odstavce 1 není třeba k činnostem, jichž je třeba při cvičení nebo zásahu Hasičského záchranného sboru České republiky a jednotek požární ochrany, Báňské záchranné služby, Policie České republiky, obecní policie a ozbrojených sil České republiky, které v případech cvičení postupují v dohodě s příslušným vodoprávním úřadem.</w:t>
      </w:r>
    </w:p>
    <w:p w14:paraId="5CE50F9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(6) Vodoprávní úřad před vydáním souhlasu podle odstavce 1 posoudí možnost zhoršení stavu nebo ekologického potenciálu útvaru povrchové vody nebo stavu útvaru podzemní vody. Zároveň posoudí, zda provedením záměru nedojde k takové změně fyzikálních poměrů, která by vedla ke znemožnění dosažení dobrého stavu nebo dobrého ekologického potenciálu útvaru povrchové vody nebo dobrého stavu útvaru podzemní vody. Dojde-li k závěru, že provedení záměru může vést ke zhoršení stavu nebo ekologického potenciálu útvaru povrchové vody nebo ke zhoršení stavu útvaru podzemní vody nebo znemožnění dosažení dobrého stavu nebo dobrého ekologického potenciálu útvaru povrchové vody nebo dobrého stavu útvaru podzemní vody, před vydáním souhlasu podle odstavce 1 upozorní žadatele, že bez výjimky podle § 23a odst. 8 není možné záměr povolit ani provést a že bez této výjimky nelze souhlas podle odstavce 1 vydat. </w:t>
      </w:r>
    </w:p>
    <w:p w14:paraId="5A953774" w14:textId="77777777" w:rsidR="00AE28A2" w:rsidRPr="00840785" w:rsidRDefault="00AE28A2" w:rsidP="00840785">
      <w:pPr>
        <w:spacing w:before="120" w:after="120" w:line="276" w:lineRule="auto"/>
        <w:ind w:firstLine="709"/>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strike/>
          <w:kern w:val="0"/>
          <w:sz w:val="24"/>
          <w:szCs w:val="24"/>
          <w14:ligatures w14:val="none"/>
        </w:rPr>
        <w:t xml:space="preserve"> (7)</w:t>
      </w:r>
      <w:r w:rsidRPr="00840785">
        <w:rPr>
          <w:rFonts w:ascii="Times New Roman" w:eastAsia="Calibri" w:hAnsi="Times New Roman" w:cs="Times New Roman"/>
          <w:b/>
          <w:bCs/>
          <w:strike/>
          <w:kern w:val="0"/>
          <w:sz w:val="24"/>
          <w:szCs w:val="24"/>
          <w14:ligatures w14:val="none"/>
        </w:rPr>
        <w:t xml:space="preserve"> </w:t>
      </w:r>
      <w:r w:rsidRPr="00840785">
        <w:rPr>
          <w:rFonts w:ascii="Times New Roman" w:eastAsia="Calibri" w:hAnsi="Times New Roman" w:cs="Times New Roman"/>
          <w:bCs/>
          <w:strike/>
          <w:kern w:val="0"/>
          <w:sz w:val="24"/>
          <w:szCs w:val="24"/>
          <w14:ligatures w14:val="none"/>
        </w:rPr>
        <w:t xml:space="preserve"> Jedná-li se o záměr vyžadující jednotné environmentální stanovisko65), souhlas podle odstavce 1 se nevydává. Dojde-li orgán příslušný k vydání jednotného environmentálního stanoviska k závěru, že provedení záměru může vést ke zhoršení stavu nebo ekologického potenciálu útvaru povrchové vody nebo ke zhoršení stavu útvaru podzemní vody nebo znemožnění dosažení dobrého stavu nebo dobrého ekologického potenciálu útvaru povrchové vody nebo dobrého stavu útvaru podzemní vody, upozorní žadatele před vydáním jednotného environmentálního stanoviska, že bez výjimky podle § 23a odst. 8 nelze vydat souhlasné jednotné environmentální stanovisko65).</w:t>
      </w:r>
    </w:p>
    <w:p w14:paraId="297D3E2D" w14:textId="77777777" w:rsidR="00AE28A2" w:rsidRPr="00840785" w:rsidRDefault="00AE28A2" w:rsidP="00840785">
      <w:pPr>
        <w:spacing w:before="120" w:after="120" w:line="276" w:lineRule="auto"/>
        <w:ind w:firstLine="709"/>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
          <w:kern w:val="0"/>
          <w:sz w:val="24"/>
          <w:szCs w:val="24"/>
          <w14:ligatures w14:val="none"/>
        </w:rPr>
        <w:t>(7) Jedná-li se o záměr povolovaný podle stavebního zákona a dojde-li vodoprávní úřad k závěru, že provedení záměru může vést ke zhoršení stavu nebo ekologického potenciálu útvaru povrchové vody nebo ke zhoršení stavu útvaru podzemní vody nebo znemožnění dosažení dobrého stavu nebo dobrého ekologického potenciálu útvaru povrchové vody nebo dobrého stavu útvaru podzemní vody, uvede ve vyjádření podle odstavce 4 věty druhé, že bez výjimky podle § 23a odst. 8 není možné záměr povolit ani provést.</w:t>
      </w:r>
    </w:p>
    <w:p w14:paraId="44C70071"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____________</w:t>
      </w:r>
    </w:p>
    <w:p w14:paraId="2168BC74" w14:textId="77777777" w:rsidR="00AE28A2" w:rsidRPr="00840785" w:rsidRDefault="00AE28A2" w:rsidP="00840785">
      <w:pPr>
        <w:spacing w:before="120" w:after="120" w:line="276" w:lineRule="auto"/>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vertAlign w:val="superscript"/>
          <w14:ligatures w14:val="none"/>
        </w:rPr>
        <w:t xml:space="preserve">65) </w:t>
      </w:r>
      <w:r w:rsidRPr="00840785">
        <w:rPr>
          <w:rFonts w:ascii="Times New Roman" w:eastAsia="Calibri" w:hAnsi="Times New Roman" w:cs="Times New Roman"/>
          <w:strike/>
          <w:kern w:val="0"/>
          <w:sz w:val="24"/>
          <w:szCs w:val="24"/>
          <w14:ligatures w14:val="none"/>
        </w:rPr>
        <w:t>Zákon č. 148/2023 Sb., o jednotném environmentálním stanovisku.</w:t>
      </w:r>
    </w:p>
    <w:p w14:paraId="4A1279F8"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 19</w:t>
      </w:r>
    </w:p>
    <w:p w14:paraId="41DDF20A"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Správní úřady a orgány územní samosprávy jsou povinny vést evidenci jimi vydaných rozhodnutí, opatření obecné povahy, závazných stanovisek</w:t>
      </w:r>
      <w:r w:rsidRPr="00840785">
        <w:rPr>
          <w:rFonts w:ascii="Times New Roman" w:eastAsia="Times New Roman" w:hAnsi="Times New Roman" w:cs="Times New Roman"/>
          <w:strike/>
          <w:kern w:val="0"/>
          <w:sz w:val="24"/>
          <w:szCs w:val="24"/>
          <w14:ligatures w14:val="none"/>
        </w:rPr>
        <w:t>, souhlasů a jim podaných ohlášení, k nimž daly souhlas</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a vyjádření</w:t>
      </w:r>
      <w:r w:rsidRPr="00840785">
        <w:rPr>
          <w:rFonts w:ascii="Times New Roman" w:eastAsia="Times New Roman" w:hAnsi="Times New Roman" w:cs="Times New Roman"/>
          <w:kern w:val="0"/>
          <w:sz w:val="24"/>
          <w:szCs w:val="24"/>
          <w14:ligatures w14:val="none"/>
        </w:rPr>
        <w:t xml:space="preserve"> podle tohoto zákona, a dále částí rozhodnutí, které podle zákona o integrované prevenci nahradily rozhodnutí vydávaná podle tohoto zákona.</w:t>
      </w:r>
    </w:p>
    <w:p w14:paraId="7A9B4664"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Ministerstvo zemědělství ve spolupráci s Ministerstvem životního prostředí vyhláškou stanoví rozsah a způsob vedení evidence podle odstavce 1, vymezí rozsah údajů a způsob jejich ukládání do informačního systému veřejné správy</w:t>
      </w:r>
      <w:r w:rsidRPr="00840785">
        <w:rPr>
          <w:rFonts w:ascii="Times New Roman" w:eastAsia="Times New Roman" w:hAnsi="Times New Roman" w:cs="Times New Roman"/>
          <w:kern w:val="0"/>
          <w:sz w:val="24"/>
          <w:szCs w:val="24"/>
          <w:vertAlign w:val="superscript"/>
          <w14:ligatures w14:val="none"/>
        </w:rPr>
        <w:t>11)</w:t>
      </w:r>
      <w:r w:rsidRPr="00840785">
        <w:rPr>
          <w:rFonts w:ascii="Times New Roman" w:eastAsia="Times New Roman" w:hAnsi="Times New Roman" w:cs="Times New Roman"/>
          <w:kern w:val="0"/>
          <w:sz w:val="24"/>
          <w:szCs w:val="24"/>
          <w14:ligatures w14:val="none"/>
        </w:rPr>
        <w:t xml:space="preserve"> a způsob přechodu informací z dosavadní vodohospodářské evidence a souhrnné vodohospodářské evidence</w:t>
      </w:r>
      <w:r w:rsidRPr="00840785">
        <w:rPr>
          <w:rFonts w:ascii="Times New Roman" w:eastAsia="Times New Roman" w:hAnsi="Times New Roman" w:cs="Times New Roman"/>
          <w:kern w:val="0"/>
          <w:sz w:val="24"/>
          <w:szCs w:val="24"/>
          <w:vertAlign w:val="superscript"/>
          <w14:ligatures w14:val="none"/>
        </w:rPr>
        <w:t>12)</w:t>
      </w:r>
      <w:r w:rsidRPr="00840785">
        <w:rPr>
          <w:rFonts w:ascii="Times New Roman" w:eastAsia="Times New Roman" w:hAnsi="Times New Roman" w:cs="Times New Roman"/>
          <w:kern w:val="0"/>
          <w:sz w:val="24"/>
          <w:szCs w:val="24"/>
          <w14:ligatures w14:val="none"/>
        </w:rPr>
        <w:t xml:space="preserve"> do tohoto informačního systému.</w:t>
      </w:r>
    </w:p>
    <w:p w14:paraId="31E86596"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Správní úřady a orgány územní samosprávy jsou povinny z jimi vedené evidence podle odstavce 1 ukládat jimi vydávaná rozhodnutí, opatření obecné povahy, závazná stanoviska </w:t>
      </w:r>
      <w:r w:rsidRPr="00840785">
        <w:rPr>
          <w:rFonts w:ascii="Times New Roman" w:eastAsia="Times New Roman" w:hAnsi="Times New Roman" w:cs="Times New Roman"/>
          <w:b/>
          <w:bCs/>
          <w:kern w:val="0"/>
          <w:sz w:val="24"/>
          <w:szCs w:val="24"/>
          <w14:ligatures w14:val="none"/>
        </w:rPr>
        <w:t>a vyjádření</w:t>
      </w:r>
      <w:r w:rsidRPr="00840785">
        <w:rPr>
          <w:rFonts w:ascii="Times New Roman" w:eastAsia="Times New Roman" w:hAnsi="Times New Roman" w:cs="Times New Roman"/>
          <w:kern w:val="0"/>
          <w:sz w:val="24"/>
          <w:szCs w:val="24"/>
          <w14:ligatures w14:val="none"/>
        </w:rPr>
        <w:t xml:space="preserve"> a identifikační údaje v rozsahu stanoveném vyhláškou vydanou podle odstavce 2 do informačního systému veřejné správy (§ 22 odst. 3 a 4) a předávat je v elektronické podobě Ministerstvu zemědělství nejpozději za kalendářní čtvrtletí vždy do 15. dne prvního měsíce následujícího čtvrtletí.</w:t>
      </w:r>
    </w:p>
    <w:p w14:paraId="3B8DFDB0"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Správci povodí jsou povinni průběžně ukládat vybrané údaje z pravomocných rozhodnutí, z opatření obecné povahy a ze závazných stanovisek </w:t>
      </w:r>
      <w:r w:rsidRPr="00840785">
        <w:rPr>
          <w:rFonts w:ascii="Times New Roman" w:eastAsia="Times New Roman" w:hAnsi="Times New Roman" w:cs="Times New Roman"/>
          <w:strike/>
          <w:kern w:val="0"/>
          <w:sz w:val="24"/>
          <w:szCs w:val="24"/>
          <w14:ligatures w14:val="none"/>
        </w:rPr>
        <w:t>vodoprávních</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a vyjádření</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správních</w:t>
      </w:r>
      <w:r w:rsidRPr="00840785">
        <w:rPr>
          <w:rFonts w:ascii="Times New Roman" w:eastAsia="Times New Roman" w:hAnsi="Times New Roman" w:cs="Times New Roman"/>
          <w:kern w:val="0"/>
          <w:sz w:val="24"/>
          <w:szCs w:val="24"/>
          <w14:ligatures w14:val="none"/>
        </w:rPr>
        <w:t xml:space="preserve"> úřadů v rozsahu stanoveném vyhláškou vydanou podle odstavce 2 do informačního systému veřejné správy.</w:t>
      </w:r>
    </w:p>
    <w:p w14:paraId="514A2CBE"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20</w:t>
      </w:r>
    </w:p>
    <w:p w14:paraId="25A34CC4"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Údaje zapisované do katastru nemovitostí</w:t>
      </w:r>
    </w:p>
    <w:p w14:paraId="04C4C995"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Přehrady, hráze, jezy, stavby, které se k plavebním účelům zřizují v korytech vodních toků nebo na jejích březích, stavby k využití vodní energie a stavby odkališť, pokud jsou spojené se zemí pevným základem, se evidují v katastru nemovitostí.</w:t>
      </w:r>
      <w:r w:rsidRPr="00840785">
        <w:rPr>
          <w:rFonts w:ascii="Times New Roman" w:eastAsia="Calibri" w:hAnsi="Times New Roman" w:cs="Times New Roman"/>
          <w:kern w:val="0"/>
          <w:sz w:val="24"/>
          <w:szCs w:val="24"/>
          <w:vertAlign w:val="superscript"/>
          <w14:ligatures w14:val="none"/>
        </w:rPr>
        <w:t>12a)</w:t>
      </w:r>
      <w:r w:rsidRPr="00840785">
        <w:rPr>
          <w:rFonts w:ascii="Times New Roman" w:eastAsia="Calibri" w:hAnsi="Times New Roman" w:cs="Times New Roman"/>
          <w:kern w:val="0"/>
          <w:sz w:val="24"/>
          <w:szCs w:val="24"/>
          <w14:ligatures w14:val="none"/>
        </w:rPr>
        <w:t xml:space="preserve"> Podrobnosti vymezení těchto vodních děl stanoví Ministerstvo zemědělství v dohodě s Českým úřadem zeměměřickým a katastrálním vyhláškou.</w:t>
      </w:r>
    </w:p>
    <w:p w14:paraId="0C760C75" w14:textId="77777777" w:rsidR="00AE28A2" w:rsidRPr="00840785" w:rsidRDefault="00AE28A2" w:rsidP="00840785">
      <w:pPr>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V katastru nemovitostí se vyznačují ochranná pásma vodních děl (§ 58 odst. 3) podle odstavce 1 a ochranná pásma vodních zdrojů (§ 30) údaji o způsobu ochrany nemovitostí.</w:t>
      </w:r>
      <w:r w:rsidRPr="00840785">
        <w:rPr>
          <w:rFonts w:ascii="Times New Roman" w:eastAsia="Times New Roman" w:hAnsi="Times New Roman" w:cs="Times New Roman"/>
          <w:kern w:val="0"/>
          <w:sz w:val="24"/>
          <w:szCs w:val="24"/>
          <w:vertAlign w:val="superscript"/>
          <w14:ligatures w14:val="none"/>
        </w:rPr>
        <w:t>13)</w:t>
      </w:r>
    </w:p>
    <w:p w14:paraId="27C8A83E" w14:textId="77777777" w:rsidR="00AE28A2" w:rsidRPr="00840785" w:rsidRDefault="00AE28A2" w:rsidP="00840785">
      <w:pPr>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w:t>
      </w:r>
      <w:r w:rsidRPr="00840785">
        <w:rPr>
          <w:rFonts w:ascii="Times New Roman" w:eastAsia="Times New Roman" w:hAnsi="Times New Roman" w:cs="Times New Roman"/>
          <w:strike/>
          <w:kern w:val="0"/>
          <w:sz w:val="24"/>
          <w:szCs w:val="24"/>
          <w14:ligatures w14:val="none"/>
        </w:rPr>
        <w:t>Vodoprávní</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Správní</w:t>
      </w:r>
      <w:r w:rsidRPr="00840785">
        <w:rPr>
          <w:rFonts w:ascii="Times New Roman" w:eastAsia="Times New Roman" w:hAnsi="Times New Roman" w:cs="Times New Roman"/>
          <w:kern w:val="0"/>
          <w:sz w:val="24"/>
          <w:szCs w:val="24"/>
          <w14:ligatures w14:val="none"/>
        </w:rPr>
        <w:t xml:space="preserve"> úřad je povinen zaslat příslušnému katastrálnímu úřadu údaje potřebné k evidenci ochrany území podle odstavce 2 do 30 dnů ode dne nabytí právní moci rozhodnutí </w:t>
      </w:r>
      <w:r w:rsidRPr="00840785">
        <w:rPr>
          <w:rFonts w:ascii="Times New Roman" w:eastAsia="Times New Roman" w:hAnsi="Times New Roman" w:cs="Times New Roman"/>
          <w:b/>
          <w:bCs/>
          <w:kern w:val="0"/>
          <w:sz w:val="24"/>
          <w:szCs w:val="24"/>
          <w14:ligatures w14:val="none"/>
        </w:rPr>
        <w:t>nebo účinnosti opatření obecné povahy</w:t>
      </w:r>
      <w:r w:rsidRPr="00840785">
        <w:rPr>
          <w:rFonts w:ascii="Times New Roman" w:eastAsia="Times New Roman" w:hAnsi="Times New Roman" w:cs="Times New Roman"/>
          <w:kern w:val="0"/>
          <w:sz w:val="24"/>
          <w:szCs w:val="24"/>
          <w14:ligatures w14:val="none"/>
        </w:rPr>
        <w:t>, kterým byla tato ochrana území vymezena.</w:t>
      </w:r>
    </w:p>
    <w:p w14:paraId="57EB0DCA"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47</w:t>
      </w:r>
    </w:p>
    <w:p w14:paraId="6F7CF238"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Správa vodních toků</w:t>
      </w:r>
    </w:p>
    <w:p w14:paraId="27654781"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Vodní toky jsou předmětem správy. Člení se na významné vodní toky a drobné vodní toky. Seznam významných vodních toků stanoví Ministerstvo zemědělství ve spolupráci s Ministerstvem životního prostředí vyhláškou.</w:t>
      </w:r>
    </w:p>
    <w:p w14:paraId="7374EEC3"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Správou vodních toků se rozumí povinnost</w:t>
      </w:r>
    </w:p>
    <w:p w14:paraId="67F892F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a) sledovat stav koryt vodních toků a pobřežních pozemků z hlediska funkcí vodního toku,</w:t>
      </w:r>
    </w:p>
    <w:p w14:paraId="462A1B2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pečovat o koryta vodních toků, udržovat břehové porosty na pozemcích koryt vodních toků nebo na pozemcích s nimi sousedících v šířce podle § 49 odst. 2 tak, aby se nestaly překážkou znemožňující plynulý odtok vody při povodni, s přihlédnutím k tomu, aby jejich druhová skladba co nejvíce odpovídala přírodním podmínkám daného místa; to neplatí, jde-li o pozemky určené k plnění funkcí lesa,</w:t>
      </w:r>
    </w:p>
    <w:p w14:paraId="5860FE8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provozovat a udržovat v řádném stavu vodní díla v korytech vodních toků nezbytná k zabezpečení funkcí vodního toku,</w:t>
      </w:r>
      <w:r w:rsidRPr="00840785">
        <w:rPr>
          <w:rFonts w:ascii="Times New Roman" w:eastAsia="Times New Roman" w:hAnsi="Times New Roman" w:cs="Times New Roman"/>
          <w:kern w:val="0"/>
          <w:sz w:val="24"/>
          <w:szCs w:val="24"/>
          <w14:ligatures w14:val="none"/>
        </w:rPr>
        <w:t>2</w:t>
      </w:r>
      <w:r w:rsidRPr="00840785">
        <w:rPr>
          <w:rFonts w:ascii="Times New Roman" w:eastAsia="Calibri" w:hAnsi="Times New Roman" w:cs="Times New Roman"/>
          <w:kern w:val="0"/>
          <w:sz w:val="24"/>
          <w:szCs w:val="24"/>
          <w:vertAlign w:val="superscript"/>
          <w14:ligatures w14:val="none"/>
        </w:rPr>
        <w:t>6)</w:t>
      </w:r>
      <w:r w:rsidRPr="00840785">
        <w:rPr>
          <w:rFonts w:ascii="Times New Roman" w:eastAsia="Calibri" w:hAnsi="Times New Roman" w:cs="Times New Roman"/>
          <w:kern w:val="0"/>
          <w:sz w:val="24"/>
          <w:szCs w:val="24"/>
          <w14:ligatures w14:val="none"/>
        </w:rPr>
        <w:t> popřípadě vodnímu toku převážně sloužící, která správci vodních toků vlastní, případně je užívají z jiného právního důvodu,</w:t>
      </w:r>
    </w:p>
    <w:p w14:paraId="1C10C2C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připravovat a zajišťovat úpravy koryt vodních toků, pokud slouží k zajištění funkcí vodního toku,</w:t>
      </w:r>
    </w:p>
    <w:p w14:paraId="4A0D284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vytvářet podmínky umožňující oprávněná nakládání s vodami související s vodním tokem; při mimořádných situacích na vodním toku jen pokud to umožňují hydrologické podmínky a stav vodního toku,</w:t>
      </w:r>
    </w:p>
    <w:p w14:paraId="75D0144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oznamovat příslušnému vodoprávnímu úřadu závažné závady, které zjistí ve vodním toku a jeho korytě, způsobené přírodními nebo jinými vlivy; současně navrhovat opatření k nápravě, obnovovat přirozená koryta vodních toků, zejména ve zvlášť chráněných územích</w:t>
      </w:r>
      <w:r w:rsidRPr="00840785">
        <w:rPr>
          <w:rFonts w:ascii="Times New Roman" w:eastAsia="Times New Roman" w:hAnsi="Times New Roman" w:cs="Times New Roman"/>
          <w:kern w:val="0"/>
          <w:sz w:val="24"/>
          <w:szCs w:val="24"/>
          <w14:ligatures w14:val="none"/>
        </w:rPr>
        <w:t>27)</w:t>
      </w:r>
      <w:r w:rsidRPr="00840785">
        <w:rPr>
          <w:rFonts w:ascii="Times New Roman" w:eastAsia="Calibri" w:hAnsi="Times New Roman" w:cs="Times New Roman"/>
          <w:kern w:val="0"/>
          <w:sz w:val="24"/>
          <w:szCs w:val="24"/>
          <w14:ligatures w14:val="none"/>
        </w:rPr>
        <w:t> a v územních systémech ekologické stability,</w:t>
      </w:r>
      <w:r w:rsidRPr="00840785">
        <w:rPr>
          <w:rFonts w:ascii="Times New Roman" w:eastAsia="Times New Roman" w:hAnsi="Times New Roman" w:cs="Times New Roman"/>
          <w:kern w:val="0"/>
          <w:sz w:val="24"/>
          <w:szCs w:val="24"/>
          <w14:ligatures w14:val="none"/>
        </w:rPr>
        <w:t>28)</w:t>
      </w:r>
    </w:p>
    <w:p w14:paraId="4AA6966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spolupracovat při zneškodňování havárií na vodních tocích,</w:t>
      </w:r>
    </w:p>
    <w:p w14:paraId="73E4A04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navrhovat opatření k nápravě zásahů způsobených lidskou činností vedoucí k obnovení přirozených koryt vodních toků,</w:t>
      </w:r>
    </w:p>
    <w:p w14:paraId="24E643E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i) obnovovat přirozená koryta drobných vodních toků odstraněním vodních děl, jimiž byla před rokem 2002 upravena, změněna nebo zřízena úprava koryt drobných vodních toků,</w:t>
      </w:r>
    </w:p>
    <w:p w14:paraId="30C7A2B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j) oznamovat příslušnému vodoprávnímu úřadu výpustě v korytech vodních toků v případech, kdy zjistí, že k nim není vydáno platné povolení k vypouštění odpadních vod do vod povrchových podle § 8 odst. 1 písm. c).</w:t>
      </w:r>
    </w:p>
    <w:p w14:paraId="75B98630"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Ministerstvo zemědělství stanoví vyhláškou způsob provádění činností uvedených v odstavci 2.</w:t>
      </w:r>
    </w:p>
    <w:p w14:paraId="695DE57B"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Správa významných vodních toků vedle povinností správy vodních toků podle odstavce 2 zahrnuje tyto další povinnosti:</w:t>
      </w:r>
    </w:p>
    <w:p w14:paraId="52399E3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provozovat a udržovat v řádném stavu vodní díla na významných vodních tocích zajišťující oprávněná nakládání s povrchovými vodami, která správci významných vodních toků vlastní, případně je užívají z jiného právního důvodu,</w:t>
      </w:r>
    </w:p>
    <w:p w14:paraId="07785BF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udržovat splavnost využívaných dopravně významných vodních cest včetně rozrušování ledových celin ve veřejných přístavech stanovených vyhláškou a označovat a vytyčovat plavební dráhu na vodních cestách</w:t>
      </w:r>
      <w:r w:rsidRPr="00840785">
        <w:rPr>
          <w:rFonts w:ascii="Times New Roman" w:eastAsia="Times New Roman" w:hAnsi="Times New Roman" w:cs="Times New Roman"/>
          <w:kern w:val="0"/>
          <w:sz w:val="24"/>
          <w:szCs w:val="24"/>
          <w14:ligatures w14:val="none"/>
        </w:rPr>
        <w:t>7)</w:t>
      </w:r>
      <w:r w:rsidRPr="00840785">
        <w:rPr>
          <w:rFonts w:ascii="Times New Roman" w:eastAsia="Calibri" w:hAnsi="Times New Roman" w:cs="Times New Roman"/>
          <w:kern w:val="0"/>
          <w:sz w:val="24"/>
          <w:szCs w:val="24"/>
          <w14:ligatures w14:val="none"/>
        </w:rPr>
        <w:t>; Ministerstvo zemědělství a Ministerstvo dopravy stanoví vyhláškou veřejné přístavy, ve kterých se ledové celiny rozrušují,</w:t>
      </w:r>
    </w:p>
    <w:p w14:paraId="2F6D938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 xml:space="preserve">c) udržovat v řádném stavu a provozovat i cizí vodní díla na vodních tocích, pokud tak rozhodne </w:t>
      </w:r>
      <w:r w:rsidRPr="00840785">
        <w:rPr>
          <w:rFonts w:ascii="Times New Roman" w:eastAsia="Calibri" w:hAnsi="Times New Roman" w:cs="Times New Roman"/>
          <w:strike/>
          <w:kern w:val="0"/>
          <w:sz w:val="24"/>
          <w:szCs w:val="24"/>
          <w14:ligatures w14:val="none"/>
        </w:rPr>
        <w:t>vodoprávní</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stavební</w:t>
      </w:r>
      <w:r w:rsidRPr="00840785">
        <w:rPr>
          <w:rFonts w:ascii="Times New Roman" w:eastAsia="Calibri" w:hAnsi="Times New Roman" w:cs="Times New Roman"/>
          <w:kern w:val="0"/>
          <w:sz w:val="24"/>
          <w:szCs w:val="24"/>
          <w14:ligatures w14:val="none"/>
        </w:rPr>
        <w:t xml:space="preserve"> úřad podle § 59 odst. 4,</w:t>
      </w:r>
    </w:p>
    <w:p w14:paraId="19C0CE9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řídit a ovlivňovat podle komplexního manipulačního řádu hospodaření s vodami v soustavě vodních nádrží,</w:t>
      </w:r>
    </w:p>
    <w:p w14:paraId="14C1A9E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podávat podněty ke zpracování, úpravám a ke koordinaci manipulačních řádů vodních děl jiných vlastníků,</w:t>
      </w:r>
    </w:p>
    <w:p w14:paraId="649FEE3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spolupracovat při zneškodňování havárií v povodí, pokud mohou ohrozit jakost vody ve významných vodních tocích,</w:t>
      </w:r>
    </w:p>
    <w:p w14:paraId="6682920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předložit vodoprávnímu úřadu na jeho výzvu ke schválení návrh komplexního manipulačního řádu, který koordinuje manipulační řády jednotlivých vodních děl tvořících soustavu vodních děl vzájemně se ovlivňujících, a navrhovat vodoprávním úřadům změny povolení k nakládání s vodami, pokud jsou schváleným manipulačním řádem dotčena; vodoprávní úřad je povinen o takovém návrhu rozhodnout,</w:t>
      </w:r>
    </w:p>
    <w:p w14:paraId="3A287BB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spolupracovat se správci drobných vodních toků při řešení úkolů týkajících se vodních toků v celé oblasti povodí.</w:t>
      </w:r>
    </w:p>
    <w:p w14:paraId="3E1F1AA2"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Správa vodních toků podle odstavců 2 a 4 musí být vykonávána tak, aby nepříznivý dopad na vodní a vodu vázané ekosystémy byl co nejmenší, a s ohledem na dosažení dobrého stavu vod podle § 23a odst. 1 písm. a) bodů 2 a 3.</w:t>
      </w:r>
    </w:p>
    <w:p w14:paraId="4A4D9C0E"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49</w:t>
      </w:r>
    </w:p>
    <w:p w14:paraId="1E68B1CF"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Oprávnění při správě vodních toků</w:t>
      </w:r>
    </w:p>
    <w:p w14:paraId="317A1B2E"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Správci vodních toků jsou oprávněni</w:t>
      </w:r>
    </w:p>
    <w:p w14:paraId="34718A67"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při výkonu svých práv a povinností vstupovat a vjíždět v nezbytném rozsahu na cizí pozemky a stavby, pokud k tomu není třeba povolení podle zvláštních právních předpisů,</w:t>
      </w:r>
    </w:p>
    <w:p w14:paraId="02D77155"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z důvodu péče o koryta vodního toku a po projednání s vlastníky pozemků odstraňovat nebo nově vysazovat stromy a keře na pozemcích při něm v šířce podle odstavce 2,</w:t>
      </w:r>
    </w:p>
    <w:p w14:paraId="1E236A2D"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c) požadovat předložení povolení nebo souhlasu vodoprávního úřadu </w:t>
      </w:r>
      <w:r w:rsidRPr="00840785">
        <w:rPr>
          <w:rFonts w:ascii="Times New Roman" w:eastAsia="Calibri" w:hAnsi="Times New Roman" w:cs="Times New Roman"/>
          <w:b/>
          <w:bCs/>
          <w:kern w:val="0"/>
          <w:sz w:val="24"/>
          <w:szCs w:val="24"/>
          <w14:ligatures w14:val="none"/>
        </w:rPr>
        <w:t>nebo stavebního úřadu</w:t>
      </w:r>
      <w:r w:rsidRPr="00840785">
        <w:rPr>
          <w:rFonts w:ascii="Times New Roman" w:eastAsia="Calibri" w:hAnsi="Times New Roman" w:cs="Times New Roman"/>
          <w:kern w:val="0"/>
          <w:sz w:val="24"/>
          <w:szCs w:val="24"/>
          <w14:ligatures w14:val="none"/>
        </w:rPr>
        <w:t xml:space="preserve"> týkajícího se vodního toku a zjišťovat, zda jsou tato rozhodnutí dodržována,</w:t>
      </w:r>
    </w:p>
    <w:p w14:paraId="4FACFED7"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dávat pokyny pro manipulaci s vodními díly jejich uživatelům v rámci komplexního manipulačního řádu soustavy vodních nádrží na vodním toku, pokud to vyžaduje mimořádná situace.</w:t>
      </w:r>
    </w:p>
    <w:p w14:paraId="3AB95B5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Výkonem uvedených oprávnění nejsou dotčeny zvláštní právní předpisy týkající se ochrany přírody a krajiny.</w:t>
      </w:r>
      <w:r w:rsidRPr="00840785">
        <w:rPr>
          <w:rFonts w:ascii="Times New Roman" w:eastAsia="Calibri" w:hAnsi="Times New Roman" w:cs="Times New Roman"/>
          <w:kern w:val="0"/>
          <w:sz w:val="24"/>
          <w:szCs w:val="24"/>
          <w:vertAlign w:val="superscript"/>
          <w14:ligatures w14:val="none"/>
        </w:rPr>
        <w:t>31)</w:t>
      </w:r>
    </w:p>
    <w:p w14:paraId="73F10AC3"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Správci vodních toků mohou při výkonu správy vodního toku, pokud je to nezbytně nutné a po předchozím projednání s vlastníky pozemků užívat pozemků sousedících s korytem vodního toku, a to</w:t>
      </w:r>
    </w:p>
    <w:p w14:paraId="0136E0F7"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u vodních toků, které jsou vodními cestami dopravně významnými, nejvýše v šířce do 10 m od břehové čáry,</w:t>
      </w:r>
    </w:p>
    <w:p w14:paraId="31611C9A"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b) u ostatních významných vodních toků jiných než pod písmenem a) nejvýše v šířce do 8 m od břehové čáry,</w:t>
      </w:r>
    </w:p>
    <w:p w14:paraId="7593149D"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u drobných vodních toků nejvýše v šířce do 6 m od břehové čáry.</w:t>
      </w:r>
    </w:p>
    <w:p w14:paraId="268ABA1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Vodoprávní úřad může pro nezbytně nutné potřeby a na nezbytně nutnou dobu stanovit k užívání i větší šířku pozemků při vodním toku, než je uvedeno v odstavci 2.</w:t>
      </w:r>
    </w:p>
    <w:p w14:paraId="3312E27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Způsobí-li správce vodního toku při výkonu oprávnění podle odstavce 1 nebo 2 škodu, je povinen ji nahradit. O náhradě škody platí obecné předpisy.</w:t>
      </w:r>
    </w:p>
    <w:p w14:paraId="7687F48E"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50</w:t>
      </w:r>
    </w:p>
    <w:p w14:paraId="58BDE44B"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Povinnosti vlastníků pozemků, na nichž se nacházejí koryta vodních toků</w:t>
      </w:r>
    </w:p>
    <w:p w14:paraId="07EC0311"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Vlastníci pozemků, na nichž se nacházejí koryta vodních toků, jsou povinni</w:t>
      </w:r>
    </w:p>
    <w:p w14:paraId="043E534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strpět na svém pozemku břehové porosty, jakož i obecné nakládání s vodami ve vodním toku,</w:t>
      </w:r>
    </w:p>
    <w:p w14:paraId="660DBC2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udržovat břehy koryta vodního toku ve stavu potřebném k zajištění neškodného odtoku vody, odstraňovat překážky a cizorodé předměty ve vodním toku, s výjimkou nánosů, pokud tyto činnosti neznamenají vynaložení zvláštních nákladů, zvláštní odbornou způsobilost nebo použití speciální techniky,</w:t>
      </w:r>
    </w:p>
    <w:p w14:paraId="37F843E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strpět na svém pozemku vodní díla umístěná v korytě vodního toku, vybudovaná před účinností tohoto zákona,</w:t>
      </w:r>
    </w:p>
    <w:p w14:paraId="4A524BB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ohlašovat správci vodního toku zjevné závady v korytě vodního toku,</w:t>
      </w:r>
    </w:p>
    <w:p w14:paraId="5230626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strpět na svém pozemku bez náhrady umístění zařízení ke sledování stavu povrchových a podzemních vod a ekologických funkcí vodního toku, například plavebních znaků apod.,</w:t>
      </w:r>
    </w:p>
    <w:p w14:paraId="253D0ED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umožnit vodoprávnímu úřadu, České inspekci životního prostředí, jakož i správci vodního toku výkon jejich oprávnění,</w:t>
      </w:r>
    </w:p>
    <w:p w14:paraId="326E679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g) strpět po nich průchod osob podél vodních toků; výjimku z této povinnosti může povolit vodoprávní úřad po projednání s příslušným správcem vodního toku; to neplatí na pozemcích v </w:t>
      </w:r>
      <w:r w:rsidRPr="00840785">
        <w:rPr>
          <w:rFonts w:ascii="Times New Roman" w:eastAsia="Calibri" w:hAnsi="Times New Roman" w:cs="Times New Roman"/>
          <w:bCs/>
          <w:strike/>
          <w:kern w:val="0"/>
          <w:sz w:val="24"/>
          <w:szCs w:val="24"/>
          <w14:ligatures w14:val="none"/>
        </w:rPr>
        <w:t>zastavěném</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zastavitelném </w:t>
      </w:r>
      <w:r w:rsidRPr="00840785">
        <w:rPr>
          <w:rFonts w:ascii="Times New Roman" w:eastAsia="Calibri" w:hAnsi="Times New Roman" w:cs="Times New Roman"/>
          <w:kern w:val="0"/>
          <w:sz w:val="24"/>
          <w:szCs w:val="24"/>
          <w14:ligatures w14:val="none"/>
        </w:rPr>
        <w:t>území a na oplocených pozemcích,</w:t>
      </w:r>
    </w:p>
    <w:p w14:paraId="50896C9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strpět na svém pozemku přirozené koryto vodního toku.</w:t>
      </w:r>
    </w:p>
    <w:p w14:paraId="4316C68D"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51</w:t>
      </w:r>
    </w:p>
    <w:p w14:paraId="5BCBDAD3"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Povinnosti vlastníků pozemků sousedících s koryty vodních toků</w:t>
      </w:r>
    </w:p>
    <w:p w14:paraId="3696B50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Vlastníci pozemků sousedících s koryty vodních toků jsou povinni</w:t>
      </w:r>
    </w:p>
    <w:p w14:paraId="4EACC33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umožnit správci vodního toku výkon jeho oprávnění,</w:t>
      </w:r>
    </w:p>
    <w:p w14:paraId="54C9C26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strpět na svém pozemku bez náhrady umístění zařízení ke sledování stavu povrchových a podzemních vod a ekologických funkcí vodního toku, umístění plavebních znaků apod.,</w:t>
      </w:r>
    </w:p>
    <w:p w14:paraId="5B332CA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strpět, po předchozím projednání s nimi, po nich průchod osob; to neplatí na pozemcích v </w:t>
      </w:r>
      <w:r w:rsidRPr="00840785">
        <w:rPr>
          <w:rFonts w:ascii="Times New Roman" w:eastAsia="Calibri" w:hAnsi="Times New Roman" w:cs="Times New Roman"/>
          <w:bCs/>
          <w:strike/>
          <w:kern w:val="0"/>
          <w:sz w:val="24"/>
          <w:szCs w:val="24"/>
          <w14:ligatures w14:val="none"/>
        </w:rPr>
        <w:t>zastavěném</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zastavitelném</w:t>
      </w:r>
      <w:r w:rsidRPr="00840785">
        <w:rPr>
          <w:rFonts w:ascii="Times New Roman" w:eastAsia="Calibri" w:hAnsi="Times New Roman" w:cs="Times New Roman"/>
          <w:kern w:val="0"/>
          <w:sz w:val="24"/>
          <w:szCs w:val="24"/>
          <w14:ligatures w14:val="none"/>
        </w:rPr>
        <w:t xml:space="preserve"> území a na oplocených pozemcích,</w:t>
      </w:r>
    </w:p>
    <w:p w14:paraId="5544D09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strpět na svém pozemku přirozené koryto vodního toku.</w:t>
      </w:r>
    </w:p>
    <w:p w14:paraId="4C032D7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(2) Vodoprávní úřad může vlastníkům pozemků sousedících s koryty vodních toků zakázat kácet stromy a keře zabezpečující stabilitu koryta vodního toku.</w:t>
      </w:r>
    </w:p>
    <w:p w14:paraId="30F3E45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Pokud výkonem těchto oprávnění vznikne vlastníkovi pozemku škoda, má nárok na její úhradu.</w:t>
      </w:r>
    </w:p>
    <w:p w14:paraId="178B49E7"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54</w:t>
      </w:r>
    </w:p>
    <w:p w14:paraId="559EDF29"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Správou povodí se rozumí správa významných vodních toků (§ 47 odst. 4), některé činnosti spojené se zjišťováním a hodnocením stavu povrchových a podzemních vod v dané oblasti povodí (§ 21) a další činnosti, které vykonávají správci povodí podle tohoto zákona.</w:t>
      </w:r>
    </w:p>
    <w:p w14:paraId="4AE4033B"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Správu povodí vykonávají správci povodí.</w:t>
      </w:r>
    </w:p>
    <w:p w14:paraId="285CD862"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Správci povodí poskytují pro činnost vodoprávních úřadů a pro činnost České inspekce životního prostředí podle § 112, na jejich žádost, technické, ekonomické a jiné údaje, pokud je mají k dispozici.</w:t>
      </w:r>
    </w:p>
    <w:p w14:paraId="0CE5FB4D"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(4) </w:t>
      </w:r>
      <w:bookmarkStart w:id="1033" w:name="_Hlk226553290"/>
      <w:r w:rsidRPr="00840785">
        <w:rPr>
          <w:rFonts w:ascii="Times New Roman" w:eastAsia="Calibri" w:hAnsi="Times New Roman" w:cs="Times New Roman"/>
          <w:kern w:val="0"/>
          <w:sz w:val="24"/>
          <w:szCs w:val="24"/>
          <w14:ligatures w14:val="none"/>
        </w:rPr>
        <w:t>Správci povodí v rámci své činnosti podávají podněty, návrhy a vyjádření vodoprávním úřadům a jiným správním úřadům z hlediska zájmů daných příslušnými plány v oblasti vod a z hlediska dalších zájmů sledovaných zákonem, zejména ve věcech ochrany vodních poměrů, ochrany vod, hospodárného využívání vodních zdrojů, minimálních zůstatkových průtoků vodních toků, minimálních hladin podzemních vod a při přechodném nedostatku vody. Dále poskytují stanoviska správců povodí zejména pro vydání povolení k nakládání s vodami [§ 8 odst. 1 písm. a) až c)], včetně posouzení návrhů hodnot emisních limitů z hlediska souladu s § 38 odst. 9, pro vydání povolení k některým vybraným činnostem [§ 14 odst. 1 písm. a) až c)], pro rozhodnutí o žádosti o povolení záměru vodního díla (§ 55a), pro udělení souhlasu (§ 17), závazného stanoviska podle § 104 odst. 3</w:t>
      </w:r>
      <w:r w:rsidRPr="00840785">
        <w:rPr>
          <w:rFonts w:ascii="Times New Roman" w:eastAsia="Calibri" w:hAnsi="Times New Roman" w:cs="Times New Roman"/>
          <w:b/>
          <w:bCs/>
          <w:kern w:val="0"/>
          <w:sz w:val="24"/>
          <w:szCs w:val="24"/>
          <w14:ligatures w14:val="none"/>
        </w:rPr>
        <w:t>, vyjádření podle § 104 odst. 4</w:t>
      </w:r>
      <w:r w:rsidRPr="00840785">
        <w:rPr>
          <w:rFonts w:ascii="Times New Roman" w:eastAsia="Calibri" w:hAnsi="Times New Roman" w:cs="Times New Roman"/>
          <w:kern w:val="0"/>
          <w:sz w:val="24"/>
          <w:szCs w:val="24"/>
          <w14:ligatures w14:val="none"/>
        </w:rPr>
        <w:t xml:space="preserve"> a výjimky podle § 23a odst. 8, a to včetně posouzení možnosti zhoršení stavu nebo ekologického potenciálu záměrem dotčeného vodního útvaru či nemožnosti dosažení dobrého stavu nebo dobrého ekologického potenciálu záměrem dotčeného vodního útvaru (§ 23a odst. 7), a míry povodňového nebezpečí a povodňového ohrožení [§ 17 odst. 1 písm. c)] a pro vydání vyjádření (§ 18), ve kterých posuzují soulad záměrů umístit, provést, změnit nebo odstranit stavbu, zařízení nebo provádět jiné činnosti s výše uvedenými zájmy, pokud by takové záměry mohly ovlivnit vodní poměry, energetický potenciál, popřípadě jakost nebo množství povrchových nebo podzemních vod</w:t>
      </w:r>
      <w:bookmarkEnd w:id="1033"/>
      <w:r w:rsidRPr="00840785">
        <w:rPr>
          <w:rFonts w:ascii="Times New Roman" w:eastAsia="Calibri" w:hAnsi="Times New Roman" w:cs="Times New Roman"/>
          <w:kern w:val="0"/>
          <w:sz w:val="24"/>
          <w:szCs w:val="24"/>
          <w14:ligatures w14:val="none"/>
        </w:rPr>
        <w:t>.</w:t>
      </w:r>
    </w:p>
    <w:p w14:paraId="6DE66853"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Jedná-li se o záměr povolovaný podle stavebního zákona, poskytnou správci povodí stanovisko podle odstavce 4 do 30 dnů, ve zvlášť složitých případech do 60 dnů ode dne doručení úplné žádosti o stanovisko; tato lhůta běží ode dne doručení úplné žádosti. Žádost musí obsahovat identifikační údaje žadatele a identifikační údaje o záměru. Součástí žádosti je vždy dokumentace pro povolení záměru. Ustanovení § 181 odst. 1 a 2 stavebního zákona se použije obdobně.</w:t>
      </w:r>
    </w:p>
    <w:p w14:paraId="3B3D3090"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Správci povodí spolupracují se správci drobných vodních toků a pověřenými odbornými subjekty při řešení úkolů týkajících se celé oblasti povodí.</w:t>
      </w:r>
    </w:p>
    <w:p w14:paraId="357CDA42"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Správci povodí evidují v rámci příslušné oblasti povodí snižování retenčních schopností záplavových území vlivem změn v území</w:t>
      </w:r>
      <w:r w:rsidRPr="00840785">
        <w:rPr>
          <w:rFonts w:ascii="Times New Roman" w:eastAsia="Calibri" w:hAnsi="Times New Roman" w:cs="Times New Roman"/>
          <w:kern w:val="0"/>
          <w:sz w:val="24"/>
          <w:szCs w:val="24"/>
          <w:vertAlign w:val="superscript"/>
          <w14:ligatures w14:val="none"/>
        </w:rPr>
        <w:t>32a)</w:t>
      </w:r>
      <w:r w:rsidRPr="00840785">
        <w:rPr>
          <w:rFonts w:ascii="Times New Roman" w:eastAsia="Calibri" w:hAnsi="Times New Roman" w:cs="Times New Roman"/>
          <w:kern w:val="0"/>
          <w:sz w:val="24"/>
          <w:szCs w:val="24"/>
          <w14:ligatures w14:val="none"/>
        </w:rPr>
        <w:t xml:space="preserve">, zejména realizací staveb na ochranu </w:t>
      </w:r>
      <w:r w:rsidRPr="00840785">
        <w:rPr>
          <w:rFonts w:ascii="Times New Roman" w:eastAsia="Calibri" w:hAnsi="Times New Roman" w:cs="Times New Roman"/>
          <w:kern w:val="0"/>
          <w:sz w:val="24"/>
          <w:szCs w:val="24"/>
          <w14:ligatures w14:val="none"/>
        </w:rPr>
        <w:lastRenderedPageBreak/>
        <w:t>před povodněmi, a při výkonu svých kompetencí navrhují příslušným orgánům způsob kompenzace případných negativních vlivů změn v území na retenční schopnost záplavových území.</w:t>
      </w:r>
    </w:p>
    <w:p w14:paraId="11CDD691"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55</w:t>
      </w:r>
    </w:p>
    <w:p w14:paraId="20AD422F"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Vodní díla</w:t>
      </w:r>
    </w:p>
    <w:p w14:paraId="31D0BFD2"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Vodní díla jsou stavby, které slouží ke vzdouvání a zadržování vod, umělému usměrňování odtokového režimu povrchových vod, k ochraně a užívání vod, k nakládání s vodami, ochraně před škodlivými účinky vod, k úpravě vodních poměrů nebo k jiným účelům sledovaným tímto zákonem, a to zejména</w:t>
      </w:r>
    </w:p>
    <w:p w14:paraId="305B9E5A"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přehrady, hráze, vodní nádrže, jezy a zdrže,</w:t>
      </w:r>
    </w:p>
    <w:p w14:paraId="45D6ABFA"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stavby, jimiž se upravují, mění nebo zřizují koryta vodních toků,</w:t>
      </w:r>
    </w:p>
    <w:p w14:paraId="57906205"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stavby vodovodních řadů a vodárenských objektů včetně úpraven vody, kanalizačních stok, kanalizačních objektů, čistíren odpadních vod, jakož i stavby k čištění odpadních vod před jejich vypouštěním do kanalizací,</w:t>
      </w:r>
    </w:p>
    <w:p w14:paraId="590D4F9A"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stavby na ochranu před povodněmi,</w:t>
      </w:r>
    </w:p>
    <w:p w14:paraId="6EB3B576"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stavby k vodohospodářským melioracím, zavlažování a odvodňování pozemků,</w:t>
      </w:r>
    </w:p>
    <w:p w14:paraId="7F456CFE"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stavby, které se k plavebním účelům zřizují v korytech vodních toků nebo na jejich březích,</w:t>
      </w:r>
    </w:p>
    <w:p w14:paraId="257359AA"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stavby k využití vodní energie a energetického potenciálu,</w:t>
      </w:r>
    </w:p>
    <w:p w14:paraId="55439F4E"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stavby odkališť,</w:t>
      </w:r>
    </w:p>
    <w:p w14:paraId="1E43574B"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i) stavby sloužící k pozorování stavu povrchových nebo podzemních vod,</w:t>
      </w:r>
    </w:p>
    <w:p w14:paraId="18789790"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j) studny,</w:t>
      </w:r>
    </w:p>
    <w:p w14:paraId="655B3572"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k) stavby k hrazení bystřin a strží, pokud zvláštní zákon</w:t>
      </w:r>
      <w:r w:rsidRPr="00840785">
        <w:rPr>
          <w:rFonts w:ascii="Times New Roman" w:eastAsia="Calibri" w:hAnsi="Times New Roman" w:cs="Times New Roman"/>
          <w:kern w:val="0"/>
          <w:sz w:val="24"/>
          <w:szCs w:val="24"/>
          <w:vertAlign w:val="superscript"/>
          <w14:ligatures w14:val="none"/>
        </w:rPr>
        <w:t>25)</w:t>
      </w:r>
      <w:r w:rsidRPr="00840785">
        <w:rPr>
          <w:rFonts w:ascii="Times New Roman" w:eastAsia="Calibri" w:hAnsi="Times New Roman" w:cs="Times New Roman"/>
          <w:kern w:val="0"/>
          <w:sz w:val="24"/>
          <w:szCs w:val="24"/>
          <w14:ligatures w14:val="none"/>
        </w:rPr>
        <w:t xml:space="preserve"> nestanoví jinak,</w:t>
      </w:r>
    </w:p>
    <w:p w14:paraId="771E30D9"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l) jiné stavby potřebné k nakládání s vodami povolovanému podle § 8.</w:t>
      </w:r>
    </w:p>
    <w:p w14:paraId="5C44FE40"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Vodohospodářské úpravy jsou zemní práce a změny terénu v přirozených korytech vodních toků a na pozemcích sousedících s nimi, jimiž se podstatně mění přirozená koryta vodních toků a které jsou nezbytné k zajištění funkcí vodních toků.</w:t>
      </w:r>
    </w:p>
    <w:p w14:paraId="5DDABC2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Za vodní díla se podle tohoto zákona nepovažují zejména jednoduchá zařízení mimo koryta vodních toků na pozemcích nebo stavbách k zachycení vody a k jejich ochraně před škodlivými účinky povrchových nebo podzemních vod, vodohospodářské úpravy, terénní úpravy, bezodtokové jímky včetně přítokového potrubí, vnitřní vodovody a vnitřní kanalizace, vodovodní a kanalizační přípojky, průzkumné hydrogeologické vrty, další zařízení vybudovaná v rámci geologických prací</w:t>
      </w:r>
      <w:r w:rsidRPr="00840785">
        <w:rPr>
          <w:rFonts w:ascii="Times New Roman" w:eastAsia="Calibri" w:hAnsi="Times New Roman" w:cs="Times New Roman"/>
          <w:kern w:val="0"/>
          <w:sz w:val="24"/>
          <w:szCs w:val="24"/>
          <w:vertAlign w:val="superscript"/>
          <w14:ligatures w14:val="none"/>
        </w:rPr>
        <w:t>8)</w:t>
      </w:r>
      <w:r w:rsidRPr="00840785">
        <w:rPr>
          <w:rFonts w:ascii="Times New Roman" w:eastAsia="Calibri" w:hAnsi="Times New Roman" w:cs="Times New Roman"/>
          <w:kern w:val="0"/>
          <w:sz w:val="24"/>
          <w:szCs w:val="24"/>
          <w14:ligatures w14:val="none"/>
        </w:rPr>
        <w:t xml:space="preserve"> a vrty k využívání energetického potenciálu podzemních vod, pokud nedochází k čerpání nebo odběru podzemních vod.</w:t>
      </w:r>
    </w:p>
    <w:p w14:paraId="2B72363C"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V pochybnostech o tom, zda jde o vodní dílo, rozhodne místně příslušný </w:t>
      </w:r>
      <w:r w:rsidRPr="00840785">
        <w:rPr>
          <w:rFonts w:ascii="Times New Roman" w:eastAsia="Times New Roman" w:hAnsi="Times New Roman" w:cs="Times New Roman"/>
          <w:strike/>
          <w:kern w:val="0"/>
          <w:sz w:val="24"/>
          <w:szCs w:val="24"/>
          <w14:ligatures w14:val="none"/>
        </w:rPr>
        <w:t>vodoprávní</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stavební</w:t>
      </w:r>
      <w:r w:rsidRPr="00840785">
        <w:rPr>
          <w:rFonts w:ascii="Times New Roman" w:eastAsia="Times New Roman" w:hAnsi="Times New Roman" w:cs="Times New Roman"/>
          <w:kern w:val="0"/>
          <w:sz w:val="24"/>
          <w:szCs w:val="24"/>
          <w14:ligatures w14:val="none"/>
        </w:rPr>
        <w:t xml:space="preserve"> úřad.</w:t>
      </w:r>
    </w:p>
    <w:p w14:paraId="5797697F"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55c</w:t>
      </w:r>
    </w:p>
    <w:p w14:paraId="66B714D6"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lastRenderedPageBreak/>
        <w:t>Odstranění vodních děl za účelem obnovy přirozených koryt drobných vodních toků</w:t>
      </w:r>
    </w:p>
    <w:p w14:paraId="18A73E9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(1) Vodní dílo, jímž se upravuje, mění nebo zřizuje koryto drobného vodního toku, vybudovaného před rokem 2002, které svou funkci již neplní nebo ji plní jen částečně anebo pozbylo svého účelu a které se nachází na pozemku mimo </w:t>
      </w:r>
      <w:r w:rsidRPr="00840785">
        <w:rPr>
          <w:rFonts w:ascii="Times New Roman" w:eastAsia="Calibri" w:hAnsi="Times New Roman" w:cs="Times New Roman"/>
          <w:bCs/>
          <w:strike/>
          <w:kern w:val="0"/>
          <w:sz w:val="24"/>
          <w:szCs w:val="24"/>
          <w14:ligatures w14:val="none"/>
        </w:rPr>
        <w:t>zastavěné</w:t>
      </w:r>
      <w:r w:rsidRPr="00840785">
        <w:rPr>
          <w:rFonts w:ascii="Times New Roman" w:eastAsia="Calibri" w:hAnsi="Times New Roman" w:cs="Times New Roman"/>
          <w:strike/>
          <w:kern w:val="0"/>
          <w:sz w:val="24"/>
          <w:szCs w:val="24"/>
          <w14:ligatures w14:val="none"/>
        </w:rPr>
        <w:t xml:space="preserve"> území </w:t>
      </w:r>
      <w:r w:rsidRPr="00840785">
        <w:rPr>
          <w:rFonts w:ascii="Times New Roman" w:eastAsia="Calibri" w:hAnsi="Times New Roman" w:cs="Times New Roman"/>
          <w:bCs/>
          <w:strike/>
          <w:kern w:val="0"/>
          <w:sz w:val="24"/>
          <w:szCs w:val="24"/>
          <w14:ligatures w14:val="none"/>
        </w:rPr>
        <w:t>nebo zastavitelnou plochu</w:t>
      </w:r>
      <w:r w:rsidRPr="00840785">
        <w:rPr>
          <w:rFonts w:ascii="Times New Roman" w:eastAsia="Calibri" w:hAnsi="Times New Roman" w:cs="Times New Roman"/>
          <w:bCs/>
          <w:kern w:val="0"/>
          <w:sz w:val="24"/>
          <w:szCs w:val="24"/>
          <w14:ligatures w14:val="none"/>
        </w:rPr>
        <w:t xml:space="preserve"> </w:t>
      </w:r>
      <w:bookmarkStart w:id="1034" w:name="_Hlk226553385"/>
      <w:r w:rsidRPr="00840785">
        <w:rPr>
          <w:rFonts w:ascii="Times New Roman" w:eastAsia="Calibri" w:hAnsi="Times New Roman" w:cs="Times New Roman"/>
          <w:b/>
          <w:bCs/>
          <w:kern w:val="0"/>
          <w:sz w:val="24"/>
          <w:szCs w:val="24"/>
          <w14:ligatures w14:val="none"/>
        </w:rPr>
        <w:t>zastavitelné území</w:t>
      </w:r>
      <w:bookmarkEnd w:id="1034"/>
      <w:r w:rsidRPr="00840785">
        <w:rPr>
          <w:rFonts w:ascii="Times New Roman" w:eastAsia="Calibri" w:hAnsi="Times New Roman" w:cs="Times New Roman"/>
          <w:kern w:val="0"/>
          <w:sz w:val="24"/>
          <w:szCs w:val="24"/>
          <w14:ligatures w14:val="none"/>
        </w:rPr>
        <w:t>, lze za účelem obnovy přirozeného koryta drobného vodního toku odstranit na základě oznámení jeho vlastníka o odstranění vodního díla nebo na základě povolení odstranění stavby.</w:t>
      </w:r>
    </w:p>
    <w:p w14:paraId="63181EE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Odstraněním vodního díla na základě oznámení nesmí dojít k významnému zhoršení funkcí drobného vodního toku nebo k významnému dotčení práv a oprávněných zájmů vlastníků pozemků tvořících jeho koryto nebo sousedících s ním.</w:t>
      </w:r>
    </w:p>
    <w:p w14:paraId="2F67A3F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Oznámení odstranění vodního díla podle odstavce 1 obsahuje:</w:t>
      </w:r>
    </w:p>
    <w:p w14:paraId="360B3A1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náležitosti žádosti o povolení odstranění stavby podle stavebního zákona4),</w:t>
      </w:r>
    </w:p>
    <w:p w14:paraId="67BF5C2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souhlasné stanovisko příslušného správce vodního toku; to neplatí v případě, že je správce vodního toku vlastníkem vodního díla,</w:t>
      </w:r>
    </w:p>
    <w:p w14:paraId="333EB33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vyjádření vodoprávního úřadu z hlediska splnění podmínek podle odstavce 2.</w:t>
      </w:r>
    </w:p>
    <w:p w14:paraId="076EDCB1"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Nemá-li oznámení předepsané náležitosti nebo trpí-li jinými vadami, vyzve stavební úřad vlastníka vodního díla k odstranění nedostatků podání, poskytne mu k tomu přiměřenou lhůtu a poučí jej o následcích neodstranění nedostatků v této lhůtě.</w:t>
      </w:r>
    </w:p>
    <w:p w14:paraId="4315284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Dojde-li stavební úřad k závěru, že oznámení není úplné, nebo je-li nutné stanovit podmínky pro odstranění vodního díla, rozhodne usnesením o zahájení řízení o povolení odstranění stavby podle stavebního zákona; toto usnesení se oznamuje pouze vlastníkovi vodního díla a nelze se proti němu odvolat. Právní mocí usnesení je zahájeno řízení o povolení odstranění stavby. Stavební úřad vydá usnesení o zahájení řízení do 30 dnů ode dne doručení oznámení, jinak platí, že s odstraněním vodního díla souhlasí a vodní dílo lze odstranit na základě oznámení o odstranění vodního díla.</w:t>
      </w:r>
    </w:p>
    <w:p w14:paraId="1DB5F0B3"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Jestliže stavební úřad povolil odstranění vodního díla nebo došlo k odstranění vodního díla na základě oznámení, považuje se koryto drobného vodního toku v jeho místě za přirozené koryto drobného vodního toku.</w:t>
      </w:r>
    </w:p>
    <w:p w14:paraId="67DFC782"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56</w:t>
      </w:r>
    </w:p>
    <w:p w14:paraId="0EF5C72E"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Stavby k vodohospodářským melioracím pozemků</w:t>
      </w:r>
    </w:p>
    <w:p w14:paraId="05E6FA5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Za stavby k vodohospodářským melioracím pozemků se pro účely tohoto zákona považují stavby</w:t>
      </w:r>
    </w:p>
    <w:p w14:paraId="091EB227"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k závlaze a odvodnění pozemků,</w:t>
      </w:r>
    </w:p>
    <w:p w14:paraId="79A52DC6"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k ochraně pozemků před erozní činností vody.</w:t>
      </w:r>
    </w:p>
    <w:p w14:paraId="50D9FA31"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Stavby k odvodnění zemědělských pozemků se pro účely tohoto zákona člení na hlavní odvodňovací zařízení a podrobná odvodňovací zařízení, přičemž podrobným odvodňovacím zařízením se rozumí pro podzemní odvodnění sběrné a svodné drény, drenážní šachty a výusti, pro povrchové odvodnění sběrné příkopy a objekty na nich.</w:t>
      </w:r>
    </w:p>
    <w:p w14:paraId="55600DFB"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(3) Podrobné vymezení staveb k vodohospodářským melioracím pozemků a jejich částí a způsob a rozsah péče o ně stanoví Ministerstvo zemědělství vyhláškou.</w:t>
      </w:r>
    </w:p>
    <w:p w14:paraId="61052A67"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Vlastník pozemku, na kterém je umístěna stavba k vodohospodářským melioracím pozemků nebo její část, která souvisí s více pozemky nebo byla zřízena ve veřejném zájmu a která byla vybudována před účinností tohoto zákona, je povinen</w:t>
      </w:r>
    </w:p>
    <w:p w14:paraId="1E38918E"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strpět stavbu k vodohospodářským melioracím pozemků nebo její část na svém pozemku,</w:t>
      </w:r>
    </w:p>
    <w:p w14:paraId="7B34A9C8"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užívat pozemek tak, aby neovlivnil negativně funkci stavby k vodohospodářským melioracím pozemků nebo jejich části,</w:t>
      </w:r>
    </w:p>
    <w:p w14:paraId="2E625C83"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c) ohlašovat vlastníkovi stavby k vodohospodářským melioracím pozemků, případně </w:t>
      </w:r>
      <w:r w:rsidRPr="00840785">
        <w:rPr>
          <w:rFonts w:ascii="Times New Roman" w:eastAsia="Calibri" w:hAnsi="Times New Roman" w:cs="Times New Roman"/>
          <w:strike/>
          <w:kern w:val="0"/>
          <w:sz w:val="24"/>
          <w:szCs w:val="24"/>
          <w14:ligatures w14:val="none"/>
        </w:rPr>
        <w:t>vodoprávnímu</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stavebnímu</w:t>
      </w:r>
      <w:r w:rsidRPr="00840785">
        <w:rPr>
          <w:rFonts w:ascii="Times New Roman" w:eastAsia="Calibri" w:hAnsi="Times New Roman" w:cs="Times New Roman"/>
          <w:kern w:val="0"/>
          <w:sz w:val="24"/>
          <w:szCs w:val="24"/>
          <w14:ligatures w14:val="none"/>
        </w:rPr>
        <w:t xml:space="preserve"> úřadu zjevné závady ve funkci stavby nebo její části,</w:t>
      </w:r>
    </w:p>
    <w:p w14:paraId="0E83D500"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strpět, aby se jeho pozemku užilo v nezbytné míře k údržbě stavby k vodohospodářským melioracím pozemků nebo její části.</w:t>
      </w:r>
    </w:p>
    <w:p w14:paraId="728F1872"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(5) </w:t>
      </w:r>
      <w:r w:rsidRPr="00840785">
        <w:rPr>
          <w:rFonts w:ascii="Times New Roman" w:eastAsia="Calibri" w:hAnsi="Times New Roman" w:cs="Times New Roman"/>
          <w:strike/>
          <w:kern w:val="0"/>
          <w:sz w:val="24"/>
          <w:szCs w:val="24"/>
          <w14:ligatures w14:val="none"/>
        </w:rPr>
        <w:t>Vodoprávní</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Stavební</w:t>
      </w:r>
      <w:r w:rsidRPr="00840785">
        <w:rPr>
          <w:rFonts w:ascii="Times New Roman" w:eastAsia="Calibri" w:hAnsi="Times New Roman" w:cs="Times New Roman"/>
          <w:kern w:val="0"/>
          <w:sz w:val="24"/>
          <w:szCs w:val="24"/>
          <w14:ligatures w14:val="none"/>
        </w:rPr>
        <w:t xml:space="preserve"> úřad je oprávněn v pochybnostech rozhodnout o rozsahu povinnosti vlastníka pozemků, na kterých je stavba k vodohospodářským melioracím nebo její část umístěna, vlastníků pozemků sousedících s pozemkem, na kterém je umístěna stavba k vodohospodářským melioracím pozemků nebo její část, popřípadě o povinnosti správce navazujícího vodního toku k zajištění funkce stavby k vodohospodářským melioracím pozemků.</w:t>
      </w:r>
    </w:p>
    <w:p w14:paraId="76A9B723" w14:textId="77777777" w:rsidR="00AE28A2" w:rsidRPr="00840785" w:rsidRDefault="00AE28A2" w:rsidP="00840785">
      <w:pPr>
        <w:spacing w:before="120" w:after="120" w:line="276" w:lineRule="auto"/>
        <w:ind w:firstLine="708"/>
        <w:jc w:val="both"/>
        <w:rPr>
          <w:rFonts w:ascii="Times New Roman" w:eastAsia="Calibri" w:hAnsi="Times New Roman" w:cs="Times New Roman"/>
          <w:b/>
          <w:bCs/>
          <w:kern w:val="0"/>
          <w:sz w:val="24"/>
          <w:szCs w:val="24"/>
          <w14:ligatures w14:val="none"/>
        </w:rPr>
      </w:pPr>
      <w:r w:rsidRPr="00840785">
        <w:rPr>
          <w:rFonts w:ascii="Times New Roman" w:eastAsia="Times New Roman" w:hAnsi="Times New Roman" w:cs="Times New Roman"/>
          <w:kern w:val="0"/>
          <w:sz w:val="24"/>
          <w:szCs w:val="24"/>
          <w14:ligatures w14:val="none"/>
        </w:rPr>
        <w:t>(6) Hospodaření se stavbami k vodohospodářským melioracím pozemků, které jsou v majetku státu, vykonává stát svými organizačními složkami, které k tomuto účelu Ministerstvo zemědělství zřídí, pokud se Ministerstvo zemědělství nedohodne o hospodaření s těmito stavbami s právnickými osobami, jimž tyto stavby slouží nebo s jejichž činností souvisejí.</w:t>
      </w:r>
    </w:p>
    <w:p w14:paraId="67E39EF1"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59</w:t>
      </w:r>
    </w:p>
    <w:p w14:paraId="22556CAD"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Povinnosti vlastníků vodních děl</w:t>
      </w:r>
    </w:p>
    <w:p w14:paraId="4236FC9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Vlastník vodního díla je povinen</w:t>
      </w:r>
    </w:p>
    <w:p w14:paraId="5286161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dodržovat podmínky a povinnosti, za kterých bylo vodní dílo povoleno a uvedeno do provozu, zejména dodržovat provozní řád a schválený manipulační řád, neprodleně oznamovat vodoprávnímu úřadu změny mající vliv na obsah provozního řádu vodního díla pro čištění odpadních vod s povoleným vypouštěním odpadních vod s obsahem zvlášť nebezpečných závadných nebo nebezpečných závadných látek podle přílohy č. 1 k tomuto zákonu do vod povrchových nebo manipulačního řádu a předkládat vodoprávnímu úřadu ke schválení návrh na úpravu manipulačního řádu tak, aby byl v souladu s komplexním manipulačním řádem podle § 47 odst. 4 písm. g); náležitosti manipulačních a provozních řádů stanoví Ministerstvo zemědělství vyhláškou,</w:t>
      </w:r>
    </w:p>
    <w:p w14:paraId="7D0A17E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udržovat vodní dílo v řádném stavu tak, aby nedocházelo k ohrožování bezpečnosti osob, majetku a jiných chráněných zájmů,</w:t>
      </w:r>
    </w:p>
    <w:p w14:paraId="0744689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provádět na vlastní náklad u vodního díla technickobezpečnostní dohled, pokud tomuto dohledu vodní dílo podléhá,</w:t>
      </w:r>
    </w:p>
    <w:p w14:paraId="666E2B9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 xml:space="preserve">d) provádět na svůj náklad opatření, která mu </w:t>
      </w:r>
      <w:r w:rsidRPr="00840785">
        <w:rPr>
          <w:rFonts w:ascii="Times New Roman" w:eastAsia="Calibri" w:hAnsi="Times New Roman" w:cs="Times New Roman"/>
          <w:strike/>
          <w:kern w:val="0"/>
          <w:sz w:val="24"/>
          <w:szCs w:val="24"/>
          <w14:ligatures w14:val="none"/>
        </w:rPr>
        <w:t>vodoprávní</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stavební</w:t>
      </w:r>
      <w:r w:rsidRPr="00840785">
        <w:rPr>
          <w:rFonts w:ascii="Times New Roman" w:eastAsia="Calibri" w:hAnsi="Times New Roman" w:cs="Times New Roman"/>
          <w:kern w:val="0"/>
          <w:sz w:val="24"/>
          <w:szCs w:val="24"/>
          <w14:ligatures w14:val="none"/>
        </w:rPr>
        <w:t xml:space="preserve"> úřad uloží k odstranění závad zjištěných na vodním díle, zejména při vodoprávním dozoru,</w:t>
      </w:r>
    </w:p>
    <w:p w14:paraId="2B8A666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dbát pokynů správce vodního toku v případě mimořádných situací na dotčeném vodním toku,</w:t>
      </w:r>
    </w:p>
    <w:p w14:paraId="7786E8C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odstraňovat předměty a hmoty zachycené či ulpělé na vodních dílech a nakládat s nimi podle zvláštního zákona,32)</w:t>
      </w:r>
    </w:p>
    <w:p w14:paraId="0D9E4F4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g) osadit na vodním díle cejch, vodní značku nebo </w:t>
      </w:r>
      <w:r w:rsidRPr="00840785">
        <w:rPr>
          <w:rFonts w:ascii="Times New Roman" w:eastAsia="Calibri" w:hAnsi="Times New Roman" w:cs="Times New Roman"/>
          <w:strike/>
          <w:kern w:val="0"/>
          <w:sz w:val="24"/>
          <w:szCs w:val="24"/>
          <w14:ligatures w14:val="none"/>
        </w:rPr>
        <w:t>vodočet,</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vodočet nebo</w:t>
      </w:r>
      <w:r w:rsidRPr="00840785">
        <w:rPr>
          <w:rFonts w:ascii="Times New Roman" w:eastAsia="Calibri" w:hAnsi="Times New Roman" w:cs="Times New Roman"/>
          <w:kern w:val="0"/>
          <w:sz w:val="24"/>
          <w:szCs w:val="24"/>
          <w14:ligatures w14:val="none"/>
        </w:rPr>
        <w:t xml:space="preserve"> umožnit průběžný přenos dat o průtocích ve vodním toku </w:t>
      </w:r>
      <w:r w:rsidRPr="00840785">
        <w:rPr>
          <w:rFonts w:ascii="Times New Roman" w:eastAsia="Calibri" w:hAnsi="Times New Roman" w:cs="Times New Roman"/>
          <w:strike/>
          <w:kern w:val="0"/>
          <w:sz w:val="24"/>
          <w:szCs w:val="24"/>
          <w14:ligatures w14:val="none"/>
        </w:rPr>
        <w:t xml:space="preserve">nebo zajistit zvláštní úpravu přelivu nebo výpusti </w:t>
      </w:r>
      <w:r w:rsidRPr="00840785">
        <w:rPr>
          <w:rFonts w:ascii="Times New Roman" w:eastAsia="Calibri" w:hAnsi="Times New Roman" w:cs="Times New Roman"/>
          <w:kern w:val="0"/>
          <w:sz w:val="24"/>
          <w:szCs w:val="24"/>
          <w14:ligatures w14:val="none"/>
        </w:rPr>
        <w:t>podle rozhodnutí vodoprávního úřadu,</w:t>
      </w:r>
    </w:p>
    <w:p w14:paraId="0D5416D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osadit na vodním díle plavební znaky,</w:t>
      </w:r>
    </w:p>
    <w:p w14:paraId="6DFDB50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i) u vodního díla sloužícího ke vzdouvání vody ve vodním toku udržovat na vlastní náklad v řádném stavu dno a břehy v oblasti vzdutí a starat se v něm o plynulý průtok vody, zejména odstraňovat nánosy a překážky, a je-li to technicky možné a ekonomicky únosné, vytvářet podmínky pro migraci vodních živočichů, nejde-li o stavby,</w:t>
      </w:r>
    </w:p>
    <w:p w14:paraId="39160BAF"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kern w:val="0"/>
          <w:sz w:val="24"/>
          <w:szCs w:val="24"/>
          <w14:ligatures w14:val="none"/>
        </w:rPr>
        <w:t>j) odstraňovat náletové dřeviny z hrází sloužících k ochraně před povodněmi, ke vzdouvání vody nebo k akumulaci vody; na tyto povinnosti se s výjimkou ochrany památných stromů, zvláště chráněných druhů rostlin, zvláště chráněných živočichů a volně žijících ptáků, nevztahuje zákon o ochraně přírody a krajiny14a). Před jejich odstraněním, není-li nebezpečí z prodlení, je vlastník vodního díla povinen oznámit svůj záměr orgánu ochrany přírody</w:t>
      </w:r>
      <w:r w:rsidRPr="00840785">
        <w:rPr>
          <w:rFonts w:ascii="Times New Roman" w:eastAsia="Calibri" w:hAnsi="Times New Roman" w:cs="Times New Roman"/>
          <w:strike/>
          <w:kern w:val="0"/>
          <w:sz w:val="24"/>
          <w:szCs w:val="24"/>
          <w14:ligatures w14:val="none"/>
        </w:rPr>
        <w:t>.</w:t>
      </w:r>
      <w:r w:rsidRPr="00840785">
        <w:rPr>
          <w:rFonts w:ascii="Times New Roman" w:eastAsia="Calibri" w:hAnsi="Times New Roman" w:cs="Times New Roman"/>
          <w:b/>
          <w:bCs/>
          <w:kern w:val="0"/>
          <w:sz w:val="24"/>
          <w:szCs w:val="24"/>
          <w14:ligatures w14:val="none"/>
        </w:rPr>
        <w:t>,</w:t>
      </w:r>
    </w:p>
    <w:p w14:paraId="1DCAF917"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k) zajistit zvláštní úpravu přelivu nebo výpusti podle rozhodnutí stavebního úřadu.</w:t>
      </w:r>
    </w:p>
    <w:p w14:paraId="0EC2A9E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Vodoprávní úřad může uložit vlastníkovi vodního díla zpracovat a předložit mu ke schválení provozní řád vodního díla pro čištění odpadních vod s povoleným vypouštěním odpadních vod s obsahem zvlášť nebezpečných závadných nebo nebezpečných závadných látek podle přílohy č. 1 k tomuto zákonu do vod povrchových nebo manipulační řád vodního díla. Vodoprávní úřad může vlastníkovi vodního díla stanovit podmínky pro zpracování provozního nebo manipulačního řádu a lhůtu k jeho předložení. Dále může vlastníkovi vodního díla uložit, aby provedl doplnění nebo jiné úpravy předloženého provozního nebo manipulačního řádu. Vodoprávní úřad může též vlastníkovi vodního díla uložit, aby provedl změnu schváleného provozního nebo manipulačního řádu a tuto změnu předložil ke schválení. Provozní nebo manipulační řád schvaluje vodoprávní úřad na časově omezenou dobu, která nepřesahuje dobu platnosti povolení k vypouštění odpadních vod.</w:t>
      </w:r>
    </w:p>
    <w:p w14:paraId="5CFC750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kern w:val="0"/>
          <w:sz w:val="24"/>
          <w:szCs w:val="24"/>
          <w14:ligatures w14:val="none"/>
        </w:rPr>
        <w:t>(3)</w:t>
      </w:r>
      <w:r w:rsidRPr="00840785">
        <w:rPr>
          <w:rFonts w:ascii="Times New Roman" w:eastAsia="Calibri" w:hAnsi="Times New Roman" w:cs="Times New Roman"/>
          <w:kern w:val="0"/>
          <w:sz w:val="24"/>
          <w:szCs w:val="24"/>
          <w14:ligatures w14:val="none"/>
        </w:rPr>
        <w:t xml:space="preserve"> Ve výjimečných případech může vodoprávní úřad</w:t>
      </w:r>
      <w:r w:rsidRPr="00840785">
        <w:rPr>
          <w:rFonts w:ascii="Times New Roman" w:eastAsia="Calibri" w:hAnsi="Times New Roman" w:cs="Times New Roman"/>
          <w:b/>
          <w:bCs/>
          <w:kern w:val="0"/>
          <w:sz w:val="24"/>
          <w:szCs w:val="24"/>
          <w14:ligatures w14:val="none"/>
        </w:rPr>
        <w:t xml:space="preserve"> </w:t>
      </w:r>
      <w:r w:rsidRPr="00840785">
        <w:rPr>
          <w:rFonts w:ascii="Times New Roman" w:eastAsia="Calibri" w:hAnsi="Times New Roman" w:cs="Times New Roman"/>
          <w:kern w:val="0"/>
          <w:sz w:val="24"/>
          <w:szCs w:val="24"/>
          <w14:ligatures w14:val="none"/>
        </w:rPr>
        <w:t>uložit nebo povolit vlastníkovi vodního díla mimořádnou manipulaci na vodním díle nad rámec schváleného manipulačního řádu. V takovém případě nevzniká vlastníkovi vodního díla povinnost náhrady oprávněnému k nakládání s vodami v tomto díle za to, že nemůže nakládat s vodami v maximálním povoleném množství a s určitými vlastnostmi.</w:t>
      </w:r>
    </w:p>
    <w:p w14:paraId="5C23832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kern w:val="0"/>
          <w:sz w:val="24"/>
          <w:szCs w:val="24"/>
          <w14:ligatures w14:val="none"/>
        </w:rPr>
        <w:t>(4)</w:t>
      </w:r>
      <w:r w:rsidRPr="00840785">
        <w:rPr>
          <w:rFonts w:ascii="Times New Roman" w:eastAsia="Calibri" w:hAnsi="Times New Roman" w:cs="Times New Roman"/>
          <w:kern w:val="0"/>
          <w:sz w:val="24"/>
          <w:szCs w:val="24"/>
          <w14:ligatures w14:val="none"/>
        </w:rPr>
        <w:t xml:space="preserve"> Vyžaduje-li to veřejný zájem a jestliže ten, kdo je k tomu povinen, tyto povinnosti řádně neplní a nezjednal-li nápravu ve stanovené lhůtě, </w:t>
      </w:r>
      <w:r w:rsidRPr="00840785">
        <w:rPr>
          <w:rFonts w:ascii="Times New Roman" w:eastAsia="Calibri" w:hAnsi="Times New Roman" w:cs="Times New Roman"/>
          <w:strike/>
          <w:kern w:val="0"/>
          <w:sz w:val="24"/>
          <w:szCs w:val="24"/>
          <w14:ligatures w14:val="none"/>
        </w:rPr>
        <w:t>vodoprávní</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stavební</w:t>
      </w:r>
      <w:r w:rsidRPr="00840785">
        <w:rPr>
          <w:rFonts w:ascii="Times New Roman" w:eastAsia="Calibri" w:hAnsi="Times New Roman" w:cs="Times New Roman"/>
          <w:kern w:val="0"/>
          <w:sz w:val="24"/>
          <w:szCs w:val="24"/>
          <w14:ligatures w14:val="none"/>
        </w:rPr>
        <w:t xml:space="preserve"> úřad může rozhodnout, že jiná osoba přejímá na dobu nezbytné potřeby provoz nebo údržbu vodních děl. Tento provoz a údržbu obstarává určená osoba na náklady toho, kdo byl povinen tyto povinnosti plnit; není-li taková osoba, nese tyto náklady stát.</w:t>
      </w:r>
    </w:p>
    <w:p w14:paraId="596AA28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kern w:val="0"/>
          <w:sz w:val="24"/>
          <w:szCs w:val="24"/>
          <w14:ligatures w14:val="none"/>
        </w:rPr>
        <w:lastRenderedPageBreak/>
        <w:t>(5)</w:t>
      </w:r>
      <w:r w:rsidRPr="00840785">
        <w:rPr>
          <w:rFonts w:ascii="Times New Roman" w:eastAsia="Calibri" w:hAnsi="Times New Roman" w:cs="Times New Roman"/>
          <w:kern w:val="0"/>
          <w:sz w:val="24"/>
          <w:szCs w:val="24"/>
          <w14:ligatures w14:val="none"/>
        </w:rPr>
        <w:t xml:space="preserve"> Na odstraňování překážek pro migraci vodních živočichů ve vodním toku způsobených vodními díly vybudovanými před účinností tohoto zákona se podílí stát.</w:t>
      </w:r>
    </w:p>
    <w:p w14:paraId="6AE982C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kern w:val="0"/>
          <w:sz w:val="24"/>
          <w:szCs w:val="24"/>
          <w14:ligatures w14:val="none"/>
        </w:rPr>
        <w:t>(6)</w:t>
      </w:r>
      <w:r w:rsidRPr="00840785">
        <w:rPr>
          <w:rFonts w:ascii="Times New Roman" w:eastAsia="Calibri" w:hAnsi="Times New Roman" w:cs="Times New Roman"/>
          <w:kern w:val="0"/>
          <w:sz w:val="24"/>
          <w:szCs w:val="24"/>
          <w14:ligatures w14:val="none"/>
        </w:rPr>
        <w:t xml:space="preserve"> Žádost o schválení manipulačního řádu vodního díla obsahuje kromě obecných náležitostí podle správního řádu základní údaje o vodním díle.</w:t>
      </w:r>
    </w:p>
    <w:p w14:paraId="1B4A406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kern w:val="0"/>
          <w:sz w:val="24"/>
          <w:szCs w:val="24"/>
          <w14:ligatures w14:val="none"/>
        </w:rPr>
        <w:t>(7)</w:t>
      </w:r>
      <w:r w:rsidRPr="00840785">
        <w:rPr>
          <w:rFonts w:ascii="Times New Roman" w:eastAsia="Calibri" w:hAnsi="Times New Roman" w:cs="Times New Roman"/>
          <w:kern w:val="0"/>
          <w:sz w:val="24"/>
          <w:szCs w:val="24"/>
          <w14:ligatures w14:val="none"/>
        </w:rPr>
        <w:t xml:space="preserve"> Součástí žádosti je</w:t>
      </w:r>
    </w:p>
    <w:p w14:paraId="0A95162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povolení k nakládání s vodami související s vodním dílem, jehož manipulační řád má být schválen, a, bylo-li povolení vydáno jiné osobě než žadateli, doklad o tom, že mu oprávněný umožnil výkon svého povolení,</w:t>
      </w:r>
    </w:p>
    <w:p w14:paraId="1480414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povolení užívání vodního díla,</w:t>
      </w:r>
    </w:p>
    <w:p w14:paraId="1755B3A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manipulační řád,</w:t>
      </w:r>
    </w:p>
    <w:p w14:paraId="4DD9427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stanovisko správce povodí a</w:t>
      </w:r>
    </w:p>
    <w:p w14:paraId="22D6B4C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vyjádření příslušného správce vodního toku, pokud se jedná o manipulační řád vodního díla, kterým má být dotčen vodní tok.</w:t>
      </w:r>
    </w:p>
    <w:p w14:paraId="21E30ED1"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59a</w:t>
      </w:r>
    </w:p>
    <w:p w14:paraId="1EBC2272"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Povinnosti vlastníků pozemků, na nichž se nachází vodní díla</w:t>
      </w:r>
    </w:p>
    <w:p w14:paraId="328243E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Vlastník pozemku je povinen strpět za jednorázovou náhradu na svém pozemku vodní dílo vybudované před 1. lednem 2002 a jeho užívání. Tato povinnost vázne na pozemku jako služebnost ve prospěch vodního díla, a není-li to možné, tak ve prospěch osoby, která je vlastníkem stavby vodního díla podle § 55 odst. 1 tohoto zákona.</w:t>
      </w:r>
    </w:p>
    <w:p w14:paraId="4A74FD78"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(2) Katastrální úřad zapíše na základě osvědčení </w:t>
      </w:r>
      <w:r w:rsidRPr="00840785">
        <w:rPr>
          <w:rFonts w:ascii="Times New Roman" w:eastAsia="Calibri" w:hAnsi="Times New Roman" w:cs="Times New Roman"/>
          <w:strike/>
          <w:kern w:val="0"/>
          <w:sz w:val="24"/>
          <w:szCs w:val="24"/>
          <w14:ligatures w14:val="none"/>
        </w:rPr>
        <w:t>vodoprávního</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stavebního</w:t>
      </w:r>
      <w:r w:rsidRPr="00840785">
        <w:rPr>
          <w:rFonts w:ascii="Times New Roman" w:eastAsia="Calibri" w:hAnsi="Times New Roman" w:cs="Times New Roman"/>
          <w:kern w:val="0"/>
          <w:sz w:val="24"/>
          <w:szCs w:val="24"/>
          <w14:ligatures w14:val="none"/>
        </w:rPr>
        <w:t xml:space="preserve"> úřadu služebnost podle odstavce 1 na návrh vlastníka vodního díla na dobu jeho trvání do katastru nemovitostí; souhlas vlastníka pozemku se nevyžaduje.</w:t>
      </w:r>
    </w:p>
    <w:p w14:paraId="052CAFAD" w14:textId="77777777" w:rsidR="00AE28A2" w:rsidRPr="00840785" w:rsidRDefault="00AE28A2" w:rsidP="00840785">
      <w:pPr>
        <w:spacing w:before="120" w:after="120" w:line="276" w:lineRule="auto"/>
        <w:ind w:firstLine="708"/>
        <w:jc w:val="both"/>
        <w:rPr>
          <w:rFonts w:ascii="Times New Roman" w:eastAsia="Calibri" w:hAnsi="Times New Roman" w:cs="Times New Roman"/>
          <w:b/>
          <w:bCs/>
          <w:kern w:val="0"/>
          <w:sz w:val="24"/>
          <w:szCs w:val="24"/>
          <w14:ligatures w14:val="none"/>
        </w:rPr>
      </w:pPr>
      <w:r w:rsidRPr="00840785">
        <w:rPr>
          <w:rFonts w:ascii="Times New Roman" w:eastAsia="Times New Roman" w:hAnsi="Times New Roman" w:cs="Times New Roman"/>
          <w:kern w:val="0"/>
          <w:sz w:val="24"/>
          <w:szCs w:val="24"/>
          <w14:ligatures w14:val="none"/>
        </w:rPr>
        <w:t xml:space="preserve">(3) </w:t>
      </w:r>
      <w:r w:rsidRPr="00840785">
        <w:rPr>
          <w:rFonts w:ascii="Times New Roman" w:eastAsia="Times New Roman" w:hAnsi="Times New Roman" w:cs="Times New Roman"/>
          <w:strike/>
          <w:kern w:val="0"/>
          <w:sz w:val="24"/>
          <w:szCs w:val="24"/>
          <w14:ligatures w14:val="none"/>
        </w:rPr>
        <w:t>Vodoprávní</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Stavební</w:t>
      </w:r>
      <w:r w:rsidRPr="00840785">
        <w:rPr>
          <w:rFonts w:ascii="Times New Roman" w:eastAsia="Times New Roman" w:hAnsi="Times New Roman" w:cs="Times New Roman"/>
          <w:kern w:val="0"/>
          <w:sz w:val="24"/>
          <w:szCs w:val="24"/>
          <w14:ligatures w14:val="none"/>
        </w:rPr>
        <w:t xml:space="preserve"> úřad vydá vlastníku vodního díla na jeho žádost osvědčení o splnění podmínek pro vznik služebnosti podle odstavce 1 v rozsahu podle vět druhé a třetí na základě předložené dokumentace nebo dokladu, které je vlastník vodního díla povinen uchovávat po celou dobu trvání stavby podle stavebního zákona. </w:t>
      </w:r>
      <w:r w:rsidRPr="00840785">
        <w:rPr>
          <w:rFonts w:ascii="Times New Roman" w:eastAsia="Times New Roman" w:hAnsi="Times New Roman" w:cs="Times New Roman"/>
          <w:strike/>
          <w:kern w:val="0"/>
          <w:sz w:val="24"/>
          <w:szCs w:val="24"/>
          <w14:ligatures w14:val="none"/>
        </w:rPr>
        <w:t>Vodoprávní</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Stavební</w:t>
      </w:r>
      <w:r w:rsidRPr="00840785">
        <w:rPr>
          <w:rFonts w:ascii="Times New Roman" w:eastAsia="Times New Roman" w:hAnsi="Times New Roman" w:cs="Times New Roman"/>
          <w:kern w:val="0"/>
          <w:sz w:val="24"/>
          <w:szCs w:val="24"/>
          <w14:ligatures w14:val="none"/>
        </w:rPr>
        <w:t xml:space="preserve"> úřad osvědčí, o jaké vodní dílo, jemuž služebnost svědčí, se jedná, na jakých pozemcích označených podle zvláštního předpisu se toto vodní dílo nachází a okamžik jeho vybudování, případně konstatování, že bylo vybudováno před 1. lednem 2002. Pokud služebnost zatěžuje pouze část pozemku nebo je toho třeba z jiného důvodu, je součástí osvědčení </w:t>
      </w:r>
      <w:r w:rsidRPr="00840785">
        <w:rPr>
          <w:rFonts w:ascii="Times New Roman" w:eastAsia="Times New Roman" w:hAnsi="Times New Roman" w:cs="Times New Roman"/>
          <w:strike/>
          <w:kern w:val="0"/>
          <w:sz w:val="24"/>
          <w:szCs w:val="24"/>
          <w14:ligatures w14:val="none"/>
        </w:rPr>
        <w:t>vodoprávního</w:t>
      </w:r>
      <w:r w:rsidRPr="00840785">
        <w:rPr>
          <w:rFonts w:ascii="Times New Roman" w:eastAsia="Times New Roman" w:hAnsi="Times New Roman" w:cs="Times New Roman"/>
          <w:b/>
          <w:bCs/>
          <w:kern w:val="0"/>
          <w:sz w:val="24"/>
          <w:szCs w:val="24"/>
          <w14:ligatures w14:val="none"/>
        </w:rPr>
        <w:t xml:space="preserve"> stavebního</w:t>
      </w:r>
      <w:r w:rsidRPr="00840785">
        <w:rPr>
          <w:rFonts w:ascii="Times New Roman" w:eastAsia="Times New Roman" w:hAnsi="Times New Roman" w:cs="Times New Roman"/>
          <w:kern w:val="0"/>
          <w:sz w:val="24"/>
          <w:szCs w:val="24"/>
          <w14:ligatures w14:val="none"/>
        </w:rPr>
        <w:t xml:space="preserve"> úřadu i geometrický plán předložený vlastníkem vodního díla, kterým je zatížená část pozemku vymezena.</w:t>
      </w:r>
    </w:p>
    <w:p w14:paraId="1E5C337A"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62</w:t>
      </w:r>
    </w:p>
    <w:p w14:paraId="522F8891"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Povinnosti vlastníků a stavebníků vodních děl při technickobezpečnostním dohledu</w:t>
      </w:r>
    </w:p>
    <w:p w14:paraId="0496F3D4"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(1) Technickobezpečnostní dohled je povinen zajišťovat na svůj náklad vlastník, případně stavebník vodního díla, a to v rozsahu stanoveném vyhláškou Ministerstva zemědělství podle § 61 odst. 5. </w:t>
      </w:r>
      <w:r w:rsidRPr="00840785">
        <w:rPr>
          <w:rFonts w:ascii="Times New Roman" w:eastAsia="Calibri" w:hAnsi="Times New Roman" w:cs="Times New Roman"/>
          <w:strike/>
          <w:kern w:val="0"/>
          <w:sz w:val="24"/>
          <w:szCs w:val="24"/>
          <w14:ligatures w14:val="none"/>
        </w:rPr>
        <w:t>Vodoprávní</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Stavební</w:t>
      </w:r>
      <w:r w:rsidRPr="00840785">
        <w:rPr>
          <w:rFonts w:ascii="Times New Roman" w:eastAsia="Calibri" w:hAnsi="Times New Roman" w:cs="Times New Roman"/>
          <w:kern w:val="0"/>
          <w:sz w:val="24"/>
          <w:szCs w:val="24"/>
          <w14:ligatures w14:val="none"/>
        </w:rPr>
        <w:t xml:space="preserve"> úřad může rozhodnutím stanovit další povinnosti k provádění tohoto dohledu.</w:t>
      </w:r>
    </w:p>
    <w:p w14:paraId="2E14B4A1"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(2) U vodních děl zařazených do I. až III. kategorie je povinen jejich vlastník, popřípadě stavebník zajistit technickobezpečnostní dohled prostřednictvím pověřené osoby a účastnit se jeho provádění v rozsahu stanoveném vyhláškou Ministerstva zemědělství. U vodních děl III. kategorie může technickobezpečnostní dohled provádět vlastník nebo stavebník sám, pokud je pověřenou osobou.</w:t>
      </w:r>
    </w:p>
    <w:p w14:paraId="6B624932"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U vodních děl IV. kategorie může technickobezpečnostní dohled provádět vlastník, případně stavebník sám.</w:t>
      </w:r>
    </w:p>
    <w:p w14:paraId="349EF2A9"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Vlastník, případně stavebník je povinen u vodních děl zařazených do I. až III. kategorie oznámit neprodleně stanovení pověřené osoby, případně její změnu Ministerstvu zemědělství. Totéž platí pro vodní díla IV. kategorie, u kterých neprovádí technickobezpečnostní dohled vlastník, případně stavebník sám, ale prostřednictvím pověřené osoby.</w:t>
      </w:r>
    </w:p>
    <w:p w14:paraId="50CFFBA9"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Při provádění technickobezpečnostního dohledu je vlastník, případně stavebník vodního díla zařazeného do I. až IV. kategorie povinen</w:t>
      </w:r>
    </w:p>
    <w:p w14:paraId="55F65A0F"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a) určit fyzickou osobu odpovědnou za výkon technickobezpečnostního dohledu a oznámit její jméno, příjmení, adresu bydliště, popřípadě pracoviště a číslo telefonu příslušnému </w:t>
      </w:r>
      <w:r w:rsidRPr="00840785">
        <w:rPr>
          <w:rFonts w:ascii="Times New Roman" w:eastAsia="Calibri" w:hAnsi="Times New Roman" w:cs="Times New Roman"/>
          <w:strike/>
          <w:kern w:val="0"/>
          <w:sz w:val="24"/>
          <w:szCs w:val="24"/>
          <w14:ligatures w14:val="none"/>
        </w:rPr>
        <w:t>vodoprávnímu</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stavebnímu</w:t>
      </w:r>
      <w:r w:rsidRPr="00840785">
        <w:rPr>
          <w:rFonts w:ascii="Times New Roman" w:eastAsia="Calibri" w:hAnsi="Times New Roman" w:cs="Times New Roman"/>
          <w:kern w:val="0"/>
          <w:sz w:val="24"/>
          <w:szCs w:val="24"/>
          <w14:ligatures w14:val="none"/>
        </w:rPr>
        <w:t xml:space="preserve"> úřadu; u vodních děl IV. kategorie se za osobu odpovědnou za technickobezpečnostní dohled považuje vlastník vodního díla, pokud neurčil jinou osobu,</w:t>
      </w:r>
    </w:p>
    <w:p w14:paraId="66E9DF38"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b) přizvat příslušný </w:t>
      </w:r>
      <w:r w:rsidRPr="00840785">
        <w:rPr>
          <w:rFonts w:ascii="Times New Roman" w:eastAsia="Calibri" w:hAnsi="Times New Roman" w:cs="Times New Roman"/>
          <w:strike/>
          <w:kern w:val="0"/>
          <w:sz w:val="24"/>
          <w:szCs w:val="24"/>
          <w14:ligatures w14:val="none"/>
        </w:rPr>
        <w:t>vodoprávní</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stavební</w:t>
      </w:r>
      <w:r w:rsidRPr="00840785">
        <w:rPr>
          <w:rFonts w:ascii="Times New Roman" w:eastAsia="Calibri" w:hAnsi="Times New Roman" w:cs="Times New Roman"/>
          <w:kern w:val="0"/>
          <w:sz w:val="24"/>
          <w:szCs w:val="24"/>
          <w14:ligatures w14:val="none"/>
        </w:rPr>
        <w:t xml:space="preserve"> úřad k prohlídce vodního díla podle § 61 odst. 1, a to u staveb I. kategorie jedenkrát ročně, u staveb II. kategorie jedenkrát za 2 roky, u staveb III. kategorie jedenkrát za 4 roky a u staveb IV. kategorie jedenkrát za 10 let,</w:t>
      </w:r>
    </w:p>
    <w:p w14:paraId="35254528"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c) předkládat u vodních děl I. až IV. kategorie zápis o prohlídce v termínech podle písmene b) příslušnému </w:t>
      </w:r>
      <w:r w:rsidRPr="00840785">
        <w:rPr>
          <w:rFonts w:ascii="Times New Roman" w:eastAsia="Calibri" w:hAnsi="Times New Roman" w:cs="Times New Roman"/>
          <w:strike/>
          <w:kern w:val="0"/>
          <w:sz w:val="24"/>
          <w:szCs w:val="24"/>
          <w14:ligatures w14:val="none"/>
        </w:rPr>
        <w:t>vodoprávnímu</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stavebnímu</w:t>
      </w:r>
      <w:r w:rsidRPr="00840785">
        <w:rPr>
          <w:rFonts w:ascii="Times New Roman" w:eastAsia="Calibri" w:hAnsi="Times New Roman" w:cs="Times New Roman"/>
          <w:kern w:val="0"/>
          <w:sz w:val="24"/>
          <w:szCs w:val="24"/>
          <w14:ligatures w14:val="none"/>
        </w:rPr>
        <w:t xml:space="preserve"> úřadu,</w:t>
      </w:r>
    </w:p>
    <w:p w14:paraId="71DAD2E4"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d) předkládat u vodních děl I. až III. kategorie zprávy o výsledcích technickobezpečnostního dohledu v termínech podle písmene b) nebo, nastaly-li mimořádné okolnosti dotýkající se bezpečnosti vodního díla, příslušnému </w:t>
      </w:r>
      <w:r w:rsidRPr="00840785">
        <w:rPr>
          <w:rFonts w:ascii="Times New Roman" w:eastAsia="Calibri" w:hAnsi="Times New Roman" w:cs="Times New Roman"/>
          <w:strike/>
          <w:kern w:val="0"/>
          <w:sz w:val="24"/>
          <w:szCs w:val="24"/>
          <w14:ligatures w14:val="none"/>
        </w:rPr>
        <w:t>vodoprávnímu</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stavebnímu</w:t>
      </w:r>
      <w:r w:rsidRPr="00840785">
        <w:rPr>
          <w:rFonts w:ascii="Times New Roman" w:eastAsia="Calibri" w:hAnsi="Times New Roman" w:cs="Times New Roman"/>
          <w:kern w:val="0"/>
          <w:sz w:val="24"/>
          <w:szCs w:val="24"/>
          <w14:ligatures w14:val="none"/>
        </w:rPr>
        <w:t xml:space="preserve"> úřadu,</w:t>
      </w:r>
    </w:p>
    <w:p w14:paraId="72D959FB"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e) předat u vodních děl I. až III. kategorie příslušnému </w:t>
      </w:r>
      <w:r w:rsidRPr="00840785">
        <w:rPr>
          <w:rFonts w:ascii="Times New Roman" w:eastAsia="Times New Roman" w:hAnsi="Times New Roman" w:cs="Times New Roman"/>
          <w:strike/>
          <w:kern w:val="0"/>
          <w:sz w:val="24"/>
          <w:szCs w:val="24"/>
          <w14:ligatures w14:val="none"/>
        </w:rPr>
        <w:t>vodoprávnímu</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stavebnímu</w:t>
      </w:r>
      <w:r w:rsidRPr="00840785">
        <w:rPr>
          <w:rFonts w:ascii="Times New Roman" w:eastAsia="Times New Roman" w:hAnsi="Times New Roman" w:cs="Times New Roman"/>
          <w:kern w:val="0"/>
          <w:sz w:val="24"/>
          <w:szCs w:val="24"/>
          <w14:ligatures w14:val="none"/>
        </w:rPr>
        <w:t xml:space="preserve"> úřadu program technickobezpečnostního dohledu nebo jeho změnu.</w:t>
      </w:r>
    </w:p>
    <w:p w14:paraId="175DD46B"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66</w:t>
      </w:r>
    </w:p>
    <w:p w14:paraId="05AAC572"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Záplavová území</w:t>
      </w:r>
    </w:p>
    <w:p w14:paraId="03655F37"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Záplavová území jsou administrativně určená území, která mohou být při výskytu přirozené povodně zaplavena vodou. Jejich rozsah je povinen stanovit na návrh správce vodního toku vodoprávní úřad. Vodoprávní úřad může uložit správci vodního toku povinnost zpracovat a předložit takový návrh v souladu s plány hlavních povodí a s plány oblastí povodí.</w:t>
      </w:r>
    </w:p>
    <w:p w14:paraId="63026851"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V </w:t>
      </w:r>
      <w:r w:rsidRPr="00840785">
        <w:rPr>
          <w:rFonts w:ascii="Times New Roman" w:eastAsia="Calibri" w:hAnsi="Times New Roman" w:cs="Times New Roman"/>
          <w:bCs/>
          <w:strike/>
          <w:kern w:val="0"/>
          <w:sz w:val="24"/>
          <w:szCs w:val="24"/>
          <w14:ligatures w14:val="none"/>
        </w:rPr>
        <w:t>zastavěných územích, v zastavitelných plochách podle územně plánovací dokumentace</w:t>
      </w:r>
      <w:r w:rsidRPr="00840785">
        <w:rPr>
          <w:rFonts w:ascii="Times New Roman" w:eastAsia="Calibri" w:hAnsi="Times New Roman" w:cs="Times New Roman"/>
          <w:b/>
          <w:bCs/>
          <w:kern w:val="0"/>
          <w:sz w:val="24"/>
          <w:szCs w:val="24"/>
          <w14:ligatures w14:val="none"/>
        </w:rPr>
        <w:t xml:space="preserve"> zastavitelných územích</w:t>
      </w:r>
      <w:r w:rsidRPr="00840785">
        <w:rPr>
          <w:rFonts w:ascii="Times New Roman" w:eastAsia="Calibri" w:hAnsi="Times New Roman" w:cs="Times New Roman"/>
          <w:kern w:val="0"/>
          <w:sz w:val="24"/>
          <w:szCs w:val="24"/>
          <w14:ligatures w14:val="none"/>
        </w:rPr>
        <w:t>, případně podle potřeby v dalších územích, vymezí vodoprávní úřad na návrh správce vodního toku aktivní zónu záplavového území podle nebezpečnosti povodňových průtoků.</w:t>
      </w:r>
    </w:p>
    <w:p w14:paraId="6E68D32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(3) Způsob a rozsah zpracovávání návrhu a stanovování záplavových území a jejich dokumentace stanoví Ministerstvo životního prostředí vyhláškou.</w:t>
      </w:r>
    </w:p>
    <w:p w14:paraId="46785B73"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Vodoprávní úřad, který záplavové území stanovil, zabezpečí zpřístupnění dokumentace a předá jednu kopii této dokumentace Ministerstvu životního prostředí.</w:t>
      </w:r>
    </w:p>
    <w:p w14:paraId="1259291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Pokud záplavová území nejsou určena, mohou vodoprávní a stavební úřady a orgány územního plánování při své činnosti vycházet zejména z dostupných podkladů správců povodí a správců vodních toků o pravděpodobné hranici území ohroženého povodněmi.</w:t>
      </w:r>
    </w:p>
    <w:p w14:paraId="018B0B51"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Ministerstvo životního prostředí podle podkladů správců vodních toků zajišťuje vedení dokumentace o stanovených záplavových územích na území České republiky a zabezpečuje jejich evidenci v informačním systému veřejné správy.</w:t>
      </w:r>
    </w:p>
    <w:p w14:paraId="4E3DC45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Záplavová území a jejich aktivní zóny se stanovují formou opatření obecné povahy.</w:t>
      </w:r>
    </w:p>
    <w:p w14:paraId="32A32EDB"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(8) Při změnách záplavových území a jejich aktivních zón se odstavce 1 až 4 použijí přiměřeně.</w:t>
      </w:r>
    </w:p>
    <w:p w14:paraId="39494B4B"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67</w:t>
      </w:r>
    </w:p>
    <w:p w14:paraId="4BDA5DE1"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Omezení v záplavových územích</w:t>
      </w:r>
    </w:p>
    <w:p w14:paraId="13504E38" w14:textId="77777777" w:rsidR="00AE28A2" w:rsidRPr="00840785" w:rsidRDefault="00AE28A2" w:rsidP="00840785">
      <w:pPr>
        <w:widowControl w:val="0"/>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V aktivní zóně záplavových území se nesmí povolovat ani provádět stavby s výjimkou vodních děl, jimiž se upravuje vodní tok, převádějí povodňové průtoky, provádějí opatření na ochranu před povodněmi nebo která jinak souvisejí s vodním tokem nebo jimiž se zlepšují odtokové poměry, staveb pro jímání vod, odvádění odpadních vod a odvádění srážkových vod a dále nezbytných staveb dopravní </w:t>
      </w:r>
      <w:bookmarkStart w:id="1035" w:name="_Hlk226990416"/>
      <w:r w:rsidRPr="00840785">
        <w:rPr>
          <w:rFonts w:ascii="Times New Roman" w:eastAsia="Times New Roman" w:hAnsi="Times New Roman" w:cs="Times New Roman"/>
          <w:strike/>
          <w:kern w:val="0"/>
          <w:sz w:val="24"/>
          <w:szCs w:val="24"/>
          <w14:ligatures w14:val="none"/>
        </w:rPr>
        <w:t>a technické infrastruktury</w:t>
      </w:r>
      <w:bookmarkStart w:id="1036" w:name="_Hlk226990427"/>
      <w:bookmarkEnd w:id="1035"/>
      <w:r w:rsidRPr="00840785">
        <w:rPr>
          <w:rFonts w:ascii="Times New Roman" w:eastAsia="Times New Roman" w:hAnsi="Times New Roman" w:cs="Times New Roman"/>
          <w:b/>
          <w:bCs/>
          <w:kern w:val="0"/>
          <w:sz w:val="24"/>
          <w:szCs w:val="24"/>
          <w14:ligatures w14:val="none"/>
        </w:rPr>
        <w:t>, technické a zelené infrastruktury,</w:t>
      </w:r>
      <w:r w:rsidRPr="00840785">
        <w:rPr>
          <w:rFonts w:ascii="Times New Roman" w:eastAsia="Times New Roman" w:hAnsi="Times New Roman" w:cs="Times New Roman"/>
          <w:b/>
          <w:bCs/>
          <w:strike/>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veřejných prostranství a staveb </w:t>
      </w:r>
      <w:bookmarkEnd w:id="1036"/>
      <w:r w:rsidRPr="00840785">
        <w:rPr>
          <w:rFonts w:ascii="Times New Roman" w:eastAsia="Times New Roman" w:hAnsi="Times New Roman" w:cs="Times New Roman"/>
          <w:b/>
          <w:bCs/>
          <w:kern w:val="0"/>
          <w:sz w:val="24"/>
          <w:szCs w:val="24"/>
          <w14:ligatures w14:val="none"/>
        </w:rPr>
        <w:t>občanského vybavení pro sport, kulturu a volnočasové aktivity, pokud nebudou oploceny a které lze v případě povodňového nebezpečí neprodleně odstranit</w:t>
      </w:r>
      <w:r w:rsidRPr="00840785">
        <w:rPr>
          <w:rFonts w:ascii="Times New Roman" w:eastAsia="Times New Roman" w:hAnsi="Times New Roman" w:cs="Times New Roman"/>
          <w:kern w:val="0"/>
          <w:sz w:val="24"/>
          <w:szCs w:val="24"/>
          <w14:ligatures w14:val="none"/>
        </w:rPr>
        <w:t>, zřizování konstrukcí chmelnic, jsou-li zřizovány v záplavovém území v katastrálních územích vymezených podle zákona č. 97/1996 Sb., o ochraně chmele, ve znění pozdějších předpisů, za podmínky, že současně budou provedena taková opatření, že bude minimalizován vliv na povodňové průtoky; to neplatí pro údržbu staveb a stavební úpravy, pokud nedojde ke zhoršení odtokových poměrů.</w:t>
      </w:r>
      <w:r w:rsidRPr="00840785">
        <w:rPr>
          <w:rFonts w:ascii="Times New Roman" w:eastAsia="Times New Roman" w:hAnsi="Times New Roman" w:cs="Times New Roman"/>
          <w:b/>
          <w:bCs/>
          <w:kern w:val="0"/>
          <w:sz w:val="24"/>
          <w:szCs w:val="24"/>
          <w14:ligatures w14:val="none"/>
        </w:rPr>
        <w:t xml:space="preserve"> Omezení podle věty první se nevztahuje na mobiliář, který není stavbou podle stavebního zákona.</w:t>
      </w:r>
    </w:p>
    <w:p w14:paraId="0AD566C8" w14:textId="77777777" w:rsidR="00AE28A2" w:rsidRPr="00840785" w:rsidRDefault="00AE28A2" w:rsidP="00840785">
      <w:pPr>
        <w:widowControl w:val="0"/>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V aktivní zóně je dále zakázáno</w:t>
      </w:r>
    </w:p>
    <w:p w14:paraId="37D4AF1E"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těžit nerosty a zeminu způsobem zhoršujícím odtok povrchových vod a provádět terénní úpravy zhoršující odtok povrchových vod,</w:t>
      </w:r>
    </w:p>
    <w:p w14:paraId="754EEF08"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skladovat odplavitelný materiál, látky a předměty,</w:t>
      </w:r>
    </w:p>
    <w:p w14:paraId="7034FDA4"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zřizovat oplocení, živé ploty a jiné podobné překážky,</w:t>
      </w:r>
    </w:p>
    <w:p w14:paraId="3BF3609C"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zřizovat tábory, kempy a jiná dočasná ubytovací zařízení; to neplatí pro zřizování táborů sestávajících pouze ze stanů, které byly před stanovením aktivní zóny záplavového území v tomto místě zřizovány a které lze v případě povodňového nebezpečí neprodleně odstranit.</w:t>
      </w:r>
    </w:p>
    <w:p w14:paraId="02CE0709" w14:textId="77777777" w:rsidR="00AE28A2" w:rsidRPr="00840785" w:rsidRDefault="00AE28A2" w:rsidP="00840785">
      <w:pPr>
        <w:widowControl w:val="0"/>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Mimo aktivní zónu v záplavovém území stanoví vodoprávní úřad podle povodňového nebezpečí nebo povodňového ohrožení opatřením obecné povahy omezující podmínky. Při </w:t>
      </w:r>
      <w:r w:rsidRPr="00840785">
        <w:rPr>
          <w:rFonts w:ascii="Times New Roman" w:eastAsia="Times New Roman" w:hAnsi="Times New Roman" w:cs="Times New Roman"/>
          <w:kern w:val="0"/>
          <w:sz w:val="24"/>
          <w:szCs w:val="24"/>
          <w14:ligatures w14:val="none"/>
        </w:rPr>
        <w:lastRenderedPageBreak/>
        <w:t>změně podmínek je může stejným postupem změnit nebo zrušit. Takto postupuje i v případě, není-li aktivní zóna stanovena.</w:t>
      </w:r>
    </w:p>
    <w:p w14:paraId="34F086E3" w14:textId="77777777" w:rsidR="00AE28A2" w:rsidRPr="00840785" w:rsidRDefault="00AE28A2" w:rsidP="00840785">
      <w:pPr>
        <w:widowControl w:val="0"/>
        <w:spacing w:before="120" w:after="12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(4) V aktivní zóně záplavového území lze povolit stavbu nebo nestavební záměr, pokud pozemek, na němž se taková stavba nebo nestavební záměr umisťuje, bude chráněn v důsledku povolené ucelené části trvalých či mobilních protipovodňových opatření; práva a povinnosti vyplývající z povolení stavby nebo nestavebního záměru lze vykonávat ode dne dokončení stavby protipovodňové ochrany, nejpozději však do 5 let ode dne nabytí právní moci tohoto povolení. Pro záměry v záplavovém území mimo aktivní zónu se použije věta první obdobně.</w:t>
      </w:r>
    </w:p>
    <w:p w14:paraId="0A73892A" w14:textId="77777777" w:rsidR="00AE28A2" w:rsidRPr="00840785" w:rsidRDefault="00AE28A2" w:rsidP="00840785">
      <w:pPr>
        <w:spacing w:before="120" w:after="120" w:line="276" w:lineRule="auto"/>
        <w:ind w:firstLine="709"/>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68</w:t>
      </w:r>
    </w:p>
    <w:p w14:paraId="0D61BA72" w14:textId="77777777" w:rsidR="00AE28A2" w:rsidRPr="00840785" w:rsidRDefault="00AE28A2" w:rsidP="00840785">
      <w:pPr>
        <w:spacing w:before="120" w:after="120" w:line="276" w:lineRule="auto"/>
        <w:ind w:firstLine="709"/>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Území určená k řízeným rozlivům povodní</w:t>
      </w:r>
    </w:p>
    <w:p w14:paraId="793A6501"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(1) Za území určená k řízeným rozlivům povodní se považují pozemky nezbytné pro vzdouvání, popřípadě akumulaci povrchových vod veřejně prospěšnými stavbami na ochranu před povodněmi, k nimž bylo omezeno vlastnické právo dohodou nebo postupem podle </w:t>
      </w:r>
      <w:r w:rsidRPr="00840785">
        <w:rPr>
          <w:rFonts w:ascii="Times New Roman" w:eastAsia="Calibri" w:hAnsi="Times New Roman" w:cs="Times New Roman"/>
          <w:strike/>
          <w:kern w:val="0"/>
          <w:sz w:val="24"/>
          <w:szCs w:val="24"/>
          <w14:ligatures w14:val="none"/>
        </w:rPr>
        <w:t>§ 55a</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zákona o vyvlastnění</w:t>
      </w:r>
      <w:r w:rsidRPr="00840785">
        <w:rPr>
          <w:rFonts w:ascii="Times New Roman" w:eastAsia="Calibri" w:hAnsi="Times New Roman" w:cs="Times New Roman"/>
          <w:kern w:val="0"/>
          <w:sz w:val="24"/>
          <w:szCs w:val="24"/>
          <w14:ligatures w14:val="none"/>
        </w:rPr>
        <w:t>.</w:t>
      </w:r>
    </w:p>
    <w:p w14:paraId="5041BD0A"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Za škodu vzniklou řízeným rozlivem povodní na půdě, polních plodinách, lesních porostech a stavbách v území podle odstavce 1 náleží poškozenému náhrada, kterou poskytuje v penězích stát zastoupený Ministerstvem zemědělství. Výše náhrady za škodu způsobenou na půdě nebo stavbě se stanoví v závislosti na výši nákladů nezbytných na uvedení půdy nebo stavby do původního stavu, včetně nákladů na odstranění nežádoucích naplavenin, výše náhrady za škodu způsobenou na polních plodinách v závislosti na tržních cenách polních plodin v době rozlivu, včetně nákladů na likvidaci poškozených polních plodin; výše náhrady za škodu způsobenou na lesních porostech se stanoví podle lesního zákona</w:t>
      </w:r>
      <w:r w:rsidRPr="00840785">
        <w:rPr>
          <w:rFonts w:ascii="Times New Roman" w:eastAsia="Calibri" w:hAnsi="Times New Roman" w:cs="Times New Roman"/>
          <w:kern w:val="0"/>
          <w:sz w:val="24"/>
          <w:szCs w:val="24"/>
          <w:vertAlign w:val="superscript"/>
          <w14:ligatures w14:val="none"/>
        </w:rPr>
        <w:t>33a)</w:t>
      </w:r>
      <w:r w:rsidRPr="00840785">
        <w:rPr>
          <w:rFonts w:ascii="Times New Roman" w:eastAsia="Calibri" w:hAnsi="Times New Roman" w:cs="Times New Roman"/>
          <w:kern w:val="0"/>
          <w:sz w:val="24"/>
          <w:szCs w:val="24"/>
          <w14:ligatures w14:val="none"/>
        </w:rPr>
        <w:t>. Postup při zjišťování a uplatňování náhrady škody a postup při určení její výše stanoví vláda nařízením.</w:t>
      </w:r>
    </w:p>
    <w:p w14:paraId="04FE1535"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Náhrada náleží rovněž za finanční újmu vzniklou pozbytím nároku na dotaci, poskytovanou na základě zákona o zemědělství, který poškozený pozbyl v souvislosti s řízeným rozlivem povodně.</w:t>
      </w:r>
    </w:p>
    <w:p w14:paraId="22804D4D"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Poškozenému, jemuž byla poskytnuta náhrada podle odstavce 2, nelze poskytnout státní pomoc z titulu rozlivu povodně podle zákona o státní pomoci při obnově území postiženého živelní nebo jinou pohromou.</w:t>
      </w:r>
    </w:p>
    <w:p w14:paraId="2F223B8B"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Poškozenému nenáleží náhrada v případě, že nedodrží podmínky stanovené pro způsob užívání pozemků určených k rozlivu povodní.</w:t>
      </w:r>
    </w:p>
    <w:p w14:paraId="4F5322A8"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104</w:t>
      </w:r>
    </w:p>
    <w:p w14:paraId="436554BB"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Státní správu podle tohoto zákona vykonávají vodoprávní úřady</w:t>
      </w:r>
      <w:r w:rsidRPr="00840785">
        <w:rPr>
          <w:rFonts w:ascii="Times New Roman" w:eastAsia="Calibri" w:hAnsi="Times New Roman" w:cs="Times New Roman"/>
          <w:b/>
          <w:bCs/>
          <w:kern w:val="0"/>
          <w:sz w:val="24"/>
          <w:szCs w:val="24"/>
          <w14:ligatures w14:val="none"/>
        </w:rPr>
        <w:t>, stavební úřady</w:t>
      </w:r>
      <w:r w:rsidRPr="00840785">
        <w:rPr>
          <w:rFonts w:ascii="Times New Roman" w:eastAsia="Calibri" w:hAnsi="Times New Roman" w:cs="Times New Roman"/>
          <w:kern w:val="0"/>
          <w:sz w:val="24"/>
          <w:szCs w:val="24"/>
          <w14:ligatures w14:val="none"/>
        </w:rPr>
        <w:t xml:space="preserve"> a Česká inspekce životního prostředí.</w:t>
      </w:r>
    </w:p>
    <w:p w14:paraId="217071A3"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Vodoprávními úřady jsou</w:t>
      </w:r>
    </w:p>
    <w:p w14:paraId="71C43CA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obecní úřady,</w:t>
      </w:r>
    </w:p>
    <w:p w14:paraId="1058971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újezdní úřady43) na území vojenských újezdů,</w:t>
      </w:r>
    </w:p>
    <w:p w14:paraId="31A9D42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c) obecní úřady obcí s rozšířenou působností,</w:t>
      </w:r>
    </w:p>
    <w:p w14:paraId="5B3BD05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krajské úřady,</w:t>
      </w:r>
    </w:p>
    <w:p w14:paraId="20B4E8C9"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e) stavební úřady,</w:t>
      </w:r>
    </w:p>
    <w:p w14:paraId="5753238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f)</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e) </w:t>
      </w:r>
      <w:r w:rsidRPr="00840785">
        <w:rPr>
          <w:rFonts w:ascii="Times New Roman" w:eastAsia="Calibri" w:hAnsi="Times New Roman" w:cs="Times New Roman"/>
          <w:kern w:val="0"/>
          <w:sz w:val="24"/>
          <w:szCs w:val="24"/>
          <w14:ligatures w14:val="none"/>
        </w:rPr>
        <w:t>ministerstva jako ústřední vodoprávní úřad (§ 108).</w:t>
      </w:r>
    </w:p>
    <w:p w14:paraId="2B881C2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Tímto nejsou dotčena ustanovení o povodňových orgánech a orgánech pro sucho.</w:t>
      </w:r>
    </w:p>
    <w:p w14:paraId="1FAD2A5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(3) Ve správních řízeních vedených podle zákona o ochraně přírody a krajiny14a), horního zákona1a) a zákona o hornické činnosti, výbušninách a o státní báňské správě7b) </w:t>
      </w:r>
      <w:r w:rsidRPr="00840785">
        <w:rPr>
          <w:rFonts w:ascii="Times New Roman" w:eastAsia="Calibri" w:hAnsi="Times New Roman" w:cs="Times New Roman"/>
          <w:bCs/>
          <w:strike/>
          <w:kern w:val="0"/>
          <w:sz w:val="24"/>
          <w:szCs w:val="24"/>
          <w14:ligatures w14:val="none"/>
        </w:rPr>
        <w:t>a při povolování záměru podle stavebního zákona</w:t>
      </w:r>
      <w:r w:rsidRPr="00840785">
        <w:rPr>
          <w:rFonts w:ascii="Times New Roman" w:eastAsia="Calibri" w:hAnsi="Times New Roman" w:cs="Times New Roman"/>
          <w:kern w:val="0"/>
          <w:sz w:val="24"/>
          <w:szCs w:val="24"/>
          <w14:ligatures w14:val="none"/>
        </w:rPr>
        <w:t xml:space="preserve"> lze vydat rozhodnutí nebo učinit jiný úkon jen na základě závazného stanoviska vodoprávního úřadu, pokud mohou být dotčeny zájmy podle tohoto zákona. Závazné stanovisko podle tohoto ustanovení se vydává jen tehdy, pokud se neuděluje souhlas podle § 17. Vodoprávní úřad v závazném stanovisku posoudí možnost zhoršení stavu nebo ekologického potenciálu útvaru povrchové vody nebo stavu útvaru podzemní vody či nemožnost dosažení dobrého stavu nebo dobrého ekologického potenciálu útvaru povrchové vody nebo dobrého stavu útvaru podzemní vody. Dojde-li k závěru, že provedení záměru může vést ke zhoršení stavu nebo ekologického potenciálu útvaru povrchové vody nebo stavu útvaru podzemní vody či znemožnění dosažení dobrého stavu nebo dobrého ekologického potenciálu útvaru povrchové vody nebo dobrého stavu útvaru podzemní vody, upozorní žadatele, že bez udělené výjimky podle § 23a odst. 8 není možné záměr povolit ani provést a že bez této výjimky nelze vydat kladné závazné stanovisko. Vodoprávní úřad je vázán svým předchozím závazným stanoviskem. Navazující závazná stanoviska mohou vodoprávní úřady v téže věci uplatňovat pouze na základě nově zjištěných a doložených skutečností, které nemohly být uplatněny dříve a kterými se podstatně změnily podmínky, za kterých bylo původní závazné stanovisko vydáno, nebo skutečností vyplývajících z větší podrobnosti pořízené dokumentace nebo podkladů pro rozhodnutí nebo jiný úkon správního orgánu při úkonech podle věty první, jinak se k nim nepřihlíží.</w:t>
      </w:r>
    </w:p>
    <w:p w14:paraId="513EE09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strike/>
          <w:kern w:val="0"/>
          <w:sz w:val="24"/>
          <w:szCs w:val="24"/>
          <w14:ligatures w14:val="none"/>
        </w:rPr>
        <w:t>(4) Jedná-li se o záměr vyžadující jednotné environmentální stanovisko65), závazné stanovisko podle odstavce 3 se nevydává. Dojde-li orgán příslušný k vydání jednotného environmentálního stanoviska k závěru, že provedení záměru může vést ke zhoršení stavu nebo ekologického potenciálu útvaru povrchové vody nebo ke zhoršení stavu útvaru podzemní vody nebo znemožnění dosažení dobrého stavu nebo dobrého ekologického potenciálu útvaru povrchové vody nebo dobrého stavu útvaru podzemní vody, upozorní žadatele před vydáním jednotného environmentálního stanoviska, že bez výjimky podle § 23a odst. 8 nelze vydat souhlasné jednotné environmentální stanovisko65).</w:t>
      </w:r>
      <w:r w:rsidRPr="00840785">
        <w:rPr>
          <w:rFonts w:ascii="Times New Roman" w:eastAsia="Calibri" w:hAnsi="Times New Roman" w:cs="Times New Roman"/>
          <w:kern w:val="0"/>
          <w:sz w:val="24"/>
          <w:szCs w:val="24"/>
          <w14:ligatures w14:val="none"/>
        </w:rPr>
        <w:t xml:space="preserve"> </w:t>
      </w:r>
    </w:p>
    <w:p w14:paraId="743BD507" w14:textId="77777777" w:rsidR="00AE28A2" w:rsidRPr="00840785" w:rsidRDefault="00AE28A2" w:rsidP="00840785">
      <w:pPr>
        <w:spacing w:before="120" w:after="120" w:line="276" w:lineRule="auto"/>
        <w:ind w:firstLine="709"/>
        <w:jc w:val="both"/>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b/>
          <w:kern w:val="0"/>
          <w:sz w:val="24"/>
          <w:szCs w:val="24"/>
          <w14:ligatures w14:val="none"/>
        </w:rPr>
        <w:t xml:space="preserve">(4)  Jedná-li se o záměr vyžadující povolení podle stavebního zákona, kterým při jeho provádění nebo po jeho dokončení mohou být dotčeny zájmy podle tohoto zákona, vodoprávní úřad vydá vyjádření, které je podkladem pro rozhodnutí o záměru podle stavebního zákona. Dojde-li vodoprávní úřad k závěru, že provedení záměru může vést ke zhoršení stavu nebo ekologického potenciálu útvaru povrchové vody nebo ke zhoršení stavu útvaru podzemní vody nebo znemožnění dosažení dobrého stavu nebo dobrého ekologického potenciálu útvaru povrchové vody nebo dobrého stavu útvaru podzemní </w:t>
      </w:r>
      <w:r w:rsidRPr="00840785">
        <w:rPr>
          <w:rFonts w:ascii="Times New Roman" w:eastAsia="Calibri" w:hAnsi="Times New Roman" w:cs="Times New Roman"/>
          <w:b/>
          <w:kern w:val="0"/>
          <w:sz w:val="24"/>
          <w:szCs w:val="24"/>
          <w14:ligatures w14:val="none"/>
        </w:rPr>
        <w:lastRenderedPageBreak/>
        <w:t>vody, uvede ve vyjádření podle věty první, že bez výjimky podle § 23a odst. 8 není možné záměr povolit ani provést.</w:t>
      </w:r>
    </w:p>
    <w:p w14:paraId="36686042"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107</w:t>
      </w:r>
    </w:p>
    <w:p w14:paraId="5D41A169"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Krajské úřady</w:t>
      </w:r>
    </w:p>
    <w:p w14:paraId="39DA266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Do působnosti krajských úřadů patří</w:t>
      </w:r>
    </w:p>
    <w:p w14:paraId="00FF9DB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uplatňovat stanoviska k zásadám územního rozvoje, územním plánům obcí s rozšířenou působností a územním opatřením o stavební uzávěře obcí s rozšířenou působností,</w:t>
      </w:r>
    </w:p>
    <w:p w14:paraId="6952A26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vyjadřovat se podle § 18 tohoto zákona ke stavbám, pokud rozhodujícím způsobem ovlivňují nakládání s vodami, ochranu vod nebo ochranu proti povodním a pokud si to vyhradí,</w:t>
      </w:r>
    </w:p>
    <w:p w14:paraId="222D9F0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c) ve věcech hraničních vod rozhodovat, vydávat souhlasy podle </w:t>
      </w:r>
      <w:r w:rsidRPr="00840785">
        <w:rPr>
          <w:rFonts w:ascii="Times New Roman" w:eastAsia="Calibri" w:hAnsi="Times New Roman" w:cs="Times New Roman"/>
          <w:strike/>
          <w:kern w:val="0"/>
          <w:sz w:val="24"/>
          <w:szCs w:val="24"/>
          <w14:ligatures w14:val="none"/>
        </w:rPr>
        <w:t>§ 17 a</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 17, </w:t>
      </w:r>
      <w:r w:rsidRPr="00840785">
        <w:rPr>
          <w:rFonts w:ascii="Times New Roman" w:eastAsia="Calibri" w:hAnsi="Times New Roman" w:cs="Times New Roman"/>
          <w:kern w:val="0"/>
          <w:sz w:val="24"/>
          <w:szCs w:val="24"/>
          <w14:ligatures w14:val="none"/>
        </w:rPr>
        <w:t xml:space="preserve">závazná stanoviska podle § 104 odst. 3 </w:t>
      </w:r>
      <w:bookmarkStart w:id="1037" w:name="_Hlk227067438"/>
      <w:r w:rsidRPr="00840785">
        <w:rPr>
          <w:rFonts w:ascii="Times New Roman" w:eastAsia="Calibri" w:hAnsi="Times New Roman" w:cs="Times New Roman"/>
          <w:b/>
          <w:bCs/>
          <w:kern w:val="0"/>
          <w:sz w:val="24"/>
          <w:szCs w:val="24"/>
          <w14:ligatures w14:val="none"/>
        </w:rPr>
        <w:t xml:space="preserve">a </w:t>
      </w:r>
      <w:r w:rsidRPr="00840785">
        <w:rPr>
          <w:rFonts w:ascii="Times New Roman" w:eastAsia="Times New Roman" w:hAnsi="Times New Roman" w:cs="Times New Roman"/>
          <w:b/>
          <w:bCs/>
          <w:kern w:val="0"/>
          <w:sz w:val="24"/>
          <w:szCs w:val="24"/>
          <w14:ligatures w14:val="none"/>
        </w:rPr>
        <w:t>vyjádření podle § 104 odst. 4</w:t>
      </w:r>
      <w:bookmarkEnd w:id="1037"/>
      <w:r w:rsidRPr="00840785">
        <w:rPr>
          <w:rFonts w:ascii="Times New Roman" w:eastAsia="Calibri" w:hAnsi="Times New Roman" w:cs="Times New Roman"/>
          <w:kern w:val="0"/>
          <w:sz w:val="24"/>
          <w:szCs w:val="24"/>
          <w14:ligatures w14:val="none"/>
        </w:rPr>
        <w:t xml:space="preserve">; to neplatí pro opatření vydávaná při stavu nedostatku vody podle § 87k odst. 1; rozhodnutí, souhlas </w:t>
      </w:r>
      <w:bookmarkStart w:id="1038" w:name="_Hlk227067449"/>
      <w:r w:rsidRPr="00840785">
        <w:rPr>
          <w:rFonts w:ascii="Times New Roman" w:eastAsia="Calibri" w:hAnsi="Times New Roman" w:cs="Times New Roman"/>
          <w:strike/>
          <w:kern w:val="0"/>
          <w:sz w:val="24"/>
          <w:szCs w:val="24"/>
          <w14:ligatures w14:val="none"/>
        </w:rPr>
        <w:t>nebo závazné stanovisko</w:t>
      </w:r>
      <w:bookmarkStart w:id="1039" w:name="_Hlk227067459"/>
      <w:bookmarkEnd w:id="1038"/>
      <w:r w:rsidRPr="00840785">
        <w:rPr>
          <w:rFonts w:ascii="Times New Roman" w:eastAsia="Calibri" w:hAnsi="Times New Roman" w:cs="Times New Roman"/>
          <w:b/>
          <w:bCs/>
          <w:kern w:val="0"/>
          <w:sz w:val="24"/>
          <w:szCs w:val="24"/>
          <w14:ligatures w14:val="none"/>
        </w:rPr>
        <w:t>, závazné stanovisko nebo vyjádření</w:t>
      </w:r>
      <w:bookmarkEnd w:id="1039"/>
      <w:r w:rsidRPr="00840785">
        <w:rPr>
          <w:rFonts w:ascii="Times New Roman" w:eastAsia="Calibri" w:hAnsi="Times New Roman" w:cs="Times New Roman"/>
          <w:kern w:val="0"/>
          <w:sz w:val="24"/>
          <w:szCs w:val="24"/>
          <w14:ligatures w14:val="none"/>
        </w:rPr>
        <w:t xml:space="preserve"> vydá krajský úřad po projednání s Ministerstvem životního prostředí a Ministerstvem zemědělství; rozhodnutí, souhlas </w:t>
      </w:r>
      <w:r w:rsidRPr="00840785">
        <w:rPr>
          <w:rFonts w:ascii="Times New Roman" w:eastAsia="Calibri" w:hAnsi="Times New Roman" w:cs="Times New Roman"/>
          <w:strike/>
          <w:kern w:val="0"/>
          <w:sz w:val="24"/>
          <w:szCs w:val="24"/>
          <w14:ligatures w14:val="none"/>
        </w:rPr>
        <w:t>nebo závazné stanovisko</w:t>
      </w:r>
      <w:r w:rsidRPr="00840785">
        <w:rPr>
          <w:rFonts w:ascii="Times New Roman" w:eastAsia="Calibri" w:hAnsi="Times New Roman" w:cs="Times New Roman"/>
          <w:b/>
          <w:bCs/>
          <w:kern w:val="0"/>
          <w:sz w:val="24"/>
          <w:szCs w:val="24"/>
          <w14:ligatures w14:val="none"/>
        </w:rPr>
        <w:t>, závazné stanovisko nebo vyjádření</w:t>
      </w:r>
      <w:r w:rsidRPr="00840785">
        <w:rPr>
          <w:rFonts w:ascii="Times New Roman" w:eastAsia="Calibri" w:hAnsi="Times New Roman" w:cs="Times New Roman"/>
          <w:kern w:val="0"/>
          <w:sz w:val="24"/>
          <w:szCs w:val="24"/>
          <w14:ligatures w14:val="none"/>
        </w:rPr>
        <w:t xml:space="preserve"> mající vliv na průběh nebo vyznačení státní hranice vydá krajský úřad po projednání s  Ministerstvem životního prostředí, Ministerstvem zemědělství a Ministerstvem vnitra; rozhodnutí, souhlas </w:t>
      </w:r>
      <w:r w:rsidRPr="00840785">
        <w:rPr>
          <w:rFonts w:ascii="Times New Roman" w:eastAsia="Calibri" w:hAnsi="Times New Roman" w:cs="Times New Roman"/>
          <w:strike/>
          <w:kern w:val="0"/>
          <w:sz w:val="24"/>
          <w:szCs w:val="24"/>
          <w14:ligatures w14:val="none"/>
        </w:rPr>
        <w:t>nebo závazné stanovisko</w:t>
      </w:r>
      <w:r w:rsidRPr="00840785">
        <w:rPr>
          <w:rFonts w:ascii="Times New Roman" w:eastAsia="Calibri" w:hAnsi="Times New Roman" w:cs="Times New Roman"/>
          <w:b/>
          <w:bCs/>
          <w:kern w:val="0"/>
          <w:sz w:val="24"/>
          <w:szCs w:val="24"/>
          <w14:ligatures w14:val="none"/>
        </w:rPr>
        <w:t>, závazné stanovisko nebo vyjádření</w:t>
      </w:r>
      <w:r w:rsidRPr="00840785">
        <w:rPr>
          <w:rFonts w:ascii="Times New Roman" w:eastAsia="Calibri" w:hAnsi="Times New Roman" w:cs="Times New Roman"/>
          <w:kern w:val="0"/>
          <w:sz w:val="24"/>
          <w:szCs w:val="24"/>
          <w14:ligatures w14:val="none"/>
        </w:rPr>
        <w:t xml:space="preserve"> týkající se přírodních minerálních vod a přírodních léčivých zdrojů v blízkosti státních hranic podle zvláštního zákona</w:t>
      </w:r>
      <w:r w:rsidRPr="00840785">
        <w:rPr>
          <w:rFonts w:ascii="Times New Roman" w:eastAsia="Calibri" w:hAnsi="Times New Roman" w:cs="Times New Roman"/>
          <w:kern w:val="0"/>
          <w:sz w:val="24"/>
          <w:szCs w:val="24"/>
          <w:vertAlign w:val="superscript"/>
          <w14:ligatures w14:val="none"/>
        </w:rPr>
        <w:t>2)</w:t>
      </w:r>
      <w:r w:rsidRPr="00840785">
        <w:rPr>
          <w:rFonts w:ascii="Times New Roman" w:eastAsia="Calibri" w:hAnsi="Times New Roman" w:cs="Times New Roman"/>
          <w:kern w:val="0"/>
          <w:sz w:val="24"/>
          <w:szCs w:val="24"/>
          <w14:ligatures w14:val="none"/>
        </w:rPr>
        <w:t xml:space="preserve"> vydá krajský úřad po projednání s Ministerstvem životního prostředí, Ministerstvem zemědělství a Ministerstvem zdravotnictví; za hraniční vody se považují povrchové, popřípadě podzemní vody vymezené v mezinárodních smlouvách, které jsou součástí právního řádu</w:t>
      </w:r>
      <w:r w:rsidRPr="00840785">
        <w:rPr>
          <w:rFonts w:ascii="Times New Roman" w:eastAsia="Calibri" w:hAnsi="Times New Roman" w:cs="Times New Roman"/>
          <w:kern w:val="0"/>
          <w:sz w:val="24"/>
          <w:szCs w:val="24"/>
          <w:vertAlign w:val="superscript"/>
          <w14:ligatures w14:val="none"/>
        </w:rPr>
        <w:t>44)</w:t>
      </w:r>
      <w:r w:rsidRPr="00840785">
        <w:rPr>
          <w:rFonts w:ascii="Times New Roman" w:eastAsia="Calibri" w:hAnsi="Times New Roman" w:cs="Times New Roman"/>
          <w:kern w:val="0"/>
          <w:sz w:val="24"/>
          <w:szCs w:val="24"/>
          <w14:ligatures w14:val="none"/>
        </w:rPr>
        <w:t>,</w:t>
      </w:r>
    </w:p>
    <w:p w14:paraId="4B3B227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činit za mimořádné situace, zejména při nedostatku vody a při haváriích, opatření, a to v případech přesahujících území správního obvodu obce s rozšířenou působností nebo možnosti obecního úřadu obce s rozšířenou působností; v případě mimořádné situace přesahující území správního obvodu jednoho krajského úřadu činí opatření ten z krajských úřadů, v jehož správním obvodu mimořádná situace vznikla, nebo není-li známo místo vzniku mimořádné situace, činí opatření ten z krajských úřadů, jehož správní obvod je mimořádnou situací nejvíce zasažen; v případě havárií činí krajský úřad opatření podle § 41 a 42 a s krajským úřadem, který činí tato opatření, spolupracuje krajský úřad, jehož správní obvod byl havárií zasažen,</w:t>
      </w:r>
    </w:p>
    <w:p w14:paraId="36A6154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spolupracovat s ústředními vodoprávními úřady a správci povodí při pořizování plánů dílčích povodí a jejich plnění. Krajské úřady si mohou pro zajištění spolupráce na plánech dílčích povodí a při provádění kontroly plnění plánů dílčích povodí vyžádat spolupráci odborných subjektů, subjektů sledujících jakost a zdravotní nezávadnost vod, orgánů ochrany přírody, sdružení občanů působících na úsecích ochrany životního prostředí, rybářství, vlastníků a provozovatelů vodovodů a kanalizací a popřípadě dalších orgánů,</w:t>
      </w:r>
    </w:p>
    <w:p w14:paraId="1C8B542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rozhodovat o výjimce podle § 23a odst. 8 a ukládat opatření, která stanoví ve veřejném zájmu programy opatření podle § 26 odst. 4,</w:t>
      </w:r>
    </w:p>
    <w:p w14:paraId="2827623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stanovovat způsob a podmínky vypouštění důlních vod do vod povrchových nebo podzemních a znečištěných vod a průsaků z úložných míst do povrchových vod,</w:t>
      </w:r>
    </w:p>
    <w:p w14:paraId="09EE8A0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h) povolovat nakládání s vodami k využívání energetického potenciálu podle § 8 odst. 1 písm. a) bodu 3 na významných vodních tocích v případech, kdy si to vyhradí,</w:t>
      </w:r>
    </w:p>
    <w:p w14:paraId="1F31158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i) povolovat vypouštění odpadních vod do vod povrchových ze zdrojů znečištění o velikosti 10 000 ekvivalentních obyvatel nebo více,</w:t>
      </w:r>
    </w:p>
    <w:p w14:paraId="39142C6B" w14:textId="77777777" w:rsidR="00AE28A2" w:rsidRPr="00840785" w:rsidRDefault="00AE28A2" w:rsidP="00840785">
      <w:pPr>
        <w:spacing w:before="120" w:after="120" w:line="276" w:lineRule="auto"/>
        <w:jc w:val="both"/>
        <w:rPr>
          <w:rFonts w:ascii="Times New Roman" w:eastAsia="Calibri" w:hAnsi="Times New Roman" w:cs="Times New Roman"/>
          <w:i/>
          <w:iCs/>
          <w:kern w:val="0"/>
          <w:sz w:val="24"/>
          <w:szCs w:val="24"/>
          <w14:ligatures w14:val="none"/>
        </w:rPr>
      </w:pPr>
      <w:r w:rsidRPr="00840785">
        <w:rPr>
          <w:rFonts w:ascii="Times New Roman" w:eastAsia="Calibri" w:hAnsi="Times New Roman" w:cs="Times New Roman"/>
          <w:kern w:val="0"/>
          <w:sz w:val="24"/>
          <w:szCs w:val="24"/>
          <w14:ligatures w14:val="none"/>
        </w:rPr>
        <w:t>j) povolovat vypouštění odpadních vod z těžby a zpracování uranových rud a jaderných elektráren a odpadních vod s obsahem zvlášť nebezpečných závadných nebo nebezpečných závadných látek podle přílohy č. 1 do vod povrchových a vypouštění odpadních vod s obsahem zvlášť nebezpečné závadné látky nebo prioritní nebezpečné látky do kanalizace (§ 16) s výjimkou případů, kdy je instalováno zařízení s dostatečnou účinností podle § 16 odst. 5,</w:t>
      </w:r>
    </w:p>
    <w:p w14:paraId="55F8E42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k) povolovat čerpání znečištěných podzemních vod za účelem snížení jejich znečištění a jejich následné vypouštění do těchto vod, popřípadě do vod povrchových [§ 8 odst. 1 písm. e)],</w:t>
      </w:r>
    </w:p>
    <w:p w14:paraId="4856945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l) povolovat vzdouvání a akumulaci povrchových vod v nádržích s celkovým objemem nad 1 000 000 m3 nebo s výškou vzdutí nad 10 m ode dna základové výpusti,</w:t>
      </w:r>
    </w:p>
    <w:p w14:paraId="3C85F9C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m) stanovovat na návrh správce povodí rozsah záplavových území významných vodních toků a jejich aktivní zóny, ukládat správci povodí zpracování takového návrhu a stanovovat v těchto záplavových územích omezující podmínky podle § 67 odst. 3,</w:t>
      </w:r>
    </w:p>
    <w:p w14:paraId="7ACCA3F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n) rozhodovat v pochybnostech o tom, zda se jedná o povrchové nebo podzemní vody, o jaké nakládání s vodami se jedná nebo zda se jedná o odpadní vody,</w:t>
      </w:r>
    </w:p>
    <w:p w14:paraId="17BAC53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o) rozhodovat v pochybnostech o tom, zda jde o vodní tok podle § 43 odst. 2, jakož i o tom, že vodním tokem jsou i jiné povrchové vody než uvedené v odstavci 1,</w:t>
      </w:r>
    </w:p>
    <w:p w14:paraId="732CDFA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p) vydávat vyjádření podle § 18 v případech, kdy jim přísluší vydávat povolení nebo souhlas,</w:t>
      </w:r>
    </w:p>
    <w:p w14:paraId="1B8D734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q) povolovat výjimky při použití závadných látek (§ 39 odst. 8) a povolovat nakládání s vodami za účelem chovu ryb nebo vodní drůbeže, popřípadě jiných živočichů, pokud vodoprávní úřad stanovuje v povolení podmínky pro použití závadných látek,</w:t>
      </w:r>
    </w:p>
    <w:p w14:paraId="1C8CEBE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r) stanovovat ochranná pásma vodních zdrojů, v případě, že do jeho působnosti patří povolovat nakládání s vodami z nich,</w:t>
      </w:r>
    </w:p>
    <w:p w14:paraId="6541ABD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s) schvalovat provozní řády vodních děl pro čištění odpadních vod s povoleným vypouštěním odpadních vod s obsahem zvlášť nebezpečných závadných nebo nebezpečných závadných látek podle přílohy č. 1 k tomuto zákonu do vod povrchových a manipulační řády vodních děl, pro něž povoluje nakládání s vodami, včetně mimořádných manipulací na nich a komplexní manipulační řády, v případě, že do jeho působnosti patří povolení k nakládání s vodami alespoň pro jedno z vodních děl, na něž se komplexní manipulační řád bude vztahovat.</w:t>
      </w:r>
    </w:p>
    <w:p w14:paraId="236B460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t) vyžadovat od vlastníků (správců) vodních děl I. až III. kategorie, kterým byla uložena povinnost zajistit provádění technicko-bezpečnostního dohledu, zpracování údajů o parametrech možné zvláštní povodně, zejména charakteristiky průtokových vln a rozsah ohroženého území, a jejich poskytnutí příslušným povodňovým orgánům, orgánům krizového řízení a složkám integrovaného záchranného systému,</w:t>
      </w:r>
    </w:p>
    <w:p w14:paraId="656A6756"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kern w:val="0"/>
          <w:sz w:val="24"/>
          <w:szCs w:val="24"/>
          <w14:ligatures w14:val="none"/>
        </w:rPr>
        <w:t>u) rozhodovat v pochybnostech o rozsahu povinností a oprávnění podle § 53</w:t>
      </w:r>
      <w:r w:rsidRPr="00840785">
        <w:rPr>
          <w:rFonts w:ascii="Times New Roman" w:eastAsia="Calibri" w:hAnsi="Times New Roman" w:cs="Times New Roman"/>
          <w:strike/>
          <w:kern w:val="0"/>
          <w:sz w:val="24"/>
          <w:szCs w:val="24"/>
          <w14:ligatures w14:val="none"/>
        </w:rPr>
        <w:t>.</w:t>
      </w:r>
      <w:r w:rsidRPr="00840785">
        <w:rPr>
          <w:rFonts w:ascii="Times New Roman" w:eastAsia="Calibri" w:hAnsi="Times New Roman" w:cs="Times New Roman"/>
          <w:b/>
          <w:bCs/>
          <w:kern w:val="0"/>
          <w:sz w:val="24"/>
          <w:szCs w:val="24"/>
          <w14:ligatures w14:val="none"/>
        </w:rPr>
        <w:t>,</w:t>
      </w:r>
    </w:p>
    <w:p w14:paraId="3E0B448E"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bookmarkStart w:id="1040" w:name="_Hlk226990636"/>
      <w:r w:rsidRPr="00840785">
        <w:rPr>
          <w:rFonts w:ascii="Times New Roman" w:eastAsia="Calibri" w:hAnsi="Times New Roman" w:cs="Times New Roman"/>
          <w:b/>
          <w:bCs/>
          <w:kern w:val="0"/>
          <w:sz w:val="24"/>
          <w:szCs w:val="24"/>
          <w14:ligatures w14:val="none"/>
        </w:rPr>
        <w:lastRenderedPageBreak/>
        <w:t>v) vydávat vyjádření podle § 104 odst. 4 ve vztahu ke stavbám jaderného zařízení a stavbám souvisejícím, nacházejícím se uvnitř i vně areálu jaderného zařízení.</w:t>
      </w:r>
      <w:bookmarkEnd w:id="1040"/>
    </w:p>
    <w:p w14:paraId="5151CE2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(2) Krajské úřady jsou dotčenými orgány podle § 104 odst. 3 </w:t>
      </w:r>
      <w:r w:rsidRPr="00840785">
        <w:rPr>
          <w:rFonts w:ascii="Times New Roman" w:eastAsia="Calibri" w:hAnsi="Times New Roman" w:cs="Times New Roman"/>
          <w:b/>
          <w:bCs/>
          <w:kern w:val="0"/>
          <w:sz w:val="24"/>
          <w:szCs w:val="24"/>
          <w14:ligatures w14:val="none"/>
        </w:rPr>
        <w:t>a 4</w:t>
      </w:r>
      <w:r w:rsidRPr="00840785">
        <w:rPr>
          <w:rFonts w:ascii="Times New Roman" w:eastAsia="Calibri" w:hAnsi="Times New Roman" w:cs="Times New Roman"/>
          <w:kern w:val="0"/>
          <w:sz w:val="24"/>
          <w:szCs w:val="24"/>
          <w14:ligatures w14:val="none"/>
        </w:rPr>
        <w:t xml:space="preserve"> a vydávají závazné stanovisko </w:t>
      </w:r>
      <w:r w:rsidRPr="00840785">
        <w:rPr>
          <w:rFonts w:ascii="Times New Roman" w:eastAsia="Calibri" w:hAnsi="Times New Roman" w:cs="Times New Roman"/>
          <w:b/>
          <w:bCs/>
          <w:kern w:val="0"/>
          <w:sz w:val="24"/>
          <w:szCs w:val="24"/>
          <w14:ligatures w14:val="none"/>
        </w:rPr>
        <w:t>nebo vyjádření podle § 104 odst. 4</w:t>
      </w:r>
      <w:r w:rsidRPr="00840785">
        <w:rPr>
          <w:rFonts w:ascii="Times New Roman" w:eastAsia="Calibri" w:hAnsi="Times New Roman" w:cs="Times New Roman"/>
          <w:kern w:val="0"/>
          <w:sz w:val="24"/>
          <w:szCs w:val="24"/>
          <w14:ligatures w14:val="none"/>
        </w:rPr>
        <w:t xml:space="preserve"> ve věcech týkajících se jejich působnosti.</w:t>
      </w:r>
    </w:p>
    <w:p w14:paraId="4A5EB4D0" w14:textId="77777777" w:rsidR="00AE28A2" w:rsidRPr="00840785" w:rsidRDefault="00AE28A2" w:rsidP="00840785">
      <w:pPr>
        <w:spacing w:before="120" w:after="120" w:line="276" w:lineRule="auto"/>
        <w:jc w:val="center"/>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107a</w:t>
      </w:r>
    </w:p>
    <w:p w14:paraId="2E4B7910" w14:textId="77777777" w:rsidR="00AE28A2" w:rsidRPr="00840785" w:rsidRDefault="00AE28A2" w:rsidP="00840785">
      <w:pPr>
        <w:spacing w:before="120" w:after="120" w:line="276" w:lineRule="auto"/>
        <w:jc w:val="center"/>
        <w:rPr>
          <w:rFonts w:ascii="Times New Roman" w:eastAsia="Calibri" w:hAnsi="Times New Roman" w:cs="Times New Roman"/>
          <w:b/>
          <w:bCs/>
          <w:strike/>
          <w:kern w:val="0"/>
          <w:sz w:val="24"/>
          <w:szCs w:val="24"/>
          <w14:ligatures w14:val="none"/>
        </w:rPr>
      </w:pPr>
      <w:r w:rsidRPr="00840785">
        <w:rPr>
          <w:rFonts w:ascii="Times New Roman" w:eastAsia="Calibri" w:hAnsi="Times New Roman" w:cs="Times New Roman"/>
          <w:b/>
          <w:bCs/>
          <w:strike/>
          <w:kern w:val="0"/>
          <w:sz w:val="24"/>
          <w:szCs w:val="24"/>
          <w14:ligatures w14:val="none"/>
        </w:rPr>
        <w:t>Stavební úřady</w:t>
      </w:r>
    </w:p>
    <w:p w14:paraId="20702B10" w14:textId="77777777" w:rsidR="00AE28A2" w:rsidRPr="00840785" w:rsidRDefault="00AE28A2" w:rsidP="00840785">
      <w:pPr>
        <w:spacing w:before="120" w:after="120" w:line="276" w:lineRule="auto"/>
        <w:ind w:firstLine="708"/>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Stavební úřady, které podle stavebního zákona vykonávají působnost ve věcech vodních děl</w:t>
      </w:r>
    </w:p>
    <w:p w14:paraId="0A30CCE6" w14:textId="77777777" w:rsidR="00AE28A2" w:rsidRPr="00840785" w:rsidRDefault="00AE28A2" w:rsidP="00840785">
      <w:pPr>
        <w:spacing w:before="120" w:after="120" w:line="276" w:lineRule="auto"/>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a) rozhodují o žádosti o povolení záměru vodního díla podle § 55a,</w:t>
      </w:r>
    </w:p>
    <w:p w14:paraId="0D313CFE" w14:textId="77777777" w:rsidR="00AE28A2" w:rsidRPr="00840785" w:rsidRDefault="00AE28A2" w:rsidP="00840785">
      <w:pPr>
        <w:spacing w:before="120" w:after="120" w:line="276" w:lineRule="auto"/>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b) mohou nařídit zastavení prací na stavbě nebo odstranění stavby vodního díla provedené nebo prováděné mimořádným postupem podle stavebního zákona z příkazu povodňového orgánu obce, obce s rozšířenou působností nebo kraje podle § 55a odst. 9 nebo odstranění stavby podle § 55a odst. 8,</w:t>
      </w:r>
    </w:p>
    <w:p w14:paraId="34FDA0E9" w14:textId="77777777" w:rsidR="00AE28A2" w:rsidRPr="00840785" w:rsidRDefault="00AE28A2" w:rsidP="00840785">
      <w:pPr>
        <w:spacing w:before="120" w:after="120" w:line="276" w:lineRule="auto"/>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c) rozhodují o stanovení ochranného pásma vodního díla podle § 58 odst. 3,</w:t>
      </w:r>
    </w:p>
    <w:p w14:paraId="0112CCCF" w14:textId="77777777" w:rsidR="00AE28A2" w:rsidRPr="00840785" w:rsidRDefault="00AE28A2" w:rsidP="00840785">
      <w:pPr>
        <w:spacing w:before="120" w:after="120" w:line="276" w:lineRule="auto"/>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d) vydávají osvědčení o splnění podmínek pro vznik služebnosti podle § 59a odst. 3,</w:t>
      </w:r>
    </w:p>
    <w:p w14:paraId="4947E396" w14:textId="77777777" w:rsidR="00AE28A2" w:rsidRPr="00840785" w:rsidRDefault="00AE28A2" w:rsidP="00840785">
      <w:pPr>
        <w:spacing w:before="120" w:after="120" w:line="276" w:lineRule="auto"/>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e) rozhodují o technickobezpečnostním dohledu podle § 61 odst. 7,</w:t>
      </w:r>
    </w:p>
    <w:p w14:paraId="65F2C8C8" w14:textId="77777777" w:rsidR="00AE28A2" w:rsidRPr="00840785" w:rsidRDefault="00AE28A2" w:rsidP="00840785">
      <w:pPr>
        <w:spacing w:before="120" w:after="120" w:line="276" w:lineRule="auto"/>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f) rozhodují o změně kategorie vodního díla, rozsahu technickobezpečnostního dohledu, popřípadě podmínek jeho zajišťování podle § 61 odst. 8,</w:t>
      </w:r>
    </w:p>
    <w:p w14:paraId="2E0D9D6A" w14:textId="77777777" w:rsidR="00AE28A2" w:rsidRPr="00840785" w:rsidRDefault="00AE28A2" w:rsidP="00840785">
      <w:pPr>
        <w:spacing w:before="120" w:after="120" w:line="276" w:lineRule="auto"/>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g) vedou evidenci údajů o vodních dílech a o výkonu technickobezpečnostního dohledu u vodních děl IV. kategorie technickobezpečnostního dohledu, nad kterými neprovádí technickobezpečnostní dohled pověřená osoba podle § 61 odst. 12 písm. a),</w:t>
      </w:r>
    </w:p>
    <w:p w14:paraId="5B5CAF8B" w14:textId="77777777" w:rsidR="00AE28A2" w:rsidRPr="00840785" w:rsidRDefault="00AE28A2" w:rsidP="00840785">
      <w:pPr>
        <w:spacing w:before="120" w:after="120" w:line="276" w:lineRule="auto"/>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h) předávají údaje z jimi vedené evidence údajů o vodních dílech a o výkonu technickobezpečnostního dohledu Ministerstvu zemědělství podle § 61 odst. 12 písm. b),</w:t>
      </w:r>
    </w:p>
    <w:p w14:paraId="0DC73EA4" w14:textId="77777777" w:rsidR="00AE28A2" w:rsidRPr="00840785" w:rsidRDefault="00AE28A2" w:rsidP="00840785">
      <w:pPr>
        <w:spacing w:before="120" w:after="120" w:line="276" w:lineRule="auto"/>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i) kontrolují provádění technickobezpečnostního dohledu nad vodními díly podle § 61 a</w:t>
      </w:r>
    </w:p>
    <w:p w14:paraId="2FBAD692" w14:textId="77777777" w:rsidR="00AE28A2" w:rsidRPr="00840785" w:rsidRDefault="00AE28A2" w:rsidP="00840785">
      <w:pPr>
        <w:spacing w:before="120" w:after="120" w:line="276" w:lineRule="auto"/>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j) provádějí dozor nad vodními díly podle § 110 odst. 5.</w:t>
      </w:r>
    </w:p>
    <w:p w14:paraId="2DC67356"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 107a</w:t>
      </w:r>
    </w:p>
    <w:p w14:paraId="31436AFB"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Stavební úřady</w:t>
      </w:r>
    </w:p>
    <w:p w14:paraId="026BF6A1" w14:textId="77777777" w:rsidR="00AE28A2" w:rsidRPr="00840785" w:rsidRDefault="00AE28A2" w:rsidP="00840785">
      <w:pPr>
        <w:spacing w:before="120" w:after="120" w:line="276" w:lineRule="auto"/>
        <w:ind w:firstLine="708"/>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Stavební úřady vykonávají působnost ve věcech vodních děl v rozsahu stanoveném tímto zákonem.</w:t>
      </w:r>
    </w:p>
    <w:p w14:paraId="02E130FE"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108</w:t>
      </w:r>
    </w:p>
    <w:p w14:paraId="14214417"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Ministerstvo jako ústřední vodoprávní úřad</w:t>
      </w:r>
    </w:p>
    <w:p w14:paraId="5B3DD93A"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Není-li tímto zákonem stanoveno jinak, vykonává působnost ústředního vodoprávního úřadu Ministerstvo zemědělství.</w:t>
      </w:r>
    </w:p>
    <w:p w14:paraId="6EC36518"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kern w:val="0"/>
          <w:sz w:val="24"/>
          <w:szCs w:val="24"/>
          <w14:ligatures w14:val="none"/>
        </w:rPr>
        <w:t xml:space="preserve">(2) Ministerstvo zemědělství a Ministerstvo životního prostředí uplatňují stanoviska k politice územního rozvoje, územnímu rozvojovému plánu, zásadám územního rozvoje a územnímu opatření o stavební uzávěře, je-li jeho pořizovatelem </w:t>
      </w:r>
      <w:r w:rsidRPr="00840785">
        <w:rPr>
          <w:rFonts w:ascii="Times New Roman" w:eastAsia="Times New Roman" w:hAnsi="Times New Roman" w:cs="Times New Roman"/>
          <w:strike/>
          <w:kern w:val="0"/>
          <w:sz w:val="24"/>
          <w:szCs w:val="24"/>
          <w14:ligatures w14:val="none"/>
        </w:rPr>
        <w:t xml:space="preserve">krajský úřad jako úřad </w:t>
      </w:r>
      <w:r w:rsidRPr="00840785">
        <w:rPr>
          <w:rFonts w:ascii="Times New Roman" w:eastAsia="Times New Roman" w:hAnsi="Times New Roman" w:cs="Times New Roman"/>
          <w:strike/>
          <w:kern w:val="0"/>
          <w:sz w:val="24"/>
          <w:szCs w:val="24"/>
          <w14:ligatures w14:val="none"/>
        </w:rPr>
        <w:lastRenderedPageBreak/>
        <w:t>územního plánování nebo Ministerstvo pro místní rozvoj</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kraj nebo Úřad rozvoje území České republiky</w:t>
      </w:r>
      <w:r w:rsidRPr="00840785">
        <w:rPr>
          <w:rFonts w:ascii="Times New Roman" w:eastAsia="Times New Roman" w:hAnsi="Times New Roman" w:cs="Times New Roman"/>
          <w:kern w:val="0"/>
          <w:sz w:val="24"/>
          <w:szCs w:val="24"/>
          <w14:ligatures w14:val="none"/>
        </w:rPr>
        <w:t>.</w:t>
      </w:r>
    </w:p>
    <w:p w14:paraId="590A4E57"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Ministerstvo životního prostředí vykonává působnost ústředního vodoprávního úřadu ve věcech</w:t>
      </w:r>
    </w:p>
    <w:p w14:paraId="7B6C4CEC"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ochrany množství a jakosti povrchových a podzemních vod, a to</w:t>
      </w:r>
    </w:p>
    <w:p w14:paraId="04CFFA77"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povolení k vypouštění odpadních vod do vod povrchových nebo podzemních [§ 8 odst. 1 písm. c)],</w:t>
      </w:r>
    </w:p>
    <w:p w14:paraId="39C85D1B"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povolení k čerpání znečištěných podzemních vod za účelem snížení jejich znečištění a k jejich následnému vypouštění do těchto vod, popřípadě do vod povrchových [§ 8 odst. 1 písm. e)],</w:t>
      </w:r>
    </w:p>
    <w:p w14:paraId="56A89F49"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povolení k vypouštění odpadních vod s obsahem zvlášť nebezpečných závadných látek nebo prioritních nebezpečných látek do kanalizací (§ 16),</w:t>
      </w:r>
    </w:p>
    <w:p w14:paraId="1DF3A27E"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souhlasu podle § 17 odst. 1 písm. e) a i),</w:t>
      </w:r>
    </w:p>
    <w:p w14:paraId="26AD6FA0"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stanovení minimálního zůstatkového průtoku a uložení povinnosti osadit na vodním díle cejch nebo vodní značku a povinnosti pravidelně měřit minimální zůstatkový průtok a podávat vodoprávnímu úřadu a správci povodí zprávy o výsledcích měření (§ 36),</w:t>
      </w:r>
    </w:p>
    <w:p w14:paraId="66A01B46"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stanovení minimální hladiny podzemních vod a uložení povinnosti předložit návrh jímacího řádu, popřípadě povinnosti pravidelně měřit hladinu podzemních vod, způsobu měření a povinnosti podávat vodoprávnímu úřadu a správci povodí zprávy o výsledcích měření (§ 37),</w:t>
      </w:r>
    </w:p>
    <w:p w14:paraId="27433794"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7. činnosti při povolování vypouštění odpadních vod do vod povrchových nebo podzemních a přebírání výsledků měření objemu vypouštěných vod a míry jejich znečištění (§ 38),</w:t>
      </w:r>
    </w:p>
    <w:p w14:paraId="58B7F8DD"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8. přípravy návrhu prováděcího předpisu, kterým se stanoví ukazatele a hodnoty přípustného znečištění vod (§ 31, 32, 33, 35 a 38),</w:t>
      </w:r>
    </w:p>
    <w:p w14:paraId="24D316CB"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zjišťování a hodnocení stavu povrchových a podzemních vod společně s Ministerstvem zemědělství (§ 21 a 22),</w:t>
      </w:r>
    </w:p>
    <w:p w14:paraId="511E41C9"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zjišťování a hodnocení stavu povrchových a podzemních vod prostřednictvím jím zřízených pověřených odborných subjektů (§ 21),</w:t>
      </w:r>
    </w:p>
    <w:p w14:paraId="10CEA645"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tvorby a vedení informačního systému společně s Ministerstvem zemědělství podle tohoto zákona (§ 19 a 22),</w:t>
      </w:r>
    </w:p>
    <w:p w14:paraId="62CD6E45"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sestavování a schvalování plánů v oblasti vod a sestavování programů opatření společně s Ministerstvem zemědělství (§ 24 až 26),</w:t>
      </w:r>
    </w:p>
    <w:p w14:paraId="7E0C38A9"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posuzování plánů v oblasti vod z hlediska vlivu na životní prostředí (§ 24 a 25),</w:t>
      </w:r>
    </w:p>
    <w:p w14:paraId="35E6A54E"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chráněných oblastí přirozené akumulace vod (§ 28),</w:t>
      </w:r>
    </w:p>
    <w:p w14:paraId="6C606931"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h) ochrany vodních zdrojů (§ 29 a 30),</w:t>
      </w:r>
    </w:p>
    <w:p w14:paraId="49B05E0F"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i) citlivých oblastí (§ 32),</w:t>
      </w:r>
    </w:p>
    <w:p w14:paraId="0E15369A"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j) zranitelných oblastí, s výjimkou přezkoumávání akčního programu, (§ 33),</w:t>
      </w:r>
    </w:p>
    <w:p w14:paraId="5EDC5A8E"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k) stanovení opatření k nápravě při nevyhovující jakosti povrchových vod využívaných ke koupání (§ 34 odst. 2),</w:t>
      </w:r>
    </w:p>
    <w:p w14:paraId="468AE4A9"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l) stanovení povrchových vod, které jsou vhodné pro život a reprodukci původních druhů ryb a dalších vodních živočichů společně s Ministerstvem zemědělství (§ 35),</w:t>
      </w:r>
    </w:p>
    <w:p w14:paraId="5972F086"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m) ochrany jakosti povrchových nebo podzemních vod před závadnými látkami (§ 39),</w:t>
      </w:r>
    </w:p>
    <w:p w14:paraId="2982294F"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n) zneškodňování havárií (§ 41) a odstraňování jejich škodlivých následků (§ 42),</w:t>
      </w:r>
    </w:p>
    <w:p w14:paraId="0177935F"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o) ochrany před povodněmi (§ 63 až 87),</w:t>
      </w:r>
    </w:p>
    <w:p w14:paraId="635D448E"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p) řízení Českého hydrometeorologického ústavu (§ 73),</w:t>
      </w:r>
    </w:p>
    <w:p w14:paraId="0C1BD967"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q) zvládání sucha a stavu nedostatku vody společně s Ministerstvem zemědělství (§ 87a až 87m),</w:t>
      </w:r>
    </w:p>
    <w:p w14:paraId="236FECE2"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r) poplatků za odběr podzemních vod společně s Ministerstvem zemědělství (hlava XI díl 1),</w:t>
      </w:r>
    </w:p>
    <w:p w14:paraId="17DF50E0"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s) poplatků za vypouštění odpadních vod do vod povrchových a podzemních (hlava XI díly 2 a 3),</w:t>
      </w:r>
    </w:p>
    <w:p w14:paraId="6D2E72BF"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t) spolupráce s orgány krajů v přenesené působnosti ve věcech ochrany množství a jakosti hraničních vod (§ 107),</w:t>
      </w:r>
    </w:p>
    <w:p w14:paraId="29F4ED45"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u) řízení České inspekce životního prostředí (§ 112),</w:t>
      </w:r>
    </w:p>
    <w:p w14:paraId="343F287D"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v) řízení základního a aplikovaného výzkumu v oblasti ochrany množství a jakosti vod,</w:t>
      </w:r>
    </w:p>
    <w:p w14:paraId="760114A1"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 plnění úkolů vyplývajících ze vztahu k Evropským společenstvím v oblasti ochrany vod, podávání zpráv o plnění příslušných směrnic Evropských společenství a koordinování převzetí a zavádění legislativy Evropských společenství v oblasti vod společně s Ministerstvem zemědělství,</w:t>
      </w:r>
    </w:p>
    <w:p w14:paraId="228160CC"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x) zajišťování koordinace plánů v oblasti vod a programů opatření v rámci mezinárodní spolupráce ochrany vod v oblastech povodí Labe, Dunaje a Odry.</w:t>
      </w:r>
    </w:p>
    <w:p w14:paraId="586B32C5"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Ministerstvo dopravy vykonává působnost ústředního vodoprávního úřadu ve věcech užívání povrchových vod k plavbě (§ 7).</w:t>
      </w:r>
    </w:p>
    <w:p w14:paraId="2387A668"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Ministerstvo obrany vykonává působnost ústředního vodoprávního úřadu ve věcech, v nichž je založena působnost újezdních úřadů podle § 105 odst. 2.</w:t>
      </w:r>
    </w:p>
    <w:p w14:paraId="26079A68"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115</w:t>
      </w:r>
    </w:p>
    <w:p w14:paraId="0CBB4B38"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Vodoprávní řízení</w:t>
      </w:r>
    </w:p>
    <w:p w14:paraId="0841691B" w14:textId="77777777" w:rsidR="00AE28A2" w:rsidRPr="00840785" w:rsidRDefault="00AE28A2" w:rsidP="00840785">
      <w:pPr>
        <w:spacing w:before="120" w:after="120" w:line="276" w:lineRule="auto"/>
        <w:ind w:firstLine="709"/>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(1) Pokud tento zákon nestanoví jinak, postupují vodoprávní úřady při řízení o věcech upravených vodním zákonem podle stavebního zákona, jde-li o rozhodování týkající se vodních děl a vodohospodářských úprav.</w:t>
      </w:r>
    </w:p>
    <w:p w14:paraId="5069E86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strike/>
          <w:kern w:val="0"/>
          <w:sz w:val="24"/>
          <w:szCs w:val="24"/>
          <w14:ligatures w14:val="none"/>
        </w:rPr>
        <w:t>(2)</w:t>
      </w:r>
      <w:r w:rsidRPr="00840785">
        <w:rPr>
          <w:rFonts w:ascii="Times New Roman" w:eastAsia="Calibri" w:hAnsi="Times New Roman" w:cs="Times New Roman"/>
          <w:b/>
          <w:bCs/>
          <w:kern w:val="0"/>
          <w:sz w:val="24"/>
          <w:szCs w:val="24"/>
          <w14:ligatures w14:val="none"/>
        </w:rPr>
        <w:t xml:space="preserve"> (1)</w:t>
      </w:r>
      <w:r w:rsidRPr="00840785">
        <w:rPr>
          <w:rFonts w:ascii="Times New Roman" w:eastAsia="Calibri" w:hAnsi="Times New Roman" w:cs="Times New Roman"/>
          <w:kern w:val="0"/>
          <w:sz w:val="24"/>
          <w:szCs w:val="24"/>
          <w14:ligatures w14:val="none"/>
        </w:rPr>
        <w:t xml:space="preserve"> V případech, kdy může rozhodnutí vodoprávního úřadu ovlivnit vodní poměry v územních obvodech několika obcí, oznámí vodoprávní úřad termín a předmět ústního jednání veřejnou vyhláškou i u těchto obecních úřadů.</w:t>
      </w:r>
    </w:p>
    <w:p w14:paraId="0A05AF1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strike/>
          <w:kern w:val="0"/>
          <w:sz w:val="24"/>
          <w:szCs w:val="24"/>
          <w14:ligatures w14:val="none"/>
        </w:rPr>
        <w:lastRenderedPageBreak/>
        <w:t>(3)</w:t>
      </w:r>
      <w:r w:rsidRPr="00840785">
        <w:rPr>
          <w:rFonts w:ascii="Times New Roman" w:eastAsia="Calibri" w:hAnsi="Times New Roman" w:cs="Times New Roman"/>
          <w:b/>
          <w:bCs/>
          <w:kern w:val="0"/>
          <w:sz w:val="24"/>
          <w:szCs w:val="24"/>
          <w14:ligatures w14:val="none"/>
        </w:rPr>
        <w:t xml:space="preserve"> (2)</w:t>
      </w:r>
      <w:r w:rsidRPr="00840785">
        <w:rPr>
          <w:rFonts w:ascii="Times New Roman" w:eastAsia="Calibri" w:hAnsi="Times New Roman" w:cs="Times New Roman"/>
          <w:kern w:val="0"/>
          <w:sz w:val="24"/>
          <w:szCs w:val="24"/>
          <w14:ligatures w14:val="none"/>
        </w:rPr>
        <w:t xml:space="preserve"> Účastníkem řízení jsou též obce, v jejichž územním obvodu může dojít rozhodnutím vodoprávního úřadu k ovlivnění vodních poměrů nebo životního prostředí, pokud tento zákon nestanoví jinak.</w:t>
      </w:r>
    </w:p>
    <w:p w14:paraId="171A6F2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strike/>
          <w:kern w:val="0"/>
          <w:sz w:val="24"/>
          <w:szCs w:val="24"/>
          <w14:ligatures w14:val="none"/>
        </w:rPr>
        <w:t>(4)</w:t>
      </w:r>
      <w:r w:rsidRPr="00840785">
        <w:rPr>
          <w:rFonts w:ascii="Times New Roman" w:eastAsia="Calibri" w:hAnsi="Times New Roman" w:cs="Times New Roman"/>
          <w:b/>
          <w:bCs/>
          <w:kern w:val="0"/>
          <w:sz w:val="24"/>
          <w:szCs w:val="24"/>
          <w14:ligatures w14:val="none"/>
        </w:rPr>
        <w:t xml:space="preserve"> (3)</w:t>
      </w:r>
      <w:r w:rsidRPr="00840785">
        <w:rPr>
          <w:rFonts w:ascii="Times New Roman" w:eastAsia="Calibri" w:hAnsi="Times New Roman" w:cs="Times New Roman"/>
          <w:kern w:val="0"/>
          <w:sz w:val="24"/>
          <w:szCs w:val="24"/>
          <w14:ligatures w14:val="none"/>
        </w:rPr>
        <w:t xml:space="preserve"> Účastníkem řízení je též správce vodního toku v případech, kdy se řízení dotýká vodního toku.</w:t>
      </w:r>
    </w:p>
    <w:p w14:paraId="6C27F42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strike/>
          <w:kern w:val="0"/>
          <w:sz w:val="24"/>
          <w:szCs w:val="24"/>
          <w14:ligatures w14:val="none"/>
        </w:rPr>
        <w:t>(5)</w:t>
      </w:r>
      <w:r w:rsidRPr="00840785">
        <w:rPr>
          <w:rFonts w:ascii="Times New Roman" w:eastAsia="Calibri" w:hAnsi="Times New Roman" w:cs="Times New Roman"/>
          <w:b/>
          <w:bCs/>
          <w:kern w:val="0"/>
          <w:sz w:val="24"/>
          <w:szCs w:val="24"/>
          <w14:ligatures w14:val="none"/>
        </w:rPr>
        <w:t xml:space="preserve"> (4) </w:t>
      </w:r>
      <w:r w:rsidRPr="00840785">
        <w:rPr>
          <w:rFonts w:ascii="Times New Roman" w:eastAsia="Calibri" w:hAnsi="Times New Roman" w:cs="Times New Roman"/>
          <w:kern w:val="0"/>
          <w:sz w:val="24"/>
          <w:szCs w:val="24"/>
          <w14:ligatures w14:val="none"/>
        </w:rPr>
        <w:t>Právnická osoba soukromého práva, jejímž předmětem činnosti je podle zakladatelského právního jednání ochrana životního prostředí nebo veřejného zdraví, a jejíž hlavní činností není podnikání nebo jiná výdělečná činnost, a která vznikla alespoň 3 roky před dnem oznámení o zahájení řízení podle tohoto zákona nebo kterou podporuje svými podpisy nejméně 200 osob na podporující listině, může požádat vodoprávní úřad, aby ji informoval o zahajovaných správních řízeních, v nichž mohou být dotčeny zájmy chráněné tímto zákonem. Na podporující listině uvede každá osoba své jméno, příjmení, datum narození a adresu místa pobytu a připojí vlastnoruční podpis.</w:t>
      </w:r>
    </w:p>
    <w:p w14:paraId="53CF5297"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strike/>
          <w:kern w:val="0"/>
          <w:sz w:val="24"/>
          <w:szCs w:val="24"/>
          <w14:ligatures w14:val="none"/>
        </w:rPr>
        <w:t>(6)</w:t>
      </w:r>
      <w:r w:rsidRPr="00840785">
        <w:rPr>
          <w:rFonts w:ascii="Times New Roman" w:eastAsia="Calibri" w:hAnsi="Times New Roman" w:cs="Times New Roman"/>
          <w:b/>
          <w:bCs/>
          <w:kern w:val="0"/>
          <w:sz w:val="24"/>
          <w:szCs w:val="24"/>
          <w14:ligatures w14:val="none"/>
        </w:rPr>
        <w:t xml:space="preserve"> (5) </w:t>
      </w:r>
      <w:r w:rsidRPr="00840785">
        <w:rPr>
          <w:rFonts w:ascii="Times New Roman" w:eastAsia="Calibri" w:hAnsi="Times New Roman" w:cs="Times New Roman"/>
          <w:kern w:val="0"/>
          <w:sz w:val="24"/>
          <w:szCs w:val="24"/>
          <w14:ligatures w14:val="none"/>
        </w:rPr>
        <w:t xml:space="preserve">Právnická </w:t>
      </w:r>
      <w:r w:rsidRPr="00840785">
        <w:rPr>
          <w:rFonts w:ascii="Times New Roman" w:eastAsia="Calibri" w:hAnsi="Times New Roman" w:cs="Times New Roman"/>
          <w:strike/>
          <w:kern w:val="0"/>
          <w:sz w:val="24"/>
          <w:szCs w:val="24"/>
          <w14:ligatures w14:val="none"/>
        </w:rPr>
        <w:t>osoba podle odstavce</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Cs/>
          <w:strike/>
          <w:kern w:val="0"/>
          <w:sz w:val="24"/>
          <w:szCs w:val="24"/>
          <w14:ligatures w14:val="none"/>
        </w:rPr>
        <w:t>6</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osoba podle odstavce</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4</w:t>
      </w:r>
      <w:r w:rsidRPr="00840785">
        <w:rPr>
          <w:rFonts w:ascii="Times New Roman" w:eastAsia="Calibri" w:hAnsi="Times New Roman" w:cs="Times New Roman"/>
          <w:kern w:val="0"/>
          <w:sz w:val="24"/>
          <w:szCs w:val="24"/>
          <w14:ligatures w14:val="none"/>
        </w:rPr>
        <w:t xml:space="preserve"> je účastníkem řízení, s výjimkou řízení navazujících na posuzování vlivů na životní prostředí podle § 3 písm. g) zákona o posuzování vlivů na životní prostředí, pokud do 8 dnů ode dne sdělení informace podle odstavce 6 písemně oznámí svou účast v řízení vodoprávnímu úřadu. Dnem sdělení informace o zahájení řízení se rozumí den doručení jejího písemného vyhotovení právnické osobě nebo první den jejího zveřejnění na úřední desce vodoprávního úřadu.</w:t>
      </w:r>
    </w:p>
    <w:p w14:paraId="53A04897"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strike/>
          <w:kern w:val="0"/>
          <w:sz w:val="24"/>
          <w:szCs w:val="24"/>
          <w14:ligatures w14:val="none"/>
        </w:rPr>
        <w:t>(7)</w:t>
      </w:r>
      <w:r w:rsidRPr="00840785">
        <w:rPr>
          <w:rFonts w:ascii="Times New Roman" w:eastAsia="Calibri" w:hAnsi="Times New Roman" w:cs="Times New Roman"/>
          <w:b/>
          <w:bCs/>
          <w:kern w:val="0"/>
          <w:sz w:val="24"/>
          <w:szCs w:val="24"/>
          <w14:ligatures w14:val="none"/>
        </w:rPr>
        <w:t xml:space="preserve"> (6) </w:t>
      </w:r>
      <w:r w:rsidRPr="00840785">
        <w:rPr>
          <w:rFonts w:ascii="Times New Roman" w:eastAsia="Calibri" w:hAnsi="Times New Roman" w:cs="Times New Roman"/>
          <w:kern w:val="0"/>
          <w:sz w:val="24"/>
          <w:szCs w:val="24"/>
          <w14:ligatures w14:val="none"/>
        </w:rPr>
        <w:t>Vodoprávní úřad v písemnosti, kterou nařizuje termín a předmět ústního jednání, upozorní účastníky řízení a dotčené orgány nejméně 10 dnů před ústním jednáním, že závazná stanoviska a námitky, popřípadě důkazy, mohou uplatnit nejpozději při ústním jednání, jinak k nim nebude přihlédnuto. Upustí-li vodoprávní úřad od ústního jednání, určí lhůtu, která nesmí být kratší než 10 dnů, do kdy mohou dotčené orgány uplatnit závazná stanoviska a účastníci řízení své námitky, popřípadě důkazy. O určení lhůty se nevydává usnesení. Jde-li o rozhodování týkající se vodních děl, postupuje se podle stavebního zákona.</w:t>
      </w:r>
    </w:p>
    <w:p w14:paraId="470DAB9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strike/>
          <w:kern w:val="0"/>
          <w:sz w:val="24"/>
          <w:szCs w:val="24"/>
          <w14:ligatures w14:val="none"/>
        </w:rPr>
        <w:t>(8)</w:t>
      </w:r>
      <w:r w:rsidRPr="00840785">
        <w:rPr>
          <w:rFonts w:ascii="Times New Roman" w:eastAsia="Calibri" w:hAnsi="Times New Roman" w:cs="Times New Roman"/>
          <w:b/>
          <w:bCs/>
          <w:kern w:val="0"/>
          <w:sz w:val="24"/>
          <w:szCs w:val="24"/>
          <w14:ligatures w14:val="none"/>
        </w:rPr>
        <w:t xml:space="preserve"> (7) </w:t>
      </w:r>
      <w:r w:rsidRPr="00840785">
        <w:rPr>
          <w:rFonts w:ascii="Times New Roman" w:eastAsia="Calibri" w:hAnsi="Times New Roman" w:cs="Times New Roman"/>
          <w:kern w:val="0"/>
          <w:sz w:val="24"/>
          <w:szCs w:val="24"/>
          <w14:ligatures w14:val="none"/>
        </w:rPr>
        <w:t>V případě řízení navazujícího na posuzování vlivů na životní prostředí podle § 3 písm. g) zákona o posuzování vlivů na životní prostředí se jedná o řízení s velkým počtem účastníků. Konání veřejného ústního jednání se oznamuje veřejnou vyhláškou, která musí být vyvěšena nejméně 30 dnů předem. Každý může nejpozději při veřejném ústním jednání uplatnit své připomínky, jinak se k nim nepřihlíží. Upustí-li vodoprávní úřad od ústního jednání, oznámí zahájení řízení veřejnou vyhláškou, ve které určí lhůtu, která nesmí být kratší než 30 dnů od vyvěšení vyhlášky, do kdy může každý uplatnit své připomínky. K později uplatněným připomínkám se nepřihlíží.</w:t>
      </w:r>
    </w:p>
    <w:p w14:paraId="727D68F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strike/>
          <w:kern w:val="0"/>
          <w:sz w:val="24"/>
          <w:szCs w:val="24"/>
          <w14:ligatures w14:val="none"/>
        </w:rPr>
        <w:t>(9)</w:t>
      </w:r>
      <w:r w:rsidRPr="00840785">
        <w:rPr>
          <w:rFonts w:ascii="Times New Roman" w:eastAsia="Calibri" w:hAnsi="Times New Roman" w:cs="Times New Roman"/>
          <w:b/>
          <w:bCs/>
          <w:kern w:val="0"/>
          <w:sz w:val="24"/>
          <w:szCs w:val="24"/>
          <w14:ligatures w14:val="none"/>
        </w:rPr>
        <w:t xml:space="preserve"> (8) </w:t>
      </w:r>
      <w:r w:rsidRPr="00840785">
        <w:rPr>
          <w:rFonts w:ascii="Times New Roman" w:eastAsia="Calibri" w:hAnsi="Times New Roman" w:cs="Times New Roman"/>
          <w:kern w:val="0"/>
          <w:sz w:val="24"/>
          <w:szCs w:val="24"/>
          <w14:ligatures w14:val="none"/>
        </w:rPr>
        <w:t>Ovlivní-li rozhodnutí vodní poměry nebo jakost vod v obvodu působnosti jiného vodoprávního úřadu nebo leží-li vodní dílo, o němž se rozhoduje, zčásti v územním obvodu jiného vodoprávního úřadu, rozhodne věcně a místně příslušný vodoprávní úřad po projednání s těmi vodoprávními úřady, jejichž územních obvodů se rozhodnutí týká.</w:t>
      </w:r>
    </w:p>
    <w:p w14:paraId="502FED9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strike/>
          <w:kern w:val="0"/>
          <w:sz w:val="24"/>
          <w:szCs w:val="24"/>
          <w14:ligatures w14:val="none"/>
        </w:rPr>
        <w:t>(10)</w:t>
      </w:r>
      <w:r w:rsidRPr="00840785">
        <w:rPr>
          <w:rFonts w:ascii="Times New Roman" w:eastAsia="Calibri" w:hAnsi="Times New Roman" w:cs="Times New Roman"/>
          <w:b/>
          <w:bCs/>
          <w:kern w:val="0"/>
          <w:sz w:val="24"/>
          <w:szCs w:val="24"/>
          <w14:ligatures w14:val="none"/>
        </w:rPr>
        <w:t xml:space="preserve"> (9) </w:t>
      </w:r>
      <w:r w:rsidRPr="00840785">
        <w:rPr>
          <w:rFonts w:ascii="Times New Roman" w:eastAsia="Calibri" w:hAnsi="Times New Roman" w:cs="Times New Roman"/>
          <w:kern w:val="0"/>
          <w:sz w:val="24"/>
          <w:szCs w:val="24"/>
          <w14:ligatures w14:val="none"/>
        </w:rPr>
        <w:t xml:space="preserve">V jednoduchých věcech, zejména lze-li rozhodnout na podkladě dokladů předložených účastníky vodoprávního řízení, rozhodne vodoprávní úřad bezodkladně; ustanovení § 36 a 47 správního řádu se nepoužijí, a jde-li o řízení z moci úřední, rozhodnutí </w:t>
      </w:r>
      <w:r w:rsidRPr="00840785">
        <w:rPr>
          <w:rFonts w:ascii="Times New Roman" w:eastAsia="Calibri" w:hAnsi="Times New Roman" w:cs="Times New Roman"/>
          <w:kern w:val="0"/>
          <w:sz w:val="24"/>
          <w:szCs w:val="24"/>
          <w14:ligatures w14:val="none"/>
        </w:rPr>
        <w:lastRenderedPageBreak/>
        <w:t>může být prvním úkonem v řízení. V ostatních případech rozhodne nejdéle do 60 dnů od zahájení vodoprávního řízení; ve zvlášť složitých případech nejdéle do 3 měsíců.</w:t>
      </w:r>
    </w:p>
    <w:p w14:paraId="59BBC13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strike/>
          <w:kern w:val="0"/>
          <w:sz w:val="24"/>
          <w:szCs w:val="24"/>
          <w14:ligatures w14:val="none"/>
        </w:rPr>
        <w:t>(11)</w:t>
      </w:r>
      <w:r w:rsidRPr="00840785">
        <w:rPr>
          <w:rFonts w:ascii="Times New Roman" w:eastAsia="Calibri" w:hAnsi="Times New Roman" w:cs="Times New Roman"/>
          <w:b/>
          <w:bCs/>
          <w:kern w:val="0"/>
          <w:sz w:val="24"/>
          <w:szCs w:val="24"/>
          <w14:ligatures w14:val="none"/>
        </w:rPr>
        <w:t xml:space="preserve"> (10) </w:t>
      </w:r>
      <w:r w:rsidRPr="00840785">
        <w:rPr>
          <w:rFonts w:ascii="Times New Roman" w:eastAsia="Calibri" w:hAnsi="Times New Roman" w:cs="Times New Roman"/>
          <w:kern w:val="0"/>
          <w:sz w:val="24"/>
          <w:szCs w:val="24"/>
          <w14:ligatures w14:val="none"/>
        </w:rPr>
        <w:t>Vyskytnou-li se nové rozhodné skutečnosti, může vodoprávní úřad v novém vodoprávním řízení měnit, popřípadě rušit i jiná svá rozhodnutí vydaná v souvislosti s povolením, které bylo změněno nebo zrušeno.</w:t>
      </w:r>
    </w:p>
    <w:p w14:paraId="12EFDCE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strike/>
          <w:kern w:val="0"/>
          <w:sz w:val="24"/>
          <w:szCs w:val="24"/>
          <w14:ligatures w14:val="none"/>
        </w:rPr>
        <w:t>(12)</w:t>
      </w:r>
      <w:r w:rsidRPr="00840785">
        <w:rPr>
          <w:rFonts w:ascii="Times New Roman" w:eastAsia="Calibri" w:hAnsi="Times New Roman" w:cs="Times New Roman"/>
          <w:b/>
          <w:bCs/>
          <w:kern w:val="0"/>
          <w:sz w:val="24"/>
          <w:szCs w:val="24"/>
          <w14:ligatures w14:val="none"/>
        </w:rPr>
        <w:t xml:space="preserve"> (11) </w:t>
      </w:r>
      <w:r w:rsidRPr="00840785">
        <w:rPr>
          <w:rFonts w:ascii="Times New Roman" w:eastAsia="Calibri" w:hAnsi="Times New Roman" w:cs="Times New Roman"/>
          <w:kern w:val="0"/>
          <w:sz w:val="24"/>
          <w:szCs w:val="24"/>
          <w14:ligatures w14:val="none"/>
        </w:rPr>
        <w:t>Náklady na znalecké posudky, kterých je třeba ve vodoprávním řízení zahájeném z podnětu žadatele o povolení, popřípadě souhlas podle tohoto zákona, hradí žadatel.</w:t>
      </w:r>
    </w:p>
    <w:p w14:paraId="16FB65AA"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strike/>
          <w:kern w:val="0"/>
          <w:sz w:val="24"/>
          <w:szCs w:val="24"/>
          <w14:ligatures w14:val="none"/>
        </w:rPr>
        <w:t>(13)</w:t>
      </w:r>
      <w:r w:rsidRPr="00840785">
        <w:rPr>
          <w:rFonts w:ascii="Times New Roman" w:eastAsia="Calibri" w:hAnsi="Times New Roman" w:cs="Times New Roman"/>
          <w:b/>
          <w:bCs/>
          <w:kern w:val="0"/>
          <w:sz w:val="24"/>
          <w:szCs w:val="24"/>
          <w14:ligatures w14:val="none"/>
        </w:rPr>
        <w:t xml:space="preserve"> (12) </w:t>
      </w:r>
      <w:r w:rsidRPr="00840785">
        <w:rPr>
          <w:rFonts w:ascii="Times New Roman" w:eastAsia="Calibri" w:hAnsi="Times New Roman" w:cs="Times New Roman"/>
          <w:kern w:val="0"/>
          <w:sz w:val="24"/>
          <w:szCs w:val="24"/>
          <w14:ligatures w14:val="none"/>
        </w:rPr>
        <w:t>Na vydání, změnu, zrušení nebo zánik jiného rozhodnutí vodoprávního úřadu než povolení k nakládání s vodami se použijí ustanovení § 12 a 13 obdobně.</w:t>
      </w:r>
    </w:p>
    <w:p w14:paraId="4577DE0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strike/>
          <w:kern w:val="0"/>
          <w:sz w:val="24"/>
          <w:szCs w:val="24"/>
          <w14:ligatures w14:val="none"/>
        </w:rPr>
        <w:t>(14)</w:t>
      </w:r>
      <w:r w:rsidRPr="00840785">
        <w:rPr>
          <w:rFonts w:ascii="Times New Roman" w:eastAsia="Calibri" w:hAnsi="Times New Roman" w:cs="Times New Roman"/>
          <w:b/>
          <w:bCs/>
          <w:kern w:val="0"/>
          <w:sz w:val="24"/>
          <w:szCs w:val="24"/>
          <w14:ligatures w14:val="none"/>
        </w:rPr>
        <w:t xml:space="preserve"> (13) </w:t>
      </w:r>
      <w:r w:rsidRPr="00840785">
        <w:rPr>
          <w:rFonts w:ascii="Times New Roman" w:eastAsia="Calibri" w:hAnsi="Times New Roman" w:cs="Times New Roman"/>
          <w:kern w:val="0"/>
          <w:sz w:val="24"/>
          <w:szCs w:val="24"/>
          <w14:ligatures w14:val="none"/>
        </w:rPr>
        <w:t>Účastníkem řízení o povolení k odběru podzemní vody je žadatel a dále osoby podle odstavců</w:t>
      </w:r>
      <w:r w:rsidRPr="00840785">
        <w:rPr>
          <w:rFonts w:ascii="Times New Roman" w:eastAsia="Calibri" w:hAnsi="Times New Roman" w:cs="Times New Roman"/>
          <w:b/>
          <w:bCs/>
          <w:kern w:val="0"/>
          <w:sz w:val="24"/>
          <w:szCs w:val="24"/>
          <w14:ligatures w14:val="none"/>
        </w:rPr>
        <w:t xml:space="preserve"> </w:t>
      </w:r>
      <w:r w:rsidRPr="00840785">
        <w:rPr>
          <w:rFonts w:ascii="Times New Roman" w:eastAsia="Calibri" w:hAnsi="Times New Roman" w:cs="Times New Roman"/>
          <w:strike/>
          <w:kern w:val="0"/>
          <w:sz w:val="24"/>
          <w:szCs w:val="24"/>
          <w14:ligatures w14:val="none"/>
        </w:rPr>
        <w:t>4 a 7</w:t>
      </w:r>
      <w:r w:rsidRPr="00840785">
        <w:rPr>
          <w:rFonts w:ascii="Times New Roman" w:eastAsia="Calibri" w:hAnsi="Times New Roman" w:cs="Times New Roman"/>
          <w:b/>
          <w:bCs/>
          <w:kern w:val="0"/>
          <w:sz w:val="24"/>
          <w:szCs w:val="24"/>
          <w14:ligatures w14:val="none"/>
        </w:rPr>
        <w:t xml:space="preserve"> 2 a 5</w:t>
      </w:r>
      <w:r w:rsidRPr="00840785">
        <w:rPr>
          <w:rFonts w:ascii="Times New Roman" w:eastAsia="Calibri" w:hAnsi="Times New Roman" w:cs="Times New Roman"/>
          <w:kern w:val="0"/>
          <w:sz w:val="24"/>
          <w:szCs w:val="24"/>
          <w14:ligatures w14:val="none"/>
        </w:rPr>
        <w:t>. Účastníky řízení o určení správce drobného vodního toku nebo jeho zrušení jsou žadatel, dosavadní správce drobného vodního toku, správce povodí a obce, jejichž územím drobný vodní tok protéká. K vydání rozhodnutí se vyjadřují příslušné vodoprávní úřady (§ 106 odst. 1).</w:t>
      </w:r>
    </w:p>
    <w:p w14:paraId="228CD5D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strike/>
          <w:kern w:val="0"/>
          <w:sz w:val="24"/>
          <w:szCs w:val="24"/>
          <w14:ligatures w14:val="none"/>
        </w:rPr>
        <w:t>(15)</w:t>
      </w:r>
      <w:r w:rsidRPr="00840785">
        <w:rPr>
          <w:rFonts w:ascii="Times New Roman" w:eastAsia="Calibri" w:hAnsi="Times New Roman" w:cs="Times New Roman"/>
          <w:b/>
          <w:bCs/>
          <w:kern w:val="0"/>
          <w:sz w:val="24"/>
          <w:szCs w:val="24"/>
          <w14:ligatures w14:val="none"/>
        </w:rPr>
        <w:t xml:space="preserve"> (14) </w:t>
      </w:r>
      <w:r w:rsidRPr="00840785">
        <w:rPr>
          <w:rFonts w:ascii="Times New Roman" w:eastAsia="Calibri" w:hAnsi="Times New Roman" w:cs="Times New Roman"/>
          <w:kern w:val="0"/>
          <w:sz w:val="24"/>
          <w:szCs w:val="24"/>
          <w14:ligatures w14:val="none"/>
        </w:rPr>
        <w:t>Při ukládání opatření k nápravě nedostatků zjištěných při vodoprávním dozoru, jejichž rozsah nelze stanovit bez předchozích průzkumů nebo předchozího zpracování odborných podkladů, lze uložit samostatně provedení těchto průzkumů, popřípadě zpracování uvedených podkladů a podle jejich výsledků vydávat samostatně potřebná rozhodnutí k nápravě. Je-li v rozhodnutí o opatření k nápravě uloženo nakládat s vodami způsobem, k němuž je jinak potřeba povolení podle § 8, toto povolení se již nevydává. V případě, kdy se po právní moci rozhodnutí o opatření k nápravě vyskytnou nové rozhodné skutečnosti, lze vydat nové rozhodnutí o opatření k nápravě.</w:t>
      </w:r>
    </w:p>
    <w:p w14:paraId="0FF51851"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strike/>
          <w:kern w:val="0"/>
          <w:sz w:val="24"/>
          <w:szCs w:val="24"/>
          <w14:ligatures w14:val="none"/>
        </w:rPr>
        <w:t>(16)</w:t>
      </w:r>
      <w:r w:rsidRPr="00840785">
        <w:rPr>
          <w:rFonts w:ascii="Times New Roman" w:eastAsia="Calibri" w:hAnsi="Times New Roman" w:cs="Times New Roman"/>
          <w:b/>
          <w:bCs/>
          <w:kern w:val="0"/>
          <w:sz w:val="24"/>
          <w:szCs w:val="24"/>
          <w14:ligatures w14:val="none"/>
        </w:rPr>
        <w:t xml:space="preserve"> (15) </w:t>
      </w:r>
      <w:r w:rsidRPr="00840785">
        <w:rPr>
          <w:rFonts w:ascii="Times New Roman" w:eastAsia="Calibri" w:hAnsi="Times New Roman" w:cs="Times New Roman"/>
          <w:kern w:val="0"/>
          <w:sz w:val="24"/>
          <w:szCs w:val="24"/>
          <w14:ligatures w14:val="none"/>
        </w:rPr>
        <w:t>Manipulační řád vodního díla a provozní řád vodního díla pro čištění odpadních vod s povoleným vypouštěním odpadních vod s obsahem zvlášť nebezpečných závadných nebo nebezpečných závadných látek podle přílohy č. 1 k tomuto zákonu do vod povrchových schvaluje vodoprávní úřad rozhodnutím.</w:t>
      </w:r>
    </w:p>
    <w:p w14:paraId="48B2822A"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strike/>
          <w:kern w:val="0"/>
          <w:sz w:val="24"/>
          <w:szCs w:val="24"/>
          <w14:ligatures w14:val="none"/>
        </w:rPr>
        <w:t>(17)</w:t>
      </w:r>
      <w:r w:rsidRPr="00840785">
        <w:rPr>
          <w:rFonts w:ascii="Times New Roman" w:eastAsia="Calibri" w:hAnsi="Times New Roman" w:cs="Times New Roman"/>
          <w:b/>
          <w:bCs/>
          <w:kern w:val="0"/>
          <w:sz w:val="24"/>
          <w:szCs w:val="24"/>
          <w14:ligatures w14:val="none"/>
        </w:rPr>
        <w:t xml:space="preserve"> (16) </w:t>
      </w:r>
      <w:r w:rsidRPr="00840785">
        <w:rPr>
          <w:rFonts w:ascii="Times New Roman" w:eastAsia="Calibri" w:hAnsi="Times New Roman" w:cs="Times New Roman"/>
          <w:kern w:val="0"/>
          <w:sz w:val="24"/>
          <w:szCs w:val="24"/>
          <w14:ligatures w14:val="none"/>
        </w:rPr>
        <w:t xml:space="preserve">Zasahuje-li vodní dílo nebo činnost do správních obvodů několika vodoprávních nebo stavebních úřadů, je k řízení příslušný ten vodoprávní nebo stavební úřad, v jehož správním obvodu leží rozhodující část tohoto vodního díla nebo v jehož správním obvodu se má vykonat rozhodující část činnosti. Činností se rozumí nakládání s vodami, činnosti uvedené v § 14 a další činnosti podle zákona včetně záměrů, k nimž vydává vodoprávní úřad závazné stanovisko nebo vyjádření </w:t>
      </w:r>
      <w:r w:rsidRPr="00840785">
        <w:rPr>
          <w:rFonts w:ascii="Times New Roman" w:eastAsia="Calibri" w:hAnsi="Times New Roman" w:cs="Times New Roman"/>
          <w:strike/>
          <w:kern w:val="0"/>
          <w:sz w:val="24"/>
          <w:szCs w:val="24"/>
          <w14:ligatures w14:val="none"/>
        </w:rPr>
        <w:t>podle § 18</w:t>
      </w:r>
      <w:r w:rsidRPr="00840785">
        <w:rPr>
          <w:rFonts w:ascii="Times New Roman" w:eastAsia="Calibri" w:hAnsi="Times New Roman" w:cs="Times New Roman"/>
          <w:kern w:val="0"/>
          <w:sz w:val="24"/>
          <w:szCs w:val="24"/>
          <w14:ligatures w14:val="none"/>
        </w:rPr>
        <w:t>. Místně příslušným vodoprávním úřadem pro stanovení ochranných pásem vodního zdroje je vodoprávní úřad, v jehož správním obvodu se vodní zdroj nachází. Místně příslušným stavebním úřadem pro stanovení ochranných pásem vodního díla je stavební úřad, v jehož správním obvodu leží vodní dílo.</w:t>
      </w:r>
    </w:p>
    <w:p w14:paraId="03385B9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strike/>
          <w:kern w:val="0"/>
          <w:sz w:val="24"/>
          <w:szCs w:val="24"/>
          <w14:ligatures w14:val="none"/>
        </w:rPr>
        <w:t>(18)</w:t>
      </w:r>
      <w:r w:rsidRPr="00840785">
        <w:rPr>
          <w:rFonts w:ascii="Times New Roman" w:eastAsia="Calibri" w:hAnsi="Times New Roman" w:cs="Times New Roman"/>
          <w:b/>
          <w:bCs/>
          <w:kern w:val="0"/>
          <w:sz w:val="24"/>
          <w:szCs w:val="24"/>
          <w14:ligatures w14:val="none"/>
        </w:rPr>
        <w:t xml:space="preserve"> (17) </w:t>
      </w:r>
      <w:r w:rsidRPr="00840785">
        <w:rPr>
          <w:rFonts w:ascii="Times New Roman" w:eastAsia="Calibri" w:hAnsi="Times New Roman" w:cs="Times New Roman"/>
          <w:kern w:val="0"/>
          <w:sz w:val="24"/>
          <w:szCs w:val="24"/>
          <w14:ligatures w14:val="none"/>
        </w:rPr>
        <w:t xml:space="preserve">Po dobu projednávání případu ve zvláštních orgánech zřízených podle mezinárodních smluv, kterými je Česká republika vázána, lhůty pro vydání rozhodnutí, souhlasu podle § 17 </w:t>
      </w:r>
      <w:r w:rsidRPr="00840785">
        <w:rPr>
          <w:rFonts w:ascii="Times New Roman" w:eastAsia="Calibri" w:hAnsi="Times New Roman" w:cs="Times New Roman"/>
          <w:strike/>
          <w:kern w:val="0"/>
          <w:sz w:val="24"/>
          <w:szCs w:val="24"/>
          <w14:ligatures w14:val="none"/>
        </w:rPr>
        <w:t>nebo</w:t>
      </w:r>
      <w:r w:rsidRPr="00840785">
        <w:rPr>
          <w:rFonts w:ascii="Times New Roman" w:eastAsia="Calibri" w:hAnsi="Times New Roman" w:cs="Times New Roman"/>
          <w:b/>
          <w:bCs/>
          <w:kern w:val="0"/>
          <w:sz w:val="24"/>
          <w:szCs w:val="24"/>
          <w14:ligatures w14:val="none"/>
        </w:rPr>
        <w:t xml:space="preserve">, </w:t>
      </w:r>
      <w:r w:rsidRPr="00840785">
        <w:rPr>
          <w:rFonts w:ascii="Times New Roman" w:eastAsia="Calibri" w:hAnsi="Times New Roman" w:cs="Times New Roman"/>
          <w:kern w:val="0"/>
          <w:sz w:val="24"/>
          <w:szCs w:val="24"/>
          <w14:ligatures w14:val="none"/>
        </w:rPr>
        <w:t xml:space="preserve">závazného stanoviska podle § 104 odst. 3 </w:t>
      </w:r>
      <w:bookmarkStart w:id="1041" w:name="_Hlk226554606"/>
      <w:r w:rsidRPr="00840785">
        <w:rPr>
          <w:rFonts w:ascii="Times New Roman" w:eastAsia="Calibri" w:hAnsi="Times New Roman" w:cs="Times New Roman"/>
          <w:b/>
          <w:bCs/>
          <w:kern w:val="0"/>
          <w:sz w:val="24"/>
          <w:szCs w:val="24"/>
          <w14:ligatures w14:val="none"/>
        </w:rPr>
        <w:t>nebo vyjádření podle § 104 odst. 4</w:t>
      </w:r>
      <w:r w:rsidRPr="00840785">
        <w:rPr>
          <w:rFonts w:ascii="Times New Roman" w:eastAsia="Calibri" w:hAnsi="Times New Roman" w:cs="Times New Roman"/>
          <w:kern w:val="0"/>
          <w:sz w:val="24"/>
          <w:szCs w:val="24"/>
          <w14:ligatures w14:val="none"/>
        </w:rPr>
        <w:t xml:space="preserve"> </w:t>
      </w:r>
      <w:bookmarkEnd w:id="1041"/>
      <w:r w:rsidRPr="00840785">
        <w:rPr>
          <w:rFonts w:ascii="Times New Roman" w:eastAsia="Calibri" w:hAnsi="Times New Roman" w:cs="Times New Roman"/>
          <w:kern w:val="0"/>
          <w:sz w:val="24"/>
          <w:szCs w:val="24"/>
          <w14:ligatures w14:val="none"/>
        </w:rPr>
        <w:t>neběží.</w:t>
      </w:r>
    </w:p>
    <w:p w14:paraId="241DF9D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strike/>
          <w:kern w:val="0"/>
          <w:sz w:val="24"/>
          <w:szCs w:val="24"/>
          <w14:ligatures w14:val="none"/>
        </w:rPr>
        <w:lastRenderedPageBreak/>
        <w:t>(19)</w:t>
      </w:r>
      <w:r w:rsidRPr="00840785">
        <w:rPr>
          <w:rFonts w:ascii="Times New Roman" w:eastAsia="Calibri" w:hAnsi="Times New Roman" w:cs="Times New Roman"/>
          <w:b/>
          <w:bCs/>
          <w:kern w:val="0"/>
          <w:sz w:val="24"/>
          <w:szCs w:val="24"/>
          <w14:ligatures w14:val="none"/>
        </w:rPr>
        <w:t xml:space="preserve"> (18) </w:t>
      </w:r>
      <w:r w:rsidRPr="00840785">
        <w:rPr>
          <w:rFonts w:ascii="Times New Roman" w:eastAsia="Calibri" w:hAnsi="Times New Roman" w:cs="Times New Roman"/>
          <w:kern w:val="0"/>
          <w:sz w:val="24"/>
          <w:szCs w:val="24"/>
          <w14:ligatures w14:val="none"/>
        </w:rPr>
        <w:t>Ve správních řízeních vedených podle § 8 odst. 1 písm. a) bodů 1, 2, 3 a 5, § 8 odst. 1 písm. b) bodů 1, 3 a 5, § 14 odst. 1 písm. b), d), e) a f) posuzuje vodoprávní úřad možnost zhoršení stavu nebo ekologického potenciálu útvaru povrchové vody nebo stavu útvaru podzemní vody nebo nemožnost dosažení dobrého stavu nebo dobrého ekologického potenciálu útvaru povrchové vody nebo dobrého stavu útvaru podzemní vody. Dojde-li k závěru, že provedení záměru může vést ke zhoršení stavu nebo ekologického potenciálu útvaru povrchové vody nebo zhoršení stavu útvaru podzemní vody nebo znemožnění dosažení dobrého stavu nebo dobrého ekologického potenciálu útvaru povrchové vody nebo dobrého stavu útvaru podzemní vody, řízení přeruší a upozorní žadatele, že bez výjimky podle § 23a odst. 8 není možné záměr povolit ani provést.</w:t>
      </w:r>
    </w:p>
    <w:p w14:paraId="2D063BA5" w14:textId="77777777" w:rsidR="00AE28A2" w:rsidRPr="00840785" w:rsidRDefault="00AE28A2" w:rsidP="00840785">
      <w:pPr>
        <w:spacing w:before="120" w:after="120" w:line="276" w:lineRule="auto"/>
        <w:ind w:firstLine="709"/>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(20)</w:t>
      </w:r>
      <w:r w:rsidRPr="00840785">
        <w:rPr>
          <w:rFonts w:ascii="Times New Roman" w:eastAsia="Calibri" w:hAnsi="Times New Roman" w:cs="Times New Roman"/>
          <w:b/>
          <w:bCs/>
          <w:strike/>
          <w:kern w:val="0"/>
          <w:sz w:val="24"/>
          <w:szCs w:val="24"/>
          <w14:ligatures w14:val="none"/>
        </w:rPr>
        <w:t xml:space="preserve"> (19) </w:t>
      </w:r>
      <w:r w:rsidRPr="00840785">
        <w:rPr>
          <w:rFonts w:ascii="Times New Roman" w:eastAsia="Calibri" w:hAnsi="Times New Roman" w:cs="Times New Roman"/>
          <w:bCs/>
          <w:strike/>
          <w:kern w:val="0"/>
          <w:sz w:val="24"/>
          <w:szCs w:val="24"/>
          <w14:ligatures w14:val="none"/>
        </w:rPr>
        <w:t>Žádost o vydání povolení, souhlasu nebo vyjádření v případě vodního díla vyžadujícího povolení záměru podle stavebního zákona lze podat prostřednictvím portálu stavebníka podle stavebního zákona.</w:t>
      </w:r>
    </w:p>
    <w:p w14:paraId="632AFC8F" w14:textId="77777777" w:rsidR="00AE28A2" w:rsidRPr="00840785" w:rsidRDefault="00AE28A2" w:rsidP="00840785">
      <w:pPr>
        <w:spacing w:before="120" w:after="120" w:line="276" w:lineRule="auto"/>
        <w:ind w:firstLine="709"/>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115b</w:t>
      </w:r>
    </w:p>
    <w:p w14:paraId="0327EF11"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Žádost podle § 9a, 14a, 16a, 17a, 18a, § 23a odst. 12 a 13, § 38b, 39a, § 59 odst. 6 a 7 nebo návrh podle § 30a se podává na formuláři, který stanoví Ministerstvo zemědělství společně s Ministerstvem životního prostředí vyhláškou.</w:t>
      </w:r>
    </w:p>
    <w:p w14:paraId="2E0B0EFB"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(2) Vodoprávní úřad ve výrokové části rozhodnutí, v opatření obecné </w:t>
      </w:r>
      <w:r w:rsidRPr="00840785">
        <w:rPr>
          <w:rFonts w:ascii="Times New Roman" w:eastAsia="Calibri" w:hAnsi="Times New Roman" w:cs="Times New Roman"/>
          <w:strike/>
          <w:kern w:val="0"/>
          <w:sz w:val="24"/>
          <w:szCs w:val="24"/>
          <w14:ligatures w14:val="none"/>
        </w:rPr>
        <w:t>povahy a</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povahy,</w:t>
      </w:r>
      <w:r w:rsidRPr="00840785">
        <w:rPr>
          <w:rFonts w:ascii="Times New Roman" w:eastAsia="Calibri" w:hAnsi="Times New Roman" w:cs="Times New Roman"/>
          <w:kern w:val="0"/>
          <w:sz w:val="24"/>
          <w:szCs w:val="24"/>
          <w14:ligatures w14:val="none"/>
        </w:rPr>
        <w:t xml:space="preserve"> v závazné části závazného stanoviska </w:t>
      </w:r>
      <w:r w:rsidRPr="00840785">
        <w:rPr>
          <w:rFonts w:ascii="Times New Roman" w:eastAsia="Calibri" w:hAnsi="Times New Roman" w:cs="Times New Roman"/>
          <w:b/>
          <w:bCs/>
          <w:kern w:val="0"/>
          <w:sz w:val="24"/>
          <w:szCs w:val="24"/>
          <w14:ligatures w14:val="none"/>
        </w:rPr>
        <w:t>a ve vyjádření</w:t>
      </w:r>
      <w:r w:rsidRPr="00840785">
        <w:rPr>
          <w:rFonts w:ascii="Times New Roman" w:eastAsia="Calibri" w:hAnsi="Times New Roman" w:cs="Times New Roman"/>
          <w:kern w:val="0"/>
          <w:sz w:val="24"/>
          <w:szCs w:val="24"/>
          <w14:ligatures w14:val="none"/>
        </w:rPr>
        <w:t xml:space="preserve"> vydávaných podle § 8 odst. 1, § 14 odst. 1, § 16 odst. 1, § 17 odst. 1, § 23a odst. 8, § 30 odst. 1, § 38 odst. 5, § 39 odst. 8 a § 104 odst. 3 </w:t>
      </w:r>
      <w:r w:rsidRPr="00840785">
        <w:rPr>
          <w:rFonts w:ascii="Times New Roman" w:eastAsia="Calibri" w:hAnsi="Times New Roman" w:cs="Times New Roman"/>
          <w:b/>
          <w:bCs/>
          <w:kern w:val="0"/>
          <w:sz w:val="24"/>
          <w:szCs w:val="24"/>
          <w14:ligatures w14:val="none"/>
        </w:rPr>
        <w:t>a 4</w:t>
      </w:r>
      <w:r w:rsidRPr="00840785">
        <w:rPr>
          <w:rFonts w:ascii="Times New Roman" w:eastAsia="Calibri" w:hAnsi="Times New Roman" w:cs="Times New Roman"/>
          <w:kern w:val="0"/>
          <w:sz w:val="24"/>
          <w:szCs w:val="24"/>
          <w14:ligatures w14:val="none"/>
        </w:rPr>
        <w:t xml:space="preserve"> uvede</w:t>
      </w:r>
    </w:p>
    <w:p w14:paraId="794A88A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název záměrem dotčeného vodního toku a číselný identifikátor vodního toku podle údajů v evidenci vodních toků, číslo hydrologického pořadí povodí, název a kód útvaru povrchových vod a říční kilometr vodního toku (staničení),</w:t>
      </w:r>
    </w:p>
    <w:p w14:paraId="3B6A4F5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číslo záměrem dotčeného hydrogeologického rajonu a název a kód útvaru podzemních vod a</w:t>
      </w:r>
    </w:p>
    <w:p w14:paraId="78732F4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polohu záměru, a to orientačně souřadnicemi určenými v souřadnicovém systému Jednotné trigonometrické sítě katastrální</w:t>
      </w:r>
      <w:r w:rsidRPr="00840785">
        <w:rPr>
          <w:rFonts w:ascii="Times New Roman" w:eastAsia="Times New Roman" w:hAnsi="Times New Roman" w:cs="Times New Roman"/>
          <w:kern w:val="0"/>
          <w:sz w:val="24"/>
          <w:szCs w:val="24"/>
          <w14:ligatures w14:val="none"/>
        </w:rPr>
        <w:t>70)</w:t>
      </w:r>
      <w:r w:rsidRPr="00840785">
        <w:rPr>
          <w:rFonts w:ascii="Times New Roman" w:eastAsia="Calibri" w:hAnsi="Times New Roman" w:cs="Times New Roman"/>
          <w:kern w:val="0"/>
          <w:sz w:val="24"/>
          <w:szCs w:val="24"/>
          <w14:ligatures w14:val="none"/>
        </w:rPr>
        <w:t>.</w:t>
      </w:r>
    </w:p>
    <w:p w14:paraId="75EA5D42"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119</w:t>
      </w:r>
    </w:p>
    <w:p w14:paraId="3B08A77C"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Porušení povinností vlastníků a stavebníků vodních děl</w:t>
      </w:r>
    </w:p>
    <w:p w14:paraId="560E1949"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Fyzická osoba se jako vlastník nebo stavebník vodního díla dopustí přestupku tím, že</w:t>
      </w:r>
    </w:p>
    <w:p w14:paraId="75ECEC2B"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neudržuje vodní dílo v řádném stavu podle § 59 odst. 1 písm. b), nebo</w:t>
      </w:r>
    </w:p>
    <w:p w14:paraId="1D2D27FB"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neprovádí technickobezpečnostní dohled podle § 59 odst. 1 písm. c).</w:t>
      </w:r>
    </w:p>
    <w:p w14:paraId="6863937C"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Fyzická osoba se jako vlastník nebo stavebník vodního díla I. až IV. kategorie dopustí přestupku tím, že nesplní některou z povinností při provádění technickobezpečnostního dohledu podle § 62 odst. 4 a 5.</w:t>
      </w:r>
    </w:p>
    <w:p w14:paraId="4F1DEAF1"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(3) Fyzická osoba se jako vlastník nebo stavebník vodního díla I. nebo II. kategorie dopustí přestupku tím, že neprojedná provedení zabezpečovacích prací s osobou pověřenou prováděním technickobezpečnostního dohledu podle § 75 odst. 3.</w:t>
      </w:r>
    </w:p>
    <w:p w14:paraId="49CAF2CC"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Fyzická osoba se jako vlastník vodního díla dopustí přestupku tím, že</w:t>
      </w:r>
    </w:p>
    <w:p w14:paraId="09D14E62"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provozuje vodní dílo v rozporu s § 59 odst. 1 písm. a),</w:t>
      </w:r>
    </w:p>
    <w:p w14:paraId="3DB8CA03"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nepředloží vodoprávnímu úřadu ke schválení návrh na úpravu manipulačního řádu podle § 59 odst. 1 písm. a),</w:t>
      </w:r>
    </w:p>
    <w:p w14:paraId="752AA8B5"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nedbá pokynů správce vodního toku v případě mimořádných situací na dotčeném vodním toku podle § 59 odst. 1 písm. e),</w:t>
      </w:r>
    </w:p>
    <w:p w14:paraId="00971CDF"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neodstraní předměty nebo hmoty ulpělé na vodním díle podle § 59 odst. 1 písm. f),</w:t>
      </w:r>
    </w:p>
    <w:p w14:paraId="403B46E4"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e) neosadí cejch, vodní značku nebo vodočet nebo neumožní průběžný přenos dat o průtocích ve vodním toku </w:t>
      </w:r>
      <w:r w:rsidRPr="00840785">
        <w:rPr>
          <w:rFonts w:ascii="Times New Roman" w:eastAsia="Calibri" w:hAnsi="Times New Roman" w:cs="Times New Roman"/>
          <w:strike/>
          <w:kern w:val="0"/>
          <w:sz w:val="24"/>
          <w:szCs w:val="24"/>
          <w14:ligatures w14:val="none"/>
        </w:rPr>
        <w:t>nebo nezajistí zvláštní úpravu přelivu nebo výpusti</w:t>
      </w:r>
      <w:r w:rsidRPr="00840785">
        <w:rPr>
          <w:rFonts w:ascii="Times New Roman" w:eastAsia="Calibri" w:hAnsi="Times New Roman" w:cs="Times New Roman"/>
          <w:kern w:val="0"/>
          <w:sz w:val="24"/>
          <w:szCs w:val="24"/>
          <w14:ligatures w14:val="none"/>
        </w:rPr>
        <w:t xml:space="preserve"> podle § 59 odst. 1 písm. g),</w:t>
      </w:r>
    </w:p>
    <w:p w14:paraId="3D1B754B"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neosadí plavební znaky podle § 59 odst. 1 písm. h),</w:t>
      </w:r>
    </w:p>
    <w:p w14:paraId="616F82BB"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g) nezpracuje či nepředloží ke schválení manipulační nebo provozní řád vodního díla nebo návrh na jeho doplnění, změnu nebo úpravu podle § 59 odst. 2, </w:t>
      </w:r>
      <w:r w:rsidRPr="00840785">
        <w:rPr>
          <w:rFonts w:ascii="Times New Roman" w:eastAsia="Calibri" w:hAnsi="Times New Roman" w:cs="Times New Roman"/>
          <w:strike/>
          <w:kern w:val="0"/>
          <w:sz w:val="24"/>
          <w:szCs w:val="24"/>
          <w14:ligatures w14:val="none"/>
        </w:rPr>
        <w:t>nebo</w:t>
      </w:r>
    </w:p>
    <w:p w14:paraId="0DF71A86" w14:textId="77777777" w:rsidR="00AE28A2" w:rsidRPr="00840785" w:rsidRDefault="00AE28A2" w:rsidP="00840785">
      <w:pPr>
        <w:spacing w:before="120" w:after="120" w:line="276" w:lineRule="auto"/>
        <w:ind w:left="284" w:hanging="284"/>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kern w:val="0"/>
          <w:sz w:val="24"/>
          <w:szCs w:val="24"/>
          <w14:ligatures w14:val="none"/>
        </w:rPr>
        <w:t>h) nesplní povinnost v ochraně před povodněmi podle § 84</w:t>
      </w:r>
      <w:r w:rsidRPr="00840785">
        <w:rPr>
          <w:rFonts w:ascii="Times New Roman" w:eastAsia="Calibri" w:hAnsi="Times New Roman" w:cs="Times New Roman"/>
          <w:strike/>
          <w:kern w:val="0"/>
          <w:sz w:val="24"/>
          <w:szCs w:val="24"/>
          <w14:ligatures w14:val="none"/>
        </w:rPr>
        <w:t>.</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nebo</w:t>
      </w:r>
    </w:p>
    <w:p w14:paraId="5BC1514F"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
          <w:bCs/>
          <w:kern w:val="0"/>
          <w:sz w:val="24"/>
          <w:szCs w:val="24"/>
          <w14:ligatures w14:val="none"/>
        </w:rPr>
        <w:t>i) nezajistí zvláštní úpravu přelivu nebo výpusti podle § 59 odst. 1 písm. k).</w:t>
      </w:r>
    </w:p>
    <w:p w14:paraId="22591A3E"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Fyzická osoba se jako vlastník hráze sloužící ochraně před povodněmi, vzdouvání nebo akumulaci povrchových vod dopustí přestupku tím, že neodstraní náletové dřeviny podle § 59 odst. 1 písm. j).</w:t>
      </w:r>
    </w:p>
    <w:p w14:paraId="4F508E7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Fyzická osoba se jako vlastník vodního díla sloužícího ke vzdouvání vody dopustí přestupku tím, že</w:t>
      </w:r>
    </w:p>
    <w:p w14:paraId="60776D09"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neudržuje v řádném stavu dno a břehy vodního toku a nevytváří podmínky pro migraci vodních živočichů, nejde-li o stavbu podle § 59 odst. 1 písm. i), nebo</w:t>
      </w:r>
    </w:p>
    <w:p w14:paraId="609ED65F"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neoznámí nebezpečí zvláštní povodně nebo nevaruje v případě nebezpečí z prodlení bezprostředně ohrožené fyzické nebo právnické osoby podle § 73 odst. 3.</w:t>
      </w:r>
    </w:p>
    <w:p w14:paraId="4892EE20"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Za přestupek lze uložit pokutu</w:t>
      </w:r>
    </w:p>
    <w:p w14:paraId="47C625E1"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do 20 000 Kč, jde-li o přestupek podle odstavce 2 nebo odstavce 4 písm. f), g), h),</w:t>
      </w:r>
    </w:p>
    <w:p w14:paraId="17A803EE"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b) do 100 000 Kč, jde-li o přestupek podle odstavce 4 písm. b), c), d), e), </w:t>
      </w:r>
      <w:r w:rsidRPr="00840785">
        <w:rPr>
          <w:rFonts w:ascii="Times New Roman" w:eastAsia="Calibri" w:hAnsi="Times New Roman" w:cs="Times New Roman"/>
          <w:b/>
          <w:bCs/>
          <w:kern w:val="0"/>
          <w:sz w:val="24"/>
          <w:szCs w:val="24"/>
          <w14:ligatures w14:val="none"/>
        </w:rPr>
        <w:t>i),</w:t>
      </w:r>
      <w:r w:rsidRPr="00840785">
        <w:rPr>
          <w:rFonts w:ascii="Times New Roman" w:eastAsia="Calibri" w:hAnsi="Times New Roman" w:cs="Times New Roman"/>
          <w:kern w:val="0"/>
          <w:sz w:val="24"/>
          <w:szCs w:val="24"/>
          <w14:ligatures w14:val="none"/>
        </w:rPr>
        <w:t xml:space="preserve"> odstavce 5 nebo odstavce 6 písm. a),</w:t>
      </w:r>
    </w:p>
    <w:p w14:paraId="23AB771D"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do 500 000 Kč, jde-li o přestupek podle odstavce 1 písm. b), odstavce 3, nebo</w:t>
      </w:r>
    </w:p>
    <w:p w14:paraId="0405491D" w14:textId="77777777" w:rsidR="00AE28A2" w:rsidRPr="00840785" w:rsidRDefault="00AE28A2" w:rsidP="00840785">
      <w:pPr>
        <w:spacing w:before="120" w:after="120" w:line="276" w:lineRule="auto"/>
        <w:ind w:left="284" w:hanging="284"/>
        <w:jc w:val="both"/>
        <w:rPr>
          <w:rFonts w:ascii="Times New Roman" w:eastAsia="Calibri" w:hAnsi="Times New Roman" w:cs="Times New Roman"/>
          <w:i/>
          <w:iCs/>
          <w:kern w:val="0"/>
          <w:sz w:val="24"/>
          <w:szCs w:val="24"/>
          <w14:ligatures w14:val="none"/>
        </w:rPr>
      </w:pPr>
      <w:r w:rsidRPr="00840785">
        <w:rPr>
          <w:rFonts w:ascii="Times New Roman" w:eastAsia="Calibri" w:hAnsi="Times New Roman" w:cs="Times New Roman"/>
          <w:kern w:val="0"/>
          <w:sz w:val="24"/>
          <w:szCs w:val="24"/>
          <w14:ligatures w14:val="none"/>
        </w:rPr>
        <w:t>d) do 1 000 000 Kč, jde-li o přestupek podle odstavce 1 písm. a), odstavce 4 písm. a) nebo odstavce 6 písm. b).</w:t>
      </w:r>
      <w:bookmarkStart w:id="1042" w:name="c_99892"/>
      <w:bookmarkStart w:id="1043" w:name="pa_120"/>
      <w:bookmarkEnd w:id="1042"/>
      <w:bookmarkEnd w:id="1043"/>
      <w:r w:rsidRPr="00840785">
        <w:rPr>
          <w:rFonts w:ascii="Times New Roman" w:eastAsia="Calibri" w:hAnsi="Times New Roman" w:cs="Times New Roman"/>
          <w:kern w:val="0"/>
          <w:sz w:val="24"/>
          <w:szCs w:val="24"/>
          <w14:ligatures w14:val="none"/>
        </w:rPr>
        <w:t xml:space="preserve"> </w:t>
      </w:r>
      <w:bookmarkStart w:id="1044" w:name="p_120"/>
      <w:bookmarkEnd w:id="1044"/>
    </w:p>
    <w:p w14:paraId="59D28C24"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125d</w:t>
      </w:r>
    </w:p>
    <w:p w14:paraId="7D571A2A"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Porušení povinností vlastníků a stavebníků vodních děl</w:t>
      </w:r>
    </w:p>
    <w:p w14:paraId="1193BC57"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(1) Právnická nebo podnikající fyzická osoba se jako vlastník nebo stavebník vodního díla dopustí přestupku tím, že neudržuje vodní dílo v řádném stavu podle § 59 odst. 1 písm. b).</w:t>
      </w:r>
    </w:p>
    <w:p w14:paraId="6BAD0B7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Právnická nebo podnikající fyzická osoba se jako vlastník nebo stavebník vodního díla I. až IV. kategorie dopustí přestupku tím, že neprovádí technickobezpečnostní dohled podle §59 odst. 1 písm. c).</w:t>
      </w:r>
    </w:p>
    <w:p w14:paraId="689E3829"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Právnická nebo podnikající fyzická osoba se jako vlastník nebo stavebník vodního díla I. až IV. kategorie dopustí přestupku tím, že nesplní některou z povinností při provádění technickobezpečnostního dohledu podle § 62 odst. 4 a 5.</w:t>
      </w:r>
    </w:p>
    <w:p w14:paraId="18DD6C04"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Právnická nebo podnikající fyzická osoba se jako vlastník nebo stavebník vodního díla I. nebo II. kategorie dopustí přestupku tím, že neprojedná provedení zabezpečovacích prací s osobou pověřenou prováděním technickobezpečnostního dohledu podle § 75 odst. 3.</w:t>
      </w:r>
    </w:p>
    <w:p w14:paraId="0185973F"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Právnická nebo podnikající fyzická osoba se jako vlastník vodního díla dopustí přestupku tím, že</w:t>
      </w:r>
    </w:p>
    <w:p w14:paraId="7D07EB6E"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provozuje vodní dílo v rozporu s § 59 odst. 1 písm. a),</w:t>
      </w:r>
    </w:p>
    <w:p w14:paraId="33DFC6DC"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nepředloží vodoprávnímu úřadu ke schválení návrh na úpravu manipulačního řádu podle § 59 odst. 1 písm. a),</w:t>
      </w:r>
    </w:p>
    <w:p w14:paraId="2ADCBA84"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nedbá pokynů správce vodního toku v případě mimořádných situací na dotčeném vodním toku podle § 59 odst. 1 písm. e),</w:t>
      </w:r>
    </w:p>
    <w:p w14:paraId="70EC3690"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neodstraní předměty nebo hmoty ulpělé na vodním díle podle § 59 odst. 1 písm. f),</w:t>
      </w:r>
    </w:p>
    <w:p w14:paraId="30F61FA2"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e) neosadí cejch, vodní značku nebo vodočet nebo neumožní průběžný přenos dat o průtocích ve vodním toku </w:t>
      </w:r>
      <w:r w:rsidRPr="00840785">
        <w:rPr>
          <w:rFonts w:ascii="Times New Roman" w:eastAsia="Calibri" w:hAnsi="Times New Roman" w:cs="Times New Roman"/>
          <w:strike/>
          <w:kern w:val="0"/>
          <w:sz w:val="24"/>
          <w:szCs w:val="24"/>
          <w14:ligatures w14:val="none"/>
        </w:rPr>
        <w:t>nebo nezajistí zvláštní úpravu přelivu nebo výpusti</w:t>
      </w:r>
      <w:r w:rsidRPr="00840785">
        <w:rPr>
          <w:rFonts w:ascii="Times New Roman" w:eastAsia="Calibri" w:hAnsi="Times New Roman" w:cs="Times New Roman"/>
          <w:kern w:val="0"/>
          <w:sz w:val="24"/>
          <w:szCs w:val="24"/>
          <w14:ligatures w14:val="none"/>
        </w:rPr>
        <w:t xml:space="preserve"> podle § 59 odst. 1 písm. g),</w:t>
      </w:r>
    </w:p>
    <w:p w14:paraId="6D28644A"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neosadí plavební znaky podle § 59 odst. 1 písm. h),</w:t>
      </w:r>
    </w:p>
    <w:p w14:paraId="419C4DF0"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nezpracuje či nepředloží ke schválení manipulační řád vodního díla nebo návrh na jeho doplnění, změnu nebo úpravu podle § 59 odst. 2,</w:t>
      </w:r>
    </w:p>
    <w:p w14:paraId="2466CF20"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h) nezpracuje nebo nepředloží ke schválení provozní řád vodního díla pro čištění odpadních vod s povoleným vypouštěním odpadních vod s obsahem zvlášť nebezpečných závadných nebo nebezpečných závadných látek podle přílohy č. 1 k tomuto zákonu do vod povrchových nebo návrh na jeho doplnění, změnu nebo úpravu podle § 59 odst. 2, </w:t>
      </w:r>
      <w:r w:rsidRPr="00840785">
        <w:rPr>
          <w:rFonts w:ascii="Times New Roman" w:eastAsia="Calibri" w:hAnsi="Times New Roman" w:cs="Times New Roman"/>
          <w:strike/>
          <w:kern w:val="0"/>
          <w:sz w:val="24"/>
          <w:szCs w:val="24"/>
          <w14:ligatures w14:val="none"/>
        </w:rPr>
        <w:t>nebo</w:t>
      </w:r>
    </w:p>
    <w:p w14:paraId="1724B76C" w14:textId="77777777" w:rsidR="00AE28A2" w:rsidRPr="00840785" w:rsidRDefault="00AE28A2" w:rsidP="00840785">
      <w:pPr>
        <w:spacing w:before="120" w:after="120" w:line="276" w:lineRule="auto"/>
        <w:ind w:left="284" w:hanging="284"/>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kern w:val="0"/>
          <w:sz w:val="24"/>
          <w:szCs w:val="24"/>
          <w14:ligatures w14:val="none"/>
        </w:rPr>
        <w:t>i) nesplní povinnost v ochraně před povodněmi podle § 84</w:t>
      </w:r>
      <w:r w:rsidRPr="00840785">
        <w:rPr>
          <w:rFonts w:ascii="Times New Roman" w:eastAsia="Calibri" w:hAnsi="Times New Roman" w:cs="Times New Roman"/>
          <w:strike/>
          <w:kern w:val="0"/>
          <w:sz w:val="24"/>
          <w:szCs w:val="24"/>
          <w14:ligatures w14:val="none"/>
        </w:rPr>
        <w:t>.</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nebo</w:t>
      </w:r>
    </w:p>
    <w:p w14:paraId="769D77EF"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
          <w:bCs/>
          <w:kern w:val="0"/>
          <w:sz w:val="24"/>
          <w:szCs w:val="24"/>
          <w14:ligatures w14:val="none"/>
        </w:rPr>
        <w:t>j) nezajistí zvláštní úpravu přelivu nebo výpusti podle § 59 odst. 1 písm. k).</w:t>
      </w:r>
    </w:p>
    <w:p w14:paraId="120EF387"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Právnická nebo podnikající fyzická osoba se jako vlastník hráze sloužící ochraně před povodněmi, vzdouvání nebo akumulaci povrchových vod dopustí přestupku tím, že neodstraní náletové dřeviny podle § 59 odst. 1 písm. j).</w:t>
      </w:r>
    </w:p>
    <w:p w14:paraId="62A14481"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Právnická nebo podnikající fyzická osoba se jako vlastník vodního díla sloužícího ke vzdouvání vody dopustí přestupku tím, že</w:t>
      </w:r>
    </w:p>
    <w:p w14:paraId="5FCDE71F"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a) neudržuje v řádném stavu dno a břehy vodního toku a nevytváří podmínky pro migraci vodních živočichů, nejde-li o stavbu podle § 59 odst. 1 písm. i), nebo</w:t>
      </w:r>
    </w:p>
    <w:p w14:paraId="79287D6E"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neoznámí nebezpečí zvláštní povodně, nebo nevaruje v případě nebezpečí z prodlení bezprostředně ohrožené fyzické nebo právnické osoby podle § 73 odst. 3.</w:t>
      </w:r>
    </w:p>
    <w:p w14:paraId="2160D7C1"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(8) Za přestupek lze uložit pokutu</w:t>
      </w:r>
    </w:p>
    <w:p w14:paraId="1B41C515"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do 20 000 Kč, jde-li o přestupek podle odstavce 3 nebo odstavce 5 písm. f), g),</w:t>
      </w:r>
    </w:p>
    <w:p w14:paraId="4532726C"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do 100 000 Kč, jde-li o přestupek podle odstavce 5 písm. b) až e), h)</w:t>
      </w:r>
      <w:r w:rsidRPr="00840785">
        <w:rPr>
          <w:rFonts w:ascii="Times New Roman" w:eastAsia="Calibri" w:hAnsi="Times New Roman" w:cs="Times New Roman"/>
          <w:b/>
          <w:bCs/>
          <w:kern w:val="0"/>
          <w:sz w:val="24"/>
          <w:szCs w:val="24"/>
          <w14:ligatures w14:val="none"/>
        </w:rPr>
        <w:t xml:space="preserve"> </w:t>
      </w:r>
      <w:r w:rsidRPr="00840785">
        <w:rPr>
          <w:rFonts w:ascii="Times New Roman" w:eastAsia="Calibri" w:hAnsi="Times New Roman" w:cs="Times New Roman"/>
          <w:strike/>
          <w:kern w:val="0"/>
          <w:sz w:val="24"/>
          <w:szCs w:val="24"/>
          <w14:ligatures w14:val="none"/>
        </w:rPr>
        <w:t>nebo i)</w:t>
      </w:r>
      <w:r w:rsidRPr="00840785">
        <w:rPr>
          <w:rFonts w:ascii="Times New Roman" w:eastAsia="Calibri" w:hAnsi="Times New Roman" w:cs="Times New Roman"/>
          <w:b/>
          <w:bCs/>
          <w:kern w:val="0"/>
          <w:sz w:val="24"/>
          <w:szCs w:val="24"/>
          <w14:ligatures w14:val="none"/>
        </w:rPr>
        <w:t xml:space="preserve"> až j)</w:t>
      </w:r>
      <w:r w:rsidRPr="00840785">
        <w:rPr>
          <w:rFonts w:ascii="Times New Roman" w:eastAsia="Calibri" w:hAnsi="Times New Roman" w:cs="Times New Roman"/>
          <w:kern w:val="0"/>
          <w:sz w:val="24"/>
          <w:szCs w:val="24"/>
          <w14:ligatures w14:val="none"/>
        </w:rPr>
        <w:t>, odstavce 6, nebo odstavce 7 písm. a),</w:t>
      </w:r>
    </w:p>
    <w:p w14:paraId="3B5C7120"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do 500 000 Kč, jde-li o přestupek podle odstavce 2 nebo odstavce 4, nebo</w:t>
      </w:r>
    </w:p>
    <w:p w14:paraId="646CB4EF" w14:textId="77777777" w:rsidR="00AE28A2" w:rsidRPr="00840785" w:rsidRDefault="00AE28A2" w:rsidP="00840785">
      <w:pPr>
        <w:spacing w:before="120" w:after="120" w:line="276" w:lineRule="auto"/>
        <w:ind w:left="284" w:hanging="284"/>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do 1 000 000 Kč, jde-li o přestupek podle odstavce 1, odstavce 5 písm. a) nebo odstavce 7 písm. b).</w:t>
      </w:r>
    </w:p>
    <w:p w14:paraId="39662CA3" w14:textId="77777777" w:rsidR="00AE28A2" w:rsidRPr="00840785" w:rsidRDefault="00AE28A2" w:rsidP="00840785">
      <w:pPr>
        <w:spacing w:before="120" w:after="120" w:line="276" w:lineRule="auto"/>
        <w:jc w:val="center"/>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b/>
          <w:kern w:val="0"/>
          <w:sz w:val="24"/>
          <w:szCs w:val="24"/>
          <w14:ligatures w14:val="none"/>
        </w:rPr>
        <w:t>Společná ustanovení k přestupkům</w:t>
      </w:r>
    </w:p>
    <w:p w14:paraId="1FCB2DB4" w14:textId="77777777" w:rsidR="00AE28A2" w:rsidRPr="00840785" w:rsidRDefault="00AE28A2" w:rsidP="00840785">
      <w:pPr>
        <w:spacing w:before="120" w:after="120" w:line="276" w:lineRule="auto"/>
        <w:jc w:val="center"/>
        <w:rPr>
          <w:rFonts w:ascii="Times New Roman" w:eastAsia="Calibri" w:hAnsi="Times New Roman" w:cs="Times New Roman"/>
          <w:bCs/>
          <w:kern w:val="0"/>
          <w:sz w:val="24"/>
          <w:szCs w:val="24"/>
          <w14:ligatures w14:val="none"/>
        </w:rPr>
      </w:pPr>
      <w:r w:rsidRPr="00840785">
        <w:rPr>
          <w:rFonts w:ascii="Times New Roman" w:eastAsia="Calibri" w:hAnsi="Times New Roman" w:cs="Times New Roman"/>
          <w:bCs/>
          <w:kern w:val="0"/>
          <w:sz w:val="24"/>
          <w:szCs w:val="24"/>
          <w14:ligatures w14:val="none"/>
        </w:rPr>
        <w:t>§ 125l</w:t>
      </w:r>
    </w:p>
    <w:p w14:paraId="50A5069D" w14:textId="77777777" w:rsidR="00AE28A2" w:rsidRPr="00840785" w:rsidRDefault="00AE28A2" w:rsidP="00840785">
      <w:pPr>
        <w:spacing w:before="120" w:after="120" w:line="276" w:lineRule="auto"/>
        <w:ind w:firstLine="709"/>
        <w:jc w:val="both"/>
        <w:rPr>
          <w:rFonts w:ascii="Times New Roman" w:eastAsia="Calibri" w:hAnsi="Times New Roman" w:cs="Times New Roman"/>
          <w:bCs/>
          <w:kern w:val="0"/>
          <w:sz w:val="24"/>
          <w:szCs w:val="24"/>
          <w14:ligatures w14:val="none"/>
        </w:rPr>
      </w:pPr>
      <w:r w:rsidRPr="00840785">
        <w:rPr>
          <w:rFonts w:ascii="Times New Roman" w:eastAsia="Calibri" w:hAnsi="Times New Roman" w:cs="Times New Roman"/>
          <w:bCs/>
          <w:kern w:val="0"/>
          <w:sz w:val="24"/>
          <w:szCs w:val="24"/>
          <w14:ligatures w14:val="none"/>
        </w:rPr>
        <w:t>(1) Česká inspekce životního prostředí nebo vodoprávní úřad může upustit od uložení správního trestu také tehdy, jestliže pachatel přestupku přijme faktická opatření k odstranění následků porušení povinnosti, jakož i opatření zamezující dalšímu ohrožování nebo znečišťování podzemních nebo povrchových vod, a uložení správního trestu by vzhledem k nákladům na učiněná opatření vedlo k nepřiměřené tvrdosti.</w:t>
      </w:r>
    </w:p>
    <w:p w14:paraId="65FBA606" w14:textId="77777777" w:rsidR="00AE28A2" w:rsidRPr="00840785" w:rsidRDefault="00AE28A2" w:rsidP="00840785">
      <w:pPr>
        <w:spacing w:before="120" w:after="120" w:line="276" w:lineRule="auto"/>
        <w:ind w:firstLine="709"/>
        <w:jc w:val="both"/>
        <w:rPr>
          <w:rFonts w:ascii="Times New Roman" w:eastAsia="Calibri" w:hAnsi="Times New Roman" w:cs="Times New Roman"/>
          <w:bCs/>
          <w:kern w:val="0"/>
          <w:sz w:val="24"/>
          <w:szCs w:val="24"/>
          <w14:ligatures w14:val="none"/>
        </w:rPr>
      </w:pPr>
      <w:r w:rsidRPr="00840785">
        <w:rPr>
          <w:rFonts w:ascii="Times New Roman" w:eastAsia="Calibri" w:hAnsi="Times New Roman" w:cs="Times New Roman"/>
          <w:bCs/>
          <w:kern w:val="0"/>
          <w:sz w:val="24"/>
          <w:szCs w:val="24"/>
          <w14:ligatures w14:val="none"/>
        </w:rPr>
        <w:t>(2) Sazba pokuty za přestupek podle tohoto zákona se zvyšuje na dvojnásobek, nejvýše však na částku 20000000 Kč, jestliže je týž přestupek spáchán opakovaně; to se nepoužije pro přestupek podle § 125a odst. 1 písm. m), § 125a odst. 2 písm. g) bodu 2, § 125c odst. 5 písm. e) nebo § 125g odst. 7 písm. g). Přestupek je spáchán opakovaně, pokud ode dne, kdy rozhodnutí o uložení pokuty za týž přestupek nabylo právní moci, neuplynul 1 rok.</w:t>
      </w:r>
    </w:p>
    <w:p w14:paraId="021D3117" w14:textId="77777777" w:rsidR="00AE28A2" w:rsidRPr="00840785" w:rsidRDefault="00AE28A2" w:rsidP="00840785">
      <w:pPr>
        <w:spacing w:before="120" w:after="120" w:line="276" w:lineRule="auto"/>
        <w:ind w:firstLine="709"/>
        <w:jc w:val="both"/>
        <w:rPr>
          <w:rFonts w:ascii="Times New Roman" w:eastAsia="Calibri" w:hAnsi="Times New Roman" w:cs="Times New Roman"/>
          <w:bCs/>
          <w:kern w:val="0"/>
          <w:sz w:val="24"/>
          <w:szCs w:val="24"/>
          <w14:ligatures w14:val="none"/>
        </w:rPr>
      </w:pPr>
      <w:r w:rsidRPr="00840785">
        <w:rPr>
          <w:rFonts w:ascii="Times New Roman" w:eastAsia="Calibri" w:hAnsi="Times New Roman" w:cs="Times New Roman"/>
          <w:bCs/>
          <w:kern w:val="0"/>
          <w:sz w:val="24"/>
          <w:szCs w:val="24"/>
          <w14:ligatures w14:val="none"/>
        </w:rPr>
        <w:t>(3) Při stanovení výše pokuty za přestupek spáchaný vypouštěním odpadních vod bez povolení k nakládání s vodami nebo v rozporu s ním, přihlédne orgán ukládající pokutu zejména k míře překročení podmínek povolení k vypouštění těchto vod, k míře ovlivnění jakosti povrchových nebo podzemních vod a jejímu lokálnímu rozsahu, ke stupni ochrany dotčeného území a k příčině nedovoleného vypouštění vod.</w:t>
      </w:r>
    </w:p>
    <w:p w14:paraId="34F0EAF7" w14:textId="77777777" w:rsidR="00AE28A2" w:rsidRPr="00840785" w:rsidRDefault="00AE28A2" w:rsidP="00840785">
      <w:pPr>
        <w:spacing w:before="120" w:after="120" w:line="276" w:lineRule="auto"/>
        <w:ind w:firstLine="709"/>
        <w:jc w:val="both"/>
        <w:rPr>
          <w:rFonts w:ascii="Times New Roman" w:eastAsia="Calibri" w:hAnsi="Times New Roman" w:cs="Times New Roman"/>
          <w:bCs/>
          <w:kern w:val="0"/>
          <w:sz w:val="24"/>
          <w:szCs w:val="24"/>
          <w14:ligatures w14:val="none"/>
        </w:rPr>
      </w:pPr>
      <w:r w:rsidRPr="00840785">
        <w:rPr>
          <w:rFonts w:ascii="Times New Roman" w:eastAsia="Calibri" w:hAnsi="Times New Roman" w:cs="Times New Roman"/>
          <w:bCs/>
          <w:kern w:val="0"/>
          <w:sz w:val="24"/>
          <w:szCs w:val="24"/>
          <w14:ligatures w14:val="none"/>
        </w:rPr>
        <w:t xml:space="preserve">(4) Správní přestupky podle § 117 odst. 2 a § 125b odst. 1 písm. d) a e) projednává Státní plavební správa. </w:t>
      </w:r>
      <w:r w:rsidRPr="00840785">
        <w:rPr>
          <w:rFonts w:ascii="Times New Roman" w:eastAsia="Calibri" w:hAnsi="Times New Roman" w:cs="Times New Roman"/>
          <w:b/>
          <w:kern w:val="0"/>
          <w:sz w:val="24"/>
          <w:szCs w:val="24"/>
          <w14:ligatures w14:val="none"/>
        </w:rPr>
        <w:t xml:space="preserve">Stavební úřad projednává přestupky podle § 119 odst. 1 až 3, § 119 odst. 4 písm. a) a i), § 119 odst. 5, § 125d odst. 1 až 4, § 125d odst. 5 písm. a) a j) a § 125d odst. 6.  </w:t>
      </w:r>
      <w:r w:rsidRPr="00840785">
        <w:rPr>
          <w:rFonts w:ascii="Times New Roman" w:eastAsia="Calibri" w:hAnsi="Times New Roman" w:cs="Times New Roman"/>
          <w:bCs/>
          <w:kern w:val="0"/>
          <w:sz w:val="24"/>
          <w:szCs w:val="24"/>
          <w14:ligatures w14:val="none"/>
        </w:rPr>
        <w:t>Ostatní přestupky podle tohoto zákona projednává v rozsahu své působnosti vodoprávní úřad nebo Česká inspekce životního prostředí. Pokutu za přestupek podle § 117 odst. 2 písm. b) může příkazem na místě uložit Státní plavební správa a orgán Policie České republiky. Přestupek projedná ten z příslušných správních orgánů, který dříve zahájil řízení, nebo bylo-li řízení zahájeno v týž den, tak vodoprávní úřad nebo Státní plavební správa.</w:t>
      </w:r>
    </w:p>
    <w:p w14:paraId="1972D4A3" w14:textId="77777777" w:rsidR="00AE28A2" w:rsidRPr="00840785" w:rsidRDefault="00AE28A2" w:rsidP="00840785">
      <w:pPr>
        <w:spacing w:before="120" w:after="120" w:line="276" w:lineRule="auto"/>
        <w:ind w:firstLine="709"/>
        <w:jc w:val="both"/>
        <w:rPr>
          <w:rFonts w:ascii="Times New Roman" w:eastAsia="Calibri" w:hAnsi="Times New Roman" w:cs="Times New Roman"/>
          <w:bCs/>
          <w:kern w:val="0"/>
          <w:sz w:val="24"/>
          <w:szCs w:val="24"/>
          <w14:ligatures w14:val="none"/>
        </w:rPr>
      </w:pPr>
      <w:r w:rsidRPr="00840785">
        <w:rPr>
          <w:rFonts w:ascii="Times New Roman" w:eastAsia="Calibri" w:hAnsi="Times New Roman" w:cs="Times New Roman"/>
          <w:bCs/>
          <w:kern w:val="0"/>
          <w:sz w:val="24"/>
          <w:szCs w:val="24"/>
          <w14:ligatures w14:val="none"/>
        </w:rPr>
        <w:t>(5) Za porušení povinností stanovených stavebními předpisy a týkajících se vodních děl</w:t>
      </w:r>
      <w:r w:rsidRPr="00840785">
        <w:rPr>
          <w:rFonts w:ascii="Times New Roman" w:eastAsia="Calibri" w:hAnsi="Times New Roman" w:cs="Times New Roman"/>
          <w:b/>
          <w:kern w:val="0"/>
          <w:sz w:val="24"/>
          <w:szCs w:val="24"/>
          <w14:ligatures w14:val="none"/>
        </w:rPr>
        <w:t>, které nejsou uvedené v odstavci 4,</w:t>
      </w:r>
      <w:r w:rsidRPr="00840785">
        <w:rPr>
          <w:rFonts w:ascii="Times New Roman" w:eastAsia="Calibri" w:hAnsi="Times New Roman" w:cs="Times New Roman"/>
          <w:bCs/>
          <w:kern w:val="0"/>
          <w:sz w:val="24"/>
          <w:szCs w:val="24"/>
          <w14:ligatures w14:val="none"/>
        </w:rPr>
        <w:t xml:space="preserve"> ukládají v rozsahu své působnosti stavební úřady pokuty podle zvláštního zákona.</w:t>
      </w:r>
    </w:p>
    <w:p w14:paraId="65541F98" w14:textId="77777777" w:rsidR="00AE28A2" w:rsidRPr="00840785" w:rsidRDefault="00AE28A2" w:rsidP="00840785">
      <w:pPr>
        <w:spacing w:before="120" w:after="120" w:line="276" w:lineRule="auto"/>
        <w:ind w:firstLine="709"/>
        <w:jc w:val="both"/>
        <w:rPr>
          <w:rFonts w:ascii="Times New Roman" w:eastAsia="Calibri" w:hAnsi="Times New Roman" w:cs="Times New Roman"/>
          <w:bCs/>
          <w:kern w:val="0"/>
          <w:sz w:val="24"/>
          <w:szCs w:val="24"/>
          <w14:ligatures w14:val="none"/>
        </w:rPr>
      </w:pPr>
      <w:r w:rsidRPr="00840785">
        <w:rPr>
          <w:rFonts w:ascii="Times New Roman" w:eastAsia="Calibri" w:hAnsi="Times New Roman" w:cs="Times New Roman"/>
          <w:bCs/>
          <w:kern w:val="0"/>
          <w:sz w:val="24"/>
          <w:szCs w:val="24"/>
          <w14:ligatures w14:val="none"/>
        </w:rPr>
        <w:lastRenderedPageBreak/>
        <w:t>(6) Pokuty uložené Českou inspekcí životního prostředí obcím a Státní plavební správou jsou příjmem Státního fondu životního prostředí. Ostatní pokuty uložené Českou inspekcí životního prostředí jsou z 50 % příjmem rozpočtu obce, v jejímž územním obvodu byl přestupek spáchán, a z 50 % příjmem Státního fondu životního prostředí České republiky.</w:t>
      </w:r>
    </w:p>
    <w:p w14:paraId="674CF4C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p>
    <w:p w14:paraId="0E56E849"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p>
    <w:p w14:paraId="3719ED45" w14:textId="77777777" w:rsidR="00AE28A2" w:rsidRPr="00840785" w:rsidRDefault="00AE28A2" w:rsidP="00840785">
      <w:pPr>
        <w:spacing w:after="0" w:line="276" w:lineRule="auto"/>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br w:type="page"/>
      </w:r>
    </w:p>
    <w:p w14:paraId="78B0451B" w14:textId="77777777" w:rsidR="00AE28A2" w:rsidRPr="00840785" w:rsidRDefault="00AE28A2" w:rsidP="00840785">
      <w:pPr>
        <w:keepNext/>
        <w:keepLines/>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1045" w:name="_Toc214619375"/>
      <w:bookmarkStart w:id="1046" w:name="_Toc216434407"/>
      <w:bookmarkStart w:id="1047" w:name="_Toc227049818"/>
      <w:bookmarkStart w:id="1048" w:name="_Toc227224132"/>
      <w:bookmarkStart w:id="1049" w:name="_Hlk212215532"/>
      <w:bookmarkEnd w:id="1018"/>
      <w:r w:rsidRPr="00840785">
        <w:rPr>
          <w:rFonts w:ascii="Times New Roman" w:eastAsia="Times New Roman" w:hAnsi="Times New Roman" w:cs="Times New Roman"/>
          <w:b/>
          <w:bCs/>
          <w:iCs/>
          <w:smallCaps/>
          <w:kern w:val="0"/>
          <w:sz w:val="24"/>
          <w:szCs w:val="24"/>
          <w14:ligatures w14:val="none"/>
        </w:rPr>
        <w:lastRenderedPageBreak/>
        <w:t>Zákon č. 256/2001 Sb., o pohřebnictví</w:t>
      </w:r>
      <w:bookmarkEnd w:id="1045"/>
      <w:bookmarkEnd w:id="1046"/>
      <w:bookmarkEnd w:id="1047"/>
      <w:bookmarkEnd w:id="1048"/>
    </w:p>
    <w:p w14:paraId="1D58233B"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Platné znění zákona č. 256/2001 Sb., o pohřebnictví a o změně některých zákonů, ve znění pozdějších předpisů, s vyznačením navrhovaných změn</w:t>
      </w:r>
    </w:p>
    <w:p w14:paraId="594C632D"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12</w:t>
      </w:r>
    </w:p>
    <w:p w14:paraId="62859FE5"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Zřízení krematoria</w:t>
      </w:r>
    </w:p>
    <w:p w14:paraId="3B53F945" w14:textId="77777777" w:rsidR="00AE28A2" w:rsidRPr="00840785" w:rsidRDefault="00AE28A2" w:rsidP="00840785">
      <w:pPr>
        <w:spacing w:before="120" w:after="120" w:line="276" w:lineRule="auto"/>
        <w:ind w:firstLine="708"/>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kern w:val="0"/>
          <w:sz w:val="24"/>
          <w:szCs w:val="24"/>
          <w14:ligatures w14:val="none"/>
        </w:rPr>
        <w:t xml:space="preserve">Krematorium lze zřídit jen na základě povolení záměru podle stavebního zákona.  </w:t>
      </w:r>
      <w:r w:rsidRPr="00840785">
        <w:rPr>
          <w:rFonts w:ascii="Times New Roman" w:eastAsia="Calibri" w:hAnsi="Times New Roman" w:cs="Times New Roman"/>
          <w:bCs/>
          <w:strike/>
          <w:kern w:val="0"/>
          <w:sz w:val="24"/>
          <w:szCs w:val="24"/>
          <w14:ligatures w14:val="none"/>
        </w:rPr>
        <w:t xml:space="preserve">Dotčeným orgánem je také vždy krajská hygienická stanice, která pro účely řízení o povolení záměru vydá stanovisko z hlediska ochrany veřejného zdraví. </w:t>
      </w:r>
      <w:bookmarkStart w:id="1050" w:name="_Hlk216276157"/>
      <w:r w:rsidRPr="00840785">
        <w:rPr>
          <w:rFonts w:ascii="Times New Roman" w:eastAsia="Calibri" w:hAnsi="Times New Roman" w:cs="Times New Roman"/>
          <w:b/>
          <w:bCs/>
          <w:kern w:val="0"/>
          <w:sz w:val="24"/>
          <w:szCs w:val="24"/>
          <w14:ligatures w14:val="none"/>
        </w:rPr>
        <w:t>Splnění podmínek z hlediska ochrany veřejného zdraví posuzuje stavební úřad v řízení o záměru podle stavebního zákona</w:t>
      </w:r>
      <w:bookmarkEnd w:id="1050"/>
      <w:r w:rsidRPr="00840785">
        <w:rPr>
          <w:rFonts w:ascii="Times New Roman" w:eastAsia="Calibri" w:hAnsi="Times New Roman" w:cs="Times New Roman"/>
          <w:b/>
          <w:bCs/>
          <w:kern w:val="0"/>
          <w:sz w:val="24"/>
          <w:szCs w:val="24"/>
          <w14:ligatures w14:val="none"/>
        </w:rPr>
        <w:t>.</w:t>
      </w:r>
    </w:p>
    <w:p w14:paraId="1F8EA72E"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17</w:t>
      </w:r>
    </w:p>
    <w:p w14:paraId="3EB064C1"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Zřízení veřejného pohřebiště</w:t>
      </w:r>
    </w:p>
    <w:p w14:paraId="1016202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kern w:val="0"/>
          <w:sz w:val="24"/>
          <w:szCs w:val="24"/>
          <w14:ligatures w14:val="none"/>
        </w:rPr>
        <w:t>(1)</w:t>
      </w:r>
      <w:r w:rsidRPr="00840785">
        <w:rPr>
          <w:rFonts w:ascii="Times New Roman" w:eastAsia="Calibri" w:hAnsi="Times New Roman" w:cs="Times New Roman"/>
          <w:kern w:val="0"/>
          <w:sz w:val="24"/>
          <w:szCs w:val="24"/>
          <w14:ligatures w14:val="none"/>
        </w:rPr>
        <w:t xml:space="preserve"> Veřejné pohřebiště lze zřídit na návrh obce nebo registrované církve a náboženské společnosti jen na pozemku v jejich vlastnictví na základě povolení záměru podle stavebního zákona. V rámci řízení o povolení záměru posoudí stavební úřad záměr zřízení veřejného pohřebiště </w:t>
      </w:r>
      <w:r w:rsidRPr="00840785">
        <w:rPr>
          <w:rFonts w:ascii="Times New Roman" w:eastAsia="Calibri" w:hAnsi="Times New Roman" w:cs="Times New Roman"/>
          <w:b/>
          <w:bCs/>
          <w:kern w:val="0"/>
          <w:sz w:val="24"/>
          <w:szCs w:val="24"/>
          <w14:ligatures w14:val="none"/>
        </w:rPr>
        <w:t>z hlediska ochrany veřejného zdraví, z hlediska ochrany podzemních vod,</w:t>
      </w:r>
      <w:r w:rsidRPr="00840785">
        <w:rPr>
          <w:rFonts w:ascii="Times New Roman" w:eastAsia="Calibri" w:hAnsi="Times New Roman" w:cs="Times New Roman"/>
          <w:kern w:val="0"/>
          <w:sz w:val="24"/>
          <w:szCs w:val="24"/>
          <w14:ligatures w14:val="none"/>
        </w:rPr>
        <w:t xml:space="preserve"> z hlediska souladu s územně plánovací dokumentací a</w:t>
      </w:r>
      <w:r w:rsidRPr="00840785">
        <w:rPr>
          <w:rFonts w:ascii="Times New Roman" w:eastAsia="Calibri" w:hAnsi="Times New Roman" w:cs="Times New Roman"/>
          <w:b/>
          <w:bCs/>
          <w:kern w:val="0"/>
          <w:sz w:val="24"/>
          <w:szCs w:val="24"/>
          <w14:ligatures w14:val="none"/>
        </w:rPr>
        <w:t>,</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nemá-li obec vydán územní plán, také</w:t>
      </w:r>
      <w:r w:rsidRPr="00840785">
        <w:rPr>
          <w:rFonts w:ascii="Times New Roman" w:eastAsia="Calibri" w:hAnsi="Times New Roman" w:cs="Times New Roman"/>
          <w:kern w:val="0"/>
          <w:sz w:val="24"/>
          <w:szCs w:val="24"/>
          <w14:ligatures w14:val="none"/>
        </w:rPr>
        <w:t xml:space="preserve"> z hlediska uplatňování cílů a úkolů územního plánování. Mají-li být součástí veřejného pohřebiště hroby nebo hrobky, je obec nebo registrovaná církev a náboženská společnost povinna kromě podkladů stanovených zvláštním právním předpisem14) předložit i výsledky hydrogeologického průzkumu, z nichž je patrno, že pozemek je k takovému způsobu pohřbívání vhodný. Ke zřizování jednotlivých hrobů, hrobek, úložišť jednotlivých uren a hrobových zařízení na pohřebišti není třeba povolení záměru podle stavebního zákona.</w:t>
      </w:r>
    </w:p>
    <w:p w14:paraId="3BDD0C94" w14:textId="77777777" w:rsidR="00AE28A2" w:rsidRPr="00840785" w:rsidRDefault="00AE28A2" w:rsidP="00840785">
      <w:pPr>
        <w:spacing w:before="120" w:after="120" w:line="276" w:lineRule="auto"/>
        <w:ind w:firstLine="709"/>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(2) Dotčenými orgány v řízení o povolení záměru zřízení veřejného pohřebiště jsou vždy také krajská hygienická stanice, která vydá stanovisko z hlediska ochrany veřejného zdraví, a vodoprávní úřad, který vydává stanovisko z hlediska ochrany podzemních vod. Jedná-li se o záměr vyžadující jednotné environmentální stanovisko30), stanovisko vodoprávního úřadu se nevydává.</w:t>
      </w:r>
    </w:p>
    <w:p w14:paraId="2A386661" w14:textId="77777777" w:rsidR="00AE28A2" w:rsidRPr="00840785" w:rsidRDefault="00AE28A2" w:rsidP="00840785">
      <w:pPr>
        <w:spacing w:before="120" w:after="120" w:line="276" w:lineRule="auto"/>
        <w:ind w:firstLine="709"/>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(2) Vodoprávní úřad vydá k záměru zřízení veřejného pohřebiště vyjádření z hlediska ochrany podzemních vod.</w:t>
      </w:r>
      <w:r w:rsidRPr="00840785">
        <w:rPr>
          <w:rFonts w:ascii="Times New Roman" w:eastAsia="Calibri" w:hAnsi="Times New Roman" w:cs="Times New Roman"/>
          <w:b/>
          <w:bCs/>
          <w:kern w:val="0"/>
          <w:sz w:val="24"/>
          <w:szCs w:val="24"/>
          <w14:ligatures w14:val="none"/>
        </w:rPr>
        <w:tab/>
      </w:r>
    </w:p>
    <w:p w14:paraId="50BC5E32" w14:textId="77777777" w:rsidR="00AE28A2" w:rsidRPr="00840785" w:rsidRDefault="00AE28A2" w:rsidP="00840785">
      <w:pPr>
        <w:tabs>
          <w:tab w:val="left" w:pos="567"/>
        </w:tabs>
        <w:spacing w:before="120" w:after="120" w:line="276" w:lineRule="auto"/>
        <w:ind w:left="567" w:hanging="567"/>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vertAlign w:val="superscript"/>
          <w14:ligatures w14:val="none"/>
        </w:rPr>
        <w:t>30</w:t>
      </w:r>
      <w:r w:rsidRPr="00840785">
        <w:rPr>
          <w:rFonts w:ascii="Times New Roman" w:eastAsia="Calibri" w:hAnsi="Times New Roman" w:cs="Times New Roman"/>
          <w:strike/>
          <w:kern w:val="0"/>
          <w:sz w:val="24"/>
          <w:szCs w:val="24"/>
          <w14:ligatures w14:val="none"/>
        </w:rPr>
        <w:t>)</w:t>
      </w:r>
      <w:r w:rsidRPr="00840785">
        <w:rPr>
          <w:rFonts w:ascii="Times New Roman" w:eastAsia="Calibri" w:hAnsi="Times New Roman" w:cs="Times New Roman"/>
          <w:strike/>
          <w:kern w:val="0"/>
          <w:sz w:val="24"/>
          <w:szCs w:val="24"/>
          <w14:ligatures w14:val="none"/>
        </w:rPr>
        <w:tab/>
        <w:t>Zákon č. 148/2023 Sb., o jednotném environmentálním stanovisku.</w:t>
      </w:r>
      <w:r w:rsidRPr="00840785">
        <w:rPr>
          <w:rFonts w:ascii="Times New Roman" w:eastAsia="Calibri" w:hAnsi="Times New Roman" w:cs="Times New Roman"/>
          <w:strike/>
          <w:kern w:val="0"/>
          <w:sz w:val="24"/>
          <w:szCs w:val="24"/>
          <w14:ligatures w14:val="none"/>
        </w:rPr>
        <w:br w:type="page"/>
      </w:r>
    </w:p>
    <w:p w14:paraId="65767E87" w14:textId="77777777" w:rsidR="00AE28A2" w:rsidRPr="00840785" w:rsidRDefault="00AE28A2" w:rsidP="00840785">
      <w:pPr>
        <w:widowControl w:val="0"/>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1051" w:name="_Toc227049819"/>
      <w:bookmarkStart w:id="1052" w:name="_Toc227224133"/>
      <w:bookmarkStart w:id="1053" w:name="_Toc210135510"/>
      <w:bookmarkStart w:id="1054" w:name="_Toc214619377"/>
      <w:bookmarkStart w:id="1055" w:name="_Toc216434409"/>
      <w:bookmarkEnd w:id="1049"/>
      <w:r w:rsidRPr="00840785">
        <w:rPr>
          <w:rFonts w:ascii="Times New Roman" w:eastAsia="Times New Roman" w:hAnsi="Times New Roman" w:cs="Times New Roman"/>
          <w:b/>
          <w:bCs/>
          <w:iCs/>
          <w:smallCaps/>
          <w:kern w:val="0"/>
          <w:sz w:val="24"/>
          <w:szCs w:val="24"/>
          <w14:ligatures w14:val="none"/>
        </w:rPr>
        <w:lastRenderedPageBreak/>
        <w:t xml:space="preserve">Zákon č. </w:t>
      </w:r>
      <w:r w:rsidRPr="00840785">
        <w:rPr>
          <w:rFonts w:ascii="Times New Roman" w:eastAsia="Times New Roman" w:hAnsi="Times New Roman" w:cs="Times New Roman"/>
          <w:b/>
          <w:bCs/>
          <w:kern w:val="0"/>
          <w:sz w:val="24"/>
          <w:szCs w:val="24"/>
          <w14:ligatures w14:val="none"/>
        </w:rPr>
        <w:t xml:space="preserve">274/2001 </w:t>
      </w:r>
      <w:r w:rsidRPr="00840785">
        <w:rPr>
          <w:rFonts w:ascii="Times New Roman" w:eastAsia="Times New Roman" w:hAnsi="Times New Roman" w:cs="Times New Roman"/>
          <w:b/>
          <w:bCs/>
          <w:iCs/>
          <w:smallCaps/>
          <w:kern w:val="0"/>
          <w:sz w:val="24"/>
          <w:szCs w:val="24"/>
          <w14:ligatures w14:val="none"/>
        </w:rPr>
        <w:t>Sb., o vodovodech a kanalizacích</w:t>
      </w:r>
      <w:bookmarkEnd w:id="1051"/>
      <w:bookmarkEnd w:id="1052"/>
    </w:p>
    <w:p w14:paraId="0DE0DD22"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Platné znění dotčených ustanovení zákon č. 274/2001 Sb., o vodovodech a kanalizacích pro veřejnou potřebu a o změně některých zákonů (zákon o vodovodech a kanalizacích)</w:t>
      </w:r>
    </w:p>
    <w:p w14:paraId="06901DE6"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4</w:t>
      </w:r>
    </w:p>
    <w:p w14:paraId="61D7AB0A"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Plán rozvoje vodovodů a kanalizací kraje a území státu</w:t>
      </w:r>
    </w:p>
    <w:p w14:paraId="29C97819"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Kraj v samostatné působnosti zajišťuje zpracování a schvaluje plán rozvoje vodovodů a kanalizací (dále jen „plán rozvoje“) pro své území. Plán rozvoje obsahuje koncepci řešení zásobování pitnou vodou, včetně vymezení zdrojů povrchových a podzemních vod, uvažovaných pro účely úpravy na pitnou vodu, a koncepci odkanalizování a čištění odpadních vod na území daného kraje. Plán rozvoje musí být hospodárný a musí obsahovat technicky nejvhodnější řešení a vazby k plánu rozvoje pro území sousedících krajů.</w:t>
      </w:r>
    </w:p>
    <w:p w14:paraId="31112C47"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Kraj v samostatné působnosti průběžně aktualizuje a schvaluje plán rozvoje pro své území.</w:t>
      </w:r>
    </w:p>
    <w:p w14:paraId="7ADC676C"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Při zpracování návrhu plánu rozvoje pro území kraje a při zpracování jeho aktualizací se vychází z politiky územního rozvoje, územního rozvojového plánu, zásad územního rozvoje příslušného kraje a z národních plánů povodí a z plánů pro sucho zpracovaných podle zákona o vodách</w:t>
      </w:r>
      <w:r w:rsidRPr="00840785">
        <w:rPr>
          <w:rFonts w:ascii="Times New Roman" w:eastAsia="Times New Roman" w:hAnsi="Times New Roman" w:cs="Times New Roman"/>
          <w:kern w:val="0"/>
          <w:sz w:val="24"/>
          <w:szCs w:val="24"/>
          <w:vertAlign w:val="superscript"/>
          <w14:ligatures w14:val="none"/>
        </w:rPr>
        <w:t>8</w:t>
      </w:r>
      <w:r w:rsidRPr="00840785">
        <w:rPr>
          <w:rFonts w:ascii="Times New Roman" w:eastAsia="Times New Roman" w:hAnsi="Times New Roman" w:cs="Times New Roman"/>
          <w:kern w:val="0"/>
          <w:sz w:val="24"/>
          <w:szCs w:val="24"/>
          <w14:ligatures w14:val="none"/>
        </w:rPr>
        <w:t>), pokud jsou pro dané území zpracovány a schváleny.</w:t>
      </w:r>
    </w:p>
    <w:p w14:paraId="74788CF2"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Při zpracování aktualizací plánu rozvoje se vychází z návrhů změn plánu rozvoje vodovodů a kanalizací předkládaných krajskému úřadu obcemi ve stanovené elektronické podobě, formátu a obsahu. Aktuální stav zásobování pitnou vodou, odvádění odpadních vod a jejich čištění se zpracuje na základě kolaudačních rozhodnutí jejich staveb.</w:t>
      </w:r>
    </w:p>
    <w:p w14:paraId="4FC423B6"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Návrh plánu rozvoje i jeho aktualizaci před schválením kraj projedná s obcemi, vlastníky a provozovateli vodovodů a kanalizací v území, jehož se plán rozvoje týká, s Ministerstvem zemědělství (dále jen „ministerstvo“), s dotčeným orgánem územního plánování, s příslušným správcem povodí a s příslušným stavebním úřadem. Krajský úřad návrh plánu rozvoje a jeho aktualizace projedná také s krajskými úřady ostatních krajů, jejichž území se nachází ve stejném povodí. V případech, kdy se plán rozvoje dotýká ochranných pásem přírodních léčivých zdrojů, zdrojů přírodních minerálních vod ryzích a přírodních léčebných lázní a lázeňských míst, projedná kraj tento návrh s Ministerstvem zdravotnictví, a dotýká-li se plán rozvoje chráněných území a ochranných pásem v oblasti ochrany životního prostředí9), projedná kraj tento návrh s Ministerstvem životního prostředí. Od projednání se upouští v případech, kdy se jedná o doplnění aktuálního stavu zásobování pitnou vodou, odvádění odpadních vod a jejich čištění.</w:t>
      </w:r>
    </w:p>
    <w:p w14:paraId="329AEA70"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(6) Plán rozvoje je podkladem pro zpracování územně plánovací dokumentace a plánu dílčího povodí podle zákona o vodách8) pro činnost vodoprávního úřadu, </w:t>
      </w:r>
      <w:r w:rsidRPr="00840785">
        <w:rPr>
          <w:rFonts w:ascii="Times New Roman" w:eastAsia="Times New Roman" w:hAnsi="Times New Roman" w:cs="Times New Roman"/>
          <w:strike/>
          <w:kern w:val="0"/>
          <w:sz w:val="24"/>
          <w:szCs w:val="24"/>
          <w14:ligatures w14:val="none"/>
        </w:rPr>
        <w:t>úřadu územního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orgánu územního</w:t>
      </w:r>
      <w:r w:rsidRPr="00840785">
        <w:rPr>
          <w:rFonts w:ascii="Times New Roman" w:eastAsia="Times New Roman" w:hAnsi="Times New Roman" w:cs="Times New Roman"/>
          <w:kern w:val="0"/>
          <w:sz w:val="24"/>
          <w:szCs w:val="24"/>
          <w14:ligatures w14:val="none"/>
        </w:rPr>
        <w:t xml:space="preserve"> plánování, stavebního úřadu a pro činnost obce a kraje v samostatné i přenesené působnosti.</w:t>
      </w:r>
    </w:p>
    <w:p w14:paraId="7C20A50C"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(7) Ministerstvo zajišťuje zpracování, aktualizaci a schválení plánu rozvoje pro území státu, který před jeho schválením projedná s Ministerstvem pro místní rozvoj. Tento plán obsahuje aktuální plány rozvoje pro území krajů se stanovisky k aktualizacím a souhrnné údaje </w:t>
      </w:r>
      <w:r w:rsidRPr="00840785">
        <w:rPr>
          <w:rFonts w:ascii="Times New Roman" w:eastAsia="Times New Roman" w:hAnsi="Times New Roman" w:cs="Times New Roman"/>
          <w:kern w:val="0"/>
          <w:sz w:val="24"/>
          <w:szCs w:val="24"/>
          <w14:ligatures w14:val="none"/>
        </w:rPr>
        <w:lastRenderedPageBreak/>
        <w:t>z krajských plánů včetně vodovodů a kanalizací, které svým rozsahem překračují působnost krajů. Plán rozvoje pro území státu je podkladem pro zpracování politiky územního rozvoje a územního rozvojového plánu.</w:t>
      </w:r>
    </w:p>
    <w:p w14:paraId="0B68BFD0"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(8) Krajský úřad předá ministerstvu v elektronické podobě a ve stanoveném formátu schválené aktualizace plánu rozvoje za předchozí rok do 31. ledna následujícího roku.</w:t>
      </w:r>
    </w:p>
    <w:p w14:paraId="4C934B2E"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(9) Rozsah a způsob zpracování plánu rozvoje vodovodů a kanalizací a stanovenou elektronickou podobu, formát a obsah předávaných aktualizací plánu rozvoje stanoví prováděcí právní předpis.</w:t>
      </w:r>
    </w:p>
    <w:p w14:paraId="49B7FB87"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23</w:t>
      </w:r>
    </w:p>
    <w:p w14:paraId="32393F63"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Ochranná pásma vodovodů a kanalizací</w:t>
      </w:r>
    </w:p>
    <w:p w14:paraId="59418E88"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K bezprostřední ochraně vodovodních řadů a kanalizačních stok před poškozením se vymezují ochranná pásma vodovodních řadů a kanalizačních stok (dále jen "ochranná pásma").</w:t>
      </w:r>
    </w:p>
    <w:p w14:paraId="4305E1E1"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Ochrannými pásmy se rozumí prostor v bezprostřední blízkosti vodovodních řadů a kanalizačních stok určený k zajištění jejich provozuschopnosti. Ochranná pásma vodních zdrojů podle zvláštního zákona26) tímto nejsou dotčena.</w:t>
      </w:r>
    </w:p>
    <w:p w14:paraId="53B752D9"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Ochranná pásma jsou vymezena vodorovnou vzdáleností od vnějšího líce stěny potrubí nebo kanalizační stoky na každou stranu</w:t>
      </w:r>
    </w:p>
    <w:p w14:paraId="3AF22E11"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w:t>
      </w:r>
      <w:r w:rsidRPr="00840785">
        <w:rPr>
          <w:rFonts w:ascii="Times New Roman" w:eastAsia="Times New Roman" w:hAnsi="Times New Roman" w:cs="Times New Roman"/>
          <w:kern w:val="0"/>
          <w:sz w:val="24"/>
          <w:szCs w:val="24"/>
          <w14:ligatures w14:val="none"/>
        </w:rPr>
        <w:tab/>
        <w:t>u vodovodních řadů a kanalizačních stok do průměru 500 mm včetně, 1,5 m,</w:t>
      </w:r>
    </w:p>
    <w:p w14:paraId="77DE16D7"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w:t>
      </w:r>
      <w:r w:rsidRPr="00840785">
        <w:rPr>
          <w:rFonts w:ascii="Times New Roman" w:eastAsia="Times New Roman" w:hAnsi="Times New Roman" w:cs="Times New Roman"/>
          <w:kern w:val="0"/>
          <w:sz w:val="24"/>
          <w:szCs w:val="24"/>
          <w14:ligatures w14:val="none"/>
        </w:rPr>
        <w:tab/>
        <w:t>u vodovodních řadů a kanalizačních stok nad průměr 500 mm, 2,5 m,</w:t>
      </w:r>
    </w:p>
    <w:p w14:paraId="1E1F400D"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w:t>
      </w:r>
      <w:r w:rsidRPr="00840785">
        <w:rPr>
          <w:rFonts w:ascii="Times New Roman" w:eastAsia="Times New Roman" w:hAnsi="Times New Roman" w:cs="Times New Roman"/>
          <w:kern w:val="0"/>
          <w:sz w:val="24"/>
          <w:szCs w:val="24"/>
          <w14:ligatures w14:val="none"/>
        </w:rPr>
        <w:tab/>
        <w:t>u vodovodních řadů nebo kanalizačních stok o průměru nad 200 mm, jejichž dno je uloženo v hloubce větší než 2,5 m pod upraveným povrchem, se vzdálenosti podle písmene a) nebo b) od vnějšího líce zvyšují o 1,0 m</w:t>
      </w:r>
      <w:r w:rsidRPr="00840785">
        <w:rPr>
          <w:rFonts w:ascii="Times New Roman" w:eastAsia="Times New Roman" w:hAnsi="Times New Roman" w:cs="Times New Roman"/>
          <w:strike/>
          <w:kern w:val="0"/>
          <w:sz w:val="24"/>
          <w:szCs w:val="24"/>
          <w14:ligatures w14:val="none"/>
        </w:rPr>
        <w:t>.</w:t>
      </w:r>
      <w:r w:rsidRPr="00840785">
        <w:rPr>
          <w:rFonts w:ascii="Times New Roman" w:eastAsia="Times New Roman" w:hAnsi="Times New Roman" w:cs="Times New Roman"/>
          <w:b/>
          <w:bCs/>
          <w:kern w:val="0"/>
          <w:sz w:val="24"/>
          <w:szCs w:val="24"/>
          <w14:ligatures w14:val="none"/>
        </w:rPr>
        <w:t>,</w:t>
      </w:r>
    </w:p>
    <w:p w14:paraId="2FE8F5A3"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pokud </w:t>
      </w:r>
      <w:bookmarkStart w:id="1056" w:name="_Hlk226991036"/>
      <w:r w:rsidRPr="00840785">
        <w:rPr>
          <w:rFonts w:ascii="Times New Roman" w:eastAsia="Times New Roman" w:hAnsi="Times New Roman" w:cs="Times New Roman"/>
          <w:b/>
          <w:bCs/>
          <w:kern w:val="0"/>
          <w:sz w:val="24"/>
          <w:szCs w:val="24"/>
          <w14:ligatures w14:val="none"/>
        </w:rPr>
        <w:t>nebylo stanoveno jinak postupem podle stavebního zákona</w:t>
      </w:r>
      <w:bookmarkEnd w:id="1056"/>
      <w:r w:rsidRPr="00840785">
        <w:rPr>
          <w:rFonts w:ascii="Times New Roman" w:eastAsia="Times New Roman" w:hAnsi="Times New Roman" w:cs="Times New Roman"/>
          <w:b/>
          <w:bCs/>
          <w:kern w:val="0"/>
          <w:sz w:val="24"/>
          <w:szCs w:val="24"/>
          <w14:ligatures w14:val="none"/>
        </w:rPr>
        <w:t>.</w:t>
      </w:r>
    </w:p>
    <w:p w14:paraId="17242990"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V ochranném pásmu vodovodního řadu nebo kanalizační stoky lze</w:t>
      </w:r>
    </w:p>
    <w:p w14:paraId="615B2764"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w:t>
      </w:r>
      <w:r w:rsidRPr="00840785">
        <w:rPr>
          <w:rFonts w:ascii="Times New Roman" w:eastAsia="Times New Roman" w:hAnsi="Times New Roman" w:cs="Times New Roman"/>
          <w:kern w:val="0"/>
          <w:sz w:val="24"/>
          <w:szCs w:val="24"/>
          <w14:ligatures w14:val="none"/>
        </w:rPr>
        <w:tab/>
        <w:t>provádět zemní práce, stavby, umísťovat konstrukce nebo jiná podobná zařízení či provádět činnosti, které omezují přístup k vodovodnímu řadu nebo kanalizační stoce nebo které by mohly ohrozit jejich technický stav nebo plynulé provozování,</w:t>
      </w:r>
    </w:p>
    <w:p w14:paraId="01031C5F"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w:t>
      </w:r>
      <w:r w:rsidRPr="00840785">
        <w:rPr>
          <w:rFonts w:ascii="Times New Roman" w:eastAsia="Times New Roman" w:hAnsi="Times New Roman" w:cs="Times New Roman"/>
          <w:kern w:val="0"/>
          <w:sz w:val="24"/>
          <w:szCs w:val="24"/>
          <w14:ligatures w14:val="none"/>
        </w:rPr>
        <w:tab/>
        <w:t>vysazovat trvalé porosty,</w:t>
      </w:r>
    </w:p>
    <w:p w14:paraId="6F641158"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w:t>
      </w:r>
      <w:r w:rsidRPr="00840785">
        <w:rPr>
          <w:rFonts w:ascii="Times New Roman" w:eastAsia="Times New Roman" w:hAnsi="Times New Roman" w:cs="Times New Roman"/>
          <w:kern w:val="0"/>
          <w:sz w:val="24"/>
          <w:szCs w:val="24"/>
          <w14:ligatures w14:val="none"/>
        </w:rPr>
        <w:tab/>
        <w:t>provádět skládky mimo skládek jakéhokoliv odpadu,</w:t>
      </w:r>
    </w:p>
    <w:p w14:paraId="6CFA5CF2"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w:t>
      </w:r>
      <w:r w:rsidRPr="00840785">
        <w:rPr>
          <w:rFonts w:ascii="Times New Roman" w:eastAsia="Times New Roman" w:hAnsi="Times New Roman" w:cs="Times New Roman"/>
          <w:kern w:val="0"/>
          <w:sz w:val="24"/>
          <w:szCs w:val="24"/>
          <w14:ligatures w14:val="none"/>
        </w:rPr>
        <w:tab/>
        <w:t>provádět terénní úpravy,</w:t>
      </w:r>
    </w:p>
    <w:p w14:paraId="5BCC9E95"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jen s písemným souhlasem vlastníka vodovodu nebo kanalizace, popřípadě provozovatele, pokud tak vyplývá ze smlouvy uzavřené podle § 8 odst. 2.</w:t>
      </w:r>
    </w:p>
    <w:p w14:paraId="53EC9EE8"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(5) Nezíská-li osoba, která hodlá provádět činnosti uvedené v odstavci 4, souhlas podle odstavce 4, může požádat stavební úřad o povolení k těmto činnostem. Stavební úřad může v těchto případech tyto činnosti v ochranném pásmu povolit a současně stanovit podmínky pro jejich provedení. Přitom přihlédne k technickým možnostem řešení při současném zabezpečení </w:t>
      </w:r>
      <w:r w:rsidRPr="00840785">
        <w:rPr>
          <w:rFonts w:ascii="Times New Roman" w:eastAsia="Times New Roman" w:hAnsi="Times New Roman" w:cs="Times New Roman"/>
          <w:kern w:val="0"/>
          <w:sz w:val="24"/>
          <w:szCs w:val="24"/>
          <w14:ligatures w14:val="none"/>
        </w:rPr>
        <w:lastRenderedPageBreak/>
        <w:t>ochrany vodovodního řadu nebo kanalizační stoky a k technickobezpečnostní ochraně zájmů dotčených osob. Souvisí-li činnost se záměrem stavby nebo jiným záměrem povolovaným podle stavebního zákona, rozhodne stavební úřad o povolení této činnosti ve výrokové části rozhodnutí o povolení záměru.</w:t>
      </w:r>
    </w:p>
    <w:p w14:paraId="37990FE3"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Při porušení povinnosti stanovené v odstavci 4 nařídí stavební úřad obnovit předešlý stav.</w:t>
      </w:r>
    </w:p>
    <w:p w14:paraId="060336A2"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(7) Vlastník vodovodu nebo kanalizace, popřípadě provozovatel, pokud tak vyplývá ze smlouvy uzavřené podle § 8 odst. 2, je povinen na žádost poskytnout informaci žadateli o možném střetu jeho záměru s ochranným pásmem vodovodního řadu nebo kanalizační stoky a další údaje podle zvláštního zákona.28) Při zasahování do terénu, včetně zásahů do pozemních komunikací nebo jiných staveb v ochranném pásmu, je stavebník, v jehož zájmu se tyto zásahy provádějí, povinen na svůj náklad neprodleně přizpůsobit nové úrovni povrchu veškerá zařízení a příslušenství vodovodního řadu a kanalizační stoky mající vazbu na terén, pozemní komunikaci nebo jinou stavbu. Tyto práce smí provádět pouze s vědomím a se souhlasem vlastníka vodovodu nebo kanalizace, popřípadě provozovatele, pokud tak vyplývá ze smlouvy uzavřené podle § 8 odst. 2.</w:t>
      </w:r>
    </w:p>
    <w:p w14:paraId="44539D0C"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40</w:t>
      </w:r>
    </w:p>
    <w:p w14:paraId="56BCB80A"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Ministerstvo vydá vyhlášku k provedení ustanovení § 4 odst. 9, § 5 odst. 6, § 6 odst. 13, § 8 odst. 11, § 10 odst. 3, § 11 odst. 3, § 12 odst. 1, § 13 odst. 5 a 6, § 14 odst. 6, § 16 odst. 6, § 17 odst. 9, § 19 odst. 10, § 20 odst. 3, § 20 odst. 9, § 36 odst. 7, 9 a 10 a § 38 odst. 6.</w:t>
      </w:r>
    </w:p>
    <w:p w14:paraId="20ED39F1"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w:t>
      </w:r>
      <w:r w:rsidRPr="00840785">
        <w:rPr>
          <w:rFonts w:ascii="Times New Roman" w:eastAsia="Times New Roman" w:hAnsi="Times New Roman" w:cs="Times New Roman"/>
          <w:strike/>
          <w:kern w:val="0"/>
          <w:sz w:val="24"/>
          <w:szCs w:val="24"/>
          <w14:ligatures w14:val="none"/>
        </w:rPr>
        <w:t>Ministerstvo pro místní rozvoj vydá vyhlášku</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Vláda na návrh Úřadu rozvoje území České republiky vydá prováděcí právní předpis </w:t>
      </w:r>
      <w:r w:rsidRPr="00840785">
        <w:rPr>
          <w:rFonts w:ascii="Times New Roman" w:eastAsia="Times New Roman" w:hAnsi="Times New Roman" w:cs="Times New Roman"/>
          <w:kern w:val="0"/>
          <w:sz w:val="24"/>
          <w:szCs w:val="24"/>
          <w14:ligatures w14:val="none"/>
        </w:rPr>
        <w:t>k provedení § 11 odst. 3 a § 12 odst. 1.</w:t>
      </w:r>
    </w:p>
    <w:p w14:paraId="47D49204" w14:textId="77777777" w:rsidR="00AE28A2" w:rsidRPr="00840785" w:rsidRDefault="00AE28A2" w:rsidP="00840785">
      <w:pPr>
        <w:spacing w:before="120" w:after="120" w:line="276" w:lineRule="auto"/>
        <w:jc w:val="both"/>
        <w:rPr>
          <w:rFonts w:ascii="Times New Roman" w:eastAsia="Times New Roman" w:hAnsi="Times New Roman" w:cs="Times New Roman"/>
          <w:b/>
          <w:bCs/>
          <w:iCs/>
          <w:smallCaps/>
          <w:kern w:val="0"/>
          <w:sz w:val="24"/>
          <w:szCs w:val="24"/>
          <w14:ligatures w14:val="none"/>
        </w:rPr>
      </w:pPr>
      <w:r w:rsidRPr="00840785">
        <w:rPr>
          <w:rFonts w:ascii="Times New Roman" w:eastAsia="Times New Roman" w:hAnsi="Times New Roman" w:cs="Times New Roman"/>
          <w:b/>
          <w:bCs/>
          <w:iCs/>
          <w:smallCaps/>
          <w:kern w:val="0"/>
          <w:sz w:val="24"/>
          <w:szCs w:val="24"/>
          <w14:ligatures w14:val="none"/>
        </w:rPr>
        <w:br w:type="page"/>
      </w:r>
    </w:p>
    <w:p w14:paraId="40F27786" w14:textId="77777777" w:rsidR="00AE28A2" w:rsidRPr="00840785" w:rsidRDefault="00AE28A2" w:rsidP="00840785">
      <w:pPr>
        <w:widowControl w:val="0"/>
        <w:spacing w:before="120" w:after="120" w:line="276" w:lineRule="auto"/>
        <w:jc w:val="both"/>
        <w:rPr>
          <w:rFonts w:ascii="Times New Roman" w:eastAsia="Calibri" w:hAnsi="Times New Roman" w:cs="Times New Roman"/>
          <w:strike/>
          <w:kern w:val="0"/>
          <w:sz w:val="24"/>
          <w:szCs w:val="24"/>
          <w14:ligatures w14:val="none"/>
        </w:rPr>
      </w:pPr>
    </w:p>
    <w:p w14:paraId="30E021E1" w14:textId="77777777" w:rsidR="00AE28A2" w:rsidRPr="00840785" w:rsidRDefault="00AE28A2" w:rsidP="00840785">
      <w:pPr>
        <w:keepNext/>
        <w:keepLines/>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1057" w:name="_Toc227049820"/>
      <w:bookmarkStart w:id="1058" w:name="_Toc227224134"/>
      <w:r w:rsidRPr="00840785">
        <w:rPr>
          <w:rFonts w:ascii="Times New Roman" w:eastAsia="Times New Roman" w:hAnsi="Times New Roman" w:cs="Times New Roman"/>
          <w:b/>
          <w:bCs/>
          <w:iCs/>
          <w:smallCaps/>
          <w:kern w:val="0"/>
          <w:sz w:val="24"/>
          <w:szCs w:val="24"/>
          <w14:ligatures w14:val="none"/>
        </w:rPr>
        <w:t>Zákon č. 139/2002 Sb., o pozemkových úpravách</w:t>
      </w:r>
      <w:bookmarkEnd w:id="1053"/>
      <w:bookmarkEnd w:id="1054"/>
      <w:bookmarkEnd w:id="1055"/>
      <w:bookmarkEnd w:id="1057"/>
      <w:bookmarkEnd w:id="1058"/>
    </w:p>
    <w:p w14:paraId="2180722F" w14:textId="77777777" w:rsidR="00AE28A2" w:rsidRPr="00840785" w:rsidRDefault="00AE28A2" w:rsidP="00840785">
      <w:pPr>
        <w:spacing w:before="120" w:after="120" w:line="276" w:lineRule="auto"/>
        <w:jc w:val="both"/>
        <w:rPr>
          <w:rFonts w:ascii="Times New Roman" w:eastAsia="Calibri" w:hAnsi="Times New Roman" w:cs="Times New Roman"/>
          <w:b/>
          <w:bCs/>
          <w:noProof/>
          <w:kern w:val="0"/>
          <w:sz w:val="24"/>
          <w:szCs w:val="24"/>
          <w:lang w:eastAsia="cs-CZ"/>
          <w14:ligatures w14:val="none"/>
        </w:rPr>
      </w:pPr>
      <w:r w:rsidRPr="00840785">
        <w:rPr>
          <w:rFonts w:ascii="Times New Roman" w:eastAsia="Calibri" w:hAnsi="Times New Roman" w:cs="Times New Roman"/>
          <w:b/>
          <w:bCs/>
          <w:noProof/>
          <w:kern w:val="0"/>
          <w:sz w:val="24"/>
          <w:szCs w:val="24"/>
          <w:lang w:eastAsia="cs-CZ"/>
          <w14:ligatures w14:val="none"/>
        </w:rPr>
        <w:t>Platné znění dotčených ustanovení zákona č. 139/2002 Sb., o pozemkových úpravách a pozemkových úřadech a o změně zákona č. 229/1991 Sb., o úpravě vlastnických vztahů k půdě a jinému zemědělskému majetku, ve znění pozdějších předpisů, s vyznačením navrhovaných změn</w:t>
      </w:r>
    </w:p>
    <w:p w14:paraId="57A92673"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3</w:t>
      </w:r>
    </w:p>
    <w:p w14:paraId="0F34FE85"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Předmět a obvod pozemkových úprav</w:t>
      </w:r>
    </w:p>
    <w:p w14:paraId="7F14E7A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Předmětem pozemkových úprav jsou všechny pozemky v obvodu pozemkových úprav (odstavec 2) bez ohledu na dosavadní způsob využívání a existující vlastnické a užívací vztahy k nim.</w:t>
      </w:r>
    </w:p>
    <w:p w14:paraId="600768A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Obvod pozemkových úprav je území dotčené pozemkovými úpravami, které je tvořeno jedním nebo více celky v jednom katastrálním území. Bude-li to pro obnovu katastrálního operátu třeba, lze do obvodu pozemkových úprav zahrnout i pozemky, které nevyžadují řešení ve smyslu ustanovení § 2, ale je u nich třeba obnovit soubor geodetických informací.3) Je-li to k dosažení cílů pozemkových úprav vhodné, lze do obvodu pozemkových úprav zahrnout rovněž pozemky v navazující části sousedícího katastrálního území. V případě potřeby řešení vodohospodářských opatření [§ 9 odst. 8 písm. c)] může, se souhlasem ústředí, obvod pozemkových úprav tvořit více na sebe navazujících katastrálních území. Obvod pozemkových úprav může, se souhlasem ústředí, tvořit rovněž více katastrálních území v rámci jedné obce. Jde-li o katastrální území v obvodu působnosti jiného pozemkového úřadu, než který zahájil řízení o pozemkových úpravách, zahrne pozemkový úřad, který řízení zahájil, předmětné pozemky do obvodu pozemkových úprav po dohodě s pozemkovým úřadem, v jehož obvodu působnosti se příslušné pozemky nacházejí. O takových pozemcích rozhoduje pozemkový úřad, který řízení zahájil.</w:t>
      </w:r>
    </w:p>
    <w:p w14:paraId="1747967B"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Pozemky určené pro těžbu vyhrazených nerostů na základě stanoveného dobývacího prostoru,</w:t>
      </w:r>
      <w:r w:rsidRPr="00840785">
        <w:rPr>
          <w:rFonts w:ascii="Times New Roman" w:eastAsia="Calibri" w:hAnsi="Times New Roman" w:cs="Times New Roman"/>
          <w:kern w:val="0"/>
          <w:sz w:val="24"/>
          <w:szCs w:val="24"/>
          <w:vertAlign w:val="superscript"/>
          <w14:ligatures w14:val="none"/>
        </w:rPr>
        <w:t>5)</w:t>
      </w:r>
      <w:r w:rsidRPr="00840785">
        <w:rPr>
          <w:rFonts w:ascii="Times New Roman" w:eastAsia="Calibri" w:hAnsi="Times New Roman" w:cs="Times New Roman"/>
          <w:kern w:val="0"/>
          <w:sz w:val="24"/>
          <w:szCs w:val="24"/>
          <w14:ligatures w14:val="none"/>
        </w:rPr>
        <w:t xml:space="preserve"> pozemky určené pro obranu státu, pozemky zastavěné stavbou ve vlastnictví státu lze řešit v pozemkových úpravách (§ 2) jen se souhlasem jejich vlastníka a příslušného správního úřadu. Pozemky na území národních parků, národních přírodních rezervací, národních přírodních památek, přírodních rezervací a přírodních památek ve vlastnictví státu lze řešit v pozemkových úpravách jen se souhlasem Ministerstva životního prostředí. Pozemky zařazené do rezervy státních pozemků k uskutečnění rozvojových programů státu schválených vládou</w:t>
      </w:r>
      <w:r w:rsidRPr="00840785">
        <w:rPr>
          <w:rFonts w:ascii="Times New Roman" w:eastAsia="Calibri" w:hAnsi="Times New Roman" w:cs="Times New Roman"/>
          <w:kern w:val="0"/>
          <w:sz w:val="24"/>
          <w:szCs w:val="24"/>
          <w:vertAlign w:val="superscript"/>
          <w14:ligatures w14:val="none"/>
        </w:rPr>
        <w:t xml:space="preserve">56) </w:t>
      </w:r>
      <w:r w:rsidRPr="00840785">
        <w:rPr>
          <w:rFonts w:ascii="Times New Roman" w:eastAsia="Calibri" w:hAnsi="Times New Roman" w:cs="Times New Roman"/>
          <w:kern w:val="0"/>
          <w:sz w:val="24"/>
          <w:szCs w:val="24"/>
          <w14:ligatures w14:val="none"/>
        </w:rPr>
        <w:t>lze řešit v pozemkových úpravách jen se souhlasem příslušného správního úřadu. Pozemky zastavěné stavbou, která není ve vlastnictví státu, pozemek funkčně související s touto stavbou včetně přístupové cesty, zahrady</w:t>
      </w:r>
      <w:r w:rsidRPr="00840785">
        <w:rPr>
          <w:rFonts w:ascii="Times New Roman" w:eastAsia="Calibri" w:hAnsi="Times New Roman" w:cs="Times New Roman"/>
          <w:strike/>
          <w:kern w:val="0"/>
          <w:sz w:val="24"/>
          <w:szCs w:val="24"/>
          <w14:ligatures w14:val="none"/>
        </w:rPr>
        <w:t xml:space="preserve">, pozemky v </w:t>
      </w:r>
      <w:bookmarkStart w:id="1059" w:name="_Hlk216276688"/>
      <w:r w:rsidRPr="00840785">
        <w:rPr>
          <w:rFonts w:ascii="Times New Roman" w:eastAsia="Calibri" w:hAnsi="Times New Roman" w:cs="Times New Roman"/>
          <w:bCs/>
          <w:strike/>
          <w:kern w:val="0"/>
          <w:sz w:val="24"/>
          <w:szCs w:val="24"/>
          <w14:ligatures w14:val="none"/>
        </w:rPr>
        <w:t>zastavěném</w:t>
      </w:r>
      <w:r w:rsidRPr="00840785">
        <w:rPr>
          <w:rFonts w:ascii="Times New Roman" w:eastAsia="Calibri" w:hAnsi="Times New Roman" w:cs="Times New Roman"/>
          <w:strike/>
          <w:kern w:val="0"/>
          <w:sz w:val="24"/>
          <w:szCs w:val="24"/>
          <w14:ligatures w14:val="none"/>
        </w:rPr>
        <w:t xml:space="preserve"> území</w:t>
      </w:r>
      <w:r w:rsidRPr="00840785">
        <w:rPr>
          <w:rFonts w:ascii="Times New Roman" w:eastAsia="Calibri" w:hAnsi="Times New Roman" w:cs="Times New Roman"/>
          <w:bCs/>
          <w:strike/>
          <w:kern w:val="0"/>
          <w:sz w:val="24"/>
          <w:szCs w:val="24"/>
          <w14:ligatures w14:val="none"/>
        </w:rPr>
        <w:t>, pozemky v zastavitelných plochách</w:t>
      </w:r>
      <w:r w:rsidRPr="00840785">
        <w:rPr>
          <w:rFonts w:ascii="Times New Roman" w:eastAsia="Calibri" w:hAnsi="Times New Roman" w:cs="Times New Roman"/>
          <w:strike/>
          <w:kern w:val="0"/>
          <w:sz w:val="24"/>
          <w:szCs w:val="24"/>
          <w:vertAlign w:val="superscript"/>
          <w14:ligatures w14:val="none"/>
        </w:rPr>
        <w:t>4)</w:t>
      </w:r>
      <w:r w:rsidRPr="00840785">
        <w:rPr>
          <w:rFonts w:ascii="Times New Roman" w:eastAsia="Calibri" w:hAnsi="Times New Roman" w:cs="Times New Roman"/>
          <w:b/>
          <w:bCs/>
          <w:kern w:val="0"/>
          <w:sz w:val="24"/>
          <w:szCs w:val="24"/>
          <w14:ligatures w14:val="none"/>
        </w:rPr>
        <w:t xml:space="preserve"> </w:t>
      </w:r>
      <w:bookmarkEnd w:id="1059"/>
      <w:r w:rsidRPr="00840785">
        <w:rPr>
          <w:rFonts w:ascii="Times New Roman" w:eastAsia="Calibri" w:hAnsi="Times New Roman" w:cs="Times New Roman"/>
          <w:kern w:val="0"/>
          <w:sz w:val="24"/>
          <w:szCs w:val="24"/>
          <w14:ligatures w14:val="none"/>
        </w:rPr>
        <w:t xml:space="preserve">a pozemky, na nichž se nacházejí veřejná nebo neveřejná pohřebiště, lze řešit v pozemkových úpravách jen se souhlasem jejich vlastníka. Pokud se vlastníci ve lhůtě stanovené pozemkovým úřadem nevyjádří, má se za to, že s řešením v pozemkových úpravách souhlasí. Dotčené správní orgány zašlou souhlas do 45 dnů ode dne doručení výzvy pozemkového úřadu, přičemž k této lhůtě se připočítává doba až 15 dnů, jde-li o zvláště složitý případ. Pozemky podle tohoto odstavce se pro účely pozemkových úprav v případě jejich směn </w:t>
      </w:r>
      <w:r w:rsidRPr="00840785">
        <w:rPr>
          <w:rFonts w:ascii="Times New Roman" w:eastAsia="Calibri" w:hAnsi="Times New Roman" w:cs="Times New Roman"/>
          <w:kern w:val="0"/>
          <w:sz w:val="24"/>
          <w:szCs w:val="24"/>
          <w14:ligatures w14:val="none"/>
        </w:rPr>
        <w:lastRenderedPageBreak/>
        <w:t>oceňují podle druhu nejbližšího zemědělského pozemku. Pozemky neřešené ve smyslu § 2, u nichž se pouze obnovuje soubor geodetických informací, se neoceňují. Souhlas s řešením pozemků se nevyžaduje u pozemků, které jsou v obvodu pozemkových úprav v katastru nemovitostí evidovány se způsobem využití pozemku jako ostatní komunikace.</w:t>
      </w:r>
    </w:p>
    <w:p w14:paraId="3064BA29"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Pozemky ve vlastnictví státu, jejichž původním vlastníkem byly církve, náboženské řády a kongregace, se až do zápisu práv na základě listin o vydání těchto pozemků podle zákona o majetkovém vyrovnání s církvemi a náboženskými společnostmi57) do katastru nemovitostí vedou a řeší odděleně od ostatní půdy ve vlastnictví státu. Tyto pozemky se nepoužijí na společná zařízení jako v případě půdy ve vlastnictví státu (§ 9 odst. 17), lze však s nimi nakládat ve smyslu ustanovení § 2. Na nově vzniklé pozemky podle schváleného návrhu se nahlíží jako na původní majetek podle zvláštního právního předpisu8). Tato skutečnost se za účelem vyznačení v katastru nemovitostí uvede v rozhodnutí vydávaném podle § 11 odst. 8.</w:t>
      </w:r>
    </w:p>
    <w:p w14:paraId="234689B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___________________________</w:t>
      </w:r>
    </w:p>
    <w:p w14:paraId="641D1A2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vertAlign w:val="superscript"/>
          <w14:ligatures w14:val="none"/>
        </w:rPr>
        <w:t>4</w:t>
      </w:r>
      <w:r w:rsidRPr="00840785">
        <w:rPr>
          <w:rFonts w:ascii="Times New Roman" w:eastAsia="Calibri" w:hAnsi="Times New Roman" w:cs="Times New Roman"/>
          <w:strike/>
          <w:kern w:val="0"/>
          <w:sz w:val="24"/>
          <w:szCs w:val="24"/>
          <w14:ligatures w14:val="none"/>
        </w:rPr>
        <w:t xml:space="preserve">) </w:t>
      </w:r>
      <w:r w:rsidRPr="00840785">
        <w:rPr>
          <w:rFonts w:ascii="Times New Roman" w:eastAsia="Calibri" w:hAnsi="Times New Roman" w:cs="Times New Roman"/>
          <w:bCs/>
          <w:strike/>
          <w:kern w:val="0"/>
          <w:sz w:val="24"/>
          <w:szCs w:val="24"/>
          <w14:ligatures w14:val="none"/>
        </w:rPr>
        <w:t>Zákon č. 183/2006 Sb., o územním plánování a stavebním řádu (stavební zákon).</w:t>
      </w:r>
      <w:r w:rsidRPr="00840785">
        <w:rPr>
          <w:rFonts w:ascii="Times New Roman" w:eastAsia="Calibri" w:hAnsi="Times New Roman" w:cs="Times New Roman"/>
          <w:kern w:val="0"/>
          <w:sz w:val="24"/>
          <w:szCs w:val="24"/>
          <w14:ligatures w14:val="none"/>
        </w:rPr>
        <w:t xml:space="preserve"> </w:t>
      </w:r>
    </w:p>
    <w:p w14:paraId="4B801AC3"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vertAlign w:val="superscript"/>
          <w14:ligatures w14:val="none"/>
        </w:rPr>
        <w:t>4</w:t>
      </w:r>
      <w:r w:rsidRPr="00840785">
        <w:rPr>
          <w:rFonts w:ascii="Times New Roman" w:eastAsia="Calibri" w:hAnsi="Times New Roman" w:cs="Times New Roman"/>
          <w:b/>
          <w:bCs/>
          <w:kern w:val="0"/>
          <w:sz w:val="24"/>
          <w:szCs w:val="24"/>
          <w14:ligatures w14:val="none"/>
        </w:rPr>
        <w:t>)</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Zákon č. 283/2021 Sb., stavební zákon, ve znění pozdějších předpisů.</w:t>
      </w:r>
    </w:p>
    <w:p w14:paraId="0C8F7C37"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9</w:t>
      </w:r>
    </w:p>
    <w:p w14:paraId="779D077E"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Návrh pozemkových úprav</w:t>
      </w:r>
    </w:p>
    <w:p w14:paraId="5E3571D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Pozemkový úřad zajistí odborné zpracování návrhu pozemkových úprav (dále jen "návrh") nebo návrh, popřípadě jeho část v nezbytných případech sám zpracuje.</w:t>
      </w:r>
    </w:p>
    <w:p w14:paraId="435D5C1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Zpracovatelem návrhu je vždy držitel úředního oprávnění k projektování pozemkových úprav (§ 18).</w:t>
      </w:r>
    </w:p>
    <w:p w14:paraId="6FA2920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Dotčené orgány, správci podzemních a nadzemních zařízení a správci dat potřebných pro zpracování návrhu pozemkových úprav jsou povinni po zahájení řízení o pozemkových úpravách v dohodnutých termínech poskytnout pozemkovému úřadu bezúplatně potřebné údaje a informace nezbytné pro řízení o pozemkových úpravách a pro vypracování návrhu.</w:t>
      </w:r>
    </w:p>
    <w:p w14:paraId="4ACA09AA"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Podkladem pro návrh pozemkových úprav je zaměření předmětů, které zůstanou obsahem souboru geodetických informací katastru nemovitostí18) i po ukončení pozemkových úprav a dalších polohopisných prvků potřebných pro zpracování návrhu pozemkových úprav, s geometrickým základem a přesností podle zvláštního právního předpisu,19) nejsou-li již se stejnou kvalitou geometricky a polohově určeny v katastru nemovitostí. Výsledky zeměměřických činností, které mají tvořit podklad pro návrh pozemkových úprav, musí být ověřeny fyzickou osobou, které bylo uděleno úřední oprávnění podle zvláštního právního předpisu.20)</w:t>
      </w:r>
    </w:p>
    <w:p w14:paraId="43E18BD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Zjišťování průběhu hranic pro účely pozemkových úprav provádí komise složená z pracovníků pozemkového úřadu, katastrálního úřadu, zpracovatele návrhu, zástupců obcí a podle potřeby i zástupců dalších úřadů. Předsedu komise a její členy jmenuje po dohodě s katastrálním úřadem vedoucí pozemkového úřadu.</w:t>
      </w:r>
    </w:p>
    <w:p w14:paraId="3EBF4D3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(6) Na základě zaměření skutečného stavu v terénu (odstavec 4) se upřesní obvod pozemkových úprav a okruh účastníků řízení; pozdější změnu obvodu a okruhu účastníků řízení lze provést, pokud pro to pozemkový úřad shledá důvody. Pro vyznačení zjištěného průběhu hranic pozemků na upřesněném obvodu pozemkových úprav do katastru nemovitostí se vyhotoví geometrický plán. Ve zpracování návrhu je možné pokračovat pouze na základě kladného stanoviska katastrálního úřadu k převzetí výsledku zeměměřických činností provedených ve smyslu odstavce 5.</w:t>
      </w:r>
    </w:p>
    <w:p w14:paraId="4C030097"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Pozemkový úřad ohlásí obvod pozemkových úprav katastrálnímu úřadu k zápisu do katastru nemovitostí a přiloží geometrický plán podle odstavce 6. Neprodleně po zápisu obvodu pozemkových úprav do katastru nemovitostí předloží pozemkový úřad katastrálnímu úřadu seznam parcel, které jsou dotčeny pozemkovými úpravami, za účelem vyznačení poznámky o zahájení pozemkových úprav v katastru nemovitostí. Ode dne vyznačení této poznámky v katastru nemovitostí sděluje katastrální úřad průběžně pozemkovému úřadu všechny změny, a to až do vydání rozhodnutí podle § 11 odst. 8.</w:t>
      </w:r>
    </w:p>
    <w:p w14:paraId="2A3A7C1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(8) Návrhu nového uspořádání pozemků vlastníků předchází zpracování plánu společných zařízení, kterými jsou zejména</w:t>
      </w:r>
    </w:p>
    <w:p w14:paraId="20B86DE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opatření sloužící ke zpřístupnění pozemků jako polní nebo lesní cesty, mostky, propustky, brody, železniční přejezdy a podobně,</w:t>
      </w:r>
    </w:p>
    <w:p w14:paraId="5E5C288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protierozní opatření pro ochranu půdního fondu jako protierozní meze, průlehy, zasakovací pásy, záchytné příkopy, terasy, větrolamy, zatravnění, zalesnění a podobně,</w:t>
      </w:r>
    </w:p>
    <w:p w14:paraId="108CA4E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vodohospodářská opatření sloužící k neškodnému odvedení povrchových vod, ochraně území před záplavami, suchem a k zadržení vody v krajině včetně podzemních vod jako vodní nádrže, rybníky, úpravy koryt vodních toků, odvodnění, ochranné hráze, poldry a podobně,</w:t>
      </w:r>
    </w:p>
    <w:p w14:paraId="7EA0140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opatření k ochraně a tvorbě životního prostředí, podpoře biodiverzity a zvýšení ekologické stability prostřednictvím územního systému ekologické stability, založení, doplnění nebo obnovy trvalé vegetace, terénních úprav a podobně.</w:t>
      </w:r>
    </w:p>
    <w:p w14:paraId="5E2D3B0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V případě společných zařízení technického charakteru jde o nové stavby nebo o rekonstrukce, popřípadě modernizace staveb stávajících.</w:t>
      </w:r>
    </w:p>
    <w:p w14:paraId="083DE6A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(9) Zaústění vodohospodářských opatření navržených podle odstavce 8 písm. c) lze navrhnout i mimo obvod pozemkových úprav, pokud toto opatření funkčně souvisí s opatřeními prováděnými v obvodu pozemkových úprav. Toto opatření nebude z důvodu svého umístění mimo obvod pozemkových úprav součástí návrhu nového uspořádání pozemků; rovněž jeho realizace nebude hrazena z prostředků určených pro pozemkové úpravy.</w:t>
      </w:r>
    </w:p>
    <w:p w14:paraId="49C5E16B"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(10) Pozemkový úřad předloží zpracovaný plán společných zařízení dotčeným orgánům, které vyzve k uplatnění stanovisek ve lhůtě 30 dnů ode dne doručení výzvy. K později uplatněným stanoviskům se nepřihlíží. Souhlasné stanovisko nahrazuje opatření (rozhodnutí, souhlas, povolení výjimky) podle zvláštních právních předpisů21).</w:t>
      </w:r>
    </w:p>
    <w:p w14:paraId="4765966B"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(11) Plán společných zařízení schválí zastupitelstvo obce. Pozemkový úřad před předložením plánu společných zařízení zastupitelstvu obce prokazatelně seznámí s tímto plánem sbor zástupců nebo vlastníky, není-li sbor zvolen. Tento postup platí i v případě změny </w:t>
      </w:r>
      <w:r w:rsidRPr="00840785">
        <w:rPr>
          <w:rFonts w:ascii="Times New Roman" w:eastAsia="Calibri" w:hAnsi="Times New Roman" w:cs="Times New Roman"/>
          <w:kern w:val="0"/>
          <w:sz w:val="24"/>
          <w:szCs w:val="24"/>
          <w14:ligatures w14:val="none"/>
        </w:rPr>
        <w:lastRenderedPageBreak/>
        <w:t>již schváleného plánu společných zařízení. Zasahuje-li plán společných zařízení i do územního obvodu navazující obce [§ 5 odst. 1 písm. c)], je třeba předložit plán společných zařízení ke schválení také zastupitelstvu této obce.</w:t>
      </w:r>
    </w:p>
    <w:p w14:paraId="1F486AD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(12) Pokud jsou společná zařízení navržena na pozemku, který je ve vlastnictví státu1), převede jej stát po dokončení realizace navržených společných zařízení bezúplatně do vlastnictví obce [§ 5 odst. 1 písm. c)]. Takto získaný pozemek nesmí obec zcizit bez souhlasu ústředí. Současně s podáním návrhu na vklad vlastnického práva na základě smlouvy o bezúplatném převodu pozemku na obec požádá ústředí o zápis poznámky zákazu zcizení.</w:t>
      </w:r>
    </w:p>
    <w:p w14:paraId="3837065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(13) V soupisu nových pozemků bude u pozemků podle odstavce 12 věty první uvedena poznámka „pozemek je určen pro realizaci společných zařízení podle zákona č. 139/2002 Sb.“. Tato poznámka bude zapsána do katastru nemovitostí na základě rozhodnutí podle § 11 odst. 8. Pokud pominuly důvody pro vyznačení poznámky, katastrální úřad zruší poznámku na základě návrhu pozemkového úřadu. Převod těchto pozemků je možný pouze na základě vydání kladného stanoviska pozemkovým úřadem. V případě bezúplatného převodu do vlastnictví obce se stanovisko nevydává.</w:t>
      </w:r>
    </w:p>
    <w:p w14:paraId="31FAB103"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(14) Odvody za odnětí půdy ze zemědělského půdního fondu22) a poplatky za odnětí pozemků určených k plnění funkcí lesa23) se v řízení o pozemkových úpravách nepředepisují.</w:t>
      </w:r>
    </w:p>
    <w:p w14:paraId="79659A8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(15) Plán společných zařízení musí být v souladu s územně plánovací dokumentací. Není-li návrh plánu společných zařízení ze závažných důvodů v souladu s územně plánovací dokumentací, je jeho schválení podle odstavce 11 zároveň rozhodnutím o změně územního plánu podle § 109 odst. 1 stavebního zákona přijímaným z vlastního podnětu. Obsahem změny je požadavek na uvedení plánu společných zařízení a územního plánu do souladu. Tento postup není překážkou pro vydání rozhodnutí o pozemkových úpravách.</w:t>
      </w:r>
    </w:p>
    <w:p w14:paraId="49E61019"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(16) Pozemkový úřad může, pokud to je s ohledem na dosažení cíle pozemkových úprav potřebné, v průběhu pozemkových úprav vykupovat se souhlasem vlastníka ve prospěch státu pozemky nebo spoluvlastnické podíly k nim nejvýše za cenu obvyklou59), popřípadě přijmout dar24) pozemku. Rovněž může vypořádat spoluvlastnictví k pozemku tak, že spoluvlastníkům připočte k jejich nároku (§ 8 odst. 1) část odpovídající spoluvlastnickému podílu k předmětnému pozemku; jestliže spoluvlastník kromě spoluvlastnického podílu nevlastní jiný pozemek, tvoří tento spoluvlastnický podíl samostatný nárok. Pozemkový úřad může na základě dohody uzavřené mezi spoluvlastníky reálně rozdělit spoluvlastnické podíly i v případě, že spoluvlastníci nevlastní v obvodu pozemkových úprav jiný pozemek. Předmětem reálného rozdělení nemohou být pozemky ve společném jmění manželů a lesy ve vlastnictví spolku, společnosti60) nebo družstva. O pozemky, jejichž vlastník není znám, nebo o spoluvlastnické podíly k takovým pozemkům lze zvýšit nárok státu1). V případě, kdy k pozemku nelze podle údajů evidence katastru nemovitostí jednoznačně určit vlastníka a bude-li šetření nezbytných údajů o vlastníkovi pozemku prokazatelně bezvýsledné, posuzuje se takový pozemek jako pozemek, jehož vlastník není znám. Přihlásí-li se pozemkovému úřadu do 5 let od právní moci rozhodnutí pozemkového úřadu o výměně nebo přechodu vlastnických práv osoba, která prokáže, že byla k uvedenému dni vlastníkem předmětného pozemku nebo spoluvlastnického podílu k němu, pozemkový úřad jí poskytne finanční náhradu v ceně podle </w:t>
      </w:r>
      <w:r w:rsidRPr="00840785">
        <w:rPr>
          <w:rFonts w:ascii="Times New Roman" w:eastAsia="Calibri" w:hAnsi="Times New Roman" w:cs="Times New Roman"/>
          <w:kern w:val="0"/>
          <w:sz w:val="24"/>
          <w:szCs w:val="24"/>
          <w14:ligatures w14:val="none"/>
        </w:rPr>
        <w:lastRenderedPageBreak/>
        <w:t>jiného právního předpisu14) platného v době přechodu pozemku nebo spoluvlastnického podílu k tomuto pozemku na stát.</w:t>
      </w:r>
    </w:p>
    <w:p w14:paraId="1A046E0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(17) Je-li nutno pro společná zařízení vyčlenit nezbytnou výměru půdního fondu, použijí se nejprve pozemky ve vlastnictví státu a potom ve vlastnictví obce. Pro společná zařízení lze se souhlasem držitele dobývacího prostoru a dotčeného orgánu použít pozemky ve vlastnictví státu, které jsou určeny pro těžbu nerostů,</w:t>
      </w:r>
      <w:r w:rsidRPr="00840785">
        <w:rPr>
          <w:rFonts w:ascii="Times New Roman" w:eastAsia="Calibri" w:hAnsi="Times New Roman" w:cs="Times New Roman"/>
          <w:kern w:val="0"/>
          <w:sz w:val="24"/>
          <w:szCs w:val="24"/>
          <w:vertAlign w:val="superscript"/>
          <w14:ligatures w14:val="none"/>
        </w:rPr>
        <w:t>5)</w:t>
      </w:r>
      <w:r w:rsidRPr="00840785">
        <w:rPr>
          <w:rFonts w:ascii="Times New Roman" w:eastAsia="Calibri" w:hAnsi="Times New Roman" w:cs="Times New Roman"/>
          <w:kern w:val="0"/>
          <w:sz w:val="24"/>
          <w:szCs w:val="24"/>
          <w14:ligatures w14:val="none"/>
        </w:rPr>
        <w:t xml:space="preserve"> pozemky v </w:t>
      </w:r>
      <w:r w:rsidRPr="00840785">
        <w:rPr>
          <w:rFonts w:ascii="Times New Roman" w:eastAsia="Calibri" w:hAnsi="Times New Roman" w:cs="Times New Roman"/>
          <w:bCs/>
          <w:strike/>
          <w:kern w:val="0"/>
          <w:sz w:val="24"/>
          <w:szCs w:val="24"/>
          <w14:ligatures w14:val="none"/>
        </w:rPr>
        <w:t>zastavěném</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zastavitelném </w:t>
      </w:r>
      <w:r w:rsidRPr="00840785">
        <w:rPr>
          <w:rFonts w:ascii="Times New Roman" w:eastAsia="Calibri" w:hAnsi="Times New Roman" w:cs="Times New Roman"/>
          <w:kern w:val="0"/>
          <w:sz w:val="24"/>
          <w:szCs w:val="24"/>
          <w14:ligatures w14:val="none"/>
        </w:rPr>
        <w:t>území</w:t>
      </w:r>
      <w:r w:rsidRPr="00840785">
        <w:rPr>
          <w:rFonts w:ascii="Times New Roman" w:eastAsia="Calibri" w:hAnsi="Times New Roman" w:cs="Times New Roman"/>
          <w:bCs/>
          <w:strike/>
          <w:kern w:val="0"/>
          <w:sz w:val="24"/>
          <w:szCs w:val="24"/>
          <w14:ligatures w14:val="none"/>
        </w:rPr>
        <w:t xml:space="preserve">, pozemky v zastavitelných plochách </w:t>
      </w:r>
      <w:r w:rsidRPr="00840785">
        <w:rPr>
          <w:rFonts w:ascii="Times New Roman" w:eastAsia="Calibri" w:hAnsi="Times New Roman" w:cs="Times New Roman"/>
          <w:kern w:val="0"/>
          <w:sz w:val="24"/>
          <w:szCs w:val="24"/>
          <w14:ligatures w14:val="none"/>
        </w:rPr>
        <w:t>a pozemky, které jsou určeny k vypořádání náhrad podle zvláštního právního předpisu.</w:t>
      </w:r>
      <w:r w:rsidRPr="00840785">
        <w:rPr>
          <w:rFonts w:ascii="Times New Roman" w:eastAsia="Calibri" w:hAnsi="Times New Roman" w:cs="Times New Roman"/>
          <w:kern w:val="0"/>
          <w:sz w:val="24"/>
          <w:szCs w:val="24"/>
          <w:vertAlign w:val="superscript"/>
          <w14:ligatures w14:val="none"/>
        </w:rPr>
        <w:t>25)</w:t>
      </w:r>
      <w:r w:rsidRPr="00840785">
        <w:rPr>
          <w:rFonts w:ascii="Times New Roman" w:eastAsia="Calibri" w:hAnsi="Times New Roman" w:cs="Times New Roman"/>
          <w:kern w:val="0"/>
          <w:sz w:val="24"/>
          <w:szCs w:val="24"/>
          <w14:ligatures w14:val="none"/>
        </w:rPr>
        <w:t xml:space="preserve"> K využití pozemků ve vlastnictví státu, které jsou určeny k těžbě nerostů, je vyžadován rovněž souhlas subjektu, kterému byl stanoven dobývací prostor podle horního zákona</w:t>
      </w:r>
      <w:r w:rsidRPr="00840785">
        <w:rPr>
          <w:rFonts w:ascii="Times New Roman" w:eastAsia="Calibri" w:hAnsi="Times New Roman" w:cs="Times New Roman"/>
          <w:kern w:val="0"/>
          <w:sz w:val="24"/>
          <w:szCs w:val="24"/>
          <w:vertAlign w:val="superscript"/>
          <w14:ligatures w14:val="none"/>
        </w:rPr>
        <w:t>61)</w:t>
      </w:r>
      <w:r w:rsidRPr="00840785">
        <w:rPr>
          <w:rFonts w:ascii="Times New Roman" w:eastAsia="Calibri" w:hAnsi="Times New Roman" w:cs="Times New Roman"/>
          <w:kern w:val="0"/>
          <w:sz w:val="24"/>
          <w:szCs w:val="24"/>
          <w14:ligatures w14:val="none"/>
        </w:rPr>
        <w:t>. Pokud nelze pro společná zařízení použít jen pozemky ve vlastnictví státu, popřípadě obce, podílejí se na vyčlenění potřebné výměry půdního fondu ostatní vlastníci pozemků poměrnou částí podle celkové výměry jejich směňovaných pozemků. V tomto případě se nároky vlastníků vstupujících do pozemkových úprav úměrně snižují.</w:t>
      </w:r>
    </w:p>
    <w:p w14:paraId="36FD6E9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(18) Zřídil-li pozemkový úřad podle schváleného návrhu věcné břemeno k pozemku, poskytne vlastníku takto zatíženého pozemku náhradu stanovenou podle zvláštního právního předpisu,26) pokud tento vlastník již neobdržel náhradu v jiném pozemku. Pozemky zatížené stávajícími věcnými břemeny lze směňovat jen se souhlasem dotčených vlastníků. Pokud se vlastníci ve lhůtě stanovené pozemkovým úřadem nevyjádří, má se za to, že se směnou souhlasí. Stávající věcná břemena související s inženýrskými sítěmi, vrty, důlními díly a stavbami nebo dočasnými stavbami se neoceňují a nejsou pozemkovými úpravami dotčena. Postup podle § 11 odst. 15 se nepoužije pro věcná břemena uvedená v předchozí větě.</w:t>
      </w:r>
    </w:p>
    <w:p w14:paraId="33894AB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(19) V rámci stanovení nároků (§ 8 odst. 1) a tvorby obnoveného souboru geodetických informací (§ 11 odst. 8) zajistí pozemkový úřad pro pozemky v obvodu pozemkových úprav, které nevyžadují řešení ve smyslu ustanovení § 2, nezbytné zeměměřické činnosti pro obnovu katastrálního operátu, které se katastrálnímu úřadu předávají spolu s výsledky pozemkových úprav.</w:t>
      </w:r>
    </w:p>
    <w:p w14:paraId="3504F60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(20) Zpracovatel návrhu je povinen v průběhu jeho zpracovávání projednávat nové uspořádání pozemků s dotčenými vlastníky pozemků. Svůj souhlas, případně nesouhlas, vlastníci potvrdí podpisem na soupisu nových pozemků.</w:t>
      </w:r>
    </w:p>
    <w:p w14:paraId="1A5E2077"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(21) V případě, kdy se vlastník pozemku k novému uspořádání pozemků nevyjádří ve smyslu odstavce 20, vyzve jej pozemkový úřad, aby tak učinil ve lhůtě 15 dnů. Pokud se vlastník v této lhůtě nevyjádří, má se za to, že s novým uspořádáním pozemků souhlasí.</w:t>
      </w:r>
    </w:p>
    <w:p w14:paraId="28102D21"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(22) Pozemkový úřad svolá všechny vlastníky, požádá-li o to nejméně jedna třetina vlastníků nebo sbor, byl-li zvolen.</w:t>
      </w:r>
    </w:p>
    <w:p w14:paraId="0FA011C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(23) Souhlasy učiněné podle tohoto zákona mohou vlastníci pozemků, popřípadě jejich právní nástupci vzít zpět jen se souhlasem pozemkového úřadu; ten může dát souhlas, jestliže to dovolí stav rozpracovanosti návrhu.</w:t>
      </w:r>
    </w:p>
    <w:p w14:paraId="0AD78B8A"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(24) Pozemkový úřad v průběhu řízení nejméně jednou za 12 měsíců svolá kontrolní den, na který přizve zástupce obce, sboru a dotčených orgánů, je-li jejich účast potřebná. O konání kontrolního dne pozemkový úřad sepíše zápis.</w:t>
      </w:r>
    </w:p>
    <w:p w14:paraId="0A10EB1A" w14:textId="77777777" w:rsidR="00AE28A2" w:rsidRPr="00840785" w:rsidRDefault="00AE28A2" w:rsidP="00840785">
      <w:pPr>
        <w:widowControl w:val="0"/>
        <w:spacing w:before="120" w:after="120" w:line="276" w:lineRule="auto"/>
        <w:ind w:firstLine="708"/>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 12</w:t>
      </w:r>
    </w:p>
    <w:p w14:paraId="4618003D"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Provádění pozemkových úprav</w:t>
      </w:r>
    </w:p>
    <w:p w14:paraId="21CDFC0E"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Na základě schváleného návrhu pozemkový úřad stanoví s přihlédnutím k veřejnému zájmu, finančnímu zajištění, potřebám obce, případně potřebám vlastníků pozemků priority pro realizaci společných zařízení. Po nabytí právní moci rozhodnutí (§ 11 odst. 8) pozemkový úřad seznámí s prioritami realizace společných zařízení obec. V katastrálních územích, kde se pozemkové úpravy provádějí opakovaně, nelze do realizace společných zařízení zahrnout ta společná zařízení, která byla již dříve předána obci nebo jiné osobě podle odstavce 4.</w:t>
      </w:r>
    </w:p>
    <w:p w14:paraId="764B5B08"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Pozemkový úřad zabezpečí, aby nové uspořádání pozemků bylo vytyčeno a označeno v terénu podle potřeby vlastníků, a to nejdříve po nabytí právní moci rozhodnutí podle § 11 odst. 8. Vytyčení hranic pozemků se provádí podle katastrálního zákona62) a nelze je opakovaně hradit z prostředků státu.</w:t>
      </w:r>
    </w:p>
    <w:p w14:paraId="43F039B7"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Je-li to v souladu s územním plánem, pro změny druhů pozemků, schválených dotčeným orgánem (§ 9 odst. 10), výstavbu polních a lesních cest, ochranu a zúrodňování půdního fondu a další společná zařízení zahrnutá do schváleného návrhu pozemkových úprav upouští se od souhlasu s vynětím ze zemědělského půdního fondu a nevyžaduje se vydání rozhodnutí o povolení záměru.</w:t>
      </w:r>
    </w:p>
    <w:p w14:paraId="71E30C67"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(3) Změny druhů pozemků a dělení a scelování pozemků nevyžadují povolení záměru podle stavebního zákona, pokud jsou zahrnuty do schváleného návrhu pozemkových úprav. Rozhodnutí o schválení návrhu pozemkových úprav se v případě staveb, zařízení, a terénních úprav a dalších společných zařízení schválených dotčeným orgánem (§ 9 odst. 10) vyžadujících povolení podle stavebního zákona</w:t>
      </w:r>
      <w:r w:rsidRPr="00840785">
        <w:rPr>
          <w:rFonts w:ascii="Times New Roman" w:eastAsia="Times New Roman" w:hAnsi="Times New Roman" w:cs="Times New Roman"/>
          <w:b/>
          <w:bCs/>
          <w:kern w:val="0"/>
          <w:sz w:val="24"/>
          <w:szCs w:val="24"/>
          <w:vertAlign w:val="superscript"/>
          <w14:ligatures w14:val="none"/>
        </w:rPr>
        <w:t>4)</w:t>
      </w:r>
      <w:r w:rsidRPr="00840785">
        <w:rPr>
          <w:rFonts w:ascii="Times New Roman" w:eastAsia="Times New Roman" w:hAnsi="Times New Roman" w:cs="Times New Roman"/>
          <w:b/>
          <w:bCs/>
          <w:kern w:val="0"/>
          <w:sz w:val="24"/>
          <w:szCs w:val="24"/>
          <w14:ligatures w14:val="none"/>
        </w:rPr>
        <w:t xml:space="preserve"> považuje za rozhodnutí v části věci pro účely řízení o povolení záměru. Schváleným návrhem pozemkových úprav jsou vymezeny pozemky pro realizaci záměru, umístěna stavba nebo zařízení a stanoveny podmínky pro jeho umístění.</w:t>
      </w:r>
    </w:p>
    <w:p w14:paraId="2E5FACFA"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Vlastníkem společného zařízení (§ 9 odst. 8) může být i jiná osoba než obec, pokud to vyplývá z rozhodnutí o schválení návrhu pozemkových úprav. Vlastníkem vodních nádrží, rybníků, ochranných hrází a poldrů [§ 9 odst. 8 písm. c)], jejichž realizace je hrazena z prostředků státu, může být i jiná osoba než obec pouze se souhlasem ústředí.</w:t>
      </w:r>
    </w:p>
    <w:p w14:paraId="277BB97B"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Pozemky ve vlastnictví státu1) (§ 9 odst. 12), na kterých je návrhem umístěno společné zařízení, se bezúplatně převedou do vlastnictví obce. Společné zařízení, které je návrhem umístěno na pozemku jiné osoby, může být do jejího vlastnictví převedeno bezúplatně pouze v případě, že toto společné zařízení slouží veřejnému zájmu.</w:t>
      </w:r>
    </w:p>
    <w:p w14:paraId="5087622C"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(6) Změna druhu nebo způsobu využití pozemku, na kterém je návrhem umístěno společné zařízení ve veřejném zájmu, může být provedena pouze se souhlasem ústředí. Po předání takového společného zařízení obci nebo jiné osobě požádá ústředí katastrální úřad o zápis poznámky o tom, že se na pozemku nachází společné zařízení ve veřejném zájmu.</w:t>
      </w:r>
    </w:p>
    <w:p w14:paraId="74CE1E8D"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(7) Bude-li před realizací společného zařízení zjištěno, že opatření podle § 9 odst. 11, které bylo předmětem rozhodnutí o schválení návrhu pozemkových úprav, již neodpovídá skutečným potřebám dotčeného území, pozemkový úřad z moci úřední nebo na základě </w:t>
      </w:r>
      <w:r w:rsidRPr="00840785">
        <w:rPr>
          <w:rFonts w:ascii="Times New Roman" w:eastAsia="Times New Roman" w:hAnsi="Times New Roman" w:cs="Times New Roman"/>
          <w:kern w:val="0"/>
          <w:sz w:val="24"/>
          <w:szCs w:val="24"/>
          <w14:ligatures w14:val="none"/>
        </w:rPr>
        <w:lastRenderedPageBreak/>
        <w:t>požadavku obce zahájí řízení o změně plánu společných zařízení, pokud tento požadavek posoudí jako účelný. Pozemkový úřad zajistí v potřebném rozsahu přepracování schváleného návrhu v části týkající se plánu společných zařízení. Při zpracování změny plánu společných zařízení postupuje pozemkový úřad podle § 9 odst. 10. Přepracovaný návrh schválí zastupitelstvo obce. Pozemkový úřad vydá o změně plánu společných zařízení rozhodnutí. Tímto rozhodnutím nedojde ke změně umístění společných zařízení, a tedy jím nebudou dotčena vlastnická práva k pozemkům. Dojde-li změnou plánu společných zařízení ke změnám druhů pozemků, ohlásí pozemkový úřad tyto změny k zápisu do katastru nemovitostí, ohlášení doloží rozhodnutím o změně plánu společných zařízení.</w:t>
      </w:r>
    </w:p>
    <w:p w14:paraId="22770EFF"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14</w:t>
      </w:r>
    </w:p>
    <w:p w14:paraId="4C870535"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Pozemkové úpravy v územích s nedokončeným scelovacím řízením</w:t>
      </w:r>
    </w:p>
    <w:p w14:paraId="72DFA169"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Předmětem pozemkových úprav v katastrálních územích s nedokončeným scelovacím řízením jsou všechny pozemky nacházející se v katastrálním území, ve kterém nebylo dokončeno scelovací řízení podle dříve platných zvláštních právních předpisů35) (dále jen "scelování"), bez ohledu na dosavadní způsob jejich využití a existující vlastnické a užívací vztahy k nim. Ustanovení § 3 odst. 3 se nepoužije. Do obvodu pozemkové úpravy lze zahrnout i pozemky, které nebyly dotčeny nedokončeným scelovacím řízením.</w:t>
      </w:r>
    </w:p>
    <w:p w14:paraId="08402D3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V katastrálním území, ve kterém nebylo dokončeno scelování a katastr nemovitostí vede vlastnictví k pozemkům v souladu s návrhem scelovacího plánu,35) platí, že vzniklo vlastnictví k pozemkům podle tohoto návrhu.</w:t>
      </w:r>
    </w:p>
    <w:p w14:paraId="2113320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Po projednání s katastrálním úřadem může pozemkový úřad vyloučit z pozemkových úprav pozemky, které nejsou třeba pro dosažení účelu pozemkových úprav, a stanoví obvod pozemkových úprav.</w:t>
      </w:r>
    </w:p>
    <w:p w14:paraId="7873265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Pozemkový úřad zabezpečí vypracování soupisu nároků vlastníků pozemků (dále jen "soupis nároků") podle jejich výměry a ceny. Podkladem pro vypracování soupisu nároků jsou údaje o vlastnických vztazích k pozemkům vedené v katastru nemovitostí. Cena pozemků se určuje podle zvláštního právního předpisu14) platného ke dni vyložení soupisu nároků podle § 8 odst. 1 nebo podle druhu pozemku vedeného v bývalém pozemkovém katastru před zahájením scelování, oceněného podle zvláštního právního předpisu platného ke dni vyložení nároků podle § 8 odst. 1. Pozemkový úřad na úvodním jednání stanoví, podle kterého z uvedených způsobů ocenění se bude postupovat.</w:t>
      </w:r>
    </w:p>
    <w:p w14:paraId="74928B61"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Pokud z údajů scelovacího operátu, který je založen u katastrálního úřadu, vyplývá, že některý účastník scelování neobdržel náhradu za své pozemky pojaté do scelování, může pozemkový úřad po projednání s katastrálním úřadem tomuto účastníkovi, popřípadě jeho dědici stanovit nárok na pozemky ve výměře odpovídající neposkytnuté náhradě, je-li potřebná výměra pozemků v obvodu pozemkových úprav k dispozici.</w:t>
      </w:r>
    </w:p>
    <w:p w14:paraId="34F9F5D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Jsou-li v důsledku nedokončeného scelování u některých pozemků nebo jejich částí zapsány v katastru nemovitostí jako vlastníci 2 nebo více osob a nejde-li o spoluvlastnictví,36) potom</w:t>
      </w:r>
    </w:p>
    <w:p w14:paraId="7459C8D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a) je vlastníkem takového pozemku osoba nebo její právní nástupce, která sama pozemek nepřetržitě užívá od doby jeho převzetí ve scelování, nebo</w:t>
      </w:r>
    </w:p>
    <w:p w14:paraId="337BE59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je vlastníkem takového pozemku osoba nebo její právní nástupce, které vlastnické právo k předmětným pozemkům náleželo před zahájením scelování.</w:t>
      </w:r>
    </w:p>
    <w:p w14:paraId="3323659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Osoby, jimž není založeno vlastnictví podle odstavce 6 písm. a) nebo b), mají právo na náhradu.</w:t>
      </w:r>
    </w:p>
    <w:p w14:paraId="6FFC166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(8) Osoba, které vzniklo právo na náhradu podle odstavce 7, obdrží</w:t>
      </w:r>
    </w:p>
    <w:p w14:paraId="34F39BF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a) za pozemek v </w:t>
      </w:r>
      <w:r w:rsidRPr="00840785">
        <w:rPr>
          <w:rFonts w:ascii="Times New Roman" w:eastAsia="Calibri" w:hAnsi="Times New Roman" w:cs="Times New Roman"/>
          <w:bCs/>
          <w:strike/>
          <w:kern w:val="0"/>
          <w:sz w:val="24"/>
          <w:szCs w:val="24"/>
          <w14:ligatures w14:val="none"/>
        </w:rPr>
        <w:t>zastavěném</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zastavitelném </w:t>
      </w:r>
      <w:r w:rsidRPr="00840785">
        <w:rPr>
          <w:rFonts w:ascii="Times New Roman" w:eastAsia="Calibri" w:hAnsi="Times New Roman" w:cs="Times New Roman"/>
          <w:kern w:val="0"/>
          <w:sz w:val="24"/>
          <w:szCs w:val="24"/>
          <w14:ligatures w14:val="none"/>
        </w:rPr>
        <w:t xml:space="preserve">území </w:t>
      </w:r>
      <w:r w:rsidRPr="00840785">
        <w:rPr>
          <w:rFonts w:ascii="Times New Roman" w:eastAsia="Calibri" w:hAnsi="Times New Roman" w:cs="Times New Roman"/>
          <w:bCs/>
          <w:strike/>
          <w:kern w:val="0"/>
          <w:sz w:val="24"/>
          <w:szCs w:val="24"/>
          <w14:ligatures w14:val="none"/>
        </w:rPr>
        <w:t>nebo v zastavitelných plochách</w:t>
      </w:r>
      <w:r w:rsidRPr="00840785">
        <w:rPr>
          <w:rFonts w:ascii="Times New Roman" w:eastAsia="Calibri" w:hAnsi="Times New Roman" w:cs="Times New Roman"/>
          <w:kern w:val="0"/>
          <w:sz w:val="24"/>
          <w:szCs w:val="24"/>
          <w14:ligatures w14:val="none"/>
        </w:rPr>
        <w:t xml:space="preserve"> peněžitou náhradu, nebude-li jí možno poskytnout jako náhradu jiný přiměřený pozemek. Výši peněžité náhrady poskytne pozemkový úřad podle zvláštního právního předpisu,14)</w:t>
      </w:r>
    </w:p>
    <w:p w14:paraId="00B3685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za zemědělský pozemek, popřípadě lesní pozemek náhradu v jiném přiměřeném pozemku podle původního druhu před zahájením scelování; nebude-li jí možno poskytnout jako náhradu jiný přiměřený pozemek z majetku České republiky, poskytne jí pozemkový úřad peněžitou náhradu ve výši stanovené podle zvláštního právního předpisu.14)</w:t>
      </w:r>
    </w:p>
    <w:p w14:paraId="7DB78781"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(9) Pokud účastník scelování převzal podle návrhu scelovacího plánu do užívání za pozemky, s nimiž vstoupil do scelování a které doposud vlastní, pozemky náhradní ve vlastnictví jiných vlastníků a tyto pozemky sám nebo jeho právní nástupce dosud užívá a vlastní stavbu umístěnou na některém z těchto pozemků, nebo jde o pozemek s trvalým porostem (sad, vinice aj.), popřípadě zahradu, pozemkový úřad rozhodne o přechodu vlastnického práva předmětného pozemku na jeho uživatele. Dosavadní vlastník obdrží náhradu v jiném pozemku podle druhu před zahájením scelování. Nebude-li možno dosavadnímu vlastníkovi poskytnout jako náhradu jiný pozemek z majetku České republiky, poskytne mu pozemkový úřad peněžitou náhradu ve výši stanovené podle zvláštních právních předpisů14).</w:t>
      </w:r>
    </w:p>
    <w:p w14:paraId="04D66A43"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(10) V případech, kdy došlo k prodeji, popřípadě k vyvlastnění podle zvláštních právních předpisů4) a náhrada byla vyplacena jen jedné z osob zapsané jako vlastník pozemku (odstavec 6) nebo uživateli pozemku, jde-li o případ podle odstavce 9, upraví se nároky vlastníků tak, že se nárok zvýší osobě, která neobdržela náhradu, a sníží osobě, která náhradu obdržela, a to o příslušnou výměru původního pozemku téhož druhu.</w:t>
      </w:r>
    </w:p>
    <w:p w14:paraId="30B737E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(11) V případě, že osoba uvedená v odstavcích 8 a 9 odmítne převzít peněžitou náhradu, pozemkový úřad zabezpečí složení příslušné peněžité částky do úschovy soudu.38)</w:t>
      </w:r>
    </w:p>
    <w:p w14:paraId="7FE7544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(12) Součástí výroku rozhodnutí o schválení návrhu je též ustanovení o poskytnutí peněžité náhrady podle odstavců 8 a 9.</w:t>
      </w:r>
    </w:p>
    <w:p w14:paraId="689A1C8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(13) Jestliže v pozemkových úpravách, vznikne v celkové bilanci za obvod pozemkových úprav přebytek výměry řešených pozemků, jde o pozemky ve vlastnictví státu.</w:t>
      </w:r>
    </w:p>
    <w:p w14:paraId="7B468D43" w14:textId="77777777" w:rsidR="00AE28A2" w:rsidRPr="00840785" w:rsidRDefault="00AE28A2" w:rsidP="00840785">
      <w:pPr>
        <w:spacing w:before="120" w:after="120" w:line="276" w:lineRule="auto"/>
        <w:ind w:firstLine="709"/>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kern w:val="0"/>
          <w:sz w:val="24"/>
          <w:szCs w:val="24"/>
          <w14:ligatures w14:val="none"/>
        </w:rPr>
        <w:t>(14) Pokud není stanoveno jinak, postupuje se v řízení o pozemkových úpravách v území s nedokončeným scelováním podle ostatních ustanovení tohoto zákona.</w:t>
      </w:r>
      <w:r w:rsidRPr="00840785">
        <w:rPr>
          <w:rFonts w:ascii="Times New Roman" w:eastAsia="Calibri" w:hAnsi="Times New Roman" w:cs="Times New Roman"/>
          <w:b/>
          <w:bCs/>
          <w:kern w:val="0"/>
          <w:sz w:val="24"/>
          <w:szCs w:val="24"/>
          <w14:ligatures w14:val="none"/>
        </w:rPr>
        <w:br w:type="page"/>
      </w:r>
    </w:p>
    <w:p w14:paraId="5CA63215" w14:textId="77777777" w:rsidR="00AE28A2" w:rsidRPr="00840785" w:rsidRDefault="00AE28A2" w:rsidP="00840785">
      <w:pPr>
        <w:keepNext/>
        <w:keepLines/>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1060" w:name="_Toc214619378"/>
      <w:bookmarkStart w:id="1061" w:name="_Toc216434410"/>
      <w:bookmarkStart w:id="1062" w:name="_Toc227049821"/>
      <w:bookmarkStart w:id="1063" w:name="_Toc227224135"/>
      <w:bookmarkStart w:id="1064" w:name="_Toc210135512"/>
      <w:r w:rsidRPr="00840785">
        <w:rPr>
          <w:rFonts w:ascii="Times New Roman" w:eastAsia="Times New Roman" w:hAnsi="Times New Roman" w:cs="Times New Roman"/>
          <w:b/>
          <w:bCs/>
          <w:iCs/>
          <w:smallCaps/>
          <w:kern w:val="0"/>
          <w:sz w:val="24"/>
          <w:szCs w:val="24"/>
          <w14:ligatures w14:val="none"/>
        </w:rPr>
        <w:lastRenderedPageBreak/>
        <w:t>Zákon č. 150/2002 Sb., soudní řád správní</w:t>
      </w:r>
      <w:bookmarkEnd w:id="1060"/>
      <w:bookmarkEnd w:id="1061"/>
      <w:bookmarkEnd w:id="1062"/>
      <w:bookmarkEnd w:id="1063"/>
    </w:p>
    <w:p w14:paraId="6EDC3B73" w14:textId="77777777" w:rsidR="00AE28A2" w:rsidRPr="00840785" w:rsidRDefault="00AE28A2" w:rsidP="00840785">
      <w:pPr>
        <w:spacing w:before="120" w:after="120" w:line="276" w:lineRule="auto"/>
        <w:jc w:val="both"/>
        <w:rPr>
          <w:rFonts w:ascii="Times New Roman" w:eastAsia="Calibri" w:hAnsi="Times New Roman" w:cs="Times New Roman"/>
          <w:b/>
          <w:bCs/>
          <w:noProof/>
          <w:kern w:val="0"/>
          <w:sz w:val="24"/>
          <w:szCs w:val="24"/>
          <w:lang w:eastAsia="cs-CZ"/>
          <w14:ligatures w14:val="none"/>
        </w:rPr>
      </w:pPr>
      <w:r w:rsidRPr="00840785">
        <w:rPr>
          <w:rFonts w:ascii="Times New Roman" w:eastAsia="Calibri" w:hAnsi="Times New Roman" w:cs="Times New Roman"/>
          <w:b/>
          <w:bCs/>
          <w:noProof/>
          <w:kern w:val="0"/>
          <w:sz w:val="24"/>
          <w:szCs w:val="24"/>
          <w:lang w:eastAsia="cs-CZ"/>
          <w14:ligatures w14:val="none"/>
        </w:rPr>
        <w:t>Platné znění dotčených ustanovení zákona č. 150/2002 Sb., soudní řád správní, ve znění pozdějších předpisů, s vyznačením navrhovaných změn</w:t>
      </w:r>
    </w:p>
    <w:p w14:paraId="11E1933B" w14:textId="77777777" w:rsidR="00AE28A2" w:rsidRPr="00840785" w:rsidRDefault="00AE28A2" w:rsidP="00840785">
      <w:pPr>
        <w:spacing w:before="120" w:after="120" w:line="276" w:lineRule="auto"/>
        <w:jc w:val="center"/>
        <w:rPr>
          <w:rFonts w:ascii="Times New Roman" w:eastAsia="Calibri" w:hAnsi="Times New Roman" w:cs="Times New Roman"/>
          <w:noProof/>
          <w:kern w:val="0"/>
          <w:sz w:val="24"/>
          <w:szCs w:val="24"/>
          <w:lang w:eastAsia="cs-CZ"/>
          <w14:ligatures w14:val="none"/>
        </w:rPr>
      </w:pPr>
      <w:r w:rsidRPr="00840785">
        <w:rPr>
          <w:rFonts w:ascii="Times New Roman" w:eastAsia="Calibri" w:hAnsi="Times New Roman" w:cs="Times New Roman"/>
          <w:noProof/>
          <w:kern w:val="0"/>
          <w:sz w:val="24"/>
          <w:szCs w:val="24"/>
          <w:lang w:eastAsia="cs-CZ"/>
          <w14:ligatures w14:val="none"/>
        </w:rPr>
        <w:t>§ 7</w:t>
      </w:r>
    </w:p>
    <w:p w14:paraId="15D9FA01" w14:textId="77777777" w:rsidR="00AE28A2" w:rsidRPr="00840785" w:rsidRDefault="00AE28A2" w:rsidP="00840785">
      <w:pPr>
        <w:spacing w:before="120" w:after="120" w:line="276" w:lineRule="auto"/>
        <w:jc w:val="center"/>
        <w:rPr>
          <w:rFonts w:ascii="Times New Roman" w:eastAsia="Calibri" w:hAnsi="Times New Roman" w:cs="Times New Roman"/>
          <w:b/>
          <w:bCs/>
          <w:noProof/>
          <w:kern w:val="0"/>
          <w:sz w:val="24"/>
          <w:szCs w:val="24"/>
          <w:lang w:eastAsia="cs-CZ"/>
          <w14:ligatures w14:val="none"/>
        </w:rPr>
      </w:pPr>
      <w:r w:rsidRPr="00840785">
        <w:rPr>
          <w:rFonts w:ascii="Times New Roman" w:eastAsia="Calibri" w:hAnsi="Times New Roman" w:cs="Times New Roman"/>
          <w:b/>
          <w:bCs/>
          <w:noProof/>
          <w:kern w:val="0"/>
          <w:sz w:val="24"/>
          <w:szCs w:val="24"/>
          <w:lang w:eastAsia="cs-CZ"/>
          <w14:ligatures w14:val="none"/>
        </w:rPr>
        <w:t>Příslušnost soudů</w:t>
      </w:r>
    </w:p>
    <w:p w14:paraId="6658BB59" w14:textId="77777777" w:rsidR="00AE28A2" w:rsidRPr="00840785" w:rsidRDefault="00AE28A2" w:rsidP="00840785">
      <w:pPr>
        <w:spacing w:before="120" w:after="120" w:line="276" w:lineRule="auto"/>
        <w:ind w:firstLine="708"/>
        <w:jc w:val="both"/>
        <w:rPr>
          <w:rFonts w:ascii="Times New Roman" w:eastAsia="Calibri" w:hAnsi="Times New Roman" w:cs="Times New Roman"/>
          <w:noProof/>
          <w:kern w:val="0"/>
          <w:sz w:val="24"/>
          <w:szCs w:val="24"/>
          <w:lang w:eastAsia="cs-CZ"/>
          <w14:ligatures w14:val="none"/>
        </w:rPr>
      </w:pPr>
      <w:r w:rsidRPr="00840785">
        <w:rPr>
          <w:rFonts w:ascii="Times New Roman" w:eastAsia="Calibri" w:hAnsi="Times New Roman" w:cs="Times New Roman"/>
          <w:noProof/>
          <w:kern w:val="0"/>
          <w:sz w:val="24"/>
          <w:szCs w:val="24"/>
          <w:lang w:eastAsia="cs-CZ"/>
          <w14:ligatures w14:val="none"/>
        </w:rPr>
        <w:t>(1) Nestanoví-li tento nebo zvláštní zákon jinak, je k řízení věcně příslušný krajský soud.</w:t>
      </w:r>
    </w:p>
    <w:p w14:paraId="75182E01" w14:textId="77777777" w:rsidR="00AE28A2" w:rsidRPr="00840785" w:rsidRDefault="00AE28A2" w:rsidP="00840785">
      <w:pPr>
        <w:spacing w:before="120" w:after="120" w:line="276" w:lineRule="auto"/>
        <w:ind w:firstLine="708"/>
        <w:jc w:val="both"/>
        <w:rPr>
          <w:rFonts w:ascii="Times New Roman" w:eastAsia="Calibri" w:hAnsi="Times New Roman" w:cs="Times New Roman"/>
          <w:noProof/>
          <w:kern w:val="0"/>
          <w:sz w:val="24"/>
          <w:szCs w:val="24"/>
          <w:lang w:eastAsia="cs-CZ"/>
          <w14:ligatures w14:val="none"/>
        </w:rPr>
      </w:pPr>
      <w:r w:rsidRPr="00840785">
        <w:rPr>
          <w:rFonts w:ascii="Times New Roman" w:eastAsia="Calibri" w:hAnsi="Times New Roman" w:cs="Times New Roman"/>
          <w:noProof/>
          <w:kern w:val="0"/>
          <w:sz w:val="24"/>
          <w:szCs w:val="24"/>
          <w:lang w:eastAsia="cs-CZ"/>
          <w14:ligatures w14:val="none"/>
        </w:rPr>
        <w:t>(2) Nestanoví-li tento nebo zvláštní zákon jinak, je k řízení místně příslušný soud, v jehož obvodu je sídlo správního orgánu, který ve věci vydal rozhodnutí v prvním stupni nebo jinak zasáhl do práv toho, kdo se u soudu domáhá ochrany. Má-li tento správní orgán sídlo mimo obvod své působnosti, platí, že má sídlo v obvodu své působnosti.</w:t>
      </w:r>
    </w:p>
    <w:p w14:paraId="3BA9D30D" w14:textId="77777777" w:rsidR="00AE28A2" w:rsidRPr="00840785" w:rsidRDefault="00AE28A2" w:rsidP="00840785">
      <w:pPr>
        <w:spacing w:before="120" w:after="120" w:line="276" w:lineRule="auto"/>
        <w:ind w:firstLine="708"/>
        <w:jc w:val="both"/>
        <w:rPr>
          <w:rFonts w:ascii="Times New Roman" w:eastAsia="Calibri" w:hAnsi="Times New Roman" w:cs="Times New Roman"/>
          <w:noProof/>
          <w:kern w:val="0"/>
          <w:sz w:val="24"/>
          <w:szCs w:val="24"/>
          <w:lang w:eastAsia="cs-CZ"/>
          <w14:ligatures w14:val="none"/>
        </w:rPr>
      </w:pPr>
      <w:r w:rsidRPr="00840785">
        <w:rPr>
          <w:rFonts w:ascii="Times New Roman" w:eastAsia="Calibri" w:hAnsi="Times New Roman" w:cs="Times New Roman"/>
          <w:noProof/>
          <w:kern w:val="0"/>
          <w:sz w:val="24"/>
          <w:szCs w:val="24"/>
          <w:lang w:eastAsia="cs-CZ"/>
          <w14:ligatures w14:val="none"/>
        </w:rPr>
        <w:t>(3) Ve věcech důchodového pojištění a dávek podle zvláštních předpisů vyplácených spolu s důchody</w:t>
      </w:r>
      <w:r w:rsidRPr="00840785">
        <w:rPr>
          <w:rFonts w:ascii="Times New Roman" w:eastAsia="Calibri" w:hAnsi="Times New Roman" w:cs="Times New Roman"/>
          <w:noProof/>
          <w:kern w:val="0"/>
          <w:sz w:val="24"/>
          <w:szCs w:val="24"/>
          <w:vertAlign w:val="superscript"/>
          <w:lang w:eastAsia="cs-CZ"/>
          <w14:ligatures w14:val="none"/>
        </w:rPr>
        <w:t>1a</w:t>
      </w:r>
      <w:r w:rsidRPr="00840785">
        <w:rPr>
          <w:rFonts w:ascii="Times New Roman" w:eastAsia="Calibri" w:hAnsi="Times New Roman" w:cs="Times New Roman"/>
          <w:noProof/>
          <w:kern w:val="0"/>
          <w:sz w:val="24"/>
          <w:szCs w:val="24"/>
          <w:lang w:eastAsia="cs-CZ"/>
          <w14:ligatures w14:val="none"/>
        </w:rPr>
        <w:t>) a ve věcech zaměstnanosti, ochrany zaměstnanců při platební neschopnosti zaměstnavatele, dávek státní sociální podpory, dávky státní sociální pomoci, dávek pěstounské péče, dávek pro osoby se zdravotním postižením, průkazu osoby se zdravotním postižením, příspěvku na péči a dávky pomoci v hmotné nouzi je k řízení příslušný krajský soud, v jehož obvodu má navrhovatel bydliště nebo sídlo, popřípadě v jehož obvodu se zdržuje.</w:t>
      </w:r>
    </w:p>
    <w:p w14:paraId="7D1268C5"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noProof/>
          <w:kern w:val="0"/>
          <w:sz w:val="24"/>
          <w:szCs w:val="24"/>
          <w:lang w:eastAsia="cs-CZ"/>
          <w14:ligatures w14:val="none"/>
        </w:rPr>
      </w:pPr>
      <w:r w:rsidRPr="00840785">
        <w:rPr>
          <w:rFonts w:ascii="Times New Roman" w:eastAsia="Times New Roman" w:hAnsi="Times New Roman" w:cs="Times New Roman"/>
          <w:noProof/>
          <w:kern w:val="0"/>
          <w:sz w:val="24"/>
          <w:szCs w:val="24"/>
          <w:lang w:eastAsia="cs-CZ"/>
          <w14:ligatures w14:val="none"/>
        </w:rPr>
        <w:t xml:space="preserve">(4) Ve věcech </w:t>
      </w:r>
      <w:r w:rsidRPr="00840785">
        <w:rPr>
          <w:rFonts w:ascii="Times New Roman" w:eastAsia="Times New Roman" w:hAnsi="Times New Roman" w:cs="Times New Roman"/>
          <w:b/>
          <w:bCs/>
          <w:noProof/>
          <w:kern w:val="0"/>
          <w:sz w:val="24"/>
          <w:szCs w:val="24"/>
          <w:lang w:eastAsia="cs-CZ"/>
          <w14:ligatures w14:val="none"/>
        </w:rPr>
        <w:t>podle části šesté stavebního zákona</w:t>
      </w:r>
      <w:r w:rsidRPr="00840785">
        <w:rPr>
          <w:rFonts w:ascii="Times New Roman" w:eastAsia="Times New Roman" w:hAnsi="Times New Roman" w:cs="Times New Roman"/>
          <w:noProof/>
          <w:kern w:val="0"/>
          <w:sz w:val="24"/>
          <w:szCs w:val="24"/>
          <w:lang w:eastAsia="cs-CZ"/>
          <w14:ligatures w14:val="none"/>
        </w:rPr>
        <w:t xml:space="preserve">, ve kterých rozhodl </w:t>
      </w:r>
      <w:r w:rsidRPr="00840785">
        <w:rPr>
          <w:rFonts w:ascii="Times New Roman" w:eastAsia="Times New Roman" w:hAnsi="Times New Roman" w:cs="Times New Roman"/>
          <w:strike/>
          <w:noProof/>
          <w:kern w:val="0"/>
          <w:sz w:val="24"/>
          <w:szCs w:val="24"/>
          <w:lang w:eastAsia="cs-CZ"/>
          <w14:ligatures w14:val="none"/>
        </w:rPr>
        <w:t>nebo měl rozhodnout v prvním stupni Dopravní a energetický stavební úřad</w:t>
      </w:r>
      <w:r w:rsidRPr="00840785">
        <w:rPr>
          <w:rFonts w:ascii="Times New Roman" w:eastAsia="Times New Roman" w:hAnsi="Times New Roman" w:cs="Times New Roman"/>
          <w:noProof/>
          <w:kern w:val="0"/>
          <w:sz w:val="24"/>
          <w:szCs w:val="24"/>
          <w:lang w:eastAsia="cs-CZ"/>
          <w14:ligatures w14:val="none"/>
        </w:rPr>
        <w:t xml:space="preserve"> </w:t>
      </w:r>
      <w:bookmarkStart w:id="1065" w:name="_Hlk226558080"/>
      <w:r w:rsidRPr="00840785">
        <w:rPr>
          <w:rFonts w:ascii="Times New Roman" w:eastAsia="Times New Roman" w:hAnsi="Times New Roman" w:cs="Times New Roman"/>
          <w:b/>
          <w:bCs/>
          <w:noProof/>
          <w:kern w:val="0"/>
          <w:sz w:val="24"/>
          <w:szCs w:val="24"/>
          <w:lang w:eastAsia="cs-CZ"/>
          <w14:ligatures w14:val="none"/>
        </w:rPr>
        <w:t>Úřad rozvoje území České republiky</w:t>
      </w:r>
      <w:bookmarkEnd w:id="1065"/>
      <w:r w:rsidRPr="00840785">
        <w:rPr>
          <w:rFonts w:ascii="Times New Roman" w:eastAsia="Times New Roman" w:hAnsi="Times New Roman" w:cs="Times New Roman"/>
          <w:noProof/>
          <w:kern w:val="0"/>
          <w:sz w:val="24"/>
          <w:szCs w:val="24"/>
          <w:lang w:eastAsia="cs-CZ"/>
          <w14:ligatures w14:val="none"/>
        </w:rPr>
        <w:t>, je k řízení příslušný Krajský soud v Ostravě. O těchto žalobách vede řízení specializovaný senát.</w:t>
      </w:r>
    </w:p>
    <w:p w14:paraId="464A3F9B" w14:textId="77777777" w:rsidR="00AE28A2" w:rsidRPr="00840785" w:rsidRDefault="00AE28A2" w:rsidP="00840785">
      <w:pPr>
        <w:spacing w:before="120" w:after="120" w:line="276" w:lineRule="auto"/>
        <w:ind w:firstLine="708"/>
        <w:jc w:val="both"/>
        <w:rPr>
          <w:rFonts w:ascii="Times New Roman" w:eastAsia="Calibri" w:hAnsi="Times New Roman" w:cs="Times New Roman"/>
          <w:noProof/>
          <w:kern w:val="0"/>
          <w:sz w:val="24"/>
          <w:szCs w:val="24"/>
          <w:lang w:eastAsia="cs-CZ"/>
          <w14:ligatures w14:val="none"/>
        </w:rPr>
      </w:pPr>
      <w:r w:rsidRPr="00840785">
        <w:rPr>
          <w:rFonts w:ascii="Times New Roman" w:eastAsia="Calibri" w:hAnsi="Times New Roman" w:cs="Times New Roman"/>
          <w:noProof/>
          <w:kern w:val="0"/>
          <w:sz w:val="24"/>
          <w:szCs w:val="24"/>
          <w:lang w:eastAsia="cs-CZ"/>
          <w14:ligatures w14:val="none"/>
        </w:rPr>
        <w:t>(5) Byl-li návrh ve věci správního soudnictví podán u soudu, který není věcně příslušný k jeho vyřízení, postoupí jej tento soud k vyřízení soudu věcně a místně příslušnému. Byla-li věc nesprávně postoupena Nejvyššímu správnímu soudu, vrátí ji Nejvyšší správní soud krajskému soudu, který ji postoupil, nebo ji postoupí krajskému soudu věcně a místně příslušnému.</w:t>
      </w:r>
    </w:p>
    <w:p w14:paraId="297708D5" w14:textId="77777777" w:rsidR="00AE28A2" w:rsidRPr="00840785" w:rsidRDefault="00AE28A2" w:rsidP="00840785">
      <w:pPr>
        <w:spacing w:before="120" w:after="120" w:line="276" w:lineRule="auto"/>
        <w:ind w:firstLine="708"/>
        <w:jc w:val="both"/>
        <w:rPr>
          <w:rFonts w:ascii="Times New Roman" w:eastAsia="Calibri" w:hAnsi="Times New Roman" w:cs="Times New Roman"/>
          <w:noProof/>
          <w:kern w:val="0"/>
          <w:sz w:val="24"/>
          <w:szCs w:val="24"/>
          <w:lang w:eastAsia="cs-CZ"/>
          <w14:ligatures w14:val="none"/>
        </w:rPr>
      </w:pPr>
      <w:r w:rsidRPr="00840785">
        <w:rPr>
          <w:rFonts w:ascii="Times New Roman" w:eastAsia="Calibri" w:hAnsi="Times New Roman" w:cs="Times New Roman"/>
          <w:noProof/>
          <w:kern w:val="0"/>
          <w:sz w:val="24"/>
          <w:szCs w:val="24"/>
          <w:lang w:eastAsia="cs-CZ"/>
          <w14:ligatures w14:val="none"/>
        </w:rPr>
        <w:t>(6) Není-li soud, u něhož byl návrh podán, k jeho vyřízení místně příslušný, postoupí jej k vyřízení soudu příslušnému. Nesouhlasí-li tento soud s postoupením věci, předloží spisy k rozhodnutí o příslušnosti Nejvyššímu správnímu soudu. Rozhodnutím Nejvyššího správního soudu o této otázce jsou soudy vázány.</w:t>
      </w:r>
    </w:p>
    <w:p w14:paraId="569A9FF4"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noProof/>
          <w:kern w:val="0"/>
          <w:sz w:val="24"/>
          <w:szCs w:val="24"/>
          <w:lang w:eastAsia="cs-CZ"/>
          <w14:ligatures w14:val="none"/>
        </w:rPr>
      </w:pPr>
      <w:r w:rsidRPr="00840785">
        <w:rPr>
          <w:rFonts w:ascii="Times New Roman" w:eastAsia="Times New Roman" w:hAnsi="Times New Roman" w:cs="Times New Roman"/>
          <w:noProof/>
          <w:kern w:val="0"/>
          <w:sz w:val="24"/>
          <w:szCs w:val="24"/>
          <w:lang w:eastAsia="cs-CZ"/>
          <w14:ligatures w14:val="none"/>
        </w:rPr>
        <w:t>§ 42</w:t>
      </w:r>
    </w:p>
    <w:p w14:paraId="04F745E9"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noProof/>
          <w:kern w:val="0"/>
          <w:sz w:val="24"/>
          <w:szCs w:val="24"/>
          <w:lang w:eastAsia="cs-CZ"/>
          <w14:ligatures w14:val="none"/>
        </w:rPr>
      </w:pPr>
      <w:r w:rsidRPr="00840785">
        <w:rPr>
          <w:rFonts w:ascii="Times New Roman" w:eastAsia="Times New Roman" w:hAnsi="Times New Roman" w:cs="Times New Roman"/>
          <w:b/>
          <w:bCs/>
          <w:noProof/>
          <w:kern w:val="0"/>
          <w:sz w:val="24"/>
          <w:szCs w:val="24"/>
          <w:lang w:eastAsia="cs-CZ"/>
          <w14:ligatures w14:val="none"/>
        </w:rPr>
        <w:t>Doručování</w:t>
      </w:r>
    </w:p>
    <w:p w14:paraId="1D41AF33" w14:textId="77777777" w:rsidR="00AE28A2" w:rsidRPr="00840785" w:rsidRDefault="00AE28A2" w:rsidP="00840785">
      <w:pPr>
        <w:widowControl w:val="0"/>
        <w:spacing w:before="120" w:after="120" w:line="276" w:lineRule="auto"/>
        <w:ind w:firstLine="567"/>
        <w:jc w:val="both"/>
        <w:rPr>
          <w:rFonts w:ascii="Times New Roman" w:eastAsia="Times New Roman" w:hAnsi="Times New Roman" w:cs="Times New Roman"/>
          <w:noProof/>
          <w:kern w:val="0"/>
          <w:sz w:val="24"/>
          <w:szCs w:val="24"/>
          <w:lang w:eastAsia="cs-CZ"/>
          <w14:ligatures w14:val="none"/>
        </w:rPr>
      </w:pPr>
      <w:r w:rsidRPr="00840785">
        <w:rPr>
          <w:rFonts w:ascii="Times New Roman" w:eastAsia="Times New Roman" w:hAnsi="Times New Roman" w:cs="Times New Roman"/>
          <w:noProof/>
          <w:kern w:val="0"/>
          <w:sz w:val="24"/>
          <w:szCs w:val="24"/>
          <w:lang w:eastAsia="cs-CZ"/>
          <w14:ligatures w14:val="none"/>
        </w:rPr>
        <w:t>(1) Soud doručuje písemnosti do datové schránky, není-li možné doručit písemnost tímto způsobem, doručuje ji soud soudním doručovatelem, prostřednictvím držitele poštovní licence, popřípadě zvláštní poštovní licence nebo prostřednictvím veřejné datové sítě. Ukáže-li se toho potřeba, může soud požádat o doručení i jiný státní orgán.</w:t>
      </w:r>
    </w:p>
    <w:p w14:paraId="7BEAE9CD" w14:textId="77777777" w:rsidR="00AE28A2" w:rsidRPr="00840785" w:rsidRDefault="00AE28A2" w:rsidP="00840785">
      <w:pPr>
        <w:widowControl w:val="0"/>
        <w:spacing w:before="120" w:after="120" w:line="276" w:lineRule="auto"/>
        <w:ind w:firstLine="567"/>
        <w:jc w:val="both"/>
        <w:rPr>
          <w:rFonts w:ascii="Times New Roman" w:eastAsia="Times New Roman" w:hAnsi="Times New Roman" w:cs="Times New Roman"/>
          <w:noProof/>
          <w:kern w:val="0"/>
          <w:sz w:val="24"/>
          <w:szCs w:val="24"/>
          <w:lang w:eastAsia="cs-CZ"/>
          <w14:ligatures w14:val="none"/>
        </w:rPr>
      </w:pPr>
      <w:r w:rsidRPr="00840785">
        <w:rPr>
          <w:rFonts w:ascii="Times New Roman" w:eastAsia="Times New Roman" w:hAnsi="Times New Roman" w:cs="Times New Roman"/>
          <w:noProof/>
          <w:kern w:val="0"/>
          <w:sz w:val="24"/>
          <w:szCs w:val="24"/>
          <w:lang w:eastAsia="cs-CZ"/>
          <w14:ligatures w14:val="none"/>
        </w:rPr>
        <w:t>(2) Má-li účastník nebo osoba zúčastněná na řízení zástupce, doručuje se pouze zástupci. Má-li však účastník nebo osoba zúčastněná na řízení něco osobně vykonat, doručí se i jim</w:t>
      </w:r>
      <w:r w:rsidRPr="00840785">
        <w:rPr>
          <w:rFonts w:ascii="Times New Roman" w:eastAsia="Times New Roman" w:hAnsi="Times New Roman" w:cs="Times New Roman"/>
          <w:b/>
          <w:bCs/>
          <w:noProof/>
          <w:kern w:val="0"/>
          <w:sz w:val="24"/>
          <w:szCs w:val="24"/>
          <w:lang w:eastAsia="cs-CZ"/>
          <w14:ligatures w14:val="none"/>
        </w:rPr>
        <w:t xml:space="preserve">; </w:t>
      </w:r>
      <w:r w:rsidRPr="00840785">
        <w:rPr>
          <w:rFonts w:ascii="Times New Roman" w:eastAsia="Times New Roman" w:hAnsi="Times New Roman" w:cs="Times New Roman"/>
          <w:b/>
          <w:bCs/>
          <w:kern w:val="0"/>
          <w:sz w:val="24"/>
          <w:szCs w:val="24"/>
          <w14:ligatures w14:val="none"/>
        </w:rPr>
        <w:t xml:space="preserve">to neplatí pro výzvu k zaplacení soudního poplatku, výzvu k vyjádření k věci nebo </w:t>
      </w:r>
      <w:r w:rsidRPr="00840785">
        <w:rPr>
          <w:rFonts w:ascii="Times New Roman" w:eastAsia="Times New Roman" w:hAnsi="Times New Roman" w:cs="Times New Roman"/>
          <w:b/>
          <w:bCs/>
          <w:kern w:val="0"/>
          <w:sz w:val="24"/>
          <w:szCs w:val="24"/>
          <w14:ligatures w14:val="none"/>
        </w:rPr>
        <w:lastRenderedPageBreak/>
        <w:t>předvolání k jednání, které se doručují pouze zástupci</w:t>
      </w:r>
      <w:r w:rsidRPr="00840785">
        <w:rPr>
          <w:rFonts w:ascii="Times New Roman" w:eastAsia="Times New Roman" w:hAnsi="Times New Roman" w:cs="Times New Roman"/>
          <w:noProof/>
          <w:kern w:val="0"/>
          <w:sz w:val="24"/>
          <w:szCs w:val="24"/>
          <w:lang w:eastAsia="cs-CZ"/>
          <w14:ligatures w14:val="none"/>
        </w:rPr>
        <w:t>.</w:t>
      </w:r>
    </w:p>
    <w:p w14:paraId="7E18591A" w14:textId="77777777" w:rsidR="00AE28A2" w:rsidRPr="00840785" w:rsidRDefault="00AE28A2" w:rsidP="00840785">
      <w:pPr>
        <w:widowControl w:val="0"/>
        <w:spacing w:before="120" w:after="120" w:line="276" w:lineRule="auto"/>
        <w:ind w:firstLine="567"/>
        <w:jc w:val="both"/>
        <w:rPr>
          <w:rFonts w:ascii="Times New Roman" w:eastAsia="Times New Roman" w:hAnsi="Times New Roman" w:cs="Times New Roman"/>
          <w:noProof/>
          <w:kern w:val="0"/>
          <w:sz w:val="24"/>
          <w:szCs w:val="24"/>
          <w:lang w:eastAsia="cs-CZ"/>
          <w14:ligatures w14:val="none"/>
        </w:rPr>
      </w:pPr>
      <w:r w:rsidRPr="00840785">
        <w:rPr>
          <w:rFonts w:ascii="Times New Roman" w:eastAsia="Times New Roman" w:hAnsi="Times New Roman" w:cs="Times New Roman"/>
          <w:noProof/>
          <w:kern w:val="0"/>
          <w:sz w:val="24"/>
          <w:szCs w:val="24"/>
          <w:lang w:eastAsia="cs-CZ"/>
          <w14:ligatures w14:val="none"/>
        </w:rPr>
        <w:t>(3) Je-li podání účastníka ve věci samé činěno v elektronické podobě a nelze-li z podání zjistit údaje potřebné k doručování, soud doručí výzvu k odstranění vady podání na elektronickou adresu, ze které takové podání soudu došlo. Za okamžik doručení výzvy se považuje desátý den od jejího odeslání soudem, není-li prokázáno dřívější doručení.</w:t>
      </w:r>
    </w:p>
    <w:p w14:paraId="071F2F90" w14:textId="77777777" w:rsidR="00AE28A2" w:rsidRPr="00840785" w:rsidRDefault="00AE28A2" w:rsidP="00840785">
      <w:pPr>
        <w:widowControl w:val="0"/>
        <w:spacing w:before="120" w:after="120" w:line="276" w:lineRule="auto"/>
        <w:ind w:firstLine="567"/>
        <w:jc w:val="both"/>
        <w:rPr>
          <w:rFonts w:ascii="Times New Roman" w:eastAsia="Times New Roman" w:hAnsi="Times New Roman" w:cs="Times New Roman"/>
          <w:noProof/>
          <w:kern w:val="0"/>
          <w:sz w:val="24"/>
          <w:szCs w:val="24"/>
          <w:lang w:eastAsia="cs-CZ"/>
          <w14:ligatures w14:val="none"/>
        </w:rPr>
      </w:pPr>
      <w:r w:rsidRPr="00840785">
        <w:rPr>
          <w:rFonts w:ascii="Times New Roman" w:eastAsia="Times New Roman" w:hAnsi="Times New Roman" w:cs="Times New Roman"/>
          <w:noProof/>
          <w:kern w:val="0"/>
          <w:sz w:val="24"/>
          <w:szCs w:val="24"/>
          <w:lang w:eastAsia="cs-CZ"/>
          <w14:ligatures w14:val="none"/>
        </w:rPr>
        <w:t>(4) Je-li zřejmé, že doručování osobám zúčastněným na řízení bude neúměrně zdlouhavé, nákladné, administrativně náročné anebo nemožné, zejména pro jejich velký počet nebo proto, že je nelze jednotlivě určit, lze jim na základě opatření předsedy senátu doručit vyvěšením rozhodnutí nebo jiné písemnosti na úřední desce soudu. Soud může též uveřejnit své rozhodnutí nebo jinou písemnost způsobem umožňujícím dálkový přístup anebo na úřední desce obecního úřadu.</w:t>
      </w:r>
    </w:p>
    <w:p w14:paraId="52705731" w14:textId="77777777" w:rsidR="00AE28A2" w:rsidRPr="00840785" w:rsidRDefault="00AE28A2" w:rsidP="00840785">
      <w:pPr>
        <w:widowControl w:val="0"/>
        <w:spacing w:before="120" w:after="120" w:line="276" w:lineRule="auto"/>
        <w:ind w:firstLine="567"/>
        <w:jc w:val="both"/>
        <w:rPr>
          <w:rFonts w:ascii="Times New Roman" w:eastAsia="Times New Roman" w:hAnsi="Times New Roman" w:cs="Times New Roman"/>
          <w:noProof/>
          <w:kern w:val="0"/>
          <w:sz w:val="24"/>
          <w:szCs w:val="24"/>
          <w:lang w:eastAsia="cs-CZ"/>
          <w14:ligatures w14:val="none"/>
        </w:rPr>
      </w:pPr>
      <w:r w:rsidRPr="00840785">
        <w:rPr>
          <w:rFonts w:ascii="Times New Roman" w:eastAsia="Times New Roman" w:hAnsi="Times New Roman" w:cs="Times New Roman"/>
          <w:noProof/>
          <w:kern w:val="0"/>
          <w:sz w:val="24"/>
          <w:szCs w:val="24"/>
          <w:lang w:eastAsia="cs-CZ"/>
          <w14:ligatures w14:val="none"/>
        </w:rPr>
        <w:t>(5) Nestanoví-li tento zákon jinak, užijí se pro způsob doručování obdobně předpisy platné pro doručování v občanském soudním řízení.</w:t>
      </w:r>
    </w:p>
    <w:p w14:paraId="3ACDCF43" w14:textId="77777777" w:rsidR="00AE28A2" w:rsidRPr="00840785" w:rsidRDefault="00AE28A2" w:rsidP="00840785">
      <w:pPr>
        <w:spacing w:before="120" w:after="120" w:line="276" w:lineRule="auto"/>
        <w:jc w:val="center"/>
        <w:rPr>
          <w:rFonts w:ascii="Times New Roman" w:eastAsia="Calibri" w:hAnsi="Times New Roman" w:cs="Times New Roman"/>
          <w:noProof/>
          <w:kern w:val="0"/>
          <w:sz w:val="24"/>
          <w:szCs w:val="24"/>
          <w:lang w:eastAsia="cs-CZ"/>
          <w14:ligatures w14:val="none"/>
        </w:rPr>
      </w:pPr>
      <w:r w:rsidRPr="00840785">
        <w:rPr>
          <w:rFonts w:ascii="Times New Roman" w:eastAsia="Calibri" w:hAnsi="Times New Roman" w:cs="Times New Roman"/>
          <w:noProof/>
          <w:kern w:val="0"/>
          <w:sz w:val="24"/>
          <w:szCs w:val="24"/>
          <w:lang w:eastAsia="cs-CZ"/>
          <w14:ligatures w14:val="none"/>
        </w:rPr>
        <w:t>§ 68</w:t>
      </w:r>
    </w:p>
    <w:p w14:paraId="04951CBA" w14:textId="77777777" w:rsidR="00AE28A2" w:rsidRPr="00840785" w:rsidRDefault="00AE28A2" w:rsidP="00840785">
      <w:pPr>
        <w:spacing w:before="120" w:after="120" w:line="276" w:lineRule="auto"/>
        <w:jc w:val="center"/>
        <w:rPr>
          <w:rFonts w:ascii="Times New Roman" w:eastAsia="Calibri" w:hAnsi="Times New Roman" w:cs="Times New Roman"/>
          <w:b/>
          <w:bCs/>
          <w:noProof/>
          <w:kern w:val="0"/>
          <w:sz w:val="24"/>
          <w:szCs w:val="24"/>
          <w:lang w:eastAsia="cs-CZ"/>
          <w14:ligatures w14:val="none"/>
        </w:rPr>
      </w:pPr>
      <w:r w:rsidRPr="00840785">
        <w:rPr>
          <w:rFonts w:ascii="Times New Roman" w:eastAsia="Calibri" w:hAnsi="Times New Roman" w:cs="Times New Roman"/>
          <w:b/>
          <w:bCs/>
          <w:noProof/>
          <w:kern w:val="0"/>
          <w:sz w:val="24"/>
          <w:szCs w:val="24"/>
          <w:lang w:eastAsia="cs-CZ"/>
          <w14:ligatures w14:val="none"/>
        </w:rPr>
        <w:t>Nepřípustnost žaloby</w:t>
      </w:r>
    </w:p>
    <w:p w14:paraId="677BC7D0" w14:textId="77777777" w:rsidR="00AE28A2" w:rsidRPr="00840785" w:rsidRDefault="00AE28A2" w:rsidP="00840785">
      <w:pPr>
        <w:spacing w:before="120" w:after="120" w:line="276" w:lineRule="auto"/>
        <w:ind w:firstLine="708"/>
        <w:jc w:val="both"/>
        <w:rPr>
          <w:rFonts w:ascii="Times New Roman" w:eastAsia="Calibri" w:hAnsi="Times New Roman" w:cs="Times New Roman"/>
          <w:noProof/>
          <w:kern w:val="0"/>
          <w:sz w:val="24"/>
          <w:szCs w:val="24"/>
          <w:lang w:eastAsia="cs-CZ"/>
          <w14:ligatures w14:val="none"/>
        </w:rPr>
      </w:pPr>
      <w:r w:rsidRPr="00840785">
        <w:rPr>
          <w:rFonts w:ascii="Times New Roman" w:eastAsia="Calibri" w:hAnsi="Times New Roman" w:cs="Times New Roman"/>
          <w:noProof/>
          <w:kern w:val="0"/>
          <w:sz w:val="24"/>
          <w:szCs w:val="24"/>
          <w:lang w:eastAsia="cs-CZ"/>
          <w14:ligatures w14:val="none"/>
        </w:rPr>
        <w:t>Žaloba je nepřípustná také tehdy,</w:t>
      </w:r>
    </w:p>
    <w:p w14:paraId="12AD51E7" w14:textId="77777777" w:rsidR="00AE28A2" w:rsidRPr="00840785" w:rsidRDefault="00AE28A2" w:rsidP="00840785">
      <w:pPr>
        <w:spacing w:before="120" w:after="120" w:line="276" w:lineRule="auto"/>
        <w:jc w:val="both"/>
        <w:rPr>
          <w:rFonts w:ascii="Times New Roman" w:eastAsia="Calibri" w:hAnsi="Times New Roman" w:cs="Times New Roman"/>
          <w:noProof/>
          <w:kern w:val="0"/>
          <w:sz w:val="24"/>
          <w:szCs w:val="24"/>
          <w:lang w:eastAsia="cs-CZ"/>
          <w14:ligatures w14:val="none"/>
        </w:rPr>
      </w:pPr>
      <w:r w:rsidRPr="00840785">
        <w:rPr>
          <w:rFonts w:ascii="Times New Roman" w:eastAsia="Calibri" w:hAnsi="Times New Roman" w:cs="Times New Roman"/>
          <w:noProof/>
          <w:kern w:val="0"/>
          <w:sz w:val="24"/>
          <w:szCs w:val="24"/>
          <w:lang w:eastAsia="cs-CZ"/>
          <w14:ligatures w14:val="none"/>
        </w:rPr>
        <w:t>a) nevyčerpal-li žalobce řádné opravné prostředky v řízení před správním orgánem, připouští-li je zvláštní zákon, ledaže rozhodnutí správního orgánu bylo na újmu jeho práv změněno k opravnému prostředku jiného</w:t>
      </w:r>
      <w:bookmarkStart w:id="1066" w:name="_Hlk216277344"/>
      <w:r w:rsidRPr="00840785">
        <w:rPr>
          <w:rFonts w:ascii="Times New Roman" w:eastAsia="Calibri" w:hAnsi="Times New Roman" w:cs="Times New Roman"/>
          <w:b/>
          <w:bCs/>
          <w:noProof/>
          <w:kern w:val="0"/>
          <w:sz w:val="24"/>
          <w:szCs w:val="24"/>
          <w:lang w:eastAsia="cs-CZ"/>
          <w14:ligatures w14:val="none"/>
        </w:rPr>
        <w:t>; za opravný prostředek proti závaznému stanovisku se nepovažuje jeho přezkum v řízení o odvolání proti rozhodnutí</w:t>
      </w:r>
      <w:bookmarkEnd w:id="1066"/>
      <w:r w:rsidRPr="00840785">
        <w:rPr>
          <w:rFonts w:ascii="Times New Roman" w:eastAsia="Calibri" w:hAnsi="Times New Roman" w:cs="Times New Roman"/>
          <w:noProof/>
          <w:kern w:val="0"/>
          <w:sz w:val="24"/>
          <w:szCs w:val="24"/>
          <w:lang w:eastAsia="cs-CZ"/>
          <w14:ligatures w14:val="none"/>
        </w:rPr>
        <w:t>,</w:t>
      </w:r>
    </w:p>
    <w:p w14:paraId="1E2BCE81" w14:textId="77777777" w:rsidR="00AE28A2" w:rsidRPr="00840785" w:rsidRDefault="00AE28A2" w:rsidP="00840785">
      <w:pPr>
        <w:spacing w:before="120" w:after="120" w:line="276" w:lineRule="auto"/>
        <w:jc w:val="both"/>
        <w:rPr>
          <w:rFonts w:ascii="Times New Roman" w:eastAsia="Calibri" w:hAnsi="Times New Roman" w:cs="Times New Roman"/>
          <w:noProof/>
          <w:kern w:val="0"/>
          <w:sz w:val="24"/>
          <w:szCs w:val="24"/>
          <w:lang w:eastAsia="cs-CZ"/>
          <w14:ligatures w14:val="none"/>
        </w:rPr>
      </w:pPr>
      <w:r w:rsidRPr="00840785">
        <w:rPr>
          <w:rFonts w:ascii="Times New Roman" w:eastAsia="Calibri" w:hAnsi="Times New Roman" w:cs="Times New Roman"/>
          <w:noProof/>
          <w:kern w:val="0"/>
          <w:sz w:val="24"/>
          <w:szCs w:val="24"/>
          <w:lang w:eastAsia="cs-CZ"/>
          <w14:ligatures w14:val="none"/>
        </w:rPr>
        <w:t>b) jde-li o rozhodnutí správního orgánu v soukromoprávní věci, vydané v mezích zákonné pravomoci správního orgánu,</w:t>
      </w:r>
      <w:r w:rsidRPr="00840785">
        <w:rPr>
          <w:rFonts w:ascii="Times New Roman" w:eastAsia="Calibri" w:hAnsi="Times New Roman" w:cs="Times New Roman"/>
          <w:noProof/>
          <w:kern w:val="0"/>
          <w:sz w:val="24"/>
          <w:szCs w:val="24"/>
          <w:vertAlign w:val="superscript"/>
          <w:lang w:eastAsia="cs-CZ"/>
          <w14:ligatures w14:val="none"/>
        </w:rPr>
        <w:t>18</w:t>
      </w:r>
      <w:r w:rsidRPr="00840785">
        <w:rPr>
          <w:rFonts w:ascii="Times New Roman" w:eastAsia="Calibri" w:hAnsi="Times New Roman" w:cs="Times New Roman"/>
          <w:noProof/>
          <w:kern w:val="0"/>
          <w:sz w:val="24"/>
          <w:szCs w:val="24"/>
          <w:lang w:eastAsia="cs-CZ"/>
          <w14:ligatures w14:val="none"/>
        </w:rPr>
        <w:t>)</w:t>
      </w:r>
    </w:p>
    <w:p w14:paraId="119DFE90" w14:textId="77777777" w:rsidR="00AE28A2" w:rsidRPr="00840785" w:rsidRDefault="00AE28A2" w:rsidP="00840785">
      <w:pPr>
        <w:spacing w:before="120" w:after="120" w:line="276" w:lineRule="auto"/>
        <w:jc w:val="both"/>
        <w:rPr>
          <w:rFonts w:ascii="Times New Roman" w:eastAsia="Calibri" w:hAnsi="Times New Roman" w:cs="Times New Roman"/>
          <w:noProof/>
          <w:kern w:val="0"/>
          <w:sz w:val="24"/>
          <w:szCs w:val="24"/>
          <w:lang w:eastAsia="cs-CZ"/>
          <w14:ligatures w14:val="none"/>
        </w:rPr>
      </w:pPr>
      <w:r w:rsidRPr="00840785">
        <w:rPr>
          <w:rFonts w:ascii="Times New Roman" w:eastAsia="Calibri" w:hAnsi="Times New Roman" w:cs="Times New Roman"/>
          <w:noProof/>
          <w:kern w:val="0"/>
          <w:sz w:val="24"/>
          <w:szCs w:val="24"/>
          <w:lang w:eastAsia="cs-CZ"/>
          <w14:ligatures w14:val="none"/>
        </w:rPr>
        <w:t>c) je-li jediným jejím důvodem tvrzená nicotnost napadeného rozhodnutí, nedomáhal-li se žalobce vyslovení této nicotnosti v řízení před správním orgánem,</w:t>
      </w:r>
    </w:p>
    <w:p w14:paraId="753B89AA" w14:textId="77777777" w:rsidR="00AE28A2" w:rsidRPr="00840785" w:rsidRDefault="00AE28A2" w:rsidP="00840785">
      <w:pPr>
        <w:spacing w:before="120" w:after="120" w:line="276" w:lineRule="auto"/>
        <w:jc w:val="both"/>
        <w:rPr>
          <w:rFonts w:ascii="Times New Roman" w:eastAsia="Calibri" w:hAnsi="Times New Roman" w:cs="Times New Roman"/>
          <w:noProof/>
          <w:kern w:val="0"/>
          <w:sz w:val="24"/>
          <w:szCs w:val="24"/>
          <w:lang w:eastAsia="cs-CZ"/>
          <w14:ligatures w14:val="none"/>
        </w:rPr>
      </w:pPr>
      <w:r w:rsidRPr="00840785">
        <w:rPr>
          <w:rFonts w:ascii="Times New Roman" w:eastAsia="Calibri" w:hAnsi="Times New Roman" w:cs="Times New Roman"/>
          <w:noProof/>
          <w:kern w:val="0"/>
          <w:sz w:val="24"/>
          <w:szCs w:val="24"/>
          <w:lang w:eastAsia="cs-CZ"/>
          <w14:ligatures w14:val="none"/>
        </w:rPr>
        <w:t>d) směřuje-li jen proti důvodům rozhodnutí,</w:t>
      </w:r>
    </w:p>
    <w:p w14:paraId="081D372C" w14:textId="77777777" w:rsidR="00AE28A2" w:rsidRPr="00840785" w:rsidRDefault="00AE28A2" w:rsidP="00840785">
      <w:pPr>
        <w:spacing w:before="120" w:after="120" w:line="276" w:lineRule="auto"/>
        <w:jc w:val="both"/>
        <w:rPr>
          <w:rFonts w:ascii="Times New Roman" w:eastAsia="Calibri" w:hAnsi="Times New Roman" w:cs="Times New Roman"/>
          <w:noProof/>
          <w:kern w:val="0"/>
          <w:sz w:val="24"/>
          <w:szCs w:val="24"/>
          <w:lang w:eastAsia="cs-CZ"/>
          <w14:ligatures w14:val="none"/>
        </w:rPr>
      </w:pPr>
      <w:r w:rsidRPr="00840785">
        <w:rPr>
          <w:rFonts w:ascii="Times New Roman" w:eastAsia="Calibri" w:hAnsi="Times New Roman" w:cs="Times New Roman"/>
          <w:noProof/>
          <w:kern w:val="0"/>
          <w:sz w:val="24"/>
          <w:szCs w:val="24"/>
          <w:lang w:eastAsia="cs-CZ"/>
          <w14:ligatures w14:val="none"/>
        </w:rPr>
        <w:t>e) domáhá-li se přezkoumání rozhodnutí, které je z přezkoumání podle tohoto nebo zvláštního zákona vyloučeno.</w:t>
      </w:r>
    </w:p>
    <w:p w14:paraId="63DA4290" w14:textId="77777777" w:rsidR="00AE28A2" w:rsidRPr="00840785" w:rsidRDefault="00AE28A2" w:rsidP="00840785">
      <w:pPr>
        <w:spacing w:before="120" w:after="120" w:line="276" w:lineRule="auto"/>
        <w:jc w:val="center"/>
        <w:rPr>
          <w:rFonts w:ascii="Times New Roman" w:eastAsia="Aptos" w:hAnsi="Times New Roman" w:cs="Times New Roman"/>
          <w:b/>
          <w:bCs/>
          <w:kern w:val="0"/>
          <w:sz w:val="24"/>
          <w:szCs w:val="24"/>
          <w14:ligatures w14:val="none"/>
        </w:rPr>
      </w:pPr>
      <w:r w:rsidRPr="00840785">
        <w:rPr>
          <w:rFonts w:ascii="Times New Roman" w:eastAsia="Aptos" w:hAnsi="Times New Roman" w:cs="Times New Roman"/>
          <w:b/>
          <w:bCs/>
          <w:kern w:val="0"/>
          <w:sz w:val="24"/>
          <w:szCs w:val="24"/>
          <w14:ligatures w14:val="none"/>
        </w:rPr>
        <w:t>Díl 7</w:t>
      </w:r>
    </w:p>
    <w:p w14:paraId="47387544" w14:textId="77777777" w:rsidR="00AE28A2" w:rsidRPr="00840785" w:rsidRDefault="00AE28A2" w:rsidP="00840785">
      <w:pPr>
        <w:spacing w:before="120" w:after="120" w:line="276" w:lineRule="auto"/>
        <w:jc w:val="center"/>
        <w:rPr>
          <w:rFonts w:ascii="Times New Roman" w:eastAsia="Aptos" w:hAnsi="Times New Roman" w:cs="Times New Roman"/>
          <w:b/>
          <w:bCs/>
          <w:kern w:val="0"/>
          <w:sz w:val="24"/>
          <w:szCs w:val="24"/>
          <w14:ligatures w14:val="none"/>
        </w:rPr>
      </w:pPr>
      <w:r w:rsidRPr="00840785">
        <w:rPr>
          <w:rFonts w:ascii="Times New Roman" w:eastAsia="Aptos" w:hAnsi="Times New Roman" w:cs="Times New Roman"/>
          <w:b/>
          <w:bCs/>
          <w:kern w:val="0"/>
          <w:sz w:val="24"/>
          <w:szCs w:val="24"/>
          <w14:ligatures w14:val="none"/>
        </w:rPr>
        <w:t>Řízení o zrušení opatření obecné povahy nebo jeho části</w:t>
      </w:r>
    </w:p>
    <w:p w14:paraId="5BF77B35" w14:textId="77777777" w:rsidR="00AE28A2" w:rsidRPr="00840785" w:rsidRDefault="00AE28A2" w:rsidP="00840785">
      <w:pPr>
        <w:spacing w:before="120" w:after="120" w:line="276" w:lineRule="auto"/>
        <w:jc w:val="center"/>
        <w:rPr>
          <w:rFonts w:ascii="Times New Roman" w:eastAsia="Aptos" w:hAnsi="Times New Roman" w:cs="Times New Roman"/>
          <w:kern w:val="0"/>
          <w:sz w:val="24"/>
          <w:szCs w:val="24"/>
          <w14:ligatures w14:val="none"/>
        </w:rPr>
      </w:pPr>
      <w:r w:rsidRPr="00840785">
        <w:rPr>
          <w:rFonts w:ascii="Times New Roman" w:eastAsia="Aptos" w:hAnsi="Times New Roman" w:cs="Times New Roman"/>
          <w:kern w:val="0"/>
          <w:sz w:val="24"/>
          <w:szCs w:val="24"/>
          <w14:ligatures w14:val="none"/>
        </w:rPr>
        <w:t>§ 101a</w:t>
      </w:r>
    </w:p>
    <w:p w14:paraId="403E815C" w14:textId="77777777" w:rsidR="00AE28A2" w:rsidRPr="00840785" w:rsidRDefault="00AE28A2" w:rsidP="00840785">
      <w:pPr>
        <w:spacing w:before="120" w:after="120" w:line="276" w:lineRule="auto"/>
        <w:ind w:firstLine="851"/>
        <w:jc w:val="both"/>
        <w:rPr>
          <w:rFonts w:ascii="Times New Roman" w:eastAsia="Aptos" w:hAnsi="Times New Roman" w:cs="Times New Roman"/>
          <w:kern w:val="0"/>
          <w:sz w:val="24"/>
          <w:szCs w:val="24"/>
          <w14:ligatures w14:val="none"/>
        </w:rPr>
      </w:pPr>
      <w:r w:rsidRPr="00840785">
        <w:rPr>
          <w:rFonts w:ascii="Times New Roman" w:eastAsia="Aptos" w:hAnsi="Times New Roman" w:cs="Times New Roman"/>
          <w:kern w:val="0"/>
          <w:sz w:val="24"/>
          <w:szCs w:val="24"/>
          <w14:ligatures w14:val="none"/>
        </w:rPr>
        <w:t>(1) Návrh na zrušení opatření obecné povahy nebo jeho částí je oprávněn podat ten, kdo tvrdí, že byl na svých právech opatřením obecné povahy, vydaným správním orgánem, zkrácen. Ten, kdo je oprávněn ve věci, ve které bylo opatření obecné povahy užito, podat ve správním soudnictví žalobu nebo jiný návrh, může současně s takovou žalobou nebo návrhem navrhnout zrušení tohoto opatření obecné povahy nebo jeho části</w:t>
      </w:r>
      <w:bookmarkStart w:id="1067" w:name="_Hlk226558293"/>
      <w:r w:rsidRPr="00840785">
        <w:rPr>
          <w:rFonts w:ascii="Times New Roman" w:eastAsia="Aptos" w:hAnsi="Times New Roman" w:cs="Times New Roman"/>
          <w:strike/>
          <w:kern w:val="0"/>
          <w:sz w:val="24"/>
          <w:szCs w:val="24"/>
          <w14:ligatures w14:val="none"/>
        </w:rPr>
        <w:t>; jsou-li</w:t>
      </w:r>
      <w:bookmarkEnd w:id="1067"/>
      <w:r w:rsidRPr="00840785">
        <w:rPr>
          <w:rFonts w:ascii="Times New Roman" w:eastAsia="Aptos" w:hAnsi="Times New Roman" w:cs="Times New Roman"/>
          <w:b/>
          <w:bCs/>
          <w:kern w:val="0"/>
          <w:sz w:val="24"/>
          <w:szCs w:val="24"/>
          <w14:ligatures w14:val="none"/>
        </w:rPr>
        <w:t>.</w:t>
      </w:r>
      <w:r w:rsidRPr="00840785">
        <w:rPr>
          <w:rFonts w:ascii="Times New Roman" w:eastAsia="Aptos" w:hAnsi="Times New Roman" w:cs="Times New Roman"/>
          <w:kern w:val="0"/>
          <w:sz w:val="24"/>
          <w:szCs w:val="24"/>
          <w14:ligatures w14:val="none"/>
        </w:rPr>
        <w:t xml:space="preserve"> </w:t>
      </w:r>
      <w:r w:rsidRPr="00840785">
        <w:rPr>
          <w:rFonts w:ascii="Times New Roman" w:eastAsia="Aptos" w:hAnsi="Times New Roman" w:cs="Times New Roman"/>
          <w:b/>
          <w:bCs/>
          <w:kern w:val="0"/>
          <w:sz w:val="24"/>
          <w:szCs w:val="24"/>
          <w14:ligatures w14:val="none"/>
        </w:rPr>
        <w:t>Jsou-li</w:t>
      </w:r>
      <w:r w:rsidRPr="00840785">
        <w:rPr>
          <w:rFonts w:ascii="Times New Roman" w:eastAsia="Aptos" w:hAnsi="Times New Roman" w:cs="Times New Roman"/>
          <w:kern w:val="0"/>
          <w:sz w:val="24"/>
          <w:szCs w:val="24"/>
          <w14:ligatures w14:val="none"/>
        </w:rPr>
        <w:t xml:space="preserve"> však žaloba nebo jiný návrh podávány po uplynutí lhůty podle § 101b odst. 1, může navrhnout pouze, aby soud </w:t>
      </w:r>
      <w:bookmarkStart w:id="1068" w:name="_Hlk226558322"/>
      <w:bookmarkStart w:id="1069" w:name="_Hlk216277455"/>
      <w:r w:rsidRPr="00840785">
        <w:rPr>
          <w:rFonts w:ascii="Times New Roman" w:eastAsia="Aptos" w:hAnsi="Times New Roman" w:cs="Times New Roman"/>
          <w:strike/>
          <w:kern w:val="0"/>
          <w:sz w:val="24"/>
          <w:szCs w:val="24"/>
          <w14:ligatures w14:val="none"/>
        </w:rPr>
        <w:t>rozhodl, že se takové opatření obecné povahy nebo jeho část v této věci nepoužijí, pokud by jinak byly dány důvody pro jejich zrušení</w:t>
      </w:r>
      <w:bookmarkEnd w:id="1068"/>
      <w:r w:rsidRPr="00840785">
        <w:rPr>
          <w:rFonts w:ascii="Times New Roman" w:eastAsia="Aptos" w:hAnsi="Times New Roman" w:cs="Times New Roman"/>
          <w:kern w:val="0"/>
          <w:sz w:val="24"/>
          <w:szCs w:val="24"/>
          <w14:ligatures w14:val="none"/>
        </w:rPr>
        <w:t xml:space="preserve"> </w:t>
      </w:r>
      <w:bookmarkEnd w:id="1069"/>
      <w:r w:rsidRPr="00840785">
        <w:rPr>
          <w:rFonts w:ascii="Times New Roman" w:eastAsia="Aptos" w:hAnsi="Times New Roman" w:cs="Times New Roman"/>
          <w:b/>
          <w:bCs/>
          <w:kern w:val="0"/>
          <w:sz w:val="24"/>
          <w:szCs w:val="24"/>
          <w14:ligatures w14:val="none"/>
        </w:rPr>
        <w:t xml:space="preserve">přezkoumal zákonnost takového opatření </w:t>
      </w:r>
      <w:r w:rsidRPr="00840785">
        <w:rPr>
          <w:rFonts w:ascii="Times New Roman" w:eastAsia="Aptos" w:hAnsi="Times New Roman" w:cs="Times New Roman"/>
          <w:b/>
          <w:bCs/>
          <w:kern w:val="0"/>
          <w:sz w:val="24"/>
          <w:szCs w:val="24"/>
          <w14:ligatures w14:val="none"/>
        </w:rPr>
        <w:lastRenderedPageBreak/>
        <w:t>obecné povahy jako závazného podkladu rozhodnutí nebo jiného úkonu správního orgánu napadeného žalobou nebo jiným návrhem</w:t>
      </w:r>
      <w:r w:rsidRPr="00840785">
        <w:rPr>
          <w:rFonts w:ascii="Times New Roman" w:eastAsia="Aptos" w:hAnsi="Times New Roman" w:cs="Times New Roman"/>
          <w:kern w:val="0"/>
          <w:sz w:val="24"/>
          <w:szCs w:val="24"/>
          <w14:ligatures w14:val="none"/>
        </w:rPr>
        <w:t xml:space="preserve">. Soud </w:t>
      </w:r>
      <w:bookmarkStart w:id="1070" w:name="_Hlk216277525"/>
      <w:r w:rsidRPr="00840785">
        <w:rPr>
          <w:rFonts w:ascii="Times New Roman" w:eastAsia="Aptos" w:hAnsi="Times New Roman" w:cs="Times New Roman"/>
          <w:b/>
          <w:bCs/>
          <w:kern w:val="0"/>
          <w:sz w:val="24"/>
          <w:szCs w:val="24"/>
          <w14:ligatures w14:val="none"/>
        </w:rPr>
        <w:t xml:space="preserve">v takovém případě </w:t>
      </w:r>
      <w:bookmarkEnd w:id="1070"/>
      <w:r w:rsidRPr="00840785">
        <w:rPr>
          <w:rFonts w:ascii="Times New Roman" w:eastAsia="Aptos" w:hAnsi="Times New Roman" w:cs="Times New Roman"/>
          <w:kern w:val="0"/>
          <w:sz w:val="24"/>
          <w:szCs w:val="24"/>
          <w14:ligatures w14:val="none"/>
        </w:rPr>
        <w:t xml:space="preserve">umožní tomu, kdo napadené opatření obecné povahy vydal, aby se k návrhu na </w:t>
      </w:r>
      <w:r w:rsidRPr="00840785">
        <w:rPr>
          <w:rFonts w:ascii="Times New Roman" w:eastAsia="Aptos" w:hAnsi="Times New Roman" w:cs="Times New Roman"/>
          <w:strike/>
          <w:kern w:val="0"/>
          <w:sz w:val="24"/>
          <w:szCs w:val="24"/>
          <w14:ligatures w14:val="none"/>
        </w:rPr>
        <w:t>nepoužití</w:t>
      </w:r>
      <w:r w:rsidRPr="00840785">
        <w:rPr>
          <w:rFonts w:ascii="Times New Roman" w:eastAsia="Aptos" w:hAnsi="Times New Roman" w:cs="Times New Roman"/>
          <w:kern w:val="0"/>
          <w:sz w:val="24"/>
          <w:szCs w:val="24"/>
          <w14:ligatures w14:val="none"/>
        </w:rPr>
        <w:t xml:space="preserve"> </w:t>
      </w:r>
      <w:r w:rsidRPr="00840785">
        <w:rPr>
          <w:rFonts w:ascii="Times New Roman" w:eastAsia="Aptos" w:hAnsi="Times New Roman" w:cs="Times New Roman"/>
          <w:b/>
          <w:bCs/>
          <w:kern w:val="0"/>
          <w:sz w:val="24"/>
          <w:szCs w:val="24"/>
          <w14:ligatures w14:val="none"/>
        </w:rPr>
        <w:t>přezkum zákonnosti</w:t>
      </w:r>
      <w:r w:rsidRPr="00840785">
        <w:rPr>
          <w:rFonts w:ascii="Times New Roman" w:eastAsia="Aptos" w:hAnsi="Times New Roman" w:cs="Times New Roman"/>
          <w:kern w:val="0"/>
          <w:sz w:val="24"/>
          <w:szCs w:val="24"/>
          <w14:ligatures w14:val="none"/>
        </w:rPr>
        <w:t xml:space="preserve"> opatření obecné povahy nebo jeho části vyjádřil; ustanovení § 78 odst. 8 se použije obdobně. </w:t>
      </w:r>
    </w:p>
    <w:p w14:paraId="38F58FD9" w14:textId="77777777" w:rsidR="00AE28A2" w:rsidRPr="00840785" w:rsidRDefault="00AE28A2" w:rsidP="00840785">
      <w:pPr>
        <w:spacing w:before="120" w:after="120" w:line="276" w:lineRule="auto"/>
        <w:ind w:firstLine="709"/>
        <w:rPr>
          <w:rFonts w:ascii="Times New Roman" w:eastAsia="Aptos" w:hAnsi="Times New Roman" w:cs="Times New Roman"/>
          <w:kern w:val="0"/>
          <w:sz w:val="24"/>
          <w:szCs w:val="24"/>
          <w14:ligatures w14:val="none"/>
        </w:rPr>
      </w:pPr>
      <w:r w:rsidRPr="00840785">
        <w:rPr>
          <w:rFonts w:ascii="Times New Roman" w:eastAsia="Aptos" w:hAnsi="Times New Roman" w:cs="Times New Roman"/>
          <w:kern w:val="0"/>
          <w:sz w:val="24"/>
          <w:szCs w:val="24"/>
          <w14:ligatures w14:val="none"/>
        </w:rPr>
        <w:t>(2) Návrh na zrušení opatření obecné povahy nebo jeho částí je oprávněn podat nejvyšší státní zástupce, jestliže k jeho podání shledá závažný veřejný zájem.</w:t>
      </w:r>
    </w:p>
    <w:p w14:paraId="3F9C411D" w14:textId="77777777" w:rsidR="00AE28A2" w:rsidRPr="00840785" w:rsidRDefault="00AE28A2" w:rsidP="00840785">
      <w:pPr>
        <w:spacing w:before="120" w:after="120" w:line="276" w:lineRule="auto"/>
        <w:ind w:firstLine="709"/>
        <w:rPr>
          <w:rFonts w:ascii="Times New Roman" w:eastAsia="Aptos" w:hAnsi="Times New Roman" w:cs="Times New Roman"/>
          <w:kern w:val="0"/>
          <w:sz w:val="24"/>
          <w:szCs w:val="24"/>
          <w14:ligatures w14:val="none"/>
        </w:rPr>
      </w:pPr>
      <w:r w:rsidRPr="00840785">
        <w:rPr>
          <w:rFonts w:ascii="Times New Roman" w:eastAsia="Aptos" w:hAnsi="Times New Roman" w:cs="Times New Roman"/>
          <w:kern w:val="0"/>
          <w:sz w:val="24"/>
          <w:szCs w:val="24"/>
          <w14:ligatures w14:val="none"/>
        </w:rPr>
        <w:t>(3) Návrh na zrušení opatření obecné povahy nebo jeho částí je oprávněn podat veřejný ochránce práv nebo ochránce práv dětí, jestliže k jeho podání prokáže závažný veřejný zájem.</w:t>
      </w:r>
    </w:p>
    <w:p w14:paraId="687AC1BC" w14:textId="77777777" w:rsidR="00AE28A2" w:rsidRPr="00840785" w:rsidRDefault="00AE28A2" w:rsidP="00840785">
      <w:pPr>
        <w:spacing w:before="120" w:after="120" w:line="276" w:lineRule="auto"/>
        <w:ind w:firstLine="709"/>
        <w:rPr>
          <w:rFonts w:ascii="Times New Roman" w:eastAsia="Aptos" w:hAnsi="Times New Roman" w:cs="Times New Roman"/>
          <w:kern w:val="0"/>
          <w:sz w:val="24"/>
          <w:szCs w:val="24"/>
          <w14:ligatures w14:val="none"/>
        </w:rPr>
      </w:pPr>
      <w:r w:rsidRPr="00840785">
        <w:rPr>
          <w:rFonts w:ascii="Times New Roman" w:eastAsia="Aptos" w:hAnsi="Times New Roman" w:cs="Times New Roman"/>
          <w:kern w:val="0"/>
          <w:sz w:val="24"/>
          <w:szCs w:val="24"/>
          <w14:ligatures w14:val="none"/>
        </w:rPr>
        <w:t>(4) Návrh na zrušení opatření obecné povahy nebo jeho částí, vydaného krajem, může podat též obec.</w:t>
      </w:r>
    </w:p>
    <w:p w14:paraId="48673F15" w14:textId="77777777" w:rsidR="00AE28A2" w:rsidRPr="00840785" w:rsidRDefault="00AE28A2" w:rsidP="00840785">
      <w:pPr>
        <w:spacing w:before="120" w:after="120" w:line="276" w:lineRule="auto"/>
        <w:ind w:firstLine="709"/>
        <w:rPr>
          <w:rFonts w:ascii="Times New Roman" w:eastAsia="Aptos" w:hAnsi="Times New Roman" w:cs="Times New Roman"/>
          <w:kern w:val="0"/>
          <w:sz w:val="24"/>
          <w:szCs w:val="24"/>
          <w14:ligatures w14:val="none"/>
        </w:rPr>
      </w:pPr>
      <w:r w:rsidRPr="00840785">
        <w:rPr>
          <w:rFonts w:ascii="Times New Roman" w:eastAsia="Aptos" w:hAnsi="Times New Roman" w:cs="Times New Roman"/>
          <w:kern w:val="0"/>
          <w:sz w:val="24"/>
          <w:szCs w:val="24"/>
          <w14:ligatures w14:val="none"/>
        </w:rPr>
        <w:t>(5) Odpůrcem je ten, kdo vydal opatření obecné povahy, jehož zrušení nebo zrušení jeho části je navrhováno.</w:t>
      </w:r>
    </w:p>
    <w:p w14:paraId="3BEBF726" w14:textId="77777777" w:rsidR="00AE28A2" w:rsidRPr="00840785" w:rsidRDefault="00AE28A2" w:rsidP="00840785">
      <w:pPr>
        <w:spacing w:before="120" w:after="120" w:line="276" w:lineRule="auto"/>
        <w:jc w:val="center"/>
        <w:rPr>
          <w:rFonts w:ascii="Times New Roman" w:eastAsia="Calibri" w:hAnsi="Times New Roman" w:cs="Times New Roman"/>
          <w:noProof/>
          <w:kern w:val="0"/>
          <w:sz w:val="24"/>
          <w:szCs w:val="24"/>
          <w:lang w:eastAsia="cs-CZ"/>
          <w14:ligatures w14:val="none"/>
        </w:rPr>
      </w:pPr>
      <w:r w:rsidRPr="00840785">
        <w:rPr>
          <w:rFonts w:ascii="Times New Roman" w:eastAsia="Calibri" w:hAnsi="Times New Roman" w:cs="Times New Roman"/>
          <w:noProof/>
          <w:kern w:val="0"/>
          <w:sz w:val="24"/>
          <w:szCs w:val="24"/>
          <w:lang w:eastAsia="cs-CZ"/>
          <w14:ligatures w14:val="none"/>
        </w:rPr>
        <w:t>§ 101d</w:t>
      </w:r>
    </w:p>
    <w:p w14:paraId="66754392" w14:textId="77777777" w:rsidR="00AE28A2" w:rsidRPr="00840785" w:rsidRDefault="00AE28A2" w:rsidP="00840785">
      <w:pPr>
        <w:spacing w:before="120" w:after="120" w:line="276" w:lineRule="auto"/>
        <w:jc w:val="center"/>
        <w:rPr>
          <w:rFonts w:ascii="Times New Roman" w:eastAsia="Calibri" w:hAnsi="Times New Roman" w:cs="Times New Roman"/>
          <w:b/>
          <w:bCs/>
          <w:noProof/>
          <w:kern w:val="0"/>
          <w:sz w:val="24"/>
          <w:szCs w:val="24"/>
          <w:lang w:eastAsia="cs-CZ"/>
          <w14:ligatures w14:val="none"/>
        </w:rPr>
      </w:pPr>
      <w:r w:rsidRPr="00840785">
        <w:rPr>
          <w:rFonts w:ascii="Times New Roman" w:eastAsia="Calibri" w:hAnsi="Times New Roman" w:cs="Times New Roman"/>
          <w:b/>
          <w:bCs/>
          <w:noProof/>
          <w:kern w:val="0"/>
          <w:sz w:val="24"/>
          <w:szCs w:val="24"/>
          <w:lang w:eastAsia="cs-CZ"/>
          <w14:ligatures w14:val="none"/>
        </w:rPr>
        <w:t>Rozsudek a jeho účinky</w:t>
      </w:r>
    </w:p>
    <w:p w14:paraId="3BAE1EEB" w14:textId="77777777" w:rsidR="00AE28A2" w:rsidRPr="00840785" w:rsidRDefault="00AE28A2" w:rsidP="00840785">
      <w:pPr>
        <w:spacing w:before="120" w:after="120" w:line="276" w:lineRule="auto"/>
        <w:ind w:firstLine="708"/>
        <w:jc w:val="both"/>
        <w:rPr>
          <w:rFonts w:ascii="Times New Roman" w:eastAsia="Calibri" w:hAnsi="Times New Roman" w:cs="Times New Roman"/>
          <w:noProof/>
          <w:kern w:val="0"/>
          <w:sz w:val="24"/>
          <w:szCs w:val="24"/>
          <w:lang w:eastAsia="cs-CZ"/>
          <w14:ligatures w14:val="none"/>
        </w:rPr>
      </w:pPr>
      <w:r w:rsidRPr="00840785">
        <w:rPr>
          <w:rFonts w:ascii="Times New Roman" w:eastAsia="Calibri" w:hAnsi="Times New Roman" w:cs="Times New Roman"/>
          <w:noProof/>
          <w:kern w:val="0"/>
          <w:sz w:val="24"/>
          <w:szCs w:val="24"/>
          <w:lang w:eastAsia="cs-CZ"/>
          <w14:ligatures w14:val="none"/>
        </w:rPr>
        <w:t>(1) Při rozhodování je soud vázán rozsahem a důvody návrhu. K vadám řízení o vydání opatření obecné povahy, o nichž nelze mít důvodně za to, že mohly mít vliv na zákonnost, popřípadě správnost napadeného opatření obecné povahy, se nepřihlíží.</w:t>
      </w:r>
    </w:p>
    <w:p w14:paraId="21E4DFE9" w14:textId="77777777" w:rsidR="00AE28A2" w:rsidRPr="00840785" w:rsidRDefault="00AE28A2" w:rsidP="00840785">
      <w:pPr>
        <w:spacing w:before="120" w:after="120" w:line="276" w:lineRule="auto"/>
        <w:ind w:firstLine="708"/>
        <w:jc w:val="both"/>
        <w:rPr>
          <w:rFonts w:ascii="Times New Roman" w:eastAsia="Calibri" w:hAnsi="Times New Roman" w:cs="Times New Roman"/>
          <w:noProof/>
          <w:kern w:val="0"/>
          <w:sz w:val="24"/>
          <w:szCs w:val="24"/>
          <w:lang w:eastAsia="cs-CZ"/>
          <w14:ligatures w14:val="none"/>
        </w:rPr>
      </w:pPr>
      <w:r w:rsidRPr="00840785">
        <w:rPr>
          <w:rFonts w:ascii="Times New Roman" w:eastAsia="Calibri" w:hAnsi="Times New Roman" w:cs="Times New Roman"/>
          <w:noProof/>
          <w:kern w:val="0"/>
          <w:sz w:val="24"/>
          <w:szCs w:val="24"/>
          <w:lang w:eastAsia="cs-CZ"/>
          <w14:ligatures w14:val="none"/>
        </w:rPr>
        <w:t>(2) Dojde-li soud k závěru, že opatření obecné povahy nebo jeho části jsou v rozporu se zákonem, nebo že ten, kdo je vydal, překročil meze své působnosti a pravomoci, anebo že opatření obecné povahy nebylo vydáno zákonem stanoveným způsobem, opatření obecné povahy nebo jeho části zruší v nezbytně nutném rozsahu, a to dnem právní moci rozsudku, nebo k pozdějšímu dni, který v rozsudku určí. Není-li návrh důvodný, soud jej zamítne. Soud o návrhu na zrušení opatření obecné povahy nebo jeho částí rozhodne do devadesáti dnů poté, kdy návrh došel soudu.</w:t>
      </w:r>
    </w:p>
    <w:p w14:paraId="646EAC82" w14:textId="77777777" w:rsidR="00AE28A2" w:rsidRPr="00840785" w:rsidRDefault="00AE28A2" w:rsidP="00840785">
      <w:pPr>
        <w:spacing w:before="120" w:after="120" w:line="276" w:lineRule="auto"/>
        <w:ind w:firstLine="708"/>
        <w:jc w:val="both"/>
        <w:rPr>
          <w:rFonts w:ascii="Times New Roman" w:eastAsia="Calibri" w:hAnsi="Times New Roman" w:cs="Times New Roman"/>
          <w:b/>
          <w:bCs/>
          <w:noProof/>
          <w:kern w:val="0"/>
          <w:sz w:val="24"/>
          <w:szCs w:val="24"/>
          <w:lang w:eastAsia="cs-CZ"/>
          <w14:ligatures w14:val="none"/>
        </w:rPr>
      </w:pPr>
      <w:bookmarkStart w:id="1071" w:name="_Hlk216277585"/>
      <w:r w:rsidRPr="00840785">
        <w:rPr>
          <w:rFonts w:ascii="Times New Roman" w:eastAsia="Calibri" w:hAnsi="Times New Roman" w:cs="Times New Roman"/>
          <w:b/>
          <w:bCs/>
          <w:noProof/>
          <w:kern w:val="0"/>
          <w:sz w:val="24"/>
          <w:szCs w:val="24"/>
          <w:lang w:eastAsia="cs-CZ"/>
          <w14:ligatures w14:val="none"/>
        </w:rPr>
        <w:t xml:space="preserve">(3) Je-li žaloba nebo jiný návrh ve věci, ve které bylo opatření obecné povahy užito, podán po uplynutí lhůty podle § 101b odst. 1, soud se s návrhem na přezkum zákonnosti opatření obecné povahy nebo jeho části vypořádá pouze v odůvodnění rozsudku; je-li takový návrh důvodný, soud v odůvodnění uvede, že se napadené opatření obecné povahy nebo jeho část v této věci nepoužijí. Právním </w:t>
      </w:r>
      <w:r w:rsidRPr="00840785">
        <w:rPr>
          <w:rFonts w:ascii="Times New Roman" w:eastAsia="Aptos" w:hAnsi="Times New Roman" w:cs="Times New Roman"/>
          <w:b/>
          <w:bCs/>
          <w:kern w:val="0"/>
          <w:sz w:val="24"/>
          <w:szCs w:val="24"/>
          <w14:ligatures w14:val="none"/>
        </w:rPr>
        <w:t>názorem soudu je v dalším řízení správní orgán vázán.</w:t>
      </w:r>
      <w:bookmarkEnd w:id="1071"/>
    </w:p>
    <w:p w14:paraId="04DCE048" w14:textId="77777777" w:rsidR="00AE28A2" w:rsidRPr="00840785" w:rsidRDefault="00AE28A2" w:rsidP="00840785">
      <w:pPr>
        <w:spacing w:before="120" w:after="120" w:line="276" w:lineRule="auto"/>
        <w:ind w:firstLine="708"/>
        <w:jc w:val="both"/>
        <w:rPr>
          <w:rFonts w:ascii="Times New Roman" w:eastAsia="Calibri" w:hAnsi="Times New Roman" w:cs="Times New Roman"/>
          <w:noProof/>
          <w:kern w:val="0"/>
          <w:sz w:val="24"/>
          <w:szCs w:val="24"/>
          <w:lang w:eastAsia="cs-CZ"/>
          <w14:ligatures w14:val="none"/>
        </w:rPr>
      </w:pPr>
      <w:r w:rsidRPr="00840785">
        <w:rPr>
          <w:rFonts w:ascii="Times New Roman" w:eastAsia="Calibri" w:hAnsi="Times New Roman" w:cs="Times New Roman"/>
          <w:strike/>
          <w:noProof/>
          <w:kern w:val="0"/>
          <w:sz w:val="24"/>
          <w:szCs w:val="24"/>
          <w:lang w:eastAsia="cs-CZ"/>
          <w14:ligatures w14:val="none"/>
        </w:rPr>
        <w:t>(3)</w:t>
      </w:r>
      <w:r w:rsidRPr="00840785">
        <w:rPr>
          <w:rFonts w:ascii="Times New Roman" w:eastAsia="Calibri" w:hAnsi="Times New Roman" w:cs="Times New Roman"/>
          <w:noProof/>
          <w:kern w:val="0"/>
          <w:sz w:val="24"/>
          <w:szCs w:val="24"/>
          <w:lang w:eastAsia="cs-CZ"/>
          <w14:ligatures w14:val="none"/>
        </w:rPr>
        <w:t xml:space="preserve"> </w:t>
      </w:r>
      <w:r w:rsidRPr="00840785">
        <w:rPr>
          <w:rFonts w:ascii="Times New Roman" w:eastAsia="Calibri" w:hAnsi="Times New Roman" w:cs="Times New Roman"/>
          <w:b/>
          <w:bCs/>
          <w:noProof/>
          <w:kern w:val="0"/>
          <w:sz w:val="24"/>
          <w:szCs w:val="24"/>
          <w:lang w:eastAsia="cs-CZ"/>
          <w14:ligatures w14:val="none"/>
        </w:rPr>
        <w:t>(4)</w:t>
      </w:r>
      <w:r w:rsidRPr="00840785">
        <w:rPr>
          <w:rFonts w:ascii="Times New Roman" w:eastAsia="Calibri" w:hAnsi="Times New Roman" w:cs="Times New Roman"/>
          <w:noProof/>
          <w:kern w:val="0"/>
          <w:sz w:val="24"/>
          <w:szCs w:val="24"/>
          <w:lang w:eastAsia="cs-CZ"/>
          <w14:ligatures w14:val="none"/>
        </w:rPr>
        <w:t xml:space="preserve"> Ke zrušení opatření obecné povahy nebo jeho části přihlédne soud při přezkumu rozhodnutí nebo jiných úkonů správních orgánů, při jejichž vydání bylo opatření obecné povahy užito, byť byly vydány před tímto zrušením; při tom je povinen zohlednit práva osob nabytá v dobré víře a ochranu veřejného zájmu.</w:t>
      </w:r>
    </w:p>
    <w:p w14:paraId="2894D099" w14:textId="77777777" w:rsidR="00AE28A2" w:rsidRPr="00840785" w:rsidRDefault="00AE28A2" w:rsidP="00840785">
      <w:pPr>
        <w:spacing w:before="120" w:after="120" w:line="276" w:lineRule="auto"/>
        <w:ind w:firstLine="708"/>
        <w:jc w:val="both"/>
        <w:rPr>
          <w:rFonts w:ascii="Times New Roman" w:eastAsia="Calibri" w:hAnsi="Times New Roman" w:cs="Times New Roman"/>
          <w:noProof/>
          <w:kern w:val="0"/>
          <w:sz w:val="24"/>
          <w:szCs w:val="24"/>
          <w:lang w:eastAsia="cs-CZ"/>
          <w14:ligatures w14:val="none"/>
        </w:rPr>
      </w:pPr>
      <w:r w:rsidRPr="00840785">
        <w:rPr>
          <w:rFonts w:ascii="Times New Roman" w:eastAsia="Calibri" w:hAnsi="Times New Roman" w:cs="Times New Roman"/>
          <w:strike/>
          <w:noProof/>
          <w:kern w:val="0"/>
          <w:sz w:val="24"/>
          <w:szCs w:val="24"/>
          <w:lang w:eastAsia="cs-CZ"/>
          <w14:ligatures w14:val="none"/>
        </w:rPr>
        <w:t>(4)</w:t>
      </w:r>
      <w:r w:rsidRPr="00840785">
        <w:rPr>
          <w:rFonts w:ascii="Times New Roman" w:eastAsia="Calibri" w:hAnsi="Times New Roman" w:cs="Times New Roman"/>
          <w:noProof/>
          <w:kern w:val="0"/>
          <w:sz w:val="24"/>
          <w:szCs w:val="24"/>
          <w:lang w:eastAsia="cs-CZ"/>
          <w14:ligatures w14:val="none"/>
        </w:rPr>
        <w:t xml:space="preserve"> </w:t>
      </w:r>
      <w:r w:rsidRPr="00840785">
        <w:rPr>
          <w:rFonts w:ascii="Times New Roman" w:eastAsia="Calibri" w:hAnsi="Times New Roman" w:cs="Times New Roman"/>
          <w:b/>
          <w:bCs/>
          <w:noProof/>
          <w:kern w:val="0"/>
          <w:sz w:val="24"/>
          <w:szCs w:val="24"/>
          <w:lang w:eastAsia="cs-CZ"/>
          <w14:ligatures w14:val="none"/>
        </w:rPr>
        <w:t>(5)</w:t>
      </w:r>
      <w:r w:rsidRPr="00840785">
        <w:rPr>
          <w:rFonts w:ascii="Times New Roman" w:eastAsia="Calibri" w:hAnsi="Times New Roman" w:cs="Times New Roman"/>
          <w:noProof/>
          <w:kern w:val="0"/>
          <w:sz w:val="24"/>
          <w:szCs w:val="24"/>
          <w:lang w:eastAsia="cs-CZ"/>
          <w14:ligatures w14:val="none"/>
        </w:rPr>
        <w:t xml:space="preserve"> Bylo-li na základě opatření obecné povahy, které bylo zrušeno, nebo bylo-li na základě části opatření obecné povahy, která byla zrušena, rozhodnuto o správním deliktu a toto rozhodnutí nabylo právní moci, ale nebylo dosud vykonáno, je zrušení takového opatření </w:t>
      </w:r>
      <w:r w:rsidRPr="00840785">
        <w:rPr>
          <w:rFonts w:ascii="Times New Roman" w:eastAsia="Calibri" w:hAnsi="Times New Roman" w:cs="Times New Roman"/>
          <w:noProof/>
          <w:kern w:val="0"/>
          <w:sz w:val="24"/>
          <w:szCs w:val="24"/>
          <w:lang w:eastAsia="cs-CZ"/>
          <w14:ligatures w14:val="none"/>
        </w:rPr>
        <w:lastRenderedPageBreak/>
        <w:t>obecné povahy nebo jeho části důvodem pro obnovu řízení podle ustanovení příslušného procesního předpisu.</w:t>
      </w:r>
    </w:p>
    <w:p w14:paraId="70133806" w14:textId="77777777" w:rsidR="00AE28A2" w:rsidRPr="00840785" w:rsidRDefault="00AE28A2" w:rsidP="00840785">
      <w:pPr>
        <w:spacing w:before="120" w:after="120" w:line="276" w:lineRule="auto"/>
        <w:ind w:firstLine="708"/>
        <w:jc w:val="both"/>
        <w:rPr>
          <w:rFonts w:ascii="Times New Roman" w:eastAsia="Times New Roman" w:hAnsi="Times New Roman" w:cs="Times New Roman"/>
          <w:b/>
          <w:bCs/>
          <w:iCs/>
          <w:smallCaps/>
          <w:kern w:val="0"/>
          <w:sz w:val="24"/>
          <w:szCs w:val="24"/>
          <w14:ligatures w14:val="none"/>
        </w:rPr>
      </w:pPr>
      <w:r w:rsidRPr="00840785">
        <w:rPr>
          <w:rFonts w:ascii="Times New Roman" w:eastAsia="Calibri" w:hAnsi="Times New Roman" w:cs="Times New Roman"/>
          <w:strike/>
          <w:noProof/>
          <w:kern w:val="0"/>
          <w:sz w:val="24"/>
          <w:szCs w:val="24"/>
          <w:lang w:eastAsia="cs-CZ"/>
          <w14:ligatures w14:val="none"/>
        </w:rPr>
        <w:t>(5)</w:t>
      </w:r>
      <w:r w:rsidRPr="00840785">
        <w:rPr>
          <w:rFonts w:ascii="Times New Roman" w:eastAsia="Calibri" w:hAnsi="Times New Roman" w:cs="Times New Roman"/>
          <w:noProof/>
          <w:kern w:val="0"/>
          <w:sz w:val="24"/>
          <w:szCs w:val="24"/>
          <w:lang w:eastAsia="cs-CZ"/>
          <w14:ligatures w14:val="none"/>
        </w:rPr>
        <w:t xml:space="preserve"> </w:t>
      </w:r>
      <w:r w:rsidRPr="00840785">
        <w:rPr>
          <w:rFonts w:ascii="Times New Roman" w:eastAsia="Calibri" w:hAnsi="Times New Roman" w:cs="Times New Roman"/>
          <w:b/>
          <w:bCs/>
          <w:noProof/>
          <w:kern w:val="0"/>
          <w:sz w:val="24"/>
          <w:szCs w:val="24"/>
          <w:lang w:eastAsia="cs-CZ"/>
          <w14:ligatures w14:val="none"/>
        </w:rPr>
        <w:t>(6)</w:t>
      </w:r>
      <w:r w:rsidRPr="00840785">
        <w:rPr>
          <w:rFonts w:ascii="Times New Roman" w:eastAsia="Calibri" w:hAnsi="Times New Roman" w:cs="Times New Roman"/>
          <w:noProof/>
          <w:kern w:val="0"/>
          <w:sz w:val="24"/>
          <w:szCs w:val="24"/>
          <w:lang w:eastAsia="cs-CZ"/>
          <w14:ligatures w14:val="none"/>
        </w:rPr>
        <w:t xml:space="preserve"> Práva a povinnosti z právních vztahů vzniklých před zrušením opatření obecné povahy nebo jeho části zůstávají nedotčena.</w:t>
      </w:r>
    </w:p>
    <w:p w14:paraId="2C593218" w14:textId="77777777" w:rsidR="00AE28A2" w:rsidRPr="00840785" w:rsidRDefault="00AE28A2" w:rsidP="00840785">
      <w:pPr>
        <w:spacing w:before="120" w:after="120" w:line="276" w:lineRule="auto"/>
        <w:rPr>
          <w:rFonts w:ascii="Times New Roman" w:eastAsia="Times New Roman" w:hAnsi="Times New Roman" w:cs="Times New Roman"/>
          <w:b/>
          <w:bCs/>
          <w:iCs/>
          <w:smallCaps/>
          <w:kern w:val="0"/>
          <w:sz w:val="24"/>
          <w:szCs w:val="24"/>
          <w14:ligatures w14:val="none"/>
        </w:rPr>
      </w:pPr>
      <w:bookmarkStart w:id="1072" w:name="_Toc214619379"/>
      <w:bookmarkStart w:id="1073" w:name="_Toc216434411"/>
      <w:r w:rsidRPr="00840785">
        <w:rPr>
          <w:rFonts w:ascii="Times New Roman" w:eastAsia="Times New Roman" w:hAnsi="Times New Roman" w:cs="Times New Roman"/>
          <w:b/>
          <w:bCs/>
          <w:iCs/>
          <w:smallCaps/>
          <w:kern w:val="0"/>
          <w:sz w:val="24"/>
          <w:szCs w:val="24"/>
          <w14:ligatures w14:val="none"/>
        </w:rPr>
        <w:br w:type="page"/>
      </w:r>
    </w:p>
    <w:p w14:paraId="74E39C8E" w14:textId="77777777" w:rsidR="00AE28A2" w:rsidRPr="00840785" w:rsidRDefault="00AE28A2" w:rsidP="00840785">
      <w:pPr>
        <w:keepNext/>
        <w:keepLines/>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1074" w:name="_Toc227049822"/>
      <w:bookmarkStart w:id="1075" w:name="_Toc227224136"/>
      <w:r w:rsidRPr="00840785">
        <w:rPr>
          <w:rFonts w:ascii="Times New Roman" w:eastAsia="Times New Roman" w:hAnsi="Times New Roman" w:cs="Times New Roman"/>
          <w:b/>
          <w:bCs/>
          <w:iCs/>
          <w:smallCaps/>
          <w:kern w:val="0"/>
          <w:sz w:val="24"/>
          <w:szCs w:val="24"/>
          <w14:ligatures w14:val="none"/>
        </w:rPr>
        <w:lastRenderedPageBreak/>
        <w:t xml:space="preserve">Zákon č. 235/2004 Sb., o </w:t>
      </w:r>
      <w:bookmarkEnd w:id="1064"/>
      <w:r w:rsidRPr="00840785">
        <w:rPr>
          <w:rFonts w:ascii="Times New Roman" w:eastAsia="Times New Roman" w:hAnsi="Times New Roman" w:cs="Times New Roman"/>
          <w:b/>
          <w:bCs/>
          <w:iCs/>
          <w:smallCaps/>
          <w:kern w:val="0"/>
          <w:sz w:val="24"/>
          <w:szCs w:val="24"/>
          <w14:ligatures w14:val="none"/>
        </w:rPr>
        <w:t>dani z přidané hodnoty</w:t>
      </w:r>
      <w:bookmarkEnd w:id="1072"/>
      <w:bookmarkEnd w:id="1073"/>
      <w:bookmarkEnd w:id="1074"/>
      <w:bookmarkEnd w:id="1075"/>
    </w:p>
    <w:p w14:paraId="5AF9EB9F" w14:textId="77777777" w:rsidR="00AE28A2" w:rsidRPr="00840785" w:rsidRDefault="00AE28A2" w:rsidP="00840785">
      <w:pPr>
        <w:spacing w:before="120" w:after="120" w:line="276" w:lineRule="auto"/>
        <w:jc w:val="both"/>
        <w:rPr>
          <w:rFonts w:ascii="Times New Roman" w:eastAsia="Calibri" w:hAnsi="Times New Roman" w:cs="Times New Roman"/>
          <w:b/>
          <w:bCs/>
          <w:noProof/>
          <w:kern w:val="0"/>
          <w:sz w:val="24"/>
          <w:szCs w:val="24"/>
          <w:lang w:eastAsia="cs-CZ"/>
          <w14:ligatures w14:val="none"/>
        </w:rPr>
      </w:pPr>
      <w:r w:rsidRPr="00840785">
        <w:rPr>
          <w:rFonts w:ascii="Times New Roman" w:eastAsia="Calibri" w:hAnsi="Times New Roman" w:cs="Times New Roman"/>
          <w:b/>
          <w:bCs/>
          <w:noProof/>
          <w:kern w:val="0"/>
          <w:sz w:val="24"/>
          <w:szCs w:val="24"/>
          <w:lang w:eastAsia="cs-CZ"/>
          <w14:ligatures w14:val="none"/>
        </w:rPr>
        <w:t>Platné znění dotčených ustanovení zákona č. 235/2004 Sb., o dani z přidané hodnoty, ve znění pozdějších předpisů, s vyznačením navrhovaných změn</w:t>
      </w:r>
    </w:p>
    <w:p w14:paraId="40D10C4D"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55a</w:t>
      </w:r>
    </w:p>
    <w:p w14:paraId="2ED1C223"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Dodání pozemku</w:t>
      </w:r>
    </w:p>
    <w:p w14:paraId="40117C3A"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Od daně je osvobozeno dodání pozemku, který</w:t>
      </w:r>
    </w:p>
    <w:p w14:paraId="79D789C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netvoří funkční celek se stavbou pevně spojenou se zemí a</w:t>
      </w:r>
    </w:p>
    <w:p w14:paraId="5CCE30F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není stavebním pozemkem.</w:t>
      </w:r>
    </w:p>
    <w:p w14:paraId="6D38AC0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Stavebním pozemkem se pro účely daně z přidané hodnoty rozumí pozemek,</w:t>
      </w:r>
    </w:p>
    <w:p w14:paraId="322C428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a) na kterém lze na základě územně plánovací dokumentace vydané obcí, vymezení </w:t>
      </w:r>
      <w:r w:rsidRPr="00840785">
        <w:rPr>
          <w:rFonts w:ascii="Times New Roman" w:eastAsia="Calibri" w:hAnsi="Times New Roman" w:cs="Times New Roman"/>
          <w:bCs/>
          <w:strike/>
          <w:kern w:val="0"/>
          <w:sz w:val="24"/>
          <w:szCs w:val="24"/>
          <w14:ligatures w14:val="none"/>
        </w:rPr>
        <w:t>zastavěného</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zastavitelného </w:t>
      </w:r>
      <w:r w:rsidRPr="00840785">
        <w:rPr>
          <w:rFonts w:ascii="Times New Roman" w:eastAsia="Calibri" w:hAnsi="Times New Roman" w:cs="Times New Roman"/>
          <w:kern w:val="0"/>
          <w:sz w:val="24"/>
          <w:szCs w:val="24"/>
          <w14:ligatures w14:val="none"/>
        </w:rPr>
        <w:t>území nebo rozhodnutí stavebního úřadu podle stavebního zákona umístit stavbu pevně spojenou se zemí; to neplatí, pokud je zřejmé, že na pozemek nelze takovou stavbu umístit nebo je to vysoce nepravděpodobné, nebo</w:t>
      </w:r>
    </w:p>
    <w:p w14:paraId="6701726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na kterém nebo v jehož okolí byly nebo jsou prováděny stavební nebo obdobné práce za účelem budoucího umístění stavby pevně spojené se zemí na tomto pozemku.</w:t>
      </w:r>
    </w:p>
    <w:p w14:paraId="3D8E1A07"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Pro účely odstavců 1 a 2 se za stavbu pevně spojenou se zemí nepovažuje stavba, která se na pozemku nachází a jejíž význam pro obvyklé užití takového pozemku je zanedbatelný.</w:t>
      </w:r>
    </w:p>
    <w:p w14:paraId="0F89652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Plátce nebo osoba neusazená v tuzemsku, která není registrována jako plátce a není osobou registrovanou do režimu pro malé podniky pro tuzemsko, která může tento režim využívat, se mohou rozhodnout, že se i u dodání pozemku podle odstavce 1 jedná o zdanitelné plnění. Pokud je příjemce tohoto plnění plátcem nebo osobou registrovanou k dani v jiném členském státě, která nemá sídlo ani provozovnu v tuzemsku a není osobou registrovanou do režimu pro malé podniky pro tuzemsko, která může tento režim využívat, lze tak učinit pouze po jeho předchozím souhlasu. Pokud plátce nebo osoba neusazená v tuzemsku, která není registrována jako plátce a není osobou registrovanou do režimu pro malé podniky pro tuzemsko, která může tento režim využívat, přijali před uskutečněním zdanitelného plnění úplatu, ze které jim nevznikla povinnost přiznat daň, stanoví se při uskutečnění zdanitelného plnění základ daně podle § 36.</w:t>
      </w:r>
    </w:p>
    <w:p w14:paraId="24F9234A" w14:textId="77777777" w:rsidR="00AE28A2" w:rsidRPr="00840785" w:rsidRDefault="00AE28A2" w:rsidP="00840785">
      <w:pPr>
        <w:spacing w:after="0" w:line="276" w:lineRule="auto"/>
        <w:rPr>
          <w:rFonts w:ascii="Times New Roman" w:eastAsia="Times New Roman" w:hAnsi="Times New Roman" w:cs="Times New Roman"/>
          <w:b/>
          <w:bCs/>
          <w:iCs/>
          <w:smallCaps/>
          <w:kern w:val="0"/>
          <w:sz w:val="24"/>
          <w:szCs w:val="24"/>
          <w14:ligatures w14:val="none"/>
        </w:rPr>
      </w:pPr>
      <w:r w:rsidRPr="00840785">
        <w:rPr>
          <w:rFonts w:ascii="Times New Roman" w:eastAsia="Times New Roman" w:hAnsi="Times New Roman" w:cs="Times New Roman"/>
          <w:b/>
          <w:bCs/>
          <w:iCs/>
          <w:smallCaps/>
          <w:kern w:val="0"/>
          <w:sz w:val="24"/>
          <w:szCs w:val="24"/>
          <w14:ligatures w14:val="none"/>
        </w:rPr>
        <w:br w:type="page"/>
      </w:r>
    </w:p>
    <w:p w14:paraId="04CB9D3C" w14:textId="77777777" w:rsidR="00AE28A2" w:rsidRPr="00840785" w:rsidRDefault="00AE28A2" w:rsidP="00840785">
      <w:pPr>
        <w:widowControl w:val="0"/>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1076" w:name="_Toc227049823"/>
      <w:bookmarkStart w:id="1077" w:name="_Toc227224137"/>
      <w:r w:rsidRPr="00840785">
        <w:rPr>
          <w:rFonts w:ascii="Times New Roman" w:eastAsia="Times New Roman" w:hAnsi="Times New Roman" w:cs="Times New Roman"/>
          <w:b/>
          <w:bCs/>
          <w:iCs/>
          <w:smallCaps/>
          <w:kern w:val="0"/>
          <w:sz w:val="24"/>
          <w:szCs w:val="24"/>
          <w14:ligatures w14:val="none"/>
        </w:rPr>
        <w:lastRenderedPageBreak/>
        <w:t>Zákon č. 326/2004 Sb., o rostlinolékařské péči</w:t>
      </w:r>
      <w:bookmarkEnd w:id="1076"/>
      <w:bookmarkEnd w:id="1077"/>
    </w:p>
    <w:p w14:paraId="125BC7FD"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
          <w:bCs/>
          <w:noProof/>
          <w:kern w:val="0"/>
          <w:sz w:val="24"/>
          <w:szCs w:val="24"/>
          <w:lang w:eastAsia="cs-CZ"/>
          <w14:ligatures w14:val="none"/>
        </w:rPr>
      </w:pPr>
      <w:r w:rsidRPr="00840785">
        <w:rPr>
          <w:rFonts w:ascii="Times New Roman" w:eastAsia="Times New Roman" w:hAnsi="Times New Roman" w:cs="Times New Roman"/>
          <w:kern w:val="0"/>
          <w:sz w:val="24"/>
          <w:szCs w:val="24"/>
          <w14:ligatures w14:val="none"/>
        </w:rPr>
        <w:t> </w:t>
      </w:r>
      <w:r w:rsidRPr="00840785">
        <w:rPr>
          <w:rFonts w:ascii="Times New Roman" w:eastAsia="Times New Roman" w:hAnsi="Times New Roman" w:cs="Times New Roman"/>
          <w:b/>
          <w:bCs/>
          <w:noProof/>
          <w:kern w:val="0"/>
          <w:sz w:val="24"/>
          <w:szCs w:val="24"/>
          <w:lang w:eastAsia="cs-CZ"/>
          <w14:ligatures w14:val="none"/>
        </w:rPr>
        <w:t>Platné znění dotčených ustanovení zákona č. 326/2004 Sb., o rostlinolékařské péči, ve znění pozdějších předpisů, s vyznačením navrhovaných změn</w:t>
      </w:r>
    </w:p>
    <w:p w14:paraId="6613E96F"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52b</w:t>
      </w:r>
    </w:p>
    <w:p w14:paraId="24EF2DD4"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Omezení použití přípravků nebo rizika použití přípravků v určitých oblastech</w:t>
      </w:r>
    </w:p>
    <w:p w14:paraId="06BDE414"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Při používání přípravků v územích chráněných podle zvláštního právního předpisu v oblasti ochrany přírody87) je profesionální uživatel povinen přijmout opatření k minimalizaci rizik aplikace přípravku pro životní prostředí, necílové organismy a biodiverzitu. Ustanovení zvláštního právního předpisu v oblasti ochrany přírody</w:t>
      </w:r>
      <w:r w:rsidRPr="00840785">
        <w:rPr>
          <w:rFonts w:ascii="Times New Roman" w:eastAsia="Times New Roman" w:hAnsi="Times New Roman" w:cs="Times New Roman"/>
          <w:kern w:val="0"/>
          <w:sz w:val="24"/>
          <w:szCs w:val="24"/>
          <w:vertAlign w:val="superscript"/>
          <w14:ligatures w14:val="none"/>
        </w:rPr>
        <w:t>87</w:t>
      </w:r>
      <w:r w:rsidRPr="00840785">
        <w:rPr>
          <w:rFonts w:ascii="Times New Roman" w:eastAsia="Times New Roman" w:hAnsi="Times New Roman" w:cs="Times New Roman"/>
          <w:kern w:val="0"/>
          <w:sz w:val="24"/>
          <w:szCs w:val="24"/>
          <w14:ligatures w14:val="none"/>
        </w:rPr>
        <w:t>) tímto nejsou dotčena.</w:t>
      </w:r>
    </w:p>
    <w:p w14:paraId="3DE3805F"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Na pozemcích a v objektech, ve kterých má být provedeno ošetření přípravkem, upřednostní profesionální uživatel při tomto ošetření přípravky představující nízké riziko</w:t>
      </w:r>
      <w:r w:rsidRPr="00840785">
        <w:rPr>
          <w:rFonts w:ascii="Times New Roman" w:eastAsia="Times New Roman" w:hAnsi="Times New Roman" w:cs="Times New Roman"/>
          <w:kern w:val="0"/>
          <w:sz w:val="24"/>
          <w:szCs w:val="24"/>
          <w:vertAlign w:val="superscript"/>
          <w14:ligatures w14:val="none"/>
        </w:rPr>
        <w:t>67</w:t>
      </w:r>
      <w:r w:rsidRPr="00840785">
        <w:rPr>
          <w:rFonts w:ascii="Times New Roman" w:eastAsia="Times New Roman" w:hAnsi="Times New Roman" w:cs="Times New Roman"/>
          <w:kern w:val="0"/>
          <w:sz w:val="24"/>
          <w:szCs w:val="24"/>
          <w14:ligatures w14:val="none"/>
        </w:rPr>
        <w:t>) nebo přijme opatření vedoucí ke snížení rizika z hlediska zdraví lidí, pokud tyto pozemky nebo objekty využívají nebo do nich mají přístup pracovníci v zemědělství, nebo se jedná o oblasti využívané širokou veřejností nebo zranitelnými skupinami obyvatel.</w:t>
      </w:r>
    </w:p>
    <w:p w14:paraId="5BC0A3B0"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Na pozemcích, na nichž se nachází oblasti využívané širokou veřejností nebo zranitelnými skupinami obyvatel podle čl. 3 odst. 14 nařízení (ES) č. 1107/2009, a na </w:t>
      </w:r>
      <w:bookmarkStart w:id="1078" w:name="_Hlk226558674"/>
      <w:r w:rsidRPr="00840785">
        <w:rPr>
          <w:rFonts w:ascii="Times New Roman" w:eastAsia="Times New Roman" w:hAnsi="Times New Roman" w:cs="Times New Roman"/>
          <w:strike/>
          <w:kern w:val="0"/>
          <w:sz w:val="24"/>
          <w:szCs w:val="24"/>
          <w14:ligatures w14:val="none"/>
        </w:rPr>
        <w:t>zastavěných stavebních pozemcích</w:t>
      </w:r>
      <w:bookmarkEnd w:id="1078"/>
      <w:r w:rsidRPr="00840785">
        <w:rPr>
          <w:rFonts w:ascii="Times New Roman" w:eastAsia="Times New Roman" w:hAnsi="Times New Roman" w:cs="Times New Roman"/>
          <w:kern w:val="0"/>
          <w:sz w:val="24"/>
          <w:szCs w:val="24"/>
          <w14:ligatures w14:val="none"/>
        </w:rPr>
        <w:t xml:space="preserve"> </w:t>
      </w:r>
      <w:bookmarkStart w:id="1079" w:name="_Hlk226558684"/>
      <w:r w:rsidRPr="00840785">
        <w:rPr>
          <w:rFonts w:ascii="Times New Roman" w:eastAsia="Times New Roman" w:hAnsi="Times New Roman" w:cs="Times New Roman"/>
          <w:b/>
          <w:bCs/>
          <w:kern w:val="0"/>
          <w:sz w:val="24"/>
          <w:szCs w:val="24"/>
          <w14:ligatures w14:val="none"/>
        </w:rPr>
        <w:t>pozemcích</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zázemí stavby</w:t>
      </w:r>
      <w:r w:rsidRPr="00840785">
        <w:rPr>
          <w:rFonts w:ascii="Times New Roman" w:eastAsia="Times New Roman" w:hAnsi="Times New Roman" w:cs="Times New Roman"/>
          <w:b/>
          <w:bCs/>
          <w:kern w:val="0"/>
          <w:sz w:val="24"/>
          <w:szCs w:val="24"/>
          <w:vertAlign w:val="superscript"/>
          <w14:ligatures w14:val="none"/>
        </w:rPr>
        <w:t>105</w:t>
      </w:r>
      <w:r w:rsidRPr="00840785">
        <w:rPr>
          <w:rFonts w:ascii="Times New Roman" w:eastAsia="Times New Roman" w:hAnsi="Times New Roman" w:cs="Times New Roman"/>
          <w:b/>
          <w:bCs/>
          <w:kern w:val="0"/>
          <w:sz w:val="24"/>
          <w:szCs w:val="24"/>
          <w14:ligatures w14:val="none"/>
        </w:rPr>
        <w:t>)</w:t>
      </w:r>
      <w:bookmarkEnd w:id="1079"/>
      <w:r w:rsidRPr="00840785">
        <w:rPr>
          <w:rFonts w:ascii="Times New Roman" w:eastAsia="Times New Roman" w:hAnsi="Times New Roman" w:cs="Times New Roman"/>
          <w:kern w:val="0"/>
          <w:sz w:val="24"/>
          <w:szCs w:val="24"/>
          <w14:ligatures w14:val="none"/>
        </w:rPr>
        <w:t xml:space="preserve"> (dále jen „vymezené území“) a v jeho okolí do vzdálenosti 20 metrů je zakázáno, není-li na etiketě přípravku uvedena vzdálenost delší, aplikovat přípravky</w:t>
      </w:r>
    </w:p>
    <w:p w14:paraId="0854755A"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karcinogenní se standardní větou o nebezpečnosti82) H350 nebo H350i,</w:t>
      </w:r>
    </w:p>
    <w:p w14:paraId="2B26AC14"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mutagenní v zárodečných buňkách se standardní větou o nebezpečnosti H340,</w:t>
      </w:r>
    </w:p>
    <w:p w14:paraId="05A43F74"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toxické pro reprodukci se standardní větou o nebezpečnosti H360 včetně doplňujících kódů,</w:t>
      </w:r>
    </w:p>
    <w:p w14:paraId="092303DC"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senzibilizující dýchací cesty se standardní větou o nebezpečnosti H334,</w:t>
      </w:r>
    </w:p>
    <w:p w14:paraId="1F57C3AC"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karcinogenní se standardní větou o nebezpečnosti R45 nebo R49,</w:t>
      </w:r>
    </w:p>
    <w:p w14:paraId="04FA7288"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 mutagenní se standardní větou o nebezpečnosti R46,</w:t>
      </w:r>
    </w:p>
    <w:p w14:paraId="1708851B"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g) toxické pro reprodukci kategorie 1 nebo 2 se standardní větou o nebezpečnosti R60 nebo R61 nebo jejich kombinacemi, nebo</w:t>
      </w:r>
    </w:p>
    <w:p w14:paraId="3CE70B0A"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h) senzibilizující dýchací cesty se standardní větou o nebezpečnosti R42.</w:t>
      </w:r>
    </w:p>
    <w:p w14:paraId="069F5B3F"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Hranice vymezeného území může obec v odůvodněných případech nařízením obce rozšířit; takto rozšířené hranice musí být vedeny po hranicích parcel.</w:t>
      </w:r>
    </w:p>
    <w:p w14:paraId="2A7C46D8" w14:textId="77777777" w:rsidR="00AE28A2" w:rsidRPr="00840785" w:rsidRDefault="00AE28A2" w:rsidP="00840785">
      <w:pPr>
        <w:widowControl w:val="0"/>
        <w:spacing w:before="120" w:after="120" w:line="276" w:lineRule="auto"/>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___________________</w:t>
      </w:r>
    </w:p>
    <w:p w14:paraId="7CB6A6D4" w14:textId="77777777" w:rsidR="00AE28A2" w:rsidRPr="00840785" w:rsidRDefault="00AE28A2" w:rsidP="00840785">
      <w:pPr>
        <w:widowControl w:val="0"/>
        <w:tabs>
          <w:tab w:val="left" w:pos="993"/>
        </w:tabs>
        <w:spacing w:before="120" w:after="120" w:line="276" w:lineRule="auto"/>
        <w:jc w:val="both"/>
        <w:rPr>
          <w:rFonts w:ascii="Times New Roman" w:eastAsia="Times New Roman" w:hAnsi="Times New Roman" w:cs="Times New Roman"/>
          <w:b/>
          <w:bCs/>
          <w:kern w:val="0"/>
          <w:sz w:val="24"/>
          <w:szCs w:val="24"/>
          <w14:ligatures w14:val="none"/>
        </w:rPr>
      </w:pPr>
      <w:bookmarkStart w:id="1080" w:name="_Hlk226558702"/>
      <w:r w:rsidRPr="00840785">
        <w:rPr>
          <w:rFonts w:ascii="Times New Roman" w:eastAsia="Times New Roman" w:hAnsi="Times New Roman" w:cs="Times New Roman"/>
          <w:b/>
          <w:bCs/>
          <w:kern w:val="0"/>
          <w:sz w:val="24"/>
          <w:szCs w:val="24"/>
          <w:vertAlign w:val="superscript"/>
          <w14:ligatures w14:val="none"/>
        </w:rPr>
        <w:t>105</w:t>
      </w:r>
      <w:r w:rsidRPr="00840785">
        <w:rPr>
          <w:rFonts w:ascii="Times New Roman" w:eastAsia="Times New Roman" w:hAnsi="Times New Roman" w:cs="Times New Roman"/>
          <w:b/>
          <w:bCs/>
          <w:kern w:val="0"/>
          <w:sz w:val="24"/>
          <w:szCs w:val="24"/>
          <w14:ligatures w14:val="none"/>
        </w:rPr>
        <w:t>) § 12 písm. c) zákona č. 283/2021 Sb., stavební zákon, ve znění pozdějších předpisů.</w:t>
      </w:r>
      <w:bookmarkEnd w:id="1080"/>
      <w:r w:rsidRPr="00840785">
        <w:rPr>
          <w:rFonts w:ascii="Times New Roman" w:eastAsia="Times New Roman" w:hAnsi="Times New Roman" w:cs="Times New Roman"/>
          <w:b/>
          <w:bCs/>
          <w:kern w:val="0"/>
          <w:sz w:val="24"/>
          <w:szCs w:val="24"/>
          <w14:ligatures w14:val="none"/>
        </w:rPr>
        <w:br w:type="page"/>
      </w:r>
    </w:p>
    <w:p w14:paraId="062B1578" w14:textId="77777777" w:rsidR="00AE28A2" w:rsidRPr="00840785" w:rsidRDefault="00AE28A2" w:rsidP="00840785">
      <w:pPr>
        <w:widowControl w:val="0"/>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1081" w:name="_Toc227049824"/>
      <w:bookmarkStart w:id="1082" w:name="_Toc227224138"/>
      <w:r w:rsidRPr="00840785">
        <w:rPr>
          <w:rFonts w:ascii="Times New Roman" w:eastAsia="Times New Roman" w:hAnsi="Times New Roman" w:cs="Times New Roman"/>
          <w:b/>
          <w:bCs/>
          <w:iCs/>
          <w:smallCaps/>
          <w:kern w:val="0"/>
          <w:sz w:val="24"/>
          <w:szCs w:val="24"/>
          <w14:ligatures w14:val="none"/>
        </w:rPr>
        <w:lastRenderedPageBreak/>
        <w:t>Zákon č. 499/2004 Sb., o archivnictví a spisové službě a o změně některých zákonů</w:t>
      </w:r>
      <w:bookmarkEnd w:id="1081"/>
      <w:bookmarkEnd w:id="1082"/>
    </w:p>
    <w:p w14:paraId="3DE35936"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
          <w:bCs/>
          <w:noProof/>
          <w:kern w:val="0"/>
          <w:sz w:val="24"/>
          <w:szCs w:val="24"/>
          <w:lang w:eastAsia="cs-CZ"/>
          <w14:ligatures w14:val="none"/>
        </w:rPr>
      </w:pPr>
      <w:r w:rsidRPr="00840785">
        <w:rPr>
          <w:rFonts w:ascii="Times New Roman" w:eastAsia="Times New Roman" w:hAnsi="Times New Roman" w:cs="Times New Roman"/>
          <w:kern w:val="0"/>
          <w:sz w:val="24"/>
          <w:szCs w:val="24"/>
          <w14:ligatures w14:val="none"/>
        </w:rPr>
        <w:t> </w:t>
      </w:r>
      <w:r w:rsidRPr="00840785">
        <w:rPr>
          <w:rFonts w:ascii="Times New Roman" w:eastAsia="Times New Roman" w:hAnsi="Times New Roman" w:cs="Times New Roman"/>
          <w:b/>
          <w:bCs/>
          <w:noProof/>
          <w:kern w:val="0"/>
          <w:sz w:val="24"/>
          <w:szCs w:val="24"/>
          <w:lang w:eastAsia="cs-CZ"/>
          <w14:ligatures w14:val="none"/>
        </w:rPr>
        <w:t xml:space="preserve">Platné znění dotčených ustanovení zákona č. 499/2004 Sb., </w:t>
      </w:r>
      <w:bookmarkStart w:id="1083" w:name="_Hlk226559846"/>
      <w:r w:rsidRPr="00840785">
        <w:rPr>
          <w:rFonts w:ascii="Times New Roman" w:eastAsia="Times New Roman" w:hAnsi="Times New Roman" w:cs="Times New Roman"/>
          <w:b/>
          <w:bCs/>
          <w:noProof/>
          <w:kern w:val="0"/>
          <w:sz w:val="24"/>
          <w:szCs w:val="24"/>
          <w:lang w:eastAsia="cs-CZ"/>
          <w14:ligatures w14:val="none"/>
        </w:rPr>
        <w:t xml:space="preserve">o archivnictví a spisové službě </w:t>
      </w:r>
      <w:bookmarkEnd w:id="1083"/>
      <w:r w:rsidRPr="00840785">
        <w:rPr>
          <w:rFonts w:ascii="Times New Roman" w:eastAsia="Times New Roman" w:hAnsi="Times New Roman" w:cs="Times New Roman"/>
          <w:b/>
          <w:bCs/>
          <w:noProof/>
          <w:kern w:val="0"/>
          <w:sz w:val="24"/>
          <w:szCs w:val="24"/>
          <w:lang w:eastAsia="cs-CZ"/>
          <w14:ligatures w14:val="none"/>
        </w:rPr>
        <w:t>a o změně některých zákonů, ve znění pozdějších předpisů, s vyznačením navrhovaných změn</w:t>
      </w:r>
    </w:p>
    <w:p w14:paraId="55E2446F"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63</w:t>
      </w:r>
    </w:p>
    <w:p w14:paraId="64682BAA"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Spisovou službu vykonávají </w:t>
      </w:r>
    </w:p>
    <w:p w14:paraId="0B6014B1"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veřejnoprávní původci uvedení v § 3 odst. 1 písm. a) až e), i) a k) až m), </w:t>
      </w:r>
    </w:p>
    <w:p w14:paraId="00068E6A"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b) kraje, </w:t>
      </w:r>
    </w:p>
    <w:p w14:paraId="16923042"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c) hlavní město Praha, </w:t>
      </w:r>
    </w:p>
    <w:p w14:paraId="01520CDA"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d) obce s pověřeným obecním úřadem a obce </w:t>
      </w:r>
      <w:r w:rsidRPr="00840785">
        <w:rPr>
          <w:rFonts w:ascii="Times New Roman" w:eastAsia="Times New Roman" w:hAnsi="Times New Roman" w:cs="Times New Roman"/>
          <w:strike/>
          <w:kern w:val="0"/>
          <w:sz w:val="24"/>
          <w:szCs w:val="24"/>
          <w14:ligatures w14:val="none"/>
        </w:rPr>
        <w:t>se stavebním nebo</w:t>
      </w:r>
      <w:r w:rsidRPr="00840785">
        <w:rPr>
          <w:rFonts w:ascii="Times New Roman" w:eastAsia="Times New Roman" w:hAnsi="Times New Roman" w:cs="Times New Roman"/>
          <w:b/>
          <w:bCs/>
          <w:kern w:val="0"/>
          <w:sz w:val="24"/>
          <w:szCs w:val="24"/>
          <w14:ligatures w14:val="none"/>
        </w:rPr>
        <w:t xml:space="preserve"> s</w:t>
      </w:r>
      <w:r w:rsidRPr="00840785">
        <w:rPr>
          <w:rFonts w:ascii="Times New Roman" w:eastAsia="Times New Roman" w:hAnsi="Times New Roman" w:cs="Times New Roman"/>
          <w:kern w:val="0"/>
          <w:sz w:val="24"/>
          <w:szCs w:val="24"/>
          <w14:ligatures w14:val="none"/>
        </w:rPr>
        <w:t xml:space="preserve"> matričním úřadem, </w:t>
      </w:r>
      <w:r w:rsidRPr="00840785">
        <w:rPr>
          <w:rFonts w:ascii="Times New Roman" w:eastAsia="Times New Roman" w:hAnsi="Times New Roman" w:cs="Times New Roman"/>
          <w:kern w:val="0"/>
          <w:sz w:val="24"/>
          <w:szCs w:val="24"/>
          <w14:ligatures w14:val="none"/>
        </w:rPr>
        <w:tab/>
      </w:r>
    </w:p>
    <w:p w14:paraId="43C3C328"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e) městská část nebo městský obvod územně členěného statutárního města a městská část hlavního města Prahy, na něž byla statutem přenesena alespoň část působnosti obce s pověřeným obecním úřadem nebo </w:t>
      </w:r>
      <w:bookmarkStart w:id="1084" w:name="_Hlk226560006"/>
      <w:r w:rsidRPr="00840785">
        <w:rPr>
          <w:rFonts w:ascii="Times New Roman" w:eastAsia="Times New Roman" w:hAnsi="Times New Roman" w:cs="Times New Roman"/>
          <w:strike/>
          <w:kern w:val="0"/>
          <w:sz w:val="24"/>
          <w:szCs w:val="24"/>
          <w14:ligatures w14:val="none"/>
        </w:rPr>
        <w:t>působnosti obce se stavebním nebo</w:t>
      </w:r>
      <w:r w:rsidRPr="00840785">
        <w:rPr>
          <w:rFonts w:ascii="Times New Roman" w:eastAsia="Times New Roman" w:hAnsi="Times New Roman" w:cs="Times New Roman"/>
          <w:kern w:val="0"/>
          <w:sz w:val="24"/>
          <w:szCs w:val="24"/>
          <w14:ligatures w14:val="none"/>
        </w:rPr>
        <w:t xml:space="preserve"> </w:t>
      </w:r>
      <w:bookmarkEnd w:id="1084"/>
      <w:r w:rsidRPr="00840785">
        <w:rPr>
          <w:rFonts w:ascii="Times New Roman" w:eastAsia="Times New Roman" w:hAnsi="Times New Roman" w:cs="Times New Roman"/>
          <w:kern w:val="0"/>
          <w:sz w:val="24"/>
          <w:szCs w:val="24"/>
          <w14:ligatures w14:val="none"/>
        </w:rPr>
        <w:t xml:space="preserve">matričním úřadem, (dále jen „určení původci“). </w:t>
      </w:r>
    </w:p>
    <w:p w14:paraId="4822B383"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Obce neuvedené v odstavci 1, školy a veřejnoprávní původci uvedení v § 3 odst. 1 písm. g) a h) vykonávají spisovou službu v rozsahu ustanovení § 64, § 65, § 66 § 67, § 68 odst. 1 až 3, § 68a a 69a. </w:t>
      </w:r>
    </w:p>
    <w:p w14:paraId="764D7D8E"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Veřejnoprávní původci uvedení v § 3 odst. 1 písm. a) až d), i), k) a m), kraje a hlavní město Praha vykonávají spisovou službu v elektronické podobě v elektronických systémech spisové služby; vyžaduje-li to zvláštní povaha jejich působnosti, mohou vykonávat spisovou službu v listinné podobě nebo v elektronických systémech spisové služby odpovídajících požadavkům podle odstavce 4. Veřejnoprávní původci uvedení v § 3 odst. 1 písm. e), g), h), j) a l) a obce vykonávají spisovou službu v elektronické podobě v elektronických systémech spisové služby nebo v listinné podobě. </w:t>
      </w:r>
    </w:p>
    <w:p w14:paraId="15D6B00B" w14:textId="77777777" w:rsidR="00AE28A2" w:rsidRPr="00840785" w:rsidRDefault="00AE28A2" w:rsidP="00840785">
      <w:pPr>
        <w:widowControl w:val="0"/>
        <w:spacing w:before="120" w:after="120" w:line="276" w:lineRule="auto"/>
        <w:ind w:firstLine="709"/>
        <w:jc w:val="both"/>
        <w:textAlignment w:val="baseline"/>
        <w:rPr>
          <w:rFonts w:ascii="Times New Roman" w:eastAsia="Calibri"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Pokud veřejnoprávní původci uvedení v odstavci 3 větě první, jejichž zvláštní povaha působnosti umožňuje výkon spisové služby v listinné podobě nebo v elektronické podobě v elektronických systémech spisové služby, vykonávají spisovou službu v elektronické podobě v elektronickém systému spisové služby, který je součástí informačního systému pro nakládání s utajovanými informacemi</w:t>
      </w:r>
      <w:r w:rsidRPr="00840785">
        <w:rPr>
          <w:rFonts w:ascii="Times New Roman" w:eastAsia="Times New Roman" w:hAnsi="Times New Roman" w:cs="Times New Roman"/>
          <w:kern w:val="0"/>
          <w:sz w:val="24"/>
          <w:szCs w:val="24"/>
          <w:vertAlign w:val="superscript"/>
          <w14:ligatures w14:val="none"/>
        </w:rPr>
        <w:t>34)</w:t>
      </w:r>
      <w:r w:rsidRPr="00840785">
        <w:rPr>
          <w:rFonts w:ascii="Times New Roman" w:eastAsia="Times New Roman" w:hAnsi="Times New Roman" w:cs="Times New Roman"/>
          <w:kern w:val="0"/>
          <w:sz w:val="24"/>
          <w:szCs w:val="24"/>
          <w14:ligatures w14:val="none"/>
        </w:rPr>
        <w:t>, musí tento elektronický systém spisové služby splňovat požadavky stanovené národním standardem pro elektronické systémy spisové služby (dále jen „národní standard“), s výjimkou těch požadavků, jejichž užití vylučuje splnění podmínek certifikace informačního systému pro nakládání s utajovanými informacemi</w:t>
      </w:r>
      <w:r w:rsidRPr="00840785">
        <w:rPr>
          <w:rFonts w:ascii="Times New Roman" w:eastAsia="Times New Roman" w:hAnsi="Times New Roman" w:cs="Times New Roman"/>
          <w:kern w:val="0"/>
          <w:sz w:val="24"/>
          <w:szCs w:val="24"/>
          <w:vertAlign w:val="superscript"/>
          <w14:ligatures w14:val="none"/>
        </w:rPr>
        <w:t>35)</w:t>
      </w:r>
      <w:r w:rsidRPr="00840785">
        <w:rPr>
          <w:rFonts w:ascii="Times New Roman" w:eastAsia="Times New Roman" w:hAnsi="Times New Roman" w:cs="Times New Roman"/>
          <w:kern w:val="0"/>
          <w:sz w:val="24"/>
          <w:szCs w:val="24"/>
          <w14:ligatures w14:val="none"/>
        </w:rPr>
        <w:t>, nebo jejichž užití vylučuje zvláštní povaha působnosti těchto původců; elektronické systémy spisové služby i v těchto případech musí umožňovat plnění povinností původce podle § 65 odst. 5 a výběr archiválií.</w:t>
      </w:r>
    </w:p>
    <w:p w14:paraId="682C486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br w:type="page"/>
      </w:r>
    </w:p>
    <w:p w14:paraId="05E33A71" w14:textId="77777777" w:rsidR="00AE28A2" w:rsidRPr="00840785" w:rsidRDefault="00AE28A2" w:rsidP="00840785">
      <w:pPr>
        <w:widowControl w:val="0"/>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1085" w:name="_Toc227049825"/>
      <w:bookmarkStart w:id="1086" w:name="_Toc227224139"/>
      <w:r w:rsidRPr="00840785">
        <w:rPr>
          <w:rFonts w:ascii="Times New Roman" w:eastAsia="Times New Roman" w:hAnsi="Times New Roman" w:cs="Times New Roman"/>
          <w:b/>
          <w:bCs/>
          <w:iCs/>
          <w:smallCaps/>
          <w:kern w:val="0"/>
          <w:sz w:val="24"/>
          <w:szCs w:val="24"/>
          <w14:ligatures w14:val="none"/>
        </w:rPr>
        <w:lastRenderedPageBreak/>
        <w:t>Zákon č. 634/2004 Sb., o správních poplatcích</w:t>
      </w:r>
      <w:bookmarkEnd w:id="1085"/>
      <w:bookmarkEnd w:id="1086"/>
    </w:p>
    <w:p w14:paraId="7945C768"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
          <w:bCs/>
          <w:noProof/>
          <w:kern w:val="0"/>
          <w:sz w:val="24"/>
          <w:szCs w:val="24"/>
          <w:lang w:eastAsia="cs-CZ"/>
          <w14:ligatures w14:val="none"/>
        </w:rPr>
      </w:pPr>
      <w:r w:rsidRPr="00840785">
        <w:rPr>
          <w:rFonts w:ascii="Times New Roman" w:eastAsia="Times New Roman" w:hAnsi="Times New Roman" w:cs="Times New Roman"/>
          <w:b/>
          <w:bCs/>
          <w:noProof/>
          <w:kern w:val="0"/>
          <w:sz w:val="24"/>
          <w:szCs w:val="24"/>
          <w:lang w:eastAsia="cs-CZ"/>
          <w14:ligatures w14:val="none"/>
        </w:rPr>
        <w:t>Platné znění dotčených ustanovení zákona č. 634/2004 Sb., o správních poplatcích, s vyznačením navrhovaných změn</w:t>
      </w:r>
    </w:p>
    <w:p w14:paraId="04FFD021" w14:textId="77777777" w:rsidR="00AE28A2" w:rsidRPr="00840785" w:rsidRDefault="00AE28A2" w:rsidP="00840785">
      <w:pPr>
        <w:widowControl w:val="0"/>
        <w:spacing w:before="120" w:after="120" w:line="276" w:lineRule="auto"/>
        <w:jc w:val="right"/>
        <w:rPr>
          <w:rFonts w:ascii="Times New Roman" w:eastAsia="Times New Roman" w:hAnsi="Times New Roman" w:cs="Times New Roman"/>
          <w:b/>
          <w:bCs/>
          <w:noProof/>
          <w:kern w:val="0"/>
          <w:sz w:val="24"/>
          <w:szCs w:val="24"/>
          <w:lang w:eastAsia="cs-CZ"/>
          <w14:ligatures w14:val="none"/>
        </w:rPr>
      </w:pPr>
      <w:r w:rsidRPr="00840785">
        <w:rPr>
          <w:rFonts w:ascii="Times New Roman" w:eastAsia="Times New Roman" w:hAnsi="Times New Roman" w:cs="Times New Roman"/>
          <w:b/>
          <w:bCs/>
          <w:noProof/>
          <w:kern w:val="0"/>
          <w:sz w:val="24"/>
          <w:szCs w:val="24"/>
          <w:lang w:eastAsia="cs-CZ"/>
          <w14:ligatures w14:val="none"/>
        </w:rPr>
        <w:t>Příloha</w:t>
      </w:r>
    </w:p>
    <w:p w14:paraId="64E03277"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Cs/>
          <w:iCs/>
          <w:smallCaps/>
          <w:kern w:val="0"/>
          <w:sz w:val="24"/>
          <w:szCs w:val="24"/>
          <w14:ligatures w14:val="none"/>
        </w:rPr>
      </w:pPr>
      <w:r w:rsidRPr="00840785">
        <w:rPr>
          <w:rFonts w:ascii="Times New Roman" w:eastAsia="Times New Roman" w:hAnsi="Times New Roman" w:cs="Times New Roman"/>
          <w:bCs/>
          <w:iCs/>
          <w:smallCaps/>
          <w:kern w:val="0"/>
          <w:sz w:val="24"/>
          <w:szCs w:val="24"/>
          <w14:ligatures w14:val="none"/>
        </w:rPr>
        <w:t>(...)</w:t>
      </w:r>
    </w:p>
    <w:p w14:paraId="07FCED14" w14:textId="77777777" w:rsidR="00AE28A2" w:rsidRPr="00840785" w:rsidRDefault="00AE28A2" w:rsidP="00840785">
      <w:pPr>
        <w:spacing w:before="120" w:after="120" w:line="276" w:lineRule="auto"/>
        <w:jc w:val="both"/>
        <w:rPr>
          <w:rFonts w:ascii="Times New Roman" w:eastAsia="Times New Roman" w:hAnsi="Times New Roman" w:cs="Times New Roman"/>
          <w:b/>
          <w:kern w:val="0"/>
          <w:sz w:val="24"/>
          <w:szCs w:val="24"/>
          <w14:ligatures w14:val="none"/>
        </w:rPr>
      </w:pPr>
    </w:p>
    <w:p w14:paraId="0D1FD6AF" w14:textId="77777777" w:rsidR="00AE28A2" w:rsidRPr="00840785" w:rsidRDefault="00AE28A2" w:rsidP="00840785">
      <w:pPr>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Položka 17</w:t>
      </w:r>
    </w:p>
    <w:p w14:paraId="197BB6D1"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1. Vydání povolení nestavebního záměru</w:t>
      </w:r>
    </w:p>
    <w:p w14:paraId="3A212F17"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 xml:space="preserve">a) změny využití území                                                                                             </w:t>
      </w:r>
      <w:r w:rsidRPr="00840785">
        <w:rPr>
          <w:rFonts w:ascii="Times New Roman" w:eastAsia="Times New Roman" w:hAnsi="Times New Roman" w:cs="Times New Roman"/>
          <w:bCs/>
          <w:kern w:val="0"/>
          <w:sz w:val="24"/>
          <w:szCs w:val="24"/>
          <w14:ligatures w14:val="none"/>
        </w:rPr>
        <w:tab/>
        <w:t xml:space="preserve">    Kč 3 000</w:t>
      </w:r>
    </w:p>
    <w:p w14:paraId="261863EB"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 xml:space="preserve">b) dělení nebo scelení pozemků                                                                                </w:t>
      </w:r>
      <w:r w:rsidRPr="00840785">
        <w:rPr>
          <w:rFonts w:ascii="Times New Roman" w:eastAsia="Times New Roman" w:hAnsi="Times New Roman" w:cs="Times New Roman"/>
          <w:bCs/>
          <w:kern w:val="0"/>
          <w:sz w:val="24"/>
          <w:szCs w:val="24"/>
          <w14:ligatures w14:val="none"/>
        </w:rPr>
        <w:tab/>
        <w:t xml:space="preserve">    Kč 1 000</w:t>
      </w:r>
    </w:p>
    <w:p w14:paraId="10BDEAB1"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 xml:space="preserve">c) stanovení ochranného pásma                                                                               </w:t>
      </w:r>
      <w:r w:rsidRPr="00840785">
        <w:rPr>
          <w:rFonts w:ascii="Times New Roman" w:eastAsia="Times New Roman" w:hAnsi="Times New Roman" w:cs="Times New Roman"/>
          <w:bCs/>
          <w:kern w:val="0"/>
          <w:sz w:val="24"/>
          <w:szCs w:val="24"/>
          <w14:ligatures w14:val="none"/>
        </w:rPr>
        <w:tab/>
        <w:t xml:space="preserve">    Kč 2 000</w:t>
      </w:r>
    </w:p>
    <w:p w14:paraId="60E1443E"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2. Změna povolení nestavebního záměru                                                                       Kč 1 000</w:t>
      </w:r>
    </w:p>
    <w:p w14:paraId="3D03E45A"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3. Vydání předběžné informace                                                                                      Kč 1 000</w:t>
      </w:r>
    </w:p>
    <w:p w14:paraId="595C24C3" w14:textId="77777777" w:rsidR="00AE28A2" w:rsidRPr="00840785" w:rsidRDefault="00AE28A2" w:rsidP="00840785">
      <w:pPr>
        <w:spacing w:before="120" w:after="120" w:line="276" w:lineRule="auto"/>
        <w:jc w:val="both"/>
        <w:rPr>
          <w:rFonts w:ascii="Times New Roman" w:eastAsia="Times New Roman" w:hAnsi="Times New Roman" w:cs="Times New Roman"/>
          <w:b/>
          <w:bCs/>
          <w:kern w:val="0"/>
          <w:sz w:val="24"/>
          <w:szCs w:val="24"/>
          <w14:ligatures w14:val="none"/>
        </w:rPr>
      </w:pPr>
    </w:p>
    <w:p w14:paraId="3EFB4566" w14:textId="77777777" w:rsidR="00AE28A2" w:rsidRPr="00840785" w:rsidRDefault="00AE28A2" w:rsidP="00840785">
      <w:pPr>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Poznámka</w:t>
      </w:r>
    </w:p>
    <w:p w14:paraId="48A23DDC" w14:textId="77777777" w:rsidR="00AE28A2" w:rsidRPr="00840785" w:rsidRDefault="00AE28A2" w:rsidP="00840785">
      <w:pPr>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Správní poplatek podle bodu 1 písm. c) se vybere i za stanovení ochranného pásma opatřením obecné povahy.</w:t>
      </w:r>
    </w:p>
    <w:p w14:paraId="132BF8AA"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p>
    <w:p w14:paraId="18EF6023" w14:textId="77777777" w:rsidR="00AE28A2" w:rsidRPr="00840785" w:rsidRDefault="00AE28A2" w:rsidP="00840785">
      <w:pPr>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Položka 18</w:t>
      </w:r>
    </w:p>
    <w:p w14:paraId="3247D20B"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 xml:space="preserve">1. Vydání povolení stavby nebo zařízení </w:t>
      </w:r>
    </w:p>
    <w:p w14:paraId="0851B3BC"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 xml:space="preserve">a) jednoduché stavby                                                                                               </w:t>
      </w:r>
      <w:r w:rsidRPr="00840785">
        <w:rPr>
          <w:rFonts w:ascii="Times New Roman" w:eastAsia="Times New Roman" w:hAnsi="Times New Roman" w:cs="Times New Roman"/>
          <w:bCs/>
          <w:kern w:val="0"/>
          <w:sz w:val="24"/>
          <w:szCs w:val="24"/>
          <w14:ligatures w14:val="none"/>
        </w:rPr>
        <w:tab/>
        <w:t>Kč 5 000</w:t>
      </w:r>
    </w:p>
    <w:p w14:paraId="4168EE91"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 xml:space="preserve">b) vyhrazené stavby včetně staveb souvisejících                                                     </w:t>
      </w:r>
      <w:r w:rsidRPr="00840785">
        <w:rPr>
          <w:rFonts w:ascii="Times New Roman" w:eastAsia="Times New Roman" w:hAnsi="Times New Roman" w:cs="Times New Roman"/>
          <w:bCs/>
          <w:kern w:val="0"/>
          <w:sz w:val="24"/>
          <w:szCs w:val="24"/>
          <w14:ligatures w14:val="none"/>
        </w:rPr>
        <w:tab/>
        <w:t>Kč 20 000</w:t>
      </w:r>
    </w:p>
    <w:p w14:paraId="7194FE26"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 xml:space="preserve">c) ostatní stavby                                                                                                        </w:t>
      </w:r>
      <w:r w:rsidRPr="00840785">
        <w:rPr>
          <w:rFonts w:ascii="Times New Roman" w:eastAsia="Times New Roman" w:hAnsi="Times New Roman" w:cs="Times New Roman"/>
          <w:bCs/>
          <w:kern w:val="0"/>
          <w:sz w:val="24"/>
          <w:szCs w:val="24"/>
          <w14:ligatures w14:val="none"/>
        </w:rPr>
        <w:tab/>
        <w:t>Kč 10 000</w:t>
      </w:r>
    </w:p>
    <w:p w14:paraId="7BE6F0F6"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 xml:space="preserve">2. Vydání rámcového   povolení                                                                               </w:t>
      </w:r>
      <w:r w:rsidRPr="00840785">
        <w:rPr>
          <w:rFonts w:ascii="Times New Roman" w:eastAsia="Times New Roman" w:hAnsi="Times New Roman" w:cs="Times New Roman"/>
          <w:bCs/>
          <w:kern w:val="0"/>
          <w:sz w:val="24"/>
          <w:szCs w:val="24"/>
          <w14:ligatures w14:val="none"/>
        </w:rPr>
        <w:tab/>
        <w:t>Kč 10 000</w:t>
      </w:r>
    </w:p>
    <w:p w14:paraId="65B702A1"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 xml:space="preserve">3. Vydání rozhodnutí o </w:t>
      </w:r>
      <w:bookmarkStart w:id="1087" w:name="_Hlk226560593"/>
      <w:r w:rsidRPr="00840785">
        <w:rPr>
          <w:rFonts w:ascii="Times New Roman" w:eastAsia="Times New Roman" w:hAnsi="Times New Roman" w:cs="Times New Roman"/>
          <w:bCs/>
          <w:strike/>
          <w:kern w:val="0"/>
          <w:sz w:val="24"/>
          <w:szCs w:val="24"/>
          <w14:ligatures w14:val="none"/>
        </w:rPr>
        <w:t xml:space="preserve">prodloužení platnosti povolení </w:t>
      </w:r>
      <w:bookmarkStart w:id="1088" w:name="_Hlk226560602"/>
      <w:bookmarkEnd w:id="1087"/>
      <w:r w:rsidRPr="00840785">
        <w:rPr>
          <w:rFonts w:ascii="Times New Roman" w:eastAsia="Times New Roman" w:hAnsi="Times New Roman" w:cs="Times New Roman"/>
          <w:b/>
          <w:bCs/>
          <w:kern w:val="0"/>
          <w:sz w:val="24"/>
          <w:szCs w:val="24"/>
          <w14:ligatures w14:val="none"/>
        </w:rPr>
        <w:t>změně povolení</w:t>
      </w:r>
      <w:bookmarkEnd w:id="1088"/>
      <w:r w:rsidRPr="00840785">
        <w:rPr>
          <w:rFonts w:ascii="Times New Roman" w:eastAsia="Times New Roman" w:hAnsi="Times New Roman" w:cs="Times New Roman"/>
          <w:bCs/>
          <w:kern w:val="0"/>
          <w:sz w:val="24"/>
          <w:szCs w:val="24"/>
          <w14:ligatures w14:val="none"/>
        </w:rPr>
        <w:t xml:space="preserve">                 </w:t>
      </w:r>
      <w:r w:rsidRPr="00840785">
        <w:rPr>
          <w:rFonts w:ascii="Times New Roman" w:eastAsia="Times New Roman" w:hAnsi="Times New Roman" w:cs="Times New Roman"/>
          <w:bCs/>
          <w:kern w:val="0"/>
          <w:sz w:val="24"/>
          <w:szCs w:val="24"/>
          <w14:ligatures w14:val="none"/>
        </w:rPr>
        <w:tab/>
        <w:t>Kč 2 000</w:t>
      </w:r>
    </w:p>
    <w:p w14:paraId="38ECBEAB"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 xml:space="preserve">4. Vydání povolení změny záměru před dokončením </w:t>
      </w:r>
    </w:p>
    <w:p w14:paraId="6D5B7A57"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 xml:space="preserve">a) jednoduché stavby                                                                                                 </w:t>
      </w:r>
      <w:r w:rsidRPr="00840785">
        <w:rPr>
          <w:rFonts w:ascii="Times New Roman" w:eastAsia="Times New Roman" w:hAnsi="Times New Roman" w:cs="Times New Roman"/>
          <w:bCs/>
          <w:kern w:val="0"/>
          <w:sz w:val="24"/>
          <w:szCs w:val="24"/>
          <w14:ligatures w14:val="none"/>
        </w:rPr>
        <w:tab/>
        <w:t>Kč 2 500</w:t>
      </w:r>
    </w:p>
    <w:p w14:paraId="69713BBC"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lastRenderedPageBreak/>
        <w:t xml:space="preserve">b) vyhrazené stavby včetně staveb souvisejících                                                      </w:t>
      </w:r>
      <w:r w:rsidRPr="00840785">
        <w:rPr>
          <w:rFonts w:ascii="Times New Roman" w:eastAsia="Times New Roman" w:hAnsi="Times New Roman" w:cs="Times New Roman"/>
          <w:bCs/>
          <w:kern w:val="0"/>
          <w:sz w:val="24"/>
          <w:szCs w:val="24"/>
          <w14:ligatures w14:val="none"/>
        </w:rPr>
        <w:tab/>
        <w:t>Kč 10 000</w:t>
      </w:r>
    </w:p>
    <w:p w14:paraId="380D9D4C"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 xml:space="preserve">c) ostatní stavby                                                                                                        </w:t>
      </w:r>
      <w:r w:rsidRPr="00840785">
        <w:rPr>
          <w:rFonts w:ascii="Times New Roman" w:eastAsia="Times New Roman" w:hAnsi="Times New Roman" w:cs="Times New Roman"/>
          <w:bCs/>
          <w:kern w:val="0"/>
          <w:sz w:val="24"/>
          <w:szCs w:val="24"/>
          <w14:ligatures w14:val="none"/>
        </w:rPr>
        <w:tab/>
        <w:t>Kč 5 000</w:t>
      </w:r>
    </w:p>
    <w:p w14:paraId="7D584C11"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5. Vydání kolaudačního rozhodnutí</w:t>
      </w:r>
    </w:p>
    <w:p w14:paraId="3F6B11C0"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 xml:space="preserve">a) jednoduché stavby                                                                                                  </w:t>
      </w:r>
      <w:r w:rsidRPr="00840785">
        <w:rPr>
          <w:rFonts w:ascii="Times New Roman" w:eastAsia="Times New Roman" w:hAnsi="Times New Roman" w:cs="Times New Roman"/>
          <w:bCs/>
          <w:kern w:val="0"/>
          <w:sz w:val="24"/>
          <w:szCs w:val="24"/>
          <w14:ligatures w14:val="none"/>
        </w:rPr>
        <w:tab/>
        <w:t>Kč 1 000</w:t>
      </w:r>
    </w:p>
    <w:p w14:paraId="0994CA0C"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 xml:space="preserve">b) vyhrazené stavby včetně staveb souvisejících                                                       </w:t>
      </w:r>
      <w:r w:rsidRPr="00840785">
        <w:rPr>
          <w:rFonts w:ascii="Times New Roman" w:eastAsia="Times New Roman" w:hAnsi="Times New Roman" w:cs="Times New Roman"/>
          <w:bCs/>
          <w:kern w:val="0"/>
          <w:sz w:val="24"/>
          <w:szCs w:val="24"/>
          <w14:ligatures w14:val="none"/>
        </w:rPr>
        <w:tab/>
        <w:t>Kč 5 000</w:t>
      </w:r>
    </w:p>
    <w:p w14:paraId="2C17D2ED"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 xml:space="preserve">c) ostatní stavby                                                                                                         </w:t>
      </w:r>
      <w:r w:rsidRPr="00840785">
        <w:rPr>
          <w:rFonts w:ascii="Times New Roman" w:eastAsia="Times New Roman" w:hAnsi="Times New Roman" w:cs="Times New Roman"/>
          <w:bCs/>
          <w:kern w:val="0"/>
          <w:sz w:val="24"/>
          <w:szCs w:val="24"/>
          <w14:ligatures w14:val="none"/>
        </w:rPr>
        <w:tab/>
        <w:t>Kč 2 000</w:t>
      </w:r>
    </w:p>
    <w:p w14:paraId="29039A27"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6. Povolení změn v užívání stavby</w:t>
      </w:r>
    </w:p>
    <w:p w14:paraId="0A3D8BA9"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 xml:space="preserve">a) jednoduché stavby                                                                                                 </w:t>
      </w:r>
      <w:r w:rsidRPr="00840785">
        <w:rPr>
          <w:rFonts w:ascii="Times New Roman" w:eastAsia="Times New Roman" w:hAnsi="Times New Roman" w:cs="Times New Roman"/>
          <w:bCs/>
          <w:kern w:val="0"/>
          <w:sz w:val="24"/>
          <w:szCs w:val="24"/>
          <w14:ligatures w14:val="none"/>
        </w:rPr>
        <w:tab/>
        <w:t>Kč 1 000</w:t>
      </w:r>
    </w:p>
    <w:p w14:paraId="76237C6D"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b) vyhrazené stavby včetně staveb souvisejících                                                        Kč 5 000</w:t>
      </w:r>
    </w:p>
    <w:p w14:paraId="4A695DFA"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c) ostatní stavby                                                                                                           Kč 2 000</w:t>
      </w:r>
    </w:p>
    <w:p w14:paraId="47472DBD"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7. Vydání povolení předčasného užívání</w:t>
      </w:r>
    </w:p>
    <w:p w14:paraId="10B29769"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a) jednoduché stavby                                                                                                   Kč 1 000</w:t>
      </w:r>
    </w:p>
    <w:p w14:paraId="2E675244"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b) vyhrazené stavby včetně staveb souvisejících                                                        Kč 5 000</w:t>
      </w:r>
    </w:p>
    <w:p w14:paraId="4CCBBA3E"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c) ostatní stavby                                                                                                           Kč 2 000</w:t>
      </w:r>
    </w:p>
    <w:p w14:paraId="3EB4B790"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8. Vydání rozhodnutí o zkušebním provozu</w:t>
      </w:r>
    </w:p>
    <w:p w14:paraId="35F2DD64"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a) jednoduché stavby                                                                                                   Kč 1 000</w:t>
      </w:r>
    </w:p>
    <w:p w14:paraId="41240325"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b) vyhrazené stavby včetně staveb souvisejících                                                        Kč 5 000</w:t>
      </w:r>
    </w:p>
    <w:p w14:paraId="1D9976AA"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c) ostatní stavby                                                                                                           Kč 2 000</w:t>
      </w:r>
    </w:p>
    <w:p w14:paraId="236A1188"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 xml:space="preserve">9. Vydání rozhodnutí o prodloužení platnosti předčasného užívání a zkušebního provozu   </w:t>
      </w:r>
    </w:p>
    <w:p w14:paraId="372F439B"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 xml:space="preserve">                                                                                                                                      Kč 2 000</w:t>
      </w:r>
    </w:p>
    <w:p w14:paraId="2B4169CD"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10. Vydání povolení o prodloužení doby trvání stavby                                               Kč 2 000</w:t>
      </w:r>
    </w:p>
    <w:p w14:paraId="0784A4CF"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11. Vydání povolení odstranění</w:t>
      </w:r>
    </w:p>
    <w:p w14:paraId="06B349AF"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a) jednoduché stavby                                                                                                     Kč 1 000</w:t>
      </w:r>
    </w:p>
    <w:p w14:paraId="271E5FB2"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b) vyhrazené stavby                                                                                                       Kč 5 000</w:t>
      </w:r>
    </w:p>
    <w:p w14:paraId="5349EE14"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c) ostatní stavby                                                                                                             Kč 2 000</w:t>
      </w:r>
    </w:p>
    <w:p w14:paraId="563F5ADE"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 xml:space="preserve">12. Vydání dodatečného povolení </w:t>
      </w:r>
    </w:p>
    <w:p w14:paraId="578DDC2D"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a) jednoduché stavby                                                                                                      Kč 20 000</w:t>
      </w:r>
    </w:p>
    <w:p w14:paraId="784488E7"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b) vyhrazené stavby                                                                                                        Kč 50 000</w:t>
      </w:r>
    </w:p>
    <w:p w14:paraId="78450EF5"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lastRenderedPageBreak/>
        <w:t>c) ostatní stavby                                                                                                              Kč 30 000</w:t>
      </w:r>
    </w:p>
    <w:p w14:paraId="0C5BD5C0"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13. Ověření pasportu stavby                                                                                           Kč 1 000</w:t>
      </w:r>
    </w:p>
    <w:p w14:paraId="3A23ED42"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14. Vydání oprávnění k výkonu činnosti autorizovaného inspektora nebo prodloužení platnosti tohoto oprávnění                                                                                                             Kč 10 000</w:t>
      </w:r>
    </w:p>
    <w:p w14:paraId="0F51D3E6"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15. Vydání souhlasu právnické osobě s vykonáváním činnosti autorizovaného inspektora nebo prodloužení platnosti tohoto souhlasu</w:t>
      </w:r>
    </w:p>
    <w:p w14:paraId="513AC6A4" w14:textId="77777777" w:rsidR="00AE28A2" w:rsidRPr="00840785" w:rsidRDefault="00AE28A2" w:rsidP="00840785">
      <w:pPr>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Poznámky</w:t>
      </w:r>
    </w:p>
    <w:p w14:paraId="56E3623C"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1. Za stavby pro výrobu energie z obnovitelných zdrojů se vybere správní poplatek ve výši poloviny sazby příslušné položky.</w:t>
      </w:r>
    </w:p>
    <w:p w14:paraId="6C3C7DC6"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2. V případě vydání povolení záměru dle bodu 1 písm. a), b) a c), a</w:t>
      </w:r>
      <w:r w:rsidRPr="00840785">
        <w:rPr>
          <w:rFonts w:ascii="Times New Roman" w:eastAsia="Times New Roman" w:hAnsi="Times New Roman" w:cs="Times New Roman"/>
          <w:b/>
          <w:bCs/>
          <w:kern w:val="0"/>
          <w:sz w:val="24"/>
          <w:szCs w:val="24"/>
          <w14:ligatures w14:val="none"/>
        </w:rPr>
        <w:t xml:space="preserve"> vydání povolení změny záměru před dokončením dle bodu 4 písm. a), b) a c)</w:t>
      </w:r>
      <w:r w:rsidRPr="00840785">
        <w:rPr>
          <w:rFonts w:ascii="Times New Roman" w:eastAsia="Times New Roman" w:hAnsi="Times New Roman" w:cs="Times New Roman"/>
          <w:bCs/>
          <w:kern w:val="0"/>
          <w:sz w:val="24"/>
          <w:szCs w:val="24"/>
          <w14:ligatures w14:val="none"/>
        </w:rPr>
        <w:t xml:space="preserve"> jehož součástí je povolení výjimky z požadavků na výstavbu se správní poplatek navyšuje o 5 000 Kč.</w:t>
      </w:r>
    </w:p>
    <w:p w14:paraId="67B1F6EF"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3. Je-li stavba související uvedená v bodě 1 písm. b) povolována samostatným rozhodnutím, poplatek se vybere dle příslušné položky.</w:t>
      </w:r>
    </w:p>
    <w:p w14:paraId="315B1F25"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4. U souboru staveb se vybere poplatek ve výši poloviny součtu sazeb poplatků stanovených v příslušných bodech této položky, popřípadě této položky a položky 17.</w:t>
      </w:r>
    </w:p>
    <w:p w14:paraId="0FC68CA3"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5. Za vydání společného rozhodnutí podle správního řádu vybere správní úřad poplatek ve výši součtu sazeb poplatků stanovených v příslušných bodech této položky, popřípadě této položky a položky 17.</w:t>
      </w:r>
    </w:p>
    <w:p w14:paraId="4F0DF38C" w14:textId="77777777" w:rsidR="00AE28A2" w:rsidRPr="00840785" w:rsidRDefault="00AE28A2" w:rsidP="00840785">
      <w:pPr>
        <w:spacing w:before="120" w:after="120" w:line="276" w:lineRule="auto"/>
        <w:jc w:val="both"/>
        <w:rPr>
          <w:rFonts w:ascii="Times New Roman" w:eastAsia="Times New Roman" w:hAnsi="Times New Roman" w:cs="Times New Roman"/>
          <w:b/>
          <w:kern w:val="0"/>
          <w:sz w:val="24"/>
          <w:szCs w:val="24"/>
          <w14:ligatures w14:val="none"/>
        </w:rPr>
      </w:pPr>
      <w:r w:rsidRPr="00840785">
        <w:rPr>
          <w:rFonts w:ascii="Times New Roman" w:eastAsia="Times New Roman" w:hAnsi="Times New Roman" w:cs="Times New Roman"/>
          <w:b/>
          <w:bCs/>
          <w:kern w:val="0"/>
          <w:sz w:val="24"/>
          <w:szCs w:val="24"/>
          <w14:ligatures w14:val="none"/>
        </w:rPr>
        <w:t>6. Za vydání povolení na změnu dokončené stavby vybere správní úřad poplatek ve výši poloviny sazby příslušného poplatku dle bodu 1. této položky</w:t>
      </w:r>
      <w:r w:rsidRPr="00840785">
        <w:rPr>
          <w:rFonts w:ascii="Times New Roman" w:eastAsia="Times New Roman" w:hAnsi="Times New Roman" w:cs="Times New Roman"/>
          <w:b/>
          <w:kern w:val="0"/>
          <w:sz w:val="24"/>
          <w:szCs w:val="24"/>
          <w14:ligatures w14:val="none"/>
        </w:rPr>
        <w:t>.</w:t>
      </w:r>
    </w:p>
    <w:p w14:paraId="654533C0" w14:textId="77777777" w:rsidR="00AE28A2" w:rsidRPr="00840785" w:rsidRDefault="00AE28A2" w:rsidP="00840785">
      <w:pPr>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Osvobození </w:t>
      </w:r>
    </w:p>
    <w:p w14:paraId="2ADF2A30"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Od poplatku je osvobozeno vydání povolení ke změně stavby pro bydlení z důvodu ztíženého užívání této stavby občanovi se zvlášť těžkým zdravotním postižením, kterému byly přiznány mimořádné výhody II. nebo III. stupně (držiteli průkazu ZTP nebo ZTP/P), má-li ve stavbě pro bydlení místo trvalého pobytu.</w:t>
      </w:r>
    </w:p>
    <w:p w14:paraId="4E623A52"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 xml:space="preserve">Od poplatku je osvobozeno vydání povolení záměru v případě veřejně prospěšných staveb a veřejně prospěšných opatření </w:t>
      </w:r>
      <w:r w:rsidRPr="00840785">
        <w:rPr>
          <w:rFonts w:ascii="Times New Roman" w:eastAsia="Times New Roman" w:hAnsi="Times New Roman" w:cs="Times New Roman"/>
          <w:b/>
          <w:bCs/>
          <w:kern w:val="0"/>
          <w:sz w:val="24"/>
          <w:szCs w:val="24"/>
          <w14:ligatures w14:val="none"/>
        </w:rPr>
        <w:t xml:space="preserve">a staveb s nimi souvisejících </w:t>
      </w:r>
      <w:r w:rsidRPr="00840785">
        <w:rPr>
          <w:rFonts w:ascii="Times New Roman" w:eastAsia="Times New Roman" w:hAnsi="Times New Roman" w:cs="Times New Roman"/>
          <w:bCs/>
          <w:kern w:val="0"/>
          <w:sz w:val="24"/>
          <w:szCs w:val="24"/>
          <w14:ligatures w14:val="none"/>
        </w:rPr>
        <w:t>realizovaných státem nebo územním samosprávným celkem.</w:t>
      </w:r>
    </w:p>
    <w:p w14:paraId="29642F30" w14:textId="77777777" w:rsidR="00AE28A2" w:rsidRPr="00840785" w:rsidRDefault="00AE28A2" w:rsidP="00840785">
      <w:pPr>
        <w:spacing w:before="120" w:after="120" w:line="276" w:lineRule="auto"/>
        <w:jc w:val="both"/>
        <w:rPr>
          <w:rFonts w:ascii="Times New Roman" w:eastAsia="Times New Roman" w:hAnsi="Times New Roman" w:cs="Times New Roman"/>
          <w:b/>
          <w:kern w:val="0"/>
          <w:sz w:val="24"/>
          <w:szCs w:val="24"/>
          <w14:ligatures w14:val="none"/>
        </w:rPr>
      </w:pPr>
      <w:bookmarkStart w:id="1089" w:name="_Hlk226560864"/>
      <w:r w:rsidRPr="00840785">
        <w:rPr>
          <w:rFonts w:ascii="Times New Roman" w:eastAsia="Times New Roman" w:hAnsi="Times New Roman" w:cs="Times New Roman"/>
          <w:b/>
          <w:kern w:val="0"/>
          <w:sz w:val="24"/>
          <w:szCs w:val="24"/>
          <w14:ligatures w14:val="none"/>
        </w:rPr>
        <w:t>Od poplatku je osvobozeno vydání povolení záměru a vydání kolaudačního rozhodnutí, pokud stavební úřad o žádosti nerozhodne ve lhůtě podle stavebního zákona.</w:t>
      </w:r>
      <w:bookmarkEnd w:id="1089"/>
    </w:p>
    <w:p w14:paraId="0372FE49" w14:textId="77777777" w:rsidR="00AE28A2" w:rsidRPr="00840785" w:rsidRDefault="00AE28A2" w:rsidP="00840785">
      <w:pPr>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Předmětem poplatku není</w:t>
      </w:r>
    </w:p>
    <w:p w14:paraId="6D91F2AF" w14:textId="77777777" w:rsidR="00AE28A2" w:rsidRPr="00840785" w:rsidRDefault="00AE28A2" w:rsidP="00840785">
      <w:pPr>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t>Ověření pasportu stavby pořizované z důvodu, že se nedochovala dokumentace bez zavinění vlastníka.</w:t>
      </w:r>
    </w:p>
    <w:p w14:paraId="13181E4F"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Cs/>
          <w:iCs/>
          <w:smallCaps/>
          <w:kern w:val="0"/>
          <w:sz w:val="24"/>
          <w:szCs w:val="24"/>
          <w14:ligatures w14:val="none"/>
        </w:rPr>
      </w:pPr>
      <w:r w:rsidRPr="00840785">
        <w:rPr>
          <w:rFonts w:ascii="Times New Roman" w:eastAsia="Times New Roman" w:hAnsi="Times New Roman" w:cs="Times New Roman"/>
          <w:bCs/>
          <w:iCs/>
          <w:smallCaps/>
          <w:kern w:val="0"/>
          <w:sz w:val="24"/>
          <w:szCs w:val="24"/>
          <w14:ligatures w14:val="none"/>
        </w:rPr>
        <w:t>(...)</w:t>
      </w:r>
    </w:p>
    <w:p w14:paraId="1F4F848F" w14:textId="77777777" w:rsidR="00AE28A2" w:rsidRPr="00840785" w:rsidRDefault="00AE28A2" w:rsidP="00840785">
      <w:pPr>
        <w:autoSpaceDE w:val="0"/>
        <w:autoSpaceDN w:val="0"/>
        <w:adjustRightInd w:val="0"/>
        <w:spacing w:before="120" w:after="120" w:line="276" w:lineRule="auto"/>
        <w:jc w:val="both"/>
        <w:rPr>
          <w:rFonts w:ascii="Times New Roman" w:eastAsia="Calibri" w:hAnsi="Times New Roman" w:cs="Times New Roman"/>
          <w:b/>
          <w:bCs/>
          <w:kern w:val="0"/>
          <w:sz w:val="24"/>
          <w:szCs w:val="24"/>
        </w:rPr>
      </w:pPr>
      <w:r w:rsidRPr="00840785">
        <w:rPr>
          <w:rFonts w:ascii="Times New Roman" w:eastAsia="Calibri" w:hAnsi="Times New Roman" w:cs="Times New Roman"/>
          <w:b/>
          <w:bCs/>
          <w:kern w:val="0"/>
          <w:sz w:val="24"/>
          <w:szCs w:val="24"/>
        </w:rPr>
        <w:t>Položka 102</w:t>
      </w:r>
    </w:p>
    <w:p w14:paraId="489D1CD8" w14:textId="77777777" w:rsidR="00AE28A2" w:rsidRPr="00840785" w:rsidRDefault="00AE28A2" w:rsidP="00840785">
      <w:pPr>
        <w:autoSpaceDE w:val="0"/>
        <w:autoSpaceDN w:val="0"/>
        <w:adjustRightInd w:val="0"/>
        <w:spacing w:before="120" w:after="120" w:line="276" w:lineRule="auto"/>
        <w:jc w:val="both"/>
        <w:rPr>
          <w:rFonts w:ascii="Times New Roman" w:eastAsia="Calibri" w:hAnsi="Times New Roman" w:cs="Times New Roman"/>
          <w:kern w:val="0"/>
          <w:sz w:val="24"/>
          <w:szCs w:val="24"/>
        </w:rPr>
      </w:pPr>
      <w:r w:rsidRPr="00840785">
        <w:rPr>
          <w:rFonts w:ascii="Times New Roman" w:eastAsia="Calibri" w:hAnsi="Times New Roman" w:cs="Times New Roman"/>
          <w:strike/>
          <w:kern w:val="0"/>
          <w:sz w:val="24"/>
          <w:szCs w:val="24"/>
        </w:rPr>
        <w:t>1.</w:t>
      </w:r>
      <w:r w:rsidRPr="00840785">
        <w:rPr>
          <w:rFonts w:ascii="Times New Roman" w:eastAsia="Calibri" w:hAnsi="Times New Roman" w:cs="Times New Roman"/>
          <w:kern w:val="0"/>
          <w:sz w:val="24"/>
          <w:szCs w:val="24"/>
        </w:rPr>
        <w:t xml:space="preserve"> Přijetí žádosti o schválení</w:t>
      </w:r>
    </w:p>
    <w:p w14:paraId="4E685B77" w14:textId="77777777" w:rsidR="00AE28A2" w:rsidRPr="00840785" w:rsidRDefault="00AE28A2" w:rsidP="00840785">
      <w:pPr>
        <w:autoSpaceDE w:val="0"/>
        <w:autoSpaceDN w:val="0"/>
        <w:adjustRightInd w:val="0"/>
        <w:spacing w:before="120" w:after="120" w:line="276" w:lineRule="auto"/>
        <w:jc w:val="both"/>
        <w:rPr>
          <w:rFonts w:ascii="Times New Roman" w:eastAsia="Calibri" w:hAnsi="Times New Roman" w:cs="Times New Roman"/>
          <w:kern w:val="0"/>
          <w:sz w:val="24"/>
          <w:szCs w:val="24"/>
        </w:rPr>
      </w:pPr>
      <w:r w:rsidRPr="00840785">
        <w:rPr>
          <w:rFonts w:ascii="Times New Roman" w:eastAsia="Calibri" w:hAnsi="Times New Roman" w:cs="Times New Roman"/>
          <w:kern w:val="0"/>
          <w:sz w:val="24"/>
          <w:szCs w:val="24"/>
        </w:rPr>
        <w:lastRenderedPageBreak/>
        <w:t>a) návrhu bezpečnostního programu prevence závažných havárií Kč 40 000</w:t>
      </w:r>
    </w:p>
    <w:p w14:paraId="1489CBA2" w14:textId="77777777" w:rsidR="00AE28A2" w:rsidRPr="00840785" w:rsidRDefault="00AE28A2" w:rsidP="00840785">
      <w:pPr>
        <w:autoSpaceDE w:val="0"/>
        <w:autoSpaceDN w:val="0"/>
        <w:adjustRightInd w:val="0"/>
        <w:spacing w:before="120" w:after="120" w:line="276" w:lineRule="auto"/>
        <w:jc w:val="both"/>
        <w:rPr>
          <w:rFonts w:ascii="Times New Roman" w:eastAsia="Calibri" w:hAnsi="Times New Roman" w:cs="Times New Roman"/>
          <w:kern w:val="0"/>
          <w:sz w:val="24"/>
          <w:szCs w:val="24"/>
        </w:rPr>
      </w:pPr>
      <w:r w:rsidRPr="00840785">
        <w:rPr>
          <w:rFonts w:ascii="Times New Roman" w:eastAsia="Calibri" w:hAnsi="Times New Roman" w:cs="Times New Roman"/>
          <w:kern w:val="0"/>
          <w:sz w:val="24"/>
          <w:szCs w:val="24"/>
        </w:rPr>
        <w:t>b) aktualizace bezpečnostního programu prevence závažných havárií Kč 20 000</w:t>
      </w:r>
    </w:p>
    <w:p w14:paraId="0555D2CF" w14:textId="77777777" w:rsidR="00AE28A2" w:rsidRPr="00840785" w:rsidRDefault="00AE28A2" w:rsidP="00840785">
      <w:pPr>
        <w:autoSpaceDE w:val="0"/>
        <w:autoSpaceDN w:val="0"/>
        <w:adjustRightInd w:val="0"/>
        <w:spacing w:before="120" w:after="120" w:line="276" w:lineRule="auto"/>
        <w:jc w:val="both"/>
        <w:rPr>
          <w:rFonts w:ascii="Times New Roman" w:eastAsia="Calibri" w:hAnsi="Times New Roman" w:cs="Times New Roman"/>
          <w:kern w:val="0"/>
          <w:sz w:val="24"/>
          <w:szCs w:val="24"/>
        </w:rPr>
      </w:pPr>
      <w:r w:rsidRPr="00840785">
        <w:rPr>
          <w:rFonts w:ascii="Times New Roman" w:eastAsia="Calibri" w:hAnsi="Times New Roman" w:cs="Times New Roman"/>
          <w:kern w:val="0"/>
          <w:sz w:val="24"/>
          <w:szCs w:val="24"/>
        </w:rPr>
        <w:t>c) návrhu bezpečnostní zprávy Kč 60 000</w:t>
      </w:r>
    </w:p>
    <w:p w14:paraId="4884F137" w14:textId="77777777" w:rsidR="00AE28A2" w:rsidRPr="00840785" w:rsidRDefault="00AE28A2" w:rsidP="00840785">
      <w:pPr>
        <w:autoSpaceDE w:val="0"/>
        <w:autoSpaceDN w:val="0"/>
        <w:adjustRightInd w:val="0"/>
        <w:spacing w:before="120" w:after="120" w:line="276" w:lineRule="auto"/>
        <w:jc w:val="both"/>
        <w:rPr>
          <w:rFonts w:ascii="Times New Roman" w:eastAsia="Calibri" w:hAnsi="Times New Roman" w:cs="Times New Roman"/>
          <w:kern w:val="0"/>
          <w:sz w:val="24"/>
          <w:szCs w:val="24"/>
        </w:rPr>
      </w:pPr>
      <w:r w:rsidRPr="00840785">
        <w:rPr>
          <w:rFonts w:ascii="Times New Roman" w:eastAsia="Calibri" w:hAnsi="Times New Roman" w:cs="Times New Roman"/>
          <w:kern w:val="0"/>
          <w:sz w:val="24"/>
          <w:szCs w:val="24"/>
        </w:rPr>
        <w:t>d)  aktualizace bezpečnostní zprávy Kč 30 000</w:t>
      </w:r>
    </w:p>
    <w:p w14:paraId="2F26B6A7" w14:textId="77777777" w:rsidR="00AE28A2" w:rsidRPr="00840785" w:rsidRDefault="00AE28A2" w:rsidP="00840785">
      <w:pPr>
        <w:autoSpaceDE w:val="0"/>
        <w:autoSpaceDN w:val="0"/>
        <w:adjustRightInd w:val="0"/>
        <w:spacing w:before="120" w:after="120" w:line="276" w:lineRule="auto"/>
        <w:jc w:val="both"/>
        <w:rPr>
          <w:rFonts w:ascii="Times New Roman" w:eastAsia="Calibri" w:hAnsi="Times New Roman" w:cs="Times New Roman"/>
          <w:kern w:val="0"/>
          <w:sz w:val="24"/>
          <w:szCs w:val="24"/>
        </w:rPr>
      </w:pPr>
      <w:r w:rsidRPr="00840785">
        <w:rPr>
          <w:rFonts w:ascii="Times New Roman" w:eastAsia="Calibri" w:hAnsi="Times New Roman" w:cs="Times New Roman"/>
          <w:kern w:val="0"/>
          <w:sz w:val="24"/>
          <w:szCs w:val="24"/>
        </w:rPr>
        <w:t>e)  návrhu zprávy o posouzení bezpečnostní zprávy Kč 15 000</w:t>
      </w:r>
    </w:p>
    <w:p w14:paraId="7B39FF2E" w14:textId="77777777" w:rsidR="00AE28A2" w:rsidRPr="00840785" w:rsidRDefault="00AE28A2" w:rsidP="00840785">
      <w:pPr>
        <w:autoSpaceDE w:val="0"/>
        <w:autoSpaceDN w:val="0"/>
        <w:adjustRightInd w:val="0"/>
        <w:spacing w:before="120" w:after="120" w:line="276" w:lineRule="auto"/>
        <w:jc w:val="both"/>
        <w:rPr>
          <w:rFonts w:ascii="Times New Roman" w:eastAsia="Times New Roman" w:hAnsi="Times New Roman" w:cs="Times New Roman"/>
          <w:bCs/>
          <w:kern w:val="0"/>
          <w:sz w:val="24"/>
          <w:szCs w:val="24"/>
          <w14:ligatures w14:val="none"/>
        </w:rPr>
      </w:pPr>
      <w:r w:rsidRPr="00840785">
        <w:rPr>
          <w:rFonts w:ascii="Times New Roman" w:eastAsia="Calibri" w:hAnsi="Times New Roman" w:cs="Times New Roman"/>
          <w:strike/>
          <w:kern w:val="0"/>
          <w:sz w:val="24"/>
          <w:szCs w:val="24"/>
        </w:rPr>
        <w:t>2. Přijetí žádosti o vydání jednotného environmentálního stanoviska podle zákona o jednotném environmentálním stanovisku, pokud se vydává namísto závazného stanoviska k záměrům, jejichž součástí je nový objekt podle zákona o prevenci závažných havárií80 Kč 25 000</w:t>
      </w:r>
    </w:p>
    <w:p w14:paraId="7AFF71BB" w14:textId="77777777" w:rsidR="00AE28A2" w:rsidRPr="00840785" w:rsidRDefault="00AE28A2" w:rsidP="00840785">
      <w:pPr>
        <w:spacing w:before="120" w:after="120" w:line="276" w:lineRule="auto"/>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kern w:val="0"/>
          <w:sz w:val="24"/>
          <w:szCs w:val="24"/>
          <w14:ligatures w14:val="none"/>
        </w:rPr>
        <w:br w:type="page"/>
      </w:r>
    </w:p>
    <w:p w14:paraId="34BB1409" w14:textId="77777777" w:rsidR="00AE28A2" w:rsidRPr="00840785" w:rsidRDefault="00AE28A2" w:rsidP="00840785">
      <w:pPr>
        <w:widowControl w:val="0"/>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1090" w:name="_Toc227049826"/>
      <w:bookmarkStart w:id="1091" w:name="_Toc227224140"/>
      <w:r w:rsidRPr="00840785">
        <w:rPr>
          <w:rFonts w:ascii="Times New Roman" w:eastAsia="Times New Roman" w:hAnsi="Times New Roman" w:cs="Times New Roman"/>
          <w:b/>
          <w:bCs/>
          <w:iCs/>
          <w:smallCaps/>
          <w:kern w:val="0"/>
          <w:sz w:val="24"/>
          <w:szCs w:val="24"/>
          <w14:ligatures w14:val="none"/>
        </w:rPr>
        <w:lastRenderedPageBreak/>
        <w:t>Zákon č. 179/2006 Sb., o ověřování a uznávání výsledků dalšího vzdělávání a o změně některých zákonů (zákon o uznávání výsledků dalšího vzdělávání)</w:t>
      </w:r>
      <w:bookmarkEnd w:id="1090"/>
      <w:bookmarkEnd w:id="1091"/>
    </w:p>
    <w:p w14:paraId="07FC75EA"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
          <w:bCs/>
          <w:noProof/>
          <w:kern w:val="0"/>
          <w:sz w:val="24"/>
          <w:szCs w:val="24"/>
          <w:lang w:eastAsia="cs-CZ"/>
          <w14:ligatures w14:val="none"/>
        </w:rPr>
      </w:pPr>
      <w:r w:rsidRPr="00840785">
        <w:rPr>
          <w:rFonts w:ascii="Times New Roman" w:eastAsia="Times New Roman" w:hAnsi="Times New Roman" w:cs="Times New Roman"/>
          <w:b/>
          <w:bCs/>
          <w:noProof/>
          <w:kern w:val="0"/>
          <w:sz w:val="24"/>
          <w:szCs w:val="24"/>
          <w:lang w:eastAsia="cs-CZ"/>
          <w14:ligatures w14:val="none"/>
        </w:rPr>
        <w:t>Platné znění dotčených ustanovení zákona č. 179/2006 Sb., o ověřování a uznávání výsledků dalšího vzdělávání a o změně některých zákonů (zákon o uznávání výsledků dalšího vzdělávání), ve znění pozdějších předpisů, s vyznačením navrhovaných změn</w:t>
      </w:r>
    </w:p>
    <w:p w14:paraId="7B4440E9"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Příloha</w:t>
      </w:r>
    </w:p>
    <w:p w14:paraId="047B1F9D"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Příslušnost ústředních správních úřadů k autorizaci pro povolání</w:t>
      </w:r>
    </w:p>
    <w:tbl>
      <w:tblPr>
        <w:tblW w:w="9514" w:type="dxa"/>
        <w:jc w:val="center"/>
        <w:tblLook w:val="04A0" w:firstRow="1" w:lastRow="0" w:firstColumn="1" w:lastColumn="0" w:noHBand="0" w:noVBand="1"/>
      </w:tblPr>
      <w:tblGrid>
        <w:gridCol w:w="3949"/>
        <w:gridCol w:w="5565"/>
      </w:tblGrid>
      <w:tr w:rsidR="00840785" w:rsidRPr="00840785" w14:paraId="22790552" w14:textId="77777777" w:rsidTr="00A76824">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02786BFB"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ústřední správní úřad</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60D33A86"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příslušnost k autorizaci pro povolání v oblasti</w:t>
            </w:r>
          </w:p>
        </w:tc>
      </w:tr>
      <w:tr w:rsidR="00840785" w:rsidRPr="00840785" w14:paraId="46162F9C" w14:textId="77777777" w:rsidTr="00A76824">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17CDCEB8"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Ministerstvo dopravy</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4D801799"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dopravy a jejího uskutečňování</w:t>
            </w:r>
          </w:p>
        </w:tc>
      </w:tr>
      <w:tr w:rsidR="00840785" w:rsidRPr="00840785" w14:paraId="32FB6B66" w14:textId="77777777" w:rsidTr="00A76824">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5C2D4425"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Ministerstvo financí</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4F9C1C6D"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Finančního hospodaření, cen, finanční kontroly a auditu, účetnictví, daňového poradenství, hospodaření s majetkem státu, pojišťovnictví</w:t>
            </w:r>
          </w:p>
        </w:tc>
      </w:tr>
      <w:tr w:rsidR="00840785" w:rsidRPr="00840785" w14:paraId="10544021" w14:textId="77777777" w:rsidTr="00A76824">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7253EDCF"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Česká národní banka</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18D72286"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bankovnictví</w:t>
            </w:r>
          </w:p>
        </w:tc>
      </w:tr>
      <w:tr w:rsidR="00840785" w:rsidRPr="00840785" w14:paraId="10B6777E" w14:textId="77777777" w:rsidTr="00A76824">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0B2CF67A"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Ministerstvo průmyslu a obchodu</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56F85A8B"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elektronických komunikací a poštovních služeb</w:t>
            </w:r>
          </w:p>
        </w:tc>
      </w:tr>
      <w:tr w:rsidR="00840785" w:rsidRPr="00840785" w14:paraId="0EFF1BF0" w14:textId="77777777" w:rsidTr="00A76824">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4312CCF4"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Digitální a informační agentura</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434D7E9D"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informačních a komunikačních technologií s výjimkou elektronických komunikací a kybernetické bezpečnosti</w:t>
            </w:r>
          </w:p>
        </w:tc>
      </w:tr>
      <w:tr w:rsidR="00840785" w:rsidRPr="00840785" w14:paraId="20A24073" w14:textId="77777777" w:rsidTr="00A76824">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6BDF83ED"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Národní úřad pro kybernetickou a informační bezpečnost</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78D50EB5"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kybernetické bezpečnosti</w:t>
            </w:r>
          </w:p>
        </w:tc>
      </w:tr>
      <w:tr w:rsidR="00840785" w:rsidRPr="00840785" w14:paraId="6470F7A9" w14:textId="77777777" w:rsidTr="00A76824">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0B8F37A6"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Ministerstvo kultury</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105693CE"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umění, kulturně výchovné činnosti, péče o kulturní památky, církví a náboženských společností, tisku a jiných informačních prostředků,  autorského zákona,  výroby a obchodu v oblasti kultury</w:t>
            </w:r>
          </w:p>
        </w:tc>
      </w:tr>
      <w:tr w:rsidR="00840785" w:rsidRPr="00840785" w14:paraId="0389B5B5" w14:textId="77777777" w:rsidTr="00A76824">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5CDA0694"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Ministerstvo obrany</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333B4318"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zabezpečování obrany České republiky, civilní ochrany</w:t>
            </w:r>
          </w:p>
        </w:tc>
      </w:tr>
      <w:tr w:rsidR="00840785" w:rsidRPr="00840785" w14:paraId="7833DDA8" w14:textId="77777777" w:rsidTr="00A76824">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550C86E4"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Ministerstvo práce a sociálních věcí</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5C9FC420"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pracovněprávních vztahů, bezpečnosti práce, zaměstnanosti a rekvalifikace, důchodového zabezpečení, sociální péče, péče o rodinu a děti, péče o občany, kteří potřebují zvláštní pomoc</w:t>
            </w:r>
          </w:p>
        </w:tc>
      </w:tr>
      <w:tr w:rsidR="00840785" w:rsidRPr="00840785" w14:paraId="3AE1BE19" w14:textId="77777777" w:rsidTr="00A76824">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tcPr>
          <w:p w14:paraId="78CB74A8"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Ministerstvo pro místní rozvoj</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tcPr>
          <w:p w14:paraId="30475056"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domovního a bytového fondu, územního plánování a stavebního řádu, investiční politiky, cestovního ruchu, pohřebnictví</w:t>
            </w:r>
          </w:p>
        </w:tc>
      </w:tr>
      <w:tr w:rsidR="00840785" w:rsidRPr="00840785" w14:paraId="557EFC75" w14:textId="77777777" w:rsidTr="00A76824">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01468A2C"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bookmarkStart w:id="1092" w:name="_Hlk226562199"/>
            <w:r w:rsidRPr="00840785">
              <w:rPr>
                <w:rFonts w:ascii="Times New Roman" w:eastAsia="Times New Roman" w:hAnsi="Times New Roman" w:cs="Times New Roman"/>
                <w:b/>
                <w:bCs/>
                <w:kern w:val="0"/>
                <w:sz w:val="24"/>
                <w:szCs w:val="24"/>
                <w14:ligatures w14:val="none"/>
              </w:rPr>
              <w:t>Ministerstvo pro místní rozvoj</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0A2F593C"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domovního a bytového fondu, investiční politiky, </w:t>
            </w:r>
            <w:r w:rsidRPr="00840785">
              <w:rPr>
                <w:rFonts w:ascii="Times New Roman" w:eastAsia="Times New Roman" w:hAnsi="Times New Roman" w:cs="Times New Roman"/>
                <w:b/>
                <w:bCs/>
                <w:kern w:val="0"/>
                <w:sz w:val="24"/>
                <w:szCs w:val="24"/>
                <w14:ligatures w14:val="none"/>
              </w:rPr>
              <w:lastRenderedPageBreak/>
              <w:t>cestovního ruchu, pohřebnictví</w:t>
            </w:r>
          </w:p>
        </w:tc>
      </w:tr>
      <w:tr w:rsidR="00840785" w:rsidRPr="00840785" w14:paraId="216DEE8F" w14:textId="77777777" w:rsidTr="00A76824">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03A7F98C"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lastRenderedPageBreak/>
              <w:t>Úřad rozvoje území České republiky</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5E1D3458"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územního plánování, stavebního řádu a vyvlastnění</w:t>
            </w:r>
          </w:p>
        </w:tc>
      </w:tr>
      <w:bookmarkEnd w:id="1092"/>
      <w:tr w:rsidR="00840785" w:rsidRPr="00840785" w14:paraId="35B4BAAC" w14:textId="77777777" w:rsidTr="00A76824">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1165AE95"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Ministerstvo průmyslu a obchodu</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04E73A50"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využívání nerostného bohatství, energetiky, teplárenství, plynárenství, těžby, úpravy a zušlechťování ropy a zemního plynu, tuhých paliv, radioaktivních surovin, rud a nerud, hutnictví, strojírenství, elektrotechniky a elektroniky, průmyslu chemického a zpracování ropy, gumárenského a plastikářského, skla a keramiky, textilního a oděvního, kožedělného a polygrafického, papíru a celulózy a dřevozpracujícího a pro výrobu stavebních hmot, stavební výrobu, zdravotnickou výrobu, sběrné suroviny a kovový odpad, vnitřního obchodu, zahraničního obchodu, technické normalizace, metrologie a státního zkušebnictví, průmyslového výzkumu, rozvoje techniky a technologií, puncovnictví a zkoušení drahých kovů</w:t>
            </w:r>
          </w:p>
        </w:tc>
      </w:tr>
      <w:tr w:rsidR="00840785" w:rsidRPr="00840785" w14:paraId="1021F302" w14:textId="77777777" w:rsidTr="00A76824">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716A2762"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Ministerstvo spravedlnosti</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1075BEB6"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soudů a státních zastupitelství, vězeňství, probace a mediace</w:t>
            </w:r>
          </w:p>
        </w:tc>
      </w:tr>
      <w:tr w:rsidR="00840785" w:rsidRPr="00840785" w14:paraId="56B95781" w14:textId="77777777" w:rsidTr="00A76824">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0174519F"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Ministerstvo školství, mládeže a tělovýchovy</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666BF596"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činnosti škol a školských zařízení zařazených ve školském rejstříku, vysokých škol, vědy, výzkumu a vývoje, státní péče o děti, mládež, tělesnou výchovu, sport, turistiku a sportovní reprezentaci státu</w:t>
            </w:r>
          </w:p>
        </w:tc>
      </w:tr>
      <w:tr w:rsidR="00840785" w:rsidRPr="00840785" w14:paraId="6B3FAD69" w14:textId="77777777" w:rsidTr="00A76824">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1F5ED744"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Ministerstvo vnitra</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147518A8"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veřejného pořádku, vnitřního pořádku a bezpečnosti, včetně dohledu na bezpečnost a plynulost silničního provozu, evidence obyvatel, archivnictví a spisové služby, zbraní a střeliva, požární ochrany, pobytu cizinců a uprchlíků, krizového řízení, civilního nouzového plánování, ochrany obyvatelstva a integrovaného záchranného systému, správního řízení, správního trestání, Policie České republiky, územních orgánů státní správy</w:t>
            </w:r>
          </w:p>
        </w:tc>
      </w:tr>
      <w:tr w:rsidR="00840785" w:rsidRPr="00840785" w14:paraId="00E50E96" w14:textId="77777777" w:rsidTr="00A76824">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04EC80D2"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Ministerstvo zahraničních věcí</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0016AC85"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zahraniční politiky a diplomatických služeb</w:t>
            </w:r>
          </w:p>
        </w:tc>
      </w:tr>
      <w:tr w:rsidR="00840785" w:rsidRPr="00840785" w14:paraId="50C6A45A" w14:textId="77777777" w:rsidTr="00A76824">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6E6D40AC"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Ministerstvo zdravotnictví</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7056E61C"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zdravotní služby, ochrany veřejného zdraví, zdravotnické vědeckovýzkumné činnosti, vyhledávání, ochrany a využívání přírodních léčivých zdrojů, přírodních léčebných lázní a zdrojů přírodních </w:t>
            </w:r>
            <w:r w:rsidRPr="00840785">
              <w:rPr>
                <w:rFonts w:ascii="Times New Roman" w:eastAsia="Times New Roman" w:hAnsi="Times New Roman" w:cs="Times New Roman"/>
                <w:kern w:val="0"/>
                <w:sz w:val="24"/>
                <w:szCs w:val="24"/>
                <w14:ligatures w14:val="none"/>
              </w:rPr>
              <w:lastRenderedPageBreak/>
              <w:t>minerálních vod, léčiv a prostředků zdravotnické techniky pro prevenci, diagnostiku a léčení lidí, zdravotního pojištění a zdravotnického informačního systému</w:t>
            </w:r>
          </w:p>
        </w:tc>
      </w:tr>
      <w:tr w:rsidR="00840785" w:rsidRPr="00840785" w14:paraId="5C433B88" w14:textId="77777777" w:rsidTr="00A76824">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6F9BE4FD"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Ministerstvo zemědělství</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4AACA503"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zemědělství (s výjimkou ochrany zemědělského půdního fondu), vodního hospodářství (s výjimkou ochrany přirozené akumulace vod), ochrany vodních zdrojů a ochrany jakosti povrchových a podzemních vod, potravinářského průmyslu, lesů, myslivosti a rybářství (s výjimkou území národních parků), komoditních burz, které organizují obchody se zbožím pocházejícím ze zemědělské a lesní výroby, včetně výrobků vzniklých jeho zpracováním, veterinární správy, kontroly a zkušebnictví pro oblasti zemědělství, plemenářství, veterinární péče, rostlinolékařské péče, péče o potraviny, péče o ochranu zvířat proti týrání a pro ochranu práv k novým odrůdám rostlin a plemenům zvířat</w:t>
            </w:r>
          </w:p>
        </w:tc>
      </w:tr>
      <w:tr w:rsidR="00840785" w:rsidRPr="00840785" w14:paraId="757F5AC2" w14:textId="77777777" w:rsidTr="00A76824">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1A4FA946"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Ministerstvo životního prostředí</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7D1DA63D"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životního prostředí, ochrany přirozené akumulace vod, ochrany vodních zdrojů a ochrany jakosti povrchových a podzemních vod, ochrany ovzduší, ochrany přírody a krajiny, provozování zoologických zahrad, ochrany zemědělského půdního fondu, výkonu státní geologické služby, ochrany horninového prostředí, včetně ochrany nerostných zdrojů a podzemních vod, geologických prací a ekologického dohledu nad těžbou, odpadovým hospodářstvím, myslivosti, rybářství a lesního hospodářství v národních parcích, zabezpečení jednotného informačního systému o životním prostředí, včetně plošného monitoringu, hydrometeorologie</w:t>
            </w:r>
          </w:p>
        </w:tc>
      </w:tr>
    </w:tbl>
    <w:p w14:paraId="31C9B432" w14:textId="77777777" w:rsidR="00AE28A2" w:rsidRPr="00840785" w:rsidRDefault="00AE28A2" w:rsidP="00840785">
      <w:pPr>
        <w:spacing w:before="120" w:after="120" w:line="276" w:lineRule="auto"/>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br w:type="page"/>
      </w:r>
    </w:p>
    <w:p w14:paraId="2212B569" w14:textId="77777777" w:rsidR="00AE28A2" w:rsidRPr="00840785" w:rsidRDefault="00AE28A2" w:rsidP="00840785">
      <w:pPr>
        <w:keepNext/>
        <w:keepLines/>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1093" w:name="_Toc210135513"/>
      <w:bookmarkStart w:id="1094" w:name="_Toc214619380"/>
      <w:bookmarkStart w:id="1095" w:name="_Toc216434412"/>
      <w:bookmarkStart w:id="1096" w:name="_Toc227049827"/>
      <w:bookmarkStart w:id="1097" w:name="_Toc227224141"/>
      <w:r w:rsidRPr="00840785">
        <w:rPr>
          <w:rFonts w:ascii="Times New Roman" w:eastAsia="Times New Roman" w:hAnsi="Times New Roman" w:cs="Times New Roman"/>
          <w:b/>
          <w:bCs/>
          <w:iCs/>
          <w:smallCaps/>
          <w:kern w:val="0"/>
          <w:sz w:val="24"/>
          <w:szCs w:val="24"/>
          <w14:ligatures w14:val="none"/>
        </w:rPr>
        <w:lastRenderedPageBreak/>
        <w:t>Zákon č. 184/2006 Sb., o vyvlastnění</w:t>
      </w:r>
      <w:bookmarkEnd w:id="1093"/>
      <w:bookmarkEnd w:id="1094"/>
      <w:bookmarkEnd w:id="1095"/>
      <w:bookmarkEnd w:id="1096"/>
      <w:bookmarkEnd w:id="1097"/>
    </w:p>
    <w:p w14:paraId="42C64F6A" w14:textId="77777777" w:rsidR="00AE28A2" w:rsidRPr="00840785" w:rsidRDefault="00AE28A2" w:rsidP="00840785">
      <w:pPr>
        <w:spacing w:before="120" w:after="120" w:line="276" w:lineRule="auto"/>
        <w:jc w:val="both"/>
        <w:rPr>
          <w:rFonts w:ascii="Times New Roman" w:eastAsia="Calibri" w:hAnsi="Times New Roman" w:cs="Times New Roman"/>
          <w:b/>
          <w:bCs/>
          <w:noProof/>
          <w:kern w:val="0"/>
          <w:sz w:val="24"/>
          <w:szCs w:val="24"/>
          <w:lang w:eastAsia="cs-CZ"/>
          <w14:ligatures w14:val="none"/>
        </w:rPr>
      </w:pPr>
      <w:r w:rsidRPr="00840785">
        <w:rPr>
          <w:rFonts w:ascii="Times New Roman" w:eastAsia="Calibri" w:hAnsi="Times New Roman" w:cs="Times New Roman"/>
          <w:b/>
          <w:bCs/>
          <w:noProof/>
          <w:kern w:val="0"/>
          <w:sz w:val="24"/>
          <w:szCs w:val="24"/>
          <w:lang w:eastAsia="cs-CZ"/>
          <w14:ligatures w14:val="none"/>
        </w:rPr>
        <w:t>Platné znění dotčených ustanovení zákona č. 184/2006 Sb., o odnětí nebo omezení vlastnického práva k pozemku nebo ke stavbě (zákon o vyvlastnění), ve znění pozdějších předpisů, s vyznačením navrhovaných změn</w:t>
      </w:r>
    </w:p>
    <w:p w14:paraId="4CE18048" w14:textId="77777777" w:rsidR="00AE28A2" w:rsidRPr="00840785" w:rsidRDefault="00AE28A2" w:rsidP="00840785">
      <w:pPr>
        <w:spacing w:before="120" w:after="120" w:line="276" w:lineRule="auto"/>
        <w:jc w:val="center"/>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15</w:t>
      </w:r>
    </w:p>
    <w:p w14:paraId="02031DC8" w14:textId="77777777" w:rsidR="00AE28A2" w:rsidRPr="00840785" w:rsidRDefault="00AE28A2" w:rsidP="00840785">
      <w:pPr>
        <w:spacing w:before="120" w:after="120" w:line="276" w:lineRule="auto"/>
        <w:jc w:val="center"/>
        <w:rPr>
          <w:rFonts w:ascii="Times New Roman" w:eastAsia="Calibri" w:hAnsi="Times New Roman" w:cs="Times New Roman"/>
          <w:b/>
          <w:bCs/>
          <w:strike/>
          <w:kern w:val="0"/>
          <w:sz w:val="24"/>
          <w:szCs w:val="24"/>
          <w14:ligatures w14:val="none"/>
        </w:rPr>
      </w:pPr>
      <w:r w:rsidRPr="00840785">
        <w:rPr>
          <w:rFonts w:ascii="Times New Roman" w:eastAsia="Calibri" w:hAnsi="Times New Roman" w:cs="Times New Roman"/>
          <w:b/>
          <w:bCs/>
          <w:strike/>
          <w:kern w:val="0"/>
          <w:sz w:val="24"/>
          <w:szCs w:val="24"/>
          <w14:ligatures w14:val="none"/>
        </w:rPr>
        <w:t>Vyvlastňovací úřad</w:t>
      </w:r>
    </w:p>
    <w:p w14:paraId="4C9A2A0B" w14:textId="77777777" w:rsidR="00AE28A2" w:rsidRPr="00840785" w:rsidRDefault="00AE28A2" w:rsidP="00840785">
      <w:pPr>
        <w:spacing w:before="120" w:after="120" w:line="276" w:lineRule="auto"/>
        <w:ind w:firstLine="708"/>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(1) Vyvlastňovacími úřady jsou</w:t>
      </w:r>
    </w:p>
    <w:p w14:paraId="514BBE2A"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a) obecní úřad obce s rozšířenou působností,</w:t>
      </w:r>
    </w:p>
    <w:p w14:paraId="61CB3DC1"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b) Magistrát hlavního města Prahy,</w:t>
      </w:r>
    </w:p>
    <w:p w14:paraId="4D0CEF8D"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c) magistrát územně členěného statutárního města,</w:t>
      </w:r>
    </w:p>
    <w:p w14:paraId="044ED748"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d) Dopravní a energetický stavební úřad.</w:t>
      </w:r>
    </w:p>
    <w:p w14:paraId="5FA59D93" w14:textId="77777777" w:rsidR="00AE28A2" w:rsidRPr="00840785" w:rsidRDefault="00AE28A2" w:rsidP="00840785">
      <w:pPr>
        <w:spacing w:before="120" w:after="120" w:line="276" w:lineRule="auto"/>
        <w:ind w:firstLine="708"/>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(2) Zastupitelstvo hlavního města Prahy a zastupitelstvo územně členěného statutárního města nemohou působnost vyvlastňovacího úřadu přenést statutem na městské části nebo městské obvody.</w:t>
      </w:r>
    </w:p>
    <w:p w14:paraId="6F9B07FC"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(3) Krajský úřad je nadřízeným správním orgánem vyvlastňovacího úřadu podle odstavce 1 písm. a) a c) a vyvlastňovacím úřadem, stanoví-li tak zvláštní právní předpis.</w:t>
      </w:r>
    </w:p>
    <w:p w14:paraId="298E4ADB"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(4) Ministerstvo dopravy je nadřízeným správním orgánem Dopravního a energetického stavebního úřadu, jde-li o vyvlastnění pro účely realizace dálnice, dráhy nebo civilní letecké stavby, v ostatních případech je nadřízeným správním orgánem Ministerstvo průmyslu a obchodu. Nadřízeným správním orgánem krajského úřadu a Magistrátu hlavního města Prahy je Ministerstvo pro místní rozvoj.</w:t>
      </w:r>
    </w:p>
    <w:p w14:paraId="52DA7439" w14:textId="77777777" w:rsidR="00AE28A2" w:rsidRPr="00840785" w:rsidRDefault="00AE28A2" w:rsidP="00840785">
      <w:pPr>
        <w:spacing w:before="120" w:after="120" w:line="276" w:lineRule="auto"/>
        <w:ind w:firstLine="708"/>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(5) Zastupitelstvo hlavního města Prahy a zastupitelstvo územně členěného statutárního města nemohou působnost vyvlastňovacího úřadu přenést statutem na městské části nebo městské obvody.</w:t>
      </w:r>
    </w:p>
    <w:p w14:paraId="21A97F2F" w14:textId="77777777" w:rsidR="00AE28A2" w:rsidRPr="00840785" w:rsidRDefault="00AE28A2" w:rsidP="00840785">
      <w:pPr>
        <w:spacing w:before="120" w:after="120" w:line="276" w:lineRule="auto"/>
        <w:ind w:firstLine="708"/>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(6) Působnost podle tohoto zákona vykonávají vyvlastňovací úřady podle odstavce 1 písm. a) a c) jako přenesenou působnost.</w:t>
      </w:r>
    </w:p>
    <w:p w14:paraId="7E80E4B2"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 15</w:t>
      </w:r>
    </w:p>
    <w:p w14:paraId="31D26A77"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Vyvlastňovací úřad</w:t>
      </w:r>
    </w:p>
    <w:p w14:paraId="704B1CFC" w14:textId="77777777" w:rsidR="00AE28A2" w:rsidRPr="00840785" w:rsidRDefault="00AE28A2" w:rsidP="00840785">
      <w:pPr>
        <w:spacing w:before="120" w:after="120" w:line="276" w:lineRule="auto"/>
        <w:ind w:firstLine="708"/>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(1) Vyvlastňovacími úřady jsou Úřad rozvoje území České republiky a úřady rozvoje území krajů.</w:t>
      </w:r>
    </w:p>
    <w:p w14:paraId="0CA3F3E0" w14:textId="77777777" w:rsidR="00AE28A2" w:rsidRPr="00840785" w:rsidRDefault="00AE28A2" w:rsidP="00840785">
      <w:pPr>
        <w:spacing w:before="120" w:after="120" w:line="276" w:lineRule="auto"/>
        <w:ind w:firstLine="708"/>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 xml:space="preserve">(2) V případě vyvlastnění pozemků a staveb pro účel vyvlastnění podle § 29d zákona o zajišťování obrany České republiky je příslušným vyvlastňovacím úřadem Úřad rozvoje území České republiky. </w:t>
      </w:r>
    </w:p>
    <w:p w14:paraId="08CF8376" w14:textId="77777777" w:rsidR="00AE28A2" w:rsidRPr="00840785" w:rsidRDefault="00AE28A2" w:rsidP="00840785">
      <w:pPr>
        <w:spacing w:before="120" w:after="120" w:line="276" w:lineRule="auto"/>
        <w:jc w:val="center"/>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16</w:t>
      </w:r>
    </w:p>
    <w:p w14:paraId="1BF30A5B" w14:textId="77777777" w:rsidR="00AE28A2" w:rsidRPr="00840785" w:rsidRDefault="00AE28A2" w:rsidP="00840785">
      <w:pPr>
        <w:spacing w:before="120" w:after="120" w:line="276" w:lineRule="auto"/>
        <w:jc w:val="center"/>
        <w:rPr>
          <w:rFonts w:ascii="Times New Roman" w:eastAsia="Calibri" w:hAnsi="Times New Roman" w:cs="Times New Roman"/>
          <w:b/>
          <w:bCs/>
          <w:strike/>
          <w:kern w:val="0"/>
          <w:sz w:val="24"/>
          <w:szCs w:val="24"/>
          <w14:ligatures w14:val="none"/>
        </w:rPr>
      </w:pPr>
      <w:r w:rsidRPr="00840785">
        <w:rPr>
          <w:rFonts w:ascii="Times New Roman" w:eastAsia="Calibri" w:hAnsi="Times New Roman" w:cs="Times New Roman"/>
          <w:b/>
          <w:bCs/>
          <w:strike/>
          <w:kern w:val="0"/>
          <w:sz w:val="24"/>
          <w:szCs w:val="24"/>
          <w14:ligatures w14:val="none"/>
        </w:rPr>
        <w:t>Příslušnost</w:t>
      </w:r>
    </w:p>
    <w:p w14:paraId="55E0F948" w14:textId="77777777" w:rsidR="00AE28A2" w:rsidRPr="00840785" w:rsidRDefault="00AE28A2" w:rsidP="00840785">
      <w:pPr>
        <w:spacing w:before="120" w:after="120" w:line="276" w:lineRule="auto"/>
        <w:ind w:firstLine="708"/>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lastRenderedPageBreak/>
        <w:t>(1) K vyvlastňovacímu řízení je příslušný vyvlastňovací úřad, v jehož správním obvodu se nachází pozemek nebo stavba, jichž se vyvlastnění týká.</w:t>
      </w:r>
    </w:p>
    <w:p w14:paraId="32C83026" w14:textId="77777777" w:rsidR="00AE28A2" w:rsidRPr="00840785" w:rsidRDefault="00AE28A2" w:rsidP="00840785">
      <w:pPr>
        <w:spacing w:before="120" w:after="120" w:line="276" w:lineRule="auto"/>
        <w:ind w:firstLine="708"/>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(2) Nachází-li se pozemky nebo stavby, jichž se vyvlastnění týká, ve správním obvodu dvou nebo více vyvlastňovacích úřadů, rozhodne nejbližší společně nadřízený správní orgán usnesením, který z nich vyvlastňovací řízení provede.</w:t>
      </w:r>
    </w:p>
    <w:p w14:paraId="44EBF859" w14:textId="77777777" w:rsidR="00AE28A2" w:rsidRPr="00840785" w:rsidRDefault="00AE28A2" w:rsidP="00840785">
      <w:pPr>
        <w:spacing w:before="120" w:after="120" w:line="276" w:lineRule="auto"/>
        <w:ind w:firstLine="708"/>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(3) Dopravní a energetický stavební úřad je příslušný k vyvlastňovacímu řízení pro účel vyvlastnění,</w:t>
      </w:r>
    </w:p>
    <w:p w14:paraId="2BA3404E"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a) pro jehož dosažení je třeba povolení vyhrazené stavby podle stavebního zákona, nebo</w:t>
      </w:r>
    </w:p>
    <w:p w14:paraId="30E6BF3D"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b) který je stanoven horním zákonem, s výjimkou vyvlastnění pro uskutečnění zvláštních zásahů do zemské kůry.</w:t>
      </w:r>
    </w:p>
    <w:p w14:paraId="1F4344E7" w14:textId="77777777" w:rsidR="00AE28A2" w:rsidRPr="00840785" w:rsidRDefault="00AE28A2" w:rsidP="00840785">
      <w:pPr>
        <w:spacing w:before="120" w:after="120" w:line="276" w:lineRule="auto"/>
        <w:ind w:firstLine="708"/>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(4) Je-li vyvlastnitelem, vyvlastňovaným nebo jiným účastníkem vyvlastňovacího řízení obec, jejíž obecní úřad je příslušným k tomuto vyvlastňovacímu řízení, krajský úřad usnesením pověří jiný vyvlastňovací úřad působící v jeho správním obvodu provedením vyvlastňovacího řízení. Obdobně se postupuje i v případě, že účastníkem vyvlastňovacího řízení je osoba, jejímž zřizovatelem je obec nebo kraj.</w:t>
      </w:r>
    </w:p>
    <w:p w14:paraId="72B71F2B" w14:textId="77777777" w:rsidR="00AE28A2" w:rsidRPr="00840785" w:rsidRDefault="00AE28A2" w:rsidP="00840785">
      <w:pPr>
        <w:spacing w:before="120" w:after="120" w:line="276" w:lineRule="auto"/>
        <w:ind w:firstLine="708"/>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(5) Je-li vyvlastnitelem, vyvlastňovaným nebo jiným účastníkem vyvlastňovacího řízení hlavní město Praha a příslušným k tomuto vyvlastňovacímu řízení je Magistrát hlavního města Prahy, ústřední správní úřad ve věcech vyvlastnění</w:t>
      </w:r>
      <w:r w:rsidRPr="00840785">
        <w:rPr>
          <w:rFonts w:ascii="Times New Roman" w:eastAsia="Calibri" w:hAnsi="Times New Roman" w:cs="Times New Roman"/>
          <w:strike/>
          <w:kern w:val="0"/>
          <w:sz w:val="24"/>
          <w:szCs w:val="24"/>
          <w:vertAlign w:val="superscript"/>
          <w14:ligatures w14:val="none"/>
        </w:rPr>
        <w:t>12</w:t>
      </w:r>
      <w:r w:rsidRPr="00840785">
        <w:rPr>
          <w:rFonts w:ascii="Times New Roman" w:eastAsia="Calibri" w:hAnsi="Times New Roman" w:cs="Times New Roman"/>
          <w:strike/>
          <w:kern w:val="0"/>
          <w:sz w:val="24"/>
          <w:szCs w:val="24"/>
          <w14:ligatures w14:val="none"/>
        </w:rPr>
        <w:t>) usnesením pověří jiný vyvlastňovací úřad provedením vyvlastňovacího řízení.</w:t>
      </w:r>
    </w:p>
    <w:p w14:paraId="763398DF" w14:textId="77777777" w:rsidR="00AE28A2" w:rsidRPr="00840785" w:rsidRDefault="00AE28A2" w:rsidP="00840785">
      <w:pPr>
        <w:spacing w:before="120" w:after="120" w:line="276" w:lineRule="auto"/>
        <w:ind w:firstLine="708"/>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(6) Je-li vyvlastnitelem, vyvlastňovaným nebo jiným účastníkem vyvlastňovacího řízení kraj, jehož krajský úřad je příslušným vyvlastňovacím úřadem nebo odvolacím správním orgánem, Ministerstvo pro místní rozvoj usnesením pověří provedením vyvlastňovacího nebo odvolacího řízení jiný správní orgán.</w:t>
      </w:r>
    </w:p>
    <w:p w14:paraId="347CA4B7"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28</w:t>
      </w:r>
    </w:p>
    <w:p w14:paraId="2CC7C42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Výrok podle § 24 odst. 3 lze přezkoumat v řízení o žalobě proti rozhodnutí správního orgánu. Výrok podle § 24 odst. 4 lze projednat v občanském soudním řízení15); příslušný v prvním stupni je krajský soud.</w:t>
      </w:r>
    </w:p>
    <w:p w14:paraId="06BC73B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Žaloba, kterou účastník řízení požaduje, aby výrok podle § 24 odst. 4 byl projednán v občanském soudním řízení15), musí být podána ve lhůtě 30 dnů od právní moci rozhodnutí vyvlastňovacího úřadu; zmeškání této lhůty nelze prominout. Zrušením výroku podle § 24 odst. 3 pozbývá platnosti i výrok podle § 24 odst. 4.</w:t>
      </w:r>
    </w:p>
    <w:p w14:paraId="06B111A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Soud při určování výše náhrady zohlední všechny okolnosti tak, aby dospěl ke spravedlivé náhradě. V odůvodněných případech stanoví částku vyšší s přihlédnutím k mimořádným vlastnostem vyvlastňovaného pozemku nebo stavby, popřípadě k mimořádným okolnostem věci. Kromě náhrad uvedených v § 10 lze za vyvlastnění poskytnout vyvlastňovanému</w:t>
      </w:r>
    </w:p>
    <w:p w14:paraId="51FDD32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částku v maximální výši 40 % z ceny stanovené podle § 10 odst. 1 písm. a) a § 10 odst. 4 a 5 za zmírnění tvrdosti vyvlastnění, zohledňující i délku vlastnictví pozemku nebo stavby více než 15 let od nabytí za úplatu,</w:t>
      </w:r>
    </w:p>
    <w:p w14:paraId="119B846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 xml:space="preserve">b) částku v maximální výši 10 % z ceny stanovené podle § 10 odst. 1 písm. a) a § 10 odst. 4 a 5 v případě polohy pozemku nebo stavby v </w:t>
      </w:r>
      <w:r w:rsidRPr="00840785">
        <w:rPr>
          <w:rFonts w:ascii="Times New Roman" w:eastAsia="Calibri" w:hAnsi="Times New Roman" w:cs="Times New Roman"/>
          <w:bCs/>
          <w:strike/>
          <w:kern w:val="0"/>
          <w:sz w:val="24"/>
          <w:szCs w:val="24"/>
          <w14:ligatures w14:val="none"/>
        </w:rPr>
        <w:t>zastavěném</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zastavitelném </w:t>
      </w:r>
      <w:r w:rsidRPr="00840785">
        <w:rPr>
          <w:rFonts w:ascii="Times New Roman" w:eastAsia="Calibri" w:hAnsi="Times New Roman" w:cs="Times New Roman"/>
          <w:kern w:val="0"/>
          <w:sz w:val="24"/>
          <w:szCs w:val="24"/>
          <w14:ligatures w14:val="none"/>
        </w:rPr>
        <w:t>území,</w:t>
      </w:r>
    </w:p>
    <w:p w14:paraId="1633EE9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částku v maximální výši 10 % z ceny stanovené podle § 10 odst. 1 písm. a) a § 10 odst. 4 a 5 v případě polohy pozemku nebo stavby v území se zvláštní architektonickou hodnotou, případně se zvláštní historickou hodnotou, nebo</w:t>
      </w:r>
    </w:p>
    <w:p w14:paraId="6155CC8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částku v maximální výši 20 % z ceny stanovené podle § 10 odst. 1 písm. a) a § 10 odst. 4 a 5 v případě významu pozemku nebo stavby pro podnikatelskou činnost.</w:t>
      </w:r>
    </w:p>
    <w:p w14:paraId="339472E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Žaloba podaná vyvlastňovaným proti výroku podle § 24 odst. 3 písm. a) má odkladný účinek.</w:t>
      </w:r>
    </w:p>
    <w:p w14:paraId="61088DD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bookmarkStart w:id="1098" w:name="_Hlk215364518"/>
      <w:r w:rsidRPr="00840785">
        <w:rPr>
          <w:rFonts w:ascii="Times New Roman" w:eastAsia="Calibri" w:hAnsi="Times New Roman" w:cs="Times New Roman"/>
          <w:kern w:val="0"/>
          <w:sz w:val="24"/>
          <w:szCs w:val="24"/>
          <w14:ligatures w14:val="none"/>
        </w:rPr>
        <w:br w:type="page"/>
      </w:r>
    </w:p>
    <w:p w14:paraId="203631FF" w14:textId="77777777" w:rsidR="00AE28A2" w:rsidRPr="00840785" w:rsidRDefault="00AE28A2" w:rsidP="00840785">
      <w:pPr>
        <w:keepNext/>
        <w:keepLines/>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1099" w:name="_Toc214619383"/>
      <w:bookmarkStart w:id="1100" w:name="_Toc216434415"/>
      <w:bookmarkStart w:id="1101" w:name="_Toc227049828"/>
      <w:bookmarkStart w:id="1102" w:name="_Toc227224142"/>
      <w:bookmarkEnd w:id="1098"/>
      <w:r w:rsidRPr="00840785">
        <w:rPr>
          <w:rFonts w:ascii="Times New Roman" w:eastAsia="Times New Roman" w:hAnsi="Times New Roman" w:cs="Times New Roman"/>
          <w:b/>
          <w:bCs/>
          <w:iCs/>
          <w:smallCaps/>
          <w:kern w:val="0"/>
          <w:sz w:val="24"/>
          <w:szCs w:val="24"/>
          <w14:ligatures w14:val="none"/>
        </w:rPr>
        <w:lastRenderedPageBreak/>
        <w:t>Zákon č. 416/2009 Sb., o urychlení výstavby</w:t>
      </w:r>
      <w:bookmarkEnd w:id="1099"/>
      <w:bookmarkEnd w:id="1100"/>
      <w:bookmarkEnd w:id="1101"/>
      <w:bookmarkEnd w:id="1102"/>
    </w:p>
    <w:p w14:paraId="5A28C2A6"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Platné znění dotčených ustanovení zákona č. 416/2009 Sb., o urychlení výstavby strategicky významné infrastruktury, ve znění pozdějších předpisů, s vyznačením navrhovaných změn</w:t>
      </w:r>
    </w:p>
    <w:p w14:paraId="68C0514A"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w:t>
      </w:r>
    </w:p>
    <w:p w14:paraId="34FB6ECE"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Tento zákon zapracovává příslušné předpisy Evropské unie</w:t>
      </w:r>
      <w:r w:rsidRPr="00840785">
        <w:rPr>
          <w:rFonts w:ascii="Times New Roman" w:eastAsia="Calibri" w:hAnsi="Times New Roman" w:cs="Times New Roman"/>
          <w:kern w:val="0"/>
          <w:sz w:val="24"/>
          <w:szCs w:val="24"/>
          <w:vertAlign w:val="superscript"/>
          <w14:ligatures w14:val="none"/>
        </w:rPr>
        <w:t>24</w:t>
      </w:r>
      <w:r w:rsidRPr="00840785">
        <w:rPr>
          <w:rFonts w:ascii="Times New Roman" w:eastAsia="Calibri" w:hAnsi="Times New Roman" w:cs="Times New Roman"/>
          <w:kern w:val="0"/>
          <w:sz w:val="24"/>
          <w:szCs w:val="24"/>
          <w14:ligatures w14:val="none"/>
        </w:rPr>
        <w:t>) a upravuje postupy při přípravě a povolování staveb dopravní, vodní, energetické a těžební infrastruktury, infrastruktury pro ukládání oxidu uhličitého, infrastruktury elektronických komunikací a strategických investičních staveb, při získávání práv k pozemkům a stavbám potřebných pro uskutečnění uvedených staveb a uvádění těchto staveb do užívání s cílem urychlit jejich majetkoprávní přípravu, povolování a následný soudní přezkum správních rozhodnutí v souvislosti s těmito stavbami. Tento zákon dále upravuje v návaznosti na přímo použitelný předpis Evropské unie</w:t>
      </w:r>
      <w:r w:rsidRPr="00840785">
        <w:rPr>
          <w:rFonts w:ascii="Times New Roman" w:eastAsia="Times New Roman" w:hAnsi="Times New Roman" w:cs="Times New Roman"/>
          <w:kern w:val="0"/>
          <w:sz w:val="24"/>
          <w:szCs w:val="24"/>
          <w14:ligatures w14:val="none"/>
        </w:rPr>
        <w:t>10)</w:t>
      </w:r>
      <w:r w:rsidRPr="00840785">
        <w:rPr>
          <w:rFonts w:ascii="Times New Roman" w:eastAsia="Calibri" w:hAnsi="Times New Roman" w:cs="Times New Roman"/>
          <w:kern w:val="0"/>
          <w:sz w:val="24"/>
          <w:szCs w:val="24"/>
          <w14:ligatures w14:val="none"/>
        </w:rPr>
        <w:t> výkon státní správy a postup při povolování projektů společného zájmu a postup při přijímání rozhodnutí o určení oblasti jako údolí pro urychlení zavádění technologií pro nulové čisté emise.</w:t>
      </w:r>
    </w:p>
    <w:p w14:paraId="2CD6B665"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Dopravní infrastrukturou se pro účely tohoto zákona rozumí</w:t>
      </w:r>
    </w:p>
    <w:p w14:paraId="4420073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stavby dálnic nebo silnic I. třídy nebo stavby s nimi související,</w:t>
      </w:r>
    </w:p>
    <w:p w14:paraId="1BC1067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stavby dráhy celostátní nebo stavby s nimi související,</w:t>
      </w:r>
    </w:p>
    <w:p w14:paraId="572111D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infrastruktura pro vodní dopravu uvedená v příloze č. 2 k tomuto zákonu,</w:t>
      </w:r>
    </w:p>
    <w:p w14:paraId="2AB72BF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terminály železniční a silniční dopravy podle § 5e odst. 1 písm. c),</w:t>
      </w:r>
    </w:p>
    <w:p w14:paraId="501DA28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další stavby dopravní infrastruktury</w:t>
      </w:r>
      <w:r w:rsidRPr="00840785">
        <w:rPr>
          <w:rFonts w:ascii="Times New Roman" w:eastAsia="Times New Roman" w:hAnsi="Times New Roman" w:cs="Times New Roman"/>
          <w:kern w:val="0"/>
          <w:sz w:val="24"/>
          <w:szCs w:val="24"/>
          <w14:ligatures w14:val="none"/>
        </w:rPr>
        <w:t>1)</w:t>
      </w:r>
      <w:r w:rsidRPr="00840785">
        <w:rPr>
          <w:rFonts w:ascii="Times New Roman" w:eastAsia="Calibri" w:hAnsi="Times New Roman" w:cs="Times New Roman"/>
          <w:kern w:val="0"/>
          <w:sz w:val="24"/>
          <w:szCs w:val="24"/>
          <w14:ligatures w14:val="none"/>
        </w:rPr>
        <w:t> nebo stavby s nimi související umisťované v plochách nebo koridorech vymezených v územním rozvojovém plánu, nebo</w:t>
      </w:r>
    </w:p>
    <w:p w14:paraId="1BF0F70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v územně plánovací dokumentaci vymezené veřejně prospěšné stavby dopravní infrastruktury</w:t>
      </w:r>
      <w:r w:rsidRPr="00840785">
        <w:rPr>
          <w:rFonts w:ascii="Times New Roman" w:eastAsia="Times New Roman" w:hAnsi="Times New Roman" w:cs="Times New Roman"/>
          <w:kern w:val="0"/>
          <w:sz w:val="24"/>
          <w:szCs w:val="24"/>
          <w14:ligatures w14:val="none"/>
        </w:rPr>
        <w:t>1)</w:t>
      </w:r>
      <w:r w:rsidRPr="00840785">
        <w:rPr>
          <w:rFonts w:ascii="Times New Roman" w:eastAsia="Calibri" w:hAnsi="Times New Roman" w:cs="Times New Roman"/>
          <w:kern w:val="0"/>
          <w:sz w:val="24"/>
          <w:szCs w:val="24"/>
          <w14:ligatures w14:val="none"/>
        </w:rPr>
        <w:t> nebo stavby s nimi související.</w:t>
      </w:r>
    </w:p>
    <w:p w14:paraId="064277AE"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Vodní infrastrukturou se pro účely tohoto zákona rozumí</w:t>
      </w:r>
    </w:p>
    <w:p w14:paraId="3EF60C6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stavba vodního díla</w:t>
      </w:r>
      <w:r w:rsidRPr="00840785">
        <w:rPr>
          <w:rFonts w:ascii="Times New Roman" w:eastAsia="Times New Roman" w:hAnsi="Times New Roman" w:cs="Times New Roman"/>
          <w:kern w:val="0"/>
          <w:sz w:val="24"/>
          <w:szCs w:val="24"/>
          <w14:ligatures w14:val="none"/>
        </w:rPr>
        <w:t>11)</w:t>
      </w:r>
      <w:r w:rsidRPr="00840785">
        <w:rPr>
          <w:rFonts w:ascii="Times New Roman" w:eastAsia="Calibri" w:hAnsi="Times New Roman" w:cs="Times New Roman"/>
          <w:kern w:val="0"/>
          <w:sz w:val="24"/>
          <w:szCs w:val="24"/>
          <w14:ligatures w14:val="none"/>
        </w:rPr>
        <w:t> umisťovaného v plochách a koridorech vymezených v územním rozvojovém plánu a stavby s ním související, nebo</w:t>
      </w:r>
    </w:p>
    <w:p w14:paraId="00469C1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stavba vodního díla</w:t>
      </w:r>
      <w:r w:rsidRPr="00840785">
        <w:rPr>
          <w:rFonts w:ascii="Times New Roman" w:eastAsia="Times New Roman" w:hAnsi="Times New Roman" w:cs="Times New Roman"/>
          <w:kern w:val="0"/>
          <w:sz w:val="24"/>
          <w:szCs w:val="24"/>
          <w14:ligatures w14:val="none"/>
        </w:rPr>
        <w:t>11)</w:t>
      </w:r>
      <w:r w:rsidRPr="00840785">
        <w:rPr>
          <w:rFonts w:ascii="Times New Roman" w:eastAsia="Calibri" w:hAnsi="Times New Roman" w:cs="Times New Roman"/>
          <w:kern w:val="0"/>
          <w:sz w:val="24"/>
          <w:szCs w:val="24"/>
          <w14:ligatures w14:val="none"/>
        </w:rPr>
        <w:t> budovaná ve veřejném zájmu na ochranu před povodněmi, k prevenci nebo zmírnění následků sucha, jakož i k jiným účelům podle vodního zákona</w:t>
      </w:r>
      <w:r w:rsidRPr="00840785">
        <w:rPr>
          <w:rFonts w:ascii="Times New Roman" w:eastAsia="Times New Roman" w:hAnsi="Times New Roman" w:cs="Times New Roman"/>
          <w:kern w:val="0"/>
          <w:sz w:val="24"/>
          <w:szCs w:val="24"/>
          <w14:ligatures w14:val="none"/>
        </w:rPr>
        <w:t>11)</w:t>
      </w:r>
      <w:r w:rsidRPr="00840785">
        <w:rPr>
          <w:rFonts w:ascii="Times New Roman" w:eastAsia="Calibri" w:hAnsi="Times New Roman" w:cs="Times New Roman"/>
          <w:kern w:val="0"/>
          <w:sz w:val="24"/>
          <w:szCs w:val="24"/>
          <w14:ligatures w14:val="none"/>
        </w:rPr>
        <w:t> a ve veřejném zájmu, a stavby s ní související.</w:t>
      </w:r>
    </w:p>
    <w:p w14:paraId="2FDFF66D"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Energetickou infrastrukturou se pro účely tohoto zákona rozumějí stavby a zařízení elektrizační soustavy, plynárenské soustavy, soustavy zásobování tepelnou energií, stavby pro energetickou bezpečnost nebo stavby a zařízení ropovodů a produktovodů podle jiného zákona zřizované a provozované ve veřejném zájmu</w:t>
      </w:r>
      <w:r w:rsidRPr="00840785">
        <w:rPr>
          <w:rFonts w:ascii="Times New Roman" w:eastAsia="Calibri" w:hAnsi="Times New Roman" w:cs="Times New Roman"/>
          <w:kern w:val="0"/>
          <w:sz w:val="24"/>
          <w:szCs w:val="24"/>
          <w:vertAlign w:val="superscript"/>
          <w14:ligatures w14:val="none"/>
        </w:rPr>
        <w:t>5</w:t>
      </w:r>
      <w:r w:rsidRPr="00840785">
        <w:rPr>
          <w:rFonts w:ascii="Times New Roman" w:eastAsia="Calibri" w:hAnsi="Times New Roman" w:cs="Times New Roman"/>
          <w:kern w:val="0"/>
          <w:sz w:val="24"/>
          <w:szCs w:val="24"/>
          <w14:ligatures w14:val="none"/>
        </w:rPr>
        <w:t>), pokud nejsou v rozporu s územním rozvojovým plánem a se zásadami územního rozvoje, dobíjecí stanice, vodíkové čerpací stanice nebo čerpací stanice na zkapalněný metan a stavby související s těmito stavbami a zařízeními. Vybranými stavbami energetické infrastruktury se rozumí</w:t>
      </w:r>
    </w:p>
    <w:p w14:paraId="3DFD910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stavby a zařízení přenosové soustavy,</w:t>
      </w:r>
    </w:p>
    <w:p w14:paraId="43B1DB8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b) výrobny elektřiny o celkovém instalovaném elektrickém výkonu 100 MW a více,</w:t>
      </w:r>
    </w:p>
    <w:p w14:paraId="19400BB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stavby a zařízení přepravní soustavy,</w:t>
      </w:r>
    </w:p>
    <w:p w14:paraId="490EF38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zásobníky plynu,</w:t>
      </w:r>
    </w:p>
    <w:p w14:paraId="5DA15FC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stavby a zařízení ropovodů a produktovodů,</w:t>
      </w:r>
    </w:p>
    <w:p w14:paraId="12E4380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stavby a zařízení distribuční soustavy o napětí 110 kV včetně transformovny 110 kV,</w:t>
      </w:r>
    </w:p>
    <w:p w14:paraId="58470DA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stavby a zařízení distribuční soustavy včetně transformovny související s dobíjecími stanicemi, vodíkovými čerpacími stanicemi nebo čerpacími stanicemi na zkapalněný metan,</w:t>
      </w:r>
    </w:p>
    <w:p w14:paraId="38E2E18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stavby a zařízení plynu o tlakové hladině 4 až 40 bar včetně souvisejících technologických objektů,</w:t>
      </w:r>
    </w:p>
    <w:p w14:paraId="72F3FF6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i) stavby a zařízení rozvodných tepelných zařízení,</w:t>
      </w:r>
    </w:p>
    <w:p w14:paraId="1599945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j) výrobny plynu o výkonu nad 1 MW připojené k plynárenské soustavě včetně těžebních plynovodů, nebo</w:t>
      </w:r>
    </w:p>
    <w:p w14:paraId="3FDDA97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k) stavby pro energetickou bezpečnost.</w:t>
      </w:r>
    </w:p>
    <w:p w14:paraId="35BC54B0"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Stavbou pro energetickou bezpečnost se pro účely tohoto zákona rozumí</w:t>
      </w:r>
    </w:p>
    <w:p w14:paraId="1509BED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stavba v areálu jaderného zařízení, jehož součástí je jaderný reaktor využívající štěpnou řetězovou reakci nebo jinou řetězovou jadernou reakci pro energetické účely, nebo</w:t>
      </w:r>
    </w:p>
    <w:p w14:paraId="31EA8B2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další stavba nacházející se uvnitř i vně areálu jaderného zařízení související s výstavbou, uváděním do provozu, provozem, prováděním změn nebo údržbou stavby podle písmene a), včetně</w:t>
      </w:r>
    </w:p>
    <w:p w14:paraId="0DE9439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stavby a zařízení nezbytných pro připojení výroben elektřiny a zdrojů energie do distribuční, přenosové nebo přepravní soustavy nebo do soustavy zásobování tepelnou energií,</w:t>
      </w:r>
    </w:p>
    <w:p w14:paraId="48D2CB5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stavby a zařízení elektrizační soustavy, plynárenské soustavy nebo soustavy zásobování tepelnou energií, včetně stavby a zařízení, které jsou nezbytné za účelem bezpečného a spolehlivého provozu této soustavy,</w:t>
      </w:r>
    </w:p>
    <w:p w14:paraId="59CF165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jiné nezbytné stavby technické infrastruktury,</w:t>
      </w:r>
    </w:p>
    <w:p w14:paraId="789872E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nezbytné stavby dopravní infrastruktury,</w:t>
      </w:r>
    </w:p>
    <w:p w14:paraId="0B7DC2D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staveniště, nebo</w:t>
      </w:r>
    </w:p>
    <w:p w14:paraId="72A89CB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stavby skladu čerstvého nebo vyhořelého jaderného paliva,</w:t>
      </w:r>
    </w:p>
    <w:p w14:paraId="4991779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stavba výrobny elektřiny z plynu o celkovém instalovaném výkonu 100 MW a více, včetně dalších staveb nacházejících se uvnitř i vně areálu této stavby souvisejících s výstavbou, uváděním do provozu, provozem, prováděním změn nebo údržbou této stavby a s jejím připojením do elektrizační a plynárenské soustavy včetně staveb s tímto připojením souvisejících,</w:t>
      </w:r>
    </w:p>
    <w:p w14:paraId="6CA6BF8A"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kern w:val="0"/>
          <w:sz w:val="24"/>
          <w:szCs w:val="24"/>
          <w14:ligatures w14:val="none"/>
        </w:rPr>
        <w:t xml:space="preserve">d) stavba výrobny elektřiny z obnovitelných zdrojů o celkovém instalovaném výkonu 15 MW a více, včetně staveb jejího připojení do elektrizační soustavy a s tímto připojením souvisejících; stavba výrobny elektřiny využívající energii větru se považuje za stavbu pro </w:t>
      </w:r>
      <w:r w:rsidRPr="00840785">
        <w:rPr>
          <w:rFonts w:ascii="Times New Roman" w:eastAsia="Calibri" w:hAnsi="Times New Roman" w:cs="Times New Roman"/>
          <w:kern w:val="0"/>
          <w:sz w:val="24"/>
          <w:szCs w:val="24"/>
          <w14:ligatures w14:val="none"/>
        </w:rPr>
        <w:lastRenderedPageBreak/>
        <w:t>energetickou bezpečnost i jako součást souboru staveb výroben nebo zdrojů elektřiny využívajících energii větru, pokud soubor staveb v celkovém součtu překračuje hodnotu instalovaného výkonu podle části věty před středníkem</w:t>
      </w:r>
      <w:r w:rsidRPr="00840785">
        <w:rPr>
          <w:rFonts w:ascii="Times New Roman" w:eastAsia="Calibri" w:hAnsi="Times New Roman" w:cs="Times New Roman"/>
          <w:strike/>
          <w:kern w:val="0"/>
          <w:sz w:val="24"/>
          <w:szCs w:val="24"/>
          <w14:ligatures w14:val="none"/>
        </w:rPr>
        <w:t>.</w:t>
      </w:r>
      <w:r w:rsidRPr="00840785">
        <w:rPr>
          <w:rFonts w:ascii="Times New Roman" w:eastAsia="Calibri" w:hAnsi="Times New Roman" w:cs="Times New Roman"/>
          <w:b/>
          <w:bCs/>
          <w:kern w:val="0"/>
          <w:sz w:val="24"/>
          <w:szCs w:val="24"/>
          <w14:ligatures w14:val="none"/>
        </w:rPr>
        <w:t>,</w:t>
      </w:r>
    </w:p>
    <w:p w14:paraId="540EF47D"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bCs/>
          <w:kern w:val="0"/>
          <w:sz w:val="24"/>
          <w:szCs w:val="24"/>
          <w14:ligatures w14:val="none"/>
        </w:rPr>
        <w:t>e) stavba skladu a úložiště radioaktivního odpadu.</w:t>
      </w:r>
    </w:p>
    <w:p w14:paraId="5CC633DA"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Dobíjecí stanicí se pro účely tohoto zákona rozumí v souladu s přímo použitelným předpisem Evropské unie upravujícím zavádění infrastruktury pro alternativní paliva veřejně přístupná dobíjecí stanice</w:t>
      </w:r>
    </w:p>
    <w:p w14:paraId="3AC0273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pro lehká elektrická vozidla umístěná podél transevropské dopravní sítě podle tohoto přímo použitelného předpisu, nebo</w:t>
      </w:r>
    </w:p>
    <w:p w14:paraId="78ADF7F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pro těžká elektrická vozidla umístěná podél transevropské dopravní sítě, na bezpečné a chráněné parkovací ploše nebo v městském uzlu podle tohoto přímo použitelného předpisu.</w:t>
      </w:r>
    </w:p>
    <w:p w14:paraId="450FCB40"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Vodíkovou čerpací stanicí se pro účely tohoto zákona rozumí v souladu s přímo použitelným předpisem Evropské unie upravujícím zavádění infrastruktury pro alternativní paliva veřejně přístupná vodíková čerpací stanice pro silniční vozidla, která</w:t>
      </w:r>
    </w:p>
    <w:p w14:paraId="09F5396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je umístěna podél transevropské dopravní sítě nebo v městském uzlu podle tohoto přímo použitelného předpisu, nebo</w:t>
      </w:r>
    </w:p>
    <w:p w14:paraId="1FA723F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rovněž umožňuje čerpání vodíku zpravidla do palivové nádrže hnacích drážních vozidel.</w:t>
      </w:r>
    </w:p>
    <w:p w14:paraId="6A1C945F"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(8) Čerpací stanicí na zkapalněný metan se pro účely tohoto zákona rozumí v souladu s přímo použitelným předpisem Evropské unie upravujícím zavádění infrastruktury pro alternativní paliva veřejně přístupná čerpací stanice na zkapalněný metan pro silniční vozidla, která je umístěna podél transevropské dopravní sítě, v městském uzlu podle tohoto přímo použitelného předpisu, nebo do 10 km dojezdové vzdálenosti od nejbližšího výjezdu ze silnice, která je součástí sítě TEN-T.</w:t>
      </w:r>
    </w:p>
    <w:p w14:paraId="6574FD31"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(9) Těžební infrastrukturou se pro účely tohoto zákona rozumí stavby a zařízení, které mají sloužit otvírce, přípravě a dobývání ložisek strategického významu podle horního zákona, jakož i stavby sloužící k jejich úpravě a zušlechťování prováděných v souvislosti s jejich dobýváním, dále stavby určené k jejich přepravě a úložná místa pro těžební odpad.</w:t>
      </w:r>
    </w:p>
    <w:p w14:paraId="5422243B"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(10) Infrastrukturou pro ukládání oxidu uhličitého se pro účely tohoto zákona rozumí stavby a zařízení, které mají sloužit k ukládání oxidu uhličitého do přírodních horninových struktur</w:t>
      </w:r>
      <w:r w:rsidRPr="00840785">
        <w:rPr>
          <w:rFonts w:ascii="Times New Roman" w:eastAsia="Times New Roman" w:hAnsi="Times New Roman" w:cs="Times New Roman"/>
          <w:kern w:val="0"/>
          <w:sz w:val="24"/>
          <w:szCs w:val="24"/>
          <w14:ligatures w14:val="none"/>
        </w:rPr>
        <w:t>25)</w:t>
      </w:r>
      <w:r w:rsidRPr="00840785">
        <w:rPr>
          <w:rFonts w:ascii="Times New Roman" w:eastAsia="Calibri" w:hAnsi="Times New Roman" w:cs="Times New Roman"/>
          <w:kern w:val="0"/>
          <w:sz w:val="24"/>
          <w:szCs w:val="24"/>
          <w14:ligatures w14:val="none"/>
        </w:rPr>
        <w:t> nebo k zachytávání oxidu uhličitého, a stavby přepravní sítě určené k přepravě oxidu uhličitého na úložiště oxidu uhličitého.</w:t>
      </w:r>
    </w:p>
    <w:p w14:paraId="3CD4C6B2"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(11) Infrastrukturou elektronických komunikací se pro účely tohoto zákona rozumí stavba komunikačního vedení veřejné komunikační sítě jako technické infrastruktury elektronických komunikací a související komunikační zařízení, včetně jejich elektrických přípojek.</w:t>
      </w:r>
    </w:p>
    <w:p w14:paraId="49D77DA5"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(12) Přípoloží se pro účely tohoto zákona rozumí podzemní stavba infrastruktury elektronických komunikací, která se přikládá</w:t>
      </w:r>
    </w:p>
    <w:p w14:paraId="6AFBFAC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ke stavbě pozemní komunikace</w:t>
      </w:r>
      <w:r w:rsidRPr="00840785">
        <w:rPr>
          <w:rFonts w:ascii="Times New Roman" w:eastAsia="Times New Roman" w:hAnsi="Times New Roman" w:cs="Times New Roman"/>
          <w:kern w:val="0"/>
          <w:sz w:val="24"/>
          <w:szCs w:val="24"/>
          <w14:ligatures w14:val="none"/>
        </w:rPr>
        <w:t>17)</w:t>
      </w:r>
      <w:r w:rsidRPr="00840785">
        <w:rPr>
          <w:rFonts w:ascii="Times New Roman" w:eastAsia="Calibri" w:hAnsi="Times New Roman" w:cs="Times New Roman"/>
          <w:kern w:val="0"/>
          <w:sz w:val="24"/>
          <w:szCs w:val="24"/>
          <w14:ligatures w14:val="none"/>
        </w:rPr>
        <w:t> nebo dráhy</w:t>
      </w:r>
      <w:r w:rsidRPr="00840785">
        <w:rPr>
          <w:rFonts w:ascii="Times New Roman" w:eastAsia="Times New Roman" w:hAnsi="Times New Roman" w:cs="Times New Roman"/>
          <w:kern w:val="0"/>
          <w:sz w:val="24"/>
          <w:szCs w:val="24"/>
          <w14:ligatures w14:val="none"/>
        </w:rPr>
        <w:t>18)</w:t>
      </w:r>
      <w:r w:rsidRPr="00840785">
        <w:rPr>
          <w:rFonts w:ascii="Times New Roman" w:eastAsia="Calibri" w:hAnsi="Times New Roman" w:cs="Times New Roman"/>
          <w:kern w:val="0"/>
          <w:sz w:val="24"/>
          <w:szCs w:val="24"/>
          <w14:ligatures w14:val="none"/>
        </w:rPr>
        <w:t>, nebo</w:t>
      </w:r>
    </w:p>
    <w:p w14:paraId="5FCFB9D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b) k podzemní stavbě kanalizace, energetického vedení, veřejného osvětlení, produktovodu nebo vedení sítě elektronických komunikací</w:t>
      </w:r>
      <w:r w:rsidRPr="00840785">
        <w:rPr>
          <w:rFonts w:ascii="Times New Roman" w:eastAsia="Times New Roman" w:hAnsi="Times New Roman" w:cs="Times New Roman"/>
          <w:kern w:val="0"/>
          <w:sz w:val="24"/>
          <w:szCs w:val="24"/>
          <w14:ligatures w14:val="none"/>
        </w:rPr>
        <w:t>19)</w:t>
      </w:r>
      <w:r w:rsidRPr="00840785">
        <w:rPr>
          <w:rFonts w:ascii="Times New Roman" w:eastAsia="Calibri" w:hAnsi="Times New Roman" w:cs="Times New Roman"/>
          <w:kern w:val="0"/>
          <w:sz w:val="24"/>
          <w:szCs w:val="24"/>
          <w14:ligatures w14:val="none"/>
        </w:rPr>
        <w:t>.</w:t>
      </w:r>
    </w:p>
    <w:p w14:paraId="3F1882EF"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(13) Strategickou investiční stavbou se pro účely tohoto zákona rozumí stavba pro výrobu a skladování umisťovaná v </w:t>
      </w:r>
      <w:r w:rsidRPr="00840785">
        <w:rPr>
          <w:rFonts w:ascii="Times New Roman" w:eastAsia="Calibri" w:hAnsi="Times New Roman" w:cs="Times New Roman"/>
          <w:strike/>
          <w:kern w:val="0"/>
          <w:sz w:val="24"/>
          <w:szCs w:val="24"/>
          <w14:ligatures w14:val="none"/>
        </w:rPr>
        <w:t>zastavitelných nebo transformačních</w:t>
      </w:r>
      <w:r w:rsidRPr="00840785">
        <w:rPr>
          <w:rFonts w:ascii="Times New Roman" w:eastAsia="Calibri" w:hAnsi="Times New Roman" w:cs="Times New Roman"/>
          <w:kern w:val="0"/>
          <w:sz w:val="24"/>
          <w:szCs w:val="24"/>
          <w14:ligatures w14:val="none"/>
        </w:rPr>
        <w:t xml:space="preserve"> plochách o rozloze nejméně 45 ha vymezených k tomuto účelu v územním rozvojovém plánu nebo v zásadách územního rozvoje uvedená v příloze č. 3 k tomuto zákonu a stavby s touto stavbou související.</w:t>
      </w:r>
    </w:p>
    <w:p w14:paraId="2A63D5E7"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(14) Technologiemi pro nulové čisté emise se rozumí technologie uvedené v přímo použitelném předpisu Evropské unie, pokud se jedná o konečné produkty, konkrétní součásti nebo konkrétní strojní zařízení používané především k výrobě těchto produktů.</w:t>
      </w:r>
    </w:p>
    <w:p w14:paraId="5311D8E8"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(15) Údolím pro urychlení zavádění technologií pro nulové čisté emise se rozumí geograficky vymezená oblast na území České republiky v </w:t>
      </w:r>
      <w:r w:rsidRPr="00840785">
        <w:rPr>
          <w:rFonts w:ascii="Times New Roman" w:eastAsia="Calibri" w:hAnsi="Times New Roman" w:cs="Times New Roman"/>
          <w:strike/>
          <w:kern w:val="0"/>
          <w:sz w:val="24"/>
          <w:szCs w:val="24"/>
          <w14:ligatures w14:val="none"/>
        </w:rPr>
        <w:t>zastavitelných nebo transformačních</w:t>
      </w:r>
      <w:r w:rsidRPr="00840785">
        <w:rPr>
          <w:rFonts w:ascii="Times New Roman" w:eastAsia="Calibri" w:hAnsi="Times New Roman" w:cs="Times New Roman"/>
          <w:kern w:val="0"/>
          <w:sz w:val="24"/>
          <w:szCs w:val="24"/>
          <w14:ligatures w14:val="none"/>
        </w:rPr>
        <w:t xml:space="preserve"> plochách uvedených v příloze č. 3 k tomuto zákonu, která byla jako údolí pro urychlení zavádění technologií pro nulové čisté emise určena vládou v souladu s podmínkami tohoto zákona a přímo použitelným předpisem Evropské unie.</w:t>
      </w:r>
    </w:p>
    <w:p w14:paraId="6EBB1BE3"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________________________</w:t>
      </w:r>
    </w:p>
    <w:p w14:paraId="1B29CAFA"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vertAlign w:val="superscript"/>
          <w14:ligatures w14:val="none"/>
        </w:rPr>
        <w:t xml:space="preserve">1) </w:t>
      </w:r>
      <w:r w:rsidRPr="00840785">
        <w:rPr>
          <w:rFonts w:ascii="Times New Roman" w:eastAsia="Calibri" w:hAnsi="Times New Roman" w:cs="Times New Roman"/>
          <w:strike/>
          <w:kern w:val="0"/>
          <w:sz w:val="24"/>
          <w:szCs w:val="24"/>
          <w14:ligatures w14:val="none"/>
        </w:rPr>
        <w:t>§ 2 odst. 1 písm. k) bod 1 zákona č. 183/2006 Sb., o územním plánování a stavebním řádu (stavební zákon).</w:t>
      </w:r>
    </w:p>
    <w:p w14:paraId="2D5CA7DF"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vertAlign w:val="superscript"/>
          <w14:ligatures w14:val="none"/>
        </w:rPr>
      </w:pPr>
      <w:r w:rsidRPr="00840785">
        <w:rPr>
          <w:rFonts w:ascii="Times New Roman" w:eastAsia="Calibri" w:hAnsi="Times New Roman" w:cs="Times New Roman"/>
          <w:b/>
          <w:bCs/>
          <w:kern w:val="0"/>
          <w:sz w:val="24"/>
          <w:szCs w:val="24"/>
          <w:vertAlign w:val="superscript"/>
          <w14:ligatures w14:val="none"/>
        </w:rPr>
        <w:t xml:space="preserve">1) </w:t>
      </w:r>
      <w:r w:rsidRPr="00840785">
        <w:rPr>
          <w:rFonts w:ascii="Times New Roman" w:eastAsia="Calibri" w:hAnsi="Times New Roman" w:cs="Times New Roman"/>
          <w:b/>
          <w:bCs/>
          <w:kern w:val="0"/>
          <w:sz w:val="24"/>
          <w:szCs w:val="24"/>
          <w14:ligatures w14:val="none"/>
        </w:rPr>
        <w:t>§ 10 odst. 1 písm. a) zákona č. 283/2021 Sb., stavební zákon, ve znění pozdějších předpisů.</w:t>
      </w:r>
    </w:p>
    <w:p w14:paraId="56A0E1B0"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w:t>
      </w:r>
    </w:p>
    <w:p w14:paraId="74FF084F"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Vztahuje-li se na řízení tento zákon, příslušný úřad v oznámení o zahájení řízení poučí účastníky o této skutečnosti.</w:t>
      </w:r>
    </w:p>
    <w:p w14:paraId="76EEA3B3"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Lhůty pro podání žalob proti rozhodnutím vydaným v řízeních podle § 1 se zkracují na polovinu; to neplatí, jde-li o řízení podle stavebního zákona. O žalobách rozhodne soud ve lhůtě 90 dnů. Ustanovení předchozí věty obdobně platí i pro řízení o opravných prostředcích proti rozhodnutí soudu o žalobě.</w:t>
      </w:r>
    </w:p>
    <w:p w14:paraId="3C0B0489"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Jde-li o stavbu pro energetickou bezpečnost, činí lhůty pro podání žalob proti rozhodnutím vydaným v řízeních podle § 1 jeden měsíc. Tyto žaloby nelze rozšířit o dosud nenapadené výroky nebo je rozšířit o další žalobní body po uplynutí lhůty podle věty první. O žalobách podle věty první a opravných prostředcích proti rozhodnutí soudu o nich rozhodne soud ve lhůtě 90 dnů.</w:t>
      </w:r>
    </w:p>
    <w:p w14:paraId="0DB9D503"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Návrh na přiznání odkladného účinku žaloby proti rozhodnutí vydanému v řízení podle § 1 lze podat pouze společně se žalobou. Návrh na přiznání odkladného účinku opravného prostředku proti rozhodnutí soudu o žalobě podle předchozí věty lze podat pouze společně s opravným prostředkem. K později podanému návrhu na přiznání odkladného účinku soud nepřihlíží.</w:t>
      </w:r>
    </w:p>
    <w:p w14:paraId="2D2D9461"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Po dobu vyvlastňovacího řízení se běh lhůty platnosti rozhodnutí o povolení stavby staví.</w:t>
      </w:r>
    </w:p>
    <w:p w14:paraId="48A2213C"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(6) </w:t>
      </w:r>
      <w:bookmarkStart w:id="1103" w:name="_Hlk226564415"/>
      <w:r w:rsidRPr="00840785">
        <w:rPr>
          <w:rFonts w:ascii="Times New Roman" w:eastAsia="Times New Roman" w:hAnsi="Times New Roman" w:cs="Times New Roman"/>
          <w:kern w:val="0"/>
          <w:sz w:val="24"/>
          <w:szCs w:val="24"/>
          <w14:ligatures w14:val="none"/>
        </w:rPr>
        <w:t xml:space="preserve">V řízení podle tohoto zákona nebo stavebního zákona, které je řízením s velkým </w:t>
      </w:r>
      <w:r w:rsidRPr="00840785">
        <w:rPr>
          <w:rFonts w:ascii="Times New Roman" w:eastAsia="Times New Roman" w:hAnsi="Times New Roman" w:cs="Times New Roman"/>
          <w:kern w:val="0"/>
          <w:sz w:val="24"/>
          <w:szCs w:val="24"/>
          <w14:ligatures w14:val="none"/>
        </w:rPr>
        <w:lastRenderedPageBreak/>
        <w:t xml:space="preserve">počtem účastníků, se oznámení o zahájení řízení doručuje veřejnou vyhláškou. Jednotlivě se oznámení o zahájení řízení doručuje pouze účastníkům řízení podle § 182 písm. c) stavebního zákona (dále jen „dotčení vlastníci“), žadateli, obci, na jejímž území má být záměr uskutečněn, a dotčeným orgánům. Dotčeným vlastníkům neznámého pobytu nebo sídla a dotčeným vlastníkům, jimž se nepodařilo oznámení o zahájení řízení doručit postupem podle § 24 správního řádu, jakož i dotčeným vlastníkům, kteří nejsou známi, se doručuje veřejnou vyhláškou, ve které se dotčení vlastníci identifikují označením dotčených pozemků a staveb evidovaných v katastru nemovitostí, ustanovení § 32 odst. 2 a 3 správního řádu se ve vztahu k těmto dotčeným vlastníkům neuplatní. Ostatní písemnosti se doručují jednotlivě pouze žadateli, </w:t>
      </w:r>
      <w:r w:rsidRPr="00840785">
        <w:rPr>
          <w:rFonts w:ascii="Times New Roman" w:eastAsia="Times New Roman" w:hAnsi="Times New Roman" w:cs="Times New Roman"/>
          <w:b/>
          <w:bCs/>
          <w:kern w:val="0"/>
          <w:sz w:val="24"/>
          <w:szCs w:val="24"/>
          <w14:ligatures w14:val="none"/>
        </w:rPr>
        <w:t>vyvlastňovanému,</w:t>
      </w:r>
      <w:r w:rsidRPr="00840785">
        <w:rPr>
          <w:rFonts w:ascii="Times New Roman" w:eastAsia="Times New Roman" w:hAnsi="Times New Roman" w:cs="Times New Roman"/>
          <w:kern w:val="0"/>
          <w:sz w:val="24"/>
          <w:szCs w:val="24"/>
          <w14:ligatures w14:val="none"/>
        </w:rPr>
        <w:t xml:space="preserve"> obci, na jejímž území má být záměr uskutečněn, je-li účastníkem řízení, a dotčeným orgánům; ostatním účastníkům řízení se doručují veřejnou vyhláškou, o čemž se tito účastníci poučí v oznámení o zahájení řízení, je-li jim doručováno jednotlivě. Pokud se doručuje jednotlivě do ciziny, platí, že dnem doručení je </w:t>
      </w:r>
      <w:r w:rsidRPr="00840785">
        <w:rPr>
          <w:rFonts w:ascii="Times New Roman" w:eastAsia="Times New Roman" w:hAnsi="Times New Roman" w:cs="Times New Roman"/>
          <w:b/>
          <w:bCs/>
          <w:kern w:val="0"/>
          <w:sz w:val="24"/>
          <w:szCs w:val="24"/>
          <w14:ligatures w14:val="none"/>
        </w:rPr>
        <w:t>patnáctý</w:t>
      </w:r>
      <w:r w:rsidRPr="00840785">
        <w:rPr>
          <w:rFonts w:ascii="Times New Roman" w:eastAsia="Times New Roman" w:hAnsi="Times New Roman" w:cs="Times New Roman"/>
          <w:kern w:val="0"/>
          <w:sz w:val="24"/>
          <w:szCs w:val="24"/>
          <w14:ligatures w14:val="none"/>
        </w:rPr>
        <w:t xml:space="preserve"> den ode dne, kdy byla písemnost odeslána prostřednictvím provozovatele poštovních služeb. </w:t>
      </w:r>
      <w:r w:rsidRPr="00840785">
        <w:rPr>
          <w:rFonts w:ascii="Times New Roman" w:eastAsia="Times New Roman" w:hAnsi="Times New Roman" w:cs="Times New Roman"/>
          <w:b/>
          <w:bCs/>
          <w:kern w:val="0"/>
          <w:sz w:val="24"/>
          <w:szCs w:val="24"/>
          <w14:ligatures w14:val="none"/>
        </w:rPr>
        <w:t>V případě podzemní stavby, která funkčně ani svou konstrukcí nesouvisí se stavbami na pozemku ani s provozem na něm a která ani jinak nemůže mít vliv na využití pozemku k účelu, pro který je určen, se v řízení podle tohoto zákona nebo stavebního zákona doručuje veřejnou vyhláškou vždy.</w:t>
      </w:r>
    </w:p>
    <w:bookmarkEnd w:id="1103"/>
    <w:p w14:paraId="0EE1C607"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(7) Zemřela-li osoba, která byla nebo by měla být účastníkem řízení podle stavebního zákona, jemuž má být doručena písemnost jednotlivě, nebo účastníkem vyvlastňovacího řízení, a úřadu příslušnému k vedení tohoto řízení se do 30 dnů ode dne, kdy zjistil, že zemřela, nepodaří zjistit osoby, které by se v důsledku její smrti staly účastníky řízení, ustanoví jim opatrovníka; to neplatí, má-li být namísto ustanovení opatrovníka písemnost doručena veřejnou vyhláškou.</w:t>
      </w:r>
    </w:p>
    <w:p w14:paraId="0676BC1C"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(8) K odstranění vad námitek, odvolání a rozkladu podaných po lhůtě stanovené pro jejich podání právním předpisem, podle kterého se podávají, se nepřihlíží. To platí i pro žaloby proti rozhodnutím vydaným v řízeních podle věty první i pro opravné prostředky proti rozhodnutím o těchto žalobách. Správní orgán a soud k odstranění nedostatků podání nevyzývá.</w:t>
      </w:r>
    </w:p>
    <w:p w14:paraId="141B2F2E"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(9) Neobsahuje-li odvolání proti rozhodnutí vydanému v řízení podle § 1 údaj o tom, v čem je spatřován rozpor s právními předpisy nebo nesprávnost rozhodnutí nebo řízení, jež mu předcházelo, k odstranění tohoto nedostatku správní orgán odvolatele nevyzývá. Neodstranil-li odvolatel tento nedostatek před uplynutím lhůty pro podání odvolání, přezkoumává odvolací správní orgán pouze soulad napadeného rozhodnutí a řízení, které vydání rozhodnutí předcházelo, s právními předpisy.</w:t>
      </w:r>
    </w:p>
    <w:p w14:paraId="71EDA33E"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2b</w:t>
      </w:r>
    </w:p>
    <w:p w14:paraId="449C6FD1"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(1) V </w:t>
      </w:r>
      <w:r w:rsidRPr="00840785">
        <w:rPr>
          <w:rFonts w:ascii="Times New Roman" w:eastAsia="Calibri" w:hAnsi="Times New Roman" w:cs="Times New Roman"/>
          <w:bCs/>
          <w:strike/>
          <w:kern w:val="0"/>
          <w:sz w:val="24"/>
          <w:szCs w:val="24"/>
          <w14:ligatures w14:val="none"/>
        </w:rPr>
        <w:t>zastavěném</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zastavitelném </w:t>
      </w:r>
      <w:r w:rsidRPr="00840785">
        <w:rPr>
          <w:rFonts w:ascii="Times New Roman" w:eastAsia="Calibri" w:hAnsi="Times New Roman" w:cs="Times New Roman"/>
          <w:kern w:val="0"/>
          <w:sz w:val="24"/>
          <w:szCs w:val="24"/>
          <w14:ligatures w14:val="none"/>
        </w:rPr>
        <w:t xml:space="preserve">území se elektroenergetická vedení </w:t>
      </w:r>
      <w:r w:rsidRPr="00840785">
        <w:rPr>
          <w:rFonts w:ascii="Times New Roman" w:eastAsia="Times New Roman" w:hAnsi="Times New Roman" w:cs="Times New Roman"/>
          <w:b/>
          <w:bCs/>
          <w:kern w:val="0"/>
          <w:sz w:val="24"/>
          <w:szCs w:val="24"/>
          <w14:ligatures w14:val="none"/>
        </w:rPr>
        <w:t>přenosové soustavy</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Calibri" w:hAnsi="Times New Roman" w:cs="Times New Roman"/>
          <w:kern w:val="0"/>
          <w:sz w:val="24"/>
          <w:szCs w:val="24"/>
          <w14:ligatures w14:val="none"/>
        </w:rPr>
        <w:t>o napěťové hladině 400 kV a vyšší umisťují nad zem</w:t>
      </w:r>
      <w:bookmarkStart w:id="1104" w:name="_Hlk226564628"/>
      <w:r w:rsidRPr="00840785">
        <w:rPr>
          <w:rFonts w:ascii="Times New Roman" w:eastAsia="Times New Roman" w:hAnsi="Times New Roman" w:cs="Times New Roman"/>
          <w:b/>
          <w:bCs/>
          <w:kern w:val="0"/>
          <w:sz w:val="24"/>
          <w:szCs w:val="24"/>
          <w14:ligatures w14:val="none"/>
        </w:rPr>
        <w:t>, nenavrhne-li stavebník jinak</w:t>
      </w:r>
      <w:bookmarkEnd w:id="1104"/>
      <w:r w:rsidRPr="00840785">
        <w:rPr>
          <w:rFonts w:ascii="Times New Roman" w:eastAsia="Calibri" w:hAnsi="Times New Roman" w:cs="Times New Roman"/>
          <w:kern w:val="0"/>
          <w:sz w:val="24"/>
          <w:szCs w:val="24"/>
          <w14:ligatures w14:val="none"/>
        </w:rPr>
        <w:t xml:space="preserve">. Při výměně nadzemních vedení o napěťové hladině 110 kV prováděné podle přílohy č. 1 odst. 1 písm. a) bodů 11 a 12 stavebního zákona lze v </w:t>
      </w:r>
      <w:r w:rsidRPr="00840785">
        <w:rPr>
          <w:rFonts w:ascii="Times New Roman" w:eastAsia="Calibri" w:hAnsi="Times New Roman" w:cs="Times New Roman"/>
          <w:bCs/>
          <w:strike/>
          <w:kern w:val="0"/>
          <w:sz w:val="24"/>
          <w:szCs w:val="24"/>
          <w14:ligatures w14:val="none"/>
        </w:rPr>
        <w:t>zastavěném</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zastavitelném </w:t>
      </w:r>
      <w:r w:rsidRPr="00840785">
        <w:rPr>
          <w:rFonts w:ascii="Times New Roman" w:eastAsia="Calibri" w:hAnsi="Times New Roman" w:cs="Times New Roman"/>
          <w:kern w:val="0"/>
          <w:sz w:val="24"/>
          <w:szCs w:val="24"/>
          <w14:ligatures w14:val="none"/>
        </w:rPr>
        <w:t>území zachovat jejich umístění nad zemí.</w:t>
      </w:r>
    </w:p>
    <w:p w14:paraId="407A8D27"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(2) Vedení optické pevné veřejné komunikační sítě lze v </w:t>
      </w:r>
      <w:r w:rsidRPr="00840785">
        <w:rPr>
          <w:rFonts w:ascii="Times New Roman" w:eastAsia="Calibri" w:hAnsi="Times New Roman" w:cs="Times New Roman"/>
          <w:bCs/>
          <w:strike/>
          <w:kern w:val="0"/>
          <w:sz w:val="24"/>
          <w:szCs w:val="24"/>
          <w14:ligatures w14:val="none"/>
        </w:rPr>
        <w:t>zastavěném</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zastavitelném </w:t>
      </w:r>
      <w:r w:rsidRPr="00840785">
        <w:rPr>
          <w:rFonts w:ascii="Times New Roman" w:eastAsia="Calibri" w:hAnsi="Times New Roman" w:cs="Times New Roman"/>
          <w:kern w:val="0"/>
          <w:sz w:val="24"/>
          <w:szCs w:val="24"/>
          <w14:ligatures w14:val="none"/>
        </w:rPr>
        <w:t>území umisťovat nad zem, pokud</w:t>
      </w:r>
    </w:p>
    <w:p w14:paraId="3885DE0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a) obec, na jejímž území se má vedení umístit, vydá k záměru souhlasné vyjádření,</w:t>
      </w:r>
    </w:p>
    <w:p w14:paraId="02A433C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v navrhované trase záměru neexistuje podzemní vedení optické pevné veřejné komunikační sítě a</w:t>
      </w:r>
    </w:p>
    <w:p w14:paraId="7062FC5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záměr využívá nebo doplňuje již existující nadzemní vedení technické infrastruktury na území obce, která k záměru vydala souhlasné vyjádření podle písmene a).</w:t>
      </w:r>
    </w:p>
    <w:p w14:paraId="20782F91"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2c</w:t>
      </w:r>
    </w:p>
    <w:p w14:paraId="3DC5857F"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Společné jednání u staveb energetické nebo těžební infrastruktury, infrastruktury pro ukládání oxidu uhličitého nebo infrastruktury elektronických komunikací</w:t>
      </w:r>
    </w:p>
    <w:p w14:paraId="5D9F3F5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Společné jednání stavebního úřadu a dotčených orgánů u staveb energetické nebo těžební infrastruktury, infrastruktury pro ukládání oxidu uhličitého nebo infrastruktury elektronických komunikací podle stavebního zákona svolá stavební úřad i na žádost stavebníka.</w:t>
      </w:r>
    </w:p>
    <w:p w14:paraId="414DBD27"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Na základě závěrů společného jednání u staveb energetické nebo těžební infrastruktury, infrastruktury pro ukládání oxidu uhličitého nebo infrastruktury elektronických komunikací může stavební úřad požádat dotčené orgány o odstranění zjevných vad vyjádření a závazných stanovisek nebo odstranění rozporů a určit jim za tímto účelem lhůtu, která nepřekročí 15 dnů ode dne konání společného jednání; po dobu běhu této lhůty neběží lhůta pro vydání rozhodnutí o povolení záměru podle stavebního zákona. K vyjádření nebo závaznému stanovisku vydanému po lhůtě podle věty první se nepřihlíží.</w:t>
      </w:r>
    </w:p>
    <w:p w14:paraId="5E5E651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Nedojde-li ani postupem podle odstavce 2 k odstranění rozporu mezi stavebním úřadem a dotčenými orgány, jakož i mezi dotčenými orgány navzájem, předloží stavební úřad do 14 dnů zprávu o průběhu dohodovacího řízení spolu s návrhy k řešení vládě29), která rozhodne bezodkladně.</w:t>
      </w:r>
    </w:p>
    <w:p w14:paraId="665A3BF0"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2d</w:t>
      </w:r>
    </w:p>
    <w:p w14:paraId="2EBA52A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Proti rozhodnutí o povolení záměru stavby pro energetickou bezpečnost není přípustné odvolání.</w:t>
      </w:r>
    </w:p>
    <w:p w14:paraId="3D02DE03"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V řízeních podle § 1 ve věcech záměrů staveb pro energetickou bezpečnost správní orgány projednávají a rozhodují věc přednostně před jinými stavbami energetické infrastruktury. To neplatí pro stavby pro energetickou bezpečnost podle § 1 odst. 5 písm. d).</w:t>
      </w:r>
    </w:p>
    <w:p w14:paraId="320BFC2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Správní orgán, který v souvislosti se záměrem stavby pro energetickou bezpečnost vydává rozhodnutí v řízeních podle § 1, není oprávněn prodloužit lhůtu pro jeho vydání.</w:t>
      </w:r>
    </w:p>
    <w:p w14:paraId="10D4F63B"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Dotčený orgán příslušný k vydání vyjádření nebo závazného stanoviska k záměru stavby pro energetickou bezpečnost vydá vyjádření nebo závazné stanovisko bez zbytečného odkladu, nejpozději do 20 dnů ode dne doručení žádosti nebo vyžádání stavebním úřadem</w:t>
      </w:r>
      <w:r w:rsidRPr="00840785">
        <w:rPr>
          <w:rFonts w:ascii="Times New Roman" w:eastAsia="Times New Roman" w:hAnsi="Times New Roman" w:cs="Times New Roman"/>
          <w:b/>
          <w:bCs/>
          <w:kern w:val="0"/>
          <w:sz w:val="24"/>
          <w:szCs w:val="24"/>
          <w14:ligatures w14:val="none"/>
        </w:rPr>
        <w:t>; tuto lhůtu nelze prodloužit</w:t>
      </w:r>
      <w:r w:rsidRPr="00840785">
        <w:rPr>
          <w:rFonts w:ascii="Times New Roman" w:eastAsia="Times New Roman" w:hAnsi="Times New Roman" w:cs="Times New Roman"/>
          <w:kern w:val="0"/>
          <w:sz w:val="24"/>
          <w:szCs w:val="24"/>
          <w14:ligatures w14:val="none"/>
        </w:rPr>
        <w:t>.</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strike/>
          <w:kern w:val="0"/>
          <w:sz w:val="24"/>
          <w:szCs w:val="24"/>
          <w14:ligatures w14:val="none"/>
        </w:rPr>
        <w:t>Jednotné environmentální stanovisko26) k záměru stavby pro energetickou bezpečnost uvedené v § 1 odst. 5 písm. c) vydá příslušný orgán bezodkladně, nejpozději však do 40 dnů ode dne, kdy byl o vydání jednotného environmentálního stanoviska požádán.</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strike/>
          <w:kern w:val="0"/>
          <w:sz w:val="24"/>
          <w:szCs w:val="24"/>
          <w14:ligatures w14:val="none"/>
        </w:rPr>
        <w:t xml:space="preserve">Dotčený orgán příslušný k vydání vyjádření nebo závazného stanoviska ani dotčený orgán příslušný k vydání jednotného environmentálního stanoviska k záměru stavby pro energetickou bezpečnost není oprávněn prodloužit lhůtu pro jejich vydání; to neplatí, jde-li o </w:t>
      </w:r>
      <w:r w:rsidRPr="00840785">
        <w:rPr>
          <w:rFonts w:ascii="Times New Roman" w:eastAsia="Calibri" w:hAnsi="Times New Roman" w:cs="Times New Roman"/>
          <w:strike/>
          <w:kern w:val="0"/>
          <w:sz w:val="24"/>
          <w:szCs w:val="24"/>
          <w14:ligatures w14:val="none"/>
        </w:rPr>
        <w:lastRenderedPageBreak/>
        <w:t>vyjádření dotčeného státu při mezistátním posuzování záměru prováděného na území České republiky podle zákona o posuzování vlivů na životní prostředí. Ustanovení § 178 odst. 3 a 4 stavebního zákona není dotčeno.</w:t>
      </w:r>
    </w:p>
    <w:p w14:paraId="54F6E04B"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Podnět k zahájení přezkumného řízení, jehož předmětem je závazné stanovisko, které slouží jako podklad pro řízení o povolení záměru stavby pro energetickou bezpečnost, lze podat nejpozději v den uplynutí lhůty, ve které se mohou účastníci řízení před vydáním rozhodnutí ve věci vyjádřit k podkladům rozhodnutí. Zahájit toto přezkumné řízení lze nejpozději do 10 dnů po uplynutí lhůty podle věty první. O zahájení přezkumného řízení nadřízený správní orgán správního orgánu, který vydal závazné stanovisko, uvědomí příslušný stavební úřad, jenž jím vedené řízení přeruší do doby ukončení přezkumného řízení. Nezákonné závazné stanovisko lze v přezkumném řízení pouze změnit, a to nejpozději do 30 dnů ode dne jeho zahájení. Po ukončení přezkumného řízení nejsou další opravné prostředky proti závaznému stanovisku přípustné.</w:t>
      </w:r>
    </w:p>
    <w:p w14:paraId="1E077331"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Vyjádření, které slouží jako podklad pro řízení o povolení záměru stavby pro energetickou bezpečnost, lze jen opravit nebo změnit, a to nejpozději do 10 dnů po uplynutí lhůty, ve které se mohou účastníci řízení před vydáním rozhodnutí ve věci vyjádřit k podkladům rozhodnutí.</w:t>
      </w:r>
    </w:p>
    <w:p w14:paraId="1EDADF6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Nebylo-li vyjádření nebo závazné stanovisko, které slouží jako podklad pro řízení o povolení záměru stavby pro energetickou bezpečnost, vydáno ve lhůtě pro jeho vydání a považuje se proto podle stavebního zákona za souhlasné a bez podmínek, nové vyjádření nebo závazné stanovisko lze vydat nejpozději do 10 dnů po uplynutí lhůty, ve které se mohou účastníci řízení před vydáním rozhodnutí ve věci vyjádřit k podkladům rozhodnutí. Přezkum nového vyjádření nebo závazného stanoviska v přezkumném řízení není přípustný.</w:t>
      </w:r>
    </w:p>
    <w:p w14:paraId="4DB8C8D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(8) Řízení podle § 1 ve věcech záměrů staveb pro energetickou bezpečnost se vždy považuje za řízení s velkým počtem účastníků.</w:t>
      </w:r>
    </w:p>
    <w:p w14:paraId="44FD747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(9) Povolení záměru stavby pro energetickou bezpečnost podle stavebního zákona platí 5 let ode dne nabytí právní moci.</w:t>
      </w:r>
    </w:p>
    <w:p w14:paraId="4A6AA27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(10) Účastník řízení v řízeních podle § 1 ve věcech záměrů staveb pro energetickou bezpečnost může namítat podjatost úřední osoby, jakmile se o ní dozví, nejpozději však při prvním úkonu účastníka řízení v řízení nebo při prvním úkonu účastníka řízení následujícím po prvním úkonu úřední osoby v řízení. K později uplatněným námitkám nebo námitkám neobsahujícím odůvodnění se nepřihlíží.</w:t>
      </w:r>
    </w:p>
    <w:p w14:paraId="77E7C53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(11) V případě záměru stavby pro energetickou bezpečnost nesmí být lhůta pro uplatnění námitky podle § 191 odst. 2 stavebního zákona delší než 1 měsíc.</w:t>
      </w:r>
    </w:p>
    <w:p w14:paraId="1186815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(12) V případě záměru stavby pro energetickou bezpečnost v území, ve kterém byl vydán územní plán, stavební úřad nenařizuje veřejné ústní jednání.</w:t>
      </w:r>
    </w:p>
    <w:p w14:paraId="701D9C4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(13) Lhůty pro vydání rozhodnutí v řízeních podle § 1 a lhůty pro vydání vyjádření</w:t>
      </w:r>
      <w:r w:rsidRPr="00840785">
        <w:rPr>
          <w:rFonts w:ascii="Times New Roman" w:eastAsia="Calibri" w:hAnsi="Times New Roman" w:cs="Times New Roman"/>
          <w:strike/>
          <w:kern w:val="0"/>
          <w:sz w:val="24"/>
          <w:szCs w:val="24"/>
          <w14:ligatures w14:val="none"/>
        </w:rPr>
        <w:t xml:space="preserve">, závazného stanoviska </w:t>
      </w:r>
      <w:r w:rsidRPr="00840785">
        <w:rPr>
          <w:rFonts w:ascii="Times New Roman" w:eastAsia="Calibri" w:hAnsi="Times New Roman" w:cs="Times New Roman"/>
          <w:bCs/>
          <w:strike/>
          <w:kern w:val="0"/>
          <w:sz w:val="24"/>
          <w:szCs w:val="24"/>
          <w14:ligatures w14:val="none"/>
        </w:rPr>
        <w:t>nebo jednotného environmentálního stanoviska</w:t>
      </w:r>
      <w:r w:rsidRPr="00840785">
        <w:rPr>
          <w:rFonts w:ascii="Times New Roman" w:eastAsia="Calibri" w:hAnsi="Times New Roman" w:cs="Times New Roman"/>
          <w:b/>
          <w:bCs/>
          <w:kern w:val="0"/>
          <w:sz w:val="24"/>
          <w:szCs w:val="24"/>
          <w14:ligatures w14:val="none"/>
        </w:rPr>
        <w:t xml:space="preserve"> nebo závazného stanoviska</w:t>
      </w:r>
      <w:r w:rsidRPr="00840785">
        <w:rPr>
          <w:rFonts w:ascii="Times New Roman" w:eastAsia="Calibri" w:hAnsi="Times New Roman" w:cs="Times New Roman"/>
          <w:kern w:val="0"/>
          <w:sz w:val="24"/>
          <w:szCs w:val="24"/>
          <w14:ligatures w14:val="none"/>
        </w:rPr>
        <w:t xml:space="preserve"> ve věci záměru stavby pro energetickou bezpečnost z důvodu doplnění žádosti nebo odstranění vad žádosti na základě výzvy správního orgánu se staví do doby, než dojde k </w:t>
      </w:r>
      <w:r w:rsidRPr="00840785">
        <w:rPr>
          <w:rFonts w:ascii="Times New Roman" w:eastAsia="Calibri" w:hAnsi="Times New Roman" w:cs="Times New Roman"/>
          <w:kern w:val="0"/>
          <w:sz w:val="24"/>
          <w:szCs w:val="24"/>
          <w14:ligatures w14:val="none"/>
        </w:rPr>
        <w:lastRenderedPageBreak/>
        <w:t>doplnění žádosti nebo k odstranění vad žádosti. Postup podle § 65 odst. 1 věty čtvrté správního řádu se nepoužije.</w:t>
      </w:r>
    </w:p>
    <w:p w14:paraId="3B016BA5" w14:textId="77777777" w:rsidR="00AE28A2" w:rsidRPr="00840785" w:rsidRDefault="00AE28A2" w:rsidP="00840785">
      <w:pPr>
        <w:spacing w:before="120" w:after="120" w:line="276" w:lineRule="auto"/>
        <w:ind w:firstLine="709"/>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(14) Platnost jednotného environmentálního stanoviska26) ve věci záměrů staveb pro energetickou bezpečnost je 7 let ode dne jeho vydání. Ustanovení § 7 odst. 1 vět druhé a třetí zákona o jednotném environmentálním stanovisku tím nejsou dotčena.</w:t>
      </w:r>
    </w:p>
    <w:p w14:paraId="408B6B9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w:t>
      </w:r>
      <w:r w:rsidRPr="00840785">
        <w:rPr>
          <w:rFonts w:ascii="Times New Roman" w:eastAsia="Calibri" w:hAnsi="Times New Roman" w:cs="Times New Roman"/>
          <w:bCs/>
          <w:strike/>
          <w:kern w:val="0"/>
          <w:sz w:val="24"/>
          <w:szCs w:val="24"/>
          <w14:ligatures w14:val="none"/>
        </w:rPr>
        <w:t xml:space="preserve">15 </w:t>
      </w:r>
      <w:r w:rsidRPr="00840785">
        <w:rPr>
          <w:rFonts w:ascii="Times New Roman" w:eastAsia="Calibri" w:hAnsi="Times New Roman" w:cs="Times New Roman"/>
          <w:b/>
          <w:bCs/>
          <w:kern w:val="0"/>
          <w:sz w:val="24"/>
          <w:szCs w:val="24"/>
          <w14:ligatures w14:val="none"/>
        </w:rPr>
        <w:t>14</w:t>
      </w:r>
      <w:r w:rsidRPr="00840785">
        <w:rPr>
          <w:rFonts w:ascii="Times New Roman" w:eastAsia="Calibri" w:hAnsi="Times New Roman" w:cs="Times New Roman"/>
          <w:kern w:val="0"/>
          <w:sz w:val="24"/>
          <w:szCs w:val="24"/>
          <w14:ligatures w14:val="none"/>
        </w:rPr>
        <w:t>) Proti rozhodnutí příslušného úřadu o tom, že záměr stavby pro energetickou bezpečnost nepodléhá posouzení vlivů záměru na životní prostředí podle zákona o posouzení vlivů na životní prostředí, není přípustné odvolání.</w:t>
      </w:r>
    </w:p>
    <w:p w14:paraId="3FAB40B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w:t>
      </w:r>
      <w:r w:rsidRPr="00840785">
        <w:rPr>
          <w:rFonts w:ascii="Times New Roman" w:eastAsia="Calibri" w:hAnsi="Times New Roman" w:cs="Times New Roman"/>
          <w:bCs/>
          <w:strike/>
          <w:kern w:val="0"/>
          <w:sz w:val="24"/>
          <w:szCs w:val="24"/>
          <w14:ligatures w14:val="none"/>
        </w:rPr>
        <w:t xml:space="preserve">16 </w:t>
      </w:r>
      <w:r w:rsidRPr="00840785">
        <w:rPr>
          <w:rFonts w:ascii="Times New Roman" w:eastAsia="Calibri" w:hAnsi="Times New Roman" w:cs="Times New Roman"/>
          <w:b/>
          <w:bCs/>
          <w:kern w:val="0"/>
          <w:sz w:val="24"/>
          <w:szCs w:val="24"/>
          <w14:ligatures w14:val="none"/>
        </w:rPr>
        <w:t>15</w:t>
      </w:r>
      <w:r w:rsidRPr="00840785">
        <w:rPr>
          <w:rFonts w:ascii="Times New Roman" w:eastAsia="Calibri" w:hAnsi="Times New Roman" w:cs="Times New Roman"/>
          <w:kern w:val="0"/>
          <w:sz w:val="24"/>
          <w:szCs w:val="24"/>
          <w14:ligatures w14:val="none"/>
        </w:rPr>
        <w:t>) Je-li ve věci záměru stavby pro energetickou bezpečnost vyžadováno vyjádření nebo závazné stanovisko dotčeného orgánu podle jiného právního předpisu a není-li součástí žádosti o vydání kolaudačního rozhodnutí nebo žádosti o změnu záměru před jeho dokončením podle stavebního zákona, stavební úřad si je vyžádá u dotčeného orgánu. Ustanovení § 184 odst. 3 a 4 stavebního zákona se použijí obdobně.</w:t>
      </w:r>
    </w:p>
    <w:p w14:paraId="27DF9E67" w14:textId="77777777" w:rsidR="00AE28A2" w:rsidRPr="00840785" w:rsidRDefault="00AE28A2" w:rsidP="00840785">
      <w:pPr>
        <w:spacing w:before="120" w:after="120" w:line="276" w:lineRule="auto"/>
        <w:ind w:firstLine="709"/>
        <w:jc w:val="both"/>
        <w:rPr>
          <w:rFonts w:ascii="Times New Roman" w:eastAsia="Calibri" w:hAnsi="Times New Roman" w:cs="Times New Roman"/>
          <w:bCs/>
          <w:kern w:val="0"/>
          <w:sz w:val="24"/>
          <w:szCs w:val="24"/>
          <w14:ligatures w14:val="none"/>
        </w:rPr>
      </w:pPr>
      <w:r w:rsidRPr="00840785">
        <w:rPr>
          <w:rFonts w:ascii="Times New Roman" w:eastAsia="Calibri" w:hAnsi="Times New Roman" w:cs="Times New Roman"/>
          <w:bCs/>
          <w:kern w:val="0"/>
          <w:sz w:val="24"/>
          <w:szCs w:val="24"/>
          <w14:ligatures w14:val="none"/>
        </w:rPr>
        <w:t>(</w:t>
      </w:r>
      <w:r w:rsidRPr="00840785">
        <w:rPr>
          <w:rFonts w:ascii="Times New Roman" w:eastAsia="Calibri" w:hAnsi="Times New Roman" w:cs="Times New Roman"/>
          <w:bCs/>
          <w:strike/>
          <w:kern w:val="0"/>
          <w:sz w:val="24"/>
          <w:szCs w:val="24"/>
          <w14:ligatures w14:val="none"/>
        </w:rPr>
        <w:t>17</w:t>
      </w:r>
      <w:r w:rsidRPr="00840785">
        <w:rPr>
          <w:rFonts w:ascii="Times New Roman" w:eastAsia="Calibri" w:hAnsi="Times New Roman" w:cs="Times New Roman"/>
          <w:bCs/>
          <w:kern w:val="0"/>
          <w:sz w:val="24"/>
          <w:szCs w:val="24"/>
          <w14:ligatures w14:val="none"/>
        </w:rPr>
        <w:t xml:space="preserve"> </w:t>
      </w:r>
      <w:r w:rsidRPr="00840785">
        <w:rPr>
          <w:rFonts w:ascii="Times New Roman" w:eastAsia="Calibri" w:hAnsi="Times New Roman" w:cs="Times New Roman"/>
          <w:b/>
          <w:kern w:val="0"/>
          <w:sz w:val="24"/>
          <w:szCs w:val="24"/>
          <w14:ligatures w14:val="none"/>
        </w:rPr>
        <w:t>16</w:t>
      </w:r>
      <w:r w:rsidRPr="00840785">
        <w:rPr>
          <w:rFonts w:ascii="Times New Roman" w:eastAsia="Calibri" w:hAnsi="Times New Roman" w:cs="Times New Roman"/>
          <w:bCs/>
          <w:kern w:val="0"/>
          <w:sz w:val="24"/>
          <w:szCs w:val="24"/>
          <w14:ligatures w14:val="none"/>
        </w:rPr>
        <w:t>) Bylo-li ve věci záměru stavby pro energetickou bezpečnost vydáno stanovisko k posouzení vlivů provedení záměru na životní prostředí nebo závazné stanovisko k posouzení vlivů provedení záměru na životní prostředí podle zákona o posuzování vlivů na životní prostředí, nepoužije se § 12 odst. 2 zákona o ochraně přírody krajiny.</w:t>
      </w:r>
    </w:p>
    <w:p w14:paraId="48CCA60A"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w:t>
      </w:r>
      <w:r w:rsidRPr="00840785">
        <w:rPr>
          <w:rFonts w:ascii="Times New Roman" w:eastAsia="Calibri" w:hAnsi="Times New Roman" w:cs="Times New Roman"/>
          <w:bCs/>
          <w:strike/>
          <w:kern w:val="0"/>
          <w:sz w:val="24"/>
          <w:szCs w:val="24"/>
          <w14:ligatures w14:val="none"/>
        </w:rPr>
        <w:t xml:space="preserve">18 </w:t>
      </w:r>
      <w:r w:rsidRPr="00840785">
        <w:rPr>
          <w:rFonts w:ascii="Times New Roman" w:eastAsia="Calibri" w:hAnsi="Times New Roman" w:cs="Times New Roman"/>
          <w:b/>
          <w:bCs/>
          <w:kern w:val="0"/>
          <w:sz w:val="24"/>
          <w:szCs w:val="24"/>
          <w14:ligatures w14:val="none"/>
        </w:rPr>
        <w:t>17</w:t>
      </w:r>
      <w:r w:rsidRPr="00840785">
        <w:rPr>
          <w:rFonts w:ascii="Times New Roman" w:eastAsia="Calibri" w:hAnsi="Times New Roman" w:cs="Times New Roman"/>
          <w:kern w:val="0"/>
          <w:sz w:val="24"/>
          <w:szCs w:val="24"/>
          <w14:ligatures w14:val="none"/>
        </w:rPr>
        <w:t>) Záměry staveb pro energetickou bezpečnost lze vyloučit územně plánovací dokumentací postupem podle § 122 odst. 3 stavebního zákona jen z důvodu jiného veřejného zájmu.</w:t>
      </w:r>
    </w:p>
    <w:p w14:paraId="6E0AB88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w:t>
      </w:r>
      <w:r w:rsidRPr="00840785">
        <w:rPr>
          <w:rFonts w:ascii="Times New Roman" w:eastAsia="Calibri" w:hAnsi="Times New Roman" w:cs="Times New Roman"/>
          <w:bCs/>
          <w:strike/>
          <w:kern w:val="0"/>
          <w:sz w:val="24"/>
          <w:szCs w:val="24"/>
          <w14:ligatures w14:val="none"/>
        </w:rPr>
        <w:t xml:space="preserve">19 </w:t>
      </w:r>
      <w:r w:rsidRPr="00840785">
        <w:rPr>
          <w:rFonts w:ascii="Times New Roman" w:eastAsia="Calibri" w:hAnsi="Times New Roman" w:cs="Times New Roman"/>
          <w:b/>
          <w:bCs/>
          <w:kern w:val="0"/>
          <w:sz w:val="24"/>
          <w:szCs w:val="24"/>
          <w14:ligatures w14:val="none"/>
        </w:rPr>
        <w:t>18</w:t>
      </w:r>
      <w:r w:rsidRPr="00840785">
        <w:rPr>
          <w:rFonts w:ascii="Times New Roman" w:eastAsia="Calibri" w:hAnsi="Times New Roman" w:cs="Times New Roman"/>
          <w:kern w:val="0"/>
          <w:sz w:val="24"/>
          <w:szCs w:val="24"/>
          <w14:ligatures w14:val="none"/>
        </w:rPr>
        <w:t xml:space="preserve">) Ustanovení odstavců 1 až </w:t>
      </w:r>
      <w:r w:rsidRPr="00840785">
        <w:rPr>
          <w:rFonts w:ascii="Times New Roman" w:eastAsia="Calibri" w:hAnsi="Times New Roman" w:cs="Times New Roman"/>
          <w:bCs/>
          <w:strike/>
          <w:kern w:val="0"/>
          <w:sz w:val="24"/>
          <w:szCs w:val="24"/>
          <w14:ligatures w14:val="none"/>
        </w:rPr>
        <w:t xml:space="preserve">18 </w:t>
      </w:r>
      <w:r w:rsidRPr="00840785">
        <w:rPr>
          <w:rFonts w:ascii="Times New Roman" w:eastAsia="Calibri" w:hAnsi="Times New Roman" w:cs="Times New Roman"/>
          <w:b/>
          <w:bCs/>
          <w:kern w:val="0"/>
          <w:sz w:val="24"/>
          <w:szCs w:val="24"/>
          <w14:ligatures w14:val="none"/>
        </w:rPr>
        <w:t>17</w:t>
      </w:r>
      <w:r w:rsidRPr="00840785">
        <w:rPr>
          <w:rFonts w:ascii="Times New Roman" w:eastAsia="Calibri" w:hAnsi="Times New Roman" w:cs="Times New Roman"/>
          <w:kern w:val="0"/>
          <w:sz w:val="24"/>
          <w:szCs w:val="24"/>
          <w14:ligatures w14:val="none"/>
        </w:rPr>
        <w:t xml:space="preserve"> se použijí obdobně pro řízení podle stavebního zákona, jehož předmětem je se stavbou pro energetickou bezpečnost související</w:t>
      </w:r>
    </w:p>
    <w:p w14:paraId="2C57012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rámcové povolení,</w:t>
      </w:r>
    </w:p>
    <w:p w14:paraId="20D3AF1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povolení dělení nebo scelování pozemků,</w:t>
      </w:r>
    </w:p>
    <w:p w14:paraId="73F136E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povolení změny využití území spočívající v terénní úpravě, odstavné, manipulační, prodejní, skladové nebo výstavní ploše, změně druhu pozemku nebo způsobu využití pozemku, pokud podmínky nejsou stanoveny schválenými pozemkovými úpravami, nebo úpravě pozemku, která má vliv na schopnost vsakování vody,</w:t>
      </w:r>
    </w:p>
    <w:p w14:paraId="07D55B6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stanovení ochranného pásma a</w:t>
      </w:r>
    </w:p>
    <w:p w14:paraId="1F20132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povolení odstranění stavby.</w:t>
      </w:r>
    </w:p>
    <w:p w14:paraId="2C8C64E3" w14:textId="77777777" w:rsidR="00AE28A2" w:rsidRPr="00840785" w:rsidRDefault="00AE28A2" w:rsidP="00840785">
      <w:pPr>
        <w:spacing w:before="120" w:after="120" w:line="276" w:lineRule="auto"/>
        <w:ind w:firstLine="709"/>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 xml:space="preserve">(19) Ustanovení § 311 odst. 5 stavebního zákona se na rozhodnutí o povolení záměru stavby pro energetickou bezpečnost nepoužije. </w:t>
      </w:r>
    </w:p>
    <w:p w14:paraId="21073381" w14:textId="77777777" w:rsidR="00AE28A2" w:rsidRPr="00840785" w:rsidRDefault="00AE28A2" w:rsidP="00840785">
      <w:pPr>
        <w:spacing w:before="120" w:after="120" w:line="276" w:lineRule="auto"/>
        <w:ind w:firstLine="709"/>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(20) V případě záměrů staveb pro energetickou bezpečnost podle § 1 odst. 5 písm. a) a b) se omezení maximální doby předčasného užívání nebo zkušebního provozu podle § 238 odst. 3 stavebního zákona neuplatní.</w:t>
      </w:r>
    </w:p>
    <w:p w14:paraId="2C4FA9F1"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2e</w:t>
      </w:r>
    </w:p>
    <w:p w14:paraId="0737405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(1) Stavba pro energetickou bezpečnost, s výjimkou staveb pro energetickou bezpečnost podle § 1 odst. 5 písm. d), je veřejně prospěšnou stavbou. Tato stavba slouží k zajištění bezpečnostních zájmů České republiky v podobě udržitelné a soběstačné výroby energie.</w:t>
      </w:r>
    </w:p>
    <w:p w14:paraId="6DAD2A5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(2) V pochybnostech, zda jde o stavbu pro energetickou bezpečnost, platí stanovisko </w:t>
      </w:r>
      <w:r w:rsidRPr="00840785">
        <w:rPr>
          <w:rFonts w:ascii="Times New Roman" w:eastAsia="Calibri" w:hAnsi="Times New Roman" w:cs="Times New Roman"/>
          <w:bCs/>
          <w:strike/>
          <w:kern w:val="0"/>
          <w:sz w:val="24"/>
          <w:szCs w:val="24"/>
          <w14:ligatures w14:val="none"/>
        </w:rPr>
        <w:t>Dopravního a energetického stavebního úřadu</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Úřadu rozvoje území České republiky </w:t>
      </w:r>
      <w:r w:rsidRPr="00840785">
        <w:rPr>
          <w:rFonts w:ascii="Times New Roman" w:eastAsia="Times New Roman" w:hAnsi="Times New Roman" w:cs="Times New Roman"/>
          <w:b/>
          <w:bCs/>
          <w:kern w:val="0"/>
          <w:sz w:val="24"/>
          <w:szCs w:val="24"/>
          <w14:ligatures w14:val="none"/>
        </w:rPr>
        <w:t>(dále jen „Úřad“)</w:t>
      </w:r>
      <w:r w:rsidRPr="00840785">
        <w:rPr>
          <w:rFonts w:ascii="Times New Roman" w:eastAsia="Calibri" w:hAnsi="Times New Roman" w:cs="Times New Roman"/>
          <w:kern w:val="0"/>
          <w:sz w:val="24"/>
          <w:szCs w:val="24"/>
          <w14:ligatures w14:val="none"/>
        </w:rPr>
        <w:t>.</w:t>
      </w:r>
    </w:p>
    <w:p w14:paraId="273F3849"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(3) Před realizací stavby pro energetickou bezpečnost podle § 1 odst. 5 písm. a) až c) jsou prováděny přípravné práce. Přípravnými pracemi pro stavby pro energetickou bezpečnost (dále jen „přípravné práce“) se rozumí zejména terénní úpravy, úprava pozemku, příprava odstavných, manipulačních a skladových ploch, příprava staveniště, zřizování přístupových cest, výstavba objektů pro hospodaření se srážkovými vodami včetně úpravy koryt, výstavba skladovacích a technických zařízení a staveb, výstavba staveb a zařízení dopravní nebo technické infrastruktury, včetně úpravy staveb a zařízení stávajících.</w:t>
      </w:r>
    </w:p>
    <w:p w14:paraId="3F5EFDCB"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(4) Přípravné práce jsou záměrem podle zákona o posuzování vlivů na životní prostředí, pokud je předmětem posuzování stavba pro energetickou bezpečnost; podléhají posouzení vlivů na životní prostředí, pokud se tak stanoví ve zjišťovacím řízení; předmětem posuzování jsou samostatně, pokud o samostatné posouzení přípravných prací oznamovatel záměru stavby pro energetickou bezpečnost požádá. Příslušným úřadem pro postup podle věty první je orgán kraje. </w:t>
      </w:r>
    </w:p>
    <w:p w14:paraId="3A3B3435"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(5) Přípravné práce lze povolit samostatně v řízení podle zvláštních právních předpisů. K přípravným pracím se při hodnocení a posuzování stavby pro energetickou bezpečnost podle zákona o posuzování vlivů na životní prostředí a při jejím povolování podle zvláštních právních předpisů, v rozsahu, ve kterém byly povoleny, nepřihlíží.</w:t>
      </w:r>
    </w:p>
    <w:p w14:paraId="0C4E9878" w14:textId="77777777" w:rsidR="00AE28A2" w:rsidRPr="00840785" w:rsidRDefault="00AE28A2" w:rsidP="00840785">
      <w:pPr>
        <w:widowControl w:val="0"/>
        <w:spacing w:before="120" w:after="120" w:line="276" w:lineRule="auto"/>
        <w:ind w:firstLine="709"/>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2f</w:t>
      </w:r>
    </w:p>
    <w:p w14:paraId="3E3BE473"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Každý je povinen umožnit provádění měření a průzkumných prací v rámci přípravy stavby dopravní, vodní, energetické nebo těžební infrastruktury, infrastruktury pro ukládání oxidu uhličitého nebo strategické investiční stavby prováděné stavebníkem, správcem nebo provozovatelem veřejné dopravní nebo veřejné technické infrastruktury, těžební infrastruktury, infrastruktury pro ukládání oxidu uhličitého nebo strategické investiční stavby (dále jen "oprávněný investor"), a to i před zahájením řízení, kterým se stavba povoluje. </w:t>
      </w:r>
      <w:r w:rsidRPr="00840785">
        <w:rPr>
          <w:rFonts w:ascii="Times New Roman" w:eastAsia="Times New Roman" w:hAnsi="Times New Roman" w:cs="Times New Roman"/>
          <w:b/>
          <w:bCs/>
          <w:kern w:val="0"/>
          <w:sz w:val="24"/>
          <w:szCs w:val="24"/>
          <w14:ligatures w14:val="none"/>
        </w:rPr>
        <w:t>Příprava stavby podle věty první zahrnuje i vyhledávání vhodné lokality pro její umístění.</w:t>
      </w:r>
      <w:r w:rsidRPr="00840785">
        <w:rPr>
          <w:rFonts w:ascii="Times New Roman" w:eastAsia="Times New Roman" w:hAnsi="Times New Roman" w:cs="Times New Roman"/>
          <w:kern w:val="0"/>
          <w:sz w:val="24"/>
          <w:szCs w:val="24"/>
          <w14:ligatures w14:val="none"/>
        </w:rPr>
        <w:t xml:space="preserve"> Za tímto účelem má oprávněný investor a jím zmocněné osoby právo vstupovat a vjíždět na cizí nemovité věci. Oprávněný investor nebo jím zmocněné osoby jsou povinni co nejvíce šetřit práv vlastníků dotčených nemovitých věcí a nejméně 14 dní předem jim provádění měření nebo průzkumných prací na jejich nemovité věci písemně oznámit na adrese podle § 3 odst. 2. V oznámení podle předchozí věty musí být uveden důvod provádění měření nebo průzkumných prací na nemovité věci, popis činností, které mají být provedeny, rozsah, způsob, termín a upřesnění místa jejich provedení, označení oprávněného investora, jeho kontaktní údaje, datum vyhotovení oznámení a jméno, příjmení, funkce a podpis osoby oprávněné zastupovat oprávněného investora. Po skončení prací jsou oprávněný investor nebo jím zmocněné osoby povinni uvést nemovité věci </w:t>
      </w:r>
      <w:r w:rsidRPr="00840785">
        <w:rPr>
          <w:rFonts w:ascii="Times New Roman" w:eastAsia="Times New Roman" w:hAnsi="Times New Roman" w:cs="Times New Roman"/>
          <w:kern w:val="0"/>
          <w:sz w:val="24"/>
          <w:szCs w:val="24"/>
          <w14:ligatures w14:val="none"/>
        </w:rPr>
        <w:lastRenderedPageBreak/>
        <w:t>do předchozího stavu, a není-li to možné s ohledem na povahu provedených prací, do stavu odpovídajícímu předchozímu účelu nebo užívání dotčené nemovité věci a bezprostředně písemně oznámit tuto skutečnost vlastníku nemovité věci na adrese podle § 3 odst. 2. Pokud byl vlastník nebo uživatel nemovité věci v důsledku výkonu práv oprávněného investora nebo jím zmocněné osoby podle tohoto odstavce omezen v obvyklém užívání nemovité věci nebo mu vznikla újma na majetku, má právo na přiměřenou jednorázovou náhradu ve výši dvojnásobku částky stanovené podle zákona o oceňování majetku10).</w:t>
      </w:r>
    </w:p>
    <w:p w14:paraId="1AB7D3BD"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2i</w:t>
      </w:r>
    </w:p>
    <w:p w14:paraId="1942C9D6"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Budování infrastruktury elektronických komunikací</w:t>
      </w:r>
    </w:p>
    <w:p w14:paraId="3245D7DB"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(1) Rozhodnutí o povolení záměru podle stavebního zákona nevyžadují přípojky elektronických komunikací do délky 100 metrů; to neplatí v případech, kdy je vyžadováno závazné stanovisko k posouzení vlivů provedení záměru na životní prostředí podle zákona o posuzování vlivů na životní prostředí16).</w:t>
      </w:r>
    </w:p>
    <w:p w14:paraId="3C76C07B"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(2)</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(1) </w:t>
      </w:r>
      <w:r w:rsidRPr="00840785">
        <w:rPr>
          <w:rFonts w:ascii="Times New Roman" w:eastAsia="Times New Roman" w:hAnsi="Times New Roman" w:cs="Times New Roman"/>
          <w:kern w:val="0"/>
          <w:sz w:val="24"/>
          <w:szCs w:val="24"/>
          <w14:ligatures w14:val="none"/>
        </w:rPr>
        <w:t>K užívání stavby infrastruktury elektronických komunikací se nevyžaduje kolaudační souhlas ani kolaudační rozhodnutí podle stavebního zákona, přičemž povinnosti týkající se oznámení dokončených staveb podle stavebního zákona23) zůstávají nedotčeny.</w:t>
      </w:r>
    </w:p>
    <w:p w14:paraId="32C2F2F2"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(3)</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(2) </w:t>
      </w:r>
      <w:r w:rsidRPr="00840785">
        <w:rPr>
          <w:rFonts w:ascii="Times New Roman" w:eastAsia="Times New Roman" w:hAnsi="Times New Roman" w:cs="Times New Roman"/>
          <w:kern w:val="0"/>
          <w:sz w:val="24"/>
          <w:szCs w:val="24"/>
          <w14:ligatures w14:val="none"/>
        </w:rPr>
        <w:t>Stavba přípolože nevyžaduje povolení stavebního úřadu, ani závazné stanovisko nebo rozhodnutí orgánu státní památkové péče22), pokud</w:t>
      </w:r>
    </w:p>
    <w:p w14:paraId="7BEEF398"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ochranné pásmo přípolože nepřekročí hranici ochranného pásma stavby, v jehož prostoru se přípolož přikládá, a</w:t>
      </w:r>
    </w:p>
    <w:p w14:paraId="19040B94"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stavebník přípolože a stavebník stavby, ke které se přípolož přikládá, uzavřeli dohodu o přípoloži, v níž sjednali svá práva a povinnosti při provádění stavby a následném provozování obou staveb a určili jejich vzájemnou polohu.</w:t>
      </w:r>
    </w:p>
    <w:p w14:paraId="4B3CDBE5"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(4)</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(3) </w:t>
      </w:r>
      <w:r w:rsidRPr="00840785">
        <w:rPr>
          <w:rFonts w:ascii="Times New Roman" w:eastAsia="Times New Roman" w:hAnsi="Times New Roman" w:cs="Times New Roman"/>
          <w:kern w:val="0"/>
          <w:sz w:val="24"/>
          <w:szCs w:val="24"/>
          <w14:ligatures w14:val="none"/>
        </w:rPr>
        <w:t>Přípolož je samostatnou stavbou, která je technicky oddělena od stavby, ke které se přípolož přikládá. V řízeních a postupech podle stavebního zákona týkajících se stavby, ke které se přikládá přípolož, se k přípoloži nepřihlíží.</w:t>
      </w:r>
    </w:p>
    <w:p w14:paraId="78CCC3B1"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(5)</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(4) </w:t>
      </w:r>
      <w:r w:rsidRPr="00840785">
        <w:rPr>
          <w:rFonts w:ascii="Times New Roman" w:eastAsia="Times New Roman" w:hAnsi="Times New Roman" w:cs="Times New Roman"/>
          <w:kern w:val="0"/>
          <w:sz w:val="24"/>
          <w:szCs w:val="24"/>
          <w14:ligatures w14:val="none"/>
        </w:rPr>
        <w:t>Stavba základnové stanice mobilního signálu včetně souvisejícího elektrického a optického přípojného vedení financovaná v rámci Národního plánu obnovy, která nepodléhá posouzení vlivů na životní prostředí podle zákona o posuzování vlivů na životní prostředí, nevyžaduje rozhodnutí o umístění stavby ani územní souhlas podle zákona č. 183/2006 Sb. a ani povolení záměru podle zákona č. 283/2021 Sb. Stavba dle tohoto odstavce je stavbou dočasnou, jejíž doba trvání je 8 let ode dne jejího dokončení, které je stavebník bezodkladně povinen oznámit stavebnímu úřadu. Stavbu dle tohoto odstavce lze změnit na stavbu trvalou, a to v rámci řízení o změně užívání stavby.</w:t>
      </w:r>
    </w:p>
    <w:p w14:paraId="627C65E5" w14:textId="77777777" w:rsidR="00AE28A2" w:rsidRPr="00840785" w:rsidRDefault="00AE28A2" w:rsidP="00840785">
      <w:pPr>
        <w:spacing w:before="120" w:after="120" w:line="276" w:lineRule="auto"/>
        <w:ind w:firstLine="567"/>
        <w:jc w:val="both"/>
        <w:rPr>
          <w:rFonts w:ascii="Times New Roman" w:eastAsia="Calibri"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(6)</w:t>
      </w:r>
      <w:r w:rsidRPr="00840785">
        <w:rPr>
          <w:rFonts w:ascii="Times New Roman" w:eastAsia="Times New Roman" w:hAnsi="Times New Roman" w:cs="Times New Roman"/>
          <w:b/>
          <w:bCs/>
          <w:kern w:val="0"/>
          <w:sz w:val="24"/>
          <w:szCs w:val="24"/>
          <w14:ligatures w14:val="none"/>
        </w:rPr>
        <w:t xml:space="preserve"> (5) </w:t>
      </w:r>
      <w:r w:rsidRPr="00840785">
        <w:rPr>
          <w:rFonts w:ascii="Times New Roman" w:eastAsia="Times New Roman" w:hAnsi="Times New Roman" w:cs="Times New Roman"/>
          <w:strike/>
          <w:kern w:val="0"/>
          <w:sz w:val="24"/>
          <w:szCs w:val="24"/>
          <w14:ligatures w14:val="none"/>
        </w:rPr>
        <w:t>Pokud stavba základnové stanice mobilní sítě elektronických komunikací včetně souvisejícího elektrického a optického přípojného vedení je nutná ke splnění povinnosti uložené na základě zvláštního právního předpisu, lze tuto stavbu</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Stavbu základnové stanice mobilní sítě elektronických komunikací včetně souvisejícího elektrického a optického přípojného vedení lze</w:t>
      </w:r>
      <w:r w:rsidRPr="00840785">
        <w:rPr>
          <w:rFonts w:ascii="Times New Roman" w:eastAsia="Times New Roman" w:hAnsi="Times New Roman" w:cs="Times New Roman"/>
          <w:kern w:val="0"/>
          <w:sz w:val="24"/>
          <w:szCs w:val="24"/>
          <w14:ligatures w14:val="none"/>
        </w:rPr>
        <w:t xml:space="preserve"> umisťovat a povolovat i přes nesoulad s územně plánovací dokumentací obce. Část územně plánovací dokumentace, která zakazuje, či omezuje výstavbu základnových stanic </w:t>
      </w:r>
      <w:r w:rsidRPr="00840785">
        <w:rPr>
          <w:rFonts w:ascii="Times New Roman" w:eastAsia="Times New Roman" w:hAnsi="Times New Roman" w:cs="Times New Roman"/>
          <w:kern w:val="0"/>
          <w:sz w:val="24"/>
          <w:szCs w:val="24"/>
          <w14:ligatures w14:val="none"/>
        </w:rPr>
        <w:lastRenderedPageBreak/>
        <w:t>mobilních sítí elektronických komunikací se nepoužije. Ustanovení § 122 odst. 3 stavebního zákona se pro stavby základnových stanic mobilních sítí elektronických komunikací nepoužije.</w:t>
      </w:r>
    </w:p>
    <w:p w14:paraId="595DE120"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2j</w:t>
      </w:r>
    </w:p>
    <w:p w14:paraId="019267CA"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Dokumentaci pro vydání povolení záměru, která se přikládá k žádosti o povolení záměru stavby dopravní infrastruktury, lze zpracovat v omezeném rozsahu. Dokumentace obsahuje průvodní list, souhrnnou technickou zprávu, situační výkresy, dokumentaci objektů, dokladovou část a, jde-li o vydání společného povolení s posouzením vlivů na životní prostředí, rovněž dokumentaci vlivů záměru na životní prostředí podle § 10 odst. 3 zákona o posuzování vlivů na životní prostředí a přílohy č. 4 k zákonu o posuzování vlivů na životní prostředí, včetně posouzení vlivů na předmět ochrany a celistvost evropsky významné lokality nebo ptačí oblasti, bylo-li tak stanoveno v závěru zjišťovacího řízení.</w:t>
      </w:r>
    </w:p>
    <w:p w14:paraId="68A457B8"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V případě postupu podle odstavce 1 je stavebník povinen zpracovat dokumentaci pro provádění stavby a předat ji nejpozději 5 dnů před zahájením stavby stavebnímu úřadu.</w:t>
      </w:r>
    </w:p>
    <w:p w14:paraId="03C6158D"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Podrobnosti obsahu dokumentace podle odstavce 1 věty druhé stanoví Ministerstvo dopravy vyhláškou.</w:t>
      </w:r>
    </w:p>
    <w:p w14:paraId="613569C8"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2l</w:t>
      </w:r>
    </w:p>
    <w:p w14:paraId="59281A43"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V případě naléhavého veřejného zájmu může vláda do doby vydání územního rozvojového plánu závazného pro rozhodování v území na návrh Ministerstva dopravy rozhodnout o pořízení územního rozvojového plánu pro vybraný záměr dopravní infrastruktury celostátního nebo mezinárodního významu nebo přesahující svým významem území jednoho kraje (dále jen „dílčí územní rozvojový plán“). Dílčí územní rozvojový plán se považuje za územní rozvojový plán závazný pro rozhodování v území; ustanovení § 74 odst. 2 písm. c), § 76 odst. 1, § 87 odst. 2 a 4 a § 88, 90 a 99 stavebního zákona se nepoužijí. V rozhodnutí o pořízení dílčího územního rozvojového plánu vláda rozhodne o jeho obsahu bez projednání a schválení zadání.</w:t>
      </w:r>
    </w:p>
    <w:p w14:paraId="728458CC"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Pořizovatelem dílčího územního rozvojového plánu je Ministerstvo dopravy. Ministerstvo dopravy je ve vztahu k dílčímu územnímu rozvojovému plánu orgánem územního plánování a hradí náklady podle § 91 odst. 1 stavebního zákona.</w:t>
      </w:r>
    </w:p>
    <w:p w14:paraId="5A4F8FDB"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Návrh obsahu dílčího územního rozvojového plánu doručí pořizovatel Ministerstvu životního prostředí a orgánu ochrany přírody. Lhůty podle ustanovení § 89 odst. 2 a 3 stavebního zákona se zkracují na polovinu. Stanoviska zajistí pořizovatel před předložením návrhu obsahu vládě.</w:t>
      </w:r>
    </w:p>
    <w:p w14:paraId="394EA73D"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Pořizovatel dílčího územního rozvojového plánu zajistí, že návrh dílčího územního rozvojového plánu a vyhodnocení vlivů na udržitelný rozvoj území budou zpracovány bez zbytečného odkladu od rozhodnutí vlády o jeho pořízení.</w:t>
      </w:r>
    </w:p>
    <w:p w14:paraId="1972B178"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(5) Pořizovatel zveřejní návrh dílčího územního rozvojového plánu a vyhodnocení vlivů na udržitelný rozvoj území v národním geoportálu územního plánování a vystaví je k nahlédnutí. Pořizovatel oznámí místo a dobu konání společného jednání dotčeným orgánům, krajům a obcím v řešeném území jednotlivě a místo a dobu konání veřejného projednání veřejnou vyhláškou; v oznámení uvede, kde je možné do návrhu dílčího územního rozvojového </w:t>
      </w:r>
      <w:r w:rsidRPr="00840785">
        <w:rPr>
          <w:rFonts w:ascii="Times New Roman" w:eastAsia="Calibri" w:hAnsi="Times New Roman" w:cs="Times New Roman"/>
          <w:kern w:val="0"/>
          <w:sz w:val="24"/>
          <w:szCs w:val="24"/>
          <w14:ligatures w14:val="none"/>
        </w:rPr>
        <w:lastRenderedPageBreak/>
        <w:t>plánu a do vyhodnocení vlivů nahlédnout. Rozhodne-li tak vláda, lze společné jednání a veřejné projednání konat společně; veřejné projednání musí v takovém případě splňovat také požadavky na společné jednání.</w:t>
      </w:r>
    </w:p>
    <w:p w14:paraId="600F080E"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w:t>
      </w:r>
      <w:r w:rsidRPr="00840785">
        <w:rPr>
          <w:rFonts w:ascii="Times New Roman" w:eastAsia="Calibri" w:hAnsi="Times New Roman" w:cs="Times New Roman"/>
          <w:strike/>
          <w:kern w:val="0"/>
          <w:sz w:val="24"/>
          <w:szCs w:val="24"/>
          <w14:ligatures w14:val="none"/>
        </w:rPr>
        <w:t>Ministerstvo pro místní rozvoj</w:t>
      </w:r>
      <w:r w:rsidRPr="00840785">
        <w:rPr>
          <w:rFonts w:ascii="Times New Roman" w:eastAsia="Calibri" w:hAnsi="Times New Roman" w:cs="Times New Roman"/>
          <w:b/>
          <w:bCs/>
          <w:kern w:val="0"/>
          <w:sz w:val="24"/>
          <w:szCs w:val="24"/>
          <w14:ligatures w14:val="none"/>
        </w:rPr>
        <w:t xml:space="preserve"> Úřad </w:t>
      </w:r>
      <w:r w:rsidRPr="00840785">
        <w:rPr>
          <w:rFonts w:ascii="Times New Roman" w:eastAsia="Calibri" w:hAnsi="Times New Roman" w:cs="Times New Roman"/>
          <w:kern w:val="0"/>
          <w:sz w:val="24"/>
          <w:szCs w:val="24"/>
          <w14:ligatures w14:val="none"/>
        </w:rPr>
        <w:t>uplatní stanovisko k návrhu dílčího územního rozvojového plánu z pohledu jeho souladu s politikou územního rozvoje, územním rozvojovým plánem závazným pro rozhodování v území a cíli a úkoly územního plánování.</w:t>
      </w:r>
    </w:p>
    <w:p w14:paraId="3BB4FB85"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Změna dílčího územního rozvojového plánu se zpracovává, projednává a vydává v rozsahu měněných částí postupem podle odstavců 1 až 6 obdobně. Ministerstvo životního prostředí stanoví, zda má být návrh jeho změny posuzován z hlediska vlivů na životní prostředí. Vyhodnocení vlivů změny dílčího územního rozvojového plánu na udržitelný rozvoj území se zpracovává pouze, pokud bylo stanoveno, že změna dílčího územního rozvojového plánu má být posuzována z hlediska vlivů na životní prostředí.</w:t>
      </w:r>
    </w:p>
    <w:p w14:paraId="2921EF84"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(8) Ministerstvo dopravy zajistí vyhotovení úplného znění dílčího územního rozvojového plánu po jeho změně a toto vyhotovení po nabytí účinnosti změny opatří záznamem o účinnosti. Doručení úplného znění je podmínkou nabytí účinnosti změny dílčího územního rozvojového plánu.</w:t>
      </w:r>
    </w:p>
    <w:p w14:paraId="15EE5866"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2m</w:t>
      </w:r>
    </w:p>
    <w:p w14:paraId="73C1F26E"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w:t>
      </w:r>
      <w:r w:rsidRPr="00840785">
        <w:rPr>
          <w:rFonts w:ascii="Times New Roman" w:eastAsia="Calibri" w:hAnsi="Times New Roman" w:cs="Times New Roman"/>
          <w:strike/>
          <w:kern w:val="0"/>
          <w:sz w:val="24"/>
          <w:szCs w:val="24"/>
          <w14:ligatures w14:val="none"/>
        </w:rPr>
        <w:t>Ministerstvo pro místní rozvoj</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Úřad </w:t>
      </w:r>
      <w:r w:rsidRPr="00840785">
        <w:rPr>
          <w:rFonts w:ascii="Times New Roman" w:eastAsia="Calibri" w:hAnsi="Times New Roman" w:cs="Times New Roman"/>
          <w:kern w:val="0"/>
          <w:sz w:val="24"/>
          <w:szCs w:val="24"/>
          <w14:ligatures w14:val="none"/>
        </w:rPr>
        <w:t xml:space="preserve">vyhodnotí vydaný dílčí územní rozvojový plán a při nejbližší změně územního rozvojového plánu převezme dílčí územní rozvojový plán do této změny. K částem změny územního rozvojového plánu, které jsou přebírány z dílčího územního plánu, u kterých nedochází k věcné změně, nelze uplatnit připomínky a nejsou předmětem vyhodnocení vlivů na životní prostředí ani na udržitelný rozvoj území. Za věcnou změnu se nepovažuje jiný způsob grafického vyjádření nebo vnitřního uspořádání prostorových dat. Do doby nabytí účinnosti této změny je dílčí územní rozvojový plán považován za nadřazenou územně plánovací dokumentaci, a to i pro územní rozvojový plán pořízený </w:t>
      </w:r>
      <w:r w:rsidRPr="00840785">
        <w:rPr>
          <w:rFonts w:ascii="Times New Roman" w:eastAsia="Calibri" w:hAnsi="Times New Roman" w:cs="Times New Roman"/>
          <w:strike/>
          <w:kern w:val="0"/>
          <w:sz w:val="24"/>
          <w:szCs w:val="24"/>
          <w14:ligatures w14:val="none"/>
        </w:rPr>
        <w:t>Ministerstvem pro místní rozvoj</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Úřadem</w:t>
      </w:r>
      <w:r w:rsidRPr="00840785">
        <w:rPr>
          <w:rFonts w:ascii="Times New Roman" w:eastAsia="Calibri" w:hAnsi="Times New Roman" w:cs="Times New Roman"/>
          <w:kern w:val="0"/>
          <w:sz w:val="24"/>
          <w:szCs w:val="24"/>
          <w14:ligatures w14:val="none"/>
        </w:rPr>
        <w:t>.</w:t>
      </w:r>
    </w:p>
    <w:p w14:paraId="727E5AB2"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Nabytím účinnosti změny územního rozvojového plánu, kterou dojde k převzetí dílčího územního rozvojového plánu, dílčí územní rozvojový plán zaniká.</w:t>
      </w:r>
    </w:p>
    <w:p w14:paraId="746A5EDD"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Dílčí územní rozvojový plán může být vydán i před vydáním prvního územního rozvojového plánu.</w:t>
      </w:r>
    </w:p>
    <w:p w14:paraId="2FC63C66"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Proti částem územního rozvojového plánu, které jsou převzaty z dílčího územního rozvojového plánu, lze vést přezkumné řízení nebo podat žalobu pouze ve lhůtě určené od nabytí účinnosti dílčího územního rozvojového plánu.</w:t>
      </w:r>
    </w:p>
    <w:p w14:paraId="6307CF1F"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2n</w:t>
      </w:r>
    </w:p>
    <w:p w14:paraId="3DA1CFB3"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Posuzování vlivů záměru strategické investiční stavby, terénní úpravy s ní související nebo s ní souvisejícího odstranění stavby na životní prostředí podle zákona o posuzování vlivů na životní prostředí zajišťuje Ministerstvo životního prostředí.</w:t>
      </w:r>
    </w:p>
    <w:p w14:paraId="03A9CE0A"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Stavební úřad není oprávněn prodloužit lhůtu pro rozhodnutí o žádosti o povolení záměru strategické investiční stavby, žádosti o povolení terénní úpravy s ní související nebo žádosti o povolení s ní souvisejícího odstranění stavby.</w:t>
      </w:r>
    </w:p>
    <w:p w14:paraId="2451F81A"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lastRenderedPageBreak/>
        <w:t>(3) Dotčený orgán není oprávněn prodloužit lhůtu pro vydání závazného stanoviska nebo vyjádření k záměru strategické investiční stavby, k terénní úpravě s ní související ani k s ní souvisejícímu odstranění stavby; to neplatí, jde-li o jednotné environmentální stanovisko26).</w:t>
      </w:r>
    </w:p>
    <w:p w14:paraId="77A7C633"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w:t>
      </w:r>
      <w:r w:rsidRPr="00840785">
        <w:rPr>
          <w:rFonts w:ascii="Times New Roman" w:eastAsia="Calibri" w:hAnsi="Times New Roman" w:cs="Times New Roman"/>
          <w:strike/>
          <w:kern w:val="0"/>
          <w:sz w:val="24"/>
          <w:szCs w:val="24"/>
          <w14:ligatures w14:val="none"/>
        </w:rPr>
        <w:t>4</w:t>
      </w:r>
      <w:r w:rsidRPr="00840785">
        <w:rPr>
          <w:rFonts w:ascii="Times New Roman" w:eastAsia="Calibri" w:hAnsi="Times New Roman" w:cs="Times New Roman"/>
          <w:b/>
          <w:bCs/>
          <w:kern w:val="0"/>
          <w:sz w:val="24"/>
          <w:szCs w:val="24"/>
          <w14:ligatures w14:val="none"/>
        </w:rPr>
        <w:t>3</w:t>
      </w:r>
      <w:r w:rsidRPr="00840785">
        <w:rPr>
          <w:rFonts w:ascii="Times New Roman" w:eastAsia="Calibri" w:hAnsi="Times New Roman" w:cs="Times New Roman"/>
          <w:kern w:val="0"/>
          <w:sz w:val="24"/>
          <w:szCs w:val="24"/>
          <w14:ligatures w14:val="none"/>
        </w:rPr>
        <w:t>) Odvolání proti rozhodnutí stavebního úřadu o povolení záměru strategické investiční stavby, povolení terénní úpravy s ní související nebo povolení s ní souvisejícího odstranění stavby není přípustné.</w:t>
      </w:r>
    </w:p>
    <w:p w14:paraId="7A6B7AAD" w14:textId="77777777" w:rsidR="00AE28A2" w:rsidRPr="00840785" w:rsidRDefault="00AE28A2" w:rsidP="00840785">
      <w:pPr>
        <w:spacing w:before="120" w:after="120" w:line="276" w:lineRule="auto"/>
        <w:ind w:firstLine="567"/>
        <w:jc w:val="both"/>
        <w:rPr>
          <w:rFonts w:ascii="Times New Roman" w:eastAsia="Times New Roman" w:hAnsi="Times New Roman" w:cs="Times New Roman"/>
          <w:b/>
          <w:bCs/>
          <w:kern w:val="0"/>
          <w:sz w:val="24"/>
          <w:szCs w:val="24"/>
          <w:lang w:eastAsia="cs-CZ"/>
          <w14:ligatures w14:val="none"/>
        </w:rPr>
      </w:pPr>
      <w:r w:rsidRPr="00840785">
        <w:rPr>
          <w:rFonts w:ascii="Times New Roman" w:eastAsia="Times New Roman" w:hAnsi="Times New Roman" w:cs="Times New Roman"/>
          <w:b/>
          <w:bCs/>
          <w:kern w:val="0"/>
          <w:sz w:val="24"/>
          <w:szCs w:val="24"/>
          <w:lang w:eastAsia="cs-CZ"/>
          <w14:ligatures w14:val="none"/>
        </w:rPr>
        <w:t>(4)  Strategickou investiční stavbu lze v územně plánovací dokumentaci vymezit jako veřejně prospěšnou stavbu podle stavebního zákona. Jde-li o strategickou investiční stavbu, práva k pozemkům a stavbám lze odejmout nebo omezit pouze ve prospěch státu nebo právnické osoby, která je ve výlučném vlastnictví státu nebo v níž může stát uplatňovat rozhodující vliv.</w:t>
      </w:r>
    </w:p>
    <w:p w14:paraId="084E2B46" w14:textId="77777777" w:rsidR="00AE28A2" w:rsidRPr="00840785" w:rsidRDefault="00AE28A2" w:rsidP="00840785">
      <w:pPr>
        <w:widowControl w:val="0"/>
        <w:autoSpaceDE w:val="0"/>
        <w:autoSpaceDN w:val="0"/>
        <w:adjustRightInd w:val="0"/>
        <w:spacing w:before="120" w:after="12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(5) Oprávněný investor strategické investiční stavby je oprávněn provádět přípravu území i před vydáním závazného stanoviska k posouzení vlivů provedení záměru na životní prostředí podle zákona o posuzování vlivů na životní prostředí. Přípravou území se pro účely tohoto ustanovení rozumí zejména</w:t>
      </w:r>
    </w:p>
    <w:p w14:paraId="39DEC99D"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a) odstraňování dřevin a jiné vegetace,</w:t>
      </w:r>
    </w:p>
    <w:p w14:paraId="32E953D1"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b) terénní úpravy,</w:t>
      </w:r>
    </w:p>
    <w:p w14:paraId="3C415337"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c) opatření nezbytná k ochraně půdy a k zajištění podmínek pro obnovu vegetačního krytu,</w:t>
      </w:r>
    </w:p>
    <w:p w14:paraId="31223A1A"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d) přípravné práce nezbytné k ověření geologických a hydrologických podmínek.</w:t>
      </w:r>
    </w:p>
    <w:p w14:paraId="091BB81D" w14:textId="77777777" w:rsidR="00AE28A2" w:rsidRPr="00840785" w:rsidRDefault="00AE28A2" w:rsidP="00840785">
      <w:pPr>
        <w:widowControl w:val="0"/>
        <w:autoSpaceDE w:val="0"/>
        <w:autoSpaceDN w:val="0"/>
        <w:adjustRightInd w:val="0"/>
        <w:spacing w:before="120" w:after="12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(6) Oprávnění podle odstavce 4 vzniká oprávněnému investorovi na základě rozhodnutí vydaného Ministerstvem životního prostředí. Ministerstvo životního prostředí rozhodnutí vydá, jestliže</w:t>
      </w:r>
    </w:p>
    <w:p w14:paraId="0772DAA6"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a) z podkladů předložených spolu s oznámením záměru a z dosavadního průběhu posuzování vlivů záměru na životní prostředí lze důvodně očekávat, že záměru bude vydáno souhlasné závazné stanovisko k posouzení vlivů provedení záměru na životní prostředí, a</w:t>
      </w:r>
    </w:p>
    <w:p w14:paraId="5C3AC8ED"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b) příprava území zjevně závažně neohrozí veřejný zájem na ochraně životního prostředí a veřejného zdraví.</w:t>
      </w:r>
    </w:p>
    <w:p w14:paraId="563B15E5"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O vydání rozhodnutí může oprávněný investor požádat nejdříve dnem, kdy Ministerstvu životního prostředí doručil oznámení záměru strategické investiční stavby; žádost obsahuje popis rozsahu a způsobu přípravy území a předpokládaný harmonogram jejího provádění.</w:t>
      </w:r>
    </w:p>
    <w:p w14:paraId="33C3DE50" w14:textId="77777777" w:rsidR="00AE28A2" w:rsidRPr="00840785" w:rsidRDefault="00AE28A2" w:rsidP="00840785">
      <w:pPr>
        <w:widowControl w:val="0"/>
        <w:autoSpaceDE w:val="0"/>
        <w:autoSpaceDN w:val="0"/>
        <w:adjustRightInd w:val="0"/>
        <w:spacing w:before="120" w:after="12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(7) Odvolání proti rozhodnutí podle odstavce 5 není přípustné.</w:t>
      </w:r>
    </w:p>
    <w:p w14:paraId="7C348105" w14:textId="77777777" w:rsidR="00AE28A2" w:rsidRPr="00840785" w:rsidRDefault="00AE28A2" w:rsidP="00840785">
      <w:pPr>
        <w:widowControl w:val="0"/>
        <w:autoSpaceDE w:val="0"/>
        <w:autoSpaceDN w:val="0"/>
        <w:adjustRightInd w:val="0"/>
        <w:spacing w:before="120" w:after="12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(8) Nebude-li oprávněnému investorovi vydáno souhlasné závazné stanovisko k posouzení vlivů provedení záměru na životní prostředí do 5 let ode dne doručení oznámení záměru Ministerstvu životního prostředí podle odstavce 5, je oprávněný investor povinen uvést dotčené území do původního stavu. Do lhůty podle věty první se nezapočítává doba, po kterou je posuzování vlivů záměru na životní prostředí přerušeno. Povinnost podle </w:t>
      </w:r>
      <w:r w:rsidRPr="00840785">
        <w:rPr>
          <w:rFonts w:ascii="Times New Roman" w:eastAsia="Times New Roman" w:hAnsi="Times New Roman" w:cs="Times New Roman"/>
          <w:b/>
          <w:bCs/>
          <w:kern w:val="0"/>
          <w:sz w:val="24"/>
          <w:szCs w:val="24"/>
          <w14:ligatures w14:val="none"/>
        </w:rPr>
        <w:lastRenderedPageBreak/>
        <w:t>věty první musí být splněna nejpozději do jednoho roku ode dne uplynutí lhůty stanovené ve větě první.</w:t>
      </w:r>
    </w:p>
    <w:p w14:paraId="0546947B"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3</w:t>
      </w:r>
    </w:p>
    <w:p w14:paraId="7FBAE94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Pro odejmutí nebo omezení práv k pozemkům nebo stavbám potřebným pro uskutečnění dopravní, vodní, energetické nebo těžební infrastruktury, infrastruktury pro ukládání oxidu uhličitého nebo infrastruktury elektronických komunikací platí zákon o vyvlastnění, pokud tento zákon nestanoví jinak.</w:t>
      </w:r>
    </w:p>
    <w:p w14:paraId="40953F23"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Pro splnění podmínky přípustnosti vyvlastnění podle zákona o vyvlastnění, spočívající v povinnosti nejprve učinit návrh na získání potřebných práv k pozemku nebo stavbě dohodou, postačí doručení návrhu smlouvy na získání potřebných práv</w:t>
      </w:r>
    </w:p>
    <w:p w14:paraId="38A3E779" w14:textId="77777777" w:rsidR="00AE28A2" w:rsidRPr="00840785" w:rsidRDefault="00AE28A2" w:rsidP="00840785">
      <w:pPr>
        <w:spacing w:before="120" w:after="120" w:line="276" w:lineRule="auto"/>
        <w:jc w:val="both"/>
        <w:rPr>
          <w:rFonts w:ascii="Times New Roman" w:eastAsia="Calibri" w:hAnsi="Times New Roman" w:cs="Times New Roman"/>
          <w:bCs/>
          <w:kern w:val="0"/>
          <w:sz w:val="24"/>
          <w:szCs w:val="24"/>
          <w14:ligatures w14:val="none"/>
        </w:rPr>
      </w:pPr>
      <w:r w:rsidRPr="00840785">
        <w:rPr>
          <w:rFonts w:ascii="Times New Roman" w:eastAsia="Calibri" w:hAnsi="Times New Roman" w:cs="Times New Roman"/>
          <w:bCs/>
          <w:kern w:val="0"/>
          <w:sz w:val="24"/>
          <w:szCs w:val="24"/>
          <w14:ligatures w14:val="none"/>
        </w:rPr>
        <w:t>a) na adresu, kterou vlastník nemovitosti předem písemně sdělil, nebo</w:t>
      </w:r>
    </w:p>
    <w:p w14:paraId="02F3EAEC" w14:textId="77777777" w:rsidR="00AE28A2" w:rsidRPr="00840785" w:rsidRDefault="00AE28A2" w:rsidP="00840785">
      <w:pPr>
        <w:spacing w:before="120" w:after="120" w:line="276" w:lineRule="auto"/>
        <w:jc w:val="both"/>
        <w:rPr>
          <w:rFonts w:ascii="Times New Roman" w:eastAsia="Calibri" w:hAnsi="Times New Roman" w:cs="Times New Roman"/>
          <w:bCs/>
          <w:kern w:val="0"/>
          <w:sz w:val="24"/>
          <w:szCs w:val="24"/>
          <w14:ligatures w14:val="none"/>
        </w:rPr>
      </w:pPr>
      <w:r w:rsidRPr="00840785">
        <w:rPr>
          <w:rFonts w:ascii="Times New Roman" w:eastAsia="Calibri" w:hAnsi="Times New Roman" w:cs="Times New Roman"/>
          <w:bCs/>
          <w:kern w:val="0"/>
          <w:sz w:val="24"/>
          <w:szCs w:val="24"/>
          <w14:ligatures w14:val="none"/>
        </w:rPr>
        <w:t>b) na adresu místa trvalého pobytu vlastníka nemovitosti nebo jeho adresu bydliště v cizině nebo na adresu evidovanou v katastru nemovitostí, jde-li o fyzickou osobu, nebo</w:t>
      </w:r>
    </w:p>
    <w:p w14:paraId="62880AAB" w14:textId="77777777" w:rsidR="00AE28A2" w:rsidRPr="00840785" w:rsidRDefault="00AE28A2" w:rsidP="00840785">
      <w:pPr>
        <w:spacing w:before="120" w:after="120" w:line="276" w:lineRule="auto"/>
        <w:jc w:val="both"/>
        <w:rPr>
          <w:rFonts w:ascii="Times New Roman" w:eastAsia="Calibri" w:hAnsi="Times New Roman" w:cs="Times New Roman"/>
          <w:bCs/>
          <w:kern w:val="0"/>
          <w:sz w:val="24"/>
          <w:szCs w:val="24"/>
          <w14:ligatures w14:val="none"/>
        </w:rPr>
      </w:pPr>
      <w:r w:rsidRPr="00840785">
        <w:rPr>
          <w:rFonts w:ascii="Times New Roman" w:eastAsia="Calibri" w:hAnsi="Times New Roman" w:cs="Times New Roman"/>
          <w:bCs/>
          <w:kern w:val="0"/>
          <w:sz w:val="24"/>
          <w:szCs w:val="24"/>
          <w14:ligatures w14:val="none"/>
        </w:rPr>
        <w:t>c) na adresu sídla evidovanou v katastru nemovitostí, jde-li o právnickou osobu.</w:t>
      </w:r>
    </w:p>
    <w:p w14:paraId="180E1F0A" w14:textId="77777777" w:rsidR="00AE28A2" w:rsidRPr="00840785" w:rsidRDefault="00AE28A2" w:rsidP="00840785">
      <w:pPr>
        <w:spacing w:before="120" w:after="120" w:line="276" w:lineRule="auto"/>
        <w:jc w:val="both"/>
        <w:rPr>
          <w:rFonts w:ascii="Times New Roman" w:eastAsia="Calibri" w:hAnsi="Times New Roman" w:cs="Times New Roman"/>
          <w:bCs/>
          <w:kern w:val="0"/>
          <w:sz w:val="24"/>
          <w:szCs w:val="24"/>
          <w14:ligatures w14:val="none"/>
        </w:rPr>
      </w:pPr>
      <w:r w:rsidRPr="00840785">
        <w:rPr>
          <w:rFonts w:ascii="Times New Roman" w:eastAsia="Calibri" w:hAnsi="Times New Roman" w:cs="Times New Roman"/>
          <w:bCs/>
          <w:kern w:val="0"/>
          <w:sz w:val="24"/>
          <w:szCs w:val="24"/>
          <w14:ligatures w14:val="none"/>
        </w:rPr>
        <w:t>Lhůta podle § 5 odst. 1 zákona o vyvlastnění počíná plynout ode dne doručení na adresy uvedené v písmenech a) až c). Doručení návrhu smlouvy na získání potřebných práv má účinky i vůči všem právním nástupcům vyvlastňovaného.</w:t>
      </w:r>
    </w:p>
    <w:p w14:paraId="70C96FB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Nedojde-li k dohodě na získání potřebných práv k pozemku nebo stavbě, platí pro doručování oznámení účelu vyvlastnění odstavec 2.</w:t>
      </w:r>
    </w:p>
    <w:p w14:paraId="7AD08CD5" w14:textId="77777777" w:rsidR="00AE28A2" w:rsidRPr="00840785" w:rsidRDefault="00AE28A2" w:rsidP="00840785">
      <w:pPr>
        <w:spacing w:before="120" w:after="120" w:line="276" w:lineRule="auto"/>
        <w:ind w:firstLine="709"/>
        <w:jc w:val="both"/>
        <w:rPr>
          <w:rFonts w:ascii="Times New Roman" w:eastAsia="Calibri" w:hAnsi="Times New Roman" w:cs="Times New Roman"/>
          <w:bCs/>
          <w:kern w:val="0"/>
          <w:sz w:val="24"/>
          <w:szCs w:val="24"/>
          <w14:ligatures w14:val="none"/>
        </w:rPr>
      </w:pPr>
      <w:r w:rsidRPr="00840785">
        <w:rPr>
          <w:rFonts w:ascii="Times New Roman" w:eastAsia="Calibri" w:hAnsi="Times New Roman" w:cs="Times New Roman"/>
          <w:kern w:val="0"/>
          <w:sz w:val="24"/>
          <w:szCs w:val="24"/>
          <w14:ligatures w14:val="none"/>
        </w:rPr>
        <w:t>(4)</w:t>
      </w:r>
      <w:r w:rsidRPr="00840785">
        <w:rPr>
          <w:rFonts w:ascii="Times New Roman" w:eastAsia="Calibri" w:hAnsi="Times New Roman" w:cs="Times New Roman"/>
          <w:bCs/>
          <w:kern w:val="0"/>
          <w:sz w:val="24"/>
          <w:szCs w:val="24"/>
          <w14:ligatures w14:val="none"/>
        </w:rPr>
        <w:t xml:space="preserve"> Splnění podmínek přípustnosti vyvlastnění uvedených v odstavci 2 nebo 3 se nevyžaduje, pokud doručení na adresy podle odstavce 2 není možné, neboť vlastník nemovitosti se na nich nezdržuje, odstěhoval se nebo v místě adresy není znám. </w:t>
      </w:r>
      <w:bookmarkStart w:id="1105" w:name="_Hlk226618360"/>
      <w:r w:rsidRPr="00840785">
        <w:rPr>
          <w:rFonts w:ascii="Times New Roman" w:eastAsia="Calibri" w:hAnsi="Times New Roman" w:cs="Times New Roman"/>
          <w:b/>
          <w:kern w:val="0"/>
          <w:sz w:val="24"/>
          <w:szCs w:val="24"/>
          <w14:ligatures w14:val="none"/>
        </w:rPr>
        <w:t>Splnění podmínek přípustnosti vyvlastnění uvedených v odstavci 2 nebo 3 se nevyžaduje, jde-li o podzemní stavbu, která funkčně ani svou konstrukcí nesouvisí se stavbami na pozemku ani s provozem na něm a která ani jinak nemůže mít vliv na využití pozemku k účelu, pro který je určen.</w:t>
      </w:r>
      <w:bookmarkEnd w:id="1105"/>
    </w:p>
    <w:p w14:paraId="2DB7CC3A"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Návrh smlouvy o získání práv k pozemku nebo stavbě potřebných pro uskutečnění účelu vyvlastnění může obsahovat požadavek, aby tento pozemek nebo stavba nebyl zatížen právy, která zanikají vyvlastněním.</w:t>
      </w:r>
    </w:p>
    <w:p w14:paraId="7F22A8DB"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Jde-li o práva potřebná pro uskutečnění stavby dopravní, vodní, energetické nebo těžební infrastruktury nebo infrastruktury pro ukládání oxidu uhličitého, je podmínka přípustnosti vyvlastnění spočívající v nemožnosti získat tato práva dohodou nebo jiným způsobem splněna, pokud byl vyvlastňovanému doručen návrh na uzavření smlouvy o získání práv k pozemku nebo ke stavbě, která jsou předmětem vyvlastnění, a smlouva nebyla ve lhůtě 60 dnů ode dne doručení návrhu uzavřena, přestože se vyvlastnitel nejméně 30 dnů před podáním žádosti o vyvlastnění pokusil s vyvlastňovaným o návrhu smlouvy jednat.</w:t>
      </w:r>
    </w:p>
    <w:p w14:paraId="6FB4C6F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V řízení o vyvlastnění se nepřihlíží k námitce vyvlastňovaného požadující změnu stavby, pokud by taková změna byla v rozporu s územním rozhodnutím, společným povolením nebo rozhodnutím o povolení záměru.</w:t>
      </w:r>
    </w:p>
    <w:p w14:paraId="05415FFA"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(8) Pokud vyvlastňovací úřad doručuje v rámci vyvlastňovacího řízení vyvlastňovanému do ciziny, platí, že dnem doručení je třicátý den ode dne, kdy byla písemnost odeslána prostřednictvím provozovatele poštovních služeb, pokud nebylo doručeno dříve.</w:t>
      </w:r>
    </w:p>
    <w:p w14:paraId="380BAB80" w14:textId="77777777" w:rsidR="00AE28A2" w:rsidRPr="00840785" w:rsidRDefault="00AE28A2" w:rsidP="00840785">
      <w:pPr>
        <w:spacing w:before="120" w:after="120" w:line="276" w:lineRule="auto"/>
        <w:ind w:firstLine="709"/>
        <w:jc w:val="both"/>
        <w:rPr>
          <w:rFonts w:ascii="Times New Roman" w:eastAsia="Calibri" w:hAnsi="Times New Roman" w:cs="Times New Roman"/>
          <w:bCs/>
          <w:kern w:val="0"/>
          <w:sz w:val="24"/>
          <w:szCs w:val="24"/>
          <w14:ligatures w14:val="none"/>
        </w:rPr>
      </w:pPr>
      <w:r w:rsidRPr="00840785">
        <w:rPr>
          <w:rFonts w:ascii="Times New Roman" w:eastAsia="Calibri" w:hAnsi="Times New Roman" w:cs="Times New Roman"/>
          <w:kern w:val="0"/>
          <w:sz w:val="24"/>
          <w:szCs w:val="24"/>
          <w14:ligatures w14:val="none"/>
        </w:rPr>
        <w:t>(9) Odvolání směřující proti výroku o vyvlastnění práv k pozemku nebo ke stavbě, který se týká práva k pozemku nebo ke stavbě potřebného pro uskutečnění stavby energetické infrastruktury vymezené v územním rozvojovém plánu nebo v zásadách územního rozvoje a uvedené v příloze k tomuto zákonu nebo pro uskutečnění záměru stavby pro energetickou bezpečnost, není přípustné. V případě, že vyvlastňovaný podá žalobu proti rozhodnutí o vyvlastnění a současně podá i odvolání proti výroku o náhradě za vyvlastnění, zaplatí vyvlastnitel vyvlastňovanému zálohu na náhradu za vyvlastnění ve výši náhrady stanovené v rozhodnutí o vyvlastnění ve lhůtě stanovené v rozhodnutí o vyvlastnění. Bude-li v důsledku odvolacího řízení stanovená náhrada za vyvlastnění vyšší než zaplacená záloha na náhradu, vyvlastnitel vyrovná rozdíl nejpozději do 60 dnů od právní moci rozhodnutí, které takovou náhradu stanoví. V případě, že rozhodnutí stanoví náhradu za vyvlastnění nižší než zaplacená záloha na náhradu za vyvlastnění, vyvlastňovaný vrátí rozdíl nejpozději do 60 dnů od právní moci rozhodnutí, které takovou náhradu stanoví.</w:t>
      </w:r>
    </w:p>
    <w:p w14:paraId="32BF1163"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3e</w:t>
      </w:r>
    </w:p>
    <w:p w14:paraId="670ACC2B"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(1) Podléhá-li stavba dopravní infrastruktury posouzení vlivů záměru na životní prostředí, lze smlouvu o získání práv k pozemku nebo ke stavbě potřebných pro uskutečnění této stavby uzavřít po vydání souhlasného závazného stanoviska k posouzení vlivů provedení záměru na životní prostředí podle zákona o posuzování vlivů na životní prostředí </w:t>
      </w:r>
      <w:r w:rsidRPr="00840785">
        <w:rPr>
          <w:rFonts w:ascii="Times New Roman" w:eastAsia="Calibri" w:hAnsi="Times New Roman" w:cs="Times New Roman"/>
          <w:bCs/>
          <w:strike/>
          <w:kern w:val="0"/>
          <w:sz w:val="24"/>
          <w:szCs w:val="24"/>
          <w14:ligatures w14:val="none"/>
        </w:rPr>
        <w:t>nebo po vydání souhlasného jednotného environmentálního stanoviska podle zákona o jednotném environmentálním stanovisku</w:t>
      </w:r>
      <w:r w:rsidRPr="00840785">
        <w:rPr>
          <w:rFonts w:ascii="Times New Roman" w:eastAsia="Calibri" w:hAnsi="Times New Roman" w:cs="Times New Roman"/>
          <w:bCs/>
          <w:strike/>
          <w:kern w:val="0"/>
          <w:sz w:val="24"/>
          <w:szCs w:val="24"/>
          <w:vertAlign w:val="superscript"/>
          <w14:ligatures w14:val="none"/>
        </w:rPr>
        <w:t>26)</w:t>
      </w:r>
      <w:r w:rsidRPr="00840785">
        <w:rPr>
          <w:rFonts w:ascii="Times New Roman" w:eastAsia="Calibri" w:hAnsi="Times New Roman" w:cs="Times New Roman"/>
          <w:bCs/>
          <w:strike/>
          <w:kern w:val="0"/>
          <w:sz w:val="24"/>
          <w:szCs w:val="24"/>
          <w14:ligatures w14:val="none"/>
        </w:rPr>
        <w:t>, je-li jeho součástí závazné stanovisko k posouzení vlivů provedení záměru na životní prostředí</w:t>
      </w:r>
      <w:r w:rsidRPr="00840785">
        <w:rPr>
          <w:rFonts w:ascii="Times New Roman" w:eastAsia="Calibri" w:hAnsi="Times New Roman" w:cs="Times New Roman"/>
          <w:kern w:val="0"/>
          <w:sz w:val="24"/>
          <w:szCs w:val="24"/>
          <w14:ligatures w14:val="none"/>
        </w:rPr>
        <w:t>.</w:t>
      </w:r>
    </w:p>
    <w:p w14:paraId="2447793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Stanoví-li se v zjišťovacím řízení, že stavba dopravní infrastruktury nepodléhá posouzení vlivů záměru na životní prostředí, lze smlouvu o získání práv k pozemku nebo ke stavbě potřebných pro uskutečnění této stavby uzavřít po vydání rozhodnutí o této skutečnosti.</w:t>
      </w:r>
    </w:p>
    <w:p w14:paraId="65022CE3"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____________________</w:t>
      </w:r>
    </w:p>
    <w:p w14:paraId="1F80EE9D" w14:textId="77777777" w:rsidR="00AE28A2" w:rsidRPr="00840785" w:rsidRDefault="00AE28A2" w:rsidP="00840785">
      <w:pPr>
        <w:tabs>
          <w:tab w:val="left" w:pos="567"/>
        </w:tabs>
        <w:spacing w:before="120" w:after="120" w:line="276" w:lineRule="auto"/>
        <w:ind w:left="567" w:hanging="567"/>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vertAlign w:val="superscript"/>
          <w14:ligatures w14:val="none"/>
        </w:rPr>
        <w:t>26</w:t>
      </w:r>
      <w:r w:rsidRPr="00840785">
        <w:rPr>
          <w:rFonts w:ascii="Times New Roman" w:eastAsia="Calibri" w:hAnsi="Times New Roman" w:cs="Times New Roman"/>
          <w:strike/>
          <w:kern w:val="0"/>
          <w:sz w:val="24"/>
          <w:szCs w:val="24"/>
          <w14:ligatures w14:val="none"/>
        </w:rPr>
        <w:t>)</w:t>
      </w:r>
      <w:r w:rsidRPr="00840785">
        <w:rPr>
          <w:rFonts w:ascii="Times New Roman" w:eastAsia="Calibri" w:hAnsi="Times New Roman" w:cs="Times New Roman"/>
          <w:strike/>
          <w:kern w:val="0"/>
          <w:sz w:val="24"/>
          <w:szCs w:val="24"/>
          <w14:ligatures w14:val="none"/>
        </w:rPr>
        <w:tab/>
        <w:t>Zákon č. 148/2023 Sb., o jednotném environmentálním stanovisku.</w:t>
      </w:r>
    </w:p>
    <w:p w14:paraId="304EB0F6"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3f</w:t>
      </w:r>
    </w:p>
    <w:p w14:paraId="55E7A27C"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Žaloba na odstranění stavby energetické infrastruktury a infrastruktury elektronických komunikací</w:t>
      </w:r>
    </w:p>
    <w:p w14:paraId="32515613"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(1) Jestliže došlo k zahájení vyvlastňovacího řízení ve vztahu k předmětu vyvlastnění, který je předmětem řízení o žalobě na odstranění stavby energetické infrastruktury, nebo stavby infrastruktury elektronických komunikací, soud přeruší řízení o žalobě na odstranění stavby. </w:t>
      </w:r>
    </w:p>
    <w:p w14:paraId="755FE75F"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(2) Jestliže došlo v průběhu vyvlastňovacího řízení k zahájení řízení o žalobě na odstranění stavby energetické infrastruktury, nebo stavby infrastruktury elektronických komunikací k předmětu vyvlastnění, soud přeruší řízení o žalobě na odstranění stavby k předmětu vyvlastnění.</w:t>
      </w:r>
    </w:p>
    <w:p w14:paraId="7B3C2ADC"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lastRenderedPageBreak/>
        <w:t>(3) Došlo-li k přerušení řízení o žalobě na odstranění stavby podle odstavce 1 nebo 2, lze v řízení o žalobě na odstranění stavby pokračovat až po zamítnutí nebo odmítnutí žádosti o vyvlastnění, nebo po nabytí právních účinků výroku o vyvlastnění.</w:t>
      </w:r>
    </w:p>
    <w:p w14:paraId="4E4523CC"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(4) Došlo-li k vyvlastnění spočívajícím v odnětí či omezení vlastnického práva, soud žalobu o žalobě na odstranění stavby energetické infrastruktury, nebo stavby infrastruktury elektronických komunikací zamítne. </w:t>
      </w:r>
    </w:p>
    <w:p w14:paraId="4D7B15E9"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Times New Roman" w:hAnsi="Times New Roman" w:cs="Times New Roman"/>
          <w:b/>
          <w:bCs/>
          <w:kern w:val="0"/>
          <w:sz w:val="24"/>
          <w:szCs w:val="24"/>
          <w14:ligatures w14:val="none"/>
        </w:rPr>
        <w:t>(5) Odstavce 1 až 4 se pro žalobu na ochranu vlastnictví a žalobu na vyklizení ve vztahu k předmětu vyvlastnění použijí pro stavby nebo zařízení energetické infrastruktury, nebo stavby infrastruktury elektronických komunikací obdobně.</w:t>
      </w:r>
    </w:p>
    <w:p w14:paraId="06046C75"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4a</w:t>
      </w:r>
    </w:p>
    <w:p w14:paraId="72C16BB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(1) Dospěje-li vyvlastňovací úřad ve vyvlastňovacím řízení k závěru, že podmínky pro vyvlastnění jsou s výjimkou určení výše náhrady za vyvlastnění splněny, vydá na žádost vyvlastnitele mezitímní rozhodnutí15) obsahující výroky podle § 24 odst. 3 zákona o vyvlastnění (dále jen „mezitímní rozhodnutí“), týká-li se vyvlastňovací řízení práva k pozemku nebo ke stavbě potřebného k uskutečnění </w:t>
      </w:r>
      <w:r w:rsidRPr="00840785">
        <w:rPr>
          <w:rFonts w:ascii="Times New Roman" w:eastAsia="Calibri" w:hAnsi="Times New Roman" w:cs="Times New Roman"/>
          <w:b/>
          <w:bCs/>
          <w:kern w:val="0"/>
          <w:sz w:val="24"/>
          <w:szCs w:val="24"/>
          <w14:ligatures w14:val="none"/>
        </w:rPr>
        <w:t>vyhrazené</w:t>
      </w:r>
      <w:r w:rsidRPr="00840785">
        <w:rPr>
          <w:rFonts w:ascii="Times New Roman" w:eastAsia="Calibri" w:hAnsi="Times New Roman" w:cs="Times New Roman"/>
          <w:kern w:val="0"/>
          <w:sz w:val="24"/>
          <w:szCs w:val="24"/>
          <w14:ligatures w14:val="none"/>
        </w:rPr>
        <w:t xml:space="preserve"> stavby </w:t>
      </w:r>
      <w:r w:rsidRPr="00840785">
        <w:rPr>
          <w:rFonts w:ascii="Times New Roman" w:eastAsia="Calibri" w:hAnsi="Times New Roman" w:cs="Times New Roman"/>
          <w:b/>
          <w:bCs/>
          <w:kern w:val="0"/>
          <w:sz w:val="24"/>
          <w:szCs w:val="24"/>
          <w14:ligatures w14:val="none"/>
        </w:rPr>
        <w:t>podle stavebního zákona a dále</w:t>
      </w:r>
      <w:r w:rsidRPr="00840785">
        <w:rPr>
          <w:rFonts w:ascii="Times New Roman" w:eastAsia="Calibri" w:hAnsi="Times New Roman" w:cs="Times New Roman"/>
          <w:kern w:val="0"/>
          <w:sz w:val="24"/>
          <w:szCs w:val="24"/>
          <w14:ligatures w14:val="none"/>
        </w:rPr>
        <w:t xml:space="preserve"> </w:t>
      </w:r>
    </w:p>
    <w:p w14:paraId="014D3F1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dopravní</w:t>
      </w:r>
      <w:r w:rsidRPr="00840785">
        <w:rPr>
          <w:rFonts w:ascii="Times New Roman" w:eastAsia="Calibri" w:hAnsi="Times New Roman" w:cs="Times New Roman"/>
          <w:strike/>
          <w:kern w:val="0"/>
          <w:sz w:val="24"/>
          <w:szCs w:val="24"/>
          <w14:ligatures w14:val="none"/>
        </w:rPr>
        <w:t>,</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nebo</w:t>
      </w:r>
      <w:r w:rsidRPr="00840785">
        <w:rPr>
          <w:rFonts w:ascii="Times New Roman" w:eastAsia="Calibri" w:hAnsi="Times New Roman" w:cs="Times New Roman"/>
          <w:kern w:val="0"/>
          <w:sz w:val="24"/>
          <w:szCs w:val="24"/>
          <w14:ligatures w14:val="none"/>
        </w:rPr>
        <w:t xml:space="preserve"> vodní </w:t>
      </w:r>
      <w:r w:rsidRPr="00840785">
        <w:rPr>
          <w:rFonts w:ascii="Times New Roman" w:eastAsia="Calibri" w:hAnsi="Times New Roman" w:cs="Times New Roman"/>
          <w:strike/>
          <w:kern w:val="0"/>
          <w:sz w:val="24"/>
          <w:szCs w:val="24"/>
          <w14:ligatures w14:val="none"/>
        </w:rPr>
        <w:t>nebo energetické</w:t>
      </w:r>
      <w:r w:rsidRPr="00840785">
        <w:rPr>
          <w:rFonts w:ascii="Times New Roman" w:eastAsia="Calibri" w:hAnsi="Times New Roman" w:cs="Times New Roman"/>
          <w:kern w:val="0"/>
          <w:sz w:val="24"/>
          <w:szCs w:val="24"/>
          <w14:ligatures w14:val="none"/>
        </w:rPr>
        <w:t xml:space="preserve"> infrastruktury</w:t>
      </w:r>
    </w:p>
    <w:p w14:paraId="0B793A0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umisťované v ploše nebo koridoru, které jsou pro ni vymezeny v územním rozvojovém plánu nebo v zásadách územního rozvoje, a</w:t>
      </w:r>
    </w:p>
    <w:p w14:paraId="44B409F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uvedené v příloze č. 1 k tomuto zákonu, nebo</w:t>
      </w:r>
    </w:p>
    <w:p w14:paraId="49F0266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místní komunikace I. třídy nebo speciální, tramvajové nebo trolejbusové dráhy, je-li tato stavba</w:t>
      </w:r>
    </w:p>
    <w:p w14:paraId="1CFD5C5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umisťována v ploše nebo koridoru, které jsou pro ni vymezeny v územně plánovací dokumentaci, a</w:t>
      </w:r>
    </w:p>
    <w:p w14:paraId="3ECB335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celá umístěna v rozvojové oblasti podle stavebního zákona vymezené politikou územního rozvoje a označené jako metropolitní rozvojová oblast</w:t>
      </w:r>
      <w:r w:rsidRPr="00840785">
        <w:rPr>
          <w:rFonts w:ascii="Times New Roman" w:eastAsia="Calibri" w:hAnsi="Times New Roman" w:cs="Times New Roman"/>
          <w:strike/>
          <w:kern w:val="0"/>
          <w:sz w:val="24"/>
          <w:szCs w:val="24"/>
          <w14:ligatures w14:val="none"/>
        </w:rPr>
        <w:t>.</w:t>
      </w:r>
      <w:r w:rsidRPr="00840785">
        <w:rPr>
          <w:rFonts w:ascii="Times New Roman" w:eastAsia="Calibri" w:hAnsi="Times New Roman" w:cs="Times New Roman"/>
          <w:b/>
          <w:bCs/>
          <w:kern w:val="0"/>
          <w:sz w:val="24"/>
          <w:szCs w:val="24"/>
          <w14:ligatures w14:val="none"/>
        </w:rPr>
        <w:t>, nebo</w:t>
      </w:r>
    </w:p>
    <w:p w14:paraId="147C847E"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 xml:space="preserve">c) </w:t>
      </w:r>
      <w:bookmarkStart w:id="1106" w:name="_Hlk216280065"/>
      <w:r w:rsidRPr="00840785">
        <w:rPr>
          <w:rFonts w:ascii="Times New Roman" w:eastAsia="Calibri" w:hAnsi="Times New Roman" w:cs="Times New Roman"/>
          <w:b/>
          <w:bCs/>
          <w:kern w:val="0"/>
          <w:sz w:val="24"/>
          <w:szCs w:val="24"/>
          <w14:ligatures w14:val="none"/>
        </w:rPr>
        <w:t>energetické infrastruktury, stavby těžební infrastruktury nebo stavby infrastruktury pro ukládání oxidu uhličitého</w:t>
      </w:r>
      <w:bookmarkEnd w:id="1106"/>
      <w:r w:rsidRPr="00840785">
        <w:rPr>
          <w:rFonts w:ascii="Times New Roman" w:eastAsia="Calibri" w:hAnsi="Times New Roman" w:cs="Times New Roman"/>
          <w:b/>
          <w:bCs/>
          <w:kern w:val="0"/>
          <w:sz w:val="24"/>
          <w:szCs w:val="24"/>
          <w14:ligatures w14:val="none"/>
        </w:rPr>
        <w:t>.</w:t>
      </w:r>
    </w:p>
    <w:p w14:paraId="07F395F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Odvolání proti mezitímnímu rozhodnutí není přípustné.</w:t>
      </w:r>
    </w:p>
    <w:p w14:paraId="26CDD7F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O žalobě proti mezitímnímu rozhodnutí rozhodne soud ve lhůtě 60 dnů; to platí obdobně i pro řízení o opravných prostředcích proti rozhodnutí soudu o žalobě.</w:t>
      </w:r>
    </w:p>
    <w:p w14:paraId="41E1E189"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Nebylo-li mezitímní rozhodnutí soudem zrušeno, vyvlastnitel zaplatí vyvlastňovanému zálohu na náhradu za vyvlastnění ve výši stanovené znaleckým posudkem, který připojil k návrhu smlouvy o získání práv k pozemku nebo ke stavbě, do 60 dnů od právní moci</w:t>
      </w:r>
    </w:p>
    <w:p w14:paraId="11962C5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mezitímního rozhodnutí,</w:t>
      </w:r>
    </w:p>
    <w:p w14:paraId="492F20A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rozhodnutí soudu o žalobě proti mezitímnímu rozhodnutí, byla-li podána, nebo</w:t>
      </w:r>
    </w:p>
    <w:p w14:paraId="3005735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rozhodnutí soudu o opravném prostředku proti rozhodnutí soudu o žalobě, byl-li podán.</w:t>
      </w:r>
    </w:p>
    <w:p w14:paraId="5C2709C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(5) Byla-li podána žaloba proti mezitímnímu rozhodnutí nebo byl-li podán opravný prostředek proti rozhodnutí soudu o této žalobě, vyvlastňovací úřad nevydá rozhodnutí o zbytku věci dříve, než nabude právní moci rozhodnutí soudu o žalobě nebo opravném prostředku.</w:t>
      </w:r>
    </w:p>
    <w:p w14:paraId="60AE049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Je-li náhrada za vyvlastnění stanovená v rozhodnutí o zbytku věci vyšší než zaplacená záloha na náhradu za vyvlastnění, vyvlastnitel vyrovná rozdíl nejpozději do 60 dnů od právní moci rozhodnutí o zbytku věci. Je-li náhrada za vyvlastnění stanovená v rozhodnutí o zbytku věci nižší než zaplacená záloha na náhradu za vyvlastnění, vyvlastňovaný vrátí rozdíl nejpozději do 60 dnů od právní moci rozhodnutí o zbytku věci.</w:t>
      </w:r>
    </w:p>
    <w:p w14:paraId="0EF2AF4F" w14:textId="77777777" w:rsidR="00AE28A2" w:rsidRPr="00840785" w:rsidRDefault="00AE28A2" w:rsidP="00840785">
      <w:pPr>
        <w:spacing w:before="120" w:after="120" w:line="276" w:lineRule="auto"/>
        <w:jc w:val="center"/>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4b</w:t>
      </w:r>
    </w:p>
    <w:p w14:paraId="0F3C21C0"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Pro stavby energetické infrastruktury neuvedené v příloze č. 1 k tomuto zákonu, a to jak vymezené, tak i nevymezené v územně plánovací dokumentaci, stavby těžební infrastruktury nebo stavby infrastruktury pro ukládání oxidu uhličitého se použije § 4a odst. 1 a 3 až 7 obdobně; pokud se jedná o stavby pro energetickou bezpečnost, stavby a zařízení přenosové soustavy, stavby a zařízení distribuční soustavy o napětí 110 kV včetně transformovny 110 kV nebo stavby a zařízení plynu o tlakové hladině 4 až 85 bar včetně souvisejících technologických objektů, uplatní se rovněž ustanovení § 4a odst. 2.</w:t>
      </w:r>
    </w:p>
    <w:p w14:paraId="10E77122"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4d</w:t>
      </w:r>
    </w:p>
    <w:p w14:paraId="19EBE98A"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Stavebník může společně s žádostí o povolení záměru vybrané stavby energetické infrastruktury, stavby těžební infrastruktury nebo stavby infrastruktury pro ukládání oxidu uhličitého požádat stavební úřad příslušný k vedení řízení podle stavebního zákona o vydání mezitímního rozhodnutí podle § 4a spočívajícího v odnětí nebo omezení vlastnického práva nebo práva odpovídajícího věcnému břemenu k pozemku nebo ke stavbě nebo jejich části potřebné k uskutečnění takové stavby energetické nebo těžební infrastruktury nebo infrastruktury pro ukládání oxidu uhličitého. Ustanovení § 4c odst. 3 se použije obdobně. </w:t>
      </w:r>
      <w:r w:rsidRPr="00840785">
        <w:rPr>
          <w:rFonts w:ascii="Times New Roman" w:eastAsia="Times New Roman" w:hAnsi="Times New Roman" w:cs="Times New Roman"/>
          <w:b/>
          <w:bCs/>
          <w:kern w:val="0"/>
          <w:sz w:val="24"/>
          <w:szCs w:val="24"/>
          <w14:ligatures w14:val="none"/>
        </w:rPr>
        <w:t>Pro omezení vlastnického práva nebo práva odpovídajícího věcnému břemenu k pozemku nebo ke stavbě nebo jejich části potřebné k uskutečnění stavby infrastruktury elektronických komunikací platí věta první obdobně.</w:t>
      </w:r>
    </w:p>
    <w:p w14:paraId="0A6B11DA"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K žádosti o vydání mezitímního rozhodnutí podle odstavce 1 musí být přiložen znalecký posudek, podle kterého vyvlastnitel navrhuje výši náhrady za odnětí nebo omezení vlastnického práva nebo práva odpovídajícího věcnému břemenu. K žádosti o vydání mezitímního rozhodnutí podle odstavce 1 se nepřikládá rozhodnutí podle § 18 odst. 3 písm. b) zákona o vyvlastnění, je-li jeho vydání předmětem žádosti podle odstavce 1.</w:t>
      </w:r>
    </w:p>
    <w:p w14:paraId="48988CF2"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Zálohu na náhradu za vyvlastnění podle § 4a odst. 4 uhradí vyvlastnitel ve výši stanovené na základě znaleckého posudku podle odstavce 2. Náhrada za odnětí nebo omezení vlastnického práva nebo práva odpovídajícího věcnému břemenu se stanoví na základě znaleckého posudku vyhotoveného na žádost vyvlastňovaného, pokud jej vyvlastňovaný předloží stavebnímu úřadu ve lhůtě 30 dnů ode dne, kdy mu byla zaplacena záloha na náhradu za vyvlastnění podle § 4a odst. 4, v opačném případě se náhrada stanoví na základě znaleckého posudku podle odstavce 2, o tom musí být vyvlastňovaný ve společném rozhodnutí poučen.</w:t>
      </w:r>
    </w:p>
    <w:p w14:paraId="1F63F4F6"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5a</w:t>
      </w:r>
    </w:p>
    <w:p w14:paraId="58B93B1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 xml:space="preserve">(1) </w:t>
      </w:r>
      <w:r w:rsidRPr="00840785">
        <w:rPr>
          <w:rFonts w:ascii="Times New Roman" w:eastAsia="Calibri" w:hAnsi="Times New Roman" w:cs="Times New Roman"/>
          <w:bCs/>
          <w:strike/>
          <w:kern w:val="0"/>
          <w:sz w:val="24"/>
          <w:szCs w:val="24"/>
          <w14:ligatures w14:val="none"/>
        </w:rPr>
        <w:t>Dopravní a energetický stavební úřad</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Úřad </w:t>
      </w:r>
      <w:r w:rsidRPr="00840785">
        <w:rPr>
          <w:rFonts w:ascii="Times New Roman" w:eastAsia="Calibri" w:hAnsi="Times New Roman" w:cs="Times New Roman"/>
          <w:kern w:val="0"/>
          <w:sz w:val="24"/>
          <w:szCs w:val="24"/>
          <w14:ligatures w14:val="none"/>
        </w:rPr>
        <w:t>je příslušným orgánem k provádění opatření stanovených přímo použitelným předpisem Evropské unie17).</w:t>
      </w:r>
    </w:p>
    <w:p w14:paraId="551BA96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Úřad je příslušný ve věcech staveb projektů společného zájmu energetické infrastruktury, včetně posuzování jejich zralosti18).</w:t>
      </w:r>
    </w:p>
    <w:p w14:paraId="213ED76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Předkladatel projektu společného zájmu11) energetické infrastruktury (dále jen „projekt“) předloží úřadu písemné oznámení o projektu k posouzení zralosti projektu pro další projednávání a povolování. Oznámení kromě obecných náležitostí obsahuje zejména</w:t>
      </w:r>
    </w:p>
    <w:p w14:paraId="02DA04A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identifikaci stavebního záměru jako projektu společného zájmu zařazeného do unijního seznamu podle prováděcího nařízení Evropské komise12),</w:t>
      </w:r>
    </w:p>
    <w:p w14:paraId="00F12EA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údaje o podmínkách stanovených pro stavební záměr územně plánovací dokumentací, nebo vyjádření příslušného orgánu územního plánování, není-li stavební záměr těmito dokumentacemi řešen,</w:t>
      </w:r>
    </w:p>
    <w:p w14:paraId="3F98323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údaje o požadovaných změnách oproti řešení přijatému v územně plánovací dokumentaci včetně podrobného odůvodnění nezbytnosti takovéto změny,</w:t>
      </w:r>
    </w:p>
    <w:p w14:paraId="4CCB152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vymezení jednotlivých staveb záměru, které tvoří projekt společného zájmu, které budou předmětem jednoho komplexního rozhodnutí13),</w:t>
      </w:r>
    </w:p>
    <w:p w14:paraId="25F77A9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grafické podklady,</w:t>
      </w:r>
    </w:p>
    <w:p w14:paraId="2226011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situace, zakreslení staveb do mapových podkladů v měřítku 1:5000 nebo 1:10000,</w:t>
      </w:r>
    </w:p>
    <w:p w14:paraId="270599B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návrh harmonogramu dalšího projednávání a povolování projektu společného zájmu,</w:t>
      </w:r>
    </w:p>
    <w:p w14:paraId="1CE6D5B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návrh rozsahu materiálů a informací, které mají být obsahem dokumentace žádosti o komplexní rozhodnutí.</w:t>
      </w:r>
    </w:p>
    <w:p w14:paraId="5EA11429"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Podléhá-li projekt společného zájmu jako záměr posuzování vlivů na životní prostředí, předkladatel k oznámení připojí závěr zjišťovacího řízení podle zákona o posuzování vlivů na životní prostředí, pokud byl vydán, nebo doklad o tom, že bylo podáno oznámení záměru příslušnému orgánu podle zákona o posuzování vlivů na životní prostředí.</w:t>
      </w:r>
    </w:p>
    <w:p w14:paraId="648F4474"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5f</w:t>
      </w:r>
    </w:p>
    <w:p w14:paraId="674214F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(1) Jde-li o stavbu vybrané transevropské dopravní infrastruktury, která podléhá posouzení vlivů záměru na životní prostředí, osoba, která předloží dokumentaci vlivů tohoto záměru na životní prostředí </w:t>
      </w:r>
      <w:bookmarkStart w:id="1107" w:name="_Hlk226618633"/>
      <w:r w:rsidRPr="00840785">
        <w:rPr>
          <w:rFonts w:ascii="Times New Roman" w:eastAsia="Calibri" w:hAnsi="Times New Roman" w:cs="Times New Roman"/>
          <w:bCs/>
          <w:strike/>
          <w:kern w:val="0"/>
          <w:sz w:val="24"/>
          <w:szCs w:val="24"/>
          <w14:ligatures w14:val="none"/>
        </w:rPr>
        <w:t>a popřípadě rovněž žádost o vydání jednotného environmentálního stanoviska</w:t>
      </w:r>
      <w:r w:rsidRPr="00840785">
        <w:rPr>
          <w:rFonts w:ascii="Times New Roman" w:eastAsia="Calibri" w:hAnsi="Times New Roman" w:cs="Times New Roman"/>
          <w:kern w:val="0"/>
          <w:sz w:val="24"/>
          <w:szCs w:val="24"/>
          <w14:ligatures w14:val="none"/>
        </w:rPr>
        <w:t xml:space="preserve"> </w:t>
      </w:r>
      <w:bookmarkEnd w:id="1107"/>
      <w:r w:rsidRPr="00840785">
        <w:rPr>
          <w:rFonts w:ascii="Times New Roman" w:eastAsia="Calibri" w:hAnsi="Times New Roman" w:cs="Times New Roman"/>
          <w:kern w:val="0"/>
          <w:sz w:val="24"/>
          <w:szCs w:val="24"/>
          <w14:ligatures w14:val="none"/>
        </w:rPr>
        <w:t xml:space="preserve">příslušnému úřadu podle zákona o posuzování vlivů na životní prostředí, současně oznámí tuto skutečnost stavebnímu úřadu příslušnému k povolení záměru. Pokud příslušný úřad podle zákona o posuzování vlivů na životní prostředí dojde k závěru, že dokumentace vlivů záměru na životní prostředí </w:t>
      </w:r>
      <w:bookmarkStart w:id="1108" w:name="_Hlk226618642"/>
      <w:r w:rsidRPr="00840785">
        <w:rPr>
          <w:rFonts w:ascii="Times New Roman" w:eastAsia="Calibri" w:hAnsi="Times New Roman" w:cs="Times New Roman"/>
          <w:bCs/>
          <w:strike/>
          <w:kern w:val="0"/>
          <w:sz w:val="24"/>
          <w:szCs w:val="24"/>
          <w14:ligatures w14:val="none"/>
        </w:rPr>
        <w:t>nebo žádost o vydání jednotného environmentálního stanoviska</w:t>
      </w:r>
      <w:bookmarkEnd w:id="1108"/>
    </w:p>
    <w:p w14:paraId="6D2C41F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obsahují stanovené náležitosti, neprodleně sdělí stavebnímu úřadu příslušnému k povolení záměru tuto skutečnost a stavební úřad neprodleně oznámí osobě podle věty první, že projekt je v dostatečně pokročilé fázi, nebo</w:t>
      </w:r>
    </w:p>
    <w:p w14:paraId="55EB9DE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b) neobsahují stanovené náležitosti, současně s jejich vrácením oznamovateli sdělí stavebnímu úřadu příslušnému k povolení záměru tuto skutečnost a uvede přitom, které náležitosti </w:t>
      </w:r>
      <w:r w:rsidRPr="00840785">
        <w:rPr>
          <w:rFonts w:ascii="Times New Roman" w:eastAsia="Calibri" w:hAnsi="Times New Roman" w:cs="Times New Roman"/>
          <w:kern w:val="0"/>
          <w:sz w:val="24"/>
          <w:szCs w:val="24"/>
          <w14:ligatures w14:val="none"/>
        </w:rPr>
        <w:lastRenderedPageBreak/>
        <w:t>dokumentace nebo žádost neobsahuje; stavební úřad neprodleně oznámí osobě podle věty první, že projekt není v dostatečně pokročilé fázi, a toto oznámení odůvodní závěrem příslušného úřadu podle zákona o posuzování vlivů na životní prostředí.</w:t>
      </w:r>
    </w:p>
    <w:p w14:paraId="4B16C7B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(2) Nepodléhá-li stavba vybrané transevropské dopravní infrastruktury posouzení vlivů záměru na životní prostředí, osoba, která podá žádost o </w:t>
      </w:r>
      <w:bookmarkStart w:id="1109" w:name="_Hlk226618695"/>
      <w:r w:rsidRPr="00840785">
        <w:rPr>
          <w:rFonts w:ascii="Times New Roman" w:eastAsia="Calibri" w:hAnsi="Times New Roman" w:cs="Times New Roman"/>
          <w:strike/>
          <w:kern w:val="0"/>
          <w:sz w:val="24"/>
          <w:szCs w:val="24"/>
          <w14:ligatures w14:val="none"/>
        </w:rPr>
        <w:t>vydání</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Cs/>
          <w:strike/>
          <w:kern w:val="0"/>
          <w:sz w:val="24"/>
          <w:szCs w:val="24"/>
          <w14:ligatures w14:val="none"/>
        </w:rPr>
        <w:t xml:space="preserve">jednotného environmentálního stanoviska </w:t>
      </w:r>
      <w:bookmarkStart w:id="1110" w:name="_Hlk226618711"/>
      <w:bookmarkEnd w:id="1109"/>
      <w:r w:rsidRPr="00840785">
        <w:rPr>
          <w:rFonts w:ascii="Times New Roman" w:eastAsia="Calibri" w:hAnsi="Times New Roman" w:cs="Times New Roman"/>
          <w:b/>
          <w:bCs/>
          <w:kern w:val="0"/>
          <w:sz w:val="24"/>
          <w:szCs w:val="24"/>
          <w14:ligatures w14:val="none"/>
        </w:rPr>
        <w:t>povolení záměru podle stavebního zákona</w:t>
      </w:r>
      <w:bookmarkEnd w:id="1110"/>
      <w:r w:rsidRPr="00840785">
        <w:rPr>
          <w:rFonts w:ascii="Times New Roman" w:eastAsia="Calibri" w:hAnsi="Times New Roman" w:cs="Times New Roman"/>
          <w:bCs/>
          <w:kern w:val="0"/>
          <w:sz w:val="24"/>
          <w:szCs w:val="24"/>
          <w14:ligatures w14:val="none"/>
        </w:rPr>
        <w:t xml:space="preserve">, </w:t>
      </w:r>
      <w:r w:rsidRPr="00840785">
        <w:rPr>
          <w:rFonts w:ascii="Times New Roman" w:eastAsia="Calibri" w:hAnsi="Times New Roman" w:cs="Times New Roman"/>
          <w:kern w:val="0"/>
          <w:sz w:val="24"/>
          <w:szCs w:val="24"/>
          <w14:ligatures w14:val="none"/>
        </w:rPr>
        <w:t xml:space="preserve">současně oznámí tuto skutečnost stavebnímu úřadu příslušnému k povolení záměru. Pokud </w:t>
      </w:r>
      <w:bookmarkStart w:id="1111" w:name="_Hlk226618724"/>
      <w:r w:rsidRPr="00840785">
        <w:rPr>
          <w:rFonts w:ascii="Times New Roman" w:eastAsia="Calibri" w:hAnsi="Times New Roman" w:cs="Times New Roman"/>
          <w:bCs/>
          <w:strike/>
          <w:kern w:val="0"/>
          <w:sz w:val="24"/>
          <w:szCs w:val="24"/>
          <w14:ligatures w14:val="none"/>
        </w:rPr>
        <w:t xml:space="preserve">správní orgán příslušný k vydání jednotného environmentálního stanoviska </w:t>
      </w:r>
      <w:bookmarkStart w:id="1112" w:name="_Hlk226618733"/>
      <w:bookmarkEnd w:id="1111"/>
      <w:r w:rsidRPr="00840785">
        <w:rPr>
          <w:rFonts w:ascii="Times New Roman" w:eastAsia="Calibri" w:hAnsi="Times New Roman" w:cs="Times New Roman"/>
          <w:b/>
          <w:bCs/>
          <w:kern w:val="0"/>
          <w:sz w:val="24"/>
          <w:szCs w:val="24"/>
          <w14:ligatures w14:val="none"/>
        </w:rPr>
        <w:t>stavební úřad</w:t>
      </w:r>
      <w:r w:rsidRPr="00840785">
        <w:rPr>
          <w:rFonts w:ascii="Times New Roman" w:eastAsia="Calibri" w:hAnsi="Times New Roman" w:cs="Times New Roman"/>
          <w:kern w:val="0"/>
          <w:sz w:val="24"/>
          <w:szCs w:val="24"/>
          <w14:ligatures w14:val="none"/>
        </w:rPr>
        <w:t xml:space="preserve"> </w:t>
      </w:r>
      <w:bookmarkEnd w:id="1112"/>
      <w:r w:rsidRPr="00840785">
        <w:rPr>
          <w:rFonts w:ascii="Times New Roman" w:eastAsia="Calibri" w:hAnsi="Times New Roman" w:cs="Times New Roman"/>
          <w:kern w:val="0"/>
          <w:sz w:val="24"/>
          <w:szCs w:val="24"/>
          <w14:ligatures w14:val="none"/>
        </w:rPr>
        <w:t>dojde k závěru, že žádost</w:t>
      </w:r>
    </w:p>
    <w:p w14:paraId="43F9AFC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a) obsahuje všechny náležitosti a netrpí ani jinými vadami, neprodleně </w:t>
      </w:r>
      <w:r w:rsidRPr="00840785">
        <w:rPr>
          <w:rFonts w:ascii="Times New Roman" w:eastAsia="Calibri" w:hAnsi="Times New Roman" w:cs="Times New Roman"/>
          <w:bCs/>
          <w:strike/>
          <w:kern w:val="0"/>
          <w:sz w:val="24"/>
          <w:szCs w:val="24"/>
          <w14:ligatures w14:val="none"/>
        </w:rPr>
        <w:t>sdělí</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Cs/>
          <w:strike/>
          <w:kern w:val="0"/>
          <w:sz w:val="24"/>
          <w:szCs w:val="24"/>
          <w14:ligatures w14:val="none"/>
        </w:rPr>
        <w:t xml:space="preserve">stavebnímu úřadu příslušnému k povolení záměru tuto skutečnost a stavební úřad neprodleně </w:t>
      </w:r>
      <w:r w:rsidRPr="00840785">
        <w:rPr>
          <w:rFonts w:ascii="Times New Roman" w:eastAsia="Calibri" w:hAnsi="Times New Roman" w:cs="Times New Roman"/>
          <w:kern w:val="0"/>
          <w:sz w:val="24"/>
          <w:szCs w:val="24"/>
          <w14:ligatures w14:val="none"/>
        </w:rPr>
        <w:t>oznámí osobě podle věty první, že projekt je v dostatečně pokročilé fázi, nebo</w:t>
      </w:r>
    </w:p>
    <w:p w14:paraId="5CD8FA0C" w14:textId="77777777" w:rsidR="00AE28A2" w:rsidRPr="00840785" w:rsidRDefault="00AE28A2" w:rsidP="00840785">
      <w:pPr>
        <w:spacing w:before="120" w:after="120" w:line="276" w:lineRule="auto"/>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kern w:val="0"/>
          <w:sz w:val="24"/>
          <w:szCs w:val="24"/>
          <w14:ligatures w14:val="none"/>
        </w:rPr>
        <w:t xml:space="preserve">b) neobsahuje všechny náležitosti nebo trpí jinými vadami, současně s výzvou k odstranění vad žádosti </w:t>
      </w:r>
      <w:r w:rsidRPr="00840785">
        <w:rPr>
          <w:rFonts w:ascii="Times New Roman" w:eastAsia="Calibri" w:hAnsi="Times New Roman" w:cs="Times New Roman"/>
          <w:bCs/>
          <w:strike/>
          <w:kern w:val="0"/>
          <w:sz w:val="24"/>
          <w:szCs w:val="24"/>
          <w14:ligatures w14:val="none"/>
        </w:rPr>
        <w:t>určenou žadateli sdělí stavebnímu úřadu příslušnému k povolení záměru tuto skutečnost a uvede přitom, kterými vadami žádost trpí; stavební úřad neprodleně</w:t>
      </w:r>
      <w:r w:rsidRPr="00840785">
        <w:rPr>
          <w:rFonts w:ascii="Times New Roman" w:eastAsia="Calibri" w:hAnsi="Times New Roman" w:cs="Times New Roman"/>
          <w:kern w:val="0"/>
          <w:sz w:val="24"/>
          <w:szCs w:val="24"/>
          <w14:ligatures w14:val="none"/>
        </w:rPr>
        <w:t xml:space="preserve"> oznámí osobě podle věty první, že projekt není v dostatečně pokročilé fázi</w:t>
      </w:r>
      <w:r w:rsidRPr="00840785">
        <w:rPr>
          <w:rFonts w:ascii="Times New Roman" w:eastAsia="Calibri" w:hAnsi="Times New Roman" w:cs="Times New Roman"/>
          <w:bCs/>
          <w:strike/>
          <w:kern w:val="0"/>
          <w:sz w:val="24"/>
          <w:szCs w:val="24"/>
          <w14:ligatures w14:val="none"/>
        </w:rPr>
        <w:t>, a toto oznámení odůvodní závěrem správního orgánu příslušného k vydání jednotného environmentálního stanoviska</w:t>
      </w:r>
      <w:r w:rsidRPr="00840785">
        <w:rPr>
          <w:rFonts w:ascii="Times New Roman" w:eastAsia="Calibri" w:hAnsi="Times New Roman" w:cs="Times New Roman"/>
          <w:kern w:val="0"/>
          <w:sz w:val="24"/>
          <w:szCs w:val="24"/>
          <w14:ligatures w14:val="none"/>
        </w:rPr>
        <w:t>.</w:t>
      </w:r>
    </w:p>
    <w:p w14:paraId="0AFD8444" w14:textId="77777777" w:rsidR="00AE28A2" w:rsidRPr="00840785" w:rsidRDefault="00AE28A2" w:rsidP="00840785">
      <w:pPr>
        <w:spacing w:before="120" w:after="120" w:line="276" w:lineRule="auto"/>
        <w:ind w:firstLine="709"/>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(3) Nepodléhá-li stavba vybrané transevropské dopravní infrastruktury posouzení vlivů záměru na životní prostředí a nemá-li být jednotné environmentální stanovisko součástí žádosti o povolení tohoto záměru, osoba, která podá první související žádost,</w:t>
      </w:r>
    </w:p>
    <w:p w14:paraId="3AC7D961" w14:textId="77777777" w:rsidR="00AE28A2" w:rsidRPr="00840785" w:rsidRDefault="00AE28A2" w:rsidP="00840785">
      <w:pPr>
        <w:spacing w:before="120" w:after="120" w:line="276" w:lineRule="auto"/>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a) v této žádosti rovněž uvede, že stavba vybrané transevropské dopravní infrastruktury nepodléhá posouzení vlivů záměru na životní prostředí a jednotné environmentální stanovisko nebude součástí žádosti o povolení tohoto záměru, a</w:t>
      </w:r>
    </w:p>
    <w:p w14:paraId="1FEB2C51" w14:textId="77777777" w:rsidR="00AE28A2" w:rsidRPr="00840785" w:rsidRDefault="00AE28A2" w:rsidP="00840785">
      <w:pPr>
        <w:spacing w:before="120" w:after="120" w:line="276" w:lineRule="auto"/>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b) současně oznámí stavebnímu úřadu příslušnému k povolení záměru, že podala související žádost, a předloží tomuto stavebnímu úřadu dokumentaci pro povolení záměru.</w:t>
      </w:r>
    </w:p>
    <w:p w14:paraId="1C0FDD3F" w14:textId="77777777" w:rsidR="00AE28A2" w:rsidRPr="00840785" w:rsidRDefault="00AE28A2" w:rsidP="00840785">
      <w:pPr>
        <w:spacing w:before="120" w:after="120" w:line="276" w:lineRule="auto"/>
        <w:ind w:firstLine="709"/>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(4) Pokud správní orgán příslušný k vedení řízení o související žádosti podle odstavce 3 dojde k závěru, že žádost má předepsané náležitosti a netrpí ani jinými vadami, neprodleně sdělí stavebnímu úřadu příslušnému k povolení záměru tuto skutečnost. Netrpí-li vadami ani předložená dokumentace pro povolení záměru, stavební úřad neprodleně oznámí osobě podle odstavce 3, že projekt je v dostatečně pokročilé fázi. Pokud správní orgán příslušný k vedení řízení o související žádosti podle odstavce 3 dojde k závěru, že žádost nemá předepsané náležitosti nebo trpí jinými vadami, současně s výzvou k jejich odstranění určenou žadateli sdělí stavebnímu úřadu příslušnému k povolení záměru tuto skutečnost a uvede přitom, kterými vadami žádost trpí. Nemá-li související žádost podle odstavce 3 předepsané náležitosti, trpí-li jinými vadami nebo trpí-li vadami předložená dokumentace pro povolení záměru, stavební úřad neprodleně oznámí osobě podle odstavce 3, že projekt není v dostatečně pokročilé fázi, a toto oznámení odůvodní závěrem správního orgánu příslušného k vedení řízení o související žádosti nebo svým závěrem.</w:t>
      </w:r>
    </w:p>
    <w:p w14:paraId="27A767BF" w14:textId="77777777" w:rsidR="00AE28A2" w:rsidRPr="00840785" w:rsidRDefault="00AE28A2" w:rsidP="00840785">
      <w:pPr>
        <w:spacing w:before="120" w:after="120" w:line="276" w:lineRule="auto"/>
        <w:ind w:firstLine="709"/>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 xml:space="preserve">(5) Nepodléhá-li stavba vybrané transevropské dopravní infrastruktury posouzení vlivů záměru na životní prostředí ani rozhodnutí o související žádosti a není-li jednotné environmentální stanovisko součástí žádosti o povolení tohoto záměru, stavební úřad příslušný </w:t>
      </w:r>
      <w:r w:rsidRPr="00840785">
        <w:rPr>
          <w:rFonts w:ascii="Times New Roman" w:eastAsia="Calibri" w:hAnsi="Times New Roman" w:cs="Times New Roman"/>
          <w:bCs/>
          <w:strike/>
          <w:kern w:val="0"/>
          <w:sz w:val="24"/>
          <w:szCs w:val="24"/>
          <w14:ligatures w14:val="none"/>
        </w:rPr>
        <w:lastRenderedPageBreak/>
        <w:t>k povolení záměru neprodleně po posouzení, zda žádost o povolení záměru netrpí vadami, oznámí žadateli, že</w:t>
      </w:r>
    </w:p>
    <w:p w14:paraId="5C43C428" w14:textId="77777777" w:rsidR="00AE28A2" w:rsidRPr="00840785" w:rsidRDefault="00AE28A2" w:rsidP="00840785">
      <w:pPr>
        <w:spacing w:before="120" w:after="120" w:line="276" w:lineRule="auto"/>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a) projekt je v dostatečně pokročilé fázi, nevyzve-li jej k doplnění žádosti nebo odstranění vad žádosti, nebo</w:t>
      </w:r>
    </w:p>
    <w:p w14:paraId="2EC90E18" w14:textId="77777777" w:rsidR="00AE28A2" w:rsidRPr="00840785" w:rsidRDefault="00AE28A2" w:rsidP="00840785">
      <w:pPr>
        <w:spacing w:before="120" w:after="120" w:line="276" w:lineRule="auto"/>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b) projekt není v dostatečně pokročilé fázi, vyzve-li jej k doplnění žádosti nebo odstranění vad žádosti.</w:t>
      </w:r>
    </w:p>
    <w:p w14:paraId="722E873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w:t>
      </w:r>
      <w:r w:rsidRPr="00840785">
        <w:rPr>
          <w:rFonts w:ascii="Times New Roman" w:eastAsia="Calibri" w:hAnsi="Times New Roman" w:cs="Times New Roman"/>
          <w:bCs/>
          <w:strike/>
          <w:kern w:val="0"/>
          <w:sz w:val="24"/>
          <w:szCs w:val="24"/>
          <w14:ligatures w14:val="none"/>
        </w:rPr>
        <w:t>6</w:t>
      </w:r>
      <w:r w:rsidRPr="00840785">
        <w:rPr>
          <w:rFonts w:ascii="Times New Roman" w:eastAsia="Calibri" w:hAnsi="Times New Roman" w:cs="Times New Roman"/>
          <w:b/>
          <w:bCs/>
          <w:kern w:val="0"/>
          <w:sz w:val="24"/>
          <w:szCs w:val="24"/>
          <w14:ligatures w14:val="none"/>
        </w:rPr>
        <w:t>3</w:t>
      </w:r>
      <w:r w:rsidRPr="00840785">
        <w:rPr>
          <w:rFonts w:ascii="Times New Roman" w:eastAsia="Calibri" w:hAnsi="Times New Roman" w:cs="Times New Roman"/>
          <w:kern w:val="0"/>
          <w:sz w:val="24"/>
          <w:szCs w:val="24"/>
          <w14:ligatures w14:val="none"/>
        </w:rPr>
        <w:t xml:space="preserve">) Stavební úřad příslušný k povolení záměru spočívajícího ve stavbě vybrané transevropské dopravní infrastruktury sdělí nadřízenému správnímu orgánu, zda v případě projektu, o němž oznámil, že je v dostatečně pokročilé fázi, bylo ve lhůtě 4 let ode dne oznámení podle odstavce </w:t>
      </w:r>
      <w:r w:rsidRPr="00840785">
        <w:rPr>
          <w:rFonts w:ascii="Times New Roman" w:eastAsia="Calibri" w:hAnsi="Times New Roman" w:cs="Times New Roman"/>
          <w:strike/>
          <w:kern w:val="0"/>
          <w:sz w:val="24"/>
          <w:szCs w:val="24"/>
          <w14:ligatures w14:val="none"/>
        </w:rPr>
        <w:t>1 věty první,</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1 věty první nebo </w:t>
      </w:r>
      <w:r w:rsidRPr="00840785">
        <w:rPr>
          <w:rFonts w:ascii="Times New Roman" w:eastAsia="Calibri" w:hAnsi="Times New Roman" w:cs="Times New Roman"/>
          <w:kern w:val="0"/>
          <w:sz w:val="24"/>
          <w:szCs w:val="24"/>
          <w14:ligatures w14:val="none"/>
        </w:rPr>
        <w:t xml:space="preserve">odstavce 2 věty první </w:t>
      </w:r>
      <w:bookmarkStart w:id="1113" w:name="_Hlk216301753"/>
      <w:r w:rsidRPr="00840785">
        <w:rPr>
          <w:rFonts w:ascii="Times New Roman" w:eastAsia="Calibri" w:hAnsi="Times New Roman" w:cs="Times New Roman"/>
          <w:strike/>
          <w:kern w:val="0"/>
          <w:sz w:val="24"/>
          <w:szCs w:val="24"/>
          <w14:ligatures w14:val="none"/>
        </w:rPr>
        <w:t xml:space="preserve">nebo odstavce 3 písm. b) anebo ode dne podání žádosti podle odstavce 5 </w:t>
      </w:r>
      <w:bookmarkEnd w:id="1113"/>
      <w:r w:rsidRPr="00840785">
        <w:rPr>
          <w:rFonts w:ascii="Times New Roman" w:eastAsia="Calibri" w:hAnsi="Times New Roman" w:cs="Times New Roman"/>
          <w:kern w:val="0"/>
          <w:sz w:val="24"/>
          <w:szCs w:val="24"/>
          <w14:ligatures w14:val="none"/>
        </w:rPr>
        <w:t>vyhověno v prvním stupni všem souvisejícím žádostem a žádosti o povolení záměru.</w:t>
      </w:r>
    </w:p>
    <w:p w14:paraId="7E05E9F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w:t>
      </w:r>
      <w:r w:rsidRPr="00840785">
        <w:rPr>
          <w:rFonts w:ascii="Times New Roman" w:eastAsia="Calibri" w:hAnsi="Times New Roman" w:cs="Times New Roman"/>
          <w:bCs/>
          <w:strike/>
          <w:kern w:val="0"/>
          <w:sz w:val="24"/>
          <w:szCs w:val="24"/>
          <w14:ligatures w14:val="none"/>
        </w:rPr>
        <w:t>7</w:t>
      </w:r>
      <w:r w:rsidRPr="00840785">
        <w:rPr>
          <w:rFonts w:ascii="Times New Roman" w:eastAsia="Calibri" w:hAnsi="Times New Roman" w:cs="Times New Roman"/>
          <w:b/>
          <w:bCs/>
          <w:kern w:val="0"/>
          <w:sz w:val="24"/>
          <w:szCs w:val="24"/>
          <w14:ligatures w14:val="none"/>
        </w:rPr>
        <w:t>4</w:t>
      </w:r>
      <w:r w:rsidRPr="00840785">
        <w:rPr>
          <w:rFonts w:ascii="Times New Roman" w:eastAsia="Calibri" w:hAnsi="Times New Roman" w:cs="Times New Roman"/>
          <w:kern w:val="0"/>
          <w:sz w:val="24"/>
          <w:szCs w:val="24"/>
          <w14:ligatures w14:val="none"/>
        </w:rPr>
        <w:t xml:space="preserve">) Do lhůty 4 let podle odstavce </w:t>
      </w:r>
      <w:r w:rsidRPr="00840785">
        <w:rPr>
          <w:rFonts w:ascii="Times New Roman" w:eastAsia="Calibri" w:hAnsi="Times New Roman" w:cs="Times New Roman"/>
          <w:bCs/>
          <w:strike/>
          <w:kern w:val="0"/>
          <w:sz w:val="24"/>
          <w:szCs w:val="24"/>
          <w14:ligatures w14:val="none"/>
        </w:rPr>
        <w:t>6</w:t>
      </w:r>
      <w:r w:rsidRPr="00840785">
        <w:rPr>
          <w:rFonts w:ascii="Times New Roman" w:eastAsia="Calibri" w:hAnsi="Times New Roman" w:cs="Times New Roman"/>
          <w:b/>
          <w:bCs/>
          <w:kern w:val="0"/>
          <w:sz w:val="24"/>
          <w:szCs w:val="24"/>
          <w14:ligatures w14:val="none"/>
        </w:rPr>
        <w:t>3</w:t>
      </w:r>
      <w:r w:rsidRPr="00840785">
        <w:rPr>
          <w:rFonts w:ascii="Times New Roman" w:eastAsia="Calibri" w:hAnsi="Times New Roman" w:cs="Times New Roman"/>
          <w:kern w:val="0"/>
          <w:sz w:val="24"/>
          <w:szCs w:val="24"/>
          <w14:ligatures w14:val="none"/>
        </w:rPr>
        <w:t xml:space="preserve"> se nezapočítává časová prodleva vyvolaná osobou, která hodlá uskutečnit stavbu vybrané transevropské dopravní infrastruktury.</w:t>
      </w:r>
    </w:p>
    <w:p w14:paraId="43ECE61F"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5g</w:t>
      </w:r>
    </w:p>
    <w:p w14:paraId="7244FAD1"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w:t>
      </w:r>
      <w:r w:rsidRPr="00840785">
        <w:rPr>
          <w:rFonts w:ascii="Times New Roman" w:eastAsia="Calibri" w:hAnsi="Times New Roman" w:cs="Times New Roman"/>
          <w:strike/>
          <w:kern w:val="0"/>
          <w:sz w:val="24"/>
          <w:szCs w:val="24"/>
          <w14:ligatures w14:val="none"/>
        </w:rPr>
        <w:t>Ministerstvo dopravy</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Úřad </w:t>
      </w:r>
      <w:r w:rsidRPr="00840785">
        <w:rPr>
          <w:rFonts w:ascii="Times New Roman" w:eastAsia="Calibri" w:hAnsi="Times New Roman" w:cs="Times New Roman"/>
          <w:kern w:val="0"/>
          <w:sz w:val="24"/>
          <w:szCs w:val="24"/>
          <w14:ligatures w14:val="none"/>
        </w:rPr>
        <w:t>zveřejní na svých internetových stránkách</w:t>
      </w:r>
    </w:p>
    <w:p w14:paraId="5B570FA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označení stavebních úřadů příslušných k vedení řízení o povolení záměru spočívajícího ve stavbě vybrané transevropské dopravní infrastruktury a jejich působnosti podle této části zákona,</w:t>
      </w:r>
    </w:p>
    <w:p w14:paraId="36011B1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označení dotčených orgánů věcně příslušných k vydání vyjádření nebo závazného stanoviska, která jsou podkladem pro povolení záměru, a správních orgánů věcně příslušných k vedení řízení o souvisejících žádostech,</w:t>
      </w:r>
    </w:p>
    <w:p w14:paraId="637A1B5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náležitosti žádosti o povolení záměru spočívajícího ve stavbě vybrané transevropské dopravní infrastruktury, žádostí o vydání vyjádření nebo závazného stanoviska, která jsou podkladem pro povolení záměru, a souvisejících žádostí a</w:t>
      </w:r>
    </w:p>
    <w:p w14:paraId="5E7904A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lhůty pro vydání rozhodnutí v řízení o povolení záměru spočívajícího ve stavbě vybrané transevropské dopravní infrastruktury, pro vydání vyjádření nebo závazného stanoviska, která jsou podkladem pro povolení záměru, a pro vydání rozhodnutí v řízeních o souvisejících žádostech.</w:t>
      </w:r>
    </w:p>
    <w:p w14:paraId="63B5094F"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Stavební úřad příslušný k povolení záměru poskytne osobě, která hodlá uskutečnit stavbu vybrané transevropské dopravní infrastruktury, do 45 dnů od požádání předběžnou informaci podle stavebního zákona. Vedle předběžné informace poskytne v rozsahu požadavku této osoby rovněž informaci o</w:t>
      </w:r>
    </w:p>
    <w:p w14:paraId="3332F8D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náležitostech žádosti o povolení záměru,</w:t>
      </w:r>
    </w:p>
    <w:p w14:paraId="4580FB1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tom, zda je vyjádření nebo závazné stanovisko podkladem pro povolení záměru,</w:t>
      </w:r>
    </w:p>
    <w:p w14:paraId="002E6B6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náležitostech žádosti o vydání vyjádření nebo závazného stanoviska, která jsou podkladem pro povolení záměru,</w:t>
      </w:r>
    </w:p>
    <w:p w14:paraId="0FDBA03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d) hlediscích, podle nichž bude posuzována žádost o vydání vyjádření nebo závazného stanoviska, která jsou podkladem pro povolení záměru, a předpokladech, za nichž lze žádosti vyhovět,</w:t>
      </w:r>
    </w:p>
    <w:p w14:paraId="779E4E9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nezbytnosti podání související žádosti,</w:t>
      </w:r>
    </w:p>
    <w:p w14:paraId="0F3A2C0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náležitostech související žádosti, nebo</w:t>
      </w:r>
    </w:p>
    <w:p w14:paraId="45B758D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hlediscích, podle nichž bude posuzována související žádost, a předpokladech, za nichž lze žádosti vyhovět.</w:t>
      </w:r>
    </w:p>
    <w:p w14:paraId="25D708B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Stavební úřad příslušný k povolení záměru požádá neprodleně po obdržení požadavku o předběžnou informaci</w:t>
      </w:r>
    </w:p>
    <w:p w14:paraId="4576369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podle odstavce 2 písm. b) až d) dotčený orgán příslušný k vydání vyjádření nebo závazného stanoviska, která jsou podkladem pro povolení záměru, o poskytnutí požadované informace, nebo</w:t>
      </w:r>
    </w:p>
    <w:p w14:paraId="6318033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podle odstavce 2 písm. e) až g) správní orgán příslušný k vedení řízení o související žádosti o poskytnutí požadované informace.</w:t>
      </w:r>
    </w:p>
    <w:p w14:paraId="2B40F53B"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Dotčený orgán příslušný k vydání vyjádření nebo závazného stanoviska, která jsou podkladem pro povolení záměru, poskytne do 30 dnů ode dne obdržení požadavku podle odstavce 3 písm. a) stavebnímu úřadu příslušnému k povolení záměru požadovanou informaci. Je-li dotčený orgán následně požádán o poskytnutí předběžné informace podle stavebního zákona, tuto informaci neposkytne v rozsahu již poskytnuté informace.</w:t>
      </w:r>
    </w:p>
    <w:p w14:paraId="760CA981"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Je-li před podáním žádosti o povolení záměru spočívajícího ve stavbě vybrané transevropské dopravní infrastruktury podána žádost o vydání vyjádření nebo závazného stanoviska, která jsou podkladem pro povolení záměru, dotčený orgán příslušný k vydání vyjádření nebo závazného stanoviska</w:t>
      </w:r>
    </w:p>
    <w:p w14:paraId="5ECFA83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sdělí neprodleně po obdržení žádosti stavebnímu úřadu příslušnému k povolení záměru tuto skutečnost a</w:t>
      </w:r>
    </w:p>
    <w:p w14:paraId="5F75CEB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zašle neprodleně po vydání vyjádření nebo závazného stanoviska stavebnímu úřadu příslušnému k povolení záměru stejnopis jeho písemného vyhotovení; považuje-li se vyjádření nebo závazné stanovisko za souhlasné a bez podmínek z důvodu, že jej dotčený orgán nevydal ve lhůtě pro jeho vydání, dotčený orgán sdělí neprodleně stavebnímu úřadu příslušnému k povolení záměru tuto skutečnost.</w:t>
      </w:r>
    </w:p>
    <w:p w14:paraId="45879F1D"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Správní orgán příslušný k vedení řízení o související žádosti</w:t>
      </w:r>
    </w:p>
    <w:p w14:paraId="7EEFFF9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poskytne do 30 dnů ode dne obdržení požadavku podle odstavce 3 písm. b) stavebnímu úřadu příslušnému k povolení záměru požadovanou informaci,</w:t>
      </w:r>
    </w:p>
    <w:p w14:paraId="582C23F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sdělí neprodleně po obdržení související žádosti stavebnímu úřadu příslušnému k povolení záměru tuto skutečnost a</w:t>
      </w:r>
    </w:p>
    <w:p w14:paraId="306C568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zašle neprodleně po vydání rozhodnutí o související žádosti stavebnímu úřadu příslušnému k povolení záměru stejnopis písemného vyhotovení rozhodnutí.</w:t>
      </w:r>
    </w:p>
    <w:p w14:paraId="474061CB"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(7) Nevydá-li v zákonné lhůtě dotčený orgán vyjádření nebo závazné stanovisko, která jsou podkladem pro povolení záměru, nebo správní orgán rozhodnutí o související žádosti, dá stavební úřad příslušný k povolení záměru podnět k učinění opatření proti nečinnosti správnímu orgánu nadřízenému orgánu, který měl vyjádření, závazné stanovisko nebo rozhodnutí o související žádosti vydat.</w:t>
      </w:r>
    </w:p>
    <w:p w14:paraId="0BF4800B"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5h</w:t>
      </w:r>
    </w:p>
    <w:p w14:paraId="3DE0CA9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Osoba, která činí podání podle § 5f odst. </w:t>
      </w:r>
      <w:r w:rsidRPr="00840785">
        <w:rPr>
          <w:rFonts w:ascii="Times New Roman" w:eastAsia="Calibri" w:hAnsi="Times New Roman" w:cs="Times New Roman"/>
          <w:strike/>
          <w:kern w:val="0"/>
          <w:sz w:val="24"/>
          <w:szCs w:val="24"/>
          <w14:ligatures w14:val="none"/>
        </w:rPr>
        <w:t>1, 2, 3 nebo 5 nebo</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1 nebo 2 anebo</w:t>
      </w:r>
      <w:r w:rsidRPr="00840785">
        <w:rPr>
          <w:rFonts w:ascii="Times New Roman" w:eastAsia="Calibri" w:hAnsi="Times New Roman" w:cs="Times New Roman"/>
          <w:kern w:val="0"/>
          <w:sz w:val="24"/>
          <w:szCs w:val="24"/>
          <w14:ligatures w14:val="none"/>
        </w:rPr>
        <w:t xml:space="preserve"> § 5g odst. 2, 5 nebo 6, uvede v tomto podání, že jde o stavbu vybrané transevropské dopravní infrastruktury.</w:t>
      </w:r>
    </w:p>
    <w:p w14:paraId="73C7C25D"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5j</w:t>
      </w:r>
    </w:p>
    <w:p w14:paraId="517851A3"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(1) Jako údolí pro urychlení zavádění technologií pro nulové čisté emise (dále jen „údolí“) mohou být na území České republiky v </w:t>
      </w:r>
      <w:r w:rsidRPr="00840785">
        <w:rPr>
          <w:rFonts w:ascii="Times New Roman" w:eastAsia="Calibri" w:hAnsi="Times New Roman" w:cs="Times New Roman"/>
          <w:strike/>
          <w:kern w:val="0"/>
          <w:sz w:val="24"/>
          <w:szCs w:val="24"/>
          <w14:ligatures w14:val="none"/>
        </w:rPr>
        <w:t>zastavitelných nebo transformačních</w:t>
      </w:r>
      <w:r w:rsidRPr="00840785">
        <w:rPr>
          <w:rFonts w:ascii="Times New Roman" w:eastAsia="Calibri" w:hAnsi="Times New Roman" w:cs="Times New Roman"/>
          <w:kern w:val="0"/>
          <w:sz w:val="24"/>
          <w:szCs w:val="24"/>
          <w14:ligatures w14:val="none"/>
        </w:rPr>
        <w:t xml:space="preserve"> plochách uvedených v příloze č. 3 k tomuto zákonu určeny oblasti, které</w:t>
      </w:r>
    </w:p>
    <w:p w14:paraId="0FE0AAC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jsou klíčovými centry pro podporu výrobních kapacit technologií pro nulové čisté emise a jejich integraci do energetického systému a poskytují potenciál rozšíření, reindustrializace nebo vytvoření průmyslových klastrů, nebo</w:t>
      </w:r>
    </w:p>
    <w:p w14:paraId="3903DEC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významně přispívají k plnění cílů dekarbonizace průmyslových odvětví, regionální udržitelnosti a spravedlivé transformaci.</w:t>
      </w:r>
    </w:p>
    <w:p w14:paraId="6486F76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Oblasti určené jako údolí stanoví vláda nařízením, kde stanoví hranice těchto oblastí a pro každou z nich uvede zejména:</w:t>
      </w:r>
    </w:p>
    <w:p w14:paraId="28CED6B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název oblasti, její geografickou polohu včetně mapového zobrazení a její rozlohu,</w:t>
      </w:r>
    </w:p>
    <w:p w14:paraId="22109E6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technologický rozsah oblasti,</w:t>
      </w:r>
    </w:p>
    <w:p w14:paraId="7298859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konkrétní opatření ke zvýšení atraktivity oblasti jako místa pro výrobní činnosti,</w:t>
      </w:r>
    </w:p>
    <w:p w14:paraId="6048EA7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strategické přínosy oblasti,</w:t>
      </w:r>
    </w:p>
    <w:p w14:paraId="6857822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jednotné kontaktní místo oblasti.</w:t>
      </w:r>
    </w:p>
    <w:p w14:paraId="0029622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Přijetí rozhodnutí o určení oblasti jako údolí může být učiněno pouze v případě, že byly splněny podmínky uvedené v přímo použitelném předpisu Evropské unie.</w:t>
      </w:r>
    </w:p>
    <w:p w14:paraId="4EA7EE73"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Příloha č. 3</w:t>
      </w:r>
    </w:p>
    <w:p w14:paraId="1B73A20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Stavby v lokalitě strategického podnikatelského parku Cheb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w:t>
      </w:r>
    </w:p>
    <w:p w14:paraId="3E1B85C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2. Stavby v lokalitě strategického podnikatelského parku </w:t>
      </w:r>
      <w:r w:rsidRPr="00840785">
        <w:rPr>
          <w:rFonts w:ascii="Times New Roman" w:eastAsia="Calibri" w:hAnsi="Times New Roman" w:cs="Times New Roman"/>
          <w:b/>
          <w:bCs/>
          <w:kern w:val="0"/>
          <w:sz w:val="24"/>
          <w:szCs w:val="24"/>
          <w14:ligatures w14:val="none"/>
        </w:rPr>
        <w:t>Úpravna uhlí</w:t>
      </w:r>
      <w:r w:rsidRPr="00840785">
        <w:rPr>
          <w:rFonts w:ascii="Times New Roman" w:eastAsia="Calibri" w:hAnsi="Times New Roman" w:cs="Times New Roman"/>
          <w:kern w:val="0"/>
          <w:sz w:val="24"/>
          <w:szCs w:val="24"/>
          <w14:ligatures w14:val="none"/>
        </w:rPr>
        <w:t xml:space="preserve"> Komořany</w:t>
      </w:r>
      <w:bookmarkStart w:id="1114" w:name="_Hlk226619060"/>
      <w:r w:rsidRPr="00840785">
        <w:rPr>
          <w:rFonts w:ascii="Times New Roman" w:eastAsia="Calibri" w:hAnsi="Times New Roman" w:cs="Times New Roman"/>
          <w:strike/>
          <w:kern w:val="0"/>
          <w:sz w:val="24"/>
          <w:szCs w:val="24"/>
          <w14:ligatures w14:val="none"/>
        </w:rPr>
        <w:t>, Důl Československé armády sloužící zejména pro potřeby datového centra, k výrobě a zpracování druhotných surovin a recyklátů, k robotické výrobě, k výrobě a zpracování vodíku nebo pro potřeby přečerpávací vodní elektrárny</w:t>
      </w:r>
      <w:bookmarkEnd w:id="1114"/>
      <w:r w:rsidRPr="00840785">
        <w:rPr>
          <w:rFonts w:ascii="Times New Roman" w:eastAsia="Calibri" w:hAnsi="Times New Roman" w:cs="Times New Roman"/>
          <w:kern w:val="0"/>
          <w:sz w:val="24"/>
          <w:szCs w:val="24"/>
          <w14:ligatures w14:val="none"/>
        </w:rPr>
        <w:t xml:space="preserve"> </w:t>
      </w:r>
      <w:bookmarkStart w:id="1115" w:name="_Hlk226619070"/>
      <w:r w:rsidRPr="00840785">
        <w:rPr>
          <w:rFonts w:ascii="Times New Roman" w:eastAsia="Calibri" w:hAnsi="Times New Roman" w:cs="Times New Roman"/>
          <w:b/>
          <w:bCs/>
          <w:kern w:val="0"/>
          <w:sz w:val="24"/>
          <w:szCs w:val="24"/>
          <w14:ligatures w14:val="none"/>
        </w:rPr>
        <w:t>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bookmarkEnd w:id="1115"/>
      <w:r w:rsidRPr="00840785">
        <w:rPr>
          <w:rFonts w:ascii="Times New Roman" w:eastAsia="Calibri" w:hAnsi="Times New Roman" w:cs="Times New Roman"/>
          <w:kern w:val="0"/>
          <w:sz w:val="24"/>
          <w:szCs w:val="24"/>
          <w14:ligatures w14:val="none"/>
        </w:rPr>
        <w:t>.</w:t>
      </w:r>
    </w:p>
    <w:p w14:paraId="40E8666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 xml:space="preserve">3. Stavby v lokalitě strategického podnikatelského parku Prunéřov sloužící zejména k výrobě a skladování baterií pro elektrická vozidla </w:t>
      </w:r>
      <w:r w:rsidRPr="00840785">
        <w:rPr>
          <w:rFonts w:ascii="Times New Roman" w:eastAsia="Calibri" w:hAnsi="Times New Roman" w:cs="Times New Roman"/>
          <w:b/>
          <w:bCs/>
          <w:kern w:val="0"/>
          <w:sz w:val="24"/>
          <w:szCs w:val="24"/>
          <w14:ligatures w14:val="none"/>
        </w:rPr>
        <w:t>a zpracovatelský závod pro úpravu lithia</w:t>
      </w:r>
      <w:r w:rsidRPr="00840785">
        <w:rPr>
          <w:rFonts w:ascii="Times New Roman" w:eastAsia="Calibri" w:hAnsi="Times New Roman" w:cs="Times New Roman"/>
          <w:kern w:val="0"/>
          <w:sz w:val="24"/>
          <w:szCs w:val="24"/>
          <w14:ligatures w14:val="none"/>
        </w:rPr>
        <w:t>.</w:t>
      </w:r>
    </w:p>
    <w:p w14:paraId="2EAD7D5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4. Stavby v lokalitě strategického podnikatelského parku Severní lom sloužící zejména </w:t>
      </w:r>
      <w:bookmarkStart w:id="1116" w:name="_Hlk226619145"/>
      <w:r w:rsidRPr="00840785">
        <w:rPr>
          <w:rFonts w:ascii="Times New Roman" w:eastAsia="Calibri" w:hAnsi="Times New Roman" w:cs="Times New Roman"/>
          <w:strike/>
          <w:kern w:val="0"/>
          <w:sz w:val="24"/>
          <w:szCs w:val="24"/>
          <w14:ligatures w14:val="none"/>
        </w:rPr>
        <w:t>k výrobě a skladování baterií pro elektrická vozidla</w:t>
      </w:r>
      <w:r w:rsidRPr="00840785">
        <w:rPr>
          <w:rFonts w:ascii="Times New Roman" w:eastAsia="Calibri" w:hAnsi="Times New Roman" w:cs="Times New Roman"/>
          <w:b/>
          <w:bCs/>
          <w:kern w:val="0"/>
          <w:sz w:val="24"/>
          <w:szCs w:val="24"/>
          <w14:ligatures w14:val="none"/>
        </w:rPr>
        <w:t xml:space="preserve"> </w:t>
      </w:r>
      <w:bookmarkStart w:id="1117" w:name="_Hlk226619154"/>
      <w:bookmarkEnd w:id="1116"/>
      <w:r w:rsidRPr="00840785">
        <w:rPr>
          <w:rFonts w:ascii="Times New Roman" w:eastAsia="Calibri" w:hAnsi="Times New Roman" w:cs="Times New Roman"/>
          <w:b/>
          <w:bCs/>
          <w:kern w:val="0"/>
          <w:sz w:val="24"/>
          <w:szCs w:val="24"/>
          <w14:ligatures w14:val="none"/>
        </w:rPr>
        <w:t>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bookmarkEnd w:id="1117"/>
      <w:r w:rsidRPr="00840785">
        <w:rPr>
          <w:rFonts w:ascii="Times New Roman" w:eastAsia="Calibri" w:hAnsi="Times New Roman" w:cs="Times New Roman"/>
          <w:kern w:val="0"/>
          <w:sz w:val="24"/>
          <w:szCs w:val="24"/>
          <w14:ligatures w14:val="none"/>
        </w:rPr>
        <w:t>.</w:t>
      </w:r>
    </w:p>
    <w:p w14:paraId="50AD8EF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Stavby v lokalitě strategického podnikatelského parku Lazy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w:t>
      </w:r>
    </w:p>
    <w:p w14:paraId="2D51EA2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Stavby v lokalitě strategického podnikatelského parku Bruntál sloužící zejména pro potřeby datového centra, k výrobě a zpracování druhotných surovin a recyklátů nebo k robotické výrobě.</w:t>
      </w:r>
    </w:p>
    <w:p w14:paraId="3A90A6E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Stavby v lokalitě strategického podnikatelského parku Nad Barborou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w:t>
      </w:r>
    </w:p>
    <w:p w14:paraId="5A5F790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8. Stavby v lokalitě strategického podnikatelského parku Dolní Lutyně sloužící zejména k výrobě a skladování bateriových článků a záměrů přímo spojených s elektromobilitou, výrobě technologických částí či celků pro obnovitelné zdroje energie nebo výrobě polovodičů.</w:t>
      </w:r>
    </w:p>
    <w:p w14:paraId="1BB2F99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9. Stavby v lokalitě strategického podnikatelského parku Staříč II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w:t>
      </w:r>
    </w:p>
    <w:p w14:paraId="3C1D7C2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10. Stavby v lokalitě strategického podnikatelského parku Staré Sedlo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w:t>
      </w:r>
    </w:p>
    <w:p w14:paraId="5230D8C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11. Stavby v lokalitě strategického podnikatelského parku Milovice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w:t>
      </w:r>
    </w:p>
    <w:p w14:paraId="36F8563B"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12. Stavby v lokalitě strategického podnikatelského parku Nymburk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w:t>
      </w:r>
    </w:p>
    <w:p w14:paraId="7010E16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13.</w:t>
      </w:r>
      <w:r w:rsidRPr="00840785">
        <w:rPr>
          <w:rFonts w:ascii="Times New Roman" w:eastAsia="Calibri" w:hAnsi="Times New Roman" w:cs="Times New Roman"/>
          <w:b/>
          <w:bCs/>
          <w:kern w:val="0"/>
          <w:sz w:val="24"/>
          <w:szCs w:val="24"/>
          <w14:ligatures w14:val="none"/>
        </w:rPr>
        <w:t xml:space="preserve"> 12</w:t>
      </w:r>
      <w:r w:rsidRPr="00840785">
        <w:rPr>
          <w:rFonts w:ascii="Times New Roman" w:eastAsia="Calibri" w:hAnsi="Times New Roman" w:cs="Times New Roman"/>
          <w:kern w:val="0"/>
          <w:sz w:val="24"/>
          <w:szCs w:val="24"/>
          <w14:ligatures w14:val="none"/>
        </w:rPr>
        <w:t>. Stavby v lokalitě strategického podnikatelského parku Mošnov sloužící zejména k realizaci logistického centra pro účely Armády ČR a dále pro výrobní a skladovací účely multimodálního průmyslového parku.</w:t>
      </w:r>
    </w:p>
    <w:p w14:paraId="52A45A07"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bookmarkStart w:id="1118" w:name="_Hlk226619248"/>
      <w:r w:rsidRPr="00840785">
        <w:rPr>
          <w:rFonts w:ascii="Times New Roman" w:eastAsia="Calibri" w:hAnsi="Times New Roman" w:cs="Times New Roman"/>
          <w:b/>
          <w:bCs/>
          <w:kern w:val="0"/>
          <w:sz w:val="24"/>
          <w:szCs w:val="24"/>
          <w14:ligatures w14:val="none"/>
        </w:rPr>
        <w:lastRenderedPageBreak/>
        <w:t>13. Stavby v lokalitě strategického podnikatelského parku Hrabák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p>
    <w:p w14:paraId="061E9324"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14. Stavby v lokalitě strategického podnikatelského parku Ústí nad Labem – Předlice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p>
    <w:p w14:paraId="5DFF8253" w14:textId="77777777" w:rsidR="00AE28A2" w:rsidRPr="00840785" w:rsidRDefault="00AE28A2" w:rsidP="00840785">
      <w:pPr>
        <w:spacing w:before="120" w:after="120" w:line="276" w:lineRule="auto"/>
        <w:jc w:val="both"/>
        <w:rPr>
          <w:rFonts w:ascii="Times New Roman" w:eastAsia="Times New Roman" w:hAnsi="Times New Roman" w:cs="Times New Roman"/>
          <w:b/>
          <w:bCs/>
          <w:iCs/>
          <w:smallCaps/>
          <w:kern w:val="0"/>
          <w:sz w:val="24"/>
          <w:szCs w:val="24"/>
          <w14:ligatures w14:val="none"/>
        </w:rPr>
      </w:pPr>
      <w:r w:rsidRPr="00840785">
        <w:rPr>
          <w:rFonts w:ascii="Times New Roman" w:eastAsia="Calibri" w:hAnsi="Times New Roman" w:cs="Times New Roman"/>
          <w:b/>
          <w:bCs/>
          <w:kern w:val="0"/>
          <w:sz w:val="24"/>
          <w:szCs w:val="24"/>
          <w14:ligatures w14:val="none"/>
        </w:rPr>
        <w:t>15. Stavby v lokalitě strategického podnikatelského parku Svitavy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bookmarkEnd w:id="1118"/>
    </w:p>
    <w:p w14:paraId="2E379779" w14:textId="77777777" w:rsidR="00AE28A2" w:rsidRPr="00840785" w:rsidRDefault="00AE28A2" w:rsidP="00840785">
      <w:pPr>
        <w:numPr>
          <w:ilvl w:val="0"/>
          <w:numId w:val="55"/>
        </w:num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br w:type="page"/>
      </w:r>
    </w:p>
    <w:p w14:paraId="25BAD753" w14:textId="77777777" w:rsidR="00AE28A2" w:rsidRPr="00840785" w:rsidRDefault="00AE28A2" w:rsidP="00840785">
      <w:pPr>
        <w:keepNext/>
        <w:keepLines/>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1119" w:name="_Toc214619384"/>
      <w:bookmarkStart w:id="1120" w:name="_Toc216434416"/>
      <w:bookmarkStart w:id="1121" w:name="_Toc227049829"/>
      <w:bookmarkStart w:id="1122" w:name="_Toc227224143"/>
      <w:r w:rsidRPr="00840785">
        <w:rPr>
          <w:rFonts w:ascii="Times New Roman" w:eastAsia="Times New Roman" w:hAnsi="Times New Roman" w:cs="Times New Roman"/>
          <w:b/>
          <w:bCs/>
          <w:iCs/>
          <w:smallCaps/>
          <w:kern w:val="0"/>
          <w:sz w:val="24"/>
          <w:szCs w:val="24"/>
          <w14:ligatures w14:val="none"/>
        </w:rPr>
        <w:lastRenderedPageBreak/>
        <w:t>Zákon č. 201/2012 Sb., o ochraně ovzduší</w:t>
      </w:r>
      <w:bookmarkEnd w:id="1119"/>
      <w:bookmarkEnd w:id="1120"/>
      <w:bookmarkEnd w:id="1121"/>
      <w:bookmarkEnd w:id="1122"/>
    </w:p>
    <w:p w14:paraId="0BE340E1" w14:textId="77777777" w:rsidR="00AE28A2" w:rsidRPr="00840785" w:rsidRDefault="00AE28A2" w:rsidP="00840785">
      <w:pPr>
        <w:spacing w:before="120" w:after="120" w:line="276" w:lineRule="auto"/>
        <w:jc w:val="both"/>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b/>
          <w:kern w:val="0"/>
          <w:sz w:val="24"/>
          <w:szCs w:val="24"/>
          <w14:ligatures w14:val="none"/>
        </w:rPr>
        <w:t>Platné znění dotčených ustanovení zákona č. 201/2012 Sb., o ochraně ovzduší, ve znění pozdějších předpisů, s vyznačením navrhovaných změn</w:t>
      </w:r>
    </w:p>
    <w:p w14:paraId="283CB448"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3</w:t>
      </w:r>
    </w:p>
    <w:p w14:paraId="3BDCFF01" w14:textId="77777777" w:rsidR="00AE28A2" w:rsidRPr="00840785" w:rsidRDefault="00AE28A2" w:rsidP="00840785">
      <w:pPr>
        <w:spacing w:before="120" w:after="120" w:line="276" w:lineRule="auto"/>
        <w:jc w:val="center"/>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b/>
          <w:kern w:val="0"/>
          <w:sz w:val="24"/>
          <w:szCs w:val="24"/>
          <w14:ligatures w14:val="none"/>
        </w:rPr>
        <w:t>Přípustná úroveň znečištění</w:t>
      </w:r>
    </w:p>
    <w:p w14:paraId="282FA2D4"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Imisní limity a přípustné četnosti jejich překročení jsou uvedeny v příloze č. 1 k tomuto zákonu. Imisní limity jsou závazné pro orgány ochrany ovzduší při výkonu jejich působnosti podle tohoto zákona</w:t>
      </w:r>
      <w:r w:rsidRPr="00840785">
        <w:rPr>
          <w:rFonts w:ascii="Times New Roman" w:eastAsia="Calibri" w:hAnsi="Times New Roman" w:cs="Times New Roman"/>
          <w:b/>
          <w:kern w:val="0"/>
          <w:sz w:val="24"/>
          <w:szCs w:val="24"/>
          <w14:ligatures w14:val="none"/>
        </w:rPr>
        <w:t>,</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pro</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kern w:val="0"/>
          <w:sz w:val="24"/>
          <w:szCs w:val="24"/>
          <w14:ligatures w14:val="none"/>
        </w:rPr>
        <w:t xml:space="preserve">stavební úřady při výkonu působnosti podle jiného právního předpisu </w:t>
      </w:r>
      <w:r w:rsidRPr="00840785">
        <w:rPr>
          <w:rFonts w:ascii="Times New Roman" w:eastAsia="Calibri" w:hAnsi="Times New Roman" w:cs="Times New Roman"/>
          <w:kern w:val="0"/>
          <w:sz w:val="24"/>
          <w:szCs w:val="24"/>
          <w14:ligatures w14:val="none"/>
        </w:rPr>
        <w:t>a pro obce a kraje při výkonu jejich samostatné působnosti s dopadem na ovzduší.</w:t>
      </w:r>
    </w:p>
    <w:p w14:paraId="4686743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Přípustná úroveň znečištění stanovená podle odstavce 1 se nevztahuje na ovzduší ve venkovních pracovištích, do nichž nemá veřejnost volný přístup.</w:t>
      </w:r>
    </w:p>
    <w:p w14:paraId="2F250340"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 11</w:t>
      </w:r>
    </w:p>
    <w:p w14:paraId="39FA7A9A"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(1) Ministerstvo vydává stanovisko k návrhu územního rozvojového plánu nebo zásad územního rozvoje.</w:t>
      </w:r>
    </w:p>
    <w:p w14:paraId="593E434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(2) Krajský úřad vydává</w:t>
      </w:r>
    </w:p>
    <w:p w14:paraId="44A8ED9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a) stanovisko k územnímu plánu a regulačnímu plánu,</w:t>
      </w:r>
    </w:p>
    <w:p w14:paraId="1FB0778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 xml:space="preserve">b) </w:t>
      </w:r>
      <w:r w:rsidRPr="00840785">
        <w:rPr>
          <w:rFonts w:ascii="Times New Roman" w:eastAsia="Calibri" w:hAnsi="Times New Roman" w:cs="Times New Roman"/>
          <w:bCs/>
          <w:strike/>
          <w:kern w:val="0"/>
          <w:sz w:val="24"/>
          <w:szCs w:val="24"/>
          <w:lang w:eastAsia="cs-CZ"/>
          <w14:ligatures w14:val="none"/>
        </w:rPr>
        <w:t>závazné stanovisko</w:t>
      </w:r>
      <w:r w:rsidRPr="00840785">
        <w:rPr>
          <w:rFonts w:ascii="Times New Roman" w:eastAsia="Calibri" w:hAnsi="Times New Roman" w:cs="Times New Roman"/>
          <w:kern w:val="0"/>
          <w:sz w:val="24"/>
          <w:szCs w:val="24"/>
          <w:lang w:eastAsia="cs-CZ"/>
          <w14:ligatures w14:val="none"/>
        </w:rPr>
        <w:t xml:space="preserve"> </w:t>
      </w:r>
      <w:r w:rsidRPr="00840785">
        <w:rPr>
          <w:rFonts w:ascii="Times New Roman" w:eastAsia="Calibri" w:hAnsi="Times New Roman" w:cs="Times New Roman"/>
          <w:b/>
          <w:bCs/>
          <w:kern w:val="0"/>
          <w:sz w:val="24"/>
          <w:szCs w:val="24"/>
          <w:lang w:eastAsia="cs-CZ"/>
          <w14:ligatures w14:val="none"/>
        </w:rPr>
        <w:t xml:space="preserve">vyjádření </w:t>
      </w:r>
      <w:r w:rsidRPr="00840785">
        <w:rPr>
          <w:rFonts w:ascii="Times New Roman" w:eastAsia="Calibri" w:hAnsi="Times New Roman" w:cs="Times New Roman"/>
          <w:kern w:val="0"/>
          <w:sz w:val="24"/>
          <w:szCs w:val="24"/>
          <w:lang w:eastAsia="cs-CZ"/>
          <w14:ligatures w14:val="none"/>
        </w:rPr>
        <w:t>k povolení záměru obsahujícího stacionární zdroj uvedený v příloze č. 2 k tomuto zákonu k řízením podle jiného právního předpisu</w:t>
      </w:r>
      <w:r w:rsidRPr="00840785">
        <w:rPr>
          <w:rFonts w:ascii="Times New Roman" w:eastAsia="Calibri" w:hAnsi="Times New Roman" w:cs="Times New Roman"/>
          <w:kern w:val="0"/>
          <w:sz w:val="24"/>
          <w:szCs w:val="24"/>
          <w:vertAlign w:val="superscript"/>
          <w:lang w:eastAsia="cs-CZ"/>
          <w14:ligatures w14:val="none"/>
        </w:rPr>
        <w:t>46</w:t>
      </w:r>
      <w:r w:rsidRPr="00840785">
        <w:rPr>
          <w:rFonts w:ascii="Times New Roman" w:eastAsia="Calibri" w:hAnsi="Times New Roman" w:cs="Times New Roman"/>
          <w:kern w:val="0"/>
          <w:sz w:val="24"/>
          <w:szCs w:val="24"/>
          <w:lang w:eastAsia="cs-CZ"/>
          <w14:ligatures w14:val="none"/>
        </w:rPr>
        <w:t>),</w:t>
      </w:r>
    </w:p>
    <w:p w14:paraId="4FE73C0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c) povolení provozu stacionárního zdroje (dále jen „povolení provozu“) a</w:t>
      </w:r>
    </w:p>
    <w:p w14:paraId="74F7CB2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 xml:space="preserve">d) </w:t>
      </w:r>
      <w:r w:rsidRPr="00840785">
        <w:rPr>
          <w:rFonts w:ascii="Times New Roman" w:eastAsia="Calibri" w:hAnsi="Times New Roman" w:cs="Times New Roman"/>
          <w:bCs/>
          <w:strike/>
          <w:kern w:val="0"/>
          <w:sz w:val="24"/>
          <w:szCs w:val="24"/>
          <w:lang w:eastAsia="cs-CZ"/>
          <w14:ligatures w14:val="none"/>
        </w:rPr>
        <w:t>závazné stanovisko</w:t>
      </w:r>
      <w:r w:rsidRPr="00840785">
        <w:rPr>
          <w:rFonts w:ascii="Times New Roman" w:eastAsia="Calibri" w:hAnsi="Times New Roman" w:cs="Times New Roman"/>
          <w:kern w:val="0"/>
          <w:sz w:val="24"/>
          <w:szCs w:val="24"/>
          <w:lang w:eastAsia="cs-CZ"/>
          <w14:ligatures w14:val="none"/>
        </w:rPr>
        <w:t xml:space="preserve"> </w:t>
      </w:r>
      <w:r w:rsidRPr="00840785">
        <w:rPr>
          <w:rFonts w:ascii="Times New Roman" w:eastAsia="Calibri" w:hAnsi="Times New Roman" w:cs="Times New Roman"/>
          <w:b/>
          <w:bCs/>
          <w:kern w:val="0"/>
          <w:sz w:val="24"/>
          <w:szCs w:val="24"/>
          <w:lang w:eastAsia="cs-CZ"/>
          <w14:ligatures w14:val="none"/>
        </w:rPr>
        <w:t>vyjádření</w:t>
      </w:r>
      <w:r w:rsidRPr="00840785">
        <w:rPr>
          <w:rFonts w:ascii="Times New Roman" w:eastAsia="Calibri" w:hAnsi="Times New Roman" w:cs="Times New Roman"/>
          <w:kern w:val="0"/>
          <w:sz w:val="24"/>
          <w:szCs w:val="24"/>
          <w:lang w:eastAsia="cs-CZ"/>
          <w14:ligatures w14:val="none"/>
        </w:rPr>
        <w:t xml:space="preserve"> k povolení záměru pozemní komunikace kategorie dálnice nebo silnice I. třídy v </w:t>
      </w:r>
      <w:r w:rsidRPr="00840785">
        <w:rPr>
          <w:rFonts w:ascii="Times New Roman" w:eastAsia="Calibri" w:hAnsi="Times New Roman" w:cs="Times New Roman"/>
          <w:bCs/>
          <w:strike/>
          <w:kern w:val="0"/>
          <w:sz w:val="24"/>
          <w:szCs w:val="24"/>
          <w:lang w:eastAsia="cs-CZ"/>
          <w14:ligatures w14:val="none"/>
        </w:rPr>
        <w:t>zastavěném</w:t>
      </w:r>
      <w:r w:rsidRPr="00840785">
        <w:rPr>
          <w:rFonts w:ascii="Times New Roman" w:eastAsia="Calibri" w:hAnsi="Times New Roman" w:cs="Times New Roman"/>
          <w:kern w:val="0"/>
          <w:sz w:val="24"/>
          <w:szCs w:val="24"/>
          <w:lang w:eastAsia="cs-CZ"/>
          <w14:ligatures w14:val="none"/>
        </w:rPr>
        <w:t xml:space="preserve"> </w:t>
      </w:r>
      <w:r w:rsidRPr="00840785">
        <w:rPr>
          <w:rFonts w:ascii="Times New Roman" w:eastAsia="Calibri" w:hAnsi="Times New Roman" w:cs="Times New Roman"/>
          <w:b/>
          <w:bCs/>
          <w:kern w:val="0"/>
          <w:sz w:val="24"/>
          <w:szCs w:val="24"/>
          <w:lang w:eastAsia="cs-CZ"/>
          <w14:ligatures w14:val="none"/>
        </w:rPr>
        <w:t xml:space="preserve">zastavitelném </w:t>
      </w:r>
      <w:r w:rsidRPr="00840785">
        <w:rPr>
          <w:rFonts w:ascii="Times New Roman" w:eastAsia="Calibri" w:hAnsi="Times New Roman" w:cs="Times New Roman"/>
          <w:kern w:val="0"/>
          <w:sz w:val="24"/>
          <w:szCs w:val="24"/>
          <w:lang w:eastAsia="cs-CZ"/>
          <w14:ligatures w14:val="none"/>
        </w:rPr>
        <w:t>území obce a parkoviště s kapacitou nad 500 parkovacích stání (dále jen „pozemní komunikace nebo parkoviště“) k řízení podle jiného právního předpisu</w:t>
      </w:r>
      <w:r w:rsidRPr="00840785">
        <w:rPr>
          <w:rFonts w:ascii="Times New Roman" w:eastAsia="Calibri" w:hAnsi="Times New Roman" w:cs="Times New Roman"/>
          <w:kern w:val="0"/>
          <w:sz w:val="24"/>
          <w:szCs w:val="24"/>
          <w:vertAlign w:val="superscript"/>
          <w:lang w:eastAsia="cs-CZ"/>
          <w14:ligatures w14:val="none"/>
        </w:rPr>
        <w:t>47</w:t>
      </w:r>
      <w:r w:rsidRPr="00840785">
        <w:rPr>
          <w:rFonts w:ascii="Times New Roman" w:eastAsia="Calibri" w:hAnsi="Times New Roman" w:cs="Times New Roman"/>
          <w:kern w:val="0"/>
          <w:sz w:val="24"/>
          <w:szCs w:val="24"/>
          <w:lang w:eastAsia="cs-CZ"/>
          <w14:ligatures w14:val="none"/>
        </w:rPr>
        <w:t>).</w:t>
      </w:r>
    </w:p>
    <w:p w14:paraId="6138E6B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 xml:space="preserve">(3) Zasahuje-li záměr pozemní komunikace nebo parkoviště na území více krajů, je k vydání </w:t>
      </w:r>
      <w:r w:rsidRPr="00840785">
        <w:rPr>
          <w:rFonts w:ascii="Times New Roman" w:eastAsia="Calibri" w:hAnsi="Times New Roman" w:cs="Times New Roman"/>
          <w:bCs/>
          <w:strike/>
          <w:kern w:val="0"/>
          <w:sz w:val="24"/>
          <w:szCs w:val="24"/>
          <w:lang w:eastAsia="cs-CZ"/>
          <w14:ligatures w14:val="none"/>
        </w:rPr>
        <w:t>závazného stanoviska</w:t>
      </w:r>
      <w:r w:rsidRPr="00840785">
        <w:rPr>
          <w:rFonts w:ascii="Times New Roman" w:eastAsia="Calibri" w:hAnsi="Times New Roman" w:cs="Times New Roman"/>
          <w:kern w:val="0"/>
          <w:sz w:val="24"/>
          <w:szCs w:val="24"/>
          <w:lang w:eastAsia="cs-CZ"/>
          <w14:ligatures w14:val="none"/>
        </w:rPr>
        <w:t xml:space="preserve"> </w:t>
      </w:r>
      <w:r w:rsidRPr="00840785">
        <w:rPr>
          <w:rFonts w:ascii="Times New Roman" w:eastAsia="Calibri" w:hAnsi="Times New Roman" w:cs="Times New Roman"/>
          <w:b/>
          <w:bCs/>
          <w:kern w:val="0"/>
          <w:sz w:val="24"/>
          <w:szCs w:val="24"/>
          <w:lang w:eastAsia="cs-CZ"/>
          <w14:ligatures w14:val="none"/>
        </w:rPr>
        <w:t>vyjádření</w:t>
      </w:r>
      <w:r w:rsidRPr="00840785">
        <w:rPr>
          <w:rFonts w:ascii="Times New Roman" w:eastAsia="Calibri" w:hAnsi="Times New Roman" w:cs="Times New Roman"/>
          <w:kern w:val="0"/>
          <w:sz w:val="24"/>
          <w:szCs w:val="24"/>
          <w:lang w:eastAsia="cs-CZ"/>
          <w14:ligatures w14:val="none"/>
        </w:rPr>
        <w:t xml:space="preserve"> podle odstavce 2 písm. d) příslušný krajský úřad kraje, v jehož správním obvodu se nachází větší část záměru v </w:t>
      </w:r>
      <w:r w:rsidRPr="00840785">
        <w:rPr>
          <w:rFonts w:ascii="Times New Roman" w:eastAsia="Calibri" w:hAnsi="Times New Roman" w:cs="Times New Roman"/>
          <w:bCs/>
          <w:strike/>
          <w:kern w:val="0"/>
          <w:sz w:val="24"/>
          <w:szCs w:val="24"/>
          <w:lang w:eastAsia="cs-CZ"/>
          <w14:ligatures w14:val="none"/>
        </w:rPr>
        <w:t>zastavěném</w:t>
      </w:r>
      <w:r w:rsidRPr="00840785">
        <w:rPr>
          <w:rFonts w:ascii="Times New Roman" w:eastAsia="Calibri" w:hAnsi="Times New Roman" w:cs="Times New Roman"/>
          <w:kern w:val="0"/>
          <w:sz w:val="24"/>
          <w:szCs w:val="24"/>
          <w:lang w:eastAsia="cs-CZ"/>
          <w14:ligatures w14:val="none"/>
        </w:rPr>
        <w:t xml:space="preserve"> </w:t>
      </w:r>
      <w:r w:rsidRPr="00840785">
        <w:rPr>
          <w:rFonts w:ascii="Times New Roman" w:eastAsia="Calibri" w:hAnsi="Times New Roman" w:cs="Times New Roman"/>
          <w:b/>
          <w:bCs/>
          <w:kern w:val="0"/>
          <w:sz w:val="24"/>
          <w:szCs w:val="24"/>
          <w:lang w:eastAsia="cs-CZ"/>
          <w14:ligatures w14:val="none"/>
        </w:rPr>
        <w:t xml:space="preserve">zastavitelném </w:t>
      </w:r>
      <w:r w:rsidRPr="00840785">
        <w:rPr>
          <w:rFonts w:ascii="Times New Roman" w:eastAsia="Calibri" w:hAnsi="Times New Roman" w:cs="Times New Roman"/>
          <w:kern w:val="0"/>
          <w:sz w:val="24"/>
          <w:szCs w:val="24"/>
          <w:lang w:eastAsia="cs-CZ"/>
          <w14:ligatures w14:val="none"/>
        </w:rPr>
        <w:t xml:space="preserve">území, nedohodnou-li se krajské úřady jinak. </w:t>
      </w:r>
      <w:r w:rsidRPr="00840785">
        <w:rPr>
          <w:rFonts w:ascii="Times New Roman" w:eastAsia="Calibri" w:hAnsi="Times New Roman" w:cs="Times New Roman"/>
          <w:strike/>
          <w:kern w:val="0"/>
          <w:sz w:val="24"/>
          <w:szCs w:val="24"/>
          <w:lang w:eastAsia="cs-CZ"/>
          <w14:ligatures w14:val="none"/>
        </w:rPr>
        <w:t>Krajský úřad příslušný k vydání závazného stanoviska si v takovém případě vždy vyžádá vyjádření krajského úřadu, v jehož správním obvodu se nachází část záměru v zastavěném území.</w:t>
      </w:r>
    </w:p>
    <w:p w14:paraId="5EF6DA3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 xml:space="preserve">(4) Pokud by provozem stacionárního zdroje označeného ve sloupci B v příloze č. 2 k tomuto zákonu nebo vlivem umístění pozemní komunikace nebo parkoviště podle odstavce 2 písm. d) došlo v oblasti jejich vlivu na úroveň znečištění k překročení některého z imisních limitů s dobou průměrování 1 kalendářní rok uvedeného v bodech 1 a 3 přílohy č. 1 k tomuto zákonu nebo je jeho hodnota v této oblasti již překročena, lze vydat </w:t>
      </w:r>
      <w:r w:rsidRPr="00840785">
        <w:rPr>
          <w:rFonts w:ascii="Times New Roman" w:eastAsia="Calibri" w:hAnsi="Times New Roman" w:cs="Times New Roman"/>
          <w:bCs/>
          <w:strike/>
          <w:kern w:val="0"/>
          <w:sz w:val="24"/>
          <w:szCs w:val="24"/>
          <w:lang w:eastAsia="cs-CZ"/>
          <w14:ligatures w14:val="none"/>
        </w:rPr>
        <w:t>souhlasné závazné stanovisko podle odstavce 2 písm. b) nebo d)</w:t>
      </w:r>
      <w:r w:rsidRPr="00840785">
        <w:rPr>
          <w:rFonts w:ascii="Times New Roman" w:eastAsia="Calibri" w:hAnsi="Times New Roman" w:cs="Times New Roman"/>
          <w:kern w:val="0"/>
          <w:sz w:val="24"/>
          <w:szCs w:val="24"/>
          <w:lang w:eastAsia="cs-CZ"/>
          <w14:ligatures w14:val="none"/>
        </w:rPr>
        <w:t xml:space="preserve"> </w:t>
      </w:r>
      <w:r w:rsidRPr="00840785">
        <w:rPr>
          <w:rFonts w:ascii="Times New Roman" w:eastAsia="Calibri" w:hAnsi="Times New Roman" w:cs="Times New Roman"/>
          <w:b/>
          <w:bCs/>
          <w:kern w:val="0"/>
          <w:sz w:val="24"/>
          <w:szCs w:val="24"/>
          <w:lang w:eastAsia="cs-CZ"/>
          <w14:ligatures w14:val="none"/>
        </w:rPr>
        <w:t xml:space="preserve">povolení záměru </w:t>
      </w:r>
      <w:r w:rsidRPr="00840785">
        <w:rPr>
          <w:rFonts w:ascii="Times New Roman" w:eastAsia="Calibri" w:hAnsi="Times New Roman" w:cs="Times New Roman"/>
          <w:kern w:val="0"/>
          <w:sz w:val="24"/>
          <w:szCs w:val="24"/>
          <w:lang w:eastAsia="cs-CZ"/>
          <w14:ligatures w14:val="none"/>
        </w:rPr>
        <w:t xml:space="preserve">pouze při současném uplatnění opatření zajišťujících alespoň zachování dosavadní úrovně znečištění pro danou znečišťující látku (dále jen „kompenzační opatření“). </w:t>
      </w:r>
      <w:r w:rsidRPr="00840785">
        <w:rPr>
          <w:rFonts w:ascii="Times New Roman" w:eastAsia="Calibri" w:hAnsi="Times New Roman" w:cs="Times New Roman"/>
          <w:bCs/>
          <w:strike/>
          <w:kern w:val="0"/>
          <w:sz w:val="24"/>
          <w:szCs w:val="24"/>
          <w:lang w:eastAsia="cs-CZ"/>
          <w14:ligatures w14:val="none"/>
        </w:rPr>
        <w:t xml:space="preserve">Souhlasné závazné stanovisko podle odstavce 2 písm. </w:t>
      </w:r>
      <w:r w:rsidRPr="00840785">
        <w:rPr>
          <w:rFonts w:ascii="Times New Roman" w:eastAsia="Calibri" w:hAnsi="Times New Roman" w:cs="Times New Roman"/>
          <w:bCs/>
          <w:strike/>
          <w:kern w:val="0"/>
          <w:sz w:val="24"/>
          <w:szCs w:val="24"/>
          <w:lang w:eastAsia="cs-CZ"/>
          <w14:ligatures w14:val="none"/>
        </w:rPr>
        <w:lastRenderedPageBreak/>
        <w:t>b) nebo d)</w:t>
      </w:r>
      <w:r w:rsidRPr="00840785">
        <w:rPr>
          <w:rFonts w:ascii="Times New Roman" w:eastAsia="Calibri" w:hAnsi="Times New Roman" w:cs="Times New Roman"/>
          <w:kern w:val="0"/>
          <w:sz w:val="24"/>
          <w:szCs w:val="24"/>
          <w:lang w:eastAsia="cs-CZ"/>
          <w14:ligatures w14:val="none"/>
        </w:rPr>
        <w:t xml:space="preserve"> </w:t>
      </w:r>
      <w:r w:rsidRPr="00840785">
        <w:rPr>
          <w:rFonts w:ascii="Times New Roman" w:eastAsia="Calibri" w:hAnsi="Times New Roman" w:cs="Times New Roman"/>
          <w:b/>
          <w:bCs/>
          <w:kern w:val="0"/>
          <w:sz w:val="24"/>
          <w:szCs w:val="24"/>
          <w:lang w:eastAsia="cs-CZ"/>
          <w14:ligatures w14:val="none"/>
        </w:rPr>
        <w:t xml:space="preserve">Povolení záměru </w:t>
      </w:r>
      <w:r w:rsidRPr="00840785">
        <w:rPr>
          <w:rFonts w:ascii="Times New Roman" w:eastAsia="Calibri" w:hAnsi="Times New Roman" w:cs="Times New Roman"/>
          <w:kern w:val="0"/>
          <w:sz w:val="24"/>
          <w:szCs w:val="24"/>
          <w:lang w:eastAsia="cs-CZ"/>
          <w14:ligatures w14:val="none"/>
        </w:rPr>
        <w:t>lze v odůvodněných případech vydat i bez uplatnění kompenzačních opatření, je-li zřejmé, že provoz stacionárního zdroje, pozemní komunikace nebo parkoviště by měly pouze zanedbatelný vliv na úroveň znečištění pro danou znečišťující látku.</w:t>
      </w:r>
    </w:p>
    <w:p w14:paraId="3F1E0F27"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(5) K posouzení, zda dochází k překročení některého z imisních limitů podle odstavce 4, se použije průměr hodnot koncentrací pro čtverec území o velikosti 1 km2 vždy za předchozích 5 kalendářních let. Tyto hodnoty ministerstvo každoročně zveřejňuje pro všechny zóny a aglomerace způsobem umožňujícím dálkový přístup. Kompenzační opatření musí být prováděna v oblasti podle odstavce 4 přednostně tam, kde budou dosahovány nejvyšší hodnoty úrovně znečištění. Pokud není možné splnit tuto podmínku, lze kompenzační opatření provést i v jiném území, především tam, kde jsou překračovány imisní limity, avšak vždy pouze na území téže zóny nebo aglomerace.</w:t>
      </w:r>
    </w:p>
    <w:p w14:paraId="7F38143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 xml:space="preserve">(6) Kompenzační opatření navrhuje žadatel o vydání </w:t>
      </w:r>
      <w:r w:rsidRPr="00840785">
        <w:rPr>
          <w:rFonts w:ascii="Times New Roman" w:eastAsia="Calibri" w:hAnsi="Times New Roman" w:cs="Times New Roman"/>
          <w:bCs/>
          <w:strike/>
          <w:kern w:val="0"/>
          <w:sz w:val="24"/>
          <w:szCs w:val="24"/>
          <w:lang w:eastAsia="cs-CZ"/>
          <w14:ligatures w14:val="none"/>
        </w:rPr>
        <w:t>závazného stanoviska podle odstavce 2 písm. b) nebo d)</w:t>
      </w:r>
      <w:r w:rsidRPr="00840785">
        <w:rPr>
          <w:rFonts w:ascii="Times New Roman" w:eastAsia="Calibri" w:hAnsi="Times New Roman" w:cs="Times New Roman"/>
          <w:b/>
          <w:bCs/>
          <w:kern w:val="0"/>
          <w:sz w:val="24"/>
          <w:szCs w:val="24"/>
          <w:lang w:eastAsia="cs-CZ"/>
          <w14:ligatures w14:val="none"/>
        </w:rPr>
        <w:t xml:space="preserve"> povolení záměru</w:t>
      </w:r>
      <w:r w:rsidRPr="00840785">
        <w:rPr>
          <w:rFonts w:ascii="Times New Roman" w:eastAsia="Calibri" w:hAnsi="Times New Roman" w:cs="Times New Roman"/>
          <w:kern w:val="0"/>
          <w:sz w:val="24"/>
          <w:szCs w:val="24"/>
          <w:lang w:eastAsia="cs-CZ"/>
          <w14:ligatures w14:val="none"/>
        </w:rPr>
        <w:t xml:space="preserve">. Nenavrhne-li žadatel kompenzační opatření nebo nejsou-li navržená kompenzační opatření vhodná, </w:t>
      </w:r>
      <w:bookmarkStart w:id="1123" w:name="_Hlk216281882"/>
      <w:r w:rsidRPr="00840785">
        <w:rPr>
          <w:rFonts w:ascii="Times New Roman" w:eastAsia="Calibri" w:hAnsi="Times New Roman" w:cs="Times New Roman"/>
          <w:kern w:val="0"/>
          <w:sz w:val="24"/>
          <w:szCs w:val="24"/>
          <w:lang w:eastAsia="cs-CZ"/>
          <w14:ligatures w14:val="none"/>
        </w:rPr>
        <w:t>uplatní kompenzační opatření</w:t>
      </w:r>
      <w:r w:rsidRPr="00840785">
        <w:rPr>
          <w:rFonts w:ascii="Times New Roman" w:eastAsia="Calibri" w:hAnsi="Times New Roman" w:cs="Times New Roman"/>
          <w:b/>
          <w:bCs/>
          <w:kern w:val="0"/>
          <w:sz w:val="24"/>
          <w:szCs w:val="24"/>
          <w:lang w:eastAsia="cs-CZ"/>
          <w14:ligatures w14:val="none"/>
        </w:rPr>
        <w:t xml:space="preserve"> </w:t>
      </w:r>
      <w:bookmarkStart w:id="1124" w:name="_Hlk226620097"/>
      <w:r w:rsidRPr="00840785">
        <w:rPr>
          <w:rFonts w:ascii="Times New Roman" w:eastAsia="Calibri" w:hAnsi="Times New Roman" w:cs="Times New Roman"/>
          <w:b/>
          <w:bCs/>
          <w:kern w:val="0"/>
          <w:sz w:val="24"/>
          <w:szCs w:val="24"/>
          <w:lang w:eastAsia="cs-CZ"/>
          <w14:ligatures w14:val="none"/>
        </w:rPr>
        <w:t>příslušný správní orgán v rozhodnutí o povolení záměru. Opatření může navrhnout</w:t>
      </w:r>
      <w:bookmarkEnd w:id="1124"/>
      <w:r w:rsidRPr="00840785">
        <w:rPr>
          <w:rFonts w:ascii="Times New Roman" w:eastAsia="Calibri" w:hAnsi="Times New Roman" w:cs="Times New Roman"/>
          <w:b/>
          <w:bCs/>
          <w:kern w:val="0"/>
          <w:sz w:val="24"/>
          <w:szCs w:val="24"/>
          <w:lang w:eastAsia="cs-CZ"/>
          <w14:ligatures w14:val="none"/>
        </w:rPr>
        <w:t xml:space="preserve"> </w:t>
      </w:r>
      <w:bookmarkEnd w:id="1123"/>
      <w:r w:rsidRPr="00840785">
        <w:rPr>
          <w:rFonts w:ascii="Times New Roman" w:eastAsia="Calibri" w:hAnsi="Times New Roman" w:cs="Times New Roman"/>
          <w:kern w:val="0"/>
          <w:sz w:val="24"/>
          <w:szCs w:val="24"/>
          <w:lang w:eastAsia="cs-CZ"/>
          <w14:ligatures w14:val="none"/>
        </w:rPr>
        <w:t xml:space="preserve">krajský úřad </w:t>
      </w:r>
      <w:r w:rsidRPr="00840785">
        <w:rPr>
          <w:rFonts w:ascii="Times New Roman" w:eastAsia="Calibri" w:hAnsi="Times New Roman" w:cs="Times New Roman"/>
          <w:bCs/>
          <w:strike/>
          <w:kern w:val="0"/>
          <w:sz w:val="24"/>
          <w:szCs w:val="24"/>
          <w:lang w:eastAsia="cs-CZ"/>
          <w14:ligatures w14:val="none"/>
        </w:rPr>
        <w:t>v závazném stanovisku</w:t>
      </w:r>
      <w:r w:rsidRPr="00840785">
        <w:rPr>
          <w:rFonts w:ascii="Times New Roman" w:eastAsia="Calibri" w:hAnsi="Times New Roman" w:cs="Times New Roman"/>
          <w:kern w:val="0"/>
          <w:sz w:val="24"/>
          <w:szCs w:val="24"/>
          <w:lang w:eastAsia="cs-CZ"/>
          <w14:ligatures w14:val="none"/>
        </w:rPr>
        <w:t xml:space="preserve"> </w:t>
      </w:r>
      <w:r w:rsidRPr="00840785">
        <w:rPr>
          <w:rFonts w:ascii="Times New Roman" w:eastAsia="Calibri" w:hAnsi="Times New Roman" w:cs="Times New Roman"/>
          <w:b/>
          <w:bCs/>
          <w:kern w:val="0"/>
          <w:sz w:val="24"/>
          <w:szCs w:val="24"/>
          <w:lang w:eastAsia="cs-CZ"/>
          <w14:ligatures w14:val="none"/>
        </w:rPr>
        <w:t>ve vyjádření</w:t>
      </w:r>
      <w:r w:rsidRPr="00840785">
        <w:rPr>
          <w:rFonts w:ascii="Times New Roman" w:eastAsia="Calibri" w:hAnsi="Times New Roman" w:cs="Times New Roman"/>
          <w:kern w:val="0"/>
          <w:sz w:val="24"/>
          <w:szCs w:val="24"/>
          <w:lang w:eastAsia="cs-CZ"/>
          <w14:ligatures w14:val="none"/>
        </w:rPr>
        <w:t xml:space="preserve"> podle odstavce 2 písm. b) nebo d). Jako kompenzační opatření mohou být uplatněna opatření ke snížení emisí u stávajících stacionárních zdrojů nebo jiná opatření zajišťující snížení úrovně znečištění. Žadatel, který je současně provozovatelem stávajícího stacionárního zdroje, může do kompenzačních opatření zahrnout opatření ke snížení emisí realizovaná v předchozím kalendářním roce. Pokud se kompenzační opatření realizuje formou opatření ke snížení emisí u stávajícího stacionárního zdroje uvedeného v příloze č. 2 k tomuto zákonu, krajský úřad na základě žádosti provozovatele změní povolení provozu tohoto stávajícího zdroje. K uvedení nového stacionárního zdroje do provozu může dojít nejdříve ke dni nabytí účinnosti změny povolení provozu stávajícího stacionárního zdroje. Kompenzační opatření na stacionárních zdrojích neuvedených v příloze č. 2 k tomuto zákonu se realizují na základě veřejnoprávní smlouvy uzavřené mezi krajským úřadem, žadatelem a provozovatelem stacionárního zdroje, který provede kompenzační opatření. Pokud se kompenzační opatření realizuje formou opatření ke snížení emisí u stávajícího stacionárního zdroje neuvedeného v příloze č. 2 k tomuto zákonu nebo formou jiného opatření zajišťujícího snížení úrovně znečištění, nesmí k uvedení nového stacionárního zdroje do provozu nebo vydání kolaudačního rozhodnutí podle jiného právního předpisu47) pro pozemní komunikaci nebo parkoviště dojít dříve, než jsou provedena kompenzační opatření.</w:t>
      </w:r>
    </w:p>
    <w:p w14:paraId="256CAC5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 xml:space="preserve">(7) K žádosti o vydání </w:t>
      </w:r>
      <w:r w:rsidRPr="00840785">
        <w:rPr>
          <w:rFonts w:ascii="Times New Roman" w:eastAsia="Calibri" w:hAnsi="Times New Roman" w:cs="Times New Roman"/>
          <w:bCs/>
          <w:strike/>
          <w:kern w:val="0"/>
          <w:sz w:val="24"/>
          <w:szCs w:val="24"/>
          <w:lang w:eastAsia="cs-CZ"/>
          <w14:ligatures w14:val="none"/>
        </w:rPr>
        <w:t>závazného stanoviska</w:t>
      </w:r>
      <w:r w:rsidRPr="00840785">
        <w:rPr>
          <w:rFonts w:ascii="Times New Roman" w:eastAsia="Calibri" w:hAnsi="Times New Roman" w:cs="Times New Roman"/>
          <w:kern w:val="0"/>
          <w:sz w:val="24"/>
          <w:szCs w:val="24"/>
          <w:lang w:eastAsia="cs-CZ"/>
          <w14:ligatures w14:val="none"/>
        </w:rPr>
        <w:t xml:space="preserve"> </w:t>
      </w:r>
      <w:r w:rsidRPr="00840785">
        <w:rPr>
          <w:rFonts w:ascii="Times New Roman" w:eastAsia="Calibri" w:hAnsi="Times New Roman" w:cs="Times New Roman"/>
          <w:b/>
          <w:bCs/>
          <w:kern w:val="0"/>
          <w:sz w:val="24"/>
          <w:szCs w:val="24"/>
          <w:lang w:eastAsia="cs-CZ"/>
          <w14:ligatures w14:val="none"/>
        </w:rPr>
        <w:t>vyjádření</w:t>
      </w:r>
      <w:r w:rsidRPr="00840785">
        <w:rPr>
          <w:rFonts w:ascii="Times New Roman" w:eastAsia="Calibri" w:hAnsi="Times New Roman" w:cs="Times New Roman"/>
          <w:kern w:val="0"/>
          <w:sz w:val="24"/>
          <w:szCs w:val="24"/>
          <w:lang w:eastAsia="cs-CZ"/>
          <w14:ligatures w14:val="none"/>
        </w:rPr>
        <w:t xml:space="preserve"> podle odstavce 2 písm. b) předloží žadatel odborný posudek zpracovaný autorizovanou osobou podle § 32 odst. 1 písm. d). Není-li vedeno řízení podle jiného právního předpisu46), předloží žadatel tento odborný posudek k řízení o vydání nebo změně povolení provozu. Povinnost předložení odborného posudku se nevztahuje na spalovací stacionární zdroje označené kódy 1.1. až 1.4. v příloze č. 2 k tomuto zákonu spalující výlučně zemní plyn o celkovém jmenovitém tepelném příkonu do 5 MW včetně, na spalovací stacionární zdroje označené kódy 1.2. a 1.3. v příloze č. 2 k tomuto zákonu o celkovém jmenovitém tepelném příkonu do 5 MW včetně spalující plynné nebo kapalné palivo, pokud slouží jako záložní zdroje energie a jejich provozní hodiny nepřekročí 300 hodin v kalendářním roce, a dále na řízení o změnách povolení provozu, při kterých </w:t>
      </w:r>
      <w:r w:rsidRPr="00840785">
        <w:rPr>
          <w:rFonts w:ascii="Times New Roman" w:eastAsia="Calibri" w:hAnsi="Times New Roman" w:cs="Times New Roman"/>
          <w:kern w:val="0"/>
          <w:sz w:val="24"/>
          <w:szCs w:val="24"/>
          <w:lang w:eastAsia="cs-CZ"/>
          <w14:ligatures w14:val="none"/>
        </w:rPr>
        <w:lastRenderedPageBreak/>
        <w:t>nedochází k navýšení projektovaného výkonu nebo kapacity anebo ke zvýšení emisí, pokud se nejedná o řízení o stanovení technické podmínky provozu nahrazující specifický emisní limit.</w:t>
      </w:r>
    </w:p>
    <w:p w14:paraId="551D6E1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 xml:space="preserve">(8) K žádosti o vydání </w:t>
      </w:r>
      <w:r w:rsidRPr="00840785">
        <w:rPr>
          <w:rFonts w:ascii="Times New Roman" w:eastAsia="Calibri" w:hAnsi="Times New Roman" w:cs="Times New Roman"/>
          <w:bCs/>
          <w:strike/>
          <w:kern w:val="0"/>
          <w:sz w:val="24"/>
          <w:szCs w:val="24"/>
          <w:lang w:eastAsia="cs-CZ"/>
          <w14:ligatures w14:val="none"/>
        </w:rPr>
        <w:t>závazného stanoviska</w:t>
      </w:r>
      <w:r w:rsidRPr="00840785">
        <w:rPr>
          <w:rFonts w:ascii="Times New Roman" w:eastAsia="Calibri" w:hAnsi="Times New Roman" w:cs="Times New Roman"/>
          <w:kern w:val="0"/>
          <w:sz w:val="24"/>
          <w:szCs w:val="24"/>
          <w:lang w:eastAsia="cs-CZ"/>
          <w14:ligatures w14:val="none"/>
        </w:rPr>
        <w:t xml:space="preserve"> </w:t>
      </w:r>
      <w:r w:rsidRPr="00840785">
        <w:rPr>
          <w:rFonts w:ascii="Times New Roman" w:eastAsia="Calibri" w:hAnsi="Times New Roman" w:cs="Times New Roman"/>
          <w:b/>
          <w:bCs/>
          <w:kern w:val="0"/>
          <w:sz w:val="24"/>
          <w:szCs w:val="24"/>
          <w:lang w:eastAsia="cs-CZ"/>
          <w14:ligatures w14:val="none"/>
        </w:rPr>
        <w:t>vyjádření</w:t>
      </w:r>
      <w:r w:rsidRPr="00840785">
        <w:rPr>
          <w:rFonts w:ascii="Times New Roman" w:eastAsia="Calibri" w:hAnsi="Times New Roman" w:cs="Times New Roman"/>
          <w:kern w:val="0"/>
          <w:sz w:val="24"/>
          <w:szCs w:val="24"/>
          <w:lang w:eastAsia="cs-CZ"/>
          <w14:ligatures w14:val="none"/>
        </w:rPr>
        <w:t xml:space="preserve"> podle odstavce 2 písm. b) nebo d) a k řízení o změně povolení provozu, při které dochází k navýšení projektovaného výkonu nebo kapacity anebo ke zvýšení emisí, u stacionárního zdroje označeného ve sloupci A v příloze č. 2 k tomuto zákonu předloží žadatel rozptylovou studii pro znečišťující látky, které mají stanoven imisní limit v bodech 1 až 3 přílohy č. 1 k tomuto zákonu, zpracovanou autorizovanou osobou podle § 32 odst. 1 písm. e). Není-li vedeno řízení podle jiného právního předpisu46), předloží žadatel rozptylovou studii k řízení o vydání povolení provozu. Povinnost předložení rozptylové studie se nevztahuje na spalovací stacionární zdroje označené kódy 1.1. až 1.4. v příloze č. 2 k tomuto zákonu spalující výlučně zemní plyn o celkovém jmenovitém tepelném příkonu do 5 MW včetně, na spalovací stacionární zdroje označené kódy 1.2. a 1.3. v příloze č. 2 k tomuto zákonu o celkovém jmenovitém tepelném příkonu do 5 MW včetně spalující plynné nebo kapalné palivo, pokud slouží jako záložní zdroje energie a jejich provozní hodiny nepřekročí 300 hodin v kalendářním roce, a na stacionární zdroje označené kódem 3.1. v příloze č. 2 k tomuto zákonu spalující výlučně zemní plyn o celkovém jmenovitém tepelném příkonu do 1 MW; to neplatí, pokud si předložení rozptylové studie vyžádá krajský úřad s ohledem na místní podmínky. Povinnost předložení rozptylové studie se dále nevztahuje na případy, kdy dochází k navýšení projektovaného výkonu nebo kapacity, ale nepochybně nedochází ke zvýšení příspěvku stacionárního zdroje k úrovni znečištění. V případě pochyb je závazné vyjádření krajského úřadu.</w:t>
      </w:r>
    </w:p>
    <w:p w14:paraId="651516F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 xml:space="preserve">(9) K žádosti o vydání </w:t>
      </w:r>
      <w:r w:rsidRPr="00840785">
        <w:rPr>
          <w:rFonts w:ascii="Times New Roman" w:eastAsia="Calibri" w:hAnsi="Times New Roman" w:cs="Times New Roman"/>
          <w:bCs/>
          <w:strike/>
          <w:kern w:val="0"/>
          <w:sz w:val="24"/>
          <w:szCs w:val="24"/>
          <w:lang w:eastAsia="cs-CZ"/>
          <w14:ligatures w14:val="none"/>
        </w:rPr>
        <w:t>závazného stanoviska</w:t>
      </w:r>
      <w:r w:rsidRPr="00840785">
        <w:rPr>
          <w:rFonts w:ascii="Times New Roman" w:eastAsia="Calibri" w:hAnsi="Times New Roman" w:cs="Times New Roman"/>
          <w:kern w:val="0"/>
          <w:sz w:val="24"/>
          <w:szCs w:val="24"/>
          <w:lang w:eastAsia="cs-CZ"/>
          <w14:ligatures w14:val="none"/>
        </w:rPr>
        <w:t xml:space="preserve"> </w:t>
      </w:r>
      <w:r w:rsidRPr="00840785">
        <w:rPr>
          <w:rFonts w:ascii="Times New Roman" w:eastAsia="Calibri" w:hAnsi="Times New Roman" w:cs="Times New Roman"/>
          <w:b/>
          <w:bCs/>
          <w:kern w:val="0"/>
          <w:sz w:val="24"/>
          <w:szCs w:val="24"/>
          <w:lang w:eastAsia="cs-CZ"/>
          <w14:ligatures w14:val="none"/>
        </w:rPr>
        <w:t>vyjádření</w:t>
      </w:r>
      <w:r w:rsidRPr="00840785">
        <w:rPr>
          <w:rFonts w:ascii="Times New Roman" w:eastAsia="Calibri" w:hAnsi="Times New Roman" w:cs="Times New Roman"/>
          <w:kern w:val="0"/>
          <w:sz w:val="24"/>
          <w:szCs w:val="24"/>
          <w:lang w:eastAsia="cs-CZ"/>
          <w14:ligatures w14:val="none"/>
        </w:rPr>
        <w:t xml:space="preserve"> podle odstavce 2 písm. b), jehož předmětem je záměr obsahující spalovací stacionární zdroj o jmenovitém elektrickém výkonu 300 MW a vyšším, je žadatel povinen přiložit odůvodněné posouzení splnění následujících podmínek:</w:t>
      </w:r>
    </w:p>
    <w:p w14:paraId="751EB47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a) jsou dostupná vhodná úložiště oxidu uhličitého,</w:t>
      </w:r>
    </w:p>
    <w:p w14:paraId="35FDC53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b) je technicky a ekonomicky proveditelná stavba přepravního zařízení a</w:t>
      </w:r>
    </w:p>
    <w:p w14:paraId="6383D19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c) je technicky a ekonomicky proveditelné dodatečné vybavení zařízením pro zachytávání oxidu uhličitého.</w:t>
      </w:r>
    </w:p>
    <w:p w14:paraId="530C0B9B"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(10) Náležitosti žádosti o povolení provozu jsou stanoveny v příloze č. 7 k tomuto zákonu. Žádost o vydání povolení provozu stacionárního zdroje, který vyžaduje povolení podle stavebního zákona, lze podat prostřednictvím portálu stavebníka podle stavebního zákona.</w:t>
      </w:r>
    </w:p>
    <w:p w14:paraId="1026284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(11) Ministerstvo vyhláškou stanoví způsob uplatnění kompenzačních opatření.</w:t>
      </w:r>
    </w:p>
    <w:p w14:paraId="22E40602"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 12</w:t>
      </w:r>
    </w:p>
    <w:p w14:paraId="20C748E1"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 xml:space="preserve">(1) Při vydání stanoviska, </w:t>
      </w:r>
      <w:r w:rsidRPr="00840785">
        <w:rPr>
          <w:rFonts w:ascii="Times New Roman" w:eastAsia="Calibri" w:hAnsi="Times New Roman" w:cs="Times New Roman"/>
          <w:bCs/>
          <w:strike/>
          <w:kern w:val="0"/>
          <w:sz w:val="24"/>
          <w:szCs w:val="24"/>
          <w:lang w:eastAsia="cs-CZ"/>
          <w14:ligatures w14:val="none"/>
        </w:rPr>
        <w:t>závazného stanoviska</w:t>
      </w:r>
      <w:r w:rsidRPr="00840785">
        <w:rPr>
          <w:rFonts w:ascii="Times New Roman" w:eastAsia="Calibri" w:hAnsi="Times New Roman" w:cs="Times New Roman"/>
          <w:b/>
          <w:bCs/>
          <w:kern w:val="0"/>
          <w:sz w:val="24"/>
          <w:szCs w:val="24"/>
          <w:lang w:eastAsia="cs-CZ"/>
          <w14:ligatures w14:val="none"/>
        </w:rPr>
        <w:t xml:space="preserve"> vyjádření, povolení záměru</w:t>
      </w:r>
      <w:r w:rsidRPr="00840785">
        <w:rPr>
          <w:rFonts w:ascii="Times New Roman" w:eastAsia="Calibri" w:hAnsi="Times New Roman" w:cs="Times New Roman"/>
          <w:kern w:val="0"/>
          <w:sz w:val="24"/>
          <w:szCs w:val="24"/>
          <w:lang w:eastAsia="cs-CZ"/>
          <w14:ligatures w14:val="none"/>
        </w:rPr>
        <w:t>, povolení provozu a při změně povolení provozu vycházejí orgány ochrany ovzduší</w:t>
      </w:r>
      <w:r w:rsidRPr="00840785">
        <w:rPr>
          <w:rFonts w:ascii="Times New Roman" w:eastAsia="Calibri" w:hAnsi="Times New Roman" w:cs="Times New Roman"/>
          <w:b/>
          <w:bCs/>
          <w:kern w:val="0"/>
          <w:sz w:val="24"/>
          <w:szCs w:val="24"/>
          <w:lang w:eastAsia="cs-CZ"/>
          <w14:ligatures w14:val="none"/>
        </w:rPr>
        <w:t xml:space="preserve"> </w:t>
      </w:r>
      <w:r w:rsidRPr="00840785">
        <w:rPr>
          <w:rFonts w:ascii="Times New Roman" w:eastAsia="Calibri" w:hAnsi="Times New Roman" w:cs="Times New Roman"/>
          <w:kern w:val="0"/>
          <w:sz w:val="24"/>
          <w:szCs w:val="24"/>
          <w:lang w:eastAsia="cs-CZ"/>
          <w14:ligatures w14:val="none"/>
        </w:rPr>
        <w:t xml:space="preserve">z programů zlepšování kvality ovzduší a z úrovně znečištění znečišťujícími látkami, které mají stanoven imisní limit v bodech 1 až 3 přílohy č. 1 k tomuto zákonu, a současně zohledňují rizika obtěžování zápachem. V případě znečišťujících látek, které mají stanoven imisní limit nebo </w:t>
      </w:r>
      <w:r w:rsidRPr="00840785">
        <w:rPr>
          <w:rFonts w:ascii="Times New Roman" w:eastAsia="Calibri" w:hAnsi="Times New Roman" w:cs="Times New Roman"/>
          <w:kern w:val="0"/>
          <w:sz w:val="24"/>
          <w:szCs w:val="24"/>
          <w:lang w:eastAsia="cs-CZ"/>
          <w14:ligatures w14:val="none"/>
        </w:rPr>
        <w:lastRenderedPageBreak/>
        <w:t>národní cíl snížení expozice v bodech 4 a 5 přílohy č. 1 k tomuto zákonu, orgány ochrany ovzduší přihlížejí k úrovním znečištění.</w:t>
      </w:r>
    </w:p>
    <w:p w14:paraId="1843A48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(2) Inspekce může vydat vyjádření k podkladům ve věci v řízení o povolení provozu nebo v řízení o změně povolení provozu, a to do 15 dnů ode dne doručení těchto podkladů, pokud se s krajským úřadem, který je příslušný vést dané řízení, nedohodne jinak. Vyjádření inspekce obsahuje posouzení podkladů ve věci z hlediska ochrany ovzduší a je podkladem pro rozhodnutí krajského úřadu.</w:t>
      </w:r>
    </w:p>
    <w:p w14:paraId="760B78C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 xml:space="preserve">(3) </w:t>
      </w:r>
      <w:r w:rsidRPr="00840785">
        <w:rPr>
          <w:rFonts w:ascii="Times New Roman" w:eastAsia="Calibri" w:hAnsi="Times New Roman" w:cs="Times New Roman"/>
          <w:bCs/>
          <w:strike/>
          <w:kern w:val="0"/>
          <w:sz w:val="24"/>
          <w:szCs w:val="24"/>
          <w:lang w:eastAsia="cs-CZ"/>
          <w14:ligatures w14:val="none"/>
        </w:rPr>
        <w:t>Závazné stanovisko</w:t>
      </w:r>
      <w:r w:rsidRPr="00840785">
        <w:rPr>
          <w:rFonts w:ascii="Times New Roman" w:eastAsia="Times New Roman" w:hAnsi="Times New Roman" w:cs="Times New Roman"/>
          <w:b/>
          <w:bCs/>
          <w:kern w:val="0"/>
          <w:sz w:val="24"/>
          <w:szCs w:val="24"/>
          <w:lang w:eastAsia="cs-CZ"/>
          <w14:ligatures w14:val="none"/>
        </w:rPr>
        <w:t xml:space="preserve"> Vyjádření</w:t>
      </w:r>
      <w:r w:rsidRPr="00840785">
        <w:rPr>
          <w:rFonts w:ascii="Times New Roman" w:eastAsia="Calibri" w:hAnsi="Times New Roman" w:cs="Times New Roman"/>
          <w:bCs/>
          <w:kern w:val="0"/>
          <w:sz w:val="24"/>
          <w:szCs w:val="24"/>
          <w:lang w:eastAsia="cs-CZ"/>
          <w14:ligatures w14:val="none"/>
        </w:rPr>
        <w:t xml:space="preserve"> podle § 11 odst. 2 písm. b) nebo d)</w:t>
      </w:r>
      <w:r w:rsidRPr="00840785">
        <w:rPr>
          <w:rFonts w:ascii="Times New Roman" w:eastAsia="Calibri" w:hAnsi="Times New Roman" w:cs="Times New Roman"/>
          <w:b/>
          <w:bCs/>
          <w:kern w:val="0"/>
          <w:sz w:val="24"/>
          <w:szCs w:val="24"/>
          <w:lang w:eastAsia="cs-CZ"/>
          <w14:ligatures w14:val="none"/>
        </w:rPr>
        <w:t xml:space="preserve"> </w:t>
      </w:r>
      <w:r w:rsidRPr="00840785">
        <w:rPr>
          <w:rFonts w:ascii="Times New Roman" w:eastAsia="Calibri" w:hAnsi="Times New Roman" w:cs="Times New Roman"/>
          <w:kern w:val="0"/>
          <w:sz w:val="24"/>
          <w:szCs w:val="24"/>
          <w:lang w:eastAsia="cs-CZ"/>
          <w14:ligatures w14:val="none"/>
        </w:rPr>
        <w:t xml:space="preserve">může obsahovat </w:t>
      </w:r>
      <w:r w:rsidRPr="00840785">
        <w:rPr>
          <w:rFonts w:ascii="Times New Roman" w:eastAsia="Calibri" w:hAnsi="Times New Roman" w:cs="Times New Roman"/>
          <w:strike/>
          <w:kern w:val="0"/>
          <w:sz w:val="24"/>
          <w:szCs w:val="24"/>
          <w:lang w:eastAsia="cs-CZ"/>
          <w14:ligatures w14:val="none"/>
        </w:rPr>
        <w:t>podmínky</w:t>
      </w:r>
      <w:r w:rsidRPr="00840785">
        <w:rPr>
          <w:rFonts w:ascii="Times New Roman" w:eastAsia="Calibri" w:hAnsi="Times New Roman" w:cs="Times New Roman"/>
          <w:kern w:val="0"/>
          <w:sz w:val="24"/>
          <w:szCs w:val="24"/>
          <w:lang w:eastAsia="cs-CZ"/>
          <w14:ligatures w14:val="none"/>
        </w:rPr>
        <w:t xml:space="preserve"> </w:t>
      </w:r>
      <w:r w:rsidRPr="00840785">
        <w:rPr>
          <w:rFonts w:ascii="Times New Roman" w:eastAsia="Calibri" w:hAnsi="Times New Roman" w:cs="Times New Roman"/>
          <w:b/>
          <w:bCs/>
          <w:kern w:val="0"/>
          <w:sz w:val="24"/>
          <w:szCs w:val="24"/>
          <w:lang w:eastAsia="cs-CZ"/>
          <w14:ligatures w14:val="none"/>
        </w:rPr>
        <w:t>návrh podmínek</w:t>
      </w:r>
      <w:r w:rsidRPr="00840785">
        <w:rPr>
          <w:rFonts w:ascii="Times New Roman" w:eastAsia="Calibri" w:hAnsi="Times New Roman" w:cs="Times New Roman"/>
          <w:kern w:val="0"/>
          <w:sz w:val="24"/>
          <w:szCs w:val="24"/>
          <w:lang w:eastAsia="cs-CZ"/>
          <w14:ligatures w14:val="none"/>
        </w:rPr>
        <w:t xml:space="preserve"> umístění a provedení záměru obsahujícího stacionární zdroj uvedený v příloze č. 2 nebo záměru pozemní komunikace nebo parkoviště zajišťující ochranu ovzduší.</w:t>
      </w:r>
    </w:p>
    <w:p w14:paraId="31254AC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(4) Povolení provozu obsahuje zařazení stacionárního zdroje pod příslušný kód v příloze č. 2 k tomuto zákonu, povolenou celkovou kapacitu, povolený celkový výkon nebo povolený celkový jmenovitý tepelný příkon stacionárního zdroje a závazné podmínky pro provoz stacionárního zdroje, pokud již nejsou stanoveny tímto zákonem nebo prováděcím právním předpisem, kterými jsou</w:t>
      </w:r>
    </w:p>
    <w:p w14:paraId="7EB3728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a) specifické emisní limity,</w:t>
      </w:r>
    </w:p>
    <w:p w14:paraId="453CF5D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b) způsob, podmínky a četnost zjišťování úrovně znečišťování, včetně způsobu a podmínek nepřetržitého sledování a zaznamenávání provozního parametru podle § 6 odst. 4,</w:t>
      </w:r>
    </w:p>
    <w:p w14:paraId="4EB0027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c) emisní stropy pro stacionární zdroj nebo provozovnu4), které je stacionární zdroj součástí,</w:t>
      </w:r>
    </w:p>
    <w:p w14:paraId="515B3C0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d) provozní řád, jedná-li se o stacionární zdroj označený ve sloupci C v příloze č. 2 k tomuto zákonu; provozní řád obsahuje soubor technickoprovozních parametrů a technickoorganizačních opatření k zajištění provozu stacionárního zdroje, včetně opatření k předcházení, ke zmírňování průběhu a odstraňování důsledků havarijního stavu v souladu s podmínkami ochrany ovzduší,</w:t>
      </w:r>
    </w:p>
    <w:p w14:paraId="341B16F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e) technické podmínky provozu stacionárního zdroje, pokud nejsou obsahem provozního řádu podle písmene d),</w:t>
      </w:r>
    </w:p>
    <w:p w14:paraId="0E4BBDB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f) podmínky provádění činností a provozu technologií souvisejících s provozem nebo zajištěním provozu stacionárního zdroje, které mají vliv na úroveň znečištění,</w:t>
      </w:r>
    </w:p>
    <w:p w14:paraId="0ABA0F1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g) zvláštní podmínky provozu pro smogovou situaci podle bodu 4.2 přílohy č. 6 k tomuto zákonu u stacionárního zdroje podle § 10 odst. 5,</w:t>
      </w:r>
    </w:p>
    <w:p w14:paraId="1EE1B7A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h) kompenzační opatření, pokud byla uložena,</w:t>
      </w:r>
    </w:p>
    <w:p w14:paraId="544E5FE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i) v případě tepelného zpracování odpadu stanovení množství odpadu a určení kategorií odpadu, které lze spalovat, specifikaci minimálních a maximálních hmotnostních toků nebezpečných odpadů, jejich minimální a maximální spalné teplo a maximální obsah znečišťujících látek v nebezpečných odpadech, zejména polychlorovaných bifenylů, pentachlorfenolu, chloridů, fluoridů, síry a těžkých kovů,</w:t>
      </w:r>
    </w:p>
    <w:p w14:paraId="5DC1CE2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lastRenderedPageBreak/>
        <w:t>j) podmínky umístění, provedení nebo užívání stacionárního zdroje zajišťující ochranu ovzduší, včetně minimálních vzdáleností podle § 12a, pokud řízení o povolení provozu nepředcházelo řízení podle jiného právního předpisu46), nebo</w:t>
      </w:r>
    </w:p>
    <w:p w14:paraId="6F0F631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k) podmínky pro zkušební provoz podle stavebního zákona; nejdéle na 6 měsíců od zahájení zkušebního provozu lze podmínky pro zkušební provoz stanovit odlišně od podmínek provozu stanovených tímto zákonem a prováděcím právním předpisem.</w:t>
      </w:r>
    </w:p>
    <w:p w14:paraId="3C598C4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 xml:space="preserve">(5) Jsou-li splněny podmínky podle § 11 odst. 9 písm. a) až c), </w:t>
      </w:r>
      <w:r w:rsidRPr="00840785">
        <w:rPr>
          <w:rFonts w:ascii="Times New Roman" w:eastAsia="Calibri" w:hAnsi="Times New Roman" w:cs="Times New Roman"/>
          <w:bCs/>
          <w:strike/>
          <w:kern w:val="0"/>
          <w:sz w:val="24"/>
          <w:szCs w:val="24"/>
          <w:lang w:eastAsia="cs-CZ"/>
          <w14:ligatures w14:val="none"/>
        </w:rPr>
        <w:t>krajský</w:t>
      </w:r>
      <w:r w:rsidRPr="00840785">
        <w:rPr>
          <w:rFonts w:ascii="Times New Roman" w:eastAsia="Calibri" w:hAnsi="Times New Roman" w:cs="Times New Roman"/>
          <w:b/>
          <w:bCs/>
          <w:kern w:val="0"/>
          <w:sz w:val="24"/>
          <w:szCs w:val="24"/>
          <w:lang w:eastAsia="cs-CZ"/>
          <w14:ligatures w14:val="none"/>
        </w:rPr>
        <w:t xml:space="preserve"> stavební</w:t>
      </w:r>
      <w:r w:rsidRPr="00840785">
        <w:rPr>
          <w:rFonts w:ascii="Times New Roman" w:eastAsia="Calibri" w:hAnsi="Times New Roman" w:cs="Times New Roman"/>
          <w:kern w:val="0"/>
          <w:sz w:val="24"/>
          <w:szCs w:val="24"/>
          <w:lang w:eastAsia="cs-CZ"/>
          <w14:ligatures w14:val="none"/>
        </w:rPr>
        <w:t xml:space="preserve"> úřad stanoví v </w:t>
      </w:r>
      <w:r w:rsidRPr="00840785">
        <w:rPr>
          <w:rFonts w:ascii="Times New Roman" w:eastAsia="Calibri" w:hAnsi="Times New Roman" w:cs="Times New Roman"/>
          <w:bCs/>
          <w:strike/>
          <w:kern w:val="0"/>
          <w:sz w:val="24"/>
          <w:szCs w:val="24"/>
          <w:lang w:eastAsia="cs-CZ"/>
          <w14:ligatures w14:val="none"/>
        </w:rPr>
        <w:t>závazném stanovisku</w:t>
      </w:r>
      <w:r w:rsidRPr="00840785">
        <w:rPr>
          <w:rFonts w:ascii="Times New Roman" w:eastAsia="Calibri" w:hAnsi="Times New Roman" w:cs="Times New Roman"/>
          <w:b/>
          <w:bCs/>
          <w:kern w:val="0"/>
          <w:sz w:val="24"/>
          <w:szCs w:val="24"/>
          <w:lang w:eastAsia="cs-CZ"/>
          <w14:ligatures w14:val="none"/>
        </w:rPr>
        <w:t xml:space="preserve"> povolení záměru podle stavebního zákona</w:t>
      </w:r>
      <w:r w:rsidRPr="00840785">
        <w:rPr>
          <w:rFonts w:ascii="Times New Roman" w:eastAsia="Calibri" w:hAnsi="Times New Roman" w:cs="Times New Roman"/>
          <w:kern w:val="0"/>
          <w:sz w:val="24"/>
          <w:szCs w:val="24"/>
          <w:lang w:eastAsia="cs-CZ"/>
          <w14:ligatures w14:val="none"/>
        </w:rPr>
        <w:t xml:space="preserve"> podmínku, na základě které bude v místě stacionárního zdroje vyhrazen vhodný prostor pro umístění zařízení nezbytného pro zachytávání a stlačování oxidu uhličitého postupem podle jiného právního předpisu46).</w:t>
      </w:r>
    </w:p>
    <w:p w14:paraId="526648E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 xml:space="preserve">(6) </w:t>
      </w:r>
      <w:r w:rsidRPr="00840785">
        <w:rPr>
          <w:rFonts w:ascii="Times New Roman" w:eastAsia="Calibri" w:hAnsi="Times New Roman" w:cs="Times New Roman"/>
          <w:bCs/>
          <w:strike/>
          <w:kern w:val="0"/>
          <w:sz w:val="24"/>
          <w:szCs w:val="24"/>
          <w:lang w:eastAsia="cs-CZ"/>
          <w14:ligatures w14:val="none"/>
        </w:rPr>
        <w:t>Bez závazného stanoviska podle § 11 odst. 2 písm. b) nebo d) nelze vydat rozhodnutí o povolení záměru, rozhodnutí o stanovení dobývacího prostoru a povolení hornické činnosti podle jiného právního předpisu</w:t>
      </w:r>
      <w:r w:rsidRPr="00840785">
        <w:rPr>
          <w:rFonts w:ascii="Times New Roman" w:eastAsia="Calibri" w:hAnsi="Times New Roman" w:cs="Times New Roman"/>
          <w:bCs/>
          <w:strike/>
          <w:kern w:val="0"/>
          <w:sz w:val="24"/>
          <w:szCs w:val="24"/>
          <w:vertAlign w:val="superscript"/>
          <w:lang w:eastAsia="cs-CZ"/>
          <w14:ligatures w14:val="none"/>
        </w:rPr>
        <w:t>46)</w:t>
      </w:r>
      <w:r w:rsidRPr="00840785">
        <w:rPr>
          <w:rFonts w:ascii="Times New Roman" w:eastAsia="Calibri" w:hAnsi="Times New Roman" w:cs="Times New Roman"/>
          <w:bCs/>
          <w:strike/>
          <w:kern w:val="0"/>
          <w:sz w:val="24"/>
          <w:szCs w:val="24"/>
          <w:lang w:eastAsia="cs-CZ"/>
          <w14:ligatures w14:val="none"/>
        </w:rPr>
        <w:t>.</w:t>
      </w:r>
      <w:r w:rsidRPr="00840785">
        <w:rPr>
          <w:rFonts w:ascii="Times New Roman" w:eastAsia="Calibri" w:hAnsi="Times New Roman" w:cs="Times New Roman"/>
          <w:kern w:val="0"/>
          <w:sz w:val="24"/>
          <w:szCs w:val="24"/>
          <w:lang w:eastAsia="cs-CZ"/>
          <w14:ligatures w14:val="none"/>
        </w:rPr>
        <w:t xml:space="preserve"> Bez povolení provozu podle § 11 odst. 2 písm. c) nelze vydat kolaudační rozhodnutí, rozhodnutí o předčasném užívání anebo rozhodnutí o povolení nebo nařízení zkušebního provozu podle stavebního zákona.</w:t>
      </w:r>
    </w:p>
    <w:p w14:paraId="3907444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(7) Povolení provozu může krajský úřad vydat na dobu časově omezenou, přičemž vychází zejména z obvyklé doby životnosti stacionárního zdroje. Má-li být ve stacionárním zdroji tepelně zpracován odpad, lze povolení provozu vydat nejdéle na dobu 25 let a krajský úřad toto povolení a jeho případné změny zašle bez zbytečného odkladu ministerstvu. Ministerstvo vede údaje ze všech povolení provozu stacionárních zdrojů tepelně zpracovávajících odpad jako součást informačního systému kvality ovzduší podle § 7.</w:t>
      </w:r>
    </w:p>
    <w:p w14:paraId="66D2E50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(8) Ministerstvo vyhláškou stanoví náležitosti provozního řádu.</w:t>
      </w:r>
    </w:p>
    <w:p w14:paraId="43AA29B2" w14:textId="77777777" w:rsidR="00AE28A2" w:rsidRPr="00840785" w:rsidRDefault="00AE28A2" w:rsidP="00840785">
      <w:pPr>
        <w:widowControl w:val="0"/>
        <w:spacing w:before="120" w:after="120" w:line="276" w:lineRule="auto"/>
        <w:ind w:firstLine="709"/>
        <w:jc w:val="center"/>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 12a</w:t>
      </w:r>
    </w:p>
    <w:p w14:paraId="720E62CF" w14:textId="77777777" w:rsidR="00AE28A2" w:rsidRPr="00840785" w:rsidRDefault="00AE28A2" w:rsidP="00840785">
      <w:pPr>
        <w:widowControl w:val="0"/>
        <w:spacing w:before="120" w:after="120" w:line="276" w:lineRule="auto"/>
        <w:ind w:firstLine="709"/>
        <w:jc w:val="center"/>
        <w:rPr>
          <w:rFonts w:ascii="Times New Roman" w:eastAsia="Times New Roman" w:hAnsi="Times New Roman" w:cs="Times New Roman"/>
          <w:b/>
          <w:bCs/>
          <w:kern w:val="0"/>
          <w:sz w:val="24"/>
          <w:szCs w:val="24"/>
          <w:lang w:eastAsia="cs-CZ"/>
          <w14:ligatures w14:val="none"/>
        </w:rPr>
      </w:pPr>
      <w:r w:rsidRPr="00840785">
        <w:rPr>
          <w:rFonts w:ascii="Times New Roman" w:eastAsia="Times New Roman" w:hAnsi="Times New Roman" w:cs="Times New Roman"/>
          <w:b/>
          <w:bCs/>
          <w:kern w:val="0"/>
          <w:sz w:val="24"/>
          <w:szCs w:val="24"/>
          <w:lang w:eastAsia="cs-CZ"/>
          <w14:ligatures w14:val="none"/>
        </w:rPr>
        <w:t>Minimální vzdálenosti</w:t>
      </w:r>
    </w:p>
    <w:p w14:paraId="2CF1948A"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 xml:space="preserve">(1) Orgány ochrany ovzduší za účelem ochrany ovzduší při vydávání stanoviska, </w:t>
      </w:r>
      <w:r w:rsidRPr="00840785">
        <w:rPr>
          <w:rFonts w:ascii="Times New Roman" w:eastAsia="Times New Roman" w:hAnsi="Times New Roman" w:cs="Times New Roman"/>
          <w:strike/>
          <w:kern w:val="0"/>
          <w:sz w:val="24"/>
          <w:szCs w:val="24"/>
          <w:lang w:eastAsia="cs-CZ"/>
          <w14:ligatures w14:val="none"/>
        </w:rPr>
        <w:t>závazného stanoviska,</w:t>
      </w:r>
      <w:r w:rsidRPr="00840785">
        <w:rPr>
          <w:rFonts w:ascii="Times New Roman" w:eastAsia="Times New Roman" w:hAnsi="Times New Roman" w:cs="Times New Roman"/>
          <w:b/>
          <w:bCs/>
          <w:kern w:val="0"/>
          <w:sz w:val="24"/>
          <w:szCs w:val="24"/>
          <w:lang w:eastAsia="cs-CZ"/>
          <w14:ligatures w14:val="none"/>
        </w:rPr>
        <w:t xml:space="preserve"> </w:t>
      </w:r>
      <w:bookmarkStart w:id="1125" w:name="_Hlk226620652"/>
      <w:r w:rsidRPr="00840785">
        <w:rPr>
          <w:rFonts w:ascii="Times New Roman" w:eastAsia="Times New Roman" w:hAnsi="Times New Roman" w:cs="Times New Roman"/>
          <w:b/>
          <w:bCs/>
          <w:kern w:val="0"/>
          <w:sz w:val="24"/>
          <w:szCs w:val="24"/>
          <w:lang w:eastAsia="cs-CZ"/>
          <w14:ligatures w14:val="none"/>
        </w:rPr>
        <w:t>vyjádření, povolení záměru</w:t>
      </w:r>
      <w:r w:rsidRPr="00840785">
        <w:rPr>
          <w:rFonts w:ascii="Times New Roman" w:eastAsia="Times New Roman" w:hAnsi="Times New Roman" w:cs="Times New Roman"/>
          <w:kern w:val="0"/>
          <w:sz w:val="24"/>
          <w:szCs w:val="24"/>
          <w:lang w:eastAsia="cs-CZ"/>
          <w14:ligatures w14:val="none"/>
        </w:rPr>
        <w:t xml:space="preserve"> </w:t>
      </w:r>
      <w:bookmarkEnd w:id="1125"/>
      <w:r w:rsidRPr="00840785">
        <w:rPr>
          <w:rFonts w:ascii="Times New Roman" w:eastAsia="Times New Roman" w:hAnsi="Times New Roman" w:cs="Times New Roman"/>
          <w:kern w:val="0"/>
          <w:sz w:val="24"/>
          <w:szCs w:val="24"/>
          <w:lang w:eastAsia="cs-CZ"/>
          <w14:ligatures w14:val="none"/>
        </w:rPr>
        <w:t xml:space="preserve">a povolení provozu též vycházejí z minimálních vzdáleností mezi stacionárním zdrojem uvedeným v příloze č. 2a k tomuto zákonu, který znečišťuje nebo by mohl znečišťovat tuhými znečišťujícími látkami nebo látkami obtěžujícími zápachem a pro který je minimální vzdálenost stanovena prováděcím právním předpisem, a stanovenými plochami vymezenými v územním plánu, s výjimkou </w:t>
      </w:r>
    </w:p>
    <w:p w14:paraId="4ADC36FE"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a) případů, kdy by uplatněním minimální vzdálenosti byla znemožněna modernizace ve stávajících průmyslových nebo zemědělských areálech,</w:t>
      </w:r>
    </w:p>
    <w:p w14:paraId="7D368556"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b) realizace hornické činnosti ve stanovených dobývacích prostorech, nebo</w:t>
      </w:r>
    </w:p>
    <w:p w14:paraId="2FA636FE"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c) realizace činnosti prováděné hornickým způsobem na ložiscích nevyhrazených nerostů.</w:t>
      </w:r>
    </w:p>
    <w:p w14:paraId="169886C4"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(2) Modernizací podle odstavce 1 písm. a) se rozumí</w:t>
      </w:r>
    </w:p>
    <w:p w14:paraId="7476D488"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a) náhrada stávajícího stacionárního zdroje uvedeného v příloze č. 2a k tomuto zákonu novým stacionárním zdrojem uvedeným v příloze č. 2a k tomuto zákonu,</w:t>
      </w:r>
    </w:p>
    <w:p w14:paraId="0DC4629D"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lastRenderedPageBreak/>
        <w:t>b) rekonstrukce a úprava stávajícího stacionárního zdroje uvedeného v příloze č. 2a k tomuto zákonu nebo</w:t>
      </w:r>
    </w:p>
    <w:p w14:paraId="4207E898"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c) rozšiřování a rozvoj výroby, včetně povolení nového stacionárního zdroje uvedeného v příloze č. 2a k tomuto zákonu, zvýšení kapacity a rozsahu nebo změny technologie, a to v rámci činnosti na úrovni oddílu podle Klasifikace ekonomických činností (CZ-NACE) v areálu provozované, a dále povolení jiného stacionárního zdroje uvedeného v příloze č. 2a k tomuto zákonu s tím přímo technicky nebo funkčně spojeného.</w:t>
      </w:r>
    </w:p>
    <w:p w14:paraId="4472D49A"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(3) Pro účely odstavce 2 písm. c) se oddíly 01 a 10 podle Klasifikace ekonomických činností (CZ-NACE) považují za jeden oddíl.</w:t>
      </w:r>
    </w:p>
    <w:p w14:paraId="0452F96E"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lang w:eastAsia="cs-CZ"/>
          <w14:ligatures w14:val="none"/>
        </w:rPr>
      </w:pPr>
      <w:r w:rsidRPr="00840785">
        <w:rPr>
          <w:rFonts w:ascii="Times New Roman" w:eastAsia="Times New Roman" w:hAnsi="Times New Roman" w:cs="Times New Roman"/>
          <w:kern w:val="0"/>
          <w:sz w:val="24"/>
          <w:szCs w:val="24"/>
          <w:lang w:eastAsia="cs-CZ"/>
          <w14:ligatures w14:val="none"/>
        </w:rPr>
        <w:t xml:space="preserve">(4) Na návrh žadatele o </w:t>
      </w:r>
      <w:r w:rsidRPr="00840785">
        <w:rPr>
          <w:rFonts w:ascii="Times New Roman" w:eastAsia="Times New Roman" w:hAnsi="Times New Roman" w:cs="Times New Roman"/>
          <w:strike/>
          <w:kern w:val="0"/>
          <w:sz w:val="24"/>
          <w:szCs w:val="24"/>
          <w:lang w:eastAsia="cs-CZ"/>
          <w14:ligatures w14:val="none"/>
        </w:rPr>
        <w:t>závazné stanovisko</w:t>
      </w:r>
      <w:r w:rsidRPr="00840785">
        <w:rPr>
          <w:rFonts w:ascii="Times New Roman" w:eastAsia="Times New Roman" w:hAnsi="Times New Roman" w:cs="Times New Roman"/>
          <w:kern w:val="0"/>
          <w:sz w:val="24"/>
          <w:szCs w:val="24"/>
          <w:lang w:eastAsia="cs-CZ"/>
          <w14:ligatures w14:val="none"/>
        </w:rPr>
        <w:t xml:space="preserve"> </w:t>
      </w:r>
      <w:r w:rsidRPr="00840785">
        <w:rPr>
          <w:rFonts w:ascii="Times New Roman" w:eastAsia="Times New Roman" w:hAnsi="Times New Roman" w:cs="Times New Roman"/>
          <w:b/>
          <w:bCs/>
          <w:kern w:val="0"/>
          <w:sz w:val="24"/>
          <w:szCs w:val="24"/>
          <w:lang w:eastAsia="cs-CZ"/>
          <w14:ligatures w14:val="none"/>
        </w:rPr>
        <w:t>vyjádření, povolení záměru</w:t>
      </w:r>
      <w:r w:rsidRPr="00840785">
        <w:rPr>
          <w:rFonts w:ascii="Times New Roman" w:eastAsia="Times New Roman" w:hAnsi="Times New Roman" w:cs="Times New Roman"/>
          <w:kern w:val="0"/>
          <w:sz w:val="24"/>
          <w:szCs w:val="24"/>
          <w:lang w:eastAsia="cs-CZ"/>
          <w14:ligatures w14:val="none"/>
        </w:rPr>
        <w:t xml:space="preserve"> nebo povolení provozu, nebo při vydávání stanoviska může v odůvodněných případech orgán ochrany ovzduší stanovit, že se minimální vzdálenosti neuplatní.</w:t>
      </w:r>
    </w:p>
    <w:p w14:paraId="7E37B07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(5) Minimální vzdálenosti se neuplatňují při změnách povolení provozu stacionárních zdrojů, pro které bylo povolení provozu již vydáno.</w:t>
      </w:r>
    </w:p>
    <w:p w14:paraId="397AF98A"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lang w:eastAsia="cs-CZ"/>
          <w14:ligatures w14:val="none"/>
        </w:rPr>
      </w:pPr>
      <w:r w:rsidRPr="00840785">
        <w:rPr>
          <w:rFonts w:ascii="Times New Roman" w:eastAsia="Calibri" w:hAnsi="Times New Roman" w:cs="Times New Roman"/>
          <w:kern w:val="0"/>
          <w:sz w:val="24"/>
          <w:szCs w:val="24"/>
          <w:lang w:eastAsia="cs-CZ"/>
          <w14:ligatures w14:val="none"/>
        </w:rPr>
        <w:t>(6) Ministerstvo vyhláškou stanoví minimální vzdálenosti mezi stacionárním zdrojem uvedeným v příloze č. 2a a stanovenými plochami vymezenými v územním plánu včetně způsobu jejich použití. Hodnota minimálních vzdáleností stanovených v prováděcím právním předpisu nepřesáhne 500 m.</w:t>
      </w:r>
    </w:p>
    <w:p w14:paraId="3DC3F149" w14:textId="77777777" w:rsidR="00AE28A2" w:rsidRPr="00840785" w:rsidRDefault="00AE28A2" w:rsidP="00840785">
      <w:pPr>
        <w:tabs>
          <w:tab w:val="left" w:pos="4275"/>
        </w:tabs>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lang w:eastAsia="cs-CZ"/>
          <w14:ligatures w14:val="none"/>
        </w:rPr>
        <w:tab/>
      </w:r>
      <w:r w:rsidRPr="00840785">
        <w:rPr>
          <w:rFonts w:ascii="Times New Roman" w:eastAsia="Calibri" w:hAnsi="Times New Roman" w:cs="Times New Roman"/>
          <w:kern w:val="0"/>
          <w:sz w:val="24"/>
          <w:szCs w:val="24"/>
          <w14:ligatures w14:val="none"/>
        </w:rPr>
        <w:t>§ 16</w:t>
      </w:r>
    </w:p>
    <w:p w14:paraId="210C424E"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Povinnosti osob</w:t>
      </w:r>
    </w:p>
    <w:p w14:paraId="6E587A6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Osoba uvádějící na trh v České republice paliva smí na trh uvést pouze paliva, která splňují požadavky na kvalitu paliv stanovené prováděcím právním předpisem. Doklad, který prokazuje splnění požadavků na kvalitu paliv způsobem stanoveným prováděcím právním předpisem, je povinna předat odběrateli vždy při první dodávce paliva a následně při změně kvality paliva. Osoba uvádějící v České republice paliva na trh, odběratel a každý, kdo v dodavatelském řetězci provádí následnou obchodní činnost po uvedení paliva na trh, je povinen na vyžádání kontrolního orgánu předložit doklad, který prokazuje splnění požadavků na kvalitu paliv způsobem stanoveným prováděcím právním předpisem. Osoby uvádějící na trh paliva stanovená prováděcím právním předpisem mají povinnost ohlásit údaje stanovené prováděcím právním předpisem ministerstvu do 31. března následujícího roku.</w:t>
      </w:r>
    </w:p>
    <w:p w14:paraId="535DD4D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Na trh v České republice lze uvést pouze spalovací stacionární zdroj o jmenovitém tepelném příkonu 300 kW a nižším, který splňuje emisní požadavky pro tento stacionární zdroj podle přímo použitelného předpisu Evropské unie52), pokud jsou stanoveny. Splnění této povinnosti je osoba uvádějící na trh v České republice spalovací stacionární zdroj o jmenovitém tepelném příkonu 300 kW a nižším povinna prokázat certifikátem podle jiného právního předpisu12).</w:t>
      </w:r>
    </w:p>
    <w:p w14:paraId="51BAC76B"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(3) Právnická osoba nebo podnikající fyzická osoba, která poskytuje k dispozici jiné osobě anebo dováží výrobek používaný při činnostech uvedených pod kódy 9.1. až 9.24. v příloze č. 2 k tomuto zákonu, který obsahuje více než 3 % hmotnostní těkavých organických </w:t>
      </w:r>
      <w:r w:rsidRPr="00840785">
        <w:rPr>
          <w:rFonts w:ascii="Times New Roman" w:eastAsia="Calibri" w:hAnsi="Times New Roman" w:cs="Times New Roman"/>
          <w:kern w:val="0"/>
          <w:sz w:val="24"/>
          <w:szCs w:val="24"/>
          <w14:ligatures w14:val="none"/>
        </w:rPr>
        <w:lastRenderedPageBreak/>
        <w:t>látek, je povinna zajistit označení tohoto výrobku údaji o obsahu těkavých organických látek způsobem stanoveným v prováděcím právním předpisu.</w:t>
      </w:r>
    </w:p>
    <w:p w14:paraId="05813E2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V otevřeném ohništi lze spálit jen suché rostlinné materiály, které nejsou znečištěné nebo jinak kontaminované cizorodými chemickými látkami.</w:t>
      </w:r>
    </w:p>
    <w:p w14:paraId="4A38F477"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Obec může obecně závaznou vyhláškou stanovit podmínky pro spalování suchých rostlinných materiálů v otevřeném ohništi, při kterém nedochází k nakládání s odpady ve smyslu zákona o odpadech13). Při stanovení podmínek obec přihlíží zejména ke klimatickým podmínkám, úrovni znečištění ve svém územním obvodu, vegetačnímu období a hustotě zástavby.</w:t>
      </w:r>
    </w:p>
    <w:p w14:paraId="060764D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Odpad podle zákona o odpadech13), s výjimkou odpadu uvedeného v prováděcím právním předpisu, může být tepelně zpracován jen ve stacionárním zdroji, ve kterém je tepelné zpracování odpadu povoleno podle § 11 odst. 2 písm. c). Tepelné zpracování odpadu je možné pouze pod dohledem osoby autorizované podle § 32 odst. 1 písm. c). Při prokazování, že byl ve spalovacím stacionárním zdroji o celkovém jmenovitém tepelném příkonu do 300 kW včetně tepelně zpracován odpad, se postupuje způsobem stanoveným prováděcím právním předpisem.</w:t>
      </w:r>
    </w:p>
    <w:p w14:paraId="64B3EC8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Právnická a fyzická osoba je povinna, je-li to technicky možné, u nových staveb nebo při změnách stávajících staveb využít pro vytápění teplo ze soustavy zásobování tepelnou energií nebo zdroje, který není stacionárním zdrojem. Tato povinnost se nevztahuje na rodinné domy a stavby pro rodinnou rekreaci a na případy, kdy energetický posudek33) prokáže, že využití tepla ze soustavy zásobování tepelnou energií nebo zdroje energie, který není stacionárním zdrojem, není pro povinnou osobu ekonomicky přijatelné.</w:t>
      </w:r>
    </w:p>
    <w:p w14:paraId="6587181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(8) Provozovatel plavidla je povinen používat k pohonu plavidla pouze paliva, která splňují požadavky na kvalitu paliv stanovené prováděcím právním předpisem.</w:t>
      </w:r>
    </w:p>
    <w:p w14:paraId="0AB42B03"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(9) Odborně způsobilá osoba podle § 17 odst. 1 písm. h) je povinna ohlásit ministerstvu prostřednictvím integrovaného systému plnění ohlašovacích povinností v oblasti životního prostředí údaje v rozsahu stanoveném prováděcím právním předpisem, a to nejpozději do 60 dnů od vystavení dokladu o provedení kontroly technického stavu a provozu spalovacího stacionárního zdroje na pevná paliva o celkovém jmenovitém tepelném příkonu od 10 do 300 kW včetně, který slouží jako zdroj tepla pro teplovodní soustavu ústředního vytápění.</w:t>
      </w:r>
    </w:p>
    <w:p w14:paraId="3CE2C0D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(10) Zhotovitel podle stavebního zákona je povinen při provádění záměru, jeho změně nebo při odstraňování stavby dodržovat opatření k předcházení vzniku prašnosti a k omezování jejího šíření v souladu s přílohou č. 10 k tomuto zákonu, je-li to pro něj technicky možné a ekonomicky přijatelné. Splnění této povinnosti nebo technickou nemožnost nebo ekonomickou nepřijatelnost je zhotovitel povinen prokázat na vyžádání orgánu ochrany ovzduší. Tato opatření není povinen provádět zhotovitel stavby veřejné dopravní infrastruktury při realizaci záměru a souvisejících činností ve vzdálenosti 500 m a více od hranice </w:t>
      </w:r>
      <w:r w:rsidRPr="00840785">
        <w:rPr>
          <w:rFonts w:ascii="Times New Roman" w:eastAsia="Calibri" w:hAnsi="Times New Roman" w:cs="Times New Roman"/>
          <w:bCs/>
          <w:strike/>
          <w:kern w:val="0"/>
          <w:sz w:val="24"/>
          <w:szCs w:val="24"/>
          <w14:ligatures w14:val="none"/>
        </w:rPr>
        <w:t>zastavěného</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zastavitelného </w:t>
      </w:r>
      <w:r w:rsidRPr="00840785">
        <w:rPr>
          <w:rFonts w:ascii="Times New Roman" w:eastAsia="Calibri" w:hAnsi="Times New Roman" w:cs="Times New Roman"/>
          <w:kern w:val="0"/>
          <w:sz w:val="24"/>
          <w:szCs w:val="24"/>
          <w14:ligatures w14:val="none"/>
        </w:rPr>
        <w:t>území.</w:t>
      </w:r>
    </w:p>
    <w:p w14:paraId="620D057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(11) Ministerstvo vyhláškou stanoví požadavky na kvalitu paliv, požadavky na způsob prokazování jejich plnění, obsahové náležitosti hlášení o kvalitě paliv a rozsah údajů ohlašovaných prostřednictvím integrovaného systému plnění ohlašovacích povinností v oblasti </w:t>
      </w:r>
      <w:r w:rsidRPr="00840785">
        <w:rPr>
          <w:rFonts w:ascii="Times New Roman" w:eastAsia="Calibri" w:hAnsi="Times New Roman" w:cs="Times New Roman"/>
          <w:kern w:val="0"/>
          <w:sz w:val="24"/>
          <w:szCs w:val="24"/>
          <w14:ligatures w14:val="none"/>
        </w:rPr>
        <w:lastRenderedPageBreak/>
        <w:t>životního prostředí a postup prokazování tepelného zpracování odpadu ve spalovacím stacionárním zdroji o celkovém jmenovitém tepelném příkonu do 300 kW včetně.</w:t>
      </w:r>
    </w:p>
    <w:p w14:paraId="2898A99D" w14:textId="77777777" w:rsidR="00AE28A2" w:rsidRPr="00840785" w:rsidRDefault="00AE28A2" w:rsidP="00840785">
      <w:pPr>
        <w:spacing w:before="120" w:after="120" w:line="276" w:lineRule="auto"/>
        <w:ind w:firstLine="709"/>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17</w:t>
      </w:r>
    </w:p>
    <w:p w14:paraId="03AFA2A9" w14:textId="77777777" w:rsidR="00AE28A2" w:rsidRPr="00840785" w:rsidRDefault="00AE28A2" w:rsidP="00840785">
      <w:pPr>
        <w:spacing w:before="120" w:after="120" w:line="276" w:lineRule="auto"/>
        <w:ind w:firstLine="709"/>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Povinnosti provozovatele stacionárního zdroje</w:t>
      </w:r>
    </w:p>
    <w:p w14:paraId="03FFF0D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Provozovatel stacionárního zdroje je povinen</w:t>
      </w:r>
    </w:p>
    <w:p w14:paraId="0CC6E12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uvést do provozu a provozovat stacionární zdroj a činnosti nebo technologie související s provozem nebo zajištěním provozu stacionárního zdroje, které mají vliv na úroveň znečištění, v souladu s podmínkami pro provoz tohoto stacionárního zdroje stanovenými tímto zákonem, jeho prováděcími právními předpisy, výrobcem a dodavatelem,</w:t>
      </w:r>
    </w:p>
    <w:p w14:paraId="44B7D9A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dodržovat emisní limity, emisní stropy, technické podmínky provozu a přípustnou tmavost kouře podle § 4,</w:t>
      </w:r>
    </w:p>
    <w:p w14:paraId="5C26932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spalovat ve stacionárním zdroji pouze paliva, která splňují požadavky na kvalitu paliv stanovené prováděcím právním předpisem a jsou současně určená výrobcem stacionárního zdroje nebo uvedená v povolení provozu,</w:t>
      </w:r>
    </w:p>
    <w:p w14:paraId="4EE7CF5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předložit orgánu ochrany ovzduší na vyžádání informace o stacionárním zdroji, jeho provozu, příslušenství, používaných palivech a jeho emisích,</w:t>
      </w:r>
    </w:p>
    <w:p w14:paraId="2E0A928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umožnit osobám pověřeným ministerstvem, krajským úřadem, obecním úřadem obce s rozšířenou působností a inspekci přístup ke stacionárnímu zdroji a jeho příslušenství, používaným palivům a surovinám a technologiím souvisejícím s provozem nebo zajištěním provozu stacionárního zdroje, za účelem výkonu působnosti včetně kontroly dodržování povinností podle tohoto zákona,</w:t>
      </w:r>
    </w:p>
    <w:p w14:paraId="66A40EE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f) provést kompenzační opatření uplatněná </w:t>
      </w:r>
      <w:r w:rsidRPr="00840785">
        <w:rPr>
          <w:rFonts w:ascii="Times New Roman" w:eastAsia="Calibri" w:hAnsi="Times New Roman" w:cs="Times New Roman"/>
          <w:strike/>
          <w:kern w:val="0"/>
          <w:sz w:val="24"/>
          <w:szCs w:val="24"/>
          <w14:ligatures w14:val="none"/>
        </w:rPr>
        <w:t>krajským úřadem</w:t>
      </w:r>
      <w:r w:rsidRPr="00840785">
        <w:rPr>
          <w:rFonts w:ascii="Times New Roman" w:eastAsia="Calibri"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správním orgánem</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příslušným k povolení záměru</w:t>
      </w:r>
      <w:r w:rsidRPr="00840785">
        <w:rPr>
          <w:rFonts w:ascii="Times New Roman" w:eastAsia="Calibri" w:hAnsi="Times New Roman" w:cs="Times New Roman"/>
          <w:kern w:val="0"/>
          <w:sz w:val="24"/>
          <w:szCs w:val="24"/>
          <w14:ligatures w14:val="none"/>
        </w:rPr>
        <w:t xml:space="preserve"> podle § 11 odst. 4 nebo obsažená v uzavřené veřejnoprávní smlouvě podle § 11 odst. 6,</w:t>
      </w:r>
    </w:p>
    <w:p w14:paraId="3EDD515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provozovat spalovací stacionární zdroj na pevná paliva o jmenovitém tepelném příkonu do 300 kW včetně, který slouží jako zdroj tepla pro teplovodní soustavu ústředního vytápění a který není navržen rovněž pro přímé vytápění místa instalace, v souladu s minimálními požadavky uvedenými v příloze č. 11 k tomuto zákonu,</w:t>
      </w:r>
    </w:p>
    <w:p w14:paraId="4B858B9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provést pravidelně nejméně jednou za tři roky prostřednictvím fyzické osoby, která byla proškolena výrobcem spalovacího stacionárního zdroje a má od něj udělené oprávnění k jeho instalaci, provozu a údržbě a je uvedena v databázi odborně způsobilých osob podle § 17a (dále jen „odborně způsobilá osoba“), kontrolu technického stavu a provozu spalovacího stacionárního zdroje na pevná paliva o celkovém jmenovitém tepelném příkonu od 10 do 300 kW včetně, který slouží jako zdroj tepla pro teplovodní soustavu ústředního vytápění, a předkládat na vyžádání obecnímu úřadu obce s rozšířenou působností doklad o provedení této kontroly vystavený odborně způsobilou osobou potvrzující, že stacionární zdroj je instalován, provozován a udržován v souladu s pokyny výrobce a tímto zákonem; pokud byla provedena pravidelná kontrola provozovaného kotle podle zákona o hospodaření energií</w:t>
      </w:r>
      <w:r w:rsidRPr="00840785">
        <w:rPr>
          <w:rFonts w:ascii="Times New Roman" w:eastAsia="Calibri" w:hAnsi="Times New Roman" w:cs="Times New Roman"/>
          <w:kern w:val="0"/>
          <w:sz w:val="24"/>
          <w:szCs w:val="24"/>
          <w:vertAlign w:val="superscript"/>
          <w14:ligatures w14:val="none"/>
        </w:rPr>
        <w:t>33</w:t>
      </w:r>
      <w:r w:rsidRPr="00840785">
        <w:rPr>
          <w:rFonts w:ascii="Times New Roman" w:eastAsia="Calibri" w:hAnsi="Times New Roman" w:cs="Times New Roman"/>
          <w:kern w:val="0"/>
          <w:sz w:val="24"/>
          <w:szCs w:val="24"/>
          <w14:ligatures w14:val="none"/>
        </w:rPr>
        <w:t xml:space="preserve">), považuje se tím kontrola technického stavu a provozu podle tohoto zákona za splněnou v témže kalendářním roce; v takovém případě má provozovatel povinnost předložit na vyžádání obecnímu úřadu obce </w:t>
      </w:r>
      <w:r w:rsidRPr="00840785">
        <w:rPr>
          <w:rFonts w:ascii="Times New Roman" w:eastAsia="Calibri" w:hAnsi="Times New Roman" w:cs="Times New Roman"/>
          <w:kern w:val="0"/>
          <w:sz w:val="24"/>
          <w:szCs w:val="24"/>
          <w14:ligatures w14:val="none"/>
        </w:rPr>
        <w:lastRenderedPageBreak/>
        <w:t>s rozšířenou působností zprávu o této pravidelné kontrole. V případě, že výrobce spalovacího stacionárního zdroje není znám, zanikl, nebo není schopen zajistit odborně způsobilou osobu, která by mohla provést kontrolu technického stavu a provozu v rámci referenčního finančního limitu stanoveného prováděcím právním předpisem, může být kontrola provedena odborně způsobilou osobou oprávněnou jiným výrobcem k provádění kontroly technického stavu a provozu stejného typu spalovacího stacionárního zdroje. Vyjádření k dostupnosti odborně způsobilé osoby podle předchozí věty vystaví výrobce provozovateli do 30 dnů od jeho vyžádání a provozovatel jej připojí k dokladu o provedení kontroly předkládanému na vyžádání obecního úřadu obce s rozšířenou působností. Nevystaví-li výrobce své vyjádření ve stanovené lhůtě, má se za to, že není odborně způsobilou osobu v rámci stanoveného referenčního finančního limitu schopen zajistit. V takovém případě je provozovatel povinen na vyžádání obecnímu úřadu obce s rozšířenou působností prokázat, že výrobce o vyjádření požádal prostřednictvím databáze odborně způsobilých osob,</w:t>
      </w:r>
    </w:p>
    <w:p w14:paraId="5D49AAD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i) dodržovat zákaz spalování vybraných druhů pevných paliv stanovený obecně závaznou vyhláškou obce podle odstavce 5 a poskytnout obecnímu úřadu obce, která obecně závaznou vyhlášku podle odstavce 5 vydala, na vyžádání informace o spalovacím stacionárním zdroji o celkovém jmenovitém tepelném příkonu do 300 kW včetně provozovaném na území této obce, o jeho provozu, příslušenství, používaných palivech a jeho emisích.</w:t>
      </w:r>
    </w:p>
    <w:p w14:paraId="6E2B419B"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Vznikne-li důvodné podezření, že provozovatel spalovacího stacionárního zdroje umístěného v rodinném domě, v bytě nebo ve stavbě pro rodinnou rekreaci, nejde-li o prostory užívané pro podnikatelskou činnost, porušil některou z povinností podle odstavce 1, avšak toto porušení nelze prokázat bez provedení kontroly spalovacího stacionárního zdroje, jeho příslušenství nebo používaných paliv, obecní úřad obce s rozšířenou působností provozovatele na tuto skutečnost písemně upozorní a poučí jej o povinnostech provozovatele spalovacího stacionárního zdroje stanovených v odstavci 1 a o následcích opakovaného důvodného podezření na jejich porušení v podobě provedení kontroly. Pokud opakovaně vznikne důvodné podezření, že tento provozovatel nadále nebo opětovně porušuje některou z povinností podle odstavce 1, je kontrolující oprávněn vstoupit do jeho obydlí za účelem kontroly dodržování povinností podle tohoto zákona. Vlastník nebo uživatel těchto prostor je povinen umožnit kontrolujícímu přístup ke spalovacímu stacionárnímu zdroji, jeho příslušenství a používaným palivům.</w:t>
      </w:r>
    </w:p>
    <w:p w14:paraId="0C80D92A"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Provozovatel stacionárního zdroje uvedeného v příloze č. 2 k tomuto zákonu je, kromě povinností uvedených v odstavci 1, dále povinen</w:t>
      </w:r>
    </w:p>
    <w:p w14:paraId="4617CB7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provozovat stacionární zdroj pouze na základě a v souladu s povolením provozu,</w:t>
      </w:r>
    </w:p>
    <w:p w14:paraId="19E6733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zjišťovat úroveň znečišťování podle § 6, není-li v povolení provozu s ohledem na § 6 odst. 9 uvedeno jinak,</w:t>
      </w:r>
    </w:p>
    <w:p w14:paraId="38DE178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c) vést provozní evidenci o stálých a proměnných údajích o stacionárním zdroji, popisujících tento zdroj a jeho provoz a o údajích o vstupech a výstupech z tohoto zdroje a každoročně do 31. března ohlašovat údaje souhrnné provozní evidence za předchozí kalendářní rok prostřednictvím integrovaného systému plnění ohlašovacích povinností v oblasti životního prostředí; provozní evidenci je povinen uchovávat po dobu alespoň 6 let v místě provozu </w:t>
      </w:r>
      <w:r w:rsidRPr="00840785">
        <w:rPr>
          <w:rFonts w:ascii="Times New Roman" w:eastAsia="Calibri" w:hAnsi="Times New Roman" w:cs="Times New Roman"/>
          <w:kern w:val="0"/>
          <w:sz w:val="24"/>
          <w:szCs w:val="24"/>
          <w14:ligatures w14:val="none"/>
        </w:rPr>
        <w:lastRenderedPageBreak/>
        <w:t>stacionárního zdroje tak, aby byla k dispozici pro kontrolu; povinnost ohlašování souhrnné provozní evidence se nevztahuje na provozovatele stacionárního zdroje umístěného ve vojenských objektech provozovaných Ministerstvem obrany nebo jím zřízenou organizací,</w:t>
      </w:r>
    </w:p>
    <w:p w14:paraId="3B38C7F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odvádět znečišťující látky ze stacionárního zdroje do ovzduší komínem nebo výduchem, pokud v povolení provozu není uvedeno jinak; výška, ve které dochází ke znečišťování, musí být vypočtena tak, aby provozem tohoto zdroje nedošlo k překročení imisního limitu uvedeného v bodech 1 až 3 přílohy č. 1 k tomuto zákonu; to neplatí v případě, kdy se postupuje podle § 11 odst. 5,</w:t>
      </w:r>
    </w:p>
    <w:p w14:paraId="0C5C449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bezodkladně odstranit technické závady, které mají za následek vyšší úroveň znečišťování a současně nedodržení podmínky pro provoz stacionárního zdroje stanovené tímto zákonem, jeho prováděcím právním předpisem nebo povolením provozu, a nejpozději do 48 hodin od vzniku takové závady podat zprávu krajskému úřadu a inspekci o jejím výskytu; mezi tyto závady patří především špatná funkce nebo porucha na technologii ke snižování emisí,</w:t>
      </w:r>
    </w:p>
    <w:p w14:paraId="4AC04A5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omezit provoz nebo odstavit stacionární zdroj v případě technické závady na zdroji s následkem nedodržení podmínky pro provoz stacionárního zdroje stanovené tímto zákonem, jeho prováděcím právním předpisem nebo povolením provozu, nedojde-li do 24 hodin k obnovení provozu, který je v souladu s podmínkami stanovenými tímto zákonem, jeho prováděcím právním předpisem a povolením provozu; po tuto dobu není provozovatel povinen plnit poruchou dotčené závazné podmínky provozu; povinnost odstavení neplatí pro stacionární zdroj, jehož odstavení by vedlo k vyšším emisím, než jsou emise při jeho dalším provozu, nebo pokud je potřeba zachovat dodávku energie,</w:t>
      </w:r>
    </w:p>
    <w:p w14:paraId="4DF0E49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odstavit spalovací stacionární zdroj o celkovém jmenovitém tepelném příkonu 50 MW a vyšším, pokud během uplynulých 12 měsíců překročila délka jeho provozu bez technologie ke snižování emisí 120 hodin; povinnost odstavení neplatí pro spalovací stacionární zdroj o celkovém jmenovitém tepelném příkonu 50 MW a vyšším, jehož odstavení by vedlo k vyšším emisím, než jsou emise při jeho dalším provozu, nebo pokud je potřeba zachovat dodávku energie,</w:t>
      </w:r>
    </w:p>
    <w:p w14:paraId="2D7F424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průběžně zaznamenávat, vyhodnocovat a uchovávat výsledky kontinuálního měření emisí pro účely kontroly po dobu 6 let v rozsahu a způsobem stanoveným prováděcím právním předpisem,</w:t>
      </w:r>
    </w:p>
    <w:p w14:paraId="061ECFE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i) zajistit a řádně provozovat technické prostředky pro kontinuální měření emisí a technické prostředky pro zaznamenávání, vyhodnocování a ohlašování výsledků kontinuálního měření emisí, pokud se jedná o stacionární zdroj uvedený v příloze č. 4 k tomuto zákonu nebo stacionární zdroj, pro který má provozovatel v povolení provozu stanovenou povinnost zjišťovat úroveň znečišťování kontinuálním měřením emisí,</w:t>
      </w:r>
    </w:p>
    <w:p w14:paraId="671A7B2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j) zajistit a řádně provozovat technické prostředky pro nepřetržité sledování a zaznamenávání provozního parametru podle § 6 odst. 4, je-li sledování a zaznamenávání provozního parametru stanoveno v povolení provozu; údaje zaznamenané při nepřetržitém sledování provozního parametru je povinen uchovávat po dobu alespoň 6 let v místě provozu stacionárního zdroje tak, aby byly k dispozici pro kontrolu.</w:t>
      </w:r>
    </w:p>
    <w:p w14:paraId="7DF4584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(4) Na provozovatele chovu hospodářských zvířat se nevztahují povinnosti stanovené v odstavci 3, s výjimkou písmen a) a e).</w:t>
      </w:r>
    </w:p>
    <w:p w14:paraId="21EB30A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Ve spalovacím stacionárním zdroji o jmenovitém tepelném příkonu 300 kW a nižším je zakázáno spalovat hnědé uhlí energetické, lignit, uhelné kaly a proplástky. Obec může obecně závaznou vyhláškou zakázat na vymezeném území obce spalování vybraných druhů pevných paliv ve stacionárních zdrojích podle věty první, s výjimkou spalovacích stacionárních zdrojů uvedených v § 17 odst. 1 písm. g) splňujících pro tato paliva požadavky stanovené v příloze č. 11 k tomuto zákonu.</w:t>
      </w:r>
    </w:p>
    <w:p w14:paraId="56B530C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Provozovatel stacionárního zdroje, ve kterém je tepelně zpracován odpad, je kromě povinností uvedených v odstavcích 1 a 3 dále povinen</w:t>
      </w:r>
    </w:p>
    <w:p w14:paraId="001D4D8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v případě přebírání nebezpečného odpadu provést odběr reprezentativních vzorků odpadu, a to pokud možno před jeho vyložením, a tyto vzorky uchovávat po dobu nejméně 1 měsíce po spálení odpadu; tato povinnost se nevztahuje na infekční odpad ze zdravotnické a veterinární péče uzavřený v ochranných obalech,</w:t>
      </w:r>
    </w:p>
    <w:p w14:paraId="7F3360CB"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zastavit bezodkladně, nejdéle za 4 hodiny, tepelné zpracování odpadu, pokud je z měření emisí zřejmé, že jsou překročeny specifické emisní limity do doby, než jsou odstraněny příčiny tohoto stavu; opětovné zahájení provozu po odstranění příčin je možné při splnění podmínek a postupem stanoveným v provozním řádu a</w:t>
      </w:r>
    </w:p>
    <w:p w14:paraId="7115538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oznámit překročení specifických emisních limitů bezodkladně inspekci.</w:t>
      </w:r>
    </w:p>
    <w:p w14:paraId="5A31DC4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(7) Ministerstvo vyhláškou stanoví náležitosti provozní evidence a souhrnné provozní evidence a náležitosti dokladu o provedení kontroly technického stavu a provozu spalovacího stacionárního zdroje na pevná paliva o jmenovitém tepelném příkonu od 10 do 300 kW včetně, který slouží jako zdroj tepla pro teplovodní soustavu ústředního vytápění, rozsah této kontroly a referenční finanční limit pro provedení této kontroly, který je rozhodný pro posouzení schopnosti výrobce zajistit odborně způsobilou osobu a který zahrnuje veškeré náklady spojené s jejím provedením, včetně dopravních nákladů odpovídajících vzdálenosti 50 km.</w:t>
      </w:r>
    </w:p>
    <w:p w14:paraId="45DC43DE"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24</w:t>
      </w:r>
    </w:p>
    <w:p w14:paraId="2E247EB4"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Přestupky podle § 23 projednává obecní úřad obce s rozšířenou působností, s výjimkou přestupku uvedeného v § 23 odst. 1 písm. a), který projednává obecní úřad obce, která stanovila příslušnou nízkoemisní zónu, </w:t>
      </w:r>
      <w:r w:rsidRPr="00840785">
        <w:rPr>
          <w:rFonts w:ascii="Times New Roman" w:eastAsia="Times New Roman" w:hAnsi="Times New Roman" w:cs="Times New Roman"/>
          <w:strike/>
          <w:kern w:val="0"/>
          <w:sz w:val="24"/>
          <w:szCs w:val="24"/>
          <w14:ligatures w14:val="none"/>
        </w:rPr>
        <w:t>a</w:t>
      </w:r>
      <w:r w:rsidRPr="00840785">
        <w:rPr>
          <w:rFonts w:ascii="Times New Roman" w:eastAsia="Times New Roman" w:hAnsi="Times New Roman" w:cs="Times New Roman"/>
          <w:kern w:val="0"/>
          <w:sz w:val="24"/>
          <w:szCs w:val="24"/>
          <w14:ligatures w14:val="none"/>
        </w:rPr>
        <w:t xml:space="preserve"> přestupku uvedeného v § 23 odst. 1 písm. q), který projednává obecní úřad obce, která vydala příslušnou obecně závaznou vyhlášku podle § 17 odst. 5</w:t>
      </w:r>
      <w:bookmarkStart w:id="1126" w:name="_Hlk226620787"/>
      <w:r w:rsidRPr="00840785">
        <w:rPr>
          <w:rFonts w:ascii="Times New Roman" w:eastAsia="Times New Roman" w:hAnsi="Times New Roman" w:cs="Times New Roman"/>
          <w:b/>
          <w:bCs/>
          <w:kern w:val="0"/>
          <w:sz w:val="24"/>
          <w:szCs w:val="24"/>
          <w14:ligatures w14:val="none"/>
        </w:rPr>
        <w:t>,</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a přestupku uvedeného v § 23 odst. 1 písm. g), který projednává stavební úřad</w:t>
      </w:r>
      <w:bookmarkEnd w:id="1126"/>
      <w:r w:rsidRPr="00840785">
        <w:rPr>
          <w:rFonts w:ascii="Times New Roman" w:eastAsia="Times New Roman" w:hAnsi="Times New Roman" w:cs="Times New Roman"/>
          <w:kern w:val="0"/>
          <w:sz w:val="24"/>
          <w:szCs w:val="24"/>
          <w14:ligatures w14:val="none"/>
        </w:rPr>
        <w:t>.</w:t>
      </w:r>
    </w:p>
    <w:p w14:paraId="491D9E2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Pokuty vybírá a vymáhá celní úřad. Výnos z pokut je z 50 % příjmem obce, jejíž úřad pokuty uložil, a z 50 % příjmem obce, na jejímž území došlo ke spáchání přestupku, s výjimkou výnosu z pokut uložených obecním úřadem obce, která vydala příslušnou obecně závaznou vyhlášku podle § 17 odst. 5, který je příjmem této obce. Výnos z pokut lze využít pouze na financování opatření k ochraně životního prostředí.</w:t>
      </w:r>
    </w:p>
    <w:p w14:paraId="1049F593" w14:textId="77777777" w:rsidR="00AE28A2" w:rsidRPr="00840785" w:rsidRDefault="00AE28A2" w:rsidP="00840785">
      <w:pPr>
        <w:spacing w:before="120" w:after="120" w:line="276" w:lineRule="auto"/>
        <w:ind w:firstLine="709"/>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26</w:t>
      </w:r>
    </w:p>
    <w:p w14:paraId="005EB7F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Přestupky podle tohoto zákona projednává</w:t>
      </w:r>
    </w:p>
    <w:p w14:paraId="4CC4FF2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a) inspekce, jde-li o přestupky podle § 25 odst. 1 písm. a), k) a n), § 25 odst. 2 písm. e), § 25 odst. 3 a 4 nebo § 25a nebo přestupky podle § 25 odst. 1 písm. f), g), m), q), r), s) nebo § 25 odst. 2 písm. d), jsou-li spáchány v souvislosti s provozem stacionárního zdroje uvedeného v příloze č. 2 k tomuto zákonu,</w:t>
      </w:r>
    </w:p>
    <w:p w14:paraId="3C7CAB39"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obecní úřad obce, která vydala obecně závaznou vyhlášku podle § 17 odst. 5, jde-li o přestupek podle § 25 odst. 1 písm. v),</w:t>
      </w:r>
    </w:p>
    <w:p w14:paraId="15C172D7"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Česká obchodní inspekce, jde-li o přestupky podle § 25 odst. 1 písm. b) až d), h) a y) nebo § 25 odst. 2 písm. a) až c),</w:t>
      </w:r>
    </w:p>
    <w:p w14:paraId="395F605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obecní úřad obce s rozšířenou působností, jde-li o přestupky podle § 25 odst. 1 písm. e), i),</w:t>
      </w:r>
      <w:r w:rsidRPr="00840785">
        <w:rPr>
          <w:rFonts w:ascii="Times New Roman" w:eastAsia="Calibri" w:hAnsi="Times New Roman" w:cs="Times New Roman"/>
          <w:strike/>
          <w:kern w:val="0"/>
          <w:sz w:val="24"/>
          <w:szCs w:val="24"/>
          <w14:ligatures w14:val="none"/>
        </w:rPr>
        <w:t xml:space="preserve"> j),</w:t>
      </w:r>
      <w:r w:rsidRPr="00840785">
        <w:rPr>
          <w:rFonts w:ascii="Times New Roman" w:eastAsia="Calibri" w:hAnsi="Times New Roman" w:cs="Times New Roman"/>
          <w:kern w:val="0"/>
          <w:sz w:val="24"/>
          <w:szCs w:val="24"/>
          <w14:ligatures w14:val="none"/>
        </w:rPr>
        <w:t xml:space="preserve"> l), o), p), t), u), w) nebo x), nebo přestupky podle § 25 odst. 1 písm. f), g), m), q), r), s) nebo § 25 odst. 2 písm. d), jsou-li spáchány v souvislosti s provozem stacionárního zdroje neuvedeného v příloze č. 2 k tomuto zákonu, </w:t>
      </w:r>
      <w:r w:rsidRPr="00840785">
        <w:rPr>
          <w:rFonts w:ascii="Times New Roman" w:eastAsia="Calibri" w:hAnsi="Times New Roman" w:cs="Times New Roman"/>
          <w:strike/>
          <w:kern w:val="0"/>
          <w:sz w:val="24"/>
          <w:szCs w:val="24"/>
          <w14:ligatures w14:val="none"/>
        </w:rPr>
        <w:t>nebo</w:t>
      </w:r>
    </w:p>
    <w:p w14:paraId="1B00F42E" w14:textId="77777777" w:rsidR="00AE28A2" w:rsidRPr="00840785" w:rsidRDefault="00AE28A2" w:rsidP="00840785">
      <w:pPr>
        <w:spacing w:before="120" w:after="120" w:line="276" w:lineRule="auto"/>
        <w:ind w:firstLine="709"/>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kern w:val="0"/>
          <w:sz w:val="24"/>
          <w:szCs w:val="24"/>
          <w14:ligatures w14:val="none"/>
        </w:rPr>
        <w:t>e) celní úřad, jde-li o přestupky podle § 25b; poskytnutí informací získaných při správě daní pro účely řízení o přestupku podle § 25b není porušením povinnosti mlčenlivosti podle daňového řádu</w:t>
      </w:r>
      <w:r w:rsidRPr="00840785">
        <w:rPr>
          <w:rFonts w:ascii="Times New Roman" w:eastAsia="Calibri" w:hAnsi="Times New Roman" w:cs="Times New Roman"/>
          <w:strike/>
          <w:kern w:val="0"/>
          <w:sz w:val="24"/>
          <w:szCs w:val="24"/>
          <w14:ligatures w14:val="none"/>
        </w:rPr>
        <w:t>.</w:t>
      </w:r>
      <w:r w:rsidRPr="00840785">
        <w:rPr>
          <w:rFonts w:ascii="Times New Roman" w:eastAsia="Calibri" w:hAnsi="Times New Roman" w:cs="Times New Roman"/>
          <w:b/>
          <w:bCs/>
          <w:kern w:val="0"/>
          <w:sz w:val="24"/>
          <w:szCs w:val="24"/>
          <w14:ligatures w14:val="none"/>
        </w:rPr>
        <w:t>, nebo</w:t>
      </w:r>
    </w:p>
    <w:p w14:paraId="0EA4501F"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f) stavební úřad, jde-li o přestupek podle § 25 odst. 1 písm. j).</w:t>
      </w:r>
    </w:p>
    <w:p w14:paraId="50A26CB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Inspekce zašle pravomocné rozhodnutí o přestupku spáchaném v souvislosti s provozem stacionárního zdroje uvedeného v příloze č. 2 k tomuto zákonu bez zbytečného odkladu příslušnému krajskému úřadu.</w:t>
      </w:r>
    </w:p>
    <w:p w14:paraId="0231457B"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Pokuty vybírá a vymáhá celní úřad. Výnos z pokut uložených obecním úřadem obce, která vydala obecně závaznou vyhlášku podle § 17 odst. 5, připadá do rozpočtu této obce. Výnos z pokut uložených obecním úřadem obce s rozšířenou působností připadá do rozpočtu obce, jejíž úřad pokuty uložil. Z výnosu z pokut uložených inspekcí 50 % připadá do rozpočtu obce, na jejímž území je provozována činnost pokutou postiženého provozovatele, přičemž tento příjem je účelově určen k ochraně životního prostředí, a 50 % je příjmem Státního fondu životního prostředí České republiky, s výjimkou výnosu z pokut uložených inspekcí za přestupek podle § 25 odst. 1 písm. a), § 25 odst. 2 písm. d) nebo § 25a, který je příjmem Státního fondu životního prostředí České republiky. Výnos z pokut uložených Českou obchodní inspekcí je příjmem Státního fondu životního prostředí České republiky.</w:t>
      </w:r>
    </w:p>
    <w:p w14:paraId="37433E79"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27</w:t>
      </w:r>
    </w:p>
    <w:p w14:paraId="29C08A0B"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Orgány ochrany ovzduší vykonávající správní činnosti na úseku ochrany ovzduší</w:t>
      </w:r>
    </w:p>
    <w:p w14:paraId="5A7C898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Správní činnosti na úseku ochrany ovzduší vykonávají tyto orgány ochrany ovzduší</w:t>
      </w:r>
    </w:p>
    <w:p w14:paraId="76B60A5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ministerstvo,</w:t>
      </w:r>
    </w:p>
    <w:p w14:paraId="40B6975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Ministerstvo zdravotnictví,</w:t>
      </w:r>
    </w:p>
    <w:p w14:paraId="37D8132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inspekce,</w:t>
      </w:r>
    </w:p>
    <w:p w14:paraId="7763D4B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Česká obchodní inspekce,</w:t>
      </w:r>
    </w:p>
    <w:p w14:paraId="4BE4AC5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krajské úřady,</w:t>
      </w:r>
    </w:p>
    <w:p w14:paraId="1EB3D461"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b/>
          <w:kern w:val="0"/>
          <w:sz w:val="24"/>
          <w:szCs w:val="24"/>
          <w14:ligatures w14:val="none"/>
        </w:rPr>
        <w:t>f) stavební úřady,</w:t>
      </w:r>
    </w:p>
    <w:p w14:paraId="73E75A1D"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b/>
          <w:kern w:val="0"/>
          <w:sz w:val="24"/>
          <w:szCs w:val="24"/>
          <w14:ligatures w14:val="none"/>
        </w:rPr>
        <w:lastRenderedPageBreak/>
        <w:t>g) orgány státní báňské správy,</w:t>
      </w:r>
    </w:p>
    <w:p w14:paraId="0D78F250"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strike/>
          <w:kern w:val="0"/>
          <w:sz w:val="24"/>
          <w:szCs w:val="24"/>
          <w14:ligatures w14:val="none"/>
        </w:rPr>
        <w:t>f)</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kern w:val="0"/>
          <w:sz w:val="24"/>
          <w:szCs w:val="24"/>
          <w14:ligatures w14:val="none"/>
        </w:rPr>
        <w:t>h)</w:t>
      </w:r>
      <w:r w:rsidRPr="00840785">
        <w:rPr>
          <w:rFonts w:ascii="Times New Roman" w:eastAsia="Calibri" w:hAnsi="Times New Roman" w:cs="Times New Roman"/>
          <w:kern w:val="0"/>
          <w:sz w:val="24"/>
          <w:szCs w:val="24"/>
          <w14:ligatures w14:val="none"/>
        </w:rPr>
        <w:t xml:space="preserve"> obecní úřady obcí s rozšířenou působností, </w:t>
      </w:r>
    </w:p>
    <w:p w14:paraId="73F4B090"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strike/>
          <w:kern w:val="0"/>
          <w:sz w:val="24"/>
          <w:szCs w:val="24"/>
          <w14:ligatures w14:val="none"/>
        </w:rPr>
        <w:t>g)</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kern w:val="0"/>
          <w:sz w:val="24"/>
          <w:szCs w:val="24"/>
          <w14:ligatures w14:val="none"/>
        </w:rPr>
        <w:t>i)</w:t>
      </w:r>
      <w:r w:rsidRPr="00840785">
        <w:rPr>
          <w:rFonts w:ascii="Times New Roman" w:eastAsia="Calibri" w:hAnsi="Times New Roman" w:cs="Times New Roman"/>
          <w:kern w:val="0"/>
          <w:sz w:val="24"/>
          <w:szCs w:val="24"/>
          <w14:ligatures w14:val="none"/>
        </w:rPr>
        <w:t xml:space="preserve"> obecní úřady, </w:t>
      </w:r>
    </w:p>
    <w:p w14:paraId="0D268BC9"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strike/>
          <w:kern w:val="0"/>
          <w:sz w:val="24"/>
          <w:szCs w:val="24"/>
          <w14:ligatures w14:val="none"/>
        </w:rPr>
        <w:t>h)</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kern w:val="0"/>
          <w:sz w:val="24"/>
          <w:szCs w:val="24"/>
          <w14:ligatures w14:val="none"/>
        </w:rPr>
        <w:t>j)</w:t>
      </w:r>
      <w:r w:rsidRPr="00840785">
        <w:rPr>
          <w:rFonts w:ascii="Times New Roman" w:eastAsia="Calibri" w:hAnsi="Times New Roman" w:cs="Times New Roman"/>
          <w:kern w:val="0"/>
          <w:sz w:val="24"/>
          <w:szCs w:val="24"/>
          <w14:ligatures w14:val="none"/>
        </w:rPr>
        <w:t xml:space="preserve"> celní úřady a </w:t>
      </w:r>
    </w:p>
    <w:p w14:paraId="1ACD6115"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strike/>
          <w:kern w:val="0"/>
          <w:sz w:val="24"/>
          <w:szCs w:val="24"/>
          <w14:ligatures w14:val="none"/>
        </w:rPr>
        <w:t>i)</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kern w:val="0"/>
          <w:sz w:val="24"/>
          <w:szCs w:val="24"/>
          <w14:ligatures w14:val="none"/>
        </w:rPr>
        <w:t>k)</w:t>
      </w:r>
      <w:r w:rsidRPr="00840785">
        <w:rPr>
          <w:rFonts w:ascii="Times New Roman" w:eastAsia="Calibri" w:hAnsi="Times New Roman" w:cs="Times New Roman"/>
          <w:kern w:val="0"/>
          <w:sz w:val="24"/>
          <w:szCs w:val="24"/>
          <w14:ligatures w14:val="none"/>
        </w:rPr>
        <w:t xml:space="preserve"> Ministerstvo zemědělství. </w:t>
      </w:r>
    </w:p>
    <w:p w14:paraId="54122BE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Na území vojenských újezdů19) vykonávají státní správu v ochraně ovzduší újezdní úřady a Ministerstvo obrany.</w:t>
      </w:r>
    </w:p>
    <w:p w14:paraId="582B55D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Působnosti stanovené tímto zákonem obecnímu a krajskému úřadu jsou výkonem přenesené působnosti, pokud tento zákon nestanoví jinak.</w:t>
      </w:r>
    </w:p>
    <w:p w14:paraId="1189354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Ministerstvo spolupracuje v oblasti ochrany ovzduší s příslušnými orgány sousedních států, vykonává působnost ústředního správního úřadu, řídí výkon státní správy v oblasti ochrany ovzduší, dozírá na provádění opatření uvedených v programech zlepšování kvality ovzduší podle § 9 odst. 4 a 5 a rozhoduje o odvolání proti rozhodnutím vydaným inspekcí a krajskými úřady, s výjimkou rozhodnutí podle § 15.</w:t>
      </w:r>
    </w:p>
    <w:p w14:paraId="57CCED2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(5) Inspekce, Česká obchodní inspekce, krajský úřad, </w:t>
      </w:r>
      <w:r w:rsidRPr="00840785">
        <w:rPr>
          <w:rFonts w:ascii="Times New Roman" w:eastAsia="Calibri" w:hAnsi="Times New Roman" w:cs="Times New Roman"/>
          <w:b/>
          <w:kern w:val="0"/>
          <w:sz w:val="24"/>
          <w:szCs w:val="24"/>
          <w14:ligatures w14:val="none"/>
        </w:rPr>
        <w:t>stavební úřad, orgán státní báňské správy,</w:t>
      </w:r>
      <w:r w:rsidRPr="00840785">
        <w:rPr>
          <w:rFonts w:ascii="Times New Roman" w:eastAsia="Calibri" w:hAnsi="Times New Roman" w:cs="Times New Roman"/>
          <w:kern w:val="0"/>
          <w:sz w:val="24"/>
          <w:szCs w:val="24"/>
          <w14:ligatures w14:val="none"/>
        </w:rPr>
        <w:t xml:space="preserve"> obecní úřad obce s rozšířenou působností a celní úřad v rozsahu své působnosti dozírají na dodržování ustanovení tohoto zákona a předpisů podle něj vydaných.</w:t>
      </w:r>
    </w:p>
    <w:p w14:paraId="6BB2081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Ministerstvo zdravotnictví</w:t>
      </w:r>
    </w:p>
    <w:p w14:paraId="27EE4DC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předkládá ministerstvu, na základě zhodnocení zdravotních rizik, návrhy ke zpřísnění imisních limitů,</w:t>
      </w:r>
    </w:p>
    <w:p w14:paraId="7C2A8DE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zpracovává a vede seznamy referenčních koncentrací znečišťujících látek pro hodnocení a řízení zdravotních rizik,</w:t>
      </w:r>
    </w:p>
    <w:p w14:paraId="0792C31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provádí účelová měření úrovně znečištění ve vybraných sídlech z hlediska ochrany zdraví lidí pro potřeby monitorování zdravotního stavu obyvatelstva ve vztahu k životnímu prostředí, hodnocení a řízení zdravotních rizik podle jiného právního předpisu20); v rozsahu dohodnutém s ministerstvem a na jeho žádost se rovněž podílí na posuzování úrovně znečištění podle § 5 odst. 1.</w:t>
      </w:r>
    </w:p>
    <w:p w14:paraId="24541477"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30</w:t>
      </w:r>
    </w:p>
    <w:p w14:paraId="48A1E668"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Zpřístupňování informací</w:t>
      </w:r>
    </w:p>
    <w:p w14:paraId="0611011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Orgány ochrany ovzduší aktivně zpřístupňují veřejnosti způsobem umožňujícím dálkový přístup bez zbytečného odkladu srozumitelné informace o</w:t>
      </w:r>
    </w:p>
    <w:p w14:paraId="5562C87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úrovni znečištění,</w:t>
      </w:r>
    </w:p>
    <w:p w14:paraId="49B218A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stacionárních zdrojích uvedených v příloze č. 2 k tomuto zákonu a emisích z těchto stacionárních zdrojů; v případě stacionárních zdrojů tepelně zpracovávajících odpad jsou součástí zpřístupňovaných informací také informace o funkci, provozu a monitorování stacionárního zdroje tepelně zpracovávajícího odpad,</w:t>
      </w:r>
    </w:p>
    <w:p w14:paraId="5069D10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c) připravovaných opatřeních ke snížení úrovně znečištění a znečišťování, v dostatečném předstihu umožňujícím vznesení připomínek,</w:t>
      </w:r>
    </w:p>
    <w:p w14:paraId="0685097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opatřeních přijatých ke snížení úrovně znečištění a znečišťování, zejména v rámci programů zlepšování kvality ovzduší a regulačních řádů,</w:t>
      </w:r>
    </w:p>
    <w:p w14:paraId="38C98AE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e) podaných žádostech o </w:t>
      </w:r>
      <w:r w:rsidRPr="00840785">
        <w:rPr>
          <w:rFonts w:ascii="Times New Roman" w:eastAsia="Calibri" w:hAnsi="Times New Roman" w:cs="Times New Roman"/>
          <w:bCs/>
          <w:strike/>
          <w:kern w:val="0"/>
          <w:sz w:val="24"/>
          <w:szCs w:val="24"/>
          <w14:ligatures w14:val="none"/>
        </w:rPr>
        <w:t>závazné stanovisko</w:t>
      </w:r>
      <w:r w:rsidRPr="00840785">
        <w:rPr>
          <w:rFonts w:ascii="Times New Roman" w:eastAsia="Calibri" w:hAnsi="Times New Roman" w:cs="Times New Roman"/>
          <w:b/>
          <w:bCs/>
          <w:kern w:val="0"/>
          <w:sz w:val="24"/>
          <w:szCs w:val="24"/>
          <w14:ligatures w14:val="none"/>
        </w:rPr>
        <w:t xml:space="preserve"> vyjádření</w:t>
      </w:r>
      <w:r w:rsidRPr="00840785">
        <w:rPr>
          <w:rFonts w:ascii="Times New Roman" w:eastAsia="Calibri" w:hAnsi="Times New Roman" w:cs="Times New Roman"/>
          <w:kern w:val="0"/>
          <w:sz w:val="24"/>
          <w:szCs w:val="24"/>
          <w14:ligatures w14:val="none"/>
        </w:rPr>
        <w:t xml:space="preserve"> podle § 11 odst. 2 písm. b), žádostech o povolení provozu a žádostech o vydání rozhodnutí podle § 13a po dobu 15 dnů,</w:t>
      </w:r>
    </w:p>
    <w:p w14:paraId="26E283E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f) </w:t>
      </w:r>
      <w:r w:rsidRPr="00840785">
        <w:rPr>
          <w:rFonts w:ascii="Times New Roman" w:eastAsia="Calibri" w:hAnsi="Times New Roman" w:cs="Times New Roman"/>
          <w:bCs/>
          <w:strike/>
          <w:kern w:val="0"/>
          <w:sz w:val="24"/>
          <w:szCs w:val="24"/>
          <w14:ligatures w14:val="none"/>
        </w:rPr>
        <w:t>závazných stanoviscích</w:t>
      </w:r>
      <w:r w:rsidRPr="00840785">
        <w:rPr>
          <w:rFonts w:ascii="Times New Roman" w:eastAsia="Calibri" w:hAnsi="Times New Roman" w:cs="Times New Roman"/>
          <w:b/>
          <w:bCs/>
          <w:kern w:val="0"/>
          <w:sz w:val="24"/>
          <w:szCs w:val="24"/>
          <w14:ligatures w14:val="none"/>
        </w:rPr>
        <w:t xml:space="preserve"> vyjádřeních</w:t>
      </w:r>
      <w:r w:rsidRPr="00840785">
        <w:rPr>
          <w:rFonts w:ascii="Times New Roman" w:eastAsia="Calibri" w:hAnsi="Times New Roman" w:cs="Times New Roman"/>
          <w:kern w:val="0"/>
          <w:sz w:val="24"/>
          <w:szCs w:val="24"/>
          <w14:ligatures w14:val="none"/>
        </w:rPr>
        <w:t xml:space="preserve"> vydaných podle § 11 odst. 2 písm. b), povoleních provozu a rozhodnutích podle § 13a po dobu 15 dnů,</w:t>
      </w:r>
    </w:p>
    <w:p w14:paraId="5AEA1EE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stanoviscích k územně plánovací dokumentaci po dobu 15 dnů,</w:t>
      </w:r>
    </w:p>
    <w:p w14:paraId="62B0B81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emisní inventuře a emisní projekci, včetně informací o metodice výpočtu emisní inventury a projekce.</w:t>
      </w:r>
    </w:p>
    <w:p w14:paraId="3094512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V případě překročení prahových hodnot uvedených v bodě 7 přílohy č. 6 k tomuto zákonu informuje ministerstvo o této skutečnosti bez prodlení veřejnost v rozsahu stanoveném prováděcím právním předpisem. Ministerstvo v těchto případech bez prodlení informuje také příslušné orgány dotčených sousedních států.</w:t>
      </w:r>
    </w:p>
    <w:p w14:paraId="44FB3C5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Ministerstvo a další ústřední správní úřady poskytují příslušným orgánům Evropské unie a orgánům uvedeným v mezinárodních smlouvách, jimiž je Česká republika vázána, v požadovaném rozsahu a formátu a v požadovaných intervalech informace o</w:t>
      </w:r>
    </w:p>
    <w:p w14:paraId="754674E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úrovni znečištění,</w:t>
      </w:r>
    </w:p>
    <w:p w14:paraId="2B007F1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zdrojích a jejich emisích,</w:t>
      </w:r>
    </w:p>
    <w:p w14:paraId="4D186AD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opatřeních přijatých ke snížení úrovně znečištění a znečišťování,</w:t>
      </w:r>
    </w:p>
    <w:p w14:paraId="3CC7EA5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ochraně klimatického systému Země.</w:t>
      </w:r>
    </w:p>
    <w:p w14:paraId="5C75C779"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Ministerstvo vyhláškou stanoví rozsah informování veřejnosti o úrovni znečištění a minimální rozsah textu, který je zveřejňován v případě překročení informativní prahové hodnoty, varovné prahové hodnoty nebo regulační prahové hodnoty podle přílohy č. 6 k tomuto zákonu.</w:t>
      </w:r>
    </w:p>
    <w:p w14:paraId="2D724BD1"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40</w:t>
      </w:r>
    </w:p>
    <w:p w14:paraId="14D3691F"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Společná ustanovení</w:t>
      </w:r>
    </w:p>
    <w:p w14:paraId="0D7475B9"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Při rozhodování podle tohoto zákona o dvou nebo více stacionárních zdrojích v rámci jedné provozovny4) vede orgán ochrany ovzduší společné řízení podle správního řádu27).</w:t>
      </w:r>
    </w:p>
    <w:p w14:paraId="47D4FB2B"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strike/>
          <w:kern w:val="0"/>
          <w:sz w:val="24"/>
          <w:szCs w:val="24"/>
          <w14:ligatures w14:val="none"/>
        </w:rPr>
        <w:t>(2) Jedná-li se o záměr vyžadující jednotné environmentální stanovisko42), závazná stanoviska podle § 11 odst. 2 písm. b) a d) se nevydávají.</w:t>
      </w:r>
      <w:r w:rsidRPr="00840785">
        <w:rPr>
          <w:rFonts w:ascii="Times New Roman" w:eastAsia="Calibri" w:hAnsi="Times New Roman" w:cs="Times New Roman"/>
          <w:kern w:val="0"/>
          <w:sz w:val="24"/>
          <w:szCs w:val="24"/>
          <w14:ligatures w14:val="none"/>
        </w:rPr>
        <w:t xml:space="preserve"> </w:t>
      </w:r>
    </w:p>
    <w:p w14:paraId="50B48CF7"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w:t>
      </w:r>
      <w:r w:rsidRPr="00840785">
        <w:rPr>
          <w:rFonts w:ascii="Times New Roman" w:eastAsia="Calibri" w:hAnsi="Times New Roman" w:cs="Times New Roman"/>
          <w:strike/>
          <w:kern w:val="0"/>
          <w:sz w:val="24"/>
          <w:szCs w:val="24"/>
          <w14:ligatures w14:val="none"/>
        </w:rPr>
        <w:t>3</w:t>
      </w:r>
      <w:r w:rsidRPr="00840785">
        <w:rPr>
          <w:rFonts w:ascii="Times New Roman" w:eastAsia="Calibri" w:hAnsi="Times New Roman" w:cs="Times New Roman"/>
          <w:b/>
          <w:bCs/>
          <w:kern w:val="0"/>
          <w:sz w:val="24"/>
          <w:szCs w:val="24"/>
          <w14:ligatures w14:val="none"/>
        </w:rPr>
        <w:t>2</w:t>
      </w:r>
      <w:r w:rsidRPr="00840785">
        <w:rPr>
          <w:rFonts w:ascii="Times New Roman" w:eastAsia="Calibri" w:hAnsi="Times New Roman" w:cs="Times New Roman"/>
          <w:kern w:val="0"/>
          <w:sz w:val="24"/>
          <w:szCs w:val="24"/>
          <w14:ligatures w14:val="none"/>
        </w:rPr>
        <w:t>) Povolení provozu podle § 11 odst. 2 písm. c) se nevydá podle tohoto zákona, pokud je jeho vydání nahrazeno postupem v řízení o vydání integrovaného povolení podle jiného právního předpisu28). Ostatní ustanovení tohoto zákona tím nejsou dotčena.</w:t>
      </w:r>
    </w:p>
    <w:p w14:paraId="3990D299"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w:t>
      </w:r>
      <w:r w:rsidRPr="00840785">
        <w:rPr>
          <w:rFonts w:ascii="Times New Roman" w:eastAsia="Calibri" w:hAnsi="Times New Roman" w:cs="Times New Roman"/>
          <w:strike/>
          <w:kern w:val="0"/>
          <w:sz w:val="24"/>
          <w:szCs w:val="24"/>
          <w14:ligatures w14:val="none"/>
        </w:rPr>
        <w:t>4</w:t>
      </w:r>
      <w:r w:rsidRPr="00840785">
        <w:rPr>
          <w:rFonts w:ascii="Times New Roman" w:eastAsia="Calibri" w:hAnsi="Times New Roman" w:cs="Times New Roman"/>
          <w:b/>
          <w:bCs/>
          <w:kern w:val="0"/>
          <w:sz w:val="24"/>
          <w:szCs w:val="24"/>
          <w14:ligatures w14:val="none"/>
        </w:rPr>
        <w:t>3</w:t>
      </w:r>
      <w:r w:rsidRPr="00840785">
        <w:rPr>
          <w:rFonts w:ascii="Times New Roman" w:eastAsia="Calibri" w:hAnsi="Times New Roman" w:cs="Times New Roman"/>
          <w:kern w:val="0"/>
          <w:sz w:val="24"/>
          <w:szCs w:val="24"/>
          <w14:ligatures w14:val="none"/>
        </w:rPr>
        <w:t>) Práva a povinnosti vyplývající z rozhodnutí vydaných podle tohoto zákona provozovateli přecházejí na právní nástupce provozovatele.</w:t>
      </w:r>
    </w:p>
    <w:p w14:paraId="03EBFC8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w:t>
      </w:r>
      <w:r w:rsidRPr="00840785">
        <w:rPr>
          <w:rFonts w:ascii="Times New Roman" w:eastAsia="Calibri" w:hAnsi="Times New Roman" w:cs="Times New Roman"/>
          <w:strike/>
          <w:kern w:val="0"/>
          <w:sz w:val="24"/>
          <w:szCs w:val="24"/>
          <w14:ligatures w14:val="none"/>
        </w:rPr>
        <w:t>5</w:t>
      </w:r>
      <w:r w:rsidRPr="00840785">
        <w:rPr>
          <w:rFonts w:ascii="Times New Roman" w:eastAsia="Calibri" w:hAnsi="Times New Roman" w:cs="Times New Roman"/>
          <w:b/>
          <w:bCs/>
          <w:kern w:val="0"/>
          <w:sz w:val="24"/>
          <w:szCs w:val="24"/>
          <w14:ligatures w14:val="none"/>
        </w:rPr>
        <w:t>4</w:t>
      </w:r>
      <w:r w:rsidRPr="00840785">
        <w:rPr>
          <w:rFonts w:ascii="Times New Roman" w:eastAsia="Calibri" w:hAnsi="Times New Roman" w:cs="Times New Roman"/>
          <w:kern w:val="0"/>
          <w:sz w:val="24"/>
          <w:szCs w:val="24"/>
          <w14:ligatures w14:val="none"/>
        </w:rPr>
        <w:t>) Ustanovení tohoto zákona a jeho prováděcích právních předpisů stanovující technické požadavky a další podmínky vztahující se na výrobky podle jiného právního předpisu jsou technickými předpisy podle tohoto jiného právního předpisu12).</w:t>
      </w:r>
    </w:p>
    <w:p w14:paraId="0F4331F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w:t>
      </w:r>
      <w:r w:rsidRPr="00840785">
        <w:rPr>
          <w:rFonts w:ascii="Times New Roman" w:eastAsia="Calibri" w:hAnsi="Times New Roman" w:cs="Times New Roman"/>
          <w:strike/>
          <w:kern w:val="0"/>
          <w:sz w:val="24"/>
          <w:szCs w:val="24"/>
          <w14:ligatures w14:val="none"/>
        </w:rPr>
        <w:t>6</w:t>
      </w:r>
      <w:r w:rsidRPr="00840785">
        <w:rPr>
          <w:rFonts w:ascii="Times New Roman" w:eastAsia="Calibri" w:hAnsi="Times New Roman" w:cs="Times New Roman"/>
          <w:b/>
          <w:bCs/>
          <w:kern w:val="0"/>
          <w:sz w:val="24"/>
          <w:szCs w:val="24"/>
          <w14:ligatures w14:val="none"/>
        </w:rPr>
        <w:t>5</w:t>
      </w:r>
      <w:r w:rsidRPr="00840785">
        <w:rPr>
          <w:rFonts w:ascii="Times New Roman" w:eastAsia="Calibri" w:hAnsi="Times New Roman" w:cs="Times New Roman"/>
          <w:kern w:val="0"/>
          <w:sz w:val="24"/>
          <w:szCs w:val="24"/>
          <w14:ligatures w14:val="none"/>
        </w:rPr>
        <w:t>) Na zařazování do Přechodného národního plánu a vyřazování z Přechodného národního plánu podle § 37 se nevztahuje správní řád.</w:t>
      </w:r>
    </w:p>
    <w:p w14:paraId="1FE18F2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w:t>
      </w:r>
      <w:r w:rsidRPr="00840785">
        <w:rPr>
          <w:rFonts w:ascii="Times New Roman" w:eastAsia="Calibri" w:hAnsi="Times New Roman" w:cs="Times New Roman"/>
          <w:bCs/>
          <w:strike/>
          <w:kern w:val="0"/>
          <w:sz w:val="24"/>
          <w:szCs w:val="24"/>
          <w14:ligatures w14:val="none"/>
        </w:rPr>
        <w:t>7</w:t>
      </w:r>
      <w:r w:rsidRPr="00840785">
        <w:rPr>
          <w:rFonts w:ascii="Times New Roman" w:eastAsia="Calibri" w:hAnsi="Times New Roman" w:cs="Times New Roman"/>
          <w:b/>
          <w:bCs/>
          <w:kern w:val="0"/>
          <w:sz w:val="24"/>
          <w:szCs w:val="24"/>
          <w14:ligatures w14:val="none"/>
        </w:rPr>
        <w:t>6</w:t>
      </w:r>
      <w:r w:rsidRPr="00840785">
        <w:rPr>
          <w:rFonts w:ascii="Times New Roman" w:eastAsia="Calibri" w:hAnsi="Times New Roman" w:cs="Times New Roman"/>
          <w:kern w:val="0"/>
          <w:sz w:val="24"/>
          <w:szCs w:val="24"/>
          <w14:ligatures w14:val="none"/>
        </w:rPr>
        <w:t>) Provozovatel stacionárního zdroje používaného pouze k výzkumu, vývoji nebo zkoušení nových výrobků a procesů, kdy se za výzkum, vývoj nebo zkoušení nových výrobků a procesů nepovažuje tepelné zpracování odpadu, pokud je množství spalovaného odpadu vyšší než 50 tun za rok, je povinen plnit pouze povinnosti uvedené v § 17 odst. 1 písm. a), d) a e).</w:t>
      </w:r>
    </w:p>
    <w:p w14:paraId="2B3E8A24" w14:textId="77777777" w:rsidR="00AE28A2" w:rsidRPr="00840785" w:rsidRDefault="00AE28A2" w:rsidP="00840785">
      <w:pPr>
        <w:tabs>
          <w:tab w:val="left" w:pos="567"/>
        </w:tabs>
        <w:spacing w:before="120" w:after="120" w:line="276" w:lineRule="auto"/>
        <w:ind w:left="567" w:hanging="567"/>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vertAlign w:val="superscript"/>
          <w14:ligatures w14:val="none"/>
        </w:rPr>
        <w:t>42</w:t>
      </w:r>
      <w:r w:rsidRPr="00840785">
        <w:rPr>
          <w:rFonts w:ascii="Times New Roman" w:eastAsia="Calibri" w:hAnsi="Times New Roman" w:cs="Times New Roman"/>
          <w:strike/>
          <w:kern w:val="0"/>
          <w:sz w:val="24"/>
          <w:szCs w:val="24"/>
          <w14:ligatures w14:val="none"/>
        </w:rPr>
        <w:t>)</w:t>
      </w:r>
      <w:r w:rsidRPr="00840785">
        <w:rPr>
          <w:rFonts w:ascii="Times New Roman" w:eastAsia="Calibri" w:hAnsi="Times New Roman" w:cs="Times New Roman"/>
          <w:strike/>
          <w:kern w:val="0"/>
          <w:sz w:val="24"/>
          <w:szCs w:val="24"/>
          <w14:ligatures w14:val="none"/>
        </w:rPr>
        <w:tab/>
        <w:t>Zákon č. 148/2023 Sb., o jednotném environmentálním stanovisku.</w:t>
      </w:r>
    </w:p>
    <w:p w14:paraId="194643EC"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Příloha č. 10</w:t>
      </w:r>
    </w:p>
    <w:p w14:paraId="37A87B18"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Část B</w:t>
      </w:r>
    </w:p>
    <w:p w14:paraId="558710B3"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Cs/>
          <w:caps/>
          <w:kern w:val="0"/>
          <w:sz w:val="24"/>
          <w:szCs w:val="24"/>
          <w:lang w:eastAsia="cs-CZ"/>
          <w14:ligatures w14:val="none"/>
        </w:rPr>
      </w:pPr>
      <w:r w:rsidRPr="00840785">
        <w:rPr>
          <w:rFonts w:ascii="Times New Roman" w:eastAsia="Times New Roman" w:hAnsi="Times New Roman" w:cs="Times New Roman"/>
          <w:b/>
          <w:bCs/>
          <w:kern w:val="0"/>
          <w:sz w:val="24"/>
          <w:szCs w:val="24"/>
          <w14:ligatures w14:val="none"/>
        </w:rPr>
        <w:t xml:space="preserve">Dodatečná opatření k předcházení a k omezování prašnosti v </w:t>
      </w:r>
      <w:r w:rsidRPr="00840785">
        <w:rPr>
          <w:rFonts w:ascii="Times New Roman" w:eastAsia="Times New Roman" w:hAnsi="Times New Roman" w:cs="Times New Roman"/>
          <w:b/>
          <w:bCs/>
          <w:strike/>
          <w:kern w:val="0"/>
          <w:sz w:val="24"/>
          <w:szCs w:val="24"/>
          <w14:ligatures w14:val="none"/>
        </w:rPr>
        <w:t>zastavěném</w:t>
      </w:r>
      <w:r w:rsidRPr="00840785">
        <w:rPr>
          <w:rFonts w:ascii="Times New Roman" w:eastAsia="Times New Roman" w:hAnsi="Times New Roman" w:cs="Times New Roman"/>
          <w:b/>
          <w:bCs/>
          <w:kern w:val="0"/>
          <w:sz w:val="24"/>
          <w:szCs w:val="24"/>
          <w14:ligatures w14:val="none"/>
        </w:rPr>
        <w:t> </w:t>
      </w:r>
      <w:r w:rsidRPr="00840785">
        <w:rPr>
          <w:rFonts w:ascii="Times New Roman" w:eastAsia="Times New Roman" w:hAnsi="Times New Roman" w:cs="Times New Roman"/>
          <w:b/>
          <w:bCs/>
          <w:kern w:val="0"/>
          <w:sz w:val="24"/>
          <w:szCs w:val="24"/>
          <w:u w:val="single"/>
          <w14:ligatures w14:val="none"/>
        </w:rPr>
        <w:t>zastavitelném</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území sídel a v oblastech s překračovanými imisními limity pro částice pm</w:t>
      </w:r>
      <w:r w:rsidRPr="00840785">
        <w:rPr>
          <w:rFonts w:ascii="Times New Roman" w:eastAsia="Times New Roman" w:hAnsi="Times New Roman" w:cs="Times New Roman"/>
          <w:b/>
          <w:bCs/>
          <w:kern w:val="0"/>
          <w:sz w:val="24"/>
          <w:szCs w:val="24"/>
          <w:vertAlign w:val="subscript"/>
          <w14:ligatures w14:val="none"/>
        </w:rPr>
        <w:t>10</w:t>
      </w:r>
      <w:r w:rsidRPr="00840785">
        <w:rPr>
          <w:rFonts w:ascii="Times New Roman" w:eastAsia="Times New Roman" w:hAnsi="Times New Roman" w:cs="Times New Roman"/>
          <w:b/>
          <w:bCs/>
          <w:kern w:val="0"/>
          <w:sz w:val="24"/>
          <w:szCs w:val="24"/>
          <w14:ligatures w14:val="none"/>
        </w:rPr>
        <w:t> nebo pm</w:t>
      </w:r>
      <w:r w:rsidRPr="00840785">
        <w:rPr>
          <w:rFonts w:ascii="Times New Roman" w:eastAsia="Times New Roman" w:hAnsi="Times New Roman" w:cs="Times New Roman"/>
          <w:b/>
          <w:bCs/>
          <w:kern w:val="0"/>
          <w:sz w:val="24"/>
          <w:szCs w:val="24"/>
          <w:vertAlign w:val="subscript"/>
          <w14:ligatures w14:val="none"/>
        </w:rPr>
        <w:t>2,5</w:t>
      </w:r>
      <w:r w:rsidRPr="00840785">
        <w:rPr>
          <w:rFonts w:ascii="Times New Roman" w:eastAsia="Times New Roman" w:hAnsi="Times New Roman" w:cs="Times New Roman"/>
          <w:b/>
          <w:bCs/>
          <w:kern w:val="0"/>
          <w:sz w:val="24"/>
          <w:szCs w:val="24"/>
          <w14:ligatures w14:val="none"/>
        </w:rPr>
        <w:t> nebo s překračovaným cílem snížení expozice</w:t>
      </w:r>
    </w:p>
    <w:p w14:paraId="399879B8" w14:textId="77777777" w:rsidR="00AE28A2" w:rsidRPr="00840785" w:rsidRDefault="00AE28A2" w:rsidP="00840785">
      <w:pPr>
        <w:spacing w:before="120" w:after="120" w:line="276" w:lineRule="auto"/>
        <w:jc w:val="both"/>
        <w:rPr>
          <w:rFonts w:ascii="Times New Roman" w:eastAsia="Times New Roman" w:hAnsi="Times New Roman" w:cs="Times New Roman"/>
          <w:bCs/>
          <w:caps/>
          <w:kern w:val="0"/>
          <w:sz w:val="24"/>
          <w:szCs w:val="24"/>
          <w:lang w:eastAsia="cs-CZ"/>
          <w14:ligatures w14:val="none"/>
        </w:rPr>
      </w:pPr>
      <w:r w:rsidRPr="00840785">
        <w:rPr>
          <w:rFonts w:ascii="Times New Roman" w:eastAsia="Times New Roman" w:hAnsi="Times New Roman" w:cs="Times New Roman"/>
          <w:bCs/>
          <w:caps/>
          <w:kern w:val="0"/>
          <w:sz w:val="24"/>
          <w:szCs w:val="24"/>
          <w:lang w:eastAsia="cs-CZ"/>
          <w14:ligatures w14:val="none"/>
        </w:rPr>
        <w:br w:type="page"/>
      </w:r>
    </w:p>
    <w:p w14:paraId="298267C1" w14:textId="77777777" w:rsidR="00AE28A2" w:rsidRPr="00840785" w:rsidRDefault="00AE28A2" w:rsidP="00840785">
      <w:pPr>
        <w:keepNext/>
        <w:keepLines/>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1127" w:name="_Toc210135516"/>
      <w:bookmarkStart w:id="1128" w:name="_Toc214619385"/>
      <w:bookmarkStart w:id="1129" w:name="_Toc216434417"/>
      <w:bookmarkStart w:id="1130" w:name="_Toc227049830"/>
      <w:bookmarkStart w:id="1131" w:name="_Toc227224144"/>
      <w:r w:rsidRPr="00840785">
        <w:rPr>
          <w:rFonts w:ascii="Times New Roman" w:eastAsia="Times New Roman" w:hAnsi="Times New Roman" w:cs="Times New Roman"/>
          <w:b/>
          <w:bCs/>
          <w:iCs/>
          <w:smallCaps/>
          <w:kern w:val="0"/>
          <w:sz w:val="24"/>
          <w:szCs w:val="24"/>
          <w14:ligatures w14:val="none"/>
        </w:rPr>
        <w:lastRenderedPageBreak/>
        <w:t>Zákon č. 503/2012 Sb., o Státním pozemkovém úřadu</w:t>
      </w:r>
      <w:bookmarkEnd w:id="1127"/>
      <w:bookmarkEnd w:id="1128"/>
      <w:bookmarkEnd w:id="1129"/>
      <w:bookmarkEnd w:id="1130"/>
      <w:bookmarkEnd w:id="1131"/>
    </w:p>
    <w:p w14:paraId="0AD31DC6" w14:textId="77777777" w:rsidR="00AE28A2" w:rsidRPr="00840785" w:rsidRDefault="00AE28A2" w:rsidP="00840785">
      <w:pPr>
        <w:spacing w:before="120" w:after="120" w:line="276" w:lineRule="auto"/>
        <w:jc w:val="both"/>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b/>
          <w:kern w:val="0"/>
          <w:sz w:val="24"/>
          <w:szCs w:val="24"/>
          <w14:ligatures w14:val="none"/>
        </w:rPr>
        <w:t>Platné znění dotčených ustanovení zákona č. 503/2012 Sb., o Státním pozemkovém úřadu a o změně některých souvisejících zákonů, ve znění pozdějších předpisů, s vyznačením navrhovaných změn</w:t>
      </w:r>
    </w:p>
    <w:p w14:paraId="6029F36B"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3</w:t>
      </w:r>
    </w:p>
    <w:p w14:paraId="446C3C71"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Státní pozemkový úřad vytváří a spravuje rezervu státních pozemků (dále jen „rezerva“), která zahrnuje pozemky, s nimiž je Státní pozemkový úřad příslušný hospodařit, a která slouží k</w:t>
      </w:r>
    </w:p>
    <w:p w14:paraId="07579C7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výkonu působnosti Státního pozemkového úřadu a</w:t>
      </w:r>
    </w:p>
    <w:p w14:paraId="471A137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uskutečnění rozvojových programů státu schválených vládou.</w:t>
      </w:r>
    </w:p>
    <w:p w14:paraId="4E688ED9"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Vytvoření a zachování potřebného rozsahu a složení rezervy podle odstavce 1 zajišťuje Státní pozemkový úřad zejména směnou a koupí. Celková výměra části rezervy podle odstavce 1 písm. a) nesmí klesnout pod 50000 ha. Směna a koupě pozemků se uskutečňují nejvýše za cenu obvyklou</w:t>
      </w:r>
      <w:r w:rsidRPr="00840785">
        <w:rPr>
          <w:rFonts w:ascii="Times New Roman" w:eastAsia="Calibri" w:hAnsi="Times New Roman" w:cs="Times New Roman"/>
          <w:kern w:val="0"/>
          <w:sz w:val="24"/>
          <w:szCs w:val="24"/>
          <w:vertAlign w:val="superscript"/>
          <w14:ligatures w14:val="none"/>
        </w:rPr>
        <w:t>38</w:t>
      </w:r>
      <w:r w:rsidRPr="00840785">
        <w:rPr>
          <w:rFonts w:ascii="Times New Roman" w:eastAsia="Calibri" w:hAnsi="Times New Roman" w:cs="Times New Roman"/>
          <w:kern w:val="0"/>
          <w:sz w:val="24"/>
          <w:szCs w:val="24"/>
          <w14:ligatures w14:val="none"/>
        </w:rPr>
        <w:t>).</w:t>
      </w:r>
    </w:p>
    <w:p w14:paraId="1C3CE889"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Je-li pozemek vedený v rezervě podle odstavce 1 písm. a) potřebný k uskutečnění vládou schváleného rozvojového programu státu, převede jej Státní pozemkový úřad rozhodnutím vydávaným z moci úřední do rezervy podle odstavce 1 písm. b) a do 15 pracovních dnů od právní moci tohoto rozhodnutí podá u příslušného katastrálního úřadu návrh na zápis poznámky o zařazení převedeného pozemku do rezervy podle odstavce 1 písm. b).</w:t>
      </w:r>
    </w:p>
    <w:p w14:paraId="67B1911B"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bookmarkStart w:id="1132" w:name="_Hlk226621133"/>
      <w:r w:rsidRPr="00840785">
        <w:rPr>
          <w:rFonts w:ascii="Times New Roman" w:eastAsia="Calibri" w:hAnsi="Times New Roman" w:cs="Times New Roman"/>
          <w:kern w:val="0"/>
          <w:sz w:val="24"/>
          <w:szCs w:val="24"/>
          <w14:ligatures w14:val="none"/>
        </w:rPr>
        <w:t xml:space="preserve">(4) Má-li být pozemek vedený v rezervě podle odstavce 1 písm. b) využit k uskutečnění rozvojového programu státu schváleného vládou, Státní pozemkový úřad na základě </w:t>
      </w:r>
      <w:r w:rsidRPr="00840785">
        <w:rPr>
          <w:rFonts w:ascii="Times New Roman" w:eastAsia="Calibri" w:hAnsi="Times New Roman" w:cs="Times New Roman"/>
          <w:strike/>
          <w:kern w:val="0"/>
          <w:sz w:val="24"/>
          <w:szCs w:val="24"/>
          <w14:ligatures w14:val="none"/>
        </w:rPr>
        <w:t>pravomocného rozhodnutí o umístění stavby</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pravomocného rozhodnutí o povolení záměru</w:t>
      </w:r>
      <w:r w:rsidRPr="00840785">
        <w:rPr>
          <w:rFonts w:ascii="Times New Roman" w:eastAsia="Calibri" w:hAnsi="Times New Roman" w:cs="Times New Roman"/>
          <w:kern w:val="0"/>
          <w:sz w:val="24"/>
          <w:szCs w:val="24"/>
          <w14:ligatures w14:val="none"/>
        </w:rPr>
        <w:t xml:space="preserve">, kterým je takový pozemek dotčen, </w:t>
      </w:r>
      <w:r w:rsidRPr="00840785">
        <w:rPr>
          <w:rFonts w:ascii="Times New Roman" w:eastAsia="Calibri" w:hAnsi="Times New Roman" w:cs="Times New Roman"/>
          <w:strike/>
          <w:kern w:val="0"/>
          <w:sz w:val="24"/>
          <w:szCs w:val="24"/>
          <w14:ligatures w14:val="none"/>
        </w:rPr>
        <w:t>popřípadě na základě územního souhlasu nebo veřejnoprávní smlouvy, jimiž může být rozhodnutí o umístění stavby podle stavebního zákona nahrazeno,</w:t>
      </w:r>
      <w:r w:rsidRPr="00840785">
        <w:rPr>
          <w:rFonts w:ascii="Times New Roman" w:eastAsia="Calibri" w:hAnsi="Times New Roman" w:cs="Times New Roman"/>
          <w:kern w:val="0"/>
          <w:sz w:val="24"/>
          <w:szCs w:val="24"/>
          <w14:ligatures w14:val="none"/>
        </w:rPr>
        <w:t xml:space="preserve"> bezúplatně převede příslušnost hospodaření k tomuto pozemku nebo jeho nezbytné oddělené části v podobě parcely ve prospěch ústředního správního úřadu, pro který byla tato rezerva vytvořena, nebo s jeho písemným souhlasem na jím zřízenou příspěvkovou organizaci, založený státní podnik nebo jemu podřízenou organizační složku státu. Státní pozemkový úřad podá do 15 pracovních dnů od data převedení příslušnosti hospodaření podle věty první u příslušného katastrálního úřadu návrh na zápis změny příslušnosti hospodaření společně s návrhem na výmaz poznámky o zařazení pozemku do rezervy podle odstavce 1 písm. b), ve kterém potvrdí, že důvody pro vyznačení této poznámky pominuly.</w:t>
      </w:r>
    </w:p>
    <w:bookmarkEnd w:id="1132"/>
    <w:p w14:paraId="2218A1A3"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Státní pozemkový úřad převede rozhodnutím vydávaným z moci úřední pozemek z rezervy podle odstavce 1 písm. b) do rezervy podle odstavce 1 písm. a) a do 15 dnů od nabytí právní moci tohoto rozhodnutí podá u příslušného katastrálního úřadu návrh na výmaz poznámky o zařazení převedeného pozemku nebo jeho oddělené části v podobě parcely do rezervy podle odstavce 1 písm. b), jestliže</w:t>
      </w:r>
    </w:p>
    <w:p w14:paraId="25FDA21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nebyl zcela nebo zčásti využit při uskutečnění příslušného rozvojového programu státu schváleného vládou,</w:t>
      </w:r>
    </w:p>
    <w:p w14:paraId="0E40F95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zanikl účel jeho zařazení v rezervě podle odstavce 1 písm. b), nebo</w:t>
      </w:r>
    </w:p>
    <w:p w14:paraId="6DAA716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 xml:space="preserve">c) v rámci uskutečnění rozvojového programu státu schváleného vládou bylo vydáno </w:t>
      </w:r>
      <w:bookmarkStart w:id="1133" w:name="_Hlk226621213"/>
      <w:r w:rsidRPr="00840785">
        <w:rPr>
          <w:rFonts w:ascii="Times New Roman" w:eastAsia="Calibri" w:hAnsi="Times New Roman" w:cs="Times New Roman"/>
          <w:strike/>
          <w:kern w:val="0"/>
          <w:sz w:val="24"/>
          <w:szCs w:val="24"/>
          <w14:ligatures w14:val="none"/>
        </w:rPr>
        <w:t>pravomocné rozhodnutí o umístění stavby</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strike/>
          <w:kern w:val="0"/>
          <w:sz w:val="24"/>
          <w:szCs w:val="24"/>
          <w14:ligatures w14:val="none"/>
        </w:rPr>
        <w:t>anebo byl vydán územní souhlas nebo byla uzavřena veřejnoprávní smlouva, jimiž může být rozhodnutí o umístění stavby podle stavebního zákona nahrazeno, ze kterých</w:t>
      </w:r>
      <w:r w:rsidRPr="00840785">
        <w:rPr>
          <w:rFonts w:ascii="Times New Roman" w:eastAsia="Calibri" w:hAnsi="Times New Roman" w:cs="Times New Roman"/>
          <w:b/>
          <w:bCs/>
          <w:kern w:val="0"/>
          <w:sz w:val="24"/>
          <w:szCs w:val="24"/>
          <w14:ligatures w14:val="none"/>
        </w:rPr>
        <w:t xml:space="preserve"> </w:t>
      </w:r>
      <w:bookmarkStart w:id="1134" w:name="_Hlk226621227"/>
      <w:bookmarkEnd w:id="1133"/>
      <w:r w:rsidRPr="00840785">
        <w:rPr>
          <w:rFonts w:ascii="Times New Roman" w:eastAsia="Calibri" w:hAnsi="Times New Roman" w:cs="Times New Roman"/>
          <w:b/>
          <w:bCs/>
          <w:kern w:val="0"/>
          <w:sz w:val="24"/>
          <w:szCs w:val="24"/>
          <w14:ligatures w14:val="none"/>
        </w:rPr>
        <w:t>pravomocné rozhodnutí o povolení záměru, z něhož</w:t>
      </w:r>
      <w:r w:rsidRPr="00840785">
        <w:rPr>
          <w:rFonts w:ascii="Times New Roman" w:eastAsia="Calibri" w:hAnsi="Times New Roman" w:cs="Times New Roman"/>
          <w:kern w:val="0"/>
          <w:sz w:val="24"/>
          <w:szCs w:val="24"/>
          <w14:ligatures w14:val="none"/>
        </w:rPr>
        <w:t xml:space="preserve"> </w:t>
      </w:r>
      <w:bookmarkEnd w:id="1134"/>
      <w:r w:rsidRPr="00840785">
        <w:rPr>
          <w:rFonts w:ascii="Times New Roman" w:eastAsia="Calibri" w:hAnsi="Times New Roman" w:cs="Times New Roman"/>
          <w:kern w:val="0"/>
          <w:sz w:val="24"/>
          <w:szCs w:val="24"/>
          <w14:ligatures w14:val="none"/>
        </w:rPr>
        <w:t>je zřejmé, že pozemek z rezervy podle odstavce 1 písm. b) nebude tímto rozvojovým programem dotčen.</w:t>
      </w:r>
    </w:p>
    <w:p w14:paraId="3ECD1405"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Pokud bylo Státním pozemkovým úřadem zahájeno správní řízení podle odstavce 3 a před jeho skončením požádala o převod zemědělského pozemku osoba podle § 7, 10 nebo 10a, má zařazení pozemků do rezervy podle odstavce 1 písm. b) přednost před uspokojením žadatelů, i když splnili podmínky pro převod.</w:t>
      </w:r>
    </w:p>
    <w:p w14:paraId="5C85E60C" w14:textId="77777777" w:rsidR="00AE28A2" w:rsidRPr="00840785" w:rsidRDefault="00AE28A2" w:rsidP="00840785">
      <w:pPr>
        <w:spacing w:before="120" w:after="120" w:line="276" w:lineRule="auto"/>
        <w:ind w:firstLine="708"/>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6</w:t>
      </w:r>
    </w:p>
    <w:p w14:paraId="17D73939"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Podle tohoto zákona nebo zákona č. 229/1991 Sb., ve znění pozdějších předpisů, anebo zákona č. 44/1988 Sb., o ochraně a využití nerostného bohatství (horní zákon), ve znění pozdějších předpisů, nelze převádět z vlastnictví státu na jiné osoby</w:t>
      </w:r>
    </w:p>
    <w:p w14:paraId="36BAF18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zemědělské pozemky</w:t>
      </w:r>
      <w:r w:rsidRPr="00840785">
        <w:rPr>
          <w:rFonts w:ascii="Times New Roman" w:eastAsia="Calibri" w:hAnsi="Times New Roman" w:cs="Times New Roman"/>
          <w:kern w:val="0"/>
          <w:sz w:val="24"/>
          <w:szCs w:val="24"/>
          <w:vertAlign w:val="superscript"/>
          <w14:ligatures w14:val="none"/>
        </w:rPr>
        <w:t>6</w:t>
      </w:r>
      <w:r w:rsidRPr="00840785">
        <w:rPr>
          <w:rFonts w:ascii="Times New Roman" w:eastAsia="Calibri" w:hAnsi="Times New Roman" w:cs="Times New Roman"/>
          <w:kern w:val="0"/>
          <w:sz w:val="24"/>
          <w:szCs w:val="24"/>
          <w14:ligatures w14:val="none"/>
        </w:rPr>
        <w:t>), na jejichž vydání bylo uplatněno právo podle jiného právního předpisu</w:t>
      </w:r>
      <w:r w:rsidRPr="00840785">
        <w:rPr>
          <w:rFonts w:ascii="Times New Roman" w:eastAsia="Calibri" w:hAnsi="Times New Roman" w:cs="Times New Roman"/>
          <w:kern w:val="0"/>
          <w:sz w:val="24"/>
          <w:szCs w:val="24"/>
          <w:vertAlign w:val="superscript"/>
          <w14:ligatures w14:val="none"/>
        </w:rPr>
        <w:t>7</w:t>
      </w:r>
      <w:r w:rsidRPr="00840785">
        <w:rPr>
          <w:rFonts w:ascii="Times New Roman" w:eastAsia="Calibri" w:hAnsi="Times New Roman" w:cs="Times New Roman"/>
          <w:kern w:val="0"/>
          <w:sz w:val="24"/>
          <w:szCs w:val="24"/>
          <w14:ligatures w14:val="none"/>
        </w:rPr>
        <w:t>) a o jejichž vydání nebylo dosud rozhodnuto,</w:t>
      </w:r>
    </w:p>
    <w:p w14:paraId="3CD0E69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b) zemědělské pozemky nebo jejich části určené územním plánem nebo regulačním plánem anebo rozhodnutím o </w:t>
      </w:r>
      <w:r w:rsidRPr="00840785">
        <w:rPr>
          <w:rFonts w:ascii="Times New Roman" w:eastAsia="Calibri" w:hAnsi="Times New Roman" w:cs="Times New Roman"/>
          <w:strike/>
          <w:kern w:val="0"/>
          <w:sz w:val="24"/>
          <w:szCs w:val="24"/>
          <w14:ligatures w14:val="none"/>
        </w:rPr>
        <w:t>umístění stavby</w:t>
      </w:r>
      <w:r w:rsidRPr="00840785">
        <w:rPr>
          <w:rFonts w:ascii="Times New Roman" w:eastAsia="Calibri" w:hAnsi="Times New Roman" w:cs="Times New Roman"/>
          <w:b/>
          <w:bCs/>
          <w:kern w:val="0"/>
          <w:sz w:val="24"/>
          <w:szCs w:val="24"/>
          <w14:ligatures w14:val="none"/>
        </w:rPr>
        <w:t xml:space="preserve"> povolení záměru</w:t>
      </w:r>
      <w:r w:rsidRPr="00840785">
        <w:rPr>
          <w:rFonts w:ascii="Times New Roman" w:eastAsia="Calibri" w:hAnsi="Times New Roman" w:cs="Times New Roman"/>
          <w:kern w:val="0"/>
          <w:sz w:val="24"/>
          <w:szCs w:val="24"/>
          <w14:ligatures w14:val="none"/>
        </w:rPr>
        <w:t xml:space="preserve"> k zastavění veřejně prospěšnými stavbami nebo stavbami dopravní infastruktury</w:t>
      </w:r>
      <w:r w:rsidRPr="00840785">
        <w:rPr>
          <w:rFonts w:ascii="Times New Roman" w:eastAsia="Calibri" w:hAnsi="Times New Roman" w:cs="Times New Roman"/>
          <w:kern w:val="0"/>
          <w:sz w:val="24"/>
          <w:szCs w:val="24"/>
          <w:vertAlign w:val="superscript"/>
          <w14:ligatures w14:val="none"/>
        </w:rPr>
        <w:t>8</w:t>
      </w:r>
      <w:r w:rsidRPr="00840785">
        <w:rPr>
          <w:rFonts w:ascii="Times New Roman" w:eastAsia="Calibri" w:hAnsi="Times New Roman" w:cs="Times New Roman"/>
          <w:kern w:val="0"/>
          <w:sz w:val="24"/>
          <w:szCs w:val="24"/>
          <w14:ligatures w14:val="none"/>
        </w:rPr>
        <w:t>) nebo těmito stavbami již zastavěné, s výjimkou zemědělských pozemků</w:t>
      </w:r>
    </w:p>
    <w:p w14:paraId="352B162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převáděných na obce nebo kraje podle § 3 odst. 2, § 7 nebo § 10 odst. 1 nebo 2,</w:t>
      </w:r>
    </w:p>
    <w:p w14:paraId="50FECF0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převáděných se souhlasem obce nebo kraje na osoby, které mají podle schválené stavební dokumentace uskutečnit výstavbu podle § 17 odst. 3 zákona č. 229/1991 Sb., ve znění pozdějších předpisů,</w:t>
      </w:r>
    </w:p>
    <w:p w14:paraId="5A5A3EF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převáděných se souhlasem obce nebo kraje směnou za jiné nemovité věci nebo</w:t>
      </w:r>
    </w:p>
    <w:p w14:paraId="532DDB9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určených platnou územně plánovací dokumentací nebo již využitých ke zřízení technické infrastruktury</w:t>
      </w:r>
      <w:r w:rsidRPr="00840785">
        <w:rPr>
          <w:rFonts w:ascii="Times New Roman" w:eastAsia="Calibri" w:hAnsi="Times New Roman" w:cs="Times New Roman"/>
          <w:kern w:val="0"/>
          <w:sz w:val="24"/>
          <w:szCs w:val="24"/>
          <w:vertAlign w:val="superscript"/>
          <w14:ligatures w14:val="none"/>
        </w:rPr>
        <w:t>8</w:t>
      </w:r>
      <w:r w:rsidRPr="00840785">
        <w:rPr>
          <w:rFonts w:ascii="Times New Roman" w:eastAsia="Calibri" w:hAnsi="Times New Roman" w:cs="Times New Roman"/>
          <w:kern w:val="0"/>
          <w:sz w:val="24"/>
          <w:szCs w:val="24"/>
          <w14:ligatures w14:val="none"/>
        </w:rPr>
        <w:t xml:space="preserve">); v případě pochybností vydá na základě žádosti Státního pozemkového úřadu vyjádření příslušný </w:t>
      </w:r>
      <w:bookmarkStart w:id="1135" w:name="_Hlk226621281"/>
      <w:r w:rsidRPr="00840785">
        <w:rPr>
          <w:rFonts w:ascii="Times New Roman" w:eastAsia="Calibri" w:hAnsi="Times New Roman" w:cs="Times New Roman"/>
          <w:strike/>
          <w:kern w:val="0"/>
          <w:sz w:val="24"/>
          <w:szCs w:val="24"/>
          <w14:ligatures w14:val="none"/>
        </w:rPr>
        <w:t>obecní úřad obce s rozšířenou působností jako úřad územního plánování</w:t>
      </w:r>
      <w:r w:rsidRPr="00840785">
        <w:rPr>
          <w:rFonts w:ascii="Times New Roman" w:eastAsia="Calibri" w:hAnsi="Times New Roman" w:cs="Times New Roman"/>
          <w:kern w:val="0"/>
          <w:sz w:val="24"/>
          <w:szCs w:val="24"/>
          <w14:ligatures w14:val="none"/>
        </w:rPr>
        <w:t xml:space="preserve"> </w:t>
      </w:r>
      <w:bookmarkEnd w:id="1135"/>
      <w:r w:rsidRPr="00840785">
        <w:rPr>
          <w:rFonts w:ascii="Times New Roman" w:eastAsia="Calibri" w:hAnsi="Times New Roman" w:cs="Times New Roman"/>
          <w:b/>
          <w:bCs/>
          <w:kern w:val="0"/>
          <w:sz w:val="24"/>
          <w:szCs w:val="24"/>
          <w14:ligatures w14:val="none"/>
        </w:rPr>
        <w:t>stavební úřad</w:t>
      </w:r>
      <w:r w:rsidRPr="00840785">
        <w:rPr>
          <w:rFonts w:ascii="Times New Roman" w:eastAsia="Calibri" w:hAnsi="Times New Roman" w:cs="Times New Roman"/>
          <w:kern w:val="0"/>
          <w:sz w:val="24"/>
          <w:szCs w:val="24"/>
          <w14:ligatures w14:val="none"/>
        </w:rPr>
        <w:t>,</w:t>
      </w:r>
    </w:p>
    <w:p w14:paraId="214D747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zemědělské pozemky určené k řešení podle § 2 zákona č. 139/2002 Sb., ve znění pozdějších předpisů, u kterých je v katastru nemovitostí vyznačena poznámka o zahájení pozemkových úprav,</w:t>
      </w:r>
    </w:p>
    <w:p w14:paraId="3378C4F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majetek, o jehož převodu na jiné osoby bylo rozhodnuto podle jiného právního předpisu</w:t>
      </w:r>
      <w:r w:rsidRPr="00840785">
        <w:rPr>
          <w:rFonts w:ascii="Times New Roman" w:eastAsia="Calibri" w:hAnsi="Times New Roman" w:cs="Times New Roman"/>
          <w:kern w:val="0"/>
          <w:sz w:val="24"/>
          <w:szCs w:val="24"/>
          <w:vertAlign w:val="superscript"/>
          <w14:ligatures w14:val="none"/>
        </w:rPr>
        <w:t>10</w:t>
      </w:r>
      <w:r w:rsidRPr="00840785">
        <w:rPr>
          <w:rFonts w:ascii="Times New Roman" w:eastAsia="Calibri" w:hAnsi="Times New Roman" w:cs="Times New Roman"/>
          <w:kern w:val="0"/>
          <w:sz w:val="24"/>
          <w:szCs w:val="24"/>
          <w14:ligatures w14:val="none"/>
        </w:rPr>
        <w:t>),</w:t>
      </w:r>
    </w:p>
    <w:p w14:paraId="3B289D6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zemědělské pozemky ve vojenských újezdech</w:t>
      </w:r>
      <w:r w:rsidRPr="00840785">
        <w:rPr>
          <w:rFonts w:ascii="Times New Roman" w:eastAsia="Calibri" w:hAnsi="Times New Roman" w:cs="Times New Roman"/>
          <w:kern w:val="0"/>
          <w:sz w:val="24"/>
          <w:szCs w:val="24"/>
          <w:vertAlign w:val="superscript"/>
          <w14:ligatures w14:val="none"/>
        </w:rPr>
        <w:t>11</w:t>
      </w:r>
      <w:r w:rsidRPr="00840785">
        <w:rPr>
          <w:rFonts w:ascii="Times New Roman" w:eastAsia="Calibri" w:hAnsi="Times New Roman" w:cs="Times New Roman"/>
          <w:kern w:val="0"/>
          <w:sz w:val="24"/>
          <w:szCs w:val="24"/>
          <w14:ligatures w14:val="none"/>
        </w:rPr>
        <w:t>),</w:t>
      </w:r>
    </w:p>
    <w:p w14:paraId="202C682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zemědělské pozemky v národních přírodních památkách, národních přírodních rezervacích a na územích národních parků; dále nelze převádět zemědělské pozemky v přírodních rezervacích a v přírodních památkách, s výjimkou zemědělských pozemků, k jejichž zcizení vydalo souhlas Ministerstvo životního prostředí podle jiného právního předpisu</w:t>
      </w:r>
      <w:r w:rsidRPr="00840785">
        <w:rPr>
          <w:rFonts w:ascii="Times New Roman" w:eastAsia="Calibri" w:hAnsi="Times New Roman" w:cs="Times New Roman"/>
          <w:kern w:val="0"/>
          <w:sz w:val="24"/>
          <w:szCs w:val="24"/>
          <w:vertAlign w:val="superscript"/>
          <w14:ligatures w14:val="none"/>
        </w:rPr>
        <w:t>12</w:t>
      </w:r>
      <w:r w:rsidRPr="00840785">
        <w:rPr>
          <w:rFonts w:ascii="Times New Roman" w:eastAsia="Calibri" w:hAnsi="Times New Roman" w:cs="Times New Roman"/>
          <w:kern w:val="0"/>
          <w:sz w:val="24"/>
          <w:szCs w:val="24"/>
          <w14:ligatures w14:val="none"/>
        </w:rPr>
        <w:t>),</w:t>
      </w:r>
    </w:p>
    <w:p w14:paraId="62A4FFF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g) pozemky, u nichž bylo Státním pozemkovým úřadem zahájeno správní řízení podle § 3 odst. 3, do doby vydání pravomocného rozhodnutí,</w:t>
      </w:r>
    </w:p>
    <w:p w14:paraId="6EFD092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pozemky tvořící rezervu státních pozemků podle § 3 odst. 1 písm. b),</w:t>
      </w:r>
    </w:p>
    <w:p w14:paraId="7C5566F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i) pozemky tvořící rezervu státních pozemků podle § 3 odst. 1 písm. a) nabyté směnou nebo koupí podle § 3 odst. 2 pro potřeby pozemkových úprav, nebo</w:t>
      </w:r>
    </w:p>
    <w:p w14:paraId="735B584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j) zemědělské pozemky určené pro dopravní, vodní nebo energetickou infrastrukturu nebo strategické investiční stavby podle příloh č. 1 až 3 k zákonu č. 416/2009 Sb., o urychlení výstavby strategicky významné infrastruktury, ve znění pozdějších předpisů.</w:t>
      </w:r>
    </w:p>
    <w:p w14:paraId="1255D00B"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Na žádost Státního pozemkového úřadu sdělí příslušný správní úřad písemně do 30 dnů, zda pozemky, které mají být převedeny podle tohoto zákona, podle zákona č. 229/1991 Sb., ve znění pozdějších předpisů, nebo zákona č. 44/1988 Sb., ve znění pozdějších předpisů, nejsou podle odstavce 1 z převodu vyloučeny. V případě zjištění rozporu mezi těmito sdělenými skutečnostmi Státní pozemkový úřad ověří převoditelnost pozemku vlastní činností, a to za předpokladu, že lze skutečnost zjistit z veřejně dostupných zdrojů. Při převodu zastavěných pozemků se sdělení podle odstavce 1 písm. c), e) a f) nevyžaduje.</w:t>
      </w:r>
    </w:p>
    <w:p w14:paraId="011AF76A"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Zemědělské pozemky uvedené v odstavci 1 lze podle tohoto zákona převádět, pominou-li důvody, které brání převodu nebo není-li převodci doručeno ve lhůtě stanovené podle odstavce 2 sdělení příslušného orgánu, s výjimkou případů podle odstavce 1 písm. a) a f).</w:t>
      </w:r>
    </w:p>
    <w:p w14:paraId="02924094"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7</w:t>
      </w:r>
    </w:p>
    <w:p w14:paraId="3FC4218B"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Státní pozemkový úřad bezúplatně převede zemědělské pozemky, s nimiž je příslušný hospodařit, na základě písemné žádosti obce, v jejímž katastrálním území se nacházejí, do jejího vlastnictví za předpokladu, že tomu nebrání práva třetích osob, a to jde-li o pozemky</w:t>
      </w:r>
    </w:p>
    <w:p w14:paraId="6247A42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a) v </w:t>
      </w:r>
      <w:r w:rsidRPr="00840785">
        <w:rPr>
          <w:rFonts w:ascii="Times New Roman" w:eastAsia="Calibri" w:hAnsi="Times New Roman" w:cs="Times New Roman"/>
          <w:bCs/>
          <w:strike/>
          <w:kern w:val="0"/>
          <w:sz w:val="24"/>
          <w:szCs w:val="24"/>
          <w14:ligatures w14:val="none"/>
        </w:rPr>
        <w:t>zastavěném</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zastavitelném </w:t>
      </w:r>
      <w:r w:rsidRPr="00840785">
        <w:rPr>
          <w:rFonts w:ascii="Times New Roman" w:eastAsia="Calibri" w:hAnsi="Times New Roman" w:cs="Times New Roman"/>
          <w:kern w:val="0"/>
          <w:sz w:val="24"/>
          <w:szCs w:val="24"/>
          <w14:ligatures w14:val="none"/>
        </w:rPr>
        <w:t>území</w:t>
      </w:r>
      <w:r w:rsidRPr="00840785">
        <w:rPr>
          <w:rFonts w:ascii="Times New Roman" w:eastAsia="Calibri" w:hAnsi="Times New Roman" w:cs="Times New Roman"/>
          <w:kern w:val="0"/>
          <w:sz w:val="24"/>
          <w:szCs w:val="24"/>
          <w:vertAlign w:val="superscript"/>
          <w14:ligatures w14:val="none"/>
        </w:rPr>
        <w:t>8</w:t>
      </w:r>
      <w:r w:rsidRPr="00840785">
        <w:rPr>
          <w:rFonts w:ascii="Times New Roman" w:eastAsia="Calibri" w:hAnsi="Times New Roman" w:cs="Times New Roman"/>
          <w:kern w:val="0"/>
          <w:sz w:val="24"/>
          <w:szCs w:val="24"/>
          <w14:ligatures w14:val="none"/>
        </w:rPr>
        <w:t>), jsou-li určeny k zastavění veřejně prospěšnou stavbou,</w:t>
      </w:r>
    </w:p>
    <w:p w14:paraId="7172394C" w14:textId="77777777" w:rsidR="00AE28A2" w:rsidRPr="00840785" w:rsidRDefault="00AE28A2" w:rsidP="00840785">
      <w:pPr>
        <w:spacing w:before="120" w:after="120" w:line="276" w:lineRule="auto"/>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b) v zastavitelné ploše</w:t>
      </w:r>
      <w:r w:rsidRPr="00840785">
        <w:rPr>
          <w:rFonts w:ascii="Times New Roman" w:eastAsia="Calibri" w:hAnsi="Times New Roman" w:cs="Times New Roman"/>
          <w:bCs/>
          <w:strike/>
          <w:kern w:val="0"/>
          <w:sz w:val="24"/>
          <w:szCs w:val="24"/>
          <w:vertAlign w:val="superscript"/>
          <w14:ligatures w14:val="none"/>
        </w:rPr>
        <w:t>8</w:t>
      </w:r>
      <w:r w:rsidRPr="00840785">
        <w:rPr>
          <w:rFonts w:ascii="Times New Roman" w:eastAsia="Calibri" w:hAnsi="Times New Roman" w:cs="Times New Roman"/>
          <w:bCs/>
          <w:strike/>
          <w:kern w:val="0"/>
          <w:sz w:val="24"/>
          <w:szCs w:val="24"/>
          <w14:ligatures w14:val="none"/>
        </w:rPr>
        <w:t>), jsou-li určeny k zastavění veřejně prospěšnou stavbou,</w:t>
      </w:r>
    </w:p>
    <w:p w14:paraId="460D087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c</w:t>
      </w:r>
      <w:r w:rsidRPr="00840785">
        <w:rPr>
          <w:rFonts w:ascii="Times New Roman" w:eastAsia="Calibri" w:hAnsi="Times New Roman" w:cs="Times New Roman"/>
          <w:b/>
          <w:bCs/>
          <w:kern w:val="0"/>
          <w:sz w:val="24"/>
          <w:szCs w:val="24"/>
          <w14:ligatures w14:val="none"/>
        </w:rPr>
        <w:t>b</w:t>
      </w:r>
      <w:r w:rsidRPr="00840785">
        <w:rPr>
          <w:rFonts w:ascii="Times New Roman" w:eastAsia="Calibri" w:hAnsi="Times New Roman" w:cs="Times New Roman"/>
          <w:kern w:val="0"/>
          <w:sz w:val="24"/>
          <w:szCs w:val="24"/>
          <w14:ligatures w14:val="none"/>
        </w:rPr>
        <w:t xml:space="preserve">) určené rozhodnutím o </w:t>
      </w:r>
      <w:r w:rsidRPr="00840785">
        <w:rPr>
          <w:rFonts w:ascii="Times New Roman" w:eastAsia="Calibri" w:hAnsi="Times New Roman" w:cs="Times New Roman"/>
          <w:strike/>
          <w:kern w:val="0"/>
          <w:sz w:val="24"/>
          <w:szCs w:val="24"/>
          <w14:ligatures w14:val="none"/>
        </w:rPr>
        <w:t>umístění stavby</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povolení záměru</w:t>
      </w:r>
      <w:r w:rsidRPr="00840785">
        <w:rPr>
          <w:rFonts w:ascii="Times New Roman" w:eastAsia="Calibri" w:hAnsi="Times New Roman" w:cs="Times New Roman"/>
          <w:kern w:val="0"/>
          <w:sz w:val="24"/>
          <w:szCs w:val="24"/>
          <w14:ligatures w14:val="none"/>
        </w:rPr>
        <w:t xml:space="preserve"> k zastavění, jsou-li určeny k zastavění veřejně prospěšnou stavbou,</w:t>
      </w:r>
    </w:p>
    <w:p w14:paraId="7D0B118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strike/>
          <w:kern w:val="0"/>
          <w:sz w:val="24"/>
          <w:szCs w:val="24"/>
          <w14:ligatures w14:val="none"/>
        </w:rPr>
        <w:t>d</w:t>
      </w:r>
      <w:r w:rsidRPr="00840785">
        <w:rPr>
          <w:rFonts w:ascii="Times New Roman" w:eastAsia="Calibri" w:hAnsi="Times New Roman" w:cs="Times New Roman"/>
          <w:b/>
          <w:bCs/>
          <w:kern w:val="0"/>
          <w:sz w:val="24"/>
          <w:szCs w:val="24"/>
          <w14:ligatures w14:val="none"/>
        </w:rPr>
        <w:t>c</w:t>
      </w:r>
      <w:r w:rsidRPr="00840785">
        <w:rPr>
          <w:rFonts w:ascii="Times New Roman" w:eastAsia="Calibri" w:hAnsi="Times New Roman" w:cs="Times New Roman"/>
          <w:kern w:val="0"/>
          <w:sz w:val="24"/>
          <w:szCs w:val="24"/>
          <w14:ligatures w14:val="none"/>
        </w:rPr>
        <w:t>)</w:t>
      </w:r>
      <w:r w:rsidRPr="00840785">
        <w:rPr>
          <w:rFonts w:ascii="Times New Roman" w:eastAsia="Calibri" w:hAnsi="Times New Roman" w:cs="Times New Roman"/>
          <w:b/>
          <w:bCs/>
          <w:kern w:val="0"/>
          <w:sz w:val="24"/>
          <w:szCs w:val="24"/>
          <w14:ligatures w14:val="none"/>
        </w:rPr>
        <w:t xml:space="preserve"> </w:t>
      </w:r>
      <w:r w:rsidRPr="00840785">
        <w:rPr>
          <w:rFonts w:ascii="Times New Roman" w:eastAsia="Calibri" w:hAnsi="Times New Roman" w:cs="Times New Roman"/>
          <w:kern w:val="0"/>
          <w:sz w:val="24"/>
          <w:szCs w:val="24"/>
          <w14:ligatures w14:val="none"/>
        </w:rPr>
        <w:t>zastavěné budovami nebo stavbami, které jsou nemovitostmi ve vlastnictví obce,</w:t>
      </w:r>
    </w:p>
    <w:p w14:paraId="2CAB4BE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strike/>
          <w:kern w:val="0"/>
          <w:sz w:val="24"/>
          <w:szCs w:val="24"/>
          <w14:ligatures w14:val="none"/>
        </w:rPr>
        <w:t>e</w:t>
      </w:r>
      <w:r w:rsidRPr="00840785">
        <w:rPr>
          <w:rFonts w:ascii="Times New Roman" w:eastAsia="Calibri" w:hAnsi="Times New Roman" w:cs="Times New Roman"/>
          <w:b/>
          <w:bCs/>
          <w:kern w:val="0"/>
          <w:sz w:val="24"/>
          <w:szCs w:val="24"/>
          <w14:ligatures w14:val="none"/>
        </w:rPr>
        <w:t>d</w:t>
      </w:r>
      <w:r w:rsidRPr="00840785">
        <w:rPr>
          <w:rFonts w:ascii="Times New Roman" w:eastAsia="Calibri" w:hAnsi="Times New Roman" w:cs="Times New Roman"/>
          <w:kern w:val="0"/>
          <w:sz w:val="24"/>
          <w:szCs w:val="24"/>
          <w14:ligatures w14:val="none"/>
        </w:rPr>
        <w:t>)</w:t>
      </w:r>
      <w:r w:rsidRPr="00840785">
        <w:rPr>
          <w:rFonts w:ascii="Times New Roman" w:eastAsia="Calibri" w:hAnsi="Times New Roman" w:cs="Times New Roman"/>
          <w:b/>
          <w:bCs/>
          <w:kern w:val="0"/>
          <w:sz w:val="24"/>
          <w:szCs w:val="24"/>
          <w14:ligatures w14:val="none"/>
        </w:rPr>
        <w:t xml:space="preserve"> </w:t>
      </w:r>
      <w:r w:rsidRPr="00840785">
        <w:rPr>
          <w:rFonts w:ascii="Times New Roman" w:eastAsia="Calibri" w:hAnsi="Times New Roman" w:cs="Times New Roman"/>
          <w:kern w:val="0"/>
          <w:sz w:val="24"/>
          <w:szCs w:val="24"/>
          <w14:ligatures w14:val="none"/>
        </w:rPr>
        <w:t xml:space="preserve">v </w:t>
      </w:r>
      <w:r w:rsidRPr="00840785">
        <w:rPr>
          <w:rFonts w:ascii="Times New Roman" w:eastAsia="Calibri" w:hAnsi="Times New Roman" w:cs="Times New Roman"/>
          <w:bCs/>
          <w:strike/>
          <w:kern w:val="0"/>
          <w:sz w:val="24"/>
          <w:szCs w:val="24"/>
          <w14:ligatures w14:val="none"/>
        </w:rPr>
        <w:t>zastavěném</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zastavitelném </w:t>
      </w:r>
      <w:r w:rsidRPr="00840785">
        <w:rPr>
          <w:rFonts w:ascii="Times New Roman" w:eastAsia="Calibri" w:hAnsi="Times New Roman" w:cs="Times New Roman"/>
          <w:kern w:val="0"/>
          <w:sz w:val="24"/>
          <w:szCs w:val="24"/>
          <w14:ligatures w14:val="none"/>
        </w:rPr>
        <w:t>území</w:t>
      </w:r>
      <w:r w:rsidRPr="00840785">
        <w:rPr>
          <w:rFonts w:ascii="Times New Roman" w:eastAsia="Calibri" w:hAnsi="Times New Roman" w:cs="Times New Roman"/>
          <w:kern w:val="0"/>
          <w:sz w:val="24"/>
          <w:szCs w:val="24"/>
          <w:vertAlign w:val="superscript"/>
          <w14:ligatures w14:val="none"/>
        </w:rPr>
        <w:t>8</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Cs/>
          <w:strike/>
          <w:kern w:val="0"/>
          <w:sz w:val="24"/>
          <w:szCs w:val="24"/>
          <w14:ligatures w14:val="none"/>
        </w:rPr>
        <w:t>nebo v zastavitelné ploše</w:t>
      </w:r>
      <w:r w:rsidRPr="00840785">
        <w:rPr>
          <w:rFonts w:ascii="Times New Roman" w:eastAsia="Calibri" w:hAnsi="Times New Roman" w:cs="Times New Roman"/>
          <w:bCs/>
          <w:strike/>
          <w:kern w:val="0"/>
          <w:sz w:val="24"/>
          <w:szCs w:val="24"/>
          <w:vertAlign w:val="superscript"/>
          <w14:ligatures w14:val="none"/>
        </w:rPr>
        <w:t>8)</w:t>
      </w:r>
      <w:r w:rsidRPr="00840785">
        <w:rPr>
          <w:rFonts w:ascii="Times New Roman" w:eastAsia="Calibri" w:hAnsi="Times New Roman" w:cs="Times New Roman"/>
          <w:bCs/>
          <w:strike/>
          <w:kern w:val="0"/>
          <w:sz w:val="24"/>
          <w:szCs w:val="24"/>
          <w14:ligatures w14:val="none"/>
        </w:rPr>
        <w:t xml:space="preserve"> </w:t>
      </w:r>
      <w:r w:rsidRPr="00840785">
        <w:rPr>
          <w:rFonts w:ascii="Times New Roman" w:eastAsia="Calibri" w:hAnsi="Times New Roman" w:cs="Times New Roman"/>
          <w:strike/>
          <w:kern w:val="0"/>
          <w:sz w:val="24"/>
          <w:szCs w:val="24"/>
          <w14:ligatures w14:val="none"/>
        </w:rPr>
        <w:t>určené</w:t>
      </w:r>
      <w:r w:rsidRPr="00840785">
        <w:rPr>
          <w:rFonts w:ascii="Times New Roman" w:eastAsia="Calibri" w:hAnsi="Times New Roman" w:cs="Times New Roman"/>
          <w:b/>
          <w:bCs/>
          <w:kern w:val="0"/>
          <w:sz w:val="24"/>
          <w:szCs w:val="24"/>
          <w14:ligatures w14:val="none"/>
        </w:rPr>
        <w:t xml:space="preserve"> určeném</w:t>
      </w:r>
      <w:r w:rsidRPr="00840785">
        <w:rPr>
          <w:rFonts w:ascii="Times New Roman" w:eastAsia="Calibri" w:hAnsi="Times New Roman" w:cs="Times New Roman"/>
          <w:kern w:val="0"/>
          <w:sz w:val="24"/>
          <w:szCs w:val="24"/>
          <w14:ligatures w14:val="none"/>
        </w:rPr>
        <w:t xml:space="preserve"> územním plánem nebo regulačním plánem k realizaci veřejné zeleně, k realizaci veřejně prospěšných opatření nebo ke zřízení nebo rozšíření veřejného pohřebiště anebo již k těmto účelům využité.</w:t>
      </w:r>
    </w:p>
    <w:p w14:paraId="428B555A"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Státní pozemkový úřad na základě písemné žádosti obce do jejího vlastnictví bezúplatně převede</w:t>
      </w:r>
    </w:p>
    <w:p w14:paraId="76562A4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silniční pozemky</w:t>
      </w:r>
      <w:r w:rsidRPr="00840785">
        <w:rPr>
          <w:rFonts w:ascii="Times New Roman" w:eastAsia="Calibri" w:hAnsi="Times New Roman" w:cs="Times New Roman"/>
          <w:kern w:val="0"/>
          <w:sz w:val="24"/>
          <w:szCs w:val="24"/>
          <w:vertAlign w:val="superscript"/>
          <w14:ligatures w14:val="none"/>
        </w:rPr>
        <w:t>15</w:t>
      </w:r>
      <w:r w:rsidRPr="00840785">
        <w:rPr>
          <w:rFonts w:ascii="Times New Roman" w:eastAsia="Calibri" w:hAnsi="Times New Roman" w:cs="Times New Roman"/>
          <w:kern w:val="0"/>
          <w:sz w:val="24"/>
          <w:szCs w:val="24"/>
          <w14:ligatures w14:val="none"/>
        </w:rPr>
        <w:t>) pod místními komunikacemi nebo pozemky pod účelovými komunikacemi, s nimiž je příslušný hospodařit, pokud tato obec uvedené komunikace vlastní,</w:t>
      </w:r>
    </w:p>
    <w:p w14:paraId="62A08B5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b) pruh pozemku přilehlého po obou stranách k tělesu místní komunikace nebo účelové komunikace podle písmene a), který slouží účelům ochrany a údržby místní komunikace nebo </w:t>
      </w:r>
      <w:r w:rsidRPr="00840785">
        <w:rPr>
          <w:rFonts w:ascii="Times New Roman" w:eastAsia="Calibri" w:hAnsi="Times New Roman" w:cs="Times New Roman"/>
          <w:kern w:val="0"/>
          <w:sz w:val="24"/>
          <w:szCs w:val="24"/>
          <w14:ligatures w14:val="none"/>
        </w:rPr>
        <w:lastRenderedPageBreak/>
        <w:t xml:space="preserve">účelové komunikace podle písmene a), s nímž je příslušný hospodařit, pokud se komunikace nachází v </w:t>
      </w:r>
      <w:r w:rsidRPr="00840785">
        <w:rPr>
          <w:rFonts w:ascii="Times New Roman" w:eastAsia="Calibri" w:hAnsi="Times New Roman" w:cs="Times New Roman"/>
          <w:bCs/>
          <w:strike/>
          <w:kern w:val="0"/>
          <w:sz w:val="24"/>
          <w:szCs w:val="24"/>
          <w14:ligatures w14:val="none"/>
        </w:rPr>
        <w:t>zastavěném</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zastavitelném</w:t>
      </w:r>
      <w:r w:rsidRPr="00840785">
        <w:rPr>
          <w:rFonts w:ascii="Times New Roman" w:eastAsia="Calibri" w:hAnsi="Times New Roman" w:cs="Times New Roman"/>
          <w:kern w:val="0"/>
          <w:sz w:val="24"/>
          <w:szCs w:val="24"/>
          <w14:ligatures w14:val="none"/>
        </w:rPr>
        <w:t xml:space="preserve"> území obce,</w:t>
      </w:r>
    </w:p>
    <w:p w14:paraId="440E15D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pozemky tvořící silniční ochranné pásmo</w:t>
      </w:r>
      <w:r w:rsidRPr="00840785">
        <w:rPr>
          <w:rFonts w:ascii="Times New Roman" w:eastAsia="Calibri" w:hAnsi="Times New Roman" w:cs="Times New Roman"/>
          <w:kern w:val="0"/>
          <w:sz w:val="24"/>
          <w:szCs w:val="24"/>
          <w:vertAlign w:val="superscript"/>
          <w14:ligatures w14:val="none"/>
        </w:rPr>
        <w:t>17</w:t>
      </w:r>
      <w:r w:rsidRPr="00840785">
        <w:rPr>
          <w:rFonts w:ascii="Times New Roman" w:eastAsia="Calibri" w:hAnsi="Times New Roman" w:cs="Times New Roman"/>
          <w:kern w:val="0"/>
          <w:sz w:val="24"/>
          <w:szCs w:val="24"/>
          <w14:ligatures w14:val="none"/>
        </w:rPr>
        <w:t>) související s místní komunikací podle písmene a), s nimiž je příslušný hospodařit.</w:t>
      </w:r>
    </w:p>
    <w:p w14:paraId="6B69C541"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Státní pozemkový úřad na základě písemné žádosti kraje do jeho vlastnictví bezúplatně převede, pokud takovému převodu nebrání práva třetích osob a pokud o převedení těchto pozemků nepožádala obec, zemědělské pozemky, s nimiž je příslušný hospodařit,</w:t>
      </w:r>
    </w:p>
    <w:p w14:paraId="53C1461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a) v </w:t>
      </w:r>
      <w:r w:rsidRPr="00840785">
        <w:rPr>
          <w:rFonts w:ascii="Times New Roman" w:eastAsia="Calibri" w:hAnsi="Times New Roman" w:cs="Times New Roman"/>
          <w:bCs/>
          <w:strike/>
          <w:kern w:val="0"/>
          <w:sz w:val="24"/>
          <w:szCs w:val="24"/>
          <w14:ligatures w14:val="none"/>
        </w:rPr>
        <w:t>zastavěném</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zastavitelném </w:t>
      </w:r>
      <w:r w:rsidRPr="00840785">
        <w:rPr>
          <w:rFonts w:ascii="Times New Roman" w:eastAsia="Calibri" w:hAnsi="Times New Roman" w:cs="Times New Roman"/>
          <w:kern w:val="0"/>
          <w:sz w:val="24"/>
          <w:szCs w:val="24"/>
          <w14:ligatures w14:val="none"/>
        </w:rPr>
        <w:t>území</w:t>
      </w:r>
      <w:r w:rsidRPr="00840785">
        <w:rPr>
          <w:rFonts w:ascii="Times New Roman" w:eastAsia="Calibri" w:hAnsi="Times New Roman" w:cs="Times New Roman"/>
          <w:kern w:val="0"/>
          <w:sz w:val="24"/>
          <w:szCs w:val="24"/>
          <w:vertAlign w:val="superscript"/>
          <w14:ligatures w14:val="none"/>
        </w:rPr>
        <w:t>8</w:t>
      </w:r>
      <w:r w:rsidRPr="00840785">
        <w:rPr>
          <w:rFonts w:ascii="Times New Roman" w:eastAsia="Calibri" w:hAnsi="Times New Roman" w:cs="Times New Roman"/>
          <w:kern w:val="0"/>
          <w:sz w:val="24"/>
          <w:szCs w:val="24"/>
          <w14:ligatures w14:val="none"/>
        </w:rPr>
        <w:t>), jsou-li určeny k zastavění veřejně prospěšnou stavbou,</w:t>
      </w:r>
    </w:p>
    <w:p w14:paraId="38AC08AD" w14:textId="77777777" w:rsidR="00AE28A2" w:rsidRPr="00840785" w:rsidRDefault="00AE28A2" w:rsidP="00840785">
      <w:pPr>
        <w:spacing w:before="120" w:after="120" w:line="276" w:lineRule="auto"/>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b) v zastavitelné ploše</w:t>
      </w:r>
      <w:r w:rsidRPr="00840785">
        <w:rPr>
          <w:rFonts w:ascii="Times New Roman" w:eastAsia="Calibri" w:hAnsi="Times New Roman" w:cs="Times New Roman"/>
          <w:bCs/>
          <w:strike/>
          <w:kern w:val="0"/>
          <w:sz w:val="24"/>
          <w:szCs w:val="24"/>
          <w:vertAlign w:val="superscript"/>
          <w14:ligatures w14:val="none"/>
        </w:rPr>
        <w:t>8</w:t>
      </w:r>
      <w:r w:rsidRPr="00840785">
        <w:rPr>
          <w:rFonts w:ascii="Times New Roman" w:eastAsia="Calibri" w:hAnsi="Times New Roman" w:cs="Times New Roman"/>
          <w:bCs/>
          <w:strike/>
          <w:kern w:val="0"/>
          <w:sz w:val="24"/>
          <w:szCs w:val="24"/>
          <w14:ligatures w14:val="none"/>
        </w:rPr>
        <w:t>), jsou-li určeny k zastavění veřejně prospěšnou stavbou,</w:t>
      </w:r>
    </w:p>
    <w:p w14:paraId="3AD5A08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c</w:t>
      </w:r>
      <w:r w:rsidRPr="00840785">
        <w:rPr>
          <w:rFonts w:ascii="Times New Roman" w:eastAsia="Calibri" w:hAnsi="Times New Roman" w:cs="Times New Roman"/>
          <w:b/>
          <w:bCs/>
          <w:kern w:val="0"/>
          <w:sz w:val="24"/>
          <w:szCs w:val="24"/>
          <w14:ligatures w14:val="none"/>
        </w:rPr>
        <w:t>b</w:t>
      </w:r>
      <w:r w:rsidRPr="00840785">
        <w:rPr>
          <w:rFonts w:ascii="Times New Roman" w:eastAsia="Calibri" w:hAnsi="Times New Roman" w:cs="Times New Roman"/>
          <w:kern w:val="0"/>
          <w:sz w:val="24"/>
          <w:szCs w:val="24"/>
          <w14:ligatures w14:val="none"/>
        </w:rPr>
        <w:t xml:space="preserve">) určené rozhodnutím o </w:t>
      </w:r>
      <w:r w:rsidRPr="00840785">
        <w:rPr>
          <w:rFonts w:ascii="Times New Roman" w:eastAsia="Calibri" w:hAnsi="Times New Roman" w:cs="Times New Roman"/>
          <w:strike/>
          <w:kern w:val="0"/>
          <w:sz w:val="24"/>
          <w:szCs w:val="24"/>
          <w14:ligatures w14:val="none"/>
        </w:rPr>
        <w:t>umístění stavby</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povolení záměru</w:t>
      </w:r>
      <w:r w:rsidRPr="00840785">
        <w:rPr>
          <w:rFonts w:ascii="Times New Roman" w:eastAsia="Calibri" w:hAnsi="Times New Roman" w:cs="Times New Roman"/>
          <w:kern w:val="0"/>
          <w:sz w:val="24"/>
          <w:szCs w:val="24"/>
          <w14:ligatures w14:val="none"/>
        </w:rPr>
        <w:t xml:space="preserve"> k zastavění, jsou-li určeny k zastavění veřejně prospěšnou stavbou,</w:t>
      </w:r>
    </w:p>
    <w:p w14:paraId="307C200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strike/>
          <w:kern w:val="0"/>
          <w:sz w:val="24"/>
          <w:szCs w:val="24"/>
          <w14:ligatures w14:val="none"/>
        </w:rPr>
        <w:t>d</w:t>
      </w:r>
      <w:r w:rsidRPr="00840785">
        <w:rPr>
          <w:rFonts w:ascii="Times New Roman" w:eastAsia="Calibri" w:hAnsi="Times New Roman" w:cs="Times New Roman"/>
          <w:b/>
          <w:bCs/>
          <w:kern w:val="0"/>
          <w:sz w:val="24"/>
          <w:szCs w:val="24"/>
          <w14:ligatures w14:val="none"/>
        </w:rPr>
        <w:t>c</w:t>
      </w:r>
      <w:r w:rsidRPr="00840785">
        <w:rPr>
          <w:rFonts w:ascii="Times New Roman" w:eastAsia="Calibri" w:hAnsi="Times New Roman" w:cs="Times New Roman"/>
          <w:kern w:val="0"/>
          <w:sz w:val="24"/>
          <w:szCs w:val="24"/>
          <w14:ligatures w14:val="none"/>
        </w:rPr>
        <w:t>) zastavěné budovami nebo stavbami, které jsou nemovitostmi ve vlastnictví kraje,</w:t>
      </w:r>
    </w:p>
    <w:p w14:paraId="24E677B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strike/>
          <w:kern w:val="0"/>
          <w:sz w:val="24"/>
          <w:szCs w:val="24"/>
          <w14:ligatures w14:val="none"/>
        </w:rPr>
        <w:t>e</w:t>
      </w:r>
      <w:r w:rsidRPr="00840785">
        <w:rPr>
          <w:rFonts w:ascii="Times New Roman" w:eastAsia="Calibri" w:hAnsi="Times New Roman" w:cs="Times New Roman"/>
          <w:b/>
          <w:bCs/>
          <w:kern w:val="0"/>
          <w:sz w:val="24"/>
          <w:szCs w:val="24"/>
          <w14:ligatures w14:val="none"/>
        </w:rPr>
        <w:t>d</w:t>
      </w:r>
      <w:r w:rsidRPr="00840785">
        <w:rPr>
          <w:rFonts w:ascii="Times New Roman" w:eastAsia="Calibri" w:hAnsi="Times New Roman" w:cs="Times New Roman"/>
          <w:kern w:val="0"/>
          <w:sz w:val="24"/>
          <w:szCs w:val="24"/>
          <w14:ligatures w14:val="none"/>
        </w:rPr>
        <w:t xml:space="preserve">) v </w:t>
      </w:r>
      <w:r w:rsidRPr="00840785">
        <w:rPr>
          <w:rFonts w:ascii="Times New Roman" w:eastAsia="Calibri" w:hAnsi="Times New Roman" w:cs="Times New Roman"/>
          <w:bCs/>
          <w:strike/>
          <w:kern w:val="0"/>
          <w:sz w:val="24"/>
          <w:szCs w:val="24"/>
          <w14:ligatures w14:val="none"/>
        </w:rPr>
        <w:t>zastavěném</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zastavitelném </w:t>
      </w:r>
      <w:r w:rsidRPr="00840785">
        <w:rPr>
          <w:rFonts w:ascii="Times New Roman" w:eastAsia="Calibri" w:hAnsi="Times New Roman" w:cs="Times New Roman"/>
          <w:kern w:val="0"/>
          <w:sz w:val="24"/>
          <w:szCs w:val="24"/>
          <w14:ligatures w14:val="none"/>
        </w:rPr>
        <w:t>území</w:t>
      </w:r>
      <w:r w:rsidRPr="00840785">
        <w:rPr>
          <w:rFonts w:ascii="Times New Roman" w:eastAsia="Calibri" w:hAnsi="Times New Roman" w:cs="Times New Roman"/>
          <w:kern w:val="0"/>
          <w:sz w:val="24"/>
          <w:szCs w:val="24"/>
          <w:vertAlign w:val="superscript"/>
          <w14:ligatures w14:val="none"/>
        </w:rPr>
        <w:t>8</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Cs/>
          <w:strike/>
          <w:kern w:val="0"/>
          <w:sz w:val="24"/>
          <w:szCs w:val="24"/>
          <w14:ligatures w14:val="none"/>
        </w:rPr>
        <w:t>nebo v zastavitelné ploše</w:t>
      </w:r>
      <w:r w:rsidRPr="00840785">
        <w:rPr>
          <w:rFonts w:ascii="Times New Roman" w:eastAsia="Calibri" w:hAnsi="Times New Roman" w:cs="Times New Roman"/>
          <w:bCs/>
          <w:strike/>
          <w:kern w:val="0"/>
          <w:sz w:val="24"/>
          <w:szCs w:val="24"/>
          <w:vertAlign w:val="superscript"/>
          <w14:ligatures w14:val="none"/>
        </w:rPr>
        <w:t>8</w:t>
      </w:r>
      <w:r w:rsidRPr="00840785">
        <w:rPr>
          <w:rFonts w:ascii="Times New Roman" w:eastAsia="Calibri" w:hAnsi="Times New Roman" w:cs="Times New Roman"/>
          <w:bCs/>
          <w:strike/>
          <w:kern w:val="0"/>
          <w:sz w:val="24"/>
          <w:szCs w:val="24"/>
          <w14:ligatures w14:val="none"/>
        </w:rPr>
        <w:t>)</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strike/>
          <w:kern w:val="0"/>
          <w:sz w:val="24"/>
          <w:szCs w:val="24"/>
          <w14:ligatures w14:val="none"/>
        </w:rPr>
        <w:t>určené</w:t>
      </w:r>
      <w:r w:rsidRPr="00840785">
        <w:rPr>
          <w:rFonts w:ascii="Times New Roman" w:eastAsia="Calibri" w:hAnsi="Times New Roman" w:cs="Times New Roman"/>
          <w:b/>
          <w:bCs/>
          <w:kern w:val="0"/>
          <w:sz w:val="24"/>
          <w:szCs w:val="24"/>
          <w14:ligatures w14:val="none"/>
        </w:rPr>
        <w:t xml:space="preserve"> určeném</w:t>
      </w:r>
      <w:r w:rsidRPr="00840785">
        <w:rPr>
          <w:rFonts w:ascii="Times New Roman" w:eastAsia="Calibri" w:hAnsi="Times New Roman" w:cs="Times New Roman"/>
          <w:kern w:val="0"/>
          <w:sz w:val="24"/>
          <w:szCs w:val="24"/>
          <w14:ligatures w14:val="none"/>
        </w:rPr>
        <w:t xml:space="preserve"> územním plánem nebo regulačním plánem k realizaci veřejné zeleně nebo k realizaci veřejně prospěšných opatření anebo již k těmto účelům využité.</w:t>
      </w:r>
    </w:p>
    <w:p w14:paraId="388BEEB7"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Státní pozemkový úřad na základě písemné žádosti kraje do jeho vlastnictví bezúplatně převede</w:t>
      </w:r>
    </w:p>
    <w:p w14:paraId="6B51BBA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silniční pozemky</w:t>
      </w:r>
      <w:r w:rsidRPr="00840785">
        <w:rPr>
          <w:rFonts w:ascii="Times New Roman" w:eastAsia="Calibri" w:hAnsi="Times New Roman" w:cs="Times New Roman"/>
          <w:kern w:val="0"/>
          <w:sz w:val="24"/>
          <w:szCs w:val="24"/>
          <w:vertAlign w:val="superscript"/>
          <w14:ligatures w14:val="none"/>
        </w:rPr>
        <w:t>15</w:t>
      </w:r>
      <w:r w:rsidRPr="00840785">
        <w:rPr>
          <w:rFonts w:ascii="Times New Roman" w:eastAsia="Calibri" w:hAnsi="Times New Roman" w:cs="Times New Roman"/>
          <w:kern w:val="0"/>
          <w:sz w:val="24"/>
          <w:szCs w:val="24"/>
          <w14:ligatures w14:val="none"/>
        </w:rPr>
        <w:t>) pod silnicemi II. a III. třídy, s nimiž je příslušný hospodařit, pokud tento kraj uvedené silnice vlastní,</w:t>
      </w:r>
    </w:p>
    <w:p w14:paraId="399888A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silniční pomocné pozemky</w:t>
      </w:r>
      <w:r w:rsidRPr="00840785">
        <w:rPr>
          <w:rFonts w:ascii="Times New Roman" w:eastAsia="Calibri" w:hAnsi="Times New Roman" w:cs="Times New Roman"/>
          <w:kern w:val="0"/>
          <w:sz w:val="24"/>
          <w:szCs w:val="24"/>
          <w:vertAlign w:val="superscript"/>
          <w14:ligatures w14:val="none"/>
        </w:rPr>
        <w:t>16</w:t>
      </w:r>
      <w:r w:rsidRPr="00840785">
        <w:rPr>
          <w:rFonts w:ascii="Times New Roman" w:eastAsia="Calibri" w:hAnsi="Times New Roman" w:cs="Times New Roman"/>
          <w:kern w:val="0"/>
          <w:sz w:val="24"/>
          <w:szCs w:val="24"/>
          <w14:ligatures w14:val="none"/>
        </w:rPr>
        <w:t>) a pozemky tvořící silniční ochranné pásmo</w:t>
      </w:r>
      <w:r w:rsidRPr="00840785">
        <w:rPr>
          <w:rFonts w:ascii="Times New Roman" w:eastAsia="Calibri" w:hAnsi="Times New Roman" w:cs="Times New Roman"/>
          <w:kern w:val="0"/>
          <w:sz w:val="24"/>
          <w:szCs w:val="24"/>
          <w:vertAlign w:val="superscript"/>
          <w14:ligatures w14:val="none"/>
        </w:rPr>
        <w:t>17</w:t>
      </w:r>
      <w:r w:rsidRPr="00840785">
        <w:rPr>
          <w:rFonts w:ascii="Times New Roman" w:eastAsia="Calibri" w:hAnsi="Times New Roman" w:cs="Times New Roman"/>
          <w:kern w:val="0"/>
          <w:sz w:val="24"/>
          <w:szCs w:val="24"/>
          <w14:ligatures w14:val="none"/>
        </w:rPr>
        <w:t>) související se silničními pozemky podle písmene a), s nimiž je příslušný hospodařit.</w:t>
      </w:r>
    </w:p>
    <w:p w14:paraId="2BBE3A51"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V případě, že je pozemní komunikací zastavěna pouze část pozemku evidovaného v katastru nemovitostí v podobě parcely, převede se tato část určená geometrickým plánem s tím, že náklady na vyhotovení geometrického plánu na rozdělení pozemku hradí v případě odstavce 2 obec a v případě odstavce 4 kraj.</w:t>
      </w:r>
    </w:p>
    <w:p w14:paraId="3BD0074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________________________</w:t>
      </w:r>
    </w:p>
    <w:p w14:paraId="36B2E337"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strike/>
          <w:kern w:val="0"/>
          <w:sz w:val="24"/>
          <w:szCs w:val="24"/>
          <w:vertAlign w:val="superscript"/>
          <w14:ligatures w14:val="none"/>
        </w:rPr>
        <w:t>8</w:t>
      </w:r>
      <w:r w:rsidRPr="00840785">
        <w:rPr>
          <w:rFonts w:ascii="Times New Roman" w:eastAsia="Calibri" w:hAnsi="Times New Roman" w:cs="Times New Roman"/>
          <w:strike/>
          <w:kern w:val="0"/>
          <w:sz w:val="24"/>
          <w:szCs w:val="24"/>
          <w14:ligatures w14:val="none"/>
        </w:rPr>
        <w:t>)</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Cs/>
          <w:strike/>
          <w:kern w:val="0"/>
          <w:sz w:val="24"/>
          <w:szCs w:val="24"/>
          <w14:ligatures w14:val="none"/>
        </w:rPr>
        <w:t>Zákon č. 183/2006 Sb., o územním plánování a stavebním řádu (stavební zákon), ve znění pozdějších předpisů.</w:t>
      </w:r>
      <w:r w:rsidRPr="00840785">
        <w:rPr>
          <w:rFonts w:ascii="Times New Roman" w:eastAsia="Calibri" w:hAnsi="Times New Roman" w:cs="Times New Roman"/>
          <w:b/>
          <w:bCs/>
          <w:kern w:val="0"/>
          <w:sz w:val="24"/>
          <w:szCs w:val="24"/>
          <w14:ligatures w14:val="none"/>
        </w:rPr>
        <w:t xml:space="preserve"> </w:t>
      </w:r>
    </w:p>
    <w:p w14:paraId="07C37AF8"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vertAlign w:val="superscript"/>
          <w14:ligatures w14:val="none"/>
        </w:rPr>
        <w:t>8</w:t>
      </w:r>
      <w:r w:rsidRPr="00840785">
        <w:rPr>
          <w:rFonts w:ascii="Times New Roman" w:eastAsia="Calibri" w:hAnsi="Times New Roman" w:cs="Times New Roman"/>
          <w:b/>
          <w:bCs/>
          <w:kern w:val="0"/>
          <w:sz w:val="24"/>
          <w:szCs w:val="24"/>
          <w14:ligatures w14:val="none"/>
        </w:rPr>
        <w:t>)</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Zákon č. 283/2021 Sb., stavební zákon, ve znění pozdějších předpisů.</w:t>
      </w:r>
    </w:p>
    <w:p w14:paraId="7151223B"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8</w:t>
      </w:r>
    </w:p>
    <w:p w14:paraId="509B1CBB"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(1) V případě změny územně plánovací dokumentace, která by v rámci hlavního funkčního využití plochy neumožnila naplnění účelu převodu pozemku podle § 7, či změny rozhodnutí o </w:t>
      </w:r>
      <w:r w:rsidRPr="00840785">
        <w:rPr>
          <w:rFonts w:ascii="Times New Roman" w:eastAsia="Calibri" w:hAnsi="Times New Roman" w:cs="Times New Roman"/>
          <w:strike/>
          <w:kern w:val="0"/>
          <w:sz w:val="24"/>
          <w:szCs w:val="24"/>
          <w14:ligatures w14:val="none"/>
        </w:rPr>
        <w:t>umístění stavby</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povolení záměru</w:t>
      </w:r>
      <w:r w:rsidRPr="00840785">
        <w:rPr>
          <w:rFonts w:ascii="Times New Roman" w:eastAsia="Calibri" w:hAnsi="Times New Roman" w:cs="Times New Roman"/>
          <w:kern w:val="0"/>
          <w:sz w:val="24"/>
          <w:szCs w:val="24"/>
          <w14:ligatures w14:val="none"/>
        </w:rPr>
        <w:t xml:space="preserve">, na základě kterého došlo k bezúplatnému převodu pozemku do vlastnictví obce, kterým by zamýšlená stavba nebyla stavbou veřejně prospěšnou nebo stavbou pro bydlení, je obec povinna zemědělský pozemek převést zpět za stejných podmínek, za jakých byl na obec převeden, a to ve lhůtě do 90 dnů od nabytí právní moci změny územního plánu nebo změny regulačního plánu nebo nabytí právní moci rozhodnutí o umístění stavby. Jestliže nebude možné pozemek převést zpět, protože bude ve </w:t>
      </w:r>
      <w:r w:rsidRPr="00840785">
        <w:rPr>
          <w:rFonts w:ascii="Times New Roman" w:eastAsia="Calibri" w:hAnsi="Times New Roman" w:cs="Times New Roman"/>
          <w:kern w:val="0"/>
          <w:sz w:val="24"/>
          <w:szCs w:val="24"/>
          <w14:ligatures w14:val="none"/>
        </w:rPr>
        <w:lastRenderedPageBreak/>
        <w:t xml:space="preserve">vlastnictví třetí osoby, je obec povinna ve stejné lhůtě poskytnout Státnímu pozemkovému úřadu finanční náhradu ve výši ceny pozemku zjištěné podle zákona o oceňování majetku18) platného ke dni uzavření smlouvy, podle které byl pozemek obci převeden, a podle současného způsobu využití pozemku. Totéž platí i v případech, kdy došlo k bezúplatnému převodu pozemku do vlastnictví obce podle § 7 odst. 1 písm. </w:t>
      </w:r>
      <w:r w:rsidRPr="00840785">
        <w:rPr>
          <w:rFonts w:ascii="Times New Roman" w:eastAsia="Calibri" w:hAnsi="Times New Roman" w:cs="Times New Roman"/>
          <w:strike/>
          <w:kern w:val="0"/>
          <w:sz w:val="24"/>
          <w:szCs w:val="24"/>
          <w14:ligatures w14:val="none"/>
        </w:rPr>
        <w:t>e)</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d) </w:t>
      </w:r>
      <w:r w:rsidRPr="00840785">
        <w:rPr>
          <w:rFonts w:ascii="Times New Roman" w:eastAsia="Calibri" w:hAnsi="Times New Roman" w:cs="Times New Roman"/>
          <w:kern w:val="0"/>
          <w:sz w:val="24"/>
          <w:szCs w:val="24"/>
          <w14:ligatures w14:val="none"/>
        </w:rPr>
        <w:t>a pozemek byl využit jinak než k realizaci veřejné zeleně, k realizaci veřejně prospěšných opatření nebo ke zřízení nebo rozšíření veřejného pohřebiště.</w:t>
      </w:r>
    </w:p>
    <w:p w14:paraId="69AA0FF7"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(2) V případě změny územně plánovací dokumentace, která by v rámci hlavního funkčního využití plochy neumožnila naplnění účelu převodu pozemku podle § 7, či změny rozhodnutí o </w:t>
      </w:r>
      <w:r w:rsidRPr="00840785">
        <w:rPr>
          <w:rFonts w:ascii="Times New Roman" w:eastAsia="Calibri" w:hAnsi="Times New Roman" w:cs="Times New Roman"/>
          <w:strike/>
          <w:kern w:val="0"/>
          <w:sz w:val="24"/>
          <w:szCs w:val="24"/>
          <w14:ligatures w14:val="none"/>
        </w:rPr>
        <w:t>umístění stavby</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povolení záměru</w:t>
      </w:r>
      <w:r w:rsidRPr="00840785">
        <w:rPr>
          <w:rFonts w:ascii="Times New Roman" w:eastAsia="Calibri" w:hAnsi="Times New Roman" w:cs="Times New Roman"/>
          <w:kern w:val="0"/>
          <w:sz w:val="24"/>
          <w:szCs w:val="24"/>
          <w14:ligatures w14:val="none"/>
        </w:rPr>
        <w:t>, na základě kterého došlo k bezúplatnému převodu pozemku do vlastnictví kraje podle § 7 odst. 3 písm. a)</w:t>
      </w:r>
      <w:bookmarkStart w:id="1136" w:name="_Hlk226642015"/>
      <w:r w:rsidRPr="00840785">
        <w:rPr>
          <w:rFonts w:ascii="Times New Roman" w:eastAsia="Calibri" w:hAnsi="Times New Roman" w:cs="Times New Roman"/>
          <w:strike/>
          <w:kern w:val="0"/>
          <w:sz w:val="24"/>
          <w:szCs w:val="24"/>
          <w14:ligatures w14:val="none"/>
        </w:rPr>
        <w:t>, b) nebo c)</w:t>
      </w:r>
      <w:r w:rsidRPr="00840785">
        <w:rPr>
          <w:rFonts w:ascii="Times New Roman" w:eastAsia="Calibri" w:hAnsi="Times New Roman" w:cs="Times New Roman"/>
          <w:kern w:val="0"/>
          <w:sz w:val="24"/>
          <w:szCs w:val="24"/>
          <w14:ligatures w14:val="none"/>
        </w:rPr>
        <w:t xml:space="preserve"> </w:t>
      </w:r>
      <w:bookmarkEnd w:id="1136"/>
      <w:r w:rsidRPr="00840785">
        <w:rPr>
          <w:rFonts w:ascii="Times New Roman" w:eastAsia="Calibri" w:hAnsi="Times New Roman" w:cs="Times New Roman"/>
          <w:b/>
          <w:bCs/>
          <w:kern w:val="0"/>
          <w:sz w:val="24"/>
          <w:szCs w:val="24"/>
          <w14:ligatures w14:val="none"/>
        </w:rPr>
        <w:t>nebo b)</w:t>
      </w:r>
      <w:r w:rsidRPr="00840785">
        <w:rPr>
          <w:rFonts w:ascii="Times New Roman" w:eastAsia="Calibri" w:hAnsi="Times New Roman" w:cs="Times New Roman"/>
          <w:kern w:val="0"/>
          <w:sz w:val="24"/>
          <w:szCs w:val="24"/>
          <w14:ligatures w14:val="none"/>
        </w:rPr>
        <w:t>, kterým by zamýšlená stavba nebyla veřejně prospěšnou stavbou, je kraj povinen zemědělský pozemek převést zpět za stejných podmínek, za jakých byl na kraj převeden, a to ve lhůtě do 6 měsíců ode dne nabytí účinnosti změny územního plánu nebo změny regulačního plánu nebo ode dne nabytí právní moci rozhodnutí o umístění stavby. Jestliže nebude možné pozemek převést zpět, protože je ve vlastnictví třetí osoby, je kraj povinen ve stejné lhůtě poskytnout Státnímu pozemkovému úřadu finanční náhradu ve výši ceny pozemku zjištěné podle zákona o oceňování majetku18) platného ke dni uzavření smlouvy, podle které byl pozemek kraji převeden, a podle současného způsobu využití pozemku.</w:t>
      </w:r>
    </w:p>
    <w:p w14:paraId="3C33755C"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(3) Ustanovení odstavce 2 platí i v případech, kdy došlo k bezúplatnému převodu pozemku do vlastnictví kraje podle § 7 odst. 3 písm. </w:t>
      </w:r>
      <w:r w:rsidRPr="00840785">
        <w:rPr>
          <w:rFonts w:ascii="Times New Roman" w:eastAsia="Calibri" w:hAnsi="Times New Roman" w:cs="Times New Roman"/>
          <w:strike/>
          <w:kern w:val="0"/>
          <w:sz w:val="24"/>
          <w:szCs w:val="24"/>
          <w14:ligatures w14:val="none"/>
        </w:rPr>
        <w:t>e)</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d) </w:t>
      </w:r>
      <w:r w:rsidRPr="00840785">
        <w:rPr>
          <w:rFonts w:ascii="Times New Roman" w:eastAsia="Calibri" w:hAnsi="Times New Roman" w:cs="Times New Roman"/>
          <w:kern w:val="0"/>
          <w:sz w:val="24"/>
          <w:szCs w:val="24"/>
          <w14:ligatures w14:val="none"/>
        </w:rPr>
        <w:t>a pozemek byl využit jinak než k realizaci veřejné zeleně nebo k realizaci veřejně prospěšných opatření.</w:t>
      </w:r>
    </w:p>
    <w:p w14:paraId="1D2A2337"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V případě zrušení školy nebo školského zařízení zřízeného krajem je kraj povinen přednostně nabídnout Státnímu pozemkovému úřadu nemovité věci, které byly obci nebo kraji bezúplatně převedeny Pozemkovým fondem České republiky podle jiného právního předpisu36) za účelem jejich potřebnosti pro činnost školy nebo školského zařízení zřízených tímto krajem a zapsaných do rejstříku škol a školských zařízení podle jiného právního předpisu37).</w:t>
      </w:r>
    </w:p>
    <w:p w14:paraId="7495B1D2"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Povinnosti uvedené v odstavcích 1 až 3 platí po dobu 5 let ode dne provedení vkladu vlastnického práva k zemědělskému pozemku do katastru nemovitostí ve prospěch obce nebo kraje.</w:t>
      </w:r>
    </w:p>
    <w:p w14:paraId="2DD3B203"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10</w:t>
      </w:r>
    </w:p>
    <w:p w14:paraId="2D60E625"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Převod zemědělského pozemku na žádost obce, kraje, jeho oprávněného uživatele nebo vlastníka stavby, která se na pozemku nachází</w:t>
      </w:r>
    </w:p>
    <w:p w14:paraId="7969F719"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Státní pozemkový úřad převede na základě písemné žádosti obce do jejího vlastnictví zemědělský pozemek nebo jeho oddělenou část v podobě parcely nacházející se v jejím katastrálním území,</w:t>
      </w:r>
    </w:p>
    <w:p w14:paraId="71397C3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a) nachází-li se v </w:t>
      </w:r>
      <w:r w:rsidRPr="00840785">
        <w:rPr>
          <w:rFonts w:ascii="Times New Roman" w:eastAsia="Calibri" w:hAnsi="Times New Roman" w:cs="Times New Roman"/>
          <w:bCs/>
          <w:strike/>
          <w:kern w:val="0"/>
          <w:sz w:val="24"/>
          <w:szCs w:val="24"/>
          <w14:ligatures w14:val="none"/>
        </w:rPr>
        <w:t>zastavěném</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zastavitelném </w:t>
      </w:r>
      <w:r w:rsidRPr="00840785">
        <w:rPr>
          <w:rFonts w:ascii="Times New Roman" w:eastAsia="Calibri" w:hAnsi="Times New Roman" w:cs="Times New Roman"/>
          <w:kern w:val="0"/>
          <w:sz w:val="24"/>
          <w:szCs w:val="24"/>
          <w14:ligatures w14:val="none"/>
        </w:rPr>
        <w:t xml:space="preserve">území </w:t>
      </w:r>
      <w:r w:rsidRPr="00840785">
        <w:rPr>
          <w:rFonts w:ascii="Times New Roman" w:eastAsia="Calibri" w:hAnsi="Times New Roman" w:cs="Times New Roman"/>
          <w:bCs/>
          <w:strike/>
          <w:kern w:val="0"/>
          <w:sz w:val="24"/>
          <w:szCs w:val="24"/>
          <w14:ligatures w14:val="none"/>
        </w:rPr>
        <w:t>nebo v zastavitelné ploše</w:t>
      </w:r>
      <w:r w:rsidRPr="00840785">
        <w:rPr>
          <w:rFonts w:ascii="Times New Roman" w:eastAsia="Calibri" w:hAnsi="Times New Roman" w:cs="Times New Roman"/>
          <w:kern w:val="0"/>
          <w:sz w:val="24"/>
          <w:szCs w:val="24"/>
          <w14:ligatures w14:val="none"/>
        </w:rPr>
        <w:t xml:space="preserve">, případně koridoru, a je-li pravomocným rozhodnutím o </w:t>
      </w:r>
      <w:r w:rsidRPr="00840785">
        <w:rPr>
          <w:rFonts w:ascii="Times New Roman" w:eastAsia="Calibri" w:hAnsi="Times New Roman" w:cs="Times New Roman"/>
          <w:strike/>
          <w:kern w:val="0"/>
          <w:sz w:val="24"/>
          <w:szCs w:val="24"/>
          <w14:ligatures w14:val="none"/>
        </w:rPr>
        <w:t>umístění stavby</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povolení záměru</w:t>
      </w:r>
      <w:r w:rsidRPr="00840785">
        <w:rPr>
          <w:rFonts w:ascii="Times New Roman" w:eastAsia="Calibri" w:hAnsi="Times New Roman" w:cs="Times New Roman"/>
          <w:kern w:val="0"/>
          <w:sz w:val="24"/>
          <w:szCs w:val="24"/>
          <w14:ligatures w14:val="none"/>
        </w:rPr>
        <w:t xml:space="preserve"> určen k zastavění stavbou ve prospěch této obce a stavebníkem je obec, nebo</w:t>
      </w:r>
    </w:p>
    <w:p w14:paraId="455FD0E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 xml:space="preserve">b) nachází-li se v </w:t>
      </w:r>
      <w:r w:rsidRPr="00840785">
        <w:rPr>
          <w:rFonts w:ascii="Times New Roman" w:eastAsia="Calibri" w:hAnsi="Times New Roman" w:cs="Times New Roman"/>
          <w:bCs/>
          <w:strike/>
          <w:kern w:val="0"/>
          <w:sz w:val="24"/>
          <w:szCs w:val="24"/>
          <w14:ligatures w14:val="none"/>
        </w:rPr>
        <w:t>zastavěném</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zastavitelném </w:t>
      </w:r>
      <w:r w:rsidRPr="00840785">
        <w:rPr>
          <w:rFonts w:ascii="Times New Roman" w:eastAsia="Calibri" w:hAnsi="Times New Roman" w:cs="Times New Roman"/>
          <w:kern w:val="0"/>
          <w:sz w:val="24"/>
          <w:szCs w:val="24"/>
          <w14:ligatures w14:val="none"/>
        </w:rPr>
        <w:t xml:space="preserve">území </w:t>
      </w:r>
      <w:r w:rsidRPr="00840785">
        <w:rPr>
          <w:rFonts w:ascii="Times New Roman" w:eastAsia="Calibri" w:hAnsi="Times New Roman" w:cs="Times New Roman"/>
          <w:bCs/>
          <w:strike/>
          <w:kern w:val="0"/>
          <w:sz w:val="24"/>
          <w:szCs w:val="24"/>
          <w14:ligatures w14:val="none"/>
        </w:rPr>
        <w:t>nebo v zastavitelné ploše</w:t>
      </w:r>
      <w:r w:rsidRPr="00840785">
        <w:rPr>
          <w:rFonts w:ascii="Times New Roman" w:eastAsia="Calibri" w:hAnsi="Times New Roman" w:cs="Times New Roman"/>
          <w:kern w:val="0"/>
          <w:sz w:val="24"/>
          <w:szCs w:val="24"/>
          <w14:ligatures w14:val="none"/>
        </w:rPr>
        <w:t xml:space="preserve"> a podle platného územního plánu v ploše veřejného prostranství podle zákona o obcích.</w:t>
      </w:r>
    </w:p>
    <w:p w14:paraId="07DE164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Státní pozemkový úřad převede na základě písemné žádosti kraje do jeho vlastnictví zemědělský pozemek nebo jeho nezbytnou oddělenou část v podobě parcely v </w:t>
      </w:r>
      <w:r w:rsidRPr="00840785">
        <w:rPr>
          <w:rFonts w:ascii="Times New Roman" w:eastAsia="Calibri" w:hAnsi="Times New Roman" w:cs="Times New Roman"/>
          <w:bCs/>
          <w:strike/>
          <w:kern w:val="0"/>
          <w:sz w:val="24"/>
          <w:szCs w:val="24"/>
          <w14:ligatures w14:val="none"/>
        </w:rPr>
        <w:t>zastavěném</w:t>
      </w:r>
      <w:r w:rsidRPr="00840785">
        <w:rPr>
          <w:rFonts w:ascii="Times New Roman" w:eastAsia="Calibri" w:hAnsi="Times New Roman" w:cs="Times New Roman"/>
          <w:b/>
          <w:bCs/>
          <w:kern w:val="0"/>
          <w:sz w:val="24"/>
          <w:szCs w:val="24"/>
          <w14:ligatures w14:val="none"/>
        </w:rPr>
        <w:t xml:space="preserve"> zastavitelném</w:t>
      </w:r>
      <w:r w:rsidRPr="00840785">
        <w:rPr>
          <w:rFonts w:ascii="Times New Roman" w:eastAsia="Calibri" w:hAnsi="Times New Roman" w:cs="Times New Roman"/>
          <w:kern w:val="0"/>
          <w:sz w:val="24"/>
          <w:szCs w:val="24"/>
          <w14:ligatures w14:val="none"/>
        </w:rPr>
        <w:t xml:space="preserve"> území </w:t>
      </w:r>
      <w:r w:rsidRPr="00840785">
        <w:rPr>
          <w:rFonts w:ascii="Times New Roman" w:eastAsia="Calibri" w:hAnsi="Times New Roman" w:cs="Times New Roman"/>
          <w:bCs/>
          <w:strike/>
          <w:kern w:val="0"/>
          <w:sz w:val="24"/>
          <w:szCs w:val="24"/>
          <w14:ligatures w14:val="none"/>
        </w:rPr>
        <w:t>nebo v zastavitelné ploše</w:t>
      </w:r>
      <w:r w:rsidRPr="00840785">
        <w:rPr>
          <w:rFonts w:ascii="Times New Roman" w:eastAsia="Calibri" w:hAnsi="Times New Roman" w:cs="Times New Roman"/>
          <w:kern w:val="0"/>
          <w:sz w:val="24"/>
          <w:szCs w:val="24"/>
          <w14:ligatures w14:val="none"/>
        </w:rPr>
        <w:t xml:space="preserve"> určený pro projekty rozvoje území určených pro průmyslové využití schválené vládou, pokud takovému převodu nebrání práva třetích osob a pokud o převedení tohoto pozemku nepožádala obec.</w:t>
      </w:r>
    </w:p>
    <w:p w14:paraId="6E0A160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Na základě písemné žádosti převede Státní pozemkový úřad vlastníkovi, popřípadě spoluvlastníkovi stavby, která je nemovitou věcí,</w:t>
      </w:r>
    </w:p>
    <w:p w14:paraId="13FD1CF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zemědělský pozemek, na němž je tato stavba umístěna, pokud je vlastník, popřípadě spoluvlastník stavby oprávněným uživatelem tohoto pozemku, nebo</w:t>
      </w:r>
    </w:p>
    <w:p w14:paraId="704DB9C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zemědělský pozemek nebo jeho oddělenou část v podobě parcely sousedící s pozemkem, na němž je tato stavba umístěna, jde-li o pozemek funkčně spojený s touto stavbou a vlastník, popřípadě spoluvlastník stavby je jeho oprávněným uživatelem.</w:t>
      </w:r>
    </w:p>
    <w:p w14:paraId="70DDC789"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Státní pozemkový úřad může vlastníkovi, popřípadě spoluvlastníkovi stavby, která je nemovitou věcí, převést jiný zemědělský pozemek nebo jeho oddělenou část v podobě parcely, pokud jsou s touto stavbou funkčně spojeny a vlastník, popřípadě spoluvlastník stavby je oprávněným uživatelem tohoto pozemku.</w:t>
      </w:r>
    </w:p>
    <w:p w14:paraId="073CB98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Na základě písemné žádosti převede Státní pozemkový úřad vlastníkovi, popřípadě spoluvlastníkovi pozemku, jehož součástí je stavba, která byla do 31. prosince 2013 samostatnou nemovitostí, sousedící zemědělský pozemek, který je se stavbou funkčně spojen a žadatel je jeho oprávněným uživatelem, nebo oddělenou část takového pozemku v podobě parcely. Státní pozemkový úřad může tomuto vlastníkovi, popřípadě spoluvlastníkovi pozemku převést jiný zemědělský pozemek, který je se stavbou funkčně spojen a žadatel je jeho oprávněným uživatelem, nebo oddělenou část tohoto pozemku v podobě parcely.</w:t>
      </w:r>
    </w:p>
    <w:p w14:paraId="3FA5182D"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21</w:t>
      </w:r>
    </w:p>
    <w:p w14:paraId="3B9D446C"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Společná ustanovení</w:t>
      </w:r>
    </w:p>
    <w:p w14:paraId="1B56C76B"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Pro účely tohoto zákona se nájemcem rozumí i pachtýř, nájmem se rozumí i pacht, podnájemcem se rozumí i podpachtýř a nájemní smlouvou se rozumí i pachtovní smlouva.</w:t>
      </w:r>
    </w:p>
    <w:p w14:paraId="6B2D01BA"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Údaje katastru nemovitostí potřebné pro činnost Státního pozemkového úřadu podle tohoto zákona poskytují zeměměřické a katastrální orgány bezúplatně.</w:t>
      </w:r>
    </w:p>
    <w:p w14:paraId="38A81CB4"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Ustanovení § 21a odst. 3 zákona č. 229/1991 Sb., ve znění pozdějších předpisů, se použije na postup Státního pozemkového úřadu pouze v případech, kdy nezbytné náklady spojené s oceněním věcí, identifikací parcel a vyměřením pozemků souvisí s řízením o vydání pozemků do vlastnictví oprávněné osoby nebo poskytnutím náhrady podle zákona č. 229/1991 Sb., ve znění pozdějších předpisů.</w:t>
      </w:r>
    </w:p>
    <w:p w14:paraId="24620108" w14:textId="77777777" w:rsidR="00AE28A2" w:rsidRPr="00840785" w:rsidRDefault="00AE28A2" w:rsidP="00840785">
      <w:pPr>
        <w:spacing w:before="120" w:after="120" w:line="276" w:lineRule="auto"/>
        <w:ind w:firstLine="708"/>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xml:space="preserve">(4) Pokud se v tomto zákoně užívá pojem rozhodnutí o umístění stavby nebo změna rozhodnutí o umístění stavby, rozumí se tím také společné povolení a jiná správní rozhodnutí, kterými se stavba umisťuje a povoluje nebo rozhodnutí o povolení stavby podle stavebního </w:t>
      </w:r>
      <w:r w:rsidRPr="00840785">
        <w:rPr>
          <w:rFonts w:ascii="Times New Roman" w:eastAsia="Calibri" w:hAnsi="Times New Roman" w:cs="Times New Roman"/>
          <w:strike/>
          <w:kern w:val="0"/>
          <w:sz w:val="24"/>
          <w:szCs w:val="24"/>
          <w14:ligatures w14:val="none"/>
        </w:rPr>
        <w:lastRenderedPageBreak/>
        <w:t>zákona nebo jeho změna. Pokud se v tomto zákoně užívá pojem převod pozemku, rozumí se tím také převod spoluvlastnického podílu na pozemku.</w:t>
      </w:r>
    </w:p>
    <w:p w14:paraId="5ECE4900"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br w:type="page"/>
      </w:r>
    </w:p>
    <w:p w14:paraId="2AD36E93" w14:textId="77777777" w:rsidR="00AE28A2" w:rsidRPr="00840785" w:rsidRDefault="00AE28A2" w:rsidP="00840785">
      <w:pPr>
        <w:keepNext/>
        <w:keepLines/>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1137" w:name="_Toc214619387"/>
      <w:bookmarkStart w:id="1138" w:name="_Toc216434419"/>
      <w:bookmarkStart w:id="1139" w:name="_Toc227049831"/>
      <w:bookmarkStart w:id="1140" w:name="_Toc227224145"/>
      <w:r w:rsidRPr="00840785">
        <w:rPr>
          <w:rFonts w:ascii="Times New Roman" w:eastAsia="Times New Roman" w:hAnsi="Times New Roman" w:cs="Times New Roman"/>
          <w:b/>
          <w:bCs/>
          <w:iCs/>
          <w:smallCaps/>
          <w:kern w:val="0"/>
          <w:sz w:val="24"/>
          <w:szCs w:val="24"/>
          <w14:ligatures w14:val="none"/>
        </w:rPr>
        <w:lastRenderedPageBreak/>
        <w:t>Zákon č. 224/2015 Sb., o prevenci závažných havárií</w:t>
      </w:r>
      <w:bookmarkEnd w:id="1137"/>
      <w:bookmarkEnd w:id="1138"/>
      <w:bookmarkEnd w:id="1139"/>
      <w:bookmarkEnd w:id="1140"/>
    </w:p>
    <w:p w14:paraId="0C45D49F" w14:textId="77777777" w:rsidR="00AE28A2" w:rsidRPr="00840785" w:rsidRDefault="00AE28A2" w:rsidP="00840785">
      <w:pPr>
        <w:spacing w:before="120" w:after="120" w:line="276" w:lineRule="auto"/>
        <w:jc w:val="both"/>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b/>
          <w:kern w:val="0"/>
          <w:sz w:val="24"/>
          <w:szCs w:val="24"/>
          <w14:ligatures w14:val="none"/>
        </w:rPr>
        <w:t>Platné znění dotčených ustanovení zákona č. 224/2015 Sb., o prevenci závažných havárií způsobených vybranými nebezpečnými chemickými látkami nebo chemickými směsmi a o změně zákona č. 634/2004 Sb., o správních poplatcích, ve znění pozdějších předpisů, (zákon o prevenci závažných havárií), ve znění pozdějších předpisů, s vyznačením navrhovaných změn</w:t>
      </w:r>
    </w:p>
    <w:p w14:paraId="6DFA9BB8"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31</w:t>
      </w:r>
    </w:p>
    <w:p w14:paraId="4234D861"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(1) Provozovatel, který bude zřizovat nový objekt nebo jeho část (dále jen „nový objekt“), zpracuje za podmínek stanovených v § 5 odst. 1 a 2 návrh na zařazení a posouzení rizik závažné havárie a předloží je </w:t>
      </w:r>
      <w:r w:rsidRPr="00840785">
        <w:rPr>
          <w:rFonts w:ascii="Times New Roman" w:eastAsia="Calibri" w:hAnsi="Times New Roman" w:cs="Times New Roman"/>
          <w:bCs/>
          <w:strike/>
          <w:kern w:val="0"/>
          <w:sz w:val="24"/>
          <w:szCs w:val="24"/>
          <w14:ligatures w14:val="none"/>
        </w:rPr>
        <w:t>krajskému</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stavebnímu</w:t>
      </w:r>
      <w:r w:rsidRPr="00840785">
        <w:rPr>
          <w:rFonts w:ascii="Times New Roman" w:eastAsia="Calibri" w:hAnsi="Times New Roman" w:cs="Times New Roman"/>
          <w:kern w:val="0"/>
          <w:sz w:val="24"/>
          <w:szCs w:val="24"/>
          <w14:ligatures w14:val="none"/>
        </w:rPr>
        <w:t xml:space="preserve"> úřadu nejpozději při podání žádosti</w:t>
      </w:r>
      <w:r w:rsidRPr="00840785">
        <w:rPr>
          <w:rFonts w:ascii="Times New Roman" w:eastAsia="Calibri" w:hAnsi="Times New Roman" w:cs="Times New Roman"/>
          <w:bCs/>
          <w:strike/>
          <w:kern w:val="0"/>
          <w:sz w:val="24"/>
          <w:szCs w:val="24"/>
          <w14:ligatures w14:val="none"/>
        </w:rPr>
        <w:t xml:space="preserve"> o vydání jednotného environmentálního stanoviska</w:t>
      </w:r>
      <w:r w:rsidRPr="00840785">
        <w:rPr>
          <w:rFonts w:ascii="Times New Roman" w:eastAsia="Calibri" w:hAnsi="Times New Roman" w:cs="Times New Roman"/>
          <w:bCs/>
          <w:strike/>
          <w:kern w:val="0"/>
          <w:sz w:val="24"/>
          <w:szCs w:val="24"/>
          <w:vertAlign w:val="superscript"/>
          <w14:ligatures w14:val="none"/>
        </w:rPr>
        <w:t>30)</w:t>
      </w:r>
      <w:r w:rsidRPr="00840785">
        <w:rPr>
          <w:rFonts w:ascii="Times New Roman" w:eastAsia="Calibri" w:hAnsi="Times New Roman" w:cs="Times New Roman"/>
          <w:kern w:val="0"/>
          <w:sz w:val="24"/>
          <w:szCs w:val="24"/>
          <w:vertAlign w:val="superscript"/>
          <w14:ligatures w14:val="none"/>
        </w:rPr>
        <w:t xml:space="preserve"> </w:t>
      </w:r>
      <w:r w:rsidRPr="00840785">
        <w:rPr>
          <w:rFonts w:ascii="Times New Roman" w:eastAsia="Calibri" w:hAnsi="Times New Roman" w:cs="Times New Roman"/>
          <w:b/>
          <w:bCs/>
          <w:kern w:val="0"/>
          <w:sz w:val="24"/>
          <w:szCs w:val="24"/>
          <w14:ligatures w14:val="none"/>
        </w:rPr>
        <w:t>o povolení záměru</w:t>
      </w:r>
      <w:r w:rsidRPr="00840785">
        <w:rPr>
          <w:rFonts w:ascii="Times New Roman" w:eastAsia="Calibri" w:hAnsi="Times New Roman" w:cs="Times New Roman"/>
          <w:kern w:val="0"/>
          <w:sz w:val="24"/>
          <w:szCs w:val="24"/>
          <w14:ligatures w14:val="none"/>
        </w:rPr>
        <w:t>. Pro zpracování návrhu na zařazení a posouzení rizik závažné havárie se použijí § 5 odst. 4 a 5 a § 9 odst. 1 a 2 obdobně.</w:t>
      </w:r>
    </w:p>
    <w:p w14:paraId="005DE8D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(2) </w:t>
      </w:r>
      <w:r w:rsidRPr="00840785">
        <w:rPr>
          <w:rFonts w:ascii="Times New Roman" w:eastAsia="Calibri" w:hAnsi="Times New Roman" w:cs="Times New Roman"/>
          <w:bCs/>
          <w:strike/>
          <w:kern w:val="0"/>
          <w:sz w:val="24"/>
          <w:szCs w:val="24"/>
          <w14:ligatures w14:val="none"/>
        </w:rPr>
        <w:t xml:space="preserve">Krajský </w:t>
      </w:r>
      <w:r w:rsidRPr="00840785">
        <w:rPr>
          <w:rFonts w:ascii="Times New Roman" w:eastAsia="Calibri" w:hAnsi="Times New Roman" w:cs="Times New Roman"/>
          <w:b/>
          <w:bCs/>
          <w:kern w:val="0"/>
          <w:sz w:val="24"/>
          <w:szCs w:val="24"/>
          <w14:ligatures w14:val="none"/>
        </w:rPr>
        <w:t>Stavební</w:t>
      </w:r>
      <w:r w:rsidRPr="00840785">
        <w:rPr>
          <w:rFonts w:ascii="Times New Roman" w:eastAsia="Calibri" w:hAnsi="Times New Roman" w:cs="Times New Roman"/>
          <w:kern w:val="0"/>
          <w:sz w:val="24"/>
          <w:szCs w:val="24"/>
          <w14:ligatures w14:val="none"/>
        </w:rPr>
        <w:t xml:space="preserve"> úřad posoudí návrh na zařazení předložený provozovatelem podle odstavce 1 a </w:t>
      </w:r>
      <w:r w:rsidRPr="00840785">
        <w:rPr>
          <w:rFonts w:ascii="Times New Roman" w:eastAsia="Calibri" w:hAnsi="Times New Roman" w:cs="Times New Roman"/>
          <w:b/>
          <w:bCs/>
          <w:kern w:val="0"/>
          <w:sz w:val="24"/>
          <w:szCs w:val="24"/>
          <w14:ligatures w14:val="none"/>
        </w:rPr>
        <w:t>rozhodnutím o záměru</w:t>
      </w:r>
      <w:r w:rsidRPr="00840785">
        <w:rPr>
          <w:rFonts w:ascii="Times New Roman" w:eastAsia="Calibri" w:hAnsi="Times New Roman" w:cs="Times New Roman"/>
          <w:kern w:val="0"/>
          <w:sz w:val="24"/>
          <w:szCs w:val="24"/>
          <w14:ligatures w14:val="none"/>
        </w:rPr>
        <w:t xml:space="preserve"> rozhodne o zařazení objektu do skupiny A nebo do skupiny B. Pro zařazení do skupiny A nebo do skupiny B se § 6 odst. 3 použije obdobně. Rozhodnutí podle věty první zašle po nabytí právní moci </w:t>
      </w:r>
      <w:r w:rsidRPr="00840785">
        <w:rPr>
          <w:rFonts w:ascii="Times New Roman" w:eastAsia="Calibri" w:hAnsi="Times New Roman" w:cs="Times New Roman"/>
          <w:bCs/>
          <w:strike/>
          <w:kern w:val="0"/>
          <w:sz w:val="24"/>
          <w:szCs w:val="24"/>
          <w14:ligatures w14:val="none"/>
        </w:rPr>
        <w:t>krajský</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stavební</w:t>
      </w:r>
      <w:r w:rsidRPr="00840785">
        <w:rPr>
          <w:rFonts w:ascii="Times New Roman" w:eastAsia="Calibri" w:hAnsi="Times New Roman" w:cs="Times New Roman"/>
          <w:kern w:val="0"/>
          <w:sz w:val="24"/>
          <w:szCs w:val="24"/>
          <w14:ligatures w14:val="none"/>
        </w:rPr>
        <w:t xml:space="preserve"> úřad na vědomí krajskému úřadu.</w:t>
      </w:r>
    </w:p>
    <w:p w14:paraId="2DBB482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(3) </w:t>
      </w:r>
      <w:r w:rsidRPr="00840785">
        <w:rPr>
          <w:rFonts w:ascii="Times New Roman" w:eastAsia="Calibri" w:hAnsi="Times New Roman" w:cs="Times New Roman"/>
          <w:bCs/>
          <w:strike/>
          <w:kern w:val="0"/>
          <w:sz w:val="24"/>
          <w:szCs w:val="24"/>
          <w14:ligatures w14:val="none"/>
        </w:rPr>
        <w:t>Krajský</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Stavební</w:t>
      </w:r>
      <w:r w:rsidRPr="00840785">
        <w:rPr>
          <w:rFonts w:ascii="Times New Roman" w:eastAsia="Calibri" w:hAnsi="Times New Roman" w:cs="Times New Roman"/>
          <w:kern w:val="0"/>
          <w:sz w:val="24"/>
          <w:szCs w:val="24"/>
          <w14:ligatures w14:val="none"/>
        </w:rPr>
        <w:t xml:space="preserve"> úřad zajistí zpracování posudku k posouzení rizik závažné havárie předloženého provozovatelem podle odstavce 1 pověřenou právnickou osobou. Při zpracování posudku k posouzení rizik závažné havárie se postupuje podle § 18 a 19 obdobně.</w:t>
      </w:r>
    </w:p>
    <w:p w14:paraId="04CB6F77" w14:textId="77777777" w:rsidR="00AE28A2" w:rsidRPr="00840785" w:rsidRDefault="00AE28A2" w:rsidP="00840785">
      <w:pPr>
        <w:spacing w:before="120" w:after="120" w:line="276" w:lineRule="auto"/>
        <w:ind w:firstLine="709"/>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 xml:space="preserve">(4) </w:t>
      </w:r>
      <w:bookmarkStart w:id="1141" w:name="_Hlk216283570"/>
      <w:r w:rsidRPr="00840785">
        <w:rPr>
          <w:rFonts w:ascii="Times New Roman" w:eastAsia="Calibri" w:hAnsi="Times New Roman" w:cs="Times New Roman"/>
          <w:b/>
          <w:bCs/>
          <w:kern w:val="0"/>
          <w:sz w:val="24"/>
          <w:szCs w:val="24"/>
          <w14:ligatures w14:val="none"/>
        </w:rPr>
        <w:t>V rozhodnutí o záměru stanoví stavební úřad s ohledem na požadavky tohoto zákona podmínky pro umístění a provedení nového objektu, jakož i jeho uvedení do zkušebního provozu nebo užívání v případě, že se zkušební provoz neprovádí</w:t>
      </w:r>
      <w:bookmarkEnd w:id="1141"/>
      <w:r w:rsidRPr="00840785">
        <w:rPr>
          <w:rFonts w:ascii="Times New Roman" w:eastAsia="Calibri" w:hAnsi="Times New Roman" w:cs="Times New Roman"/>
          <w:b/>
          <w:bCs/>
          <w:kern w:val="0"/>
          <w:sz w:val="24"/>
          <w:szCs w:val="24"/>
          <w14:ligatures w14:val="none"/>
        </w:rPr>
        <w:t>.</w:t>
      </w:r>
    </w:p>
    <w:p w14:paraId="0B7FD6B1"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32</w:t>
      </w:r>
    </w:p>
    <w:p w14:paraId="425BE917"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(1) Provozovatel nového objektu zařazeného podle § 31 odst. 2 zpracuje bezpečnostní program nebo bezpečnostní zprávu a jejich návrh předloží ke schválení </w:t>
      </w:r>
      <w:r w:rsidRPr="00840785">
        <w:rPr>
          <w:rFonts w:ascii="Times New Roman" w:eastAsia="Calibri" w:hAnsi="Times New Roman" w:cs="Times New Roman"/>
          <w:bCs/>
          <w:strike/>
          <w:kern w:val="0"/>
          <w:sz w:val="24"/>
          <w:szCs w:val="24"/>
          <w14:ligatures w14:val="none"/>
        </w:rPr>
        <w:t>krajskému</w:t>
      </w:r>
      <w:r w:rsidRPr="00840785">
        <w:rPr>
          <w:rFonts w:ascii="Times New Roman" w:eastAsia="Calibri" w:hAnsi="Times New Roman" w:cs="Times New Roman"/>
          <w:b/>
          <w:bCs/>
          <w:kern w:val="0"/>
          <w:sz w:val="24"/>
          <w:szCs w:val="24"/>
          <w14:ligatures w14:val="none"/>
        </w:rPr>
        <w:t xml:space="preserve"> stavebnímu</w:t>
      </w:r>
      <w:r w:rsidRPr="00840785">
        <w:rPr>
          <w:rFonts w:ascii="Times New Roman" w:eastAsia="Calibri" w:hAnsi="Times New Roman" w:cs="Times New Roman"/>
          <w:kern w:val="0"/>
          <w:sz w:val="24"/>
          <w:szCs w:val="24"/>
          <w14:ligatures w14:val="none"/>
        </w:rPr>
        <w:t xml:space="preserve"> úřadu nejpozději 5 měsíců před uvedením nového objektu do zkušebního provozu; v případě, že se zkušební provoz neprovádí, provozovatel předloží návrh bezpečnostního programu nebo bezpečnostní zprávy ke schválení </w:t>
      </w:r>
      <w:r w:rsidRPr="00840785">
        <w:rPr>
          <w:rFonts w:ascii="Times New Roman" w:eastAsia="Calibri" w:hAnsi="Times New Roman" w:cs="Times New Roman"/>
          <w:bCs/>
          <w:strike/>
          <w:kern w:val="0"/>
          <w:sz w:val="24"/>
          <w:szCs w:val="24"/>
          <w14:ligatures w14:val="none"/>
        </w:rPr>
        <w:t>krajskému</w:t>
      </w:r>
      <w:r w:rsidRPr="00840785">
        <w:rPr>
          <w:rFonts w:ascii="Times New Roman" w:eastAsia="Calibri" w:hAnsi="Times New Roman" w:cs="Times New Roman"/>
          <w:b/>
          <w:bCs/>
          <w:kern w:val="0"/>
          <w:sz w:val="24"/>
          <w:szCs w:val="24"/>
          <w14:ligatures w14:val="none"/>
        </w:rPr>
        <w:t xml:space="preserve"> stavebnímu</w:t>
      </w:r>
      <w:r w:rsidRPr="00840785">
        <w:rPr>
          <w:rFonts w:ascii="Times New Roman" w:eastAsia="Calibri" w:hAnsi="Times New Roman" w:cs="Times New Roman"/>
          <w:kern w:val="0"/>
          <w:sz w:val="24"/>
          <w:szCs w:val="24"/>
          <w14:ligatures w14:val="none"/>
        </w:rPr>
        <w:t xml:space="preserve"> úřadu ve stejné lhůtě před </w:t>
      </w:r>
      <w:r w:rsidRPr="00840785">
        <w:rPr>
          <w:rFonts w:ascii="Times New Roman" w:eastAsia="Calibri" w:hAnsi="Times New Roman" w:cs="Times New Roman"/>
          <w:bCs/>
          <w:strike/>
          <w:kern w:val="0"/>
          <w:sz w:val="24"/>
          <w:szCs w:val="24"/>
          <w14:ligatures w14:val="none"/>
        </w:rPr>
        <w:t>uvedením do užívání podle stavebního zákona</w:t>
      </w:r>
      <w:r w:rsidRPr="00840785">
        <w:rPr>
          <w:rFonts w:ascii="Times New Roman" w:eastAsia="Calibri" w:hAnsi="Times New Roman" w:cs="Times New Roman"/>
          <w:bCs/>
          <w:strike/>
          <w:kern w:val="0"/>
          <w:sz w:val="24"/>
          <w:szCs w:val="24"/>
          <w:vertAlign w:val="superscript"/>
          <w14:ligatures w14:val="none"/>
        </w:rPr>
        <w:t>16)</w:t>
      </w:r>
      <w:r w:rsidRPr="00840785">
        <w:rPr>
          <w:rFonts w:ascii="Times New Roman" w:eastAsia="Calibri" w:hAnsi="Times New Roman" w:cs="Times New Roman"/>
          <w:b/>
          <w:bCs/>
          <w:kern w:val="0"/>
          <w:sz w:val="24"/>
          <w:szCs w:val="24"/>
          <w:vertAlign w:val="superscript"/>
          <w14:ligatures w14:val="none"/>
        </w:rPr>
        <w:t xml:space="preserve"> </w:t>
      </w:r>
      <w:r w:rsidRPr="00840785">
        <w:rPr>
          <w:rFonts w:ascii="Times New Roman" w:eastAsia="Calibri" w:hAnsi="Times New Roman" w:cs="Times New Roman"/>
          <w:b/>
          <w:bCs/>
          <w:kern w:val="0"/>
          <w:sz w:val="24"/>
          <w:szCs w:val="24"/>
          <w14:ligatures w14:val="none"/>
        </w:rPr>
        <w:t>vydáním kolaudačního rozhodnutí</w:t>
      </w:r>
      <w:r w:rsidRPr="00840785">
        <w:rPr>
          <w:rFonts w:ascii="Times New Roman" w:eastAsia="Calibri" w:hAnsi="Times New Roman" w:cs="Times New Roman"/>
          <w:bCs/>
          <w:kern w:val="0"/>
          <w:sz w:val="24"/>
          <w:szCs w:val="24"/>
          <w14:ligatures w14:val="none"/>
        </w:rPr>
        <w:t>.</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Kolaudačním rozhodnutím stavební úřad rozhodne o návrhu na schválení bezpečnostního programu nebo bezpečnostní zprávy a toto rozhodnutí zašle po právní moci na vědomí krajskému úřadu.</w:t>
      </w:r>
    </w:p>
    <w:p w14:paraId="5B09F85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w:t>
      </w:r>
      <w:r w:rsidRPr="00840785">
        <w:rPr>
          <w:rFonts w:ascii="Times New Roman" w:eastAsia="Calibri" w:hAnsi="Times New Roman" w:cs="Times New Roman"/>
          <w:strike/>
          <w:kern w:val="0"/>
          <w:sz w:val="24"/>
          <w:szCs w:val="24"/>
          <w14:ligatures w14:val="none"/>
        </w:rPr>
        <w:t xml:space="preserve"> Provozovatel nesmí nový objekt uvést do zkušebního provozu před nabytím právní moci rozhodnutí krajského úřadu o schválení bezpečnostního programu nebo bezpečnostní zprávy; v případě, že se zkušební provoz neprovádí, provozovatel předloží pravomocné rozhodnutí krajského úřadu o schválení bezpečnostního programu nebo bezpečnostní zprávy k žádosti o vydání kolaudačního rozhodnutí podle stavebního zákona</w:t>
      </w:r>
      <w:r w:rsidRPr="00840785">
        <w:rPr>
          <w:rFonts w:ascii="Times New Roman" w:eastAsia="Calibri" w:hAnsi="Times New Roman" w:cs="Times New Roman"/>
          <w:strike/>
          <w:kern w:val="0"/>
          <w:sz w:val="24"/>
          <w:szCs w:val="24"/>
          <w:vertAlign w:val="superscript"/>
          <w14:ligatures w14:val="none"/>
        </w:rPr>
        <w:t>16)</w:t>
      </w:r>
      <w:r w:rsidRPr="00840785">
        <w:rPr>
          <w:rFonts w:ascii="Times New Roman" w:eastAsia="Calibri" w:hAnsi="Times New Roman" w:cs="Times New Roman"/>
          <w:strike/>
          <w:kern w:val="0"/>
          <w:sz w:val="24"/>
          <w:szCs w:val="24"/>
          <w14:ligatures w14:val="none"/>
        </w:rPr>
        <w:t xml:space="preserve">. </w:t>
      </w:r>
      <w:r w:rsidRPr="00840785">
        <w:rPr>
          <w:rFonts w:ascii="Times New Roman" w:eastAsia="Calibri" w:hAnsi="Times New Roman" w:cs="Times New Roman"/>
          <w:kern w:val="0"/>
          <w:sz w:val="24"/>
          <w:szCs w:val="24"/>
          <w14:ligatures w14:val="none"/>
        </w:rPr>
        <w:t xml:space="preserve">Provozovatel nesmí </w:t>
      </w:r>
      <w:r w:rsidRPr="00840785">
        <w:rPr>
          <w:rFonts w:ascii="Times New Roman" w:eastAsia="Calibri" w:hAnsi="Times New Roman" w:cs="Times New Roman"/>
          <w:kern w:val="0"/>
          <w:sz w:val="24"/>
          <w:szCs w:val="24"/>
          <w14:ligatures w14:val="none"/>
        </w:rPr>
        <w:lastRenderedPageBreak/>
        <w:t>nový objekt uvést do užívání bez pravomocného rozhodnutí o schválení bezpečnostního programu nebo bezpečnostní zprávy.</w:t>
      </w:r>
    </w:p>
    <w:p w14:paraId="2887F08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kern w:val="0"/>
          <w:sz w:val="24"/>
          <w:szCs w:val="24"/>
          <w14:ligatures w14:val="none"/>
        </w:rPr>
        <w:t>(3)</w:t>
      </w:r>
      <w:r w:rsidRPr="00840785">
        <w:rPr>
          <w:rFonts w:ascii="Times New Roman" w:eastAsia="Calibri" w:hAnsi="Times New Roman" w:cs="Times New Roman"/>
          <w:kern w:val="0"/>
          <w:sz w:val="24"/>
          <w:szCs w:val="24"/>
          <w14:ligatures w14:val="none"/>
        </w:rPr>
        <w:t xml:space="preserve"> Provozovatel nového objektu zařazeného do skupiny A nebo do skupiny B zpracuje plán fyzické ochrany a zašle jej krajskému úřadu a krajskému ředitelství Policie České republiky na vědomí nejpozději v den uvedení nového objektu do zkušebního provozu; v případě, že se zkušební provoz neprovádí, provozovatel zašle plán fyzické ochrany krajskému úřadu a krajskému ředitelství Policie České republiky na vědomí nejpozději v den uvedení nového objektu do užívání podle stavebního zákona16).</w:t>
      </w:r>
    </w:p>
    <w:p w14:paraId="022422C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kern w:val="0"/>
          <w:sz w:val="24"/>
          <w:szCs w:val="24"/>
          <w14:ligatures w14:val="none"/>
        </w:rPr>
        <w:t>(4)</w:t>
      </w:r>
      <w:r w:rsidRPr="00840785">
        <w:rPr>
          <w:rFonts w:ascii="Times New Roman" w:eastAsia="Calibri" w:hAnsi="Times New Roman" w:cs="Times New Roman"/>
          <w:b/>
          <w:bCs/>
          <w:kern w:val="0"/>
          <w:sz w:val="24"/>
          <w:szCs w:val="24"/>
          <w14:ligatures w14:val="none"/>
        </w:rPr>
        <w:t xml:space="preserve"> </w:t>
      </w:r>
      <w:r w:rsidRPr="00840785">
        <w:rPr>
          <w:rFonts w:ascii="Times New Roman" w:eastAsia="Calibri" w:hAnsi="Times New Roman" w:cs="Times New Roman"/>
          <w:kern w:val="0"/>
          <w:sz w:val="24"/>
          <w:szCs w:val="24"/>
          <w14:ligatures w14:val="none"/>
        </w:rPr>
        <w:t>Provozovatel nového objektu zařazeného do skupiny B zpracuje a ve lhůtě uvedené v odstavci 3 předloží krajskému úřadu a hasičskému záchrannému sboru kraje vnitřní havarijní plán a podklady pro stanovení zóny havarijního plánování a zpracování vnějšího havarijního plánu.</w:t>
      </w:r>
    </w:p>
    <w:p w14:paraId="3F55C4D7"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43</w:t>
      </w:r>
    </w:p>
    <w:p w14:paraId="586D4293"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Orgány veřejné správy</w:t>
      </w:r>
    </w:p>
    <w:p w14:paraId="729FE36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Státní správu na úseku prevence závažných havárií v objektech vykonávají</w:t>
      </w:r>
    </w:p>
    <w:p w14:paraId="7AE3FD1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ministerstvo,</w:t>
      </w:r>
    </w:p>
    <w:p w14:paraId="17718CB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Ministerstvo vnitra,</w:t>
      </w:r>
    </w:p>
    <w:p w14:paraId="7A2FF9D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Český báňský úřad a obvodní báňské úřady,</w:t>
      </w:r>
    </w:p>
    <w:p w14:paraId="1D913B4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Česká inspekce životního prostředí,</w:t>
      </w:r>
    </w:p>
    <w:p w14:paraId="679CAC7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krajské úřady,</w:t>
      </w:r>
    </w:p>
    <w:p w14:paraId="00908974"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f) stavební úřady,</w:t>
      </w:r>
    </w:p>
    <w:p w14:paraId="43F5DA2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f)</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g)</w:t>
      </w:r>
      <w:r w:rsidRPr="00840785">
        <w:rPr>
          <w:rFonts w:ascii="Times New Roman" w:eastAsia="Calibri" w:hAnsi="Times New Roman" w:cs="Times New Roman"/>
          <w:kern w:val="0"/>
          <w:sz w:val="24"/>
          <w:szCs w:val="24"/>
          <w14:ligatures w14:val="none"/>
        </w:rPr>
        <w:t xml:space="preserve"> krajské hygienické stanice.</w:t>
      </w:r>
    </w:p>
    <w:p w14:paraId="49BF71D9" w14:textId="77777777" w:rsidR="00AE28A2" w:rsidRPr="00840785" w:rsidRDefault="00AE28A2" w:rsidP="00840785">
      <w:pPr>
        <w:keepNext/>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49</w:t>
      </w:r>
    </w:p>
    <w:p w14:paraId="507F690C" w14:textId="77777777" w:rsidR="00AE28A2" w:rsidRPr="00840785" w:rsidRDefault="00AE28A2" w:rsidP="00840785">
      <w:pPr>
        <w:keepNext/>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Krajské úřady</w:t>
      </w:r>
    </w:p>
    <w:p w14:paraId="42EDDBA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Krajské úřady zasílají ministerstvu návrhy a jiné dokumenty předkládané jim provozovatelem podle tohoto zákona, včetně svých rozhodnutí týkajících se těchto návrhů a jiných dokumentů, a informace zpracovávané pro objekty zařazené do skupiny A nebo do skupiny B podle § 35 odst. 1.</w:t>
      </w:r>
    </w:p>
    <w:p w14:paraId="3A1198C0"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 xml:space="preserve">(2) Krajský úřad je dotčeným orgánem na úseku prevence závažných havárií při projednávání územně plánovací dokumentace, </w:t>
      </w:r>
      <w:r w:rsidRPr="00840785">
        <w:rPr>
          <w:rFonts w:ascii="Times New Roman" w:eastAsia="Calibri" w:hAnsi="Times New Roman" w:cs="Times New Roman"/>
          <w:bCs/>
          <w:strike/>
          <w:kern w:val="0"/>
          <w:sz w:val="24"/>
          <w:szCs w:val="24"/>
          <w14:ligatures w14:val="none"/>
        </w:rPr>
        <w:t>v řízení o povolení záměru a v řízení o odstranění stavby podle stavebního zákona16), pokud je jeho předmětem objekt zařazovaný do skupiny A nebo do skupiny B</w:t>
      </w:r>
      <w:r w:rsidRPr="00840785">
        <w:rPr>
          <w:rFonts w:ascii="Times New Roman" w:eastAsia="Calibri" w:hAnsi="Times New Roman" w:cs="Times New Roman"/>
          <w:bCs/>
          <w:kern w:val="0"/>
          <w:sz w:val="24"/>
          <w:szCs w:val="24"/>
          <w14:ligatures w14:val="none"/>
        </w:rPr>
        <w:t>.</w:t>
      </w:r>
      <w:r w:rsidRPr="00840785">
        <w:rPr>
          <w:rFonts w:ascii="Times New Roman" w:eastAsia="Calibri" w:hAnsi="Times New Roman" w:cs="Times New Roman"/>
          <w:bCs/>
          <w:strike/>
          <w:kern w:val="0"/>
          <w:sz w:val="24"/>
          <w:szCs w:val="24"/>
          <w14:ligatures w14:val="none"/>
        </w:rPr>
        <w:t xml:space="preserve"> Krajský úřad je rovněž dotčeným orgánem na úseku prevence závažných havárií při projednávání územně plánovací dokumentace, v řízení o povolení záměru a v řízení o odstranění stavby podle stavebního zákona16), pokud realizace nové stavby umístěné v dosahu havarijních projevů, které jsou specifikované v příslušném posouzení rizik závažné havárie objektu zařazeného do skupiny A nebo do skupiny B, může způsobit nebo zvýšit riziko závažné havárie nebo zhoršit její následky a nejde přitom o jednoduché stavby podle stavebního zákona16)</w:t>
      </w:r>
      <w:r w:rsidRPr="00840785">
        <w:rPr>
          <w:rFonts w:ascii="Times New Roman" w:eastAsia="Calibri" w:hAnsi="Times New Roman" w:cs="Times New Roman"/>
          <w:bCs/>
          <w:kern w:val="0"/>
          <w:sz w:val="24"/>
          <w:szCs w:val="24"/>
          <w14:ligatures w14:val="none"/>
        </w:rPr>
        <w:t>.</w:t>
      </w:r>
    </w:p>
    <w:p w14:paraId="501DBEDD" w14:textId="77777777" w:rsidR="00AE28A2" w:rsidRPr="00840785" w:rsidRDefault="00AE28A2" w:rsidP="00840785">
      <w:pPr>
        <w:spacing w:before="120" w:after="120" w:line="276" w:lineRule="auto"/>
        <w:ind w:firstLine="709"/>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lastRenderedPageBreak/>
        <w:t>(3) Krajský úřad vydá na základě posouzení rizik závažné havárie a jeho posudku závazné stanovisko, které je podkladem pro vydání rozhodnutí v řízení o povolení záměru a v řízení o odstranění stavby podle stavebního zákona16), v němž stanoví podmínky pro umístění a provedení nového objektu, jakož i pro jeho uvedení do zkušebního provozu nebo užívání v případě, že se zkušební provoz neprovádí.</w:t>
      </w:r>
    </w:p>
    <w:p w14:paraId="202FF835" w14:textId="77777777" w:rsidR="00AE28A2" w:rsidRPr="00840785" w:rsidRDefault="00AE28A2" w:rsidP="00840785">
      <w:pPr>
        <w:spacing w:before="120" w:after="120" w:line="276" w:lineRule="auto"/>
        <w:ind w:firstLine="709"/>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(2) Krajský úřad je dotčeným orgánem na úseku prevence závažných havárií při projednávání územně plánovací dokumentace.</w:t>
      </w:r>
    </w:p>
    <w:p w14:paraId="6B51CD83" w14:textId="77777777" w:rsidR="00AE28A2" w:rsidRPr="00840785" w:rsidRDefault="00AE28A2" w:rsidP="00840785">
      <w:pPr>
        <w:spacing w:before="120" w:after="120" w:line="276" w:lineRule="auto"/>
        <w:ind w:firstLine="708"/>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(3) Krajský úřad zajišťuje, aby se při územním plánování braly v úvahu cíle prevence závažných havárií a omezení jejich následků při udržování vzájemných odstupů mezi objekty a obytnými oblastmi, budovami a oblastmi navštěvovanými veřejností, hlavními dopravními trasami, rekreačními oblastmi a územími chráněnými podle jiných právních předpisů</w:t>
      </w:r>
      <w:r w:rsidRPr="00840785">
        <w:rPr>
          <w:rFonts w:ascii="Times New Roman" w:eastAsia="Calibri" w:hAnsi="Times New Roman" w:cs="Times New Roman"/>
          <w:b/>
          <w:bCs/>
          <w:kern w:val="0"/>
          <w:sz w:val="24"/>
          <w:szCs w:val="24"/>
          <w:vertAlign w:val="superscript"/>
          <w14:ligatures w14:val="none"/>
        </w:rPr>
        <w:t>22)</w:t>
      </w:r>
      <w:r w:rsidRPr="00840785">
        <w:rPr>
          <w:rFonts w:ascii="Times New Roman" w:eastAsia="Calibri" w:hAnsi="Times New Roman" w:cs="Times New Roman"/>
          <w:b/>
          <w:bCs/>
          <w:kern w:val="0"/>
          <w:sz w:val="24"/>
          <w:szCs w:val="24"/>
          <w14:ligatures w14:val="none"/>
        </w:rPr>
        <w:t>.</w:t>
      </w:r>
    </w:p>
    <w:p w14:paraId="3C4606A3" w14:textId="77777777" w:rsidR="00AE28A2" w:rsidRPr="00840785" w:rsidRDefault="00AE28A2" w:rsidP="00840785">
      <w:pPr>
        <w:spacing w:before="120" w:after="120" w:line="276" w:lineRule="auto"/>
        <w:ind w:firstLine="709"/>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(4) Krajský úřad vydá závazné stanovisko, které je podkladem pro vydání rozhodnutí v řízení o povolení záměru a v řízení o odstranění stavby podle stavebního zákona16), pokud realizace nové stavby umístěné v dosahu havarijních projevů, které jsou specifikované v příslušném posouzení rizik závažné havárie objektu zařazeného do skupiny A nebo do skupiny B, může způsobit nebo zvýšit riziko závažné havárie nebo zhoršit její následky a nejde přitom o jednoduché stavby podle stavebního zákona16); v tomto závazném stanovisku krajský úřad stanoví podmínky pro umístění a provedení nové stavby, jakož i pro její uvedení do zkušebního provozu nebo užívání v případě, že se zkušební provoz neprovádí.</w:t>
      </w:r>
    </w:p>
    <w:p w14:paraId="6579725B" w14:textId="77777777" w:rsidR="00AE28A2" w:rsidRPr="00840785" w:rsidRDefault="00AE28A2" w:rsidP="00840785">
      <w:pPr>
        <w:spacing w:before="120" w:after="120" w:line="276" w:lineRule="auto"/>
        <w:ind w:firstLine="709"/>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(5) Krajský úřad zajišťuje, aby se braly v úvahu cíle prevence závažných havárií a omezení jejich následků při</w:t>
      </w:r>
    </w:p>
    <w:p w14:paraId="7F24F069" w14:textId="77777777" w:rsidR="00AE28A2" w:rsidRPr="00840785" w:rsidRDefault="00AE28A2" w:rsidP="00840785">
      <w:pPr>
        <w:spacing w:before="120" w:after="120" w:line="276" w:lineRule="auto"/>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a) povolování nových objektů,</w:t>
      </w:r>
    </w:p>
    <w:p w14:paraId="4727E6CD" w14:textId="77777777" w:rsidR="00AE28A2" w:rsidRPr="00840785" w:rsidRDefault="00AE28A2" w:rsidP="00840785">
      <w:pPr>
        <w:spacing w:before="120" w:after="120" w:line="276" w:lineRule="auto"/>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b) provádění změn existujících objektů a</w:t>
      </w:r>
    </w:p>
    <w:p w14:paraId="60CE2DA6" w14:textId="77777777" w:rsidR="00AE28A2" w:rsidRPr="00840785" w:rsidRDefault="00AE28A2" w:rsidP="00840785">
      <w:pPr>
        <w:spacing w:before="120" w:after="120" w:line="276" w:lineRule="auto"/>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c) udržování vzájemných odstupů mezi objekty a obytnými oblastmi, budovami a oblastmi navštěvovanými veřejností, hlavními dopravními trasami, rekreačními oblastmi a územími chráněnými podle jiných právních předpisů22), a to při územním plánování a povolování záměrů podle stavebního zákona16),</w:t>
      </w:r>
    </w:p>
    <w:p w14:paraId="60BA17B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strike/>
          <w:kern w:val="0"/>
          <w:sz w:val="24"/>
          <w:szCs w:val="24"/>
          <w14:ligatures w14:val="none"/>
        </w:rPr>
        <w:t>d) povolování nových stavebních záměrů situovaných v dosahu havarijních projevů, které jsou specifikované v příslušném posouzení rizik závažné havárie objektu zařazeného do skupiny A nebo do skupiny B.</w:t>
      </w:r>
    </w:p>
    <w:p w14:paraId="5E2C9C39"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strike/>
          <w:kern w:val="0"/>
          <w:sz w:val="24"/>
          <w:szCs w:val="24"/>
          <w14:ligatures w14:val="none"/>
        </w:rPr>
        <w:t>(6)</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(4)</w:t>
      </w:r>
      <w:r w:rsidRPr="00840785">
        <w:rPr>
          <w:rFonts w:ascii="Times New Roman" w:eastAsia="Calibri" w:hAnsi="Times New Roman" w:cs="Times New Roman"/>
          <w:kern w:val="0"/>
          <w:sz w:val="24"/>
          <w:szCs w:val="24"/>
          <w14:ligatures w14:val="none"/>
        </w:rPr>
        <w:t xml:space="preserve"> U existujících objektů zajišťuje krajský úřad v případě potřeby přijetí dodatečných opatření souvisejících s cílem snižovat riziko vzniku závažné havárie.</w:t>
      </w:r>
    </w:p>
    <w:p w14:paraId="70722141"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strike/>
          <w:kern w:val="0"/>
          <w:sz w:val="24"/>
          <w:szCs w:val="24"/>
          <w14:ligatures w14:val="none"/>
        </w:rPr>
        <w:t xml:space="preserve">(7) </w:t>
      </w:r>
      <w:r w:rsidRPr="00840785">
        <w:rPr>
          <w:rFonts w:ascii="Times New Roman" w:eastAsia="Calibri" w:hAnsi="Times New Roman" w:cs="Times New Roman"/>
          <w:b/>
          <w:bCs/>
          <w:kern w:val="0"/>
          <w:sz w:val="24"/>
          <w:szCs w:val="24"/>
          <w14:ligatures w14:val="none"/>
        </w:rPr>
        <w:t>(5)</w:t>
      </w:r>
      <w:r w:rsidRPr="00840785">
        <w:rPr>
          <w:rFonts w:ascii="Times New Roman" w:eastAsia="Calibri" w:hAnsi="Times New Roman" w:cs="Times New Roman"/>
          <w:kern w:val="0"/>
          <w:sz w:val="24"/>
          <w:szCs w:val="24"/>
          <w14:ligatures w14:val="none"/>
        </w:rPr>
        <w:t xml:space="preserve"> Krajský úřad rozhodne o zákazu užívání objektu nebo jeho částí, pokud opatření přijatá provozovatelem k prevenci závažných havárií a omezení jejich následků na životy a zdraví lidí a zvířat, životní prostředí nebo majetek, včetně opatření k nápravě uložených provozovateli podle § 42 odst. 1, mají vážné nedostatky. Krajský úřad rozhodne o zákazu užívání objektu nebo jeho částí, pokud provozovatel prokazatelně neplní povinnosti stanovené tímto zákonem nebo na jeho základě ve stanovených lhůtách a na požadované odborné úrovni </w:t>
      </w:r>
      <w:r w:rsidRPr="00840785">
        <w:rPr>
          <w:rFonts w:ascii="Times New Roman" w:eastAsia="Calibri" w:hAnsi="Times New Roman" w:cs="Times New Roman"/>
          <w:kern w:val="0"/>
          <w:sz w:val="24"/>
          <w:szCs w:val="24"/>
          <w14:ligatures w14:val="none"/>
        </w:rPr>
        <w:lastRenderedPageBreak/>
        <w:t>a pokud v důsledku toho hrozí závažné poškození nebo ohrožení života a zdraví lidí a zvířat, životního prostředí nebo škoda na majetku nebo k nim již došlo.</w:t>
      </w:r>
    </w:p>
    <w:p w14:paraId="65729FB1"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 49a</w:t>
      </w:r>
    </w:p>
    <w:p w14:paraId="7965247C" w14:textId="77777777" w:rsidR="00AE28A2" w:rsidRPr="00840785" w:rsidRDefault="00AE28A2" w:rsidP="00840785">
      <w:pPr>
        <w:widowControl w:val="0"/>
        <w:autoSpaceDE w:val="0"/>
        <w:autoSpaceDN w:val="0"/>
        <w:adjustRightInd w:val="0"/>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Stavební úřady</w:t>
      </w:r>
    </w:p>
    <w:p w14:paraId="3835AB6C"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Calibri" w:hAnsi="Times New Roman" w:cs="Times New Roman"/>
          <w:b/>
          <w:bCs/>
          <w:kern w:val="0"/>
          <w:sz w:val="24"/>
          <w:szCs w:val="24"/>
          <w14:ligatures w14:val="none"/>
        </w:rPr>
      </w:pPr>
      <w:bookmarkStart w:id="1142" w:name="_Hlk216283816"/>
      <w:r w:rsidRPr="00840785">
        <w:rPr>
          <w:rFonts w:ascii="Times New Roman" w:eastAsia="Calibri" w:hAnsi="Times New Roman" w:cs="Times New Roman"/>
          <w:b/>
          <w:bCs/>
          <w:kern w:val="0"/>
          <w:sz w:val="24"/>
          <w:szCs w:val="24"/>
          <w14:ligatures w14:val="none"/>
        </w:rPr>
        <w:t xml:space="preserve">(1) Stavební úřady </w:t>
      </w:r>
    </w:p>
    <w:p w14:paraId="7DFE2A2B"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 xml:space="preserve">a) rozhodnutím o záměru podle stavebního zákona rozhodují o zařazení objektu do skupiny A nebo do skupiny B podle § 31 odst. 2 a o podmínkách jejich umístění, provedení, uvedení do zkušebního provozu nebo užívání v případě, že se zkušební provoz neprovádí, </w:t>
      </w:r>
    </w:p>
    <w:p w14:paraId="1AA4AEF5"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 xml:space="preserve">b) kolaudačním rozhodnutím rozhodují o návrhu na schválení bezpečnostního programu nebo bezpečnostní zprávy podle § 32 odst. 1, </w:t>
      </w:r>
    </w:p>
    <w:p w14:paraId="3AD89FE2"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c) zajišťují zpracování posudku k posouzení rizik podle § 31 odst. 3,</w:t>
      </w:r>
    </w:p>
    <w:p w14:paraId="237A6164"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 xml:space="preserve">d) zasílají ministerstvu návrhy a jiné dokumenty předkládané jim provozovatelem podle tohoto zákona, včetně svých rozhodnutí týkajících se těchto návrhů a jiných dokumentů, </w:t>
      </w:r>
    </w:p>
    <w:p w14:paraId="28F70D53"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
          <w:bCs/>
          <w:kern w:val="0"/>
          <w:sz w:val="24"/>
          <w:szCs w:val="24"/>
          <w14:ligatures w14:val="none"/>
        </w:rPr>
        <w:t xml:space="preserve">e) </w:t>
      </w:r>
      <w:r w:rsidRPr="00840785">
        <w:rPr>
          <w:rFonts w:ascii="Times New Roman" w:eastAsia="Calibri" w:hAnsi="Times New Roman" w:cs="Times New Roman"/>
          <w:b/>
          <w:kern w:val="0"/>
          <w:sz w:val="24"/>
          <w:szCs w:val="24"/>
          <w14:ligatures w14:val="none"/>
        </w:rPr>
        <w:t xml:space="preserve">rozhodnutím o záměru podle stavebního zákona stanoví podmínky pro záměr, nacházející se v dosahu havarijních projevů, které jsou specifikované v příslušném posouzení rizik závažné havárie objektu zařazeného do skupiny A nebo do skupiny B, pokud realizace záměru může způsobit nebo zvýšit riziko závažné havárie nebo zhoršit její následky. </w:t>
      </w:r>
    </w:p>
    <w:p w14:paraId="28C6F462" w14:textId="77777777" w:rsidR="00AE28A2" w:rsidRPr="00840785" w:rsidRDefault="00AE28A2" w:rsidP="00840785">
      <w:pPr>
        <w:widowControl w:val="0"/>
        <w:autoSpaceDE w:val="0"/>
        <w:autoSpaceDN w:val="0"/>
        <w:adjustRightInd w:val="0"/>
        <w:spacing w:before="120" w:after="120" w:line="276" w:lineRule="auto"/>
        <w:ind w:firstLine="709"/>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(2) Stavební úřady zajišťují, aby se při povolování záměrů podle stavebního zákona braly v úvahu cíle prevence závažných havárií a omezení jejich následků zejména při</w:t>
      </w:r>
    </w:p>
    <w:p w14:paraId="739A1529"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a) udržování vzájemných odstupů mezi objekty a obytnými oblastmi, budovami a oblastmi navštěvovanými veřejností, hlavními dopravními trasami, rekreačními oblastmi a územími chráněnými podle jiných právních předpisů22),</w:t>
      </w:r>
    </w:p>
    <w:p w14:paraId="792AC39F"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b) povolování nových záměrů situovaných v dosahu havarijních projevů, které jsou specifikované v příslušném posouzení rizik závažné havárie objektu zařazeného do skupiny A nebo do skupiny B.</w:t>
      </w:r>
      <w:bookmarkEnd w:id="1142"/>
    </w:p>
    <w:p w14:paraId="789FA32B"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51</w:t>
      </w:r>
    </w:p>
    <w:p w14:paraId="1F43A4E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Provozovatel nebo uživatel objektu se dopustí přestupku tím, že</w:t>
      </w:r>
    </w:p>
    <w:p w14:paraId="011AFF2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nezpracuje seznam podle § 3 odst. 2 písm. a) nebo § 55 odst. 7,</w:t>
      </w:r>
    </w:p>
    <w:p w14:paraId="03BA3F1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nepřezkoumá seznam podle § 55 odst. 4 nebo 6,</w:t>
      </w:r>
    </w:p>
    <w:p w14:paraId="1B137F1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v rozporu s § 4 odst. 1 nebo § 55 odst. 7 nezpracuje protokol o nezařazení nebo tento protokol neuchová,</w:t>
      </w:r>
    </w:p>
    <w:p w14:paraId="55FEA47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v rozporu s § 4 odst. 2 nebo § 55 odst. 6 nezajistí aktualizaci protokolu o nezařazení,</w:t>
      </w:r>
    </w:p>
    <w:p w14:paraId="24F882B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nepředloží protokol o nezařazení nebo jeho aktualizaci ve stanovené lhůtě krajskému úřadu podle § 4 odst. 3 nebo § 55 odst. 6,</w:t>
      </w:r>
    </w:p>
    <w:p w14:paraId="6CBBBD6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f) neposkytne údaje nutné pro řízení rizika v objektech určených krajským úřadem podle § 7 odst. 1 v rámci vzájemné výměny údajů podle § 7 odst. 3,</w:t>
      </w:r>
    </w:p>
    <w:p w14:paraId="795D520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neohlásí vznik závažné havárie podle § 36 odst. 1 písm. a), nebo</w:t>
      </w:r>
    </w:p>
    <w:p w14:paraId="0C21F43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v rozporu s § 36 odst. 1 písm. b) nezpracuje hlášení o vzniku závažné havárie nebo toto hlášení nedoručí krajskému úřadu ve stanovené lhůtě.</w:t>
      </w:r>
    </w:p>
    <w:p w14:paraId="0DA3026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Provozovatel se dopustí přestupku tím, že</w:t>
      </w:r>
    </w:p>
    <w:p w14:paraId="419FFF2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v rozporu s § 5 odst. 3, § 31 odst. 1 nebo § 55 odst. 6 nebo 7 nepředloží návrh na zařazení ve stanovené lhůtě krajskému úřadu</w:t>
      </w:r>
      <w:r w:rsidRPr="00840785">
        <w:rPr>
          <w:rFonts w:ascii="Times New Roman" w:eastAsia="Calibri" w:hAnsi="Times New Roman" w:cs="Times New Roman"/>
          <w:b/>
          <w:bCs/>
          <w:kern w:val="0"/>
          <w:sz w:val="24"/>
          <w:szCs w:val="24"/>
          <w14:ligatures w14:val="none"/>
        </w:rPr>
        <w:t xml:space="preserve"> nebo stavebnímu úřadu</w:t>
      </w:r>
      <w:r w:rsidRPr="00840785">
        <w:rPr>
          <w:rFonts w:ascii="Times New Roman" w:eastAsia="Calibri" w:hAnsi="Times New Roman" w:cs="Times New Roman"/>
          <w:kern w:val="0"/>
          <w:sz w:val="24"/>
          <w:szCs w:val="24"/>
          <w14:ligatures w14:val="none"/>
        </w:rPr>
        <w:t>,</w:t>
      </w:r>
    </w:p>
    <w:p w14:paraId="320BB3C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v rozporu s § 8 odst. 1 nebo § 55 odst. 5 písm. a) nepředloží návrh na změnu zařazení ve stanovené lhůtě krajskému úřadu nebo neuvědomí krajský úřad o připravovaném návrhu na změnu zařazení,</w:t>
      </w:r>
    </w:p>
    <w:p w14:paraId="05FC15B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v rozporu s § 9 odst. 1, § 31 odst. 1 nebo § 55 odst. 5 písm. a) neprovede posouzení rizik závažné havárie,</w:t>
      </w:r>
    </w:p>
    <w:p w14:paraId="32D9A0B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d) nepředloží posouzení rizik závažné havárie ve stanovené lhůtě </w:t>
      </w:r>
      <w:r w:rsidRPr="00840785">
        <w:rPr>
          <w:rFonts w:ascii="Times New Roman" w:eastAsia="Calibri" w:hAnsi="Times New Roman" w:cs="Times New Roman"/>
          <w:bCs/>
          <w:strike/>
          <w:kern w:val="0"/>
          <w:sz w:val="24"/>
          <w:szCs w:val="24"/>
          <w14:ligatures w14:val="none"/>
        </w:rPr>
        <w:t xml:space="preserve">krajskému </w:t>
      </w:r>
      <w:r w:rsidRPr="00840785">
        <w:rPr>
          <w:rFonts w:ascii="Times New Roman" w:eastAsia="Calibri" w:hAnsi="Times New Roman" w:cs="Times New Roman"/>
          <w:b/>
          <w:bCs/>
          <w:kern w:val="0"/>
          <w:sz w:val="24"/>
          <w:szCs w:val="24"/>
          <w14:ligatures w14:val="none"/>
        </w:rPr>
        <w:t xml:space="preserve">stavebnímu </w:t>
      </w:r>
      <w:r w:rsidRPr="00840785">
        <w:rPr>
          <w:rFonts w:ascii="Times New Roman" w:eastAsia="Calibri" w:hAnsi="Times New Roman" w:cs="Times New Roman"/>
          <w:kern w:val="0"/>
          <w:sz w:val="24"/>
          <w:szCs w:val="24"/>
          <w14:ligatures w14:val="none"/>
        </w:rPr>
        <w:t>úřadu podle § 31 odst. 1,</w:t>
      </w:r>
    </w:p>
    <w:p w14:paraId="61F8404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e) v rozporu s § 21 odst. 1 nebo § 32 odst. </w:t>
      </w:r>
      <w:r w:rsidRPr="00840785">
        <w:rPr>
          <w:rFonts w:ascii="Times New Roman" w:eastAsia="Calibri" w:hAnsi="Times New Roman" w:cs="Times New Roman"/>
          <w:bCs/>
          <w:kern w:val="0"/>
          <w:sz w:val="24"/>
          <w:szCs w:val="24"/>
          <w14:ligatures w14:val="none"/>
        </w:rPr>
        <w:t>3</w:t>
      </w:r>
      <w:r w:rsidRPr="00840785">
        <w:rPr>
          <w:rFonts w:ascii="Times New Roman" w:eastAsia="Calibri" w:hAnsi="Times New Roman" w:cs="Times New Roman"/>
          <w:kern w:val="0"/>
          <w:sz w:val="24"/>
          <w:szCs w:val="24"/>
          <w14:ligatures w14:val="none"/>
        </w:rPr>
        <w:t xml:space="preserve"> nezpracuje plán fyzické ochrany,</w:t>
      </w:r>
    </w:p>
    <w:p w14:paraId="0BC7114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f) nezašle plán fyzické ochrany krajskému úřadu nebo krajskému ředitelství Policie České republiky ve stanovené lhůtě podle § 21 odst. 3 nebo § 32 odst. </w:t>
      </w:r>
      <w:r w:rsidRPr="00840785">
        <w:rPr>
          <w:rFonts w:ascii="Times New Roman" w:eastAsia="Calibri" w:hAnsi="Times New Roman" w:cs="Times New Roman"/>
          <w:bCs/>
          <w:kern w:val="0"/>
          <w:sz w:val="24"/>
          <w:szCs w:val="24"/>
          <w14:ligatures w14:val="none"/>
        </w:rPr>
        <w:t>3</w:t>
      </w:r>
      <w:r w:rsidRPr="00840785">
        <w:rPr>
          <w:rFonts w:ascii="Times New Roman" w:eastAsia="Calibri" w:hAnsi="Times New Roman" w:cs="Times New Roman"/>
          <w:kern w:val="0"/>
          <w:sz w:val="24"/>
          <w:szCs w:val="24"/>
          <w14:ligatures w14:val="none"/>
        </w:rPr>
        <w:t>,</w:t>
      </w:r>
    </w:p>
    <w:p w14:paraId="6EEDB13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v rozporu s § 22 odst. 1 nepřijme nebo nezajistí bezpečnostní opatření pro fyzickou ochranu objektu,</w:t>
      </w:r>
    </w:p>
    <w:p w14:paraId="2FB3A90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neprovede funkční zkoušky bezpečnostních opatření podle § 22 odst. 2,</w:t>
      </w:r>
    </w:p>
    <w:p w14:paraId="1A69222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i) uvede nový objekt do zkušebního provozu nebo do užívání v rozporu s § 32 odst. </w:t>
      </w:r>
      <w:r w:rsidRPr="00840785">
        <w:rPr>
          <w:rFonts w:ascii="Times New Roman" w:eastAsia="Calibri" w:hAnsi="Times New Roman" w:cs="Times New Roman"/>
          <w:bCs/>
          <w:kern w:val="0"/>
          <w:sz w:val="24"/>
          <w:szCs w:val="24"/>
          <w14:ligatures w14:val="none"/>
        </w:rPr>
        <w:t>2</w:t>
      </w:r>
      <w:r w:rsidRPr="00840785">
        <w:rPr>
          <w:rFonts w:ascii="Times New Roman" w:eastAsia="Calibri" w:hAnsi="Times New Roman" w:cs="Times New Roman"/>
          <w:kern w:val="0"/>
          <w:sz w:val="24"/>
          <w:szCs w:val="24"/>
          <w14:ligatures w14:val="none"/>
        </w:rPr>
        <w:t>,</w:t>
      </w:r>
    </w:p>
    <w:p w14:paraId="4E4F0DA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j) nezajistí pojištění odpovědnosti podle § 33 odst. 1,</w:t>
      </w:r>
    </w:p>
    <w:p w14:paraId="49CA917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k) nesjedná pojištění odpovědnosti ve lhůtě podle § 33 odst. 2 nebo jej sjedná v rozporu s § 33 odst. 3,</w:t>
      </w:r>
    </w:p>
    <w:p w14:paraId="7B3B29A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l) nepředloží krajskému úřadu ve stanovené lhůtě ověřenou kopii smlouvy o pojištění odpovědnosti nebo pojistky podle § 33 odst. 4,</w:t>
      </w:r>
    </w:p>
    <w:p w14:paraId="27B9674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m) neoznámí krajskému úřadu změny v pojištění odpovědnosti nebo jeho zánik podle § 33 odst. 5,</w:t>
      </w:r>
    </w:p>
    <w:p w14:paraId="0EBAC0A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n) nezpracuje konečnou zprávu o vzniku a dopadech závažné havárie podle § 36 odst. 2,</w:t>
      </w:r>
    </w:p>
    <w:p w14:paraId="2D7E1F5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o) nepředloží návrh konečné zprávy o vzniku a dopadech závažné havárie krajskému úřadu ke schválení ve stanovené lhůtě podle § 36 odst. 3,</w:t>
      </w:r>
    </w:p>
    <w:p w14:paraId="5A85F1F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p) v rozporu s § 36 odst. 4 neaktualizuje informace obsažené v konečné zprávě o vzniku a dopadech závažné havárie nebo tyto aktualizované informace nepředloží krajskému úřadu ke schválení,</w:t>
      </w:r>
    </w:p>
    <w:p w14:paraId="5F9FD5D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q) v rozporu s § 37 odst. 2 neodstraní ve stanovené lhůtě nedostatky návrhu konečné zprávy o vzniku a dopadech závažné havárie, nebo</w:t>
      </w:r>
    </w:p>
    <w:p w14:paraId="11DB556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r) nesplní ve stanovené lhůtě povinnost uloženou rozhodnutím krajského úřadu o opatření k nápravě podle § 42 odst. 1.</w:t>
      </w:r>
    </w:p>
    <w:p w14:paraId="2668F28B"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Provozovatel objektu zařazeného do skupiny A se dopustí přestupku tím, že</w:t>
      </w:r>
    </w:p>
    <w:p w14:paraId="232D7DF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v rozporu s § 10 odst. 1, § 14 odst. 1, § 32 odst. 1 nebo § 55 odst. 5 písm. b) nezpracuje bezpečnostní program,</w:t>
      </w:r>
    </w:p>
    <w:p w14:paraId="23461A7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b) nepředloží návrh bezpečnostního programu ve stanovené lhůtě krajskému úřadu </w:t>
      </w:r>
      <w:r w:rsidRPr="00840785">
        <w:rPr>
          <w:rFonts w:ascii="Times New Roman" w:eastAsia="Calibri" w:hAnsi="Times New Roman" w:cs="Times New Roman"/>
          <w:b/>
          <w:bCs/>
          <w:kern w:val="0"/>
          <w:sz w:val="24"/>
          <w:szCs w:val="24"/>
          <w14:ligatures w14:val="none"/>
        </w:rPr>
        <w:t>nebo stavebnímu úřadu</w:t>
      </w:r>
      <w:r w:rsidRPr="00840785">
        <w:rPr>
          <w:rFonts w:ascii="Times New Roman" w:eastAsia="Calibri" w:hAnsi="Times New Roman" w:cs="Times New Roman"/>
          <w:kern w:val="0"/>
          <w:sz w:val="24"/>
          <w:szCs w:val="24"/>
          <w14:ligatures w14:val="none"/>
        </w:rPr>
        <w:t xml:space="preserve"> ke schválení podle § 10 odst. 5, § 14 odst. 1, § 32 odst. 1 nebo § 55 odst. 5 písm. b),</w:t>
      </w:r>
    </w:p>
    <w:p w14:paraId="53710CE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v rozporu s § 11 odst. 1 nepřezkoumá bezpečnostní program, nepořídí o tomto přezkumu záznam, tento záznam neuchová nebo jeho stejnopis nezašle krajskému úřadu,</w:t>
      </w:r>
    </w:p>
    <w:p w14:paraId="33081DE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v rozporu s § 11 odst. 2, § 14 odst. 2, § 37 odst. 4 nebo § 55 odst. 4 nezajistí aktualizaci bezpečnostního programu nebo nepředloží tuto aktualizaci krajskému úřadu ke schválení, nebo</w:t>
      </w:r>
    </w:p>
    <w:p w14:paraId="5970250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nepostupuje v souladu s bezpečnostním programem podle § 15 odst. 1,</w:t>
      </w:r>
    </w:p>
    <w:p w14:paraId="3E49258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v rozporu s § 15 odst. 2 neseznámí své zaměstnance a jiné osoby, které se s jeho vědomím zdržují v objektu, s bezpečnostním programem.</w:t>
      </w:r>
    </w:p>
    <w:p w14:paraId="17329247"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Provozovatel objektu zařazeného do skupiny B se dopustí přestupku tím, že</w:t>
      </w:r>
    </w:p>
    <w:p w14:paraId="0A22718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v rozporu s § 12 odst. 1, § 14 odst. 1, § 32 odst. 1 nebo § 55 odst. 5 písm. b) nezpracuje bezpečnostní zprávu,</w:t>
      </w:r>
    </w:p>
    <w:p w14:paraId="666A29A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b) nepředloží návrh bezpečnostní zprávy ve stanovené lhůtě krajskému úřadu </w:t>
      </w:r>
      <w:r w:rsidRPr="00840785">
        <w:rPr>
          <w:rFonts w:ascii="Times New Roman" w:eastAsia="Calibri" w:hAnsi="Times New Roman" w:cs="Times New Roman"/>
          <w:b/>
          <w:bCs/>
          <w:kern w:val="0"/>
          <w:sz w:val="24"/>
          <w:szCs w:val="24"/>
          <w14:ligatures w14:val="none"/>
        </w:rPr>
        <w:t xml:space="preserve">nebo stavebnímu úřadu </w:t>
      </w:r>
      <w:r w:rsidRPr="00840785">
        <w:rPr>
          <w:rFonts w:ascii="Times New Roman" w:eastAsia="Calibri" w:hAnsi="Times New Roman" w:cs="Times New Roman"/>
          <w:kern w:val="0"/>
          <w:sz w:val="24"/>
          <w:szCs w:val="24"/>
          <w14:ligatures w14:val="none"/>
        </w:rPr>
        <w:t>ke schválení podle § 12 odst. 5, § 14 odst. 1, § 32 odst. 1 nebo § 55 odst. 5 písm. b),</w:t>
      </w:r>
    </w:p>
    <w:p w14:paraId="11CD9F5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nezajistí posouzení bezpečnostní zprávy, nezpracuje zprávu o posouzení bezpečnostní zprávy nebo tuto zprávu nepředloží krajskému úřadu ke schválení podle § 13 odst. 1,</w:t>
      </w:r>
    </w:p>
    <w:p w14:paraId="186605F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v rozporu s § 14 odst. 2 nebo 3, § 37 odst. 4 nebo § 55 odst. 4 nezajistí aktualizaci bezpečnostní zprávy nebo nepředloží tuto aktualizaci krajskému úřadu ke schválení,</w:t>
      </w:r>
    </w:p>
    <w:p w14:paraId="1CFF0A1B"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nepostupuje v souladu s bezpečnostní zprávou podle § 15 odst. 1,</w:t>
      </w:r>
    </w:p>
    <w:p w14:paraId="7F33649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v rozporu s § 15 odst. 2 neseznámí své zaměstnance a jiné osoby, které se s jeho vědomím zdržují v objektu, s bezpečnostní zprávou,</w:t>
      </w:r>
    </w:p>
    <w:p w14:paraId="71A6798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g) v rozporu s § 23 odst. 1, § 32 odst. </w:t>
      </w:r>
      <w:r w:rsidRPr="00840785">
        <w:rPr>
          <w:rFonts w:ascii="Times New Roman" w:eastAsia="Calibri" w:hAnsi="Times New Roman" w:cs="Times New Roman"/>
          <w:bCs/>
          <w:kern w:val="0"/>
          <w:sz w:val="24"/>
          <w:szCs w:val="24"/>
          <w14:ligatures w14:val="none"/>
        </w:rPr>
        <w:t>4</w:t>
      </w:r>
      <w:r w:rsidRPr="00840785">
        <w:rPr>
          <w:rFonts w:ascii="Times New Roman" w:eastAsia="Calibri" w:hAnsi="Times New Roman" w:cs="Times New Roman"/>
          <w:b/>
          <w:bCs/>
          <w:kern w:val="0"/>
          <w:sz w:val="24"/>
          <w:szCs w:val="24"/>
          <w14:ligatures w14:val="none"/>
        </w:rPr>
        <w:t xml:space="preserve"> </w:t>
      </w:r>
      <w:r w:rsidRPr="00840785">
        <w:rPr>
          <w:rFonts w:ascii="Times New Roman" w:eastAsia="Calibri" w:hAnsi="Times New Roman" w:cs="Times New Roman"/>
          <w:kern w:val="0"/>
          <w:sz w:val="24"/>
          <w:szCs w:val="24"/>
          <w14:ligatures w14:val="none"/>
        </w:rPr>
        <w:t>nebo § 55 odst. 5 písm. b) nezpracuje vnitřní havarijní plán,</w:t>
      </w:r>
    </w:p>
    <w:p w14:paraId="1A90078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h) nepředloží vnitřní havarijní plán ve stanovené lhůtě krajskému úřadu a hasičskému záchrannému sboru kraje podle § 23 odst. 6, § 32 odst. </w:t>
      </w:r>
      <w:r w:rsidRPr="00840785">
        <w:rPr>
          <w:rFonts w:ascii="Times New Roman" w:eastAsia="Calibri" w:hAnsi="Times New Roman" w:cs="Times New Roman"/>
          <w:bCs/>
          <w:kern w:val="0"/>
          <w:sz w:val="24"/>
          <w:szCs w:val="24"/>
          <w14:ligatures w14:val="none"/>
        </w:rPr>
        <w:t>4</w:t>
      </w:r>
      <w:r w:rsidRPr="00840785">
        <w:rPr>
          <w:rFonts w:ascii="Times New Roman" w:eastAsia="Calibri" w:hAnsi="Times New Roman" w:cs="Times New Roman"/>
          <w:b/>
          <w:bCs/>
          <w:kern w:val="0"/>
          <w:sz w:val="24"/>
          <w:szCs w:val="24"/>
          <w14:ligatures w14:val="none"/>
        </w:rPr>
        <w:t xml:space="preserve"> </w:t>
      </w:r>
      <w:r w:rsidRPr="00840785">
        <w:rPr>
          <w:rFonts w:ascii="Times New Roman" w:eastAsia="Calibri" w:hAnsi="Times New Roman" w:cs="Times New Roman"/>
          <w:kern w:val="0"/>
          <w:sz w:val="24"/>
          <w:szCs w:val="24"/>
          <w14:ligatures w14:val="none"/>
        </w:rPr>
        <w:t>nebo § 55 odst. 5 písm. b),</w:t>
      </w:r>
    </w:p>
    <w:p w14:paraId="227DB2C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i) nepostupuje v souladu s vnitřním havarijním plánem podle § 24 odst. 1,</w:t>
      </w:r>
    </w:p>
    <w:p w14:paraId="4B3FD22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j) neprověří vnitřní havarijní plán podle § 25 odst. 1,</w:t>
      </w:r>
    </w:p>
    <w:p w14:paraId="6A6F2BC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k) v rozporu s § 25 odst. 2, § 37 odst. 4 nebo § 55 odst. 4 nezajistí aktualizaci vnitřního havarijního plánu,</w:t>
      </w:r>
    </w:p>
    <w:p w14:paraId="45EEDE1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l) nepředloží aktualizaci vnitřního havarijního plánu ve stanovené lhůtě krajskému úřadu a hasičskému záchrannému sboru kraje podle § 25 odst. 3, § 37 odst. 4 nebo § 55 odst. 4,</w:t>
      </w:r>
    </w:p>
    <w:p w14:paraId="77CBC53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m) v rozporu s § 27 odst. 1, § 32 odst. </w:t>
      </w:r>
      <w:r w:rsidRPr="00840785">
        <w:rPr>
          <w:rFonts w:ascii="Times New Roman" w:eastAsia="Calibri" w:hAnsi="Times New Roman" w:cs="Times New Roman"/>
          <w:bCs/>
          <w:kern w:val="0"/>
          <w:sz w:val="24"/>
          <w:szCs w:val="24"/>
          <w14:ligatures w14:val="none"/>
        </w:rPr>
        <w:t>4</w:t>
      </w:r>
      <w:r w:rsidRPr="00840785">
        <w:rPr>
          <w:rFonts w:ascii="Times New Roman" w:eastAsia="Calibri" w:hAnsi="Times New Roman" w:cs="Times New Roman"/>
          <w:b/>
          <w:bCs/>
          <w:kern w:val="0"/>
          <w:sz w:val="24"/>
          <w:szCs w:val="24"/>
          <w14:ligatures w14:val="none"/>
        </w:rPr>
        <w:t xml:space="preserve"> </w:t>
      </w:r>
      <w:r w:rsidRPr="00840785">
        <w:rPr>
          <w:rFonts w:ascii="Times New Roman" w:eastAsia="Calibri" w:hAnsi="Times New Roman" w:cs="Times New Roman"/>
          <w:kern w:val="0"/>
          <w:sz w:val="24"/>
          <w:szCs w:val="24"/>
          <w14:ligatures w14:val="none"/>
        </w:rPr>
        <w:t>nebo § 55 odst. 5 písm. b) nezpracuje podklady pro stanovení zóny havarijního plánování a zpracování vnějšího havarijního plánu, nebo</w:t>
      </w:r>
    </w:p>
    <w:p w14:paraId="5F58CDA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n) nepředloží podklady pro stanovení zóny havarijního plánování a zpracování vnějšího havarijního plánu ve stanovené lhůtě krajskému úřadu a hasičskému záchrannému sboru podle § 27 odst. 3, § 32 odst. </w:t>
      </w:r>
      <w:r w:rsidRPr="00840785">
        <w:rPr>
          <w:rFonts w:ascii="Times New Roman" w:eastAsia="Calibri" w:hAnsi="Times New Roman" w:cs="Times New Roman"/>
          <w:bCs/>
          <w:kern w:val="0"/>
          <w:sz w:val="24"/>
          <w:szCs w:val="24"/>
          <w14:ligatures w14:val="none"/>
        </w:rPr>
        <w:t>4</w:t>
      </w:r>
      <w:r w:rsidRPr="00840785">
        <w:rPr>
          <w:rFonts w:ascii="Times New Roman" w:eastAsia="Calibri" w:hAnsi="Times New Roman" w:cs="Times New Roman"/>
          <w:b/>
          <w:bCs/>
          <w:kern w:val="0"/>
          <w:sz w:val="24"/>
          <w:szCs w:val="24"/>
          <w14:ligatures w14:val="none"/>
        </w:rPr>
        <w:t xml:space="preserve"> </w:t>
      </w:r>
      <w:r w:rsidRPr="00840785">
        <w:rPr>
          <w:rFonts w:ascii="Times New Roman" w:eastAsia="Calibri" w:hAnsi="Times New Roman" w:cs="Times New Roman"/>
          <w:kern w:val="0"/>
          <w:sz w:val="24"/>
          <w:szCs w:val="24"/>
          <w14:ligatures w14:val="none"/>
        </w:rPr>
        <w:t>nebo § 55 odst. 5 písm. b).</w:t>
      </w:r>
    </w:p>
    <w:p w14:paraId="6CD66C63"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Provozovatel nebo uživatel objektu se dopustí přestupku tím, že v řízeních o zařazení objektu do skupiny A nebo do skupiny B, o změně zařazení objektu do příslušné skupiny nebo o vyřazení objektu ze skupiny A nebo ze skupiny B, o schválení návrhu bezpečnostní dokumentace nebo návrhu zprávy o vzniku a dopadech závažné havárie uvede nepravdivý nebo neúplný údaj nebo požadovaný údaj zatají.</w:t>
      </w:r>
    </w:p>
    <w:p w14:paraId="7909014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(6) Za přestupek lze uložit pokutu do</w:t>
      </w:r>
    </w:p>
    <w:p w14:paraId="69840A8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100000 Kč, jde-li o přestupek podle odstavce 1 písm. a) až e) nebo písm. g) nebo h) nebo odstavce 2 písm. n) až q),</w:t>
      </w:r>
    </w:p>
    <w:p w14:paraId="09953E0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700000 Kč, jde-li o přestupek podle odstavce 2 písm. c) nebo d) nebo písm. j) až m),</w:t>
      </w:r>
    </w:p>
    <w:p w14:paraId="3D7A647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1000000 Kč, jde-li o přestupek podle odstavce 1 písm. f) nebo odstavce 2 písm. a) nebo b) nebo písm. e) až i),</w:t>
      </w:r>
    </w:p>
    <w:p w14:paraId="1B6D311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5000000 Kč, jde-li o přestupek podle odstavce 2 písm. r) nebo odstavců 3 až 5.</w:t>
      </w:r>
    </w:p>
    <w:p w14:paraId="47008BCE"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53</w:t>
      </w:r>
    </w:p>
    <w:p w14:paraId="7B0038DF"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Společná ustanovení</w:t>
      </w:r>
    </w:p>
    <w:p w14:paraId="5292B773"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Náklady spojené se zpracováním posudku návrhu bezpečnostní dokumentace nebo posudku k posouzení rizik závažné havárie hradí kraj.</w:t>
      </w:r>
    </w:p>
    <w:p w14:paraId="61949B1B"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Působnosti stanovené krajskému úřadu tímto zákonem jsou výkonem přenesené působnosti.</w:t>
      </w:r>
    </w:p>
    <w:p w14:paraId="1D0F3CF8" w14:textId="77777777" w:rsidR="00AE28A2" w:rsidRPr="00840785" w:rsidRDefault="00AE28A2" w:rsidP="00840785">
      <w:pPr>
        <w:spacing w:before="120" w:after="120" w:line="276" w:lineRule="auto"/>
        <w:ind w:firstLine="709"/>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(3) Pokud se v tomto zákoně užívá pojem územní řízení, územní rozhodnutí, stavební řízení nebo stavební povolení, rozumí se tím také společné územní a stavební řízení nebo společné povolení, kterým se stavba umisťuje a povoluje podle stavebního zákona.</w:t>
      </w:r>
    </w:p>
    <w:p w14:paraId="6CA2A79E" w14:textId="77777777" w:rsidR="00AE28A2" w:rsidRPr="00840785" w:rsidRDefault="00AE28A2" w:rsidP="00840785">
      <w:pPr>
        <w:spacing w:before="120" w:after="120" w:line="276" w:lineRule="auto"/>
        <w:ind w:firstLine="709"/>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(3) Jedná-li se o záměr vyžadující jednotné environmentální stanovisko</w:t>
      </w:r>
      <w:r w:rsidRPr="00840785">
        <w:rPr>
          <w:rFonts w:ascii="Times New Roman" w:eastAsia="Calibri" w:hAnsi="Times New Roman" w:cs="Times New Roman"/>
          <w:bCs/>
          <w:strike/>
          <w:kern w:val="0"/>
          <w:sz w:val="24"/>
          <w:szCs w:val="24"/>
          <w:vertAlign w:val="superscript"/>
          <w14:ligatures w14:val="none"/>
        </w:rPr>
        <w:t>30</w:t>
      </w:r>
      <w:r w:rsidRPr="00840785">
        <w:rPr>
          <w:rFonts w:ascii="Times New Roman" w:eastAsia="Calibri" w:hAnsi="Times New Roman" w:cs="Times New Roman"/>
          <w:bCs/>
          <w:strike/>
          <w:kern w:val="0"/>
          <w:sz w:val="24"/>
          <w:szCs w:val="24"/>
          <w14:ligatures w14:val="none"/>
        </w:rPr>
        <w:t>), závazná stanoviska podle § 49 odst. 3 a 4 se nevydávají.</w:t>
      </w:r>
    </w:p>
    <w:p w14:paraId="37055B13" w14:textId="77777777" w:rsidR="00AE28A2" w:rsidRPr="00840785" w:rsidRDefault="00AE28A2" w:rsidP="00840785">
      <w:pPr>
        <w:tabs>
          <w:tab w:val="left" w:leader="underscore" w:pos="2268"/>
        </w:tabs>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b/>
      </w:r>
    </w:p>
    <w:p w14:paraId="6383B959" w14:textId="77777777" w:rsidR="00AE28A2" w:rsidRPr="00840785" w:rsidRDefault="00AE28A2" w:rsidP="00840785">
      <w:pPr>
        <w:tabs>
          <w:tab w:val="left" w:pos="567"/>
        </w:tabs>
        <w:spacing w:before="120" w:after="120" w:line="276" w:lineRule="auto"/>
        <w:ind w:left="567" w:hanging="567"/>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vertAlign w:val="superscript"/>
          <w14:ligatures w14:val="none"/>
        </w:rPr>
        <w:t>30</w:t>
      </w:r>
      <w:r w:rsidRPr="00840785">
        <w:rPr>
          <w:rFonts w:ascii="Times New Roman" w:eastAsia="Calibri" w:hAnsi="Times New Roman" w:cs="Times New Roman"/>
          <w:strike/>
          <w:kern w:val="0"/>
          <w:sz w:val="24"/>
          <w:szCs w:val="24"/>
          <w14:ligatures w14:val="none"/>
        </w:rPr>
        <w:t>)</w:t>
      </w:r>
      <w:r w:rsidRPr="00840785">
        <w:rPr>
          <w:rFonts w:ascii="Times New Roman" w:eastAsia="Calibri" w:hAnsi="Times New Roman" w:cs="Times New Roman"/>
          <w:strike/>
          <w:kern w:val="0"/>
          <w:sz w:val="24"/>
          <w:szCs w:val="24"/>
          <w14:ligatures w14:val="none"/>
        </w:rPr>
        <w:tab/>
      </w:r>
      <w:bookmarkStart w:id="1143" w:name="_Hlk216284729"/>
      <w:r w:rsidRPr="00840785">
        <w:rPr>
          <w:rFonts w:ascii="Times New Roman" w:eastAsia="Calibri" w:hAnsi="Times New Roman" w:cs="Times New Roman"/>
          <w:strike/>
          <w:kern w:val="0"/>
          <w:sz w:val="24"/>
          <w:szCs w:val="24"/>
          <w14:ligatures w14:val="none"/>
        </w:rPr>
        <w:t>Zákon č. 148/2023 Sb., o jednotném environmentálním stanovisku.</w:t>
      </w:r>
      <w:bookmarkEnd w:id="1143"/>
    </w:p>
    <w:p w14:paraId="4F6A762E" w14:textId="77777777" w:rsidR="00AE28A2" w:rsidRPr="00840785" w:rsidRDefault="00AE28A2" w:rsidP="00840785">
      <w:pPr>
        <w:numPr>
          <w:ilvl w:val="6"/>
          <w:numId w:val="54"/>
        </w:numPr>
        <w:spacing w:before="120" w:after="120" w:line="276" w:lineRule="auto"/>
        <w:ind w:left="426"/>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br w:type="page"/>
      </w:r>
    </w:p>
    <w:p w14:paraId="42449D4D" w14:textId="77777777" w:rsidR="00AE28A2" w:rsidRPr="00840785" w:rsidRDefault="00AE28A2" w:rsidP="00840785">
      <w:pPr>
        <w:keepNext/>
        <w:keepLines/>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1144" w:name="_Toc214619388"/>
      <w:bookmarkStart w:id="1145" w:name="_Toc216434420"/>
      <w:bookmarkStart w:id="1146" w:name="_Toc227049832"/>
      <w:bookmarkStart w:id="1147" w:name="_Toc227224146"/>
      <w:r w:rsidRPr="00840785">
        <w:rPr>
          <w:rFonts w:ascii="Times New Roman" w:eastAsia="Times New Roman" w:hAnsi="Times New Roman" w:cs="Times New Roman"/>
          <w:b/>
          <w:bCs/>
          <w:iCs/>
          <w:smallCaps/>
          <w:kern w:val="0"/>
          <w:sz w:val="24"/>
          <w:szCs w:val="24"/>
          <w14:ligatures w14:val="none"/>
        </w:rPr>
        <w:lastRenderedPageBreak/>
        <w:t>Zákon č. 134/2016 Sb., o zadávání veřejných zakázek</w:t>
      </w:r>
      <w:bookmarkEnd w:id="1144"/>
      <w:bookmarkEnd w:id="1145"/>
      <w:bookmarkEnd w:id="1146"/>
      <w:bookmarkEnd w:id="1147"/>
    </w:p>
    <w:p w14:paraId="5D535D9A"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Platné znění zákona č. 134/2016 Sb., o zadávání veřejných zakázek, ve znění pozdějších předpisů, s vyznačením navrhovaných změn.</w:t>
      </w:r>
    </w:p>
    <w:p w14:paraId="623AB37C"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18</w:t>
      </w:r>
    </w:p>
    <w:p w14:paraId="01049463"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Předpokládaná hodnota veřejné zakázky rozdělené na části</w:t>
      </w:r>
    </w:p>
    <w:p w14:paraId="27BD4281"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Je-li veřejná zakázka rozdělena na části, stanoví se předpokládaná hodnota podle součtu předpokládaných hodnot všech těchto částí bez ohledu na to, zda je veřejná zakázka zadávána</w:t>
      </w:r>
    </w:p>
    <w:p w14:paraId="22AD0C9C"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v jednom nebo více zadávacích řízeních, nebo</w:t>
      </w:r>
    </w:p>
    <w:p w14:paraId="63C96F0F"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zadavatelem samostatně nebo ve spolupráci s jiným zadavatelem nebo jinou osobou.</w:t>
      </w:r>
    </w:p>
    <w:p w14:paraId="41B6855A"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kern w:val="0"/>
          <w:sz w:val="24"/>
          <w:szCs w:val="24"/>
          <w14:ligatures w14:val="none"/>
        </w:rPr>
        <w:t xml:space="preserve">(2) Součet předpokládaných hodnot částí veřejné zakázky podle odstavce 1 musí zahrnovat předpokládanou hodnotu všech plnění, která tvoří jeden funkční celek </w:t>
      </w:r>
      <w:bookmarkStart w:id="1148" w:name="_Hlk226626874"/>
      <w:r w:rsidRPr="00840785">
        <w:rPr>
          <w:rFonts w:ascii="Times New Roman" w:eastAsia="Times New Roman" w:hAnsi="Times New Roman" w:cs="Times New Roman"/>
          <w:b/>
          <w:bCs/>
          <w:kern w:val="0"/>
          <w:sz w:val="24"/>
          <w:szCs w:val="24"/>
          <w14:ligatures w14:val="none"/>
        </w:rPr>
        <w:t>v jedné konkrétní věci nebo v jednom případu</w:t>
      </w:r>
      <w:bookmarkEnd w:id="1148"/>
      <w:r w:rsidRPr="00840785">
        <w:rPr>
          <w:rFonts w:ascii="Times New Roman" w:eastAsia="Times New Roman" w:hAnsi="Times New Roman" w:cs="Times New Roman"/>
          <w:kern w:val="0"/>
          <w:sz w:val="24"/>
          <w:szCs w:val="24"/>
          <w14:ligatures w14:val="none"/>
        </w:rPr>
        <w:t xml:space="preserve"> a jsou zadávána v časové souvislosti. Kromě případů uvedených v odstavci 3 musí být každá část veřejné zakázky zadávána postupy odpovídajícími celkové předpokládané hodnotě veřejné zakázky.</w:t>
      </w:r>
    </w:p>
    <w:p w14:paraId="1226A943"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Jednotlivá část veřejné zakázky může být zadávána postupy odpovídajícími předpokládané hodnotě této části v případě, že celková předpokládaná hodnota všech takto zadávaných částí veřejné zakázky nepřesáhne 20 % souhrnné předpokládané hodnoty a že předpokládaná hodnota jednotlivé části veřejné zakázky je nižší než částka stanovená nařízením vlády.</w:t>
      </w:r>
    </w:p>
    <w:p w14:paraId="70382177"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19</w:t>
      </w:r>
    </w:p>
    <w:p w14:paraId="3468BFED"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Předpokládaná hodnota veřejných zakázek pravidelné povahy</w:t>
      </w:r>
    </w:p>
    <w:p w14:paraId="3197BDF1" w14:textId="77777777" w:rsidR="00AE28A2" w:rsidRPr="00840785" w:rsidRDefault="00AE28A2" w:rsidP="00840785">
      <w:pPr>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Předpokládaná hodnota veřejné zakázky, jejímž předmětem jsou pravidelně pořizované nebo trvající dodávky nebo služby, se stanoví jako</w:t>
      </w:r>
    </w:p>
    <w:p w14:paraId="255E8E09"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skutečná cena uhrazená zadavatelem za dodávky nebo služby stejného druhu během předcházejících 12 měsíců nebo předchozího účetního období, které je delší než 12 měsíců, upravená o změny v množství nebo cenách, které lze očekávat během následujících 12 měsíců, nebo</w:t>
      </w:r>
    </w:p>
    <w:p w14:paraId="377BADB0"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součet předpokládaných hodnot jednotlivých dodávek a služeb, které mají být zadavatelem zadány během následujících 12 měsíců nebo v účetním období, které je delší než 12 měsíců, pokud nemá k dispozici údaje podle písmene a).</w:t>
      </w:r>
    </w:p>
    <w:p w14:paraId="1EC2F82E" w14:textId="77777777" w:rsidR="00AE28A2" w:rsidRPr="00840785" w:rsidRDefault="00AE28A2" w:rsidP="00840785">
      <w:pPr>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Má-li být smlouva uzavřena na dobu delší než 12 měsíců, upraví se předpokládaná hodnota veřejné zakázky stanovená podle odstavce 1 podle § 20 nebo 21.</w:t>
      </w:r>
    </w:p>
    <w:p w14:paraId="38B7BBE0" w14:textId="77777777" w:rsidR="00AE28A2" w:rsidRPr="00840785" w:rsidRDefault="00AE28A2" w:rsidP="00840785">
      <w:pPr>
        <w:spacing w:before="120" w:after="120" w:line="276" w:lineRule="auto"/>
        <w:ind w:firstLine="708"/>
        <w:jc w:val="both"/>
        <w:rPr>
          <w:rFonts w:ascii="Times New Roman" w:eastAsia="Times New Roman" w:hAnsi="Times New Roman" w:cs="Times New Roman"/>
          <w:b/>
          <w:bCs/>
          <w:kern w:val="0"/>
          <w:sz w:val="24"/>
          <w:szCs w:val="24"/>
          <w14:ligatures w14:val="none"/>
        </w:rPr>
      </w:pPr>
      <w:bookmarkStart w:id="1149" w:name="_Hlk226626922"/>
      <w:r w:rsidRPr="00840785">
        <w:rPr>
          <w:rFonts w:ascii="Times New Roman" w:eastAsia="Times New Roman" w:hAnsi="Times New Roman" w:cs="Times New Roman"/>
          <w:b/>
          <w:bCs/>
          <w:kern w:val="0"/>
          <w:sz w:val="24"/>
          <w:szCs w:val="24"/>
          <w14:ligatures w14:val="none"/>
        </w:rPr>
        <w:t xml:space="preserve">(3) </w:t>
      </w:r>
      <w:bookmarkStart w:id="1150" w:name="_Hlk221708255"/>
      <w:r w:rsidRPr="00840785">
        <w:rPr>
          <w:rFonts w:ascii="Times New Roman" w:eastAsia="Times New Roman" w:hAnsi="Times New Roman" w:cs="Times New Roman"/>
          <w:b/>
          <w:bCs/>
          <w:kern w:val="0"/>
          <w:sz w:val="24"/>
          <w:szCs w:val="24"/>
          <w14:ligatures w14:val="none"/>
        </w:rPr>
        <w:t>Za dodávky nebo služby stejného druhu se považují po sobě jdoucí</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dodávky nebo služby zajišťované za stejným účelem stejným okruhem dodavatelů s obdobnou specializací, na jejichž výběr zadavatel použije obdobná kvalifikační a hodnotící kritéria.</w:t>
      </w:r>
      <w:bookmarkEnd w:id="1149"/>
      <w:r w:rsidRPr="00840785">
        <w:rPr>
          <w:rFonts w:ascii="Times New Roman" w:eastAsia="Times New Roman" w:hAnsi="Times New Roman" w:cs="Times New Roman"/>
          <w:b/>
          <w:bCs/>
          <w:kern w:val="0"/>
          <w:sz w:val="24"/>
          <w:szCs w:val="24"/>
          <w14:ligatures w14:val="none"/>
        </w:rPr>
        <w:t xml:space="preserve"> </w:t>
      </w:r>
      <w:bookmarkEnd w:id="1150"/>
    </w:p>
    <w:p w14:paraId="7BAF5EEE" w14:textId="77777777" w:rsidR="00AE28A2" w:rsidRPr="00840785" w:rsidRDefault="00AE28A2" w:rsidP="00840785">
      <w:pPr>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strike/>
          <w:kern w:val="0"/>
          <w:sz w:val="24"/>
          <w:szCs w:val="24"/>
          <w14:ligatures w14:val="none"/>
        </w:rPr>
        <w:t>3</w:t>
      </w:r>
      <w:r w:rsidRPr="00840785">
        <w:rPr>
          <w:rFonts w:ascii="Times New Roman" w:eastAsia="Times New Roman" w:hAnsi="Times New Roman" w:cs="Times New Roman"/>
          <w:b/>
          <w:bCs/>
          <w:kern w:val="0"/>
          <w:sz w:val="24"/>
          <w:szCs w:val="24"/>
          <w14:ligatures w14:val="none"/>
        </w:rPr>
        <w:t>4</w:t>
      </w:r>
      <w:r w:rsidRPr="00840785">
        <w:rPr>
          <w:rFonts w:ascii="Times New Roman" w:eastAsia="Times New Roman" w:hAnsi="Times New Roman" w:cs="Times New Roman"/>
          <w:kern w:val="0"/>
          <w:sz w:val="24"/>
          <w:szCs w:val="24"/>
          <w14:ligatures w14:val="none"/>
        </w:rPr>
        <w:t>) Za veřejné zakázky podle odstavce 1 se nepovažují veřejné zakázky,</w:t>
      </w:r>
    </w:p>
    <w:p w14:paraId="11D9D982"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a) u kterých je jednotková cena jejich předmětu v době podle odstavce 1 písm. a) proměnlivá,</w:t>
      </w:r>
    </w:p>
    <w:p w14:paraId="6D7A0C3E"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kterými zadavatel pořizuje dodávky či služby opakovaně podle svých aktuálních potřeb a</w:t>
      </w:r>
    </w:p>
    <w:p w14:paraId="7E349351"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jejichž předpokládaná hodnota určená postupem podle odstavce 1 a 2 nedosahuje limitu podle § 25.</w:t>
      </w:r>
    </w:p>
    <w:p w14:paraId="420480BD"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30</w:t>
      </w:r>
    </w:p>
    <w:p w14:paraId="41CBA54E"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Výjimky pro podlimitní veřejné zakázky</w:t>
      </w:r>
    </w:p>
    <w:p w14:paraId="3C918896"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Zadavatel není povinen zadat v zadávacím řízení podlimitní veřejnou zakázku</w:t>
      </w:r>
    </w:p>
    <w:p w14:paraId="3631C7D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na dodávky nebo na služby přímo související s návštěvami ústavních činitelů jiných států a jimi zmocněných zástupců v České republice a na tlumočnické služby související s návštěvami ústavních činitelů České republiky a jimi zmocněných zástupců v zahraničí,</w:t>
      </w:r>
    </w:p>
    <w:p w14:paraId="2ECD86A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na dodávky, služby nebo stavební práce poskytované Vězeňskou službou České republiky České republice,</w:t>
      </w:r>
    </w:p>
    <w:p w14:paraId="1DB2DFC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na dodávky nebo služby související s poskytováním humanitární pomoci</w:t>
      </w:r>
      <w:r w:rsidRPr="00840785">
        <w:rPr>
          <w:rFonts w:ascii="Times New Roman" w:eastAsia="Calibri" w:hAnsi="Times New Roman" w:cs="Times New Roman"/>
          <w:kern w:val="0"/>
          <w:sz w:val="24"/>
          <w:szCs w:val="24"/>
          <w:vertAlign w:val="superscript"/>
          <w14:ligatures w14:val="none"/>
        </w:rPr>
        <w:t>15)</w:t>
      </w:r>
      <w:r w:rsidRPr="00840785">
        <w:rPr>
          <w:rFonts w:ascii="Times New Roman" w:eastAsia="Calibri" w:hAnsi="Times New Roman" w:cs="Times New Roman"/>
          <w:kern w:val="0"/>
          <w:sz w:val="24"/>
          <w:szCs w:val="24"/>
          <w14:ligatures w14:val="none"/>
        </w:rPr>
        <w:t>,</w:t>
      </w:r>
    </w:p>
    <w:p w14:paraId="723F907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zadávanou zpravodajskou službou podle zákona o zpravodajských službách,</w:t>
      </w:r>
    </w:p>
    <w:p w14:paraId="0B96D1E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zadávanou zastupitelským úřadem České republiky v zahraničí nebo organizační složkou státu působící a hospodařící v zahraničí,</w:t>
      </w:r>
    </w:p>
    <w:p w14:paraId="33FFFB5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jejímž předmětem je pořízení, údržba nebo obnova majetku České republiky v zahraničí,</w:t>
      </w:r>
    </w:p>
    <w:p w14:paraId="7E5AF43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jejímž předmětem je nabytí věci nebo souboru věcí do sbírky muzejní povahy</w:t>
      </w:r>
      <w:r w:rsidRPr="00840785">
        <w:rPr>
          <w:rFonts w:ascii="Times New Roman" w:eastAsia="Calibri" w:hAnsi="Times New Roman" w:cs="Times New Roman"/>
          <w:kern w:val="0"/>
          <w:sz w:val="24"/>
          <w:szCs w:val="24"/>
          <w:vertAlign w:val="superscript"/>
          <w14:ligatures w14:val="none"/>
        </w:rPr>
        <w:t>16)</w:t>
      </w:r>
      <w:r w:rsidRPr="00840785">
        <w:rPr>
          <w:rFonts w:ascii="Times New Roman" w:eastAsia="Calibri" w:hAnsi="Times New Roman" w:cs="Times New Roman"/>
          <w:kern w:val="0"/>
          <w:sz w:val="24"/>
          <w:szCs w:val="24"/>
          <w14:ligatures w14:val="none"/>
        </w:rPr>
        <w:t>, kulturní památky</w:t>
      </w:r>
      <w:r w:rsidRPr="00840785">
        <w:rPr>
          <w:rFonts w:ascii="Times New Roman" w:eastAsia="Calibri" w:hAnsi="Times New Roman" w:cs="Times New Roman"/>
          <w:kern w:val="0"/>
          <w:sz w:val="24"/>
          <w:szCs w:val="24"/>
          <w:vertAlign w:val="superscript"/>
          <w14:ligatures w14:val="none"/>
        </w:rPr>
        <w:t>17)</w:t>
      </w:r>
      <w:r w:rsidRPr="00840785">
        <w:rPr>
          <w:rFonts w:ascii="Times New Roman" w:eastAsia="Calibri" w:hAnsi="Times New Roman" w:cs="Times New Roman"/>
          <w:kern w:val="0"/>
          <w:sz w:val="24"/>
          <w:szCs w:val="24"/>
          <w14:ligatures w14:val="none"/>
        </w:rPr>
        <w:t xml:space="preserve"> nebo jiného předmětu kulturní hodnoty</w:t>
      </w:r>
      <w:r w:rsidRPr="00840785">
        <w:rPr>
          <w:rFonts w:ascii="Times New Roman" w:eastAsia="Calibri" w:hAnsi="Times New Roman" w:cs="Times New Roman"/>
          <w:kern w:val="0"/>
          <w:sz w:val="24"/>
          <w:szCs w:val="24"/>
          <w:vertAlign w:val="superscript"/>
          <w14:ligatures w14:val="none"/>
        </w:rPr>
        <w:t>18)</w:t>
      </w:r>
      <w:r w:rsidRPr="00840785">
        <w:rPr>
          <w:rFonts w:ascii="Times New Roman" w:eastAsia="Calibri" w:hAnsi="Times New Roman" w:cs="Times New Roman"/>
          <w:kern w:val="0"/>
          <w:sz w:val="24"/>
          <w:szCs w:val="24"/>
          <w14:ligatures w14:val="none"/>
        </w:rPr>
        <w:t>,</w:t>
      </w:r>
    </w:p>
    <w:p w14:paraId="02574B6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na nákup knih a jiných informačních zdrojů do knihovních fondů,</w:t>
      </w:r>
    </w:p>
    <w:p w14:paraId="69F57B0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i) jejímž předmětem je pořízení zvířete za účelem chovu nebo plemenitby, nebo pro potřeby plnění úkolů ozbrojených složek České republiky,</w:t>
      </w:r>
    </w:p>
    <w:p w14:paraId="097D7AA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j) zadávanou pro ozbrojené složky České republiky, jejímž předmětem je výroba, koupě nebo oprava výrobků, jejich součástí a náhradních dílů, které jsou vzhledem ke svým charakteristickým technicko-konstrukčním vlastnostem posuzovány jako zkonstruované nebo přizpůsobené pro použití v těchto složkách nebo jsou v nich hromadně užívány k zabezpečení úkolů obrany a bezpečnosti státu,</w:t>
      </w:r>
    </w:p>
    <w:p w14:paraId="2DD6877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k) zadávanou za účelem zajištění obranyschopnosti České republiky Ministerstvem obrany osobě, v níž má výlučnou majetkovou účast, nebo mezi takovými osobami navzájem,</w:t>
      </w:r>
    </w:p>
    <w:p w14:paraId="1A16FE2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l) zadávanou v době nasazení ozbrojených složek České republiky mimo území Evropské unie a operační potřeby vyžadují, aby byly zadány dodavatelům umístěným v oblasti těchto operací,</w:t>
      </w:r>
    </w:p>
    <w:p w14:paraId="7F20DA8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m) zadávanou Finančním analytickým úřadem za účelem zajišťování boje proti legalizaci výnosů z trestné činnosti a financování terorismu nebo zajišťování provádění mezinárodních sankcí za účelem udržování mezinárodního míru a bezpečnosti, ochrany základních lidských práv a boje proti terorismu,</w:t>
      </w:r>
    </w:p>
    <w:p w14:paraId="2A6D893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n) zadávanou Národním úřadem pro kybernetickou a informační bezpečnost za účelem zajišťování kybernetické bezpečnosti České republiky,</w:t>
      </w:r>
    </w:p>
    <w:p w14:paraId="4736317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o) zadávanou zadavatelem, který je spolkem, pobočnému spolku,</w:t>
      </w:r>
    </w:p>
    <w:p w14:paraId="051563D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p) zadávanou příjemcem podpory od veřejného zadavatele na dodávky nebo služby související s podporou práce s dětmi a mládeží, </w:t>
      </w:r>
      <w:r w:rsidRPr="00840785">
        <w:rPr>
          <w:rFonts w:ascii="Times New Roman" w:eastAsia="Calibri" w:hAnsi="Times New Roman" w:cs="Times New Roman"/>
          <w:bCs/>
          <w:strike/>
          <w:kern w:val="0"/>
          <w:sz w:val="24"/>
          <w:szCs w:val="24"/>
          <w14:ligatures w14:val="none"/>
        </w:rPr>
        <w:t>nebo</w:t>
      </w:r>
    </w:p>
    <w:p w14:paraId="20A36035"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kern w:val="0"/>
          <w:sz w:val="24"/>
          <w:szCs w:val="24"/>
          <w14:ligatures w14:val="none"/>
        </w:rPr>
        <w:t>q) na dodávky nebo služby zadávanou dodavateli se statusem integračního sociálního podniku</w:t>
      </w:r>
      <w:r w:rsidRPr="00840785">
        <w:rPr>
          <w:rFonts w:ascii="Times New Roman" w:eastAsia="Calibri" w:hAnsi="Times New Roman" w:cs="Times New Roman"/>
          <w:bCs/>
          <w:strike/>
          <w:kern w:val="0"/>
          <w:sz w:val="24"/>
          <w:szCs w:val="24"/>
          <w14:ligatures w14:val="none"/>
        </w:rPr>
        <w:t>.</w:t>
      </w:r>
      <w:r w:rsidRPr="00840785">
        <w:rPr>
          <w:rFonts w:ascii="Times New Roman" w:eastAsia="Calibri" w:hAnsi="Times New Roman" w:cs="Times New Roman"/>
          <w:b/>
          <w:bCs/>
          <w:kern w:val="0"/>
          <w:sz w:val="24"/>
          <w:szCs w:val="24"/>
          <w14:ligatures w14:val="none"/>
        </w:rPr>
        <w:t xml:space="preserve">, </w:t>
      </w:r>
    </w:p>
    <w:p w14:paraId="36AEA0D4"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 xml:space="preserve">r) </w:t>
      </w:r>
      <w:bookmarkStart w:id="1151" w:name="_Hlk216284976"/>
      <w:r w:rsidRPr="00840785">
        <w:rPr>
          <w:rFonts w:ascii="Times New Roman" w:eastAsia="Calibri" w:hAnsi="Times New Roman" w:cs="Times New Roman"/>
          <w:b/>
          <w:bCs/>
          <w:kern w:val="0"/>
          <w:sz w:val="24"/>
          <w:szCs w:val="24"/>
          <w14:ligatures w14:val="none"/>
        </w:rPr>
        <w:t>zadanou na základě plánovací smlouvy podle stavebního zákona</w:t>
      </w:r>
      <w:bookmarkEnd w:id="1151"/>
      <w:r w:rsidRPr="00840785">
        <w:rPr>
          <w:rFonts w:ascii="Times New Roman" w:eastAsia="Calibri" w:hAnsi="Times New Roman" w:cs="Times New Roman"/>
          <w:b/>
          <w:bCs/>
          <w:kern w:val="0"/>
          <w:sz w:val="24"/>
          <w:szCs w:val="24"/>
          <w:vertAlign w:val="superscript"/>
          <w14:ligatures w14:val="none"/>
        </w:rPr>
        <w:t>58)</w:t>
      </w:r>
      <w:r w:rsidRPr="00840785">
        <w:rPr>
          <w:rFonts w:ascii="Times New Roman" w:eastAsia="Calibri" w:hAnsi="Times New Roman" w:cs="Times New Roman"/>
          <w:b/>
          <w:bCs/>
          <w:kern w:val="0"/>
          <w:sz w:val="24"/>
          <w:szCs w:val="24"/>
          <w14:ligatures w14:val="none"/>
        </w:rPr>
        <w:t>, nebo</w:t>
      </w:r>
    </w:p>
    <w:p w14:paraId="645CBB1B"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s) jde-li o provedení nařízeného opatření k nápravě stavebním úřadem podle stavebního zákona</w:t>
      </w:r>
      <w:r w:rsidRPr="00840785">
        <w:rPr>
          <w:rFonts w:ascii="Times New Roman" w:eastAsia="Times New Roman" w:hAnsi="Times New Roman" w:cs="Times New Roman"/>
          <w:b/>
          <w:bCs/>
          <w:kern w:val="0"/>
          <w:sz w:val="24"/>
          <w:szCs w:val="24"/>
          <w:vertAlign w:val="superscript"/>
          <w14:ligatures w14:val="none"/>
        </w:rPr>
        <w:t>59)</w:t>
      </w:r>
      <w:r w:rsidRPr="00840785">
        <w:rPr>
          <w:rFonts w:ascii="Times New Roman" w:eastAsia="Times New Roman" w:hAnsi="Times New Roman" w:cs="Times New Roman"/>
          <w:b/>
          <w:bCs/>
          <w:kern w:val="0"/>
          <w:sz w:val="24"/>
          <w:szCs w:val="24"/>
          <w14:ligatures w14:val="none"/>
        </w:rPr>
        <w:t>.</w:t>
      </w:r>
    </w:p>
    <w:p w14:paraId="5482EFB2" w14:textId="77777777" w:rsidR="00AE28A2" w:rsidRPr="00840785" w:rsidRDefault="00AE28A2" w:rsidP="00840785">
      <w:pPr>
        <w:tabs>
          <w:tab w:val="left" w:leader="underscore" w:pos="2268"/>
        </w:tabs>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b/>
      </w:r>
    </w:p>
    <w:p w14:paraId="3E32674A" w14:textId="77777777" w:rsidR="00AE28A2" w:rsidRPr="00840785" w:rsidRDefault="00AE28A2" w:rsidP="00840785">
      <w:pPr>
        <w:tabs>
          <w:tab w:val="left" w:pos="567"/>
        </w:tabs>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vertAlign w:val="superscript"/>
          <w14:ligatures w14:val="none"/>
        </w:rPr>
        <w:t>58</w:t>
      </w:r>
      <w:r w:rsidRPr="00840785">
        <w:rPr>
          <w:rFonts w:ascii="Times New Roman" w:eastAsia="Calibri" w:hAnsi="Times New Roman" w:cs="Times New Roman"/>
          <w:b/>
          <w:bCs/>
          <w:kern w:val="0"/>
          <w:sz w:val="24"/>
          <w:szCs w:val="24"/>
          <w14:ligatures w14:val="none"/>
        </w:rPr>
        <w:t>)</w:t>
      </w:r>
      <w:r w:rsidRPr="00840785">
        <w:rPr>
          <w:rFonts w:ascii="Times New Roman" w:eastAsia="Calibri" w:hAnsi="Times New Roman" w:cs="Times New Roman"/>
          <w:b/>
          <w:bCs/>
          <w:kern w:val="0"/>
          <w:sz w:val="24"/>
          <w:szCs w:val="24"/>
          <w:vertAlign w:val="superscript"/>
          <w14:ligatures w14:val="none"/>
        </w:rPr>
        <w:t xml:space="preserve"> </w:t>
      </w:r>
      <w:bookmarkStart w:id="1152" w:name="_Hlk216285022"/>
      <w:r w:rsidRPr="00840785">
        <w:rPr>
          <w:rFonts w:ascii="Times New Roman" w:eastAsia="Calibri" w:hAnsi="Times New Roman" w:cs="Times New Roman"/>
          <w:b/>
          <w:bCs/>
          <w:kern w:val="0"/>
          <w:sz w:val="24"/>
          <w:szCs w:val="24"/>
          <w14:ligatures w14:val="none"/>
        </w:rPr>
        <w:t>§ 130 zákona č. 283/2021 Sb., stavební zákon, ve znění pozdějších předpisů</w:t>
      </w:r>
      <w:bookmarkEnd w:id="1152"/>
      <w:r w:rsidRPr="00840785">
        <w:rPr>
          <w:rFonts w:ascii="Times New Roman" w:eastAsia="Calibri" w:hAnsi="Times New Roman" w:cs="Times New Roman"/>
          <w:b/>
          <w:bCs/>
          <w:kern w:val="0"/>
          <w:sz w:val="24"/>
          <w:szCs w:val="24"/>
          <w14:ligatures w14:val="none"/>
        </w:rPr>
        <w:t>.</w:t>
      </w:r>
    </w:p>
    <w:p w14:paraId="2EB163BE" w14:textId="77777777" w:rsidR="00AE28A2" w:rsidRPr="00840785" w:rsidRDefault="00AE28A2" w:rsidP="00840785">
      <w:pPr>
        <w:tabs>
          <w:tab w:val="left" w:pos="567"/>
        </w:tabs>
        <w:spacing w:before="120" w:after="120" w:line="276" w:lineRule="auto"/>
        <w:ind w:left="567" w:hanging="567"/>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vertAlign w:val="superscript"/>
          <w14:ligatures w14:val="none"/>
        </w:rPr>
        <w:t>59</w:t>
      </w:r>
      <w:r w:rsidRPr="00840785">
        <w:rPr>
          <w:rFonts w:ascii="Times New Roman" w:eastAsia="Calibri" w:hAnsi="Times New Roman" w:cs="Times New Roman"/>
          <w:b/>
          <w:bCs/>
          <w:kern w:val="0"/>
          <w:sz w:val="24"/>
          <w:szCs w:val="24"/>
          <w14:ligatures w14:val="none"/>
        </w:rPr>
        <w:t>)</w:t>
      </w:r>
      <w:r w:rsidRPr="00840785">
        <w:rPr>
          <w:rFonts w:ascii="Times New Roman" w:eastAsia="Calibri" w:hAnsi="Times New Roman" w:cs="Times New Roman"/>
          <w:b/>
          <w:bCs/>
          <w:kern w:val="0"/>
          <w:sz w:val="24"/>
          <w:szCs w:val="24"/>
          <w:vertAlign w:val="superscript"/>
          <w14:ligatures w14:val="none"/>
        </w:rPr>
        <w:t xml:space="preserve"> </w:t>
      </w:r>
      <w:bookmarkStart w:id="1153" w:name="_Hlk216285010"/>
      <w:r w:rsidRPr="00840785">
        <w:rPr>
          <w:rFonts w:ascii="Times New Roman" w:eastAsia="Calibri" w:hAnsi="Times New Roman" w:cs="Times New Roman"/>
          <w:b/>
          <w:bCs/>
          <w:kern w:val="0"/>
          <w:sz w:val="24"/>
          <w:szCs w:val="24"/>
          <w14:ligatures w14:val="none"/>
        </w:rPr>
        <w:t>§ 296 zákona č. 283/2021 Sb., stavební zákon, ve znění pozdějších předpisů</w:t>
      </w:r>
      <w:bookmarkEnd w:id="1153"/>
      <w:r w:rsidRPr="00840785">
        <w:rPr>
          <w:rFonts w:ascii="Times New Roman" w:eastAsia="Calibri" w:hAnsi="Times New Roman" w:cs="Times New Roman"/>
          <w:b/>
          <w:bCs/>
          <w:kern w:val="0"/>
          <w:sz w:val="24"/>
          <w:szCs w:val="24"/>
          <w14:ligatures w14:val="none"/>
        </w:rPr>
        <w:t>.</w:t>
      </w:r>
    </w:p>
    <w:p w14:paraId="664C2C0A"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105</w:t>
      </w:r>
    </w:p>
    <w:p w14:paraId="1342686F"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Využití poddodavatele</w:t>
      </w:r>
    </w:p>
    <w:p w14:paraId="75AD13E8"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Zadavatel může v zadávací dokumentaci požadovat, aby účastník zadávacího řízení v nabídce</w:t>
      </w:r>
    </w:p>
    <w:p w14:paraId="0BE1A43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určil části veřejné zakázky, které hodlá plnit prostřednictvím poddodavatelů, nebo</w:t>
      </w:r>
    </w:p>
    <w:p w14:paraId="6A65B26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předložil seznam poddodavatelů, pokud jsou účastníkovi zadávacího řízení známi a uvedl, kterou část veřejné zakázky bude každý z poddodavatelů plnit.</w:t>
      </w:r>
    </w:p>
    <w:p w14:paraId="5A7A5D94"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V případě veřejné zakázky na služby nebo stavební práce nebo v případě veřejné zakázky na dodávky zahrnující umístění nebo montáž, mohou zadavatelé v zadávací dokumentaci požadovat, aby zadavatelem určené významné činnosti při plnění veřejné zakázky byly plněny přímo vybraným dodavatelem. Za vybraného dodavatele se pro účely věty první považuje i osoba, která je členem téhož koncernu jako účastník zadávacího řízení, jestliže tato osoba nepodala v témže zadávacím řízení nabídku samostatně nebo společně s jinými dodavateli a splňuje základní způsobilost podle § 74.</w:t>
      </w:r>
    </w:p>
    <w:p w14:paraId="2364E523"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U veřejných zakázek na stavební práce a veřejných zakázek na služby, které mají být poskytnuty v zařízení pod přímým dohledem zadavatele, je vybraný dodavatel povinen předložit zadavateli identifikační údaje poddodavatelů těchto stavebních prací nebo služeb, pokud mu jsou známi, a to nejpozději do 10 pracovních dnů od doručení oznámení o výběru dodavatele, nebo od uzavření smlouvy v případech, kdy se oznámení o výběru nezasílá. Poddodavatelé, kteří nebyli identifikováni podle věty první a kteří se následně zapojí do plnění veřejné zakázky, musí být identifikováni, a to před zahájením plnění veřejné zakázky poddodavatelem.</w:t>
      </w:r>
    </w:p>
    <w:p w14:paraId="70B7388B"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Zadavatelé mohou v zadávací dokumentaci stanovit povinnost podle odstavce 3 také</w:t>
      </w:r>
    </w:p>
    <w:p w14:paraId="40011B9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u veřejných zakázek na dodávky nebo služby neuvedené v odstavci 3, nebo</w:t>
      </w:r>
    </w:p>
    <w:p w14:paraId="058D3E4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pro poddodavatele v dalších úrovních dodavatelského řetězce.</w:t>
      </w:r>
    </w:p>
    <w:p w14:paraId="169A5D38"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Povinnost podle odstavce 3 nebo 4 se považuje za splněnou, jsou-li tyto údaje uvedeny ve stavebním deníku podle jiného právního předpisu</w:t>
      </w:r>
      <w:r w:rsidRPr="00840785">
        <w:rPr>
          <w:rFonts w:ascii="Times New Roman" w:eastAsia="Times New Roman" w:hAnsi="Times New Roman" w:cs="Times New Roman"/>
          <w:kern w:val="0"/>
          <w:sz w:val="24"/>
          <w:szCs w:val="24"/>
          <w14:ligatures w14:val="none"/>
        </w:rPr>
        <w:t>32)</w:t>
      </w:r>
      <w:r w:rsidRPr="00840785">
        <w:rPr>
          <w:rFonts w:ascii="Times New Roman" w:eastAsia="Calibri" w:hAnsi="Times New Roman" w:cs="Times New Roman"/>
          <w:kern w:val="0"/>
          <w:sz w:val="24"/>
          <w:szCs w:val="24"/>
          <w14:ligatures w14:val="none"/>
        </w:rPr>
        <w:t>.</w:t>
      </w:r>
    </w:p>
    <w:p w14:paraId="3AF6EEC2"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_________________________</w:t>
      </w:r>
    </w:p>
    <w:p w14:paraId="2E3251E8" w14:textId="77777777" w:rsidR="00AE28A2" w:rsidRPr="00840785" w:rsidRDefault="00AE28A2" w:rsidP="00840785">
      <w:pPr>
        <w:tabs>
          <w:tab w:val="left" w:pos="567"/>
        </w:tabs>
        <w:spacing w:before="120" w:after="120" w:line="276" w:lineRule="auto"/>
        <w:ind w:left="567" w:hanging="567"/>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vertAlign w:val="superscript"/>
          <w14:ligatures w14:val="none"/>
        </w:rPr>
        <w:t>32</w:t>
      </w:r>
      <w:r w:rsidRPr="00840785">
        <w:rPr>
          <w:rFonts w:ascii="Times New Roman" w:eastAsia="Calibri" w:hAnsi="Times New Roman" w:cs="Times New Roman"/>
          <w:strike/>
          <w:kern w:val="0"/>
          <w:sz w:val="24"/>
          <w:szCs w:val="24"/>
          <w14:ligatures w14:val="none"/>
        </w:rPr>
        <w:t>) § 157 zákona č. 183/2006 Sb., o územním plánování a stavebním řádu (stavební zákon), ve znění pozdějších předpisů.</w:t>
      </w:r>
    </w:p>
    <w:p w14:paraId="5B7D0B6B" w14:textId="77777777" w:rsidR="00AE28A2" w:rsidRPr="00840785" w:rsidRDefault="00AE28A2" w:rsidP="00840785">
      <w:pPr>
        <w:tabs>
          <w:tab w:val="left" w:pos="567"/>
        </w:tabs>
        <w:spacing w:before="120" w:after="120" w:line="276" w:lineRule="auto"/>
        <w:ind w:left="567" w:hanging="567"/>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vertAlign w:val="superscript"/>
          <w14:ligatures w14:val="none"/>
        </w:rPr>
        <w:t>32</w:t>
      </w:r>
      <w:r w:rsidRPr="00840785">
        <w:rPr>
          <w:rFonts w:ascii="Times New Roman" w:eastAsia="Calibri" w:hAnsi="Times New Roman" w:cs="Times New Roman"/>
          <w:b/>
          <w:bCs/>
          <w:kern w:val="0"/>
          <w:sz w:val="24"/>
          <w:szCs w:val="24"/>
          <w14:ligatures w14:val="none"/>
        </w:rPr>
        <w:t>) § 166 zákona č. 283/2021 Sb., stavební zákon, ve znění pozdějších předpisů.</w:t>
      </w:r>
    </w:p>
    <w:p w14:paraId="672BF56A" w14:textId="77777777" w:rsidR="00AE28A2" w:rsidRPr="00840785" w:rsidRDefault="00AE28A2" w:rsidP="00840785">
      <w:pPr>
        <w:spacing w:before="120" w:after="120" w:line="276" w:lineRule="auto"/>
        <w:rPr>
          <w:rFonts w:ascii="Times New Roman" w:eastAsia="Times New Roman" w:hAnsi="Times New Roman" w:cs="Times New Roman"/>
          <w:b/>
          <w:bCs/>
          <w:iCs/>
          <w:smallCaps/>
          <w:kern w:val="0"/>
          <w:sz w:val="24"/>
          <w:szCs w:val="24"/>
          <w14:ligatures w14:val="none"/>
        </w:rPr>
      </w:pPr>
      <w:bookmarkStart w:id="1154" w:name="_Toc214619389"/>
      <w:bookmarkStart w:id="1155" w:name="_Toc216434421"/>
      <w:r w:rsidRPr="00840785">
        <w:rPr>
          <w:rFonts w:ascii="Times New Roman" w:eastAsia="Times New Roman" w:hAnsi="Times New Roman" w:cs="Times New Roman"/>
          <w:b/>
          <w:bCs/>
          <w:iCs/>
          <w:smallCaps/>
          <w:kern w:val="0"/>
          <w:sz w:val="24"/>
          <w:szCs w:val="24"/>
          <w14:ligatures w14:val="none"/>
        </w:rPr>
        <w:br w:type="page"/>
      </w:r>
    </w:p>
    <w:p w14:paraId="1C72D2C7" w14:textId="77777777" w:rsidR="00AE28A2" w:rsidRPr="00840785" w:rsidRDefault="00AE28A2" w:rsidP="00840785">
      <w:pPr>
        <w:keepNext/>
        <w:keepLines/>
        <w:spacing w:before="120" w:after="120" w:line="276" w:lineRule="auto"/>
        <w:jc w:val="center"/>
        <w:outlineLvl w:val="0"/>
        <w:rPr>
          <w:rFonts w:ascii="Times New Roman" w:eastAsia="Times New Roman" w:hAnsi="Times New Roman" w:cs="Times New Roman"/>
          <w:b/>
          <w:bCs/>
          <w:iCs/>
          <w:smallCaps/>
          <w:noProof/>
          <w:kern w:val="0"/>
          <w:sz w:val="24"/>
          <w:szCs w:val="24"/>
          <w:lang w:eastAsia="cs-CZ"/>
          <w14:ligatures w14:val="none"/>
        </w:rPr>
      </w:pPr>
      <w:bookmarkStart w:id="1156" w:name="_Toc214619390"/>
      <w:bookmarkStart w:id="1157" w:name="_Toc216434422"/>
      <w:bookmarkStart w:id="1158" w:name="_Toc227049833"/>
      <w:bookmarkStart w:id="1159" w:name="_Toc227224147"/>
      <w:bookmarkEnd w:id="1154"/>
      <w:bookmarkEnd w:id="1155"/>
      <w:r w:rsidRPr="00840785">
        <w:rPr>
          <w:rFonts w:ascii="Times New Roman" w:eastAsia="Times New Roman" w:hAnsi="Times New Roman" w:cs="Times New Roman"/>
          <w:b/>
          <w:bCs/>
          <w:iCs/>
          <w:smallCaps/>
          <w:kern w:val="0"/>
          <w:sz w:val="24"/>
          <w:szCs w:val="24"/>
          <w14:ligatures w14:val="none"/>
        </w:rPr>
        <w:lastRenderedPageBreak/>
        <w:t>Zákon č. 541/2020</w:t>
      </w:r>
      <w:r w:rsidRPr="00840785">
        <w:rPr>
          <w:rFonts w:ascii="Times New Roman" w:eastAsia="Times New Roman" w:hAnsi="Times New Roman" w:cs="Times New Roman"/>
          <w:b/>
          <w:bCs/>
          <w:iCs/>
          <w:smallCaps/>
          <w:noProof/>
          <w:kern w:val="0"/>
          <w:sz w:val="24"/>
          <w:szCs w:val="24"/>
          <w:lang w:eastAsia="cs-CZ"/>
          <w14:ligatures w14:val="none"/>
        </w:rPr>
        <w:t xml:space="preserve"> Sb., o odpadech</w:t>
      </w:r>
      <w:bookmarkEnd w:id="1156"/>
      <w:bookmarkEnd w:id="1157"/>
      <w:bookmarkEnd w:id="1158"/>
      <w:bookmarkEnd w:id="1159"/>
    </w:p>
    <w:p w14:paraId="7C0CEC03"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Platné znění dotčených ustanovení zákona č. 541/2020 Sb., o odpadech, ve znění pozdějších předpisů, s vyznačením navrhovaných změn.</w:t>
      </w:r>
    </w:p>
    <w:p w14:paraId="16C7397C"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21</w:t>
      </w:r>
    </w:p>
    <w:p w14:paraId="73F51067"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Provoz zařízení určených pro nakládání s odpady</w:t>
      </w:r>
    </w:p>
    <w:p w14:paraId="1B832EC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Zařízení určené pro nakládání s odpady smí provozovat právnická nebo podnikající fyzická osoba se sídlem nebo s odštěpným závodem na území České republiky.</w:t>
      </w:r>
    </w:p>
    <w:p w14:paraId="12A5C5AF"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kern w:val="0"/>
          <w:sz w:val="24"/>
          <w:szCs w:val="24"/>
          <w14:ligatures w14:val="none"/>
        </w:rPr>
        <w:t xml:space="preserve">(2) Zařízení ke skladování, sběru, úpravě, využití nebo odstranění odpadu smí být provozováno pouze na základě povolení provozu zařízení vydaného krajským úřadem. Obsahové náležitosti žádosti o povolení provozu zařízení a povolení provozu zařízení jsou stanoveny v příloze č. 3 k tomuto zákonu. </w:t>
      </w:r>
      <w:r w:rsidRPr="00840785">
        <w:rPr>
          <w:rFonts w:ascii="Times New Roman" w:eastAsia="Calibri" w:hAnsi="Times New Roman" w:cs="Times New Roman"/>
          <w:strike/>
          <w:kern w:val="0"/>
          <w:sz w:val="24"/>
          <w:szCs w:val="24"/>
          <w14:ligatures w14:val="none"/>
        </w:rPr>
        <w:t>Žádost o povolení provozu zařízení, které vyžaduje povolení podle stavebního zákona, lze podat prostřednictvím portálu stavebníka podle stavebního zákona.</w:t>
      </w:r>
    </w:p>
    <w:p w14:paraId="7C9D920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Zařízení k využití nebo skladování odpadu vymezené v příloze č. 4 k tomuto zákonu a malé zařízení smí být za splnění podmínek stanovených tímto zákonem provozována bez povolení provozu zařízení podle odstavce 2.</w:t>
      </w:r>
    </w:p>
    <w:p w14:paraId="43F907DD" w14:textId="77777777" w:rsidR="00AE28A2" w:rsidRPr="00840785" w:rsidRDefault="00AE28A2" w:rsidP="00840785">
      <w:pPr>
        <w:spacing w:before="120" w:after="120" w:line="276" w:lineRule="auto"/>
        <w:ind w:firstLine="709"/>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30</w:t>
      </w:r>
    </w:p>
    <w:p w14:paraId="43AF8EF7" w14:textId="77777777" w:rsidR="00AE28A2" w:rsidRPr="00840785" w:rsidRDefault="00AE28A2" w:rsidP="00840785">
      <w:pPr>
        <w:spacing w:before="120" w:after="120" w:line="276" w:lineRule="auto"/>
        <w:ind w:firstLine="709"/>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Soustřeďování odpadu</w:t>
      </w:r>
    </w:p>
    <w:p w14:paraId="410C5FD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Každý smí soustřeďovat odpady pouze za splnění technických podmínek, které zajistí ochranu životního prostředí a zdraví lidí, stanovených vyhláškou ministerstva.</w:t>
      </w:r>
    </w:p>
    <w:p w14:paraId="12C67BBA"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Nebezpečné odpady nemusí být soustřeďovány odděleně, pokud jsou splněny podmínky podle § 72 odst. 2. Ostatní odpady nemusí být soustřeďovány odděleně na základě povolení místně příslušného správního orgánu k upuštění od odděleného soustřeďování odpadů nebo na základě povolení provozu zařízení. Příslušný správní orgán neoddělené soustřeďování odpadů povolí pouze, pokud vzhledem k následnému způsobu využití nebo odstranění odpadů není třídění nebo oddělené soustřeďování nutné a nedojde k ohrožení povinnosti nakládat s odpadem v souladu s hierarchií odpadového hospodářství. Příslušný správní orgán může v povolení stanovit podmínky tak, aby nedošlo ke zvýšení nepříznivých dopadů na životní prostředí nebo zdraví lidí.</w:t>
      </w:r>
    </w:p>
    <w:p w14:paraId="63854B43"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K vydání povolení k upuštění od odděleného soustřeďování odpadů je příslušný krajský úřad, jde-li o zařízení určené pro nakládání s odpady, s výjimkou malého zařízení. V ostatních případech je k vydání tohoto povolení příslušný obecní úřad obce s rozšířenou působností.</w:t>
      </w:r>
    </w:p>
    <w:p w14:paraId="0BA52821"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(4) Povolení k upuštění od odděleného soustřeďování odpadů je součástí povolení provozu zařízení určeného pro nakládání s odpady, pokud je pro dané zařízení vyžadováno. Splnění podmínek pro povolení k upuštění od odděleného soustřeďování podléhá povinnosti provést revizi povolení provozu zařízení podle § 23. Povolení k upuštění od odděleného soustřeďování odpadů, s výjimkou povolení podle věty první se vydává nejdéle na dobu 5 let. </w:t>
      </w:r>
      <w:r w:rsidRPr="00840785">
        <w:rPr>
          <w:rFonts w:ascii="Times New Roman" w:eastAsia="Calibri" w:hAnsi="Times New Roman" w:cs="Times New Roman"/>
          <w:kern w:val="0"/>
          <w:sz w:val="24"/>
          <w:szCs w:val="24"/>
          <w14:ligatures w14:val="none"/>
        </w:rPr>
        <w:lastRenderedPageBreak/>
        <w:t>Upuštění od odděleného soustřeďování převzatých odpadů v zařízení se považuje za úpravu odpadů.</w:t>
      </w:r>
    </w:p>
    <w:p w14:paraId="5A0124D9"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(5) Žádost o povolení k upuštění od odděleného soustřeďování odpadů lze podat prostřednictvím portálu stavebníka podle stavebního zákona, jde-li o provozovnu nebo zařízení, které vyžadují povolení podle stavebního zákona.</w:t>
      </w:r>
    </w:p>
    <w:p w14:paraId="78EF6EC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
          <w:bCs/>
          <w:kern w:val="0"/>
          <w:sz w:val="24"/>
          <w:szCs w:val="24"/>
          <w14:ligatures w14:val="none"/>
        </w:rPr>
        <w:t>(</w:t>
      </w:r>
      <w:r w:rsidRPr="00840785">
        <w:rPr>
          <w:rFonts w:ascii="Times New Roman" w:eastAsia="Calibri" w:hAnsi="Times New Roman" w:cs="Times New Roman"/>
          <w:strike/>
          <w:kern w:val="0"/>
          <w:sz w:val="24"/>
          <w:szCs w:val="24"/>
          <w14:ligatures w14:val="none"/>
        </w:rPr>
        <w:t>6</w:t>
      </w:r>
      <w:r w:rsidRPr="00840785">
        <w:rPr>
          <w:rFonts w:ascii="Times New Roman" w:eastAsia="Calibri" w:hAnsi="Times New Roman" w:cs="Times New Roman"/>
          <w:b/>
          <w:bCs/>
          <w:kern w:val="0"/>
          <w:sz w:val="24"/>
          <w:szCs w:val="24"/>
          <w14:ligatures w14:val="none"/>
        </w:rPr>
        <w:t>5)</w:t>
      </w:r>
      <w:r w:rsidRPr="00840785">
        <w:rPr>
          <w:rFonts w:ascii="Times New Roman" w:eastAsia="Calibri" w:hAnsi="Times New Roman" w:cs="Times New Roman"/>
          <w:kern w:val="0"/>
          <w:sz w:val="24"/>
          <w:szCs w:val="24"/>
          <w14:ligatures w14:val="none"/>
        </w:rPr>
        <w:t> Veškerý odpad soustřeďovaný neodděleně na základě povolení k upuštění od odděleného soustřeďování odpadů se zařazuje jako jeden druh odpadu podle Katalogu odpadů. Správní orgán v povolení určí druh odpadu, do kterého má být zařazen neodděleně soustřeďovaný odpad, a to podle druhu odpadu, který tvoří největší část hmotnosti soustředěného odpadu v případě soustřeďování u původce odpadu, pokud není v konkrétním případě z hlediska ochrany životního prostředí a zdraví lidí vhodnější určit jiný druh odpadu, a v ostatních případech vhodný druh odpadu odpovídající skutečnosti, že se jednalo o úpravu odpadu.</w:t>
      </w:r>
    </w:p>
    <w:p w14:paraId="147988E2"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93a</w:t>
      </w:r>
    </w:p>
    <w:p w14:paraId="15850FC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bCs/>
          <w:strike/>
          <w:kern w:val="0"/>
          <w:sz w:val="24"/>
          <w:szCs w:val="24"/>
          <w14:ligatures w14:val="none"/>
        </w:rPr>
        <w:t>(1)</w:t>
      </w:r>
      <w:r w:rsidRPr="00840785">
        <w:rPr>
          <w:rFonts w:ascii="Times New Roman" w:eastAsia="Calibri" w:hAnsi="Times New Roman" w:cs="Times New Roman"/>
          <w:kern w:val="0"/>
          <w:sz w:val="24"/>
          <w:szCs w:val="24"/>
          <w14:ligatures w14:val="none"/>
        </w:rPr>
        <w:t xml:space="preserve"> Po provedení změny dokončené stavby, terénní úpravy nebo odstranění stavby, které podléhají povolení podle stavebního zákona, je stavebník povinen neprodleně zaslat </w:t>
      </w:r>
      <w:r w:rsidRPr="00840785">
        <w:rPr>
          <w:rFonts w:ascii="Times New Roman" w:eastAsia="Calibri" w:hAnsi="Times New Roman" w:cs="Times New Roman"/>
          <w:bCs/>
          <w:strike/>
          <w:kern w:val="0"/>
          <w:sz w:val="24"/>
          <w:szCs w:val="24"/>
          <w14:ligatures w14:val="none"/>
        </w:rPr>
        <w:t>obecnímu</w:t>
      </w:r>
      <w:r w:rsidRPr="00840785">
        <w:rPr>
          <w:rFonts w:ascii="Times New Roman" w:eastAsia="Calibri" w:hAnsi="Times New Roman" w:cs="Times New Roman"/>
          <w:strike/>
          <w:kern w:val="0"/>
          <w:sz w:val="24"/>
          <w:szCs w:val="24"/>
          <w14:ligatures w14:val="none"/>
        </w:rPr>
        <w:t xml:space="preserve"> </w:t>
      </w:r>
      <w:bookmarkStart w:id="1160" w:name="_Hlk226629535"/>
      <w:r w:rsidRPr="00840785">
        <w:rPr>
          <w:rFonts w:ascii="Times New Roman" w:eastAsia="Calibri" w:hAnsi="Times New Roman" w:cs="Times New Roman"/>
          <w:strike/>
          <w:kern w:val="0"/>
          <w:sz w:val="24"/>
          <w:szCs w:val="24"/>
          <w14:ligatures w14:val="none"/>
        </w:rPr>
        <w:t xml:space="preserve">úřadu </w:t>
      </w:r>
      <w:r w:rsidRPr="00840785">
        <w:rPr>
          <w:rFonts w:ascii="Times New Roman" w:eastAsia="Calibri" w:hAnsi="Times New Roman" w:cs="Times New Roman"/>
          <w:bCs/>
          <w:strike/>
          <w:kern w:val="0"/>
          <w:sz w:val="24"/>
          <w:szCs w:val="24"/>
          <w14:ligatures w14:val="none"/>
        </w:rPr>
        <w:t>obce s rozšířenou působností</w:t>
      </w:r>
      <w:r w:rsidRPr="00840785">
        <w:rPr>
          <w:rFonts w:ascii="Times New Roman" w:eastAsia="Calibri" w:hAnsi="Times New Roman" w:cs="Times New Roman"/>
          <w:b/>
          <w:bCs/>
          <w:kern w:val="0"/>
          <w:sz w:val="24"/>
          <w:szCs w:val="24"/>
          <w14:ligatures w14:val="none"/>
        </w:rPr>
        <w:t xml:space="preserve"> </w:t>
      </w:r>
      <w:bookmarkEnd w:id="1160"/>
      <w:r w:rsidRPr="00840785">
        <w:rPr>
          <w:rFonts w:ascii="Times New Roman" w:eastAsia="Calibri" w:hAnsi="Times New Roman" w:cs="Times New Roman"/>
          <w:b/>
          <w:bCs/>
          <w:kern w:val="0"/>
          <w:sz w:val="24"/>
          <w:szCs w:val="24"/>
          <w14:ligatures w14:val="none"/>
        </w:rPr>
        <w:t>stavebnímu úřadu</w:t>
      </w:r>
      <w:r w:rsidRPr="00840785">
        <w:rPr>
          <w:rFonts w:ascii="Times New Roman" w:eastAsia="Calibri" w:hAnsi="Times New Roman" w:cs="Times New Roman"/>
          <w:kern w:val="0"/>
          <w:sz w:val="24"/>
          <w:szCs w:val="24"/>
          <w14:ligatures w14:val="none"/>
        </w:rPr>
        <w:t>, v jehož správním obvodu byly změna dokončené stavby, terénní úprava nebo odstranění stavby provedeny, doklady prokazující, že veškeré opětovně použité stavební výrobky, využité vedlejší produkty a stavební výrobky, které přestaly být odpadem, byly využity v souladu s tímto zákonem a že veškeré získané materiály jsou stavebními výrobky nebo vedlejšími produkty, které se nestaly odpadem, nebo s nimi bylo naloženo jako s odpady v souladu s tímto zákonem a hierarchií odpadového hospodářství.</w:t>
      </w:r>
    </w:p>
    <w:p w14:paraId="2CBA4E29" w14:textId="77777777" w:rsidR="00AE28A2" w:rsidRPr="00840785" w:rsidRDefault="00AE28A2" w:rsidP="00840785">
      <w:pPr>
        <w:spacing w:before="120" w:after="120" w:line="276" w:lineRule="auto"/>
        <w:ind w:firstLine="709"/>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(2) Jde-li o záměr vyžadující jednotné environmentální stanovisko</w:t>
      </w:r>
      <w:r w:rsidRPr="00840785">
        <w:rPr>
          <w:rFonts w:ascii="Times New Roman" w:eastAsia="Calibri" w:hAnsi="Times New Roman" w:cs="Times New Roman"/>
          <w:bCs/>
          <w:strike/>
          <w:kern w:val="0"/>
          <w:sz w:val="24"/>
          <w:szCs w:val="24"/>
          <w:vertAlign w:val="superscript"/>
          <w14:ligatures w14:val="none"/>
        </w:rPr>
        <w:t>26</w:t>
      </w:r>
      <w:r w:rsidRPr="00840785">
        <w:rPr>
          <w:rFonts w:ascii="Times New Roman" w:eastAsia="Calibri" w:hAnsi="Times New Roman" w:cs="Times New Roman"/>
          <w:bCs/>
          <w:strike/>
          <w:kern w:val="0"/>
          <w:sz w:val="24"/>
          <w:szCs w:val="24"/>
          <w14:ligatures w14:val="none"/>
        </w:rPr>
        <w:t>), je stavebník povinen zaslat doklady podle odstavce 1 správnímu orgánu, který vydal jednotné environmentální stanovisko.</w:t>
      </w:r>
    </w:p>
    <w:p w14:paraId="025535B8" w14:textId="77777777" w:rsidR="00AE28A2" w:rsidRPr="00840785" w:rsidRDefault="00AE28A2" w:rsidP="00840785">
      <w:pPr>
        <w:spacing w:before="120" w:after="120" w:line="276" w:lineRule="auto"/>
        <w:ind w:firstLine="709"/>
        <w:jc w:val="both"/>
        <w:rPr>
          <w:rFonts w:ascii="Times New Roman" w:eastAsia="Calibri" w:hAnsi="Times New Roman" w:cs="Times New Roman"/>
          <w:bCs/>
          <w:kern w:val="0"/>
          <w:sz w:val="24"/>
          <w:szCs w:val="24"/>
          <w14:ligatures w14:val="none"/>
        </w:rPr>
      </w:pPr>
      <w:r w:rsidRPr="00840785">
        <w:rPr>
          <w:rFonts w:ascii="Times New Roman" w:eastAsia="Calibri" w:hAnsi="Times New Roman" w:cs="Times New Roman"/>
          <w:bCs/>
          <w:kern w:val="0"/>
          <w:sz w:val="24"/>
          <w:szCs w:val="24"/>
          <w14:ligatures w14:val="none"/>
        </w:rPr>
        <w:t>_____________</w:t>
      </w:r>
    </w:p>
    <w:p w14:paraId="19FA7783" w14:textId="77777777" w:rsidR="00AE28A2" w:rsidRPr="00840785" w:rsidRDefault="00AE28A2" w:rsidP="00840785">
      <w:pPr>
        <w:spacing w:before="120" w:after="120" w:line="276" w:lineRule="auto"/>
        <w:jc w:val="both"/>
        <w:rPr>
          <w:rFonts w:ascii="Times New Roman" w:eastAsia="Calibri" w:hAnsi="Times New Roman" w:cs="Times New Roman"/>
          <w:bCs/>
          <w:kern w:val="0"/>
          <w:sz w:val="24"/>
          <w:szCs w:val="24"/>
          <w14:ligatures w14:val="none"/>
        </w:rPr>
      </w:pPr>
      <w:r w:rsidRPr="00840785">
        <w:rPr>
          <w:rFonts w:ascii="Times New Roman" w:eastAsia="Calibri" w:hAnsi="Times New Roman" w:cs="Times New Roman"/>
          <w:strike/>
          <w:kern w:val="0"/>
          <w:sz w:val="24"/>
          <w:szCs w:val="24"/>
          <w:vertAlign w:val="superscript"/>
          <w14:ligatures w14:val="none"/>
        </w:rPr>
        <w:t>26</w:t>
      </w:r>
      <w:r w:rsidRPr="00840785">
        <w:rPr>
          <w:rFonts w:ascii="Times New Roman" w:eastAsia="Calibri" w:hAnsi="Times New Roman" w:cs="Times New Roman"/>
          <w:strike/>
          <w:kern w:val="0"/>
          <w:sz w:val="24"/>
          <w:szCs w:val="24"/>
          <w14:ligatures w14:val="none"/>
        </w:rPr>
        <w:t>)</w:t>
      </w:r>
      <w:r w:rsidRPr="00840785">
        <w:rPr>
          <w:rFonts w:ascii="Times New Roman" w:eastAsia="Calibri" w:hAnsi="Times New Roman" w:cs="Times New Roman"/>
          <w:strike/>
          <w:kern w:val="0"/>
          <w:sz w:val="24"/>
          <w:szCs w:val="24"/>
          <w14:ligatures w14:val="none"/>
        </w:rPr>
        <w:tab/>
        <w:t>Zákon č. 148/2023 Sb., o jednotném environmentálním stanovisku.</w:t>
      </w:r>
    </w:p>
    <w:p w14:paraId="38C7A1C0"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126</w:t>
      </w:r>
    </w:p>
    <w:p w14:paraId="5D952654"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Správní orgány vykonávající státní správu v oblasti odpadového hospodářství</w:t>
      </w:r>
    </w:p>
    <w:p w14:paraId="3DEC4DB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Státní správu na úseku odpadového hospodářství vykonávají</w:t>
      </w:r>
    </w:p>
    <w:p w14:paraId="2D6E403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ministerstvo,</w:t>
      </w:r>
    </w:p>
    <w:p w14:paraId="79A27CE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Ministerstvo průmyslu a obchodu,</w:t>
      </w:r>
    </w:p>
    <w:p w14:paraId="699EC4F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Ministerstvo zemědělství,</w:t>
      </w:r>
    </w:p>
    <w:p w14:paraId="0AF64AB7"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Ústřední kontrolní a zkušební ústav zemědělský,</w:t>
      </w:r>
    </w:p>
    <w:p w14:paraId="259CF6F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Ministerstvo zdravotnictví,</w:t>
      </w:r>
    </w:p>
    <w:p w14:paraId="11BA58B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krajské hygienické stanice,</w:t>
      </w:r>
    </w:p>
    <w:p w14:paraId="34E9295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inspekce,</w:t>
      </w:r>
    </w:p>
    <w:p w14:paraId="6FE29F9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h) celní úřady a Generální ředitelství cel,</w:t>
      </w:r>
    </w:p>
    <w:p w14:paraId="6410CF7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i) Policie České republiky,</w:t>
      </w:r>
    </w:p>
    <w:p w14:paraId="73F44592"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j) krajské úřady,</w:t>
      </w:r>
    </w:p>
    <w:p w14:paraId="7D1DF27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k) obecní úřady obcí s rozšířenou působností,</w:t>
      </w:r>
    </w:p>
    <w:p w14:paraId="00EBA5F6" w14:textId="77777777" w:rsidR="00AE28A2" w:rsidRPr="00840785" w:rsidRDefault="00AE28A2" w:rsidP="00840785">
      <w:pPr>
        <w:widowControl w:val="0"/>
        <w:autoSpaceDE w:val="0"/>
        <w:autoSpaceDN w:val="0"/>
        <w:adjustRightInd w:val="0"/>
        <w:spacing w:before="120" w:after="120" w:line="276" w:lineRule="auto"/>
        <w:jc w:val="both"/>
        <w:rPr>
          <w:rFonts w:ascii="Times New Roman" w:eastAsia="Calibri" w:hAnsi="Times New Roman" w:cs="Times New Roman"/>
          <w:b/>
          <w:kern w:val="0"/>
          <w:sz w:val="24"/>
          <w:szCs w:val="24"/>
          <w14:ligatures w14:val="none"/>
        </w:rPr>
      </w:pPr>
      <w:r w:rsidRPr="00840785">
        <w:rPr>
          <w:rFonts w:ascii="Times New Roman" w:eastAsia="Calibri" w:hAnsi="Times New Roman" w:cs="Times New Roman"/>
          <w:b/>
          <w:kern w:val="0"/>
          <w:sz w:val="24"/>
          <w:szCs w:val="24"/>
          <w14:ligatures w14:val="none"/>
        </w:rPr>
        <w:t>l) stavební úřady,</w:t>
      </w:r>
    </w:p>
    <w:p w14:paraId="6B4A830A"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l</w:t>
      </w:r>
      <w:r w:rsidRPr="00840785">
        <w:rPr>
          <w:rFonts w:ascii="Times New Roman" w:eastAsia="Calibri" w:hAnsi="Times New Roman" w:cs="Times New Roman"/>
          <w:b/>
          <w:bCs/>
          <w:kern w:val="0"/>
          <w:sz w:val="24"/>
          <w:szCs w:val="24"/>
          <w14:ligatures w14:val="none"/>
        </w:rPr>
        <w:t>m</w:t>
      </w:r>
      <w:r w:rsidRPr="00840785">
        <w:rPr>
          <w:rFonts w:ascii="Times New Roman" w:eastAsia="Calibri" w:hAnsi="Times New Roman" w:cs="Times New Roman"/>
          <w:kern w:val="0"/>
          <w:sz w:val="24"/>
          <w:szCs w:val="24"/>
          <w14:ligatures w14:val="none"/>
        </w:rPr>
        <w:t>) obecní úřady,</w:t>
      </w:r>
    </w:p>
    <w:p w14:paraId="24920B1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m</w:t>
      </w:r>
      <w:r w:rsidRPr="00840785">
        <w:rPr>
          <w:rFonts w:ascii="Times New Roman" w:eastAsia="Calibri" w:hAnsi="Times New Roman" w:cs="Times New Roman"/>
          <w:b/>
          <w:bCs/>
          <w:kern w:val="0"/>
          <w:sz w:val="24"/>
          <w:szCs w:val="24"/>
          <w14:ligatures w14:val="none"/>
        </w:rPr>
        <w:t>n</w:t>
      </w:r>
      <w:r w:rsidRPr="00840785">
        <w:rPr>
          <w:rFonts w:ascii="Times New Roman" w:eastAsia="Calibri" w:hAnsi="Times New Roman" w:cs="Times New Roman"/>
          <w:kern w:val="0"/>
          <w:sz w:val="24"/>
          <w:szCs w:val="24"/>
          <w14:ligatures w14:val="none"/>
        </w:rPr>
        <w:t>) újezdní úřady a</w:t>
      </w:r>
    </w:p>
    <w:p w14:paraId="11BFA143"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n</w:t>
      </w:r>
      <w:r w:rsidRPr="00840785">
        <w:rPr>
          <w:rFonts w:ascii="Times New Roman" w:eastAsia="Calibri" w:hAnsi="Times New Roman" w:cs="Times New Roman"/>
          <w:b/>
          <w:bCs/>
          <w:kern w:val="0"/>
          <w:sz w:val="24"/>
          <w:szCs w:val="24"/>
          <w14:ligatures w14:val="none"/>
        </w:rPr>
        <w:t>o</w:t>
      </w:r>
      <w:r w:rsidRPr="00840785">
        <w:rPr>
          <w:rFonts w:ascii="Times New Roman" w:eastAsia="Calibri" w:hAnsi="Times New Roman" w:cs="Times New Roman"/>
          <w:kern w:val="0"/>
          <w:sz w:val="24"/>
          <w:szCs w:val="24"/>
          <w14:ligatures w14:val="none"/>
        </w:rPr>
        <w:t>) Státní fond životního prostředí České republiky.</w:t>
      </w:r>
    </w:p>
    <w:p w14:paraId="7F9A3425"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146</w:t>
      </w:r>
    </w:p>
    <w:p w14:paraId="59CF611B"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Obecní úřad obce s rozšířenou působností</w:t>
      </w:r>
    </w:p>
    <w:p w14:paraId="03CD37C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Obecní úřad obce s rozšířenou působností</w:t>
      </w:r>
    </w:p>
    <w:p w14:paraId="72E1A781"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vede a zpracovává evidenci jím vydaných souhlasů a dalších rozhodnutí podle tohoto zákona,</w:t>
      </w:r>
    </w:p>
    <w:p w14:paraId="55E3F46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kontroluje, jak jsou dodržována ustanovení právních předpisů a rozhodnutí správních orgánů ve všech oblastech působnosti tohoto zákona, s výjimkou oblastí, v nichž je podle § 147 odst. 1 písm. a) ke kontrole příslušný obecní úřad, a zda pověřené osoby dodržují stanovený způsob hodnocení nebezpečných vlastností odpadů,</w:t>
      </w:r>
    </w:p>
    <w:p w14:paraId="2522F21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může zabezpečit odpad, který ohrožuje nebo poškozuje zdraví lidí nebo životní prostředí, před únikem škodlivin do okolního prostředí nebo zajistit odklizení takového odpadu včetně jeho předání do zařízení určeného pro nakládání s odpady, a to na náklady odpovědné osoby; při správě placení těchto nákladů se postupuje podle daňového řádu,</w:t>
      </w:r>
    </w:p>
    <w:p w14:paraId="48AE802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může zakázat původci odpadů činnost, která způsobuje vznik odpadů, pokud původce odpadu nemá zajištěno převzetí odpadů, které produkuje, osobou oprávněnou k převzetí daného druhu a kategorie odpadu, a pokud by odpady vzniklé v důsledku pokračování této činnosti mohly způsobit škodu na životním prostředí nebo zdraví lidí, a</w:t>
      </w:r>
    </w:p>
    <w:p w14:paraId="69770E30"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vydává stanovisko k územním plánům a regulačním plánům podle stavebního zákona z hlediska odpadového hospodářství.</w:t>
      </w:r>
    </w:p>
    <w:p w14:paraId="1768463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Pokud tímto zákonem nebo jiným právním předpisem není stanoveno jinak, je k rozhodování podle odstavce 1 místně příslušný obecní úřad obce s rozšířenou působností, v jehož správním obvodu je provozována činnost nebo se nachází movitá věc, které se rozhodnutí týká.</w:t>
      </w:r>
    </w:p>
    <w:p w14:paraId="165A92B6"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(3) Obecní úřad obce s rozšířenou působností vydává</w:t>
      </w:r>
    </w:p>
    <w:p w14:paraId="2BBB04B8"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a) závazné stanovisko k terénním úpravám a k odstranění stavby podléhajícím povolení podle stavebního zákona z hlediska nakládání s odpady, vedlejšími produkty, stavebními výrobky, které přestaly být odpadem, nebo stavebními výrobky určenými k opětovnému použití; v závazném stanovisku může stanovit podmínky, které zajistí ochranu zdraví a životního prostředí a dodržení hierarchie odpadového hospodářství,</w:t>
      </w:r>
    </w:p>
    <w:p w14:paraId="40B0CDF3"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lastRenderedPageBreak/>
        <w:t>b) vyjádření ke změně dokončené stavby podléhající povolení podle stavebního zákona z hlediska nakládání s odpady, vedlejšími produkty, stavebními výrobky, které přestaly být odpadem, nebo stavebními výrobky určenými k opětovnému použití,</w:t>
      </w:r>
    </w:p>
    <w:p w14:paraId="59D9CB94"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c) vyjádření ke zřízení zařízení určeného pro nakládání s odpady a k zavedení nebo rozšíření výroby oxidu titaničitého.</w:t>
      </w:r>
    </w:p>
    <w:p w14:paraId="1363C09D" w14:textId="77777777" w:rsidR="00AE28A2" w:rsidRPr="00840785" w:rsidRDefault="00AE28A2" w:rsidP="00840785">
      <w:pPr>
        <w:widowControl w:val="0"/>
        <w:spacing w:before="120" w:after="120" w:line="276" w:lineRule="auto"/>
        <w:ind w:firstLine="709"/>
        <w:jc w:val="both"/>
        <w:rPr>
          <w:rFonts w:ascii="Times New Roman" w:eastAsia="Times New Roman" w:hAnsi="Times New Roman" w:cs="Times New Roman"/>
          <w:b/>
          <w:bCs/>
          <w:kern w:val="0"/>
          <w:sz w:val="24"/>
          <w:szCs w:val="24"/>
          <w14:ligatures w14:val="none"/>
        </w:rPr>
      </w:pPr>
      <w:bookmarkStart w:id="1161" w:name="_Hlk216285456"/>
      <w:r w:rsidRPr="00840785">
        <w:rPr>
          <w:rFonts w:ascii="Times New Roman" w:eastAsia="Times New Roman" w:hAnsi="Times New Roman" w:cs="Times New Roman"/>
          <w:b/>
          <w:bCs/>
          <w:kern w:val="0"/>
          <w:sz w:val="24"/>
          <w:szCs w:val="24"/>
          <w14:ligatures w14:val="none"/>
        </w:rPr>
        <w:t>(3) Obecní úřad obce s rozšířenou působností vydává vyjádření k žádosti o zřízení zařízení určeného pro nakládání s odpady a k žádosti o zavedení nebo rozšíření výroby oxidu titaničitého z hlediska jejich souladu s povinnostmi vyplývajícími z tohoto zákona a prováděcích právních předpisů.</w:t>
      </w:r>
    </w:p>
    <w:bookmarkEnd w:id="1161"/>
    <w:p w14:paraId="74E10453" w14:textId="77777777" w:rsidR="00AE28A2" w:rsidRPr="00840785" w:rsidRDefault="00AE28A2" w:rsidP="00840785">
      <w:pPr>
        <w:spacing w:before="120" w:after="120" w:line="276" w:lineRule="auto"/>
        <w:ind w:firstLine="709"/>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(4) Závazné stanovisko a vyjádření podle odstavce 3 obsahuje posouzení žádosti z hlediska jejího souladu s povinnostmi vyplývajícími z tohoto zákona a prováděcích právních předpisů.</w:t>
      </w:r>
    </w:p>
    <w:p w14:paraId="776FD451" w14:textId="77777777" w:rsidR="00AE28A2" w:rsidRPr="00840785" w:rsidRDefault="00AE28A2" w:rsidP="00840785">
      <w:pPr>
        <w:spacing w:before="120" w:after="120" w:line="276" w:lineRule="auto"/>
        <w:ind w:firstLine="709"/>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bCs/>
          <w:strike/>
          <w:kern w:val="0"/>
          <w:sz w:val="24"/>
          <w:szCs w:val="24"/>
          <w14:ligatures w14:val="none"/>
        </w:rPr>
        <w:t>(5) Vyjádření a závazné stanovisko podle odstavce 3 vydává obecní úřad obce s rozšířenou působností, v jehož správním obvodu má být realizován příslušný záměr.</w:t>
      </w:r>
    </w:p>
    <w:p w14:paraId="1831247C"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 146a</w:t>
      </w:r>
    </w:p>
    <w:p w14:paraId="305162AB"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 xml:space="preserve">Stavební úřad </w:t>
      </w:r>
    </w:p>
    <w:p w14:paraId="3D4307BF" w14:textId="77777777" w:rsidR="00AE28A2" w:rsidRPr="00840785" w:rsidRDefault="00AE28A2" w:rsidP="00840785">
      <w:pPr>
        <w:spacing w:before="120" w:after="120" w:line="276" w:lineRule="auto"/>
        <w:ind w:firstLine="708"/>
        <w:jc w:val="both"/>
        <w:rPr>
          <w:rFonts w:ascii="Times New Roman" w:eastAsia="Calibri" w:hAnsi="Times New Roman" w:cs="Times New Roman"/>
          <w:kern w:val="0"/>
          <w:sz w:val="24"/>
          <w:szCs w:val="24"/>
          <w14:ligatures w14:val="none"/>
        </w:rPr>
      </w:pPr>
      <w:bookmarkStart w:id="1162" w:name="_Hlk216285810"/>
      <w:r w:rsidRPr="00840785">
        <w:rPr>
          <w:rFonts w:ascii="Times New Roman" w:eastAsia="Calibri" w:hAnsi="Times New Roman" w:cs="Times New Roman"/>
          <w:b/>
          <w:bCs/>
          <w:kern w:val="0"/>
          <w:sz w:val="24"/>
          <w:szCs w:val="24"/>
          <w14:ligatures w14:val="none"/>
        </w:rPr>
        <w:t>S</w:t>
      </w:r>
      <w:r w:rsidRPr="00840785">
        <w:rPr>
          <w:rFonts w:ascii="Times New Roman" w:eastAsia="Calibri" w:hAnsi="Times New Roman" w:cs="Times New Roman"/>
          <w:b/>
          <w:kern w:val="0"/>
          <w:sz w:val="24"/>
          <w:szCs w:val="24"/>
          <w14:ligatures w14:val="none"/>
        </w:rPr>
        <w:t xml:space="preserve">tavební úřad v rozhodnutí o záměru podle stavebního zákona posuzuje splnění požadavků tohoto zákona a jeho prováděcích právních předpisů při provedení záměru, zejména </w:t>
      </w:r>
      <w:r w:rsidRPr="00840785">
        <w:rPr>
          <w:rFonts w:ascii="Times New Roman" w:eastAsia="Calibri" w:hAnsi="Times New Roman" w:cs="Times New Roman"/>
          <w:b/>
          <w:bCs/>
          <w:kern w:val="0"/>
          <w:sz w:val="24"/>
          <w:szCs w:val="24"/>
          <w14:ligatures w14:val="none"/>
        </w:rPr>
        <w:t>z hlediska nakládání s odpady, vedlejšími produkty, stavebními výrobky, které přestaly být odpadem, nebo stavebními výrobky určenými k opětovnému použití; v rozhodnutí může stanovit podmínky, které zajistí ochranu zdraví a životního prostředí a dodržení hierarchie odpadového hospodářství</w:t>
      </w:r>
      <w:bookmarkEnd w:id="1162"/>
      <w:r w:rsidRPr="00840785">
        <w:rPr>
          <w:rFonts w:ascii="Times New Roman" w:eastAsia="Calibri" w:hAnsi="Times New Roman" w:cs="Times New Roman"/>
          <w:b/>
          <w:bCs/>
          <w:kern w:val="0"/>
          <w:sz w:val="24"/>
          <w:szCs w:val="24"/>
          <w14:ligatures w14:val="none"/>
        </w:rPr>
        <w:t>.</w:t>
      </w:r>
    </w:p>
    <w:p w14:paraId="4F8D0B1E"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148</w:t>
      </w:r>
    </w:p>
    <w:p w14:paraId="70F06AD7"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Újezdní úřad</w:t>
      </w:r>
    </w:p>
    <w:p w14:paraId="523FBE5A"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Újezdní úřad vykonává pro potřeby zajišťování obrany státu a výcviku ozbrojených sil na území vojenského újezdu podle zákona o zajišťování obrany České republiky státní správu v rozsahu působnosti</w:t>
      </w:r>
    </w:p>
    <w:p w14:paraId="7276737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krajského úřadu podle § 21 odst. 2, § 30 odst. 3, § 34 odst. 4, § 36 odst. 2, § 72 odst. 3 a 4, § 96 odst. 1, 3 a 4 a § 145 odst. 1 písm. a), b), d) a e),</w:t>
      </w:r>
    </w:p>
    <w:p w14:paraId="45385DDE"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b) obecního úřadu obce s rozšířenou působností podle § 30 odst. 3, § 34 odst. 4, § 36 odst. 2, § 96 odst. 2 a 3, § 146 odst. 1 písm. d) a e) a § 146 odst. 2 </w:t>
      </w:r>
      <w:r w:rsidRPr="00840785">
        <w:rPr>
          <w:rFonts w:ascii="Times New Roman" w:eastAsia="Calibri" w:hAnsi="Times New Roman" w:cs="Times New Roman"/>
          <w:strike/>
          <w:kern w:val="0"/>
          <w:sz w:val="24"/>
          <w:szCs w:val="24"/>
          <w14:ligatures w14:val="none"/>
        </w:rPr>
        <w:t>až 5</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a 3 </w:t>
      </w:r>
      <w:r w:rsidRPr="00840785">
        <w:rPr>
          <w:rFonts w:ascii="Times New Roman" w:eastAsia="Calibri" w:hAnsi="Times New Roman" w:cs="Times New Roman"/>
          <w:kern w:val="0"/>
          <w:sz w:val="24"/>
          <w:szCs w:val="24"/>
          <w14:ligatures w14:val="none"/>
        </w:rPr>
        <w:t>a</w:t>
      </w:r>
    </w:p>
    <w:p w14:paraId="1E75EBF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obecního úřadu podle § 147.</w:t>
      </w:r>
    </w:p>
    <w:p w14:paraId="2CEAF053"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Ustanovení § 59 až 61 se na újezdní úřad nepoužijí.</w:t>
      </w:r>
    </w:p>
    <w:p w14:paraId="4C126875" w14:textId="77777777" w:rsidR="00AE28A2" w:rsidRPr="00840785" w:rsidRDefault="00AE28A2" w:rsidP="00840785">
      <w:pPr>
        <w:spacing w:before="120" w:after="120" w:line="276" w:lineRule="auto"/>
        <w:jc w:val="center"/>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149</w:t>
      </w:r>
    </w:p>
    <w:p w14:paraId="793E3534" w14:textId="77777777" w:rsidR="00AE28A2" w:rsidRPr="00840785" w:rsidRDefault="00AE28A2" w:rsidP="00840785">
      <w:pPr>
        <w:spacing w:before="120" w:after="120" w:line="276" w:lineRule="auto"/>
        <w:jc w:val="center"/>
        <w:rPr>
          <w:rFonts w:ascii="Times New Roman" w:eastAsia="Calibri" w:hAnsi="Times New Roman" w:cs="Times New Roman"/>
          <w:b/>
          <w:bCs/>
          <w:strike/>
          <w:kern w:val="0"/>
          <w:sz w:val="24"/>
          <w:szCs w:val="24"/>
          <w14:ligatures w14:val="none"/>
        </w:rPr>
      </w:pPr>
      <w:r w:rsidRPr="00840785">
        <w:rPr>
          <w:rFonts w:ascii="Times New Roman" w:eastAsia="Calibri" w:hAnsi="Times New Roman" w:cs="Times New Roman"/>
          <w:b/>
          <w:bCs/>
          <w:strike/>
          <w:kern w:val="0"/>
          <w:sz w:val="24"/>
          <w:szCs w:val="24"/>
          <w14:ligatures w14:val="none"/>
        </w:rPr>
        <w:t>Součinnost stavebního úřadu se správními orgány vykonávajícími státní správu v oblasti odpadového hospodářství</w:t>
      </w:r>
    </w:p>
    <w:p w14:paraId="628C10E3" w14:textId="77777777" w:rsidR="00AE28A2" w:rsidRPr="00840785" w:rsidRDefault="00AE28A2" w:rsidP="00840785">
      <w:pPr>
        <w:spacing w:before="120" w:after="120" w:line="276" w:lineRule="auto"/>
        <w:ind w:firstLine="708"/>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lastRenderedPageBreak/>
        <w:t>Při provádění kontrolních prohlídek, závěrečných kontrolních prohlídek a při provádění kontroly ve věcech stavebního řádu postupuje stavební úřad v součinnosti s obecním úřadem obce s rozšířenou působností.</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strike/>
          <w:kern w:val="0"/>
          <w:sz w:val="24"/>
          <w:szCs w:val="24"/>
          <w14:ligatures w14:val="none"/>
        </w:rPr>
        <w:t>Jde-li o záměr vyžadující jednotné environmentální stanovisko</w:t>
      </w:r>
      <w:r w:rsidRPr="00840785">
        <w:rPr>
          <w:rFonts w:ascii="Times New Roman" w:eastAsia="Calibri" w:hAnsi="Times New Roman" w:cs="Times New Roman"/>
          <w:strike/>
          <w:kern w:val="0"/>
          <w:sz w:val="24"/>
          <w:szCs w:val="24"/>
          <w:vertAlign w:val="superscript"/>
          <w14:ligatures w14:val="none"/>
        </w:rPr>
        <w:t>26</w:t>
      </w:r>
      <w:r w:rsidRPr="00840785">
        <w:rPr>
          <w:rFonts w:ascii="Times New Roman" w:eastAsia="Calibri" w:hAnsi="Times New Roman" w:cs="Times New Roman"/>
          <w:strike/>
          <w:kern w:val="0"/>
          <w:sz w:val="24"/>
          <w:szCs w:val="24"/>
          <w14:ligatures w14:val="none"/>
        </w:rPr>
        <w:t>), postupuje stavební úřad v součinnosti s orgánem vykonávajícím státní správu v oblasti odpadového hospodářství příslušným k vydání jednotného environmentálního stanoviska.</w:t>
      </w:r>
    </w:p>
    <w:p w14:paraId="3270BE31"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151</w:t>
      </w:r>
    </w:p>
    <w:p w14:paraId="2A3D1C9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strike/>
          <w:kern w:val="0"/>
          <w:sz w:val="24"/>
          <w:szCs w:val="24"/>
          <w14:ligatures w14:val="none"/>
        </w:rPr>
        <w:t>(1)</w:t>
      </w:r>
      <w:r w:rsidRPr="00840785">
        <w:rPr>
          <w:rFonts w:ascii="Times New Roman" w:eastAsia="Calibri" w:hAnsi="Times New Roman" w:cs="Times New Roman"/>
          <w:kern w:val="0"/>
          <w:sz w:val="24"/>
          <w:szCs w:val="24"/>
          <w14:ligatures w14:val="none"/>
        </w:rPr>
        <w:t xml:space="preserve"> Povolení podle § 21 odst. 2 a § 30 odst. 2 a souhlas podle § 42 odst. 3 a § 43 odst. 1 se nevydají podle tohoto zákona, pokud je jejich vydání nahrazeno postupem v řízení o vydání integrovaného povolení podle zákona o integrované prevenci. Ustanovení § 23 se nepoužije na zařízení, která mají integrované povolení.</w:t>
      </w:r>
    </w:p>
    <w:p w14:paraId="057EAEF1"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xml:space="preserve">(2) </w:t>
      </w:r>
      <w:r w:rsidRPr="00840785">
        <w:rPr>
          <w:rFonts w:ascii="Times New Roman" w:eastAsia="Calibri" w:hAnsi="Times New Roman" w:cs="Times New Roman"/>
          <w:bCs/>
          <w:strike/>
          <w:kern w:val="0"/>
          <w:sz w:val="24"/>
          <w:szCs w:val="24"/>
          <w14:ligatures w14:val="none"/>
        </w:rPr>
        <w:t xml:space="preserve"> Jedná-li se o záměr vyžadující jednotné environmentální stanovisko</w:t>
      </w:r>
      <w:r w:rsidRPr="00840785">
        <w:rPr>
          <w:rFonts w:ascii="Times New Roman" w:eastAsia="Calibri" w:hAnsi="Times New Roman" w:cs="Times New Roman"/>
          <w:bCs/>
          <w:strike/>
          <w:kern w:val="0"/>
          <w:sz w:val="24"/>
          <w:szCs w:val="24"/>
          <w:vertAlign w:val="superscript"/>
          <w14:ligatures w14:val="none"/>
        </w:rPr>
        <w:t>26</w:t>
      </w:r>
      <w:r w:rsidRPr="00840785">
        <w:rPr>
          <w:rFonts w:ascii="Times New Roman" w:eastAsia="Calibri" w:hAnsi="Times New Roman" w:cs="Times New Roman"/>
          <w:bCs/>
          <w:strike/>
          <w:kern w:val="0"/>
          <w:sz w:val="24"/>
          <w:szCs w:val="24"/>
          <w14:ligatures w14:val="none"/>
        </w:rPr>
        <w:t>), závazné stanovisko podle § 146 odst. 3 písm. a) a vyjádření podle § 146 odst. 3 písm. b) a c) se nevydávají.</w:t>
      </w:r>
    </w:p>
    <w:p w14:paraId="6809FE1C" w14:textId="77777777" w:rsidR="00AE28A2" w:rsidRPr="00840785" w:rsidRDefault="00AE28A2" w:rsidP="00840785">
      <w:pPr>
        <w:tabs>
          <w:tab w:val="left" w:pos="567"/>
        </w:tabs>
        <w:spacing w:before="120" w:after="120" w:line="276" w:lineRule="auto"/>
        <w:ind w:left="360"/>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strike/>
          <w:kern w:val="0"/>
          <w:sz w:val="24"/>
          <w:szCs w:val="24"/>
          <w14:ligatures w14:val="none"/>
        </w:rPr>
        <w:br w:type="page"/>
      </w:r>
    </w:p>
    <w:p w14:paraId="6266589A" w14:textId="77777777" w:rsidR="00AE28A2" w:rsidRPr="00840785" w:rsidRDefault="00AE28A2" w:rsidP="00840785">
      <w:pPr>
        <w:keepNext/>
        <w:keepLines/>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1163" w:name="_Toc214619391"/>
      <w:bookmarkStart w:id="1164" w:name="_Toc216434423"/>
      <w:bookmarkStart w:id="1165" w:name="_Toc227049834"/>
      <w:bookmarkStart w:id="1166" w:name="_Toc227224148"/>
      <w:r w:rsidRPr="00840785">
        <w:rPr>
          <w:rFonts w:ascii="Times New Roman" w:eastAsia="Times New Roman" w:hAnsi="Times New Roman" w:cs="Times New Roman"/>
          <w:b/>
          <w:bCs/>
          <w:iCs/>
          <w:smallCaps/>
          <w:kern w:val="0"/>
          <w:sz w:val="24"/>
          <w:szCs w:val="24"/>
          <w14:ligatures w14:val="none"/>
        </w:rPr>
        <w:lastRenderedPageBreak/>
        <w:t>Zákon č. 197/2022 Sb., o zvláštních postupech v oblasti územního plánování a stavebního řádu v souvislosti s ozbrojeným konfliktem na území Ukrajiny vyvolaným invazí vojsk Ruské federace</w:t>
      </w:r>
      <w:bookmarkEnd w:id="1163"/>
      <w:bookmarkEnd w:id="1164"/>
      <w:bookmarkEnd w:id="1165"/>
      <w:bookmarkEnd w:id="1166"/>
    </w:p>
    <w:p w14:paraId="0B620362"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Platné znění dotčených ustanovení zákona č. 197/2022 Sb., o zvláštních postupech v oblasti územního plánování a stavebního řádu v souvislosti s ozbrojeným konfliktem na území Ukrajiny vyvolaným invazí vojsk Ruské federace, ve znění pozdějších předpisů, s vyznačením navrhovaných změn.</w:t>
      </w:r>
    </w:p>
    <w:p w14:paraId="4A288E9B"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4</w:t>
      </w:r>
    </w:p>
    <w:p w14:paraId="10F3BF81"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Rozhodnutí o výjimce</w:t>
      </w:r>
    </w:p>
    <w:p w14:paraId="7206809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Nezbytnou stavbu lze umístit pouze v souladu s územně plánovací dokumentací nebo na základě rozhodnutí o výjimce.</w:t>
      </w:r>
    </w:p>
    <w:p w14:paraId="7E81158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(2) Rada obce a v obcích, kde se rada obce nevolí, zastupitelstvo obce může na žádost stavebníka rozhodnout o výjimce z těch ustanovení územního plánu nebo regulačního plánu, která znemožňují umístit nezbytnou stavbu na pozemku v </w:t>
      </w:r>
      <w:r w:rsidRPr="00840785">
        <w:rPr>
          <w:rFonts w:ascii="Times New Roman" w:eastAsia="Calibri" w:hAnsi="Times New Roman" w:cs="Times New Roman"/>
          <w:bCs/>
          <w:strike/>
          <w:kern w:val="0"/>
          <w:sz w:val="24"/>
          <w:szCs w:val="24"/>
          <w14:ligatures w14:val="none"/>
        </w:rPr>
        <w:t>zastavěném</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zastavitelném </w:t>
      </w:r>
      <w:r w:rsidRPr="00840785">
        <w:rPr>
          <w:rFonts w:ascii="Times New Roman" w:eastAsia="Calibri" w:hAnsi="Times New Roman" w:cs="Times New Roman"/>
          <w:kern w:val="0"/>
          <w:sz w:val="24"/>
          <w:szCs w:val="24"/>
          <w14:ligatures w14:val="none"/>
        </w:rPr>
        <w:t>území</w:t>
      </w:r>
      <w:bookmarkStart w:id="1167" w:name="_Hlk226629850"/>
      <w:r w:rsidRPr="00840785">
        <w:rPr>
          <w:rFonts w:ascii="Times New Roman" w:eastAsia="Calibri" w:hAnsi="Times New Roman" w:cs="Times New Roman"/>
          <w:bCs/>
          <w:strike/>
          <w:kern w:val="0"/>
          <w:sz w:val="24"/>
          <w:szCs w:val="24"/>
          <w14:ligatures w14:val="none"/>
        </w:rPr>
        <w:t>, zastavitelné ploše</w:t>
      </w:r>
      <w:r w:rsidRPr="00840785">
        <w:rPr>
          <w:rFonts w:ascii="Times New Roman" w:eastAsia="Calibri" w:hAnsi="Times New Roman" w:cs="Times New Roman"/>
          <w:strike/>
          <w:kern w:val="0"/>
          <w:sz w:val="24"/>
          <w:szCs w:val="24"/>
          <w14:ligatures w14:val="none"/>
        </w:rPr>
        <w:t xml:space="preserve"> nebo ploše </w:t>
      </w:r>
      <w:r w:rsidRPr="00840785">
        <w:rPr>
          <w:rFonts w:ascii="Times New Roman" w:eastAsia="Calibri" w:hAnsi="Times New Roman" w:cs="Times New Roman"/>
          <w:bCs/>
          <w:strike/>
          <w:kern w:val="0"/>
          <w:sz w:val="24"/>
          <w:szCs w:val="24"/>
          <w14:ligatures w14:val="none"/>
        </w:rPr>
        <w:t>přestavby</w:t>
      </w:r>
      <w:bookmarkEnd w:id="1167"/>
      <w:r w:rsidRPr="00840785">
        <w:rPr>
          <w:rFonts w:ascii="Times New Roman" w:eastAsia="Calibri" w:hAnsi="Times New Roman" w:cs="Times New Roman"/>
          <w:kern w:val="0"/>
          <w:sz w:val="24"/>
          <w:szCs w:val="24"/>
          <w14:ligatures w14:val="none"/>
        </w:rPr>
        <w:t>, a to v plochách se stávajícím nebo požadovaným způsobem využití bydlení, rekreace, občanského vybavení, veřejných prostranství, smíšených obytných, výroby a skladování a smíšených výrobních.</w:t>
      </w:r>
    </w:p>
    <w:p w14:paraId="3924884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(3) Zastupitelstvo obce si může vyhradit rozhodování o výjimce namísto rady obce.</w:t>
      </w:r>
    </w:p>
    <w:p w14:paraId="498D05B3"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Rozhodnutí o výjimce obsahuje kromě obecných náležitostí podle správního řádu</w:t>
      </w:r>
    </w:p>
    <w:p w14:paraId="4220922C"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označení územně plánovací dokumentace, které se výjimka týká,</w:t>
      </w:r>
    </w:p>
    <w:p w14:paraId="76947C45"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stanovení rozsahu částí územně plánovací dokumentace, které se pro umístění nezbytné stavby nepoužijí, a</w:t>
      </w:r>
    </w:p>
    <w:p w14:paraId="39705E8D"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druh a účel nezbytné stavby.</w:t>
      </w:r>
    </w:p>
    <w:p w14:paraId="26E807E3"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(5) Odvolání proti rozhodnutí o výjimce není přípustné. Rozhodnutí o výjimce platí po dobu trvání nezbytné stavby.</w:t>
      </w:r>
    </w:p>
    <w:p w14:paraId="2E835FF0" w14:textId="77777777" w:rsidR="00AE28A2" w:rsidRPr="00840785" w:rsidRDefault="00AE28A2" w:rsidP="00840785">
      <w:pPr>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r w:rsidRPr="00840785">
        <w:rPr>
          <w:rFonts w:ascii="Times New Roman" w:eastAsia="Calibri" w:hAnsi="Times New Roman" w:cs="Times New Roman"/>
          <w:kern w:val="0"/>
          <w:sz w:val="24"/>
          <w:szCs w:val="24"/>
          <w14:ligatures w14:val="none"/>
        </w:rPr>
        <w:br w:type="page"/>
      </w:r>
      <w:bookmarkStart w:id="1168" w:name="_Toc227224149"/>
      <w:r w:rsidRPr="00840785">
        <w:rPr>
          <w:rFonts w:ascii="Times New Roman" w:eastAsia="Times New Roman" w:hAnsi="Times New Roman" w:cs="Times New Roman"/>
          <w:b/>
          <w:bCs/>
          <w:iCs/>
          <w:smallCaps/>
          <w:kern w:val="0"/>
          <w:sz w:val="24"/>
          <w:szCs w:val="24"/>
          <w14:ligatures w14:val="none"/>
        </w:rPr>
        <w:lastRenderedPageBreak/>
        <w:t>Zákon č. 149/2023 Sb., kterým se mění některé zákony v souvislosti s přijetím zákona o jednotném environmentálním stanovisku</w:t>
      </w:r>
      <w:bookmarkEnd w:id="1168"/>
    </w:p>
    <w:p w14:paraId="0104572D"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Platné znění dotčených ustanovení zákona č. 149/2023 Sb., kterým se mění některé zákony v souvislosti s přijetím zákona o jednotném environmentálním stanovisku, ve znění pozdějších předpisů, s vyznačením navrhovaných změn.</w:t>
      </w:r>
    </w:p>
    <w:p w14:paraId="1E911CC9" w14:textId="77777777" w:rsidR="00AE28A2" w:rsidRPr="00840785" w:rsidRDefault="00AE28A2" w:rsidP="00840785">
      <w:pPr>
        <w:spacing w:before="120" w:after="120" w:line="276" w:lineRule="auto"/>
        <w:jc w:val="both"/>
        <w:outlineLvl w:val="0"/>
        <w:rPr>
          <w:rFonts w:ascii="Times New Roman" w:eastAsia="Calibri" w:hAnsi="Times New Roman" w:cs="Times New Roman"/>
          <w:kern w:val="0"/>
          <w:sz w:val="24"/>
          <w:szCs w:val="24"/>
          <w14:ligatures w14:val="none"/>
        </w:rPr>
      </w:pPr>
    </w:p>
    <w:p w14:paraId="400A10C7"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Čl. VII</w:t>
      </w:r>
    </w:p>
    <w:p w14:paraId="5D328BC1"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Přechodná ustanovení</w:t>
      </w:r>
    </w:p>
    <w:p w14:paraId="77284B05"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Posuzování vlivů záměrů nebo koncepcí zahájené před nabytím účinnosti tohoto zákona se dokončí podle dosavadních právních předpisů; to neplatí pro</w:t>
      </w:r>
    </w:p>
    <w:p w14:paraId="5FD2EBD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způsob předkládání dokumentace vlivů záměru na životní prostředí podle § 8 odst. 1 zákona č. 100/2001 Sb., ve znění účinném přede dnem nabytí účinnosti tohoto zákona, byla-li doplněna nebo přepracována podle § 8 odst. 6 zákona č. 100/2001 Sb., ve znění účinném přede dnem nabytí účinnosti tohoto zákona,</w:t>
      </w:r>
    </w:p>
    <w:p w14:paraId="39AE55A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prodlužování platnosti závazného stanoviska k posouzení vlivů provedení záměru na životní prostředí podle § 9a odst. 5 zákona č. 100/2001 Sb., ve znění účinném přede dnem nabytí účinnosti tohoto zákona,</w:t>
      </w:r>
    </w:p>
    <w:p w14:paraId="701974A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změny koncepcí podle § 10a odst. 1 písm. c) zákona č. 100/2001 Sb., ve znění účinném přede dnem nabytí účinnosti tohoto zákona,</w:t>
      </w:r>
    </w:p>
    <w:p w14:paraId="1B9D54AF"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způsob posuzování koncepcí podle § 10b odst. 2 zákona č. 100/2001 Sb., ve znění účinném přede dnem nabytí účinnosti tohoto zákona,</w:t>
      </w:r>
    </w:p>
    <w:p w14:paraId="7DC67697"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zpracování vyhodnocení vlivů koncepce na životní prostředí a veřejné zdraví podle § 10e odst. 3 zákona č. 100/2001 Sb., ve znění účinném přede dnem nabytí účinnosti tohoto zákona,</w:t>
      </w:r>
    </w:p>
    <w:p w14:paraId="41C087D3"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zaslání informace o přijetí návrhu koncepce podle § 10f odst. 2 zákona č. 100/2001 Sb., ve znění účinném přede dnem nabytí účinnosti tohoto zákona,</w:t>
      </w:r>
    </w:p>
    <w:p w14:paraId="122784F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g) zveřejňování dokumentů podle § 16 zákona č. 100/2001 Sb., ve znění účinném přede dnem nabytí účinnosti tohoto zákona, nebo</w:t>
      </w:r>
    </w:p>
    <w:p w14:paraId="1125C7D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h) konání veřejného projednání.</w:t>
      </w:r>
    </w:p>
    <w:p w14:paraId="7171169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Ministerstvo životního prostředí dokončí nebo vyřídí, pokud k nim bylo ke dni předcházejícímu dni nabytí účinnosti tohoto zákona příslušné, ke dni nabytí účinnosti tohoto zákona</w:t>
      </w:r>
    </w:p>
    <w:p w14:paraId="1A7D811E"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nedokončená zjišťovací řízení podle § 7 zákona č. 100/2001 Sb., ve znění účinném přede dnem nabytí účinnosti tohoto zákona, a</w:t>
      </w:r>
    </w:p>
    <w:p w14:paraId="5BCF2DF2"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nedokončené procesy EIA podle § 8 až 9a zákona č. 100/2001 Sb., ve znění účinném přede dnem nabytí účinnosti tohoto zákona</w:t>
      </w:r>
      <w:r w:rsidRPr="00840785">
        <w:rPr>
          <w:rFonts w:ascii="Times New Roman" w:eastAsia="Calibri" w:hAnsi="Times New Roman" w:cs="Times New Roman"/>
          <w:b/>
          <w:bCs/>
          <w:kern w:val="0"/>
          <w:sz w:val="24"/>
          <w:szCs w:val="24"/>
          <w14:ligatures w14:val="none"/>
        </w:rPr>
        <w:t>, s výjimkou případů podle bodu 5</w:t>
      </w:r>
      <w:r w:rsidRPr="00840785">
        <w:rPr>
          <w:rFonts w:ascii="Times New Roman" w:eastAsia="Calibri" w:hAnsi="Times New Roman" w:cs="Times New Roman"/>
          <w:kern w:val="0"/>
          <w:sz w:val="24"/>
          <w:szCs w:val="24"/>
          <w14:ligatures w14:val="none"/>
        </w:rPr>
        <w:t>.</w:t>
      </w:r>
    </w:p>
    <w:p w14:paraId="362272C8"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3. V případě záměrů, k nimž vydalo závazné stanovisko k posouzení vlivů provedení záměru na životní prostředí podle § 9a odst. 1 zákona č. 100/2001 Sb., ve znění účinném přede dnem nabytí účinnosti tohoto zákona, Ministerstvo životního prostředí a příslušnost k jejichž posuzování podle přílohy č. 1 k zákonu č. 100/2001 Sb., ve znění účinném ode dne nabytí účinnosti tohoto zákona, přejde ke dni nabytí účinnosti tohoto zákona na orgán kraje v přenesené působnosti, je úřadem příslušným k vyřízení po dni nabytí účinnosti tohoto zákona podaných žádostí o prodloužení platnosti závazného stanoviska k posouzení vlivů provedení záměru na životní prostředí podle § 9a odst. 4 zákona č. 100/2001 Sb., ve znění účinném ode dne nabytí účinnosti tohoto zákona, žádostí o vydání závazných stanovisek podle čl. II bodu 1 zákona č. 39/2015 Sb. a žádostí o vydání závazných stanovisek podle § 9a odst. 6 zákona č. 100/2001 Sb., ve znění účinném ode dne nabytí účinnosti tohoto zákona, orgán kraje v přenesené působnosti.</w:t>
      </w:r>
    </w:p>
    <w:p w14:paraId="629A42A3"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4. Navazující řízení zahájená přede dnem nabytí účinnosti tohoto zákona se dokončí podle zákona č. 100/2001 Sb., ve znění účinném přede dnem nabytí účinnosti tohoto zákona.</w:t>
      </w:r>
    </w:p>
    <w:p w14:paraId="52FB5B34" w14:textId="77777777" w:rsidR="00AE28A2" w:rsidRPr="00840785" w:rsidRDefault="00AE28A2" w:rsidP="00840785">
      <w:pPr>
        <w:spacing w:before="120" w:after="120" w:line="276" w:lineRule="auto"/>
        <w:ind w:firstLine="709"/>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5. Příslušnost k posuzování vlivů záměru na životní prostředí se v případě, kdy po nabytí účinnosti tohoto zákona došlo ke zrušení stanoviska k posouzení vlivů provedení záměru na životní prostředí vydaného podle § 10 zákona č. 100/2001 Sb., ve znění účinném do 31. března 2015, nebo závazného stanoviska k posouzení vlivů provedení záměru na životní prostředí vydaného podle § 9a zákona č. 100/2001 Sb., ve znění účinném od 1. dubna 2015 do dne nabytí účinnosti tohoto zákona, a vrácení věci k novému projednání, řídí zákonem č. 100/2001 Sb. ve znění účinném ode dne nabytí účinnosti tohoto zákona.</w:t>
      </w:r>
    </w:p>
    <w:p w14:paraId="0FE6BAA0" w14:textId="77777777" w:rsidR="00AE28A2" w:rsidRPr="00840785" w:rsidRDefault="00AE28A2" w:rsidP="00840785">
      <w:pPr>
        <w:spacing w:before="120" w:after="120" w:line="276" w:lineRule="auto"/>
        <w:ind w:firstLine="709"/>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br w:type="page"/>
      </w:r>
    </w:p>
    <w:p w14:paraId="219252B6" w14:textId="77777777" w:rsidR="00AE28A2" w:rsidRPr="00840785" w:rsidRDefault="00AE28A2" w:rsidP="00840785">
      <w:pPr>
        <w:keepNext/>
        <w:keepLines/>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1169" w:name="_Toc208934284"/>
      <w:bookmarkStart w:id="1170" w:name="_Toc214619393"/>
      <w:bookmarkStart w:id="1171" w:name="_Toc216434425"/>
      <w:bookmarkStart w:id="1172" w:name="_Toc227049835"/>
      <w:bookmarkStart w:id="1173" w:name="_Toc227224150"/>
      <w:r w:rsidRPr="00840785">
        <w:rPr>
          <w:rFonts w:ascii="Times New Roman" w:eastAsia="Times New Roman" w:hAnsi="Times New Roman" w:cs="Times New Roman"/>
          <w:b/>
          <w:bCs/>
          <w:iCs/>
          <w:smallCaps/>
          <w:kern w:val="0"/>
          <w:sz w:val="24"/>
          <w:szCs w:val="24"/>
          <w14:ligatures w14:val="none"/>
        </w:rPr>
        <w:lastRenderedPageBreak/>
        <w:t>Zákon č. 249/2025 Sb., o urychlení využívání obnovitelných zdrojů energie</w:t>
      </w:r>
      <w:bookmarkEnd w:id="1169"/>
      <w:bookmarkEnd w:id="1170"/>
      <w:bookmarkEnd w:id="1171"/>
      <w:bookmarkEnd w:id="1172"/>
      <w:bookmarkEnd w:id="1173"/>
    </w:p>
    <w:p w14:paraId="057BC7A5" w14:textId="77777777" w:rsidR="00AE28A2" w:rsidRPr="00840785" w:rsidRDefault="00AE28A2" w:rsidP="00840785">
      <w:pPr>
        <w:spacing w:before="120" w:after="120" w:line="276" w:lineRule="auto"/>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Platné znění zákona č. 249/2025 Sb., o urychlení využívání některých obnovitelných zdrojů energie a o změně souvisejících zákonů (zákon o urychlení využívání obnovitelných zdrojů energie), s vyznačením navrhovaných změn</w:t>
      </w:r>
    </w:p>
    <w:p w14:paraId="78A6A8E7"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12</w:t>
      </w:r>
    </w:p>
    <w:p w14:paraId="2CAAAD51"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Pořízení územního opatření</w:t>
      </w:r>
    </w:p>
    <w:p w14:paraId="2AC7B898"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Návrh územního opatření projedná pořizovatel </w:t>
      </w:r>
      <w:r w:rsidRPr="00840785">
        <w:rPr>
          <w:rFonts w:ascii="Times New Roman" w:eastAsia="Times New Roman" w:hAnsi="Times New Roman" w:cs="Times New Roman"/>
          <w:strike/>
          <w:kern w:val="0"/>
          <w:sz w:val="24"/>
          <w:szCs w:val="24"/>
          <w14:ligatures w14:val="none"/>
        </w:rPr>
        <w:t>na společném jednání a</w:t>
      </w:r>
      <w:r w:rsidRPr="00840785">
        <w:rPr>
          <w:rFonts w:ascii="Times New Roman" w:eastAsia="Times New Roman" w:hAnsi="Times New Roman" w:cs="Times New Roman"/>
          <w:kern w:val="0"/>
          <w:sz w:val="24"/>
          <w:szCs w:val="24"/>
          <w14:ligatures w14:val="none"/>
        </w:rPr>
        <w:t xml:space="preserve"> na veřejném projednání spolu s návrhem územně plánovací dokumentace, se kterou se územní opatření společně pořizuje.</w:t>
      </w:r>
    </w:p>
    <w:p w14:paraId="4B017396"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Ustanovení § </w:t>
      </w:r>
      <w:r w:rsidRPr="00840785">
        <w:rPr>
          <w:rFonts w:ascii="Times New Roman" w:eastAsia="Times New Roman" w:hAnsi="Times New Roman" w:cs="Times New Roman"/>
          <w:strike/>
          <w:kern w:val="0"/>
          <w:sz w:val="24"/>
          <w:szCs w:val="24"/>
          <w14:ligatures w14:val="none"/>
        </w:rPr>
        <w:t>94</w:t>
      </w:r>
      <w:r w:rsidRPr="00840785">
        <w:rPr>
          <w:rFonts w:ascii="Times New Roman" w:eastAsia="Times New Roman" w:hAnsi="Times New Roman" w:cs="Times New Roman"/>
          <w:b/>
          <w:bCs/>
          <w:kern w:val="0"/>
          <w:sz w:val="24"/>
          <w:szCs w:val="24"/>
          <w14:ligatures w14:val="none"/>
        </w:rPr>
        <w:t xml:space="preserve"> 95 </w:t>
      </w:r>
      <w:r w:rsidRPr="00840785">
        <w:rPr>
          <w:rFonts w:ascii="Times New Roman" w:eastAsia="Times New Roman" w:hAnsi="Times New Roman" w:cs="Times New Roman"/>
          <w:kern w:val="0"/>
          <w:sz w:val="24"/>
          <w:szCs w:val="24"/>
          <w14:ligatures w14:val="none"/>
        </w:rPr>
        <w:t>až 98 a 101 až 103 stavebního zákona se použijí obdobně také ve vztahu k návrhu územního opatření pro každou akcelerační oblast, která má být vymezena.</w:t>
      </w:r>
    </w:p>
    <w:p w14:paraId="11BC2F91"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Stanovisko k návrhu koncepce podle § 100 stavebního zákona uplatněné k návrhu územně plánovací dokumentace zahrnuje i stanovisko k návrhu územního opatření pro každou akcelerační oblast, která má být vymezena.</w:t>
      </w:r>
    </w:p>
    <w:p w14:paraId="7B797AA1"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Pokud schvalující orgán schválí návrh územně plánovací dokumentace, ale zamítne návrh územního opatření pro akcelerační oblast v ní vymezenou, rozhodne vždy současně o tom, že</w:t>
      </w:r>
    </w:p>
    <w:p w14:paraId="7E627216"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schvaluje pořízení územního opatření pro tuto akcelerační oblast samostatným postupem, nebo</w:t>
      </w:r>
    </w:p>
    <w:p w14:paraId="21BFC316"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uplatňuje vlastní podnět k pořízení změny územně plánovací dokumentace, kterou z ní bude tato akcelerační oblast vypuštěna.</w:t>
      </w:r>
    </w:p>
    <w:p w14:paraId="54ABD7AA"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13</w:t>
      </w:r>
    </w:p>
    <w:p w14:paraId="5F7D8932"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 xml:space="preserve">Stanovisko </w:t>
      </w:r>
      <w:r w:rsidRPr="00840785">
        <w:rPr>
          <w:rFonts w:ascii="Times New Roman" w:eastAsia="Calibri" w:hAnsi="Times New Roman" w:cs="Times New Roman"/>
          <w:b/>
          <w:bCs/>
          <w:strike/>
          <w:kern w:val="0"/>
          <w:sz w:val="24"/>
          <w:szCs w:val="24"/>
          <w14:ligatures w14:val="none"/>
        </w:rPr>
        <w:t>orgánu příslušného podle zákona o jednotném environmentálním stanovisku</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u w:val="single"/>
          <w14:ligatures w14:val="none"/>
        </w:rPr>
        <w:t>stavebního úřadu k územnímu opatření</w:t>
      </w:r>
    </w:p>
    <w:p w14:paraId="6E052757"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xml:space="preserve">(1) Krajský úřad </w:t>
      </w:r>
      <w:r w:rsidRPr="00840785">
        <w:rPr>
          <w:rFonts w:ascii="Times New Roman" w:eastAsia="Calibri" w:hAnsi="Times New Roman" w:cs="Times New Roman"/>
          <w:bCs/>
          <w:strike/>
          <w:kern w:val="0"/>
          <w:sz w:val="24"/>
          <w:szCs w:val="24"/>
          <w14:ligatures w14:val="none"/>
        </w:rPr>
        <w:t>jako orgán příslušný k vydání jednotného enviromentálního stanoviska k  záměru pro využití obnovitelného zdroje energie v akcelerační oblasti (dále jen „příslušný orgán“)</w:t>
      </w:r>
      <w:r w:rsidRPr="00840785">
        <w:rPr>
          <w:rFonts w:ascii="Times New Roman" w:eastAsia="Calibri" w:hAnsi="Times New Roman" w:cs="Times New Roman"/>
          <w:strike/>
          <w:kern w:val="0"/>
          <w:sz w:val="24"/>
          <w:szCs w:val="24"/>
          <w14:ligatures w14:val="none"/>
        </w:rPr>
        <w:t xml:space="preserve"> uplatní stanovisko podle § 54 odst. </w:t>
      </w:r>
      <w:r w:rsidRPr="00840785">
        <w:rPr>
          <w:rFonts w:ascii="Times New Roman" w:eastAsia="Calibri" w:hAnsi="Times New Roman" w:cs="Times New Roman"/>
          <w:bCs/>
          <w:strike/>
          <w:kern w:val="0"/>
          <w:sz w:val="24"/>
          <w:szCs w:val="24"/>
          <w14:ligatures w14:val="none"/>
        </w:rPr>
        <w:t>1</w:t>
      </w:r>
      <w:r w:rsidRPr="00840785">
        <w:rPr>
          <w:rFonts w:ascii="Times New Roman" w:eastAsia="Calibri" w:hAnsi="Times New Roman" w:cs="Times New Roman"/>
          <w:b/>
          <w:bCs/>
          <w:strike/>
          <w:kern w:val="0"/>
          <w:sz w:val="24"/>
          <w:szCs w:val="24"/>
          <w14:ligatures w14:val="none"/>
        </w:rPr>
        <w:t xml:space="preserve"> </w:t>
      </w:r>
      <w:r w:rsidRPr="00840785">
        <w:rPr>
          <w:rFonts w:ascii="Times New Roman" w:eastAsia="Calibri" w:hAnsi="Times New Roman" w:cs="Times New Roman"/>
          <w:strike/>
          <w:kern w:val="0"/>
          <w:sz w:val="24"/>
          <w:szCs w:val="24"/>
          <w14:ligatures w14:val="none"/>
        </w:rPr>
        <w:t xml:space="preserve">stavebního zákona k návrhu územního opatření a </w:t>
      </w:r>
      <w:r w:rsidRPr="00840785">
        <w:rPr>
          <w:rFonts w:ascii="Times New Roman" w:eastAsia="Calibri" w:hAnsi="Times New Roman" w:cs="Times New Roman"/>
          <w:bCs/>
          <w:strike/>
          <w:kern w:val="0"/>
          <w:sz w:val="24"/>
          <w:szCs w:val="24"/>
          <w14:ligatures w14:val="none"/>
        </w:rPr>
        <w:t xml:space="preserve">v rozsahu své působnosti podle § 18 odst. 1 zákona o jednotném environmentálním stanovisku </w:t>
      </w:r>
      <w:r w:rsidRPr="00840785">
        <w:rPr>
          <w:rFonts w:ascii="Times New Roman" w:eastAsia="Calibri" w:hAnsi="Times New Roman" w:cs="Times New Roman"/>
          <w:strike/>
          <w:kern w:val="0"/>
          <w:sz w:val="24"/>
          <w:szCs w:val="24"/>
          <w14:ligatures w14:val="none"/>
        </w:rPr>
        <w:t>ve vztahu ke správním úkonům uvedeným v odstavcích 2 a 4 je dotčeným orgánem při jeho pořizování a změnách; příslušnost dotčených orgánů podle jiných právních předpisů tímto není dotčena.</w:t>
      </w:r>
    </w:p>
    <w:p w14:paraId="56C32F30" w14:textId="77777777" w:rsidR="00AE28A2" w:rsidRPr="00840785" w:rsidRDefault="00AE28A2" w:rsidP="00840785">
      <w:pPr>
        <w:spacing w:before="120" w:after="120" w:line="276" w:lineRule="auto"/>
        <w:ind w:firstLine="709"/>
        <w:jc w:val="both"/>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(1) Stavební úřad uplatní stanovisko podle § 54 odst. 2 stavebního zákona k návrhu územního opatření a ve vztahu ke správním úkonům uvedeným v odstavcích 2 až 4 je dotčeným orgánem při jeho pořizování a změnách; příslušnost dotčených orgánů podle jiných právních předpisů tímto není dotčena.</w:t>
      </w:r>
    </w:p>
    <w:p w14:paraId="18F62493" w14:textId="77777777" w:rsidR="00AE28A2" w:rsidRPr="00840785" w:rsidRDefault="00AE28A2" w:rsidP="00840785">
      <w:pPr>
        <w:spacing w:after="0" w:line="276" w:lineRule="auto"/>
        <w:ind w:firstLine="709"/>
        <w:rPr>
          <w:rFonts w:ascii="Times New Roman" w:eastAsia="Calibri" w:hAnsi="Times New Roman" w:cs="Times New Roman"/>
          <w:b/>
          <w:kern w:val="0"/>
          <w:sz w:val="24"/>
          <w:szCs w:val="24"/>
          <w14:ligatures w14:val="none"/>
        </w:rPr>
      </w:pPr>
    </w:p>
    <w:p w14:paraId="35E5D09A"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xml:space="preserve">(2) Je-li stanovisko </w:t>
      </w:r>
      <w:r w:rsidRPr="00840785">
        <w:rPr>
          <w:rFonts w:ascii="Times New Roman" w:eastAsia="Calibri" w:hAnsi="Times New Roman" w:cs="Times New Roman"/>
          <w:bCs/>
          <w:strike/>
          <w:kern w:val="0"/>
          <w:sz w:val="24"/>
          <w:szCs w:val="24"/>
          <w14:ligatures w14:val="none"/>
        </w:rPr>
        <w:t>příslušného orgánu</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stavebního úřadu </w:t>
      </w:r>
      <w:r w:rsidRPr="00840785">
        <w:rPr>
          <w:rFonts w:ascii="Times New Roman" w:eastAsia="Calibri" w:hAnsi="Times New Roman" w:cs="Times New Roman"/>
          <w:kern w:val="0"/>
          <w:sz w:val="24"/>
          <w:szCs w:val="24"/>
          <w14:ligatures w14:val="none"/>
        </w:rPr>
        <w:t xml:space="preserve">souhlasné, jsou jeho součástí podmínky a zmírňující opatření navržené za účelem zajištění souladu záměrů pro využití </w:t>
      </w:r>
      <w:r w:rsidRPr="00840785">
        <w:rPr>
          <w:rFonts w:ascii="Times New Roman" w:eastAsia="Calibri" w:hAnsi="Times New Roman" w:cs="Times New Roman"/>
          <w:kern w:val="0"/>
          <w:sz w:val="24"/>
          <w:szCs w:val="24"/>
          <w14:ligatures w14:val="none"/>
        </w:rPr>
        <w:lastRenderedPageBreak/>
        <w:t>obnovitelného zdroje energie v akcelerační oblasti s požadavky stanovenými v § 11 odst. 2 ve vztahu k ochraně volně žijících ptáků a zvláště chráněných druhů živočichů, a dále s požadavky pro vydání</w:t>
      </w:r>
    </w:p>
    <w:p w14:paraId="4C807C6F"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a) souhlasu se zásahem do významného krajinného prvku podle § 4 odst. 2 zákona o ochraně přírody a krajiny,</w:t>
      </w:r>
    </w:p>
    <w:p w14:paraId="78329C0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b) povolení odchylného postupu při ochraně volně žijících ptáků podle § 5b odst. 1 zákona o ochraně přírody a krajiny,</w:t>
      </w:r>
    </w:p>
    <w:p w14:paraId="489842A8"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c) povolení výjimky ze zákazu ničit, poškozovat nebo upravovat jeskyně podle § 10 odst. 2 zákona o ochraně přírody a krajiny,</w:t>
      </w:r>
    </w:p>
    <w:p w14:paraId="144214F4"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d) souhlasu k činnostem, které by mohly snížit nebo změnit krajinný ráz podle § 12 odst. 2 zákona o ochraně přírody a krajiny,</w:t>
      </w:r>
    </w:p>
    <w:p w14:paraId="462A9A06"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e) povolení výjimky ze zákazů u zvláště chráněných druhů rostlin a živočichů podle § 56 zákona o ochraně přírody a krajiny,</w:t>
      </w:r>
    </w:p>
    <w:p w14:paraId="6B63B9A9" w14:textId="77777777" w:rsidR="00AE28A2" w:rsidRPr="00840785" w:rsidRDefault="00AE28A2" w:rsidP="00840785">
      <w:pPr>
        <w:spacing w:before="120" w:after="120" w:line="276" w:lineRule="auto"/>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f) souhlasu s dotčením zájmů chráněných lesním zákonem podle § 14 odst. 2 lesního zákona.</w:t>
      </w:r>
    </w:p>
    <w:p w14:paraId="6BD66E4B"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
          <w:kern w:val="0"/>
          <w:sz w:val="24"/>
          <w:szCs w:val="24"/>
          <w14:ligatures w14:val="none"/>
        </w:rPr>
      </w:pPr>
      <w:bookmarkStart w:id="1174" w:name="_Hlk226630491"/>
      <w:r w:rsidRPr="00840785">
        <w:rPr>
          <w:rFonts w:ascii="Times New Roman" w:eastAsia="Times New Roman" w:hAnsi="Times New Roman" w:cs="Times New Roman"/>
          <w:b/>
          <w:kern w:val="0"/>
          <w:sz w:val="24"/>
          <w:szCs w:val="24"/>
          <w14:ligatures w14:val="none"/>
        </w:rPr>
        <w:t>(3) Zahrnuje-li akcelerační oblast pozemky, které jsou součástí zemědělského půdního fondu nebo pozemků určených k plnění funkcí lesa, navrhne stavební úřad ve stanovisku podle odstavce 1 také podmínky, při jejichž splnění lze odejmout zemědělskou půdu ze zemědělského půdního fondu podle zákona o ochraně zemědělského půdního fondu nebo odejmout pozemky plnění funkcí lesa nebo omezit využívání pozemků pro plnění funkcí lesa podle lesního zákona.</w:t>
      </w:r>
    </w:p>
    <w:bookmarkEnd w:id="1174"/>
    <w:p w14:paraId="1C5234A6"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Cs/>
          <w:kern w:val="0"/>
          <w:sz w:val="24"/>
          <w:szCs w:val="24"/>
          <w14:ligatures w14:val="none"/>
        </w:rPr>
      </w:pPr>
      <w:r w:rsidRPr="00840785">
        <w:rPr>
          <w:rFonts w:ascii="Times New Roman" w:eastAsia="Times New Roman" w:hAnsi="Times New Roman" w:cs="Times New Roman"/>
          <w:bCs/>
          <w:strike/>
          <w:kern w:val="0"/>
          <w:sz w:val="24"/>
          <w:szCs w:val="24"/>
          <w14:ligatures w14:val="none"/>
        </w:rPr>
        <w:t>(3)</w:t>
      </w:r>
      <w:r w:rsidRPr="00840785">
        <w:rPr>
          <w:rFonts w:ascii="Times New Roman" w:eastAsia="Times New Roman" w:hAnsi="Times New Roman" w:cs="Times New Roman"/>
          <w:bCs/>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(4)</w:t>
      </w:r>
      <w:r w:rsidRPr="00840785">
        <w:rPr>
          <w:rFonts w:ascii="Times New Roman" w:eastAsia="Times New Roman" w:hAnsi="Times New Roman" w:cs="Times New Roman"/>
          <w:bCs/>
          <w:kern w:val="0"/>
          <w:sz w:val="24"/>
          <w:szCs w:val="24"/>
          <w14:ligatures w14:val="none"/>
        </w:rPr>
        <w:t xml:space="preserve"> </w:t>
      </w:r>
      <w:r w:rsidRPr="00840785">
        <w:rPr>
          <w:rFonts w:ascii="Times New Roman" w:eastAsia="Times New Roman" w:hAnsi="Times New Roman" w:cs="Times New Roman"/>
          <w:bCs/>
          <w:strike/>
          <w:kern w:val="0"/>
          <w:sz w:val="24"/>
          <w:szCs w:val="24"/>
          <w14:ligatures w14:val="none"/>
        </w:rPr>
        <w:t>Příslušný orgán</w:t>
      </w:r>
      <w:r w:rsidRPr="00840785">
        <w:rPr>
          <w:rFonts w:ascii="Times New Roman" w:eastAsia="Times New Roman" w:hAnsi="Times New Roman" w:cs="Times New Roman"/>
          <w:bCs/>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Stavební úřad</w:t>
      </w:r>
      <w:r w:rsidRPr="00840785">
        <w:rPr>
          <w:rFonts w:ascii="Times New Roman" w:eastAsia="Times New Roman" w:hAnsi="Times New Roman" w:cs="Times New Roman"/>
          <w:bCs/>
          <w:kern w:val="0"/>
          <w:sz w:val="24"/>
          <w:szCs w:val="24"/>
          <w14:ligatures w14:val="none"/>
        </w:rPr>
        <w:t xml:space="preserve"> navrhne podmínky a zmírňující opatření podle </w:t>
      </w:r>
      <w:r w:rsidRPr="00840785">
        <w:rPr>
          <w:rFonts w:ascii="Times New Roman" w:eastAsia="Times New Roman" w:hAnsi="Times New Roman" w:cs="Times New Roman"/>
          <w:bCs/>
          <w:strike/>
          <w:kern w:val="0"/>
          <w:sz w:val="24"/>
          <w:szCs w:val="24"/>
          <w14:ligatures w14:val="none"/>
        </w:rPr>
        <w:t>odstavce 2</w:t>
      </w:r>
      <w:r w:rsidRPr="00840785">
        <w:rPr>
          <w:rFonts w:ascii="Times New Roman" w:eastAsia="Times New Roman" w:hAnsi="Times New Roman" w:cs="Times New Roman"/>
          <w:bCs/>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odstavců 2 a 3</w:t>
      </w:r>
      <w:r w:rsidRPr="00840785">
        <w:rPr>
          <w:rFonts w:ascii="Times New Roman" w:eastAsia="Times New Roman" w:hAnsi="Times New Roman" w:cs="Times New Roman"/>
          <w:bCs/>
          <w:kern w:val="0"/>
          <w:sz w:val="24"/>
          <w:szCs w:val="24"/>
          <w14:ligatures w14:val="none"/>
        </w:rPr>
        <w:t xml:space="preserve"> s ohledem na limity využití území v akcelerační oblasti a druh záměrů pro využití obnovitelného zdroje energie, pro které je tato oblast vymezována.</w:t>
      </w:r>
    </w:p>
    <w:p w14:paraId="18BA9275"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w:t>
      </w:r>
      <w:r w:rsidRPr="00840785">
        <w:rPr>
          <w:rFonts w:ascii="Times New Roman" w:eastAsia="Calibri" w:hAnsi="Times New Roman" w:cs="Times New Roman"/>
          <w:bCs/>
          <w:strike/>
          <w:kern w:val="0"/>
          <w:sz w:val="24"/>
          <w:szCs w:val="24"/>
          <w14:ligatures w14:val="none"/>
        </w:rPr>
        <w:t>4</w:t>
      </w:r>
      <w:r w:rsidRPr="00840785">
        <w:rPr>
          <w:rFonts w:ascii="Times New Roman" w:eastAsia="Calibri" w:hAnsi="Times New Roman" w:cs="Times New Roman"/>
          <w:strike/>
          <w:kern w:val="0"/>
          <w:sz w:val="24"/>
          <w:szCs w:val="24"/>
          <w14:ligatures w14:val="none"/>
        </w:rPr>
        <w:t xml:space="preserve">) </w:t>
      </w:r>
      <w:r w:rsidRPr="00840785">
        <w:rPr>
          <w:rFonts w:ascii="Times New Roman" w:eastAsia="Times New Roman" w:hAnsi="Times New Roman" w:cs="Times New Roman"/>
          <w:b/>
          <w:strike/>
          <w:kern w:val="0"/>
          <w:sz w:val="24"/>
          <w:szCs w:val="24"/>
          <w14:ligatures w14:val="none"/>
        </w:rPr>
        <w:t>(5)</w:t>
      </w:r>
      <w:r w:rsidRPr="00840785">
        <w:rPr>
          <w:rFonts w:ascii="Times New Roman" w:eastAsia="Times New Roman" w:hAnsi="Times New Roman" w:cs="Times New Roman"/>
          <w:bCs/>
          <w:kern w:val="0"/>
          <w:sz w:val="24"/>
          <w:szCs w:val="24"/>
          <w14:ligatures w14:val="none"/>
        </w:rPr>
        <w:t xml:space="preserve"> </w:t>
      </w:r>
      <w:r w:rsidRPr="00840785">
        <w:rPr>
          <w:rFonts w:ascii="Times New Roman" w:eastAsia="Calibri" w:hAnsi="Times New Roman" w:cs="Times New Roman"/>
          <w:strike/>
          <w:kern w:val="0"/>
          <w:sz w:val="24"/>
          <w:szCs w:val="24"/>
          <w14:ligatures w14:val="none"/>
        </w:rPr>
        <w:t xml:space="preserve">Bude-li provedení záměrů pro využití obnovitelného zdroje energie v akcelerační oblasti </w:t>
      </w:r>
      <w:r w:rsidRPr="00840785">
        <w:rPr>
          <w:rFonts w:ascii="Times New Roman" w:eastAsia="Calibri" w:hAnsi="Times New Roman" w:cs="Times New Roman"/>
          <w:bCs/>
          <w:strike/>
          <w:kern w:val="0"/>
          <w:sz w:val="24"/>
          <w:szCs w:val="24"/>
          <w14:ligatures w14:val="none"/>
        </w:rPr>
        <w:t>vyžadovat vydání souhlasu s odnětím</w:t>
      </w:r>
      <w:r w:rsidRPr="00840785">
        <w:rPr>
          <w:rFonts w:ascii="Times New Roman" w:eastAsia="Calibri" w:hAnsi="Times New Roman" w:cs="Times New Roman"/>
          <w:strike/>
          <w:kern w:val="0"/>
          <w:sz w:val="24"/>
          <w:szCs w:val="24"/>
          <w14:ligatures w14:val="none"/>
        </w:rPr>
        <w:t xml:space="preserve"> zemědělské půdy ze zemědělského půdního fondu podle § 9 zákona o ochraně zemědělského půdního fondu nebo </w:t>
      </w:r>
      <w:r w:rsidRPr="00840785">
        <w:rPr>
          <w:rFonts w:ascii="Times New Roman" w:eastAsia="Calibri" w:hAnsi="Times New Roman" w:cs="Times New Roman"/>
          <w:bCs/>
          <w:strike/>
          <w:kern w:val="0"/>
          <w:sz w:val="24"/>
          <w:szCs w:val="24"/>
          <w14:ligatures w14:val="none"/>
        </w:rPr>
        <w:t>rozhodnutí o</w:t>
      </w:r>
      <w:r w:rsidRPr="00840785">
        <w:rPr>
          <w:rFonts w:ascii="Times New Roman" w:eastAsia="Calibri" w:hAnsi="Times New Roman" w:cs="Times New Roman"/>
          <w:strike/>
          <w:kern w:val="0"/>
          <w:sz w:val="24"/>
          <w:szCs w:val="24"/>
          <w14:ligatures w14:val="none"/>
        </w:rPr>
        <w:t xml:space="preserve"> odnětí pozemků plnění funkcí lesa nebo o omezení využívání pozemků pro plnění funkcí lesa podle § 16 lesního zákona, navrhne </w:t>
      </w:r>
      <w:r w:rsidRPr="00840785">
        <w:rPr>
          <w:rFonts w:ascii="Times New Roman" w:eastAsia="Calibri" w:hAnsi="Times New Roman" w:cs="Times New Roman"/>
          <w:bCs/>
          <w:strike/>
          <w:kern w:val="0"/>
          <w:sz w:val="24"/>
          <w:szCs w:val="24"/>
          <w14:ligatures w14:val="none"/>
        </w:rPr>
        <w:t>příslušný orgán</w:t>
      </w:r>
      <w:r w:rsidRPr="00840785">
        <w:rPr>
          <w:rFonts w:ascii="Times New Roman" w:eastAsia="Calibri" w:hAnsi="Times New Roman" w:cs="Times New Roman"/>
          <w:strike/>
          <w:kern w:val="0"/>
          <w:sz w:val="24"/>
          <w:szCs w:val="24"/>
          <w14:ligatures w14:val="none"/>
        </w:rPr>
        <w:t xml:space="preserve"> ve stanovisku podle odstavce 1 také podmínky, při jejichž splnění lze vyhovět žádosti o jejich vydání.</w:t>
      </w:r>
    </w:p>
    <w:p w14:paraId="4891574A" w14:textId="77777777" w:rsidR="00AE28A2" w:rsidRPr="00840785" w:rsidRDefault="00AE28A2" w:rsidP="00840785">
      <w:pPr>
        <w:spacing w:before="120" w:after="120" w:line="276" w:lineRule="auto"/>
        <w:ind w:firstLine="709"/>
        <w:jc w:val="both"/>
        <w:rPr>
          <w:rFonts w:ascii="Times New Roman" w:eastAsia="Calibri" w:hAnsi="Times New Roman" w:cs="Times New Roman"/>
          <w:bCs/>
          <w:strike/>
          <w:kern w:val="0"/>
          <w:sz w:val="24"/>
          <w:szCs w:val="24"/>
          <w14:ligatures w14:val="none"/>
        </w:rPr>
      </w:pPr>
      <w:r w:rsidRPr="00840785">
        <w:rPr>
          <w:rFonts w:ascii="Times New Roman" w:eastAsia="Calibri" w:hAnsi="Times New Roman" w:cs="Times New Roman"/>
          <w:strike/>
          <w:kern w:val="0"/>
          <w:sz w:val="24"/>
          <w:szCs w:val="24"/>
          <w14:ligatures w14:val="none"/>
        </w:rPr>
        <w:t>(</w:t>
      </w:r>
      <w:r w:rsidRPr="00840785">
        <w:rPr>
          <w:rFonts w:ascii="Times New Roman" w:eastAsia="Calibri" w:hAnsi="Times New Roman" w:cs="Times New Roman"/>
          <w:bCs/>
          <w:strike/>
          <w:kern w:val="0"/>
          <w:sz w:val="24"/>
          <w:szCs w:val="24"/>
          <w14:ligatures w14:val="none"/>
        </w:rPr>
        <w:t>5</w:t>
      </w:r>
      <w:r w:rsidRPr="00840785">
        <w:rPr>
          <w:rFonts w:ascii="Times New Roman" w:eastAsia="Calibri" w:hAnsi="Times New Roman" w:cs="Times New Roman"/>
          <w:strike/>
          <w:kern w:val="0"/>
          <w:sz w:val="24"/>
          <w:szCs w:val="24"/>
          <w14:ligatures w14:val="none"/>
        </w:rPr>
        <w:t xml:space="preserve">) </w:t>
      </w:r>
      <w:r w:rsidRPr="00840785">
        <w:rPr>
          <w:rFonts w:ascii="Times New Roman" w:eastAsia="Times New Roman" w:hAnsi="Times New Roman" w:cs="Times New Roman"/>
          <w:b/>
          <w:strike/>
          <w:kern w:val="0"/>
          <w:sz w:val="24"/>
          <w:szCs w:val="24"/>
          <w14:ligatures w14:val="none"/>
        </w:rPr>
        <w:t>(6)</w:t>
      </w:r>
      <w:r w:rsidRPr="00840785">
        <w:rPr>
          <w:rFonts w:ascii="Times New Roman" w:eastAsia="Times New Roman" w:hAnsi="Times New Roman" w:cs="Times New Roman"/>
          <w:bCs/>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(5)</w:t>
      </w:r>
      <w:r w:rsidRPr="00840785">
        <w:rPr>
          <w:rFonts w:ascii="Times New Roman" w:eastAsia="Times New Roman" w:hAnsi="Times New Roman" w:cs="Times New Roman"/>
          <w:bCs/>
          <w:kern w:val="0"/>
          <w:sz w:val="24"/>
          <w:szCs w:val="24"/>
          <w14:ligatures w14:val="none"/>
        </w:rPr>
        <w:t xml:space="preserve"> </w:t>
      </w:r>
      <w:r w:rsidRPr="00840785">
        <w:rPr>
          <w:rFonts w:ascii="Times New Roman" w:eastAsia="Calibri" w:hAnsi="Times New Roman" w:cs="Times New Roman"/>
          <w:kern w:val="0"/>
          <w:sz w:val="24"/>
          <w:szCs w:val="24"/>
          <w14:ligatures w14:val="none"/>
        </w:rPr>
        <w:t>Nachází-li se akcelerační oblast na území více správních obvodů</w:t>
      </w:r>
      <w:r w:rsidRPr="00840785">
        <w:rPr>
          <w:rFonts w:ascii="Times New Roman" w:eastAsia="Calibri" w:hAnsi="Times New Roman" w:cs="Times New Roman"/>
          <w:b/>
          <w:bCs/>
          <w:kern w:val="0"/>
          <w:sz w:val="24"/>
          <w:szCs w:val="24"/>
          <w14:ligatures w14:val="none"/>
        </w:rPr>
        <w:t xml:space="preserve"> stavebních úřadů</w:t>
      </w:r>
      <w:r w:rsidRPr="00840785">
        <w:rPr>
          <w:rFonts w:ascii="Times New Roman" w:eastAsia="Calibri" w:hAnsi="Times New Roman" w:cs="Times New Roman"/>
          <w:kern w:val="0"/>
          <w:sz w:val="24"/>
          <w:szCs w:val="24"/>
          <w14:ligatures w14:val="none"/>
        </w:rPr>
        <w:t xml:space="preserve">, uplatní stanovisko podle odstavce 1 </w:t>
      </w:r>
      <w:r w:rsidRPr="00840785">
        <w:rPr>
          <w:rFonts w:ascii="Times New Roman" w:eastAsia="Calibri" w:hAnsi="Times New Roman" w:cs="Times New Roman"/>
          <w:bCs/>
          <w:strike/>
          <w:kern w:val="0"/>
          <w:sz w:val="24"/>
          <w:szCs w:val="24"/>
          <w14:ligatures w14:val="none"/>
        </w:rPr>
        <w:t>příslušný orgán</w:t>
      </w:r>
      <w:r w:rsidRPr="00840785">
        <w:rPr>
          <w:rFonts w:ascii="Times New Roman" w:eastAsia="Calibri" w:hAnsi="Times New Roman" w:cs="Times New Roman"/>
          <w:b/>
          <w:bCs/>
          <w:kern w:val="0"/>
          <w:sz w:val="24"/>
          <w:szCs w:val="24"/>
          <w14:ligatures w14:val="none"/>
        </w:rPr>
        <w:t xml:space="preserve"> stavební úřad</w:t>
      </w:r>
      <w:r w:rsidRPr="00840785">
        <w:rPr>
          <w:rFonts w:ascii="Times New Roman" w:eastAsia="Calibri" w:hAnsi="Times New Roman" w:cs="Times New Roman"/>
          <w:kern w:val="0"/>
          <w:sz w:val="24"/>
          <w:szCs w:val="24"/>
          <w14:ligatures w14:val="none"/>
        </w:rPr>
        <w:t xml:space="preserve">, v jehož správním obvodu se nachází větší část této oblasti, nedohodnou-li se </w:t>
      </w:r>
      <w:r w:rsidRPr="00840785">
        <w:rPr>
          <w:rFonts w:ascii="Times New Roman" w:eastAsia="Calibri" w:hAnsi="Times New Roman" w:cs="Times New Roman"/>
          <w:bCs/>
          <w:strike/>
          <w:kern w:val="0"/>
          <w:sz w:val="24"/>
          <w:szCs w:val="24"/>
          <w14:ligatures w14:val="none"/>
        </w:rPr>
        <w:t>příslušné orgány</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stavební úřady </w:t>
      </w:r>
      <w:r w:rsidRPr="00840785">
        <w:rPr>
          <w:rFonts w:ascii="Times New Roman" w:eastAsia="Calibri" w:hAnsi="Times New Roman" w:cs="Times New Roman"/>
          <w:kern w:val="0"/>
          <w:sz w:val="24"/>
          <w:szCs w:val="24"/>
          <w14:ligatures w14:val="none"/>
        </w:rPr>
        <w:t xml:space="preserve">jinak. </w:t>
      </w:r>
      <w:r w:rsidRPr="00840785">
        <w:rPr>
          <w:rFonts w:ascii="Times New Roman" w:eastAsia="Calibri" w:hAnsi="Times New Roman" w:cs="Times New Roman"/>
          <w:bCs/>
          <w:strike/>
          <w:kern w:val="0"/>
          <w:sz w:val="24"/>
          <w:szCs w:val="24"/>
          <w14:ligatures w14:val="none"/>
        </w:rPr>
        <w:t>Příslušný orgán</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 xml:space="preserve">Stavební úřad </w:t>
      </w:r>
      <w:r w:rsidRPr="00840785">
        <w:rPr>
          <w:rFonts w:ascii="Times New Roman" w:eastAsia="Calibri" w:hAnsi="Times New Roman" w:cs="Times New Roman"/>
          <w:kern w:val="0"/>
          <w:sz w:val="24"/>
          <w:szCs w:val="24"/>
          <w14:ligatures w14:val="none"/>
        </w:rPr>
        <w:t xml:space="preserve">projedná návrh stanoviska s ostatními příslušnými </w:t>
      </w:r>
      <w:r w:rsidRPr="00840785">
        <w:rPr>
          <w:rFonts w:ascii="Times New Roman" w:eastAsia="Calibri" w:hAnsi="Times New Roman" w:cs="Times New Roman"/>
          <w:bCs/>
          <w:strike/>
          <w:kern w:val="0"/>
          <w:sz w:val="24"/>
          <w:szCs w:val="24"/>
          <w14:ligatures w14:val="none"/>
        </w:rPr>
        <w:t>orgány</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stavebními úřady</w:t>
      </w:r>
      <w:r w:rsidRPr="00840785">
        <w:rPr>
          <w:rFonts w:ascii="Times New Roman" w:eastAsia="Calibri" w:hAnsi="Times New Roman" w:cs="Times New Roman"/>
          <w:kern w:val="0"/>
          <w:sz w:val="24"/>
          <w:szCs w:val="24"/>
          <w14:ligatures w14:val="none"/>
        </w:rPr>
        <w:t>, na území jejichž správních obvodů se akcelerační oblast nachází.</w:t>
      </w:r>
    </w:p>
    <w:p w14:paraId="0ACE81FC" w14:textId="77777777" w:rsidR="00AE28A2" w:rsidRPr="00840785" w:rsidRDefault="00AE28A2" w:rsidP="00840785">
      <w:pPr>
        <w:spacing w:before="120" w:after="120" w:line="276" w:lineRule="auto"/>
        <w:jc w:val="center"/>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18</w:t>
      </w:r>
    </w:p>
    <w:p w14:paraId="2F5D5AB1" w14:textId="77777777" w:rsidR="00AE28A2" w:rsidRPr="00840785" w:rsidRDefault="00AE28A2" w:rsidP="00840785">
      <w:pPr>
        <w:spacing w:before="120" w:after="120" w:line="276" w:lineRule="auto"/>
        <w:jc w:val="center"/>
        <w:rPr>
          <w:rFonts w:ascii="Times New Roman" w:eastAsia="Calibri" w:hAnsi="Times New Roman" w:cs="Times New Roman"/>
          <w:b/>
          <w:bCs/>
          <w:strike/>
          <w:kern w:val="0"/>
          <w:sz w:val="24"/>
          <w:szCs w:val="24"/>
          <w14:ligatures w14:val="none"/>
        </w:rPr>
      </w:pPr>
      <w:r w:rsidRPr="00840785">
        <w:rPr>
          <w:rFonts w:ascii="Times New Roman" w:eastAsia="Calibri" w:hAnsi="Times New Roman" w:cs="Times New Roman"/>
          <w:b/>
          <w:bCs/>
          <w:strike/>
          <w:kern w:val="0"/>
          <w:sz w:val="24"/>
          <w:szCs w:val="24"/>
          <w14:ligatures w14:val="none"/>
        </w:rPr>
        <w:t>Změna územního opatření na základě zprávy o uplatňování územně plánovací dokumentace</w:t>
      </w:r>
    </w:p>
    <w:p w14:paraId="2B6D1058"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xml:space="preserve">(1) Vymezila-li územně plánovací dokumentace jednu nebo více akceleračních oblastí, zahrnuje vyhodnocení podle § 107 odst. 2 písm. d) stavebního zákona pro každou tuto oblast </w:t>
      </w:r>
      <w:r w:rsidRPr="00840785">
        <w:rPr>
          <w:rFonts w:ascii="Times New Roman" w:eastAsia="Calibri" w:hAnsi="Times New Roman" w:cs="Times New Roman"/>
          <w:strike/>
          <w:kern w:val="0"/>
          <w:sz w:val="24"/>
          <w:szCs w:val="24"/>
          <w14:ligatures w14:val="none"/>
        </w:rPr>
        <w:lastRenderedPageBreak/>
        <w:t>též vyhodnocení, zda se objevily nové skutečnosti nasvědčující tomu, že podmínky a zmírňující opatření stanovené v souvisejících územních opatřeních přestaly být dostačující k zajištění cílů a úkolů uvedených v § 11.</w:t>
      </w:r>
    </w:p>
    <w:p w14:paraId="1218C3DB"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 xml:space="preserve">(2) </w:t>
      </w:r>
      <w:r w:rsidRPr="00840785">
        <w:rPr>
          <w:rFonts w:ascii="Times New Roman" w:eastAsia="Calibri" w:hAnsi="Times New Roman" w:cs="Times New Roman"/>
          <w:bCs/>
          <w:strike/>
          <w:kern w:val="0"/>
          <w:sz w:val="24"/>
          <w:szCs w:val="24"/>
          <w14:ligatures w14:val="none"/>
        </w:rPr>
        <w:t>Příslušný orgán a vodoprávní úřad vydají</w:t>
      </w:r>
      <w:r w:rsidRPr="00840785">
        <w:rPr>
          <w:rFonts w:ascii="Times New Roman" w:eastAsia="Calibri" w:hAnsi="Times New Roman" w:cs="Times New Roman"/>
          <w:strike/>
          <w:kern w:val="0"/>
          <w:sz w:val="24"/>
          <w:szCs w:val="24"/>
          <w14:ligatures w14:val="none"/>
        </w:rPr>
        <w:t xml:space="preserve"> ke zprávě o uplatňování územně plánovací dokumentace, ve které je vymezena akcelerační oblast, vyjádření podle § 89 odst. 5 písm. a) stavebního zákona, ve kterém posoudí, zda se objevily nové skutečnosti vyvolávající potřebu změny podmínek a zmírňujících opatření stanovených na základě stanovisek podle § 13 </w:t>
      </w:r>
      <w:r w:rsidRPr="00840785">
        <w:rPr>
          <w:rFonts w:ascii="Times New Roman" w:eastAsia="Calibri" w:hAnsi="Times New Roman" w:cs="Times New Roman"/>
          <w:bCs/>
          <w:strike/>
          <w:kern w:val="0"/>
          <w:sz w:val="24"/>
          <w:szCs w:val="24"/>
          <w14:ligatures w14:val="none"/>
        </w:rPr>
        <w:t>a 14</w:t>
      </w:r>
      <w:r w:rsidRPr="00840785">
        <w:rPr>
          <w:rFonts w:ascii="Times New Roman" w:eastAsia="Calibri" w:hAnsi="Times New Roman" w:cs="Times New Roman"/>
          <w:strike/>
          <w:kern w:val="0"/>
          <w:sz w:val="24"/>
          <w:szCs w:val="24"/>
          <w14:ligatures w14:val="none"/>
        </w:rPr>
        <w:t>.</w:t>
      </w:r>
    </w:p>
    <w:p w14:paraId="5B1E71C3"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(3) Je-li výsledkem vyhodnocení podle odstavce 1 zjištění, že stanovené podmínky a zmírňující opatření přestaly být dostačující, nebo je-li výsledkem vyhodnocení podle § 107 odst. 2 písm. e) stavebního zákona také návrh na pořízení změny územně plánovací dokumentace zahrnující změnu vymezení akcelerační oblasti, je součástí zprávy o uplatňování územně plánovací dokumentace návrh na pořízení změny územního opatření nebo vydání nového územního opatření. Ustanovení § 88 až 90 stavebního zákona se použijí obdobně i ve vztahu k návrhu na pořízení změny územního opatření.</w:t>
      </w:r>
    </w:p>
    <w:p w14:paraId="39FF3170"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(4) Při pořízení změny územního opatření na základě schválené zprávy o uplatňování územně plánovací dokumentace se dále postupuje</w:t>
      </w:r>
    </w:p>
    <w:p w14:paraId="0E18693C"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a) obdobně podle § 11 až 1</w:t>
      </w:r>
      <w:r w:rsidRPr="00840785">
        <w:rPr>
          <w:rFonts w:ascii="Times New Roman" w:eastAsia="Calibri" w:hAnsi="Times New Roman" w:cs="Times New Roman"/>
          <w:bCs/>
          <w:strike/>
          <w:kern w:val="0"/>
          <w:sz w:val="24"/>
          <w:szCs w:val="24"/>
          <w14:ligatures w14:val="none"/>
        </w:rPr>
        <w:t>4</w:t>
      </w:r>
      <w:r w:rsidRPr="00840785">
        <w:rPr>
          <w:rFonts w:ascii="Times New Roman" w:eastAsia="Calibri" w:hAnsi="Times New Roman" w:cs="Times New Roman"/>
          <w:strike/>
          <w:kern w:val="0"/>
          <w:sz w:val="24"/>
          <w:szCs w:val="24"/>
          <w14:ligatures w14:val="none"/>
        </w:rPr>
        <w:t>v případě podle § 17 odst. 1 písm. a), nebo</w:t>
      </w:r>
    </w:p>
    <w:p w14:paraId="5989EA94" w14:textId="77777777" w:rsidR="00AE28A2" w:rsidRPr="00840785" w:rsidRDefault="00AE28A2" w:rsidP="00840785">
      <w:pPr>
        <w:spacing w:before="120" w:after="120" w:line="276" w:lineRule="auto"/>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b) obdobně podle § 16 odst. 3 a 4 v případě podle § 17 odst. 1 písm. b).</w:t>
      </w:r>
    </w:p>
    <w:p w14:paraId="1AF90A0F" w14:textId="77777777" w:rsidR="00AE28A2" w:rsidRPr="00840785" w:rsidRDefault="00AE28A2" w:rsidP="00840785">
      <w:pPr>
        <w:spacing w:before="120" w:after="120" w:line="276" w:lineRule="auto"/>
        <w:ind w:firstLine="709"/>
        <w:jc w:val="both"/>
        <w:rPr>
          <w:rFonts w:ascii="Times New Roman" w:eastAsia="Calibri" w:hAnsi="Times New Roman" w:cs="Times New Roman"/>
          <w:strike/>
          <w:kern w:val="0"/>
          <w:sz w:val="24"/>
          <w:szCs w:val="24"/>
          <w14:ligatures w14:val="none"/>
        </w:rPr>
      </w:pPr>
      <w:r w:rsidRPr="00840785">
        <w:rPr>
          <w:rFonts w:ascii="Times New Roman" w:eastAsia="Calibri" w:hAnsi="Times New Roman" w:cs="Times New Roman"/>
          <w:strike/>
          <w:kern w:val="0"/>
          <w:sz w:val="24"/>
          <w:szCs w:val="24"/>
          <w14:ligatures w14:val="none"/>
        </w:rPr>
        <w:t>(5) Při pořízení nového územního opatření se dále postupuje obdobně podle § 16.</w:t>
      </w:r>
    </w:p>
    <w:p w14:paraId="5F039034"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18</w:t>
      </w:r>
    </w:p>
    <w:p w14:paraId="26C001EB"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Pravidelné vyhodnocení uplatňování akcelerační oblasti</w:t>
      </w:r>
    </w:p>
    <w:p w14:paraId="2F1664D8" w14:textId="77777777" w:rsidR="00AE28A2" w:rsidRPr="00840785" w:rsidRDefault="00AE28A2" w:rsidP="00840785">
      <w:pPr>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(1) Pořizovatel nejpozději do 4 let od vymezení akcelerační oblasti v územně plánovací dokumentaci, a poté pravidelně nejméně jednou za 4 roky vyhodnotí uplatňování akcelerační oblasti, případně všech akceleračních oblastí vymezených ve stejné územně plánovací dokumentaci.</w:t>
      </w:r>
    </w:p>
    <w:p w14:paraId="09278F75" w14:textId="77777777" w:rsidR="00AE28A2" w:rsidRPr="00840785" w:rsidRDefault="00AE28A2" w:rsidP="00840785">
      <w:pPr>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(2) Ve vyhodnocení uplatňování akcelerační oblasti pořizovatel zejména vyhodnotí potřebu pořízení změny územně plánovací dokumentace spočívající ve zrušení nebo změně vymezené akcelerační oblasti nebo vymezení nové akcelerační oblasti a potřebu zrušení, změny nebo stanovení nových podmínek a zmírňujících opatření v územním opatření. </w:t>
      </w:r>
    </w:p>
    <w:p w14:paraId="4DB73EF0" w14:textId="77777777" w:rsidR="00AE28A2" w:rsidRPr="00840785" w:rsidRDefault="00AE28A2" w:rsidP="00840785">
      <w:pPr>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(3) </w:t>
      </w:r>
      <w:bookmarkStart w:id="1175" w:name="_Hlk227163987"/>
      <w:r w:rsidRPr="00840785">
        <w:rPr>
          <w:rFonts w:ascii="Times New Roman" w:eastAsia="Times New Roman" w:hAnsi="Times New Roman" w:cs="Times New Roman"/>
          <w:b/>
          <w:bCs/>
          <w:kern w:val="0"/>
          <w:sz w:val="24"/>
          <w:szCs w:val="24"/>
          <w14:ligatures w14:val="none"/>
        </w:rPr>
        <w:t>Stavební úřad vydá k vyhodnocení uplatňování akcelerační oblasti podle odstavce 2 vyjádření, ve kterém posoudí, zda se objevily nové skutečnosti vyvolávající potřebu změny podmínek a zmírňujících opatření stanovených na základě stanoviska podle § 13 a stanoviska vodoprávního úřadu podle § 14</w:t>
      </w:r>
      <w:bookmarkEnd w:id="1175"/>
      <w:r w:rsidRPr="00840785">
        <w:rPr>
          <w:rFonts w:ascii="Times New Roman" w:eastAsia="Times New Roman" w:hAnsi="Times New Roman" w:cs="Times New Roman"/>
          <w:b/>
          <w:bCs/>
          <w:kern w:val="0"/>
          <w:sz w:val="24"/>
          <w:szCs w:val="24"/>
          <w14:ligatures w14:val="none"/>
        </w:rPr>
        <w:t>.</w:t>
      </w:r>
    </w:p>
    <w:p w14:paraId="09F66950" w14:textId="77777777" w:rsidR="00AE28A2" w:rsidRPr="00840785" w:rsidRDefault="00AE28A2" w:rsidP="00840785">
      <w:pPr>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(4) Vyplyne-li z vyhodnocení podle odstavce 2 potřeba pořízení změny územně plánovací dokumentace je součástí vyhodnocení návrh obsahu změny územně plánovací dokumentace. </w:t>
      </w:r>
    </w:p>
    <w:p w14:paraId="4D32D9A9" w14:textId="77777777" w:rsidR="00AE28A2" w:rsidRPr="00840785" w:rsidRDefault="00AE28A2" w:rsidP="00840785">
      <w:pPr>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(5) Je-li výsledkem vyhodnocení podle odstavce 2 nebo vyjádření podle odstavce 3 zjištění, že stanovené podmínky a zmírňující opatření přestaly být dostačující, je součástí </w:t>
      </w:r>
      <w:r w:rsidRPr="00840785">
        <w:rPr>
          <w:rFonts w:ascii="Times New Roman" w:eastAsia="Times New Roman" w:hAnsi="Times New Roman" w:cs="Times New Roman"/>
          <w:b/>
          <w:bCs/>
          <w:kern w:val="0"/>
          <w:sz w:val="24"/>
          <w:szCs w:val="24"/>
          <w14:ligatures w14:val="none"/>
        </w:rPr>
        <w:lastRenderedPageBreak/>
        <w:t>vyhodnocení podle odstavce 2 návrh na pořízení změny územního opatření nebo vydání nového územního opatření. Ustanovení § 88 až 90 stavebního zákona se použijí obdobně i ve vztahu k návrhu na pořízení změny územního opatření.</w:t>
      </w:r>
    </w:p>
    <w:p w14:paraId="32D4F9B1" w14:textId="77777777" w:rsidR="00AE28A2" w:rsidRPr="00840785" w:rsidRDefault="00AE28A2" w:rsidP="00840785">
      <w:pPr>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(6) Při pořízení změny územního opatření se dále postupuje</w:t>
      </w:r>
    </w:p>
    <w:p w14:paraId="2F7BD837" w14:textId="77777777" w:rsidR="00AE28A2" w:rsidRPr="00840785" w:rsidRDefault="00AE28A2" w:rsidP="00840785">
      <w:pPr>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a) obdobně podle § 11 až 14 v případě podle § 17 odst. 1 písm. a), nebo</w:t>
      </w:r>
    </w:p>
    <w:p w14:paraId="3D227273" w14:textId="77777777" w:rsidR="00AE28A2" w:rsidRPr="00840785" w:rsidRDefault="00AE28A2" w:rsidP="00840785">
      <w:pPr>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b) obdobně podle § 16 odst. 3 a 4 v případě podle § 17 odst. 1 písm. b).</w:t>
      </w:r>
    </w:p>
    <w:p w14:paraId="6D8D6FA7"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b/>
          <w:bCs/>
          <w:kern w:val="0"/>
          <w:sz w:val="24"/>
          <w:szCs w:val="24"/>
          <w14:ligatures w14:val="none"/>
        </w:rPr>
        <w:t>(7) Při pořízení nového územního opatření se dále postupuje obdobně podle § 16.</w:t>
      </w:r>
    </w:p>
    <w:p w14:paraId="66015D9D"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19</w:t>
      </w:r>
    </w:p>
    <w:p w14:paraId="5D714B4A"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Podnět a pořízení změny územního opatření samostatným postupem</w:t>
      </w:r>
    </w:p>
    <w:p w14:paraId="5E624E5E"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w:t>
      </w:r>
      <w:r w:rsidRPr="00840785">
        <w:rPr>
          <w:rFonts w:ascii="Times New Roman" w:eastAsia="Times New Roman" w:hAnsi="Times New Roman" w:cs="Times New Roman"/>
          <w:strike/>
          <w:kern w:val="0"/>
          <w:sz w:val="24"/>
          <w:szCs w:val="24"/>
          <w14:ligatures w14:val="none"/>
        </w:rPr>
        <w:t>Nejde-li o změnu územního opatření pořizovanou na základě zprávy o uplatňování územně plánovací dokumentace, schvalující</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Schvalující</w:t>
      </w:r>
      <w:r w:rsidRPr="00840785">
        <w:rPr>
          <w:rFonts w:ascii="Times New Roman" w:eastAsia="Times New Roman" w:hAnsi="Times New Roman" w:cs="Times New Roman"/>
          <w:kern w:val="0"/>
          <w:sz w:val="24"/>
          <w:szCs w:val="24"/>
          <w14:ligatures w14:val="none"/>
        </w:rPr>
        <w:t xml:space="preserve"> orgán rozhodne o pořízení změny územního opatření z vlastního podnětu nebo z podnětu osoby oprávněné podat podnět ke změně územně plánovací dokumentace, kterou je vymezena akcelerační oblast.</w:t>
      </w:r>
    </w:p>
    <w:p w14:paraId="7C6548FB"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Podnět na pořízení změny územního opatření podle odstavce 1 se podává v případě územního opatření, které bylo vydáno spolu s územním rozvojovým plánem nebo jeho změnou, u </w:t>
      </w:r>
      <w:bookmarkStart w:id="1176" w:name="_Hlk226630893"/>
      <w:r w:rsidRPr="00840785">
        <w:rPr>
          <w:rFonts w:ascii="Times New Roman" w:eastAsia="Times New Roman" w:hAnsi="Times New Roman" w:cs="Times New Roman"/>
          <w:strike/>
          <w:kern w:val="0"/>
          <w:sz w:val="24"/>
          <w:szCs w:val="24"/>
          <w14:ligatures w14:val="none"/>
        </w:rPr>
        <w:t>Ministerstva pro místní rozvoj</w:t>
      </w:r>
      <w:r w:rsidRPr="00840785">
        <w:rPr>
          <w:rFonts w:ascii="Times New Roman" w:eastAsia="Times New Roman" w:hAnsi="Times New Roman" w:cs="Times New Roman"/>
          <w:kern w:val="0"/>
          <w:sz w:val="24"/>
          <w:szCs w:val="24"/>
          <w14:ligatures w14:val="none"/>
        </w:rPr>
        <w:t xml:space="preserve"> </w:t>
      </w:r>
      <w:bookmarkStart w:id="1177" w:name="_Hlk226630900"/>
      <w:bookmarkEnd w:id="1176"/>
      <w:r w:rsidRPr="00840785">
        <w:rPr>
          <w:rFonts w:ascii="Times New Roman" w:eastAsia="Times New Roman" w:hAnsi="Times New Roman" w:cs="Times New Roman"/>
          <w:b/>
          <w:bCs/>
          <w:kern w:val="0"/>
          <w:sz w:val="24"/>
          <w:szCs w:val="24"/>
          <w14:ligatures w14:val="none"/>
        </w:rPr>
        <w:t>Úřadu rozvoje území České republiky</w:t>
      </w:r>
      <w:bookmarkEnd w:id="1177"/>
      <w:r w:rsidRPr="00840785">
        <w:rPr>
          <w:rFonts w:ascii="Times New Roman" w:eastAsia="Times New Roman" w:hAnsi="Times New Roman" w:cs="Times New Roman"/>
          <w:kern w:val="0"/>
          <w:sz w:val="24"/>
          <w:szCs w:val="24"/>
          <w14:ligatures w14:val="none"/>
        </w:rPr>
        <w:t>, v ostatních případech u příslušného schvalujícího orgánu a obsahuje</w:t>
      </w:r>
    </w:p>
    <w:p w14:paraId="54ADC768"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identifikační údaje osoby, která podnět podala, včetně uvedení skutečnosti prokazující, že je oprávněna podat podnět na pořízení změny územního opatření,</w:t>
      </w:r>
    </w:p>
    <w:p w14:paraId="29C7D54C"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identifikaci územního opatření, které navrhuje změnit,</w:t>
      </w:r>
    </w:p>
    <w:p w14:paraId="724E8964"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předmět změny územního opatření a důvody pro její pořízení a</w:t>
      </w:r>
    </w:p>
    <w:p w14:paraId="49F9B7CA"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návrh úhrady nákladů na mapové podklady, na zpracování změny, na vyhodnocení vlivů, na aktualizaci posouzení podle § 17 odst. 3, na vyhotovení úplného znění územního opatření po jeho změně a na náhradu za změnu v území.</w:t>
      </w:r>
    </w:p>
    <w:p w14:paraId="0C0CA0F8"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Pořizovatel posoudí podnět na pořízení změny územního opatření z hlediska jeho úplnosti a souladu jeho obsahu s tímto zákonem a jeho prováděcími právními předpisy a s politikou územního rozvoje a nadřazenou územně plánovací dokumentací.</w:t>
      </w:r>
    </w:p>
    <w:p w14:paraId="5B8802BD"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Pořizovatel bez zbytečného odkladu předloží podnět se svým vyjádřením k projednání schvalujícímu orgánu. Souhlasí-li schvalující orgán s podnětem, rozhodne o pořízení změny územního opatření, jinak podnět odloží.</w:t>
      </w:r>
    </w:p>
    <w:p w14:paraId="0BDDF2CA"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Při pořízení změny územního opatření samostatným postupem se postupuje obdobně podle § 16.</w:t>
      </w:r>
    </w:p>
    <w:p w14:paraId="5CB7F8F6"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23</w:t>
      </w:r>
    </w:p>
    <w:p w14:paraId="18D6DD72"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Postup vymezení akcelerační oblasti bez územního opatření</w:t>
      </w:r>
    </w:p>
    <w:p w14:paraId="05FA1D5C"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(1) K návrhu zadání územního plánu zajistí pořizovatel vyhodnocení vlivů. Příslušný úřad stanoví podrobnější požadavky podle § 10i zákona o posuzování vlivů na životní prostředí i v případech podle § 89 odst. 3 písm. b) stavebního zákona.</w:t>
      </w:r>
    </w:p>
    <w:p w14:paraId="6744F5B6"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 xml:space="preserve">(2) K návrhu územního plánu uplatní </w:t>
      </w:r>
      <w:r w:rsidRPr="00840785">
        <w:rPr>
          <w:rFonts w:ascii="Times New Roman" w:eastAsia="Calibri" w:hAnsi="Times New Roman" w:cs="Times New Roman"/>
          <w:bCs/>
          <w:strike/>
          <w:kern w:val="0"/>
          <w:sz w:val="24"/>
          <w:szCs w:val="24"/>
          <w14:ligatures w14:val="none"/>
        </w:rPr>
        <w:t>příslušný orgán</w:t>
      </w:r>
      <w:r w:rsidRPr="00840785">
        <w:rPr>
          <w:rFonts w:ascii="Times New Roman" w:eastAsia="Calibri" w:hAnsi="Times New Roman" w:cs="Times New Roman"/>
          <w:kern w:val="0"/>
          <w:sz w:val="24"/>
          <w:szCs w:val="24"/>
          <w14:ligatures w14:val="none"/>
        </w:rPr>
        <w:t xml:space="preserve"> </w:t>
      </w:r>
      <w:r w:rsidRPr="00840785">
        <w:rPr>
          <w:rFonts w:ascii="Times New Roman" w:eastAsia="Calibri" w:hAnsi="Times New Roman" w:cs="Times New Roman"/>
          <w:b/>
          <w:bCs/>
          <w:kern w:val="0"/>
          <w:sz w:val="24"/>
          <w:szCs w:val="24"/>
          <w14:ligatures w14:val="none"/>
        </w:rPr>
        <w:t>stavební úřad</w:t>
      </w:r>
      <w:r w:rsidRPr="00840785">
        <w:rPr>
          <w:rFonts w:ascii="Times New Roman" w:eastAsia="Calibri" w:hAnsi="Times New Roman" w:cs="Times New Roman"/>
          <w:kern w:val="0"/>
          <w:sz w:val="24"/>
          <w:szCs w:val="24"/>
          <w14:ligatures w14:val="none"/>
        </w:rPr>
        <w:t xml:space="preserve"> stanovisko podle § 13 </w:t>
      </w:r>
      <w:r w:rsidRPr="00840785">
        <w:rPr>
          <w:rFonts w:ascii="Times New Roman" w:eastAsia="Calibri" w:hAnsi="Times New Roman" w:cs="Times New Roman"/>
          <w:bCs/>
          <w:kern w:val="0"/>
          <w:sz w:val="24"/>
          <w:szCs w:val="24"/>
          <w14:ligatures w14:val="none"/>
        </w:rPr>
        <w:t>a vodoprávní úřad stanovisko podle § 14</w:t>
      </w:r>
      <w:r w:rsidRPr="00840785">
        <w:rPr>
          <w:rFonts w:ascii="Times New Roman" w:eastAsia="Calibri" w:hAnsi="Times New Roman" w:cs="Times New Roman"/>
          <w:kern w:val="0"/>
          <w:sz w:val="24"/>
          <w:szCs w:val="24"/>
          <w14:ligatures w14:val="none"/>
        </w:rPr>
        <w:t>.</w:t>
      </w:r>
    </w:p>
    <w:p w14:paraId="5B933629"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24</w:t>
      </w:r>
    </w:p>
    <w:p w14:paraId="3991A414" w14:textId="77777777" w:rsidR="00AE28A2" w:rsidRPr="00840785" w:rsidRDefault="00AE28A2" w:rsidP="00840785">
      <w:pPr>
        <w:widowControl w:val="0"/>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Změna akcelerační oblasti vymezené bez územního opatření</w:t>
      </w:r>
    </w:p>
    <w:p w14:paraId="23505D4C"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Podkladem pro pořízení změny územního plánu, ve kterém je vymezena akcelerační oblast bez územního opatření, je aktualizace posouzení zpracovaného podle § 11 odst. 3 nebo 4. Ustanovení § 17 odst. 3 se použije obdobně.</w:t>
      </w:r>
    </w:p>
    <w:p w14:paraId="5D17F1C4" w14:textId="77777777" w:rsidR="00AE28A2" w:rsidRPr="00840785" w:rsidRDefault="00AE28A2" w:rsidP="00840785">
      <w:pPr>
        <w:widowControl w:val="0"/>
        <w:spacing w:before="120" w:after="120" w:line="276" w:lineRule="auto"/>
        <w:ind w:firstLine="708"/>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Vyhodnocení podle § 107 odst. 2 písm. d) stavebního zákona pro územní plán, ve kterém je vymezena akcelerační oblast bez územního opatření, obsahuje též vyhodnocení, zda se objevily nové skutečnosti nasvědčující tomu, že podmínky a zmírňující opatření stanovené v územním plánu přestaly být dostačující k zajištění cílů a úkolů uvedených v § 11. Ustanovení § 18 odst. 2 a 3 se použije obdobně. V případech podle § 18 odst. 3 je součástí zprávy o uplatňování územního plánu</w:t>
      </w:r>
    </w:p>
    <w:p w14:paraId="7AA2DF24"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návrh na pořízení změny územního plánu, jsou-li splněny podmínky podle § 22 odst. 1,</w:t>
      </w:r>
    </w:p>
    <w:p w14:paraId="55575A58"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návrh na pořízení změny územního plánu a pořízení územního opatření, nejsou-li splněny podmínky podle § 22 odst. 1.</w:t>
      </w:r>
    </w:p>
    <w:p w14:paraId="1331BBF6" w14:textId="77777777" w:rsidR="00AE28A2" w:rsidRPr="00840785" w:rsidRDefault="00AE28A2" w:rsidP="00840785">
      <w:pPr>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(2) Pořizovatel nejpozději do 4 let od vymezení akcelerační oblasti v územním plánu bez územního opatření, a poté pravidelně nejméně jednou za 4 roky vyhodnotí uplatňování akcelerační oblasti. Ustanovení § 18 se použije obdobně.</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V případech podle § 18 odst. 4 nebo 5 je součástí vyhodnocení uplatňování akcelerační oblasti</w:t>
      </w:r>
    </w:p>
    <w:p w14:paraId="7604859C" w14:textId="77777777" w:rsidR="00AE28A2" w:rsidRPr="00840785" w:rsidRDefault="00AE28A2" w:rsidP="00840785">
      <w:pPr>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a) návrh na pořízení změny územního plánu, jsou-li splněny podmínky podle § 22 odst. 1,</w:t>
      </w:r>
    </w:p>
    <w:p w14:paraId="2686A92F" w14:textId="77777777" w:rsidR="00AE28A2" w:rsidRPr="00840785" w:rsidRDefault="00AE28A2" w:rsidP="00840785">
      <w:pPr>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b) návrh na pořízení změny územního plánu a pořízení územního opatření, nejsou-li splněny podmínky podle § 22 odst. 1.</w:t>
      </w:r>
    </w:p>
    <w:p w14:paraId="17153F20"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26</w:t>
      </w:r>
    </w:p>
    <w:p w14:paraId="25237A4E"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Žádost o </w:t>
      </w:r>
      <w:r w:rsidRPr="00840785">
        <w:rPr>
          <w:rFonts w:ascii="Times New Roman" w:eastAsia="Times New Roman" w:hAnsi="Times New Roman" w:cs="Times New Roman"/>
          <w:b/>
          <w:bCs/>
          <w:strike/>
          <w:kern w:val="0"/>
          <w:sz w:val="24"/>
          <w:szCs w:val="24"/>
          <w14:ligatures w14:val="none"/>
        </w:rPr>
        <w:t>vydání jednotného environmentálního stanoviska</w:t>
      </w:r>
      <w:r w:rsidRPr="00840785">
        <w:rPr>
          <w:rFonts w:ascii="Times New Roman" w:eastAsia="Times New Roman" w:hAnsi="Times New Roman" w:cs="Times New Roman"/>
          <w:b/>
          <w:bCs/>
          <w:kern w:val="0"/>
          <w:sz w:val="24"/>
          <w:szCs w:val="24"/>
          <w14:ligatures w14:val="none"/>
        </w:rPr>
        <w:t xml:space="preserve"> </w:t>
      </w:r>
      <w:r w:rsidRPr="00840785">
        <w:rPr>
          <w:rFonts w:ascii="Times New Roman" w:eastAsia="Times New Roman" w:hAnsi="Times New Roman" w:cs="Times New Roman"/>
          <w:b/>
          <w:bCs/>
          <w:kern w:val="0"/>
          <w:sz w:val="24"/>
          <w:szCs w:val="24"/>
          <w:u w:val="single"/>
          <w14:ligatures w14:val="none"/>
        </w:rPr>
        <w:t>povolení záměru</w:t>
      </w:r>
    </w:p>
    <w:p w14:paraId="5D17C758"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Žádost o </w:t>
      </w:r>
      <w:r w:rsidRPr="00840785">
        <w:rPr>
          <w:rFonts w:ascii="Times New Roman" w:eastAsia="Times New Roman" w:hAnsi="Times New Roman" w:cs="Times New Roman"/>
          <w:bCs/>
          <w:strike/>
          <w:kern w:val="0"/>
          <w:sz w:val="24"/>
          <w:szCs w:val="24"/>
          <w14:ligatures w14:val="none"/>
        </w:rPr>
        <w:t>vydání jednotného environmentálního stanoviska</w:t>
      </w:r>
      <w:r w:rsidRPr="00840785">
        <w:rPr>
          <w:rFonts w:ascii="Times New Roman" w:eastAsia="Times New Roman" w:hAnsi="Times New Roman" w:cs="Times New Roman"/>
          <w:bCs/>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povolení záměru podle stavebního zákona</w:t>
      </w:r>
      <w:r w:rsidRPr="00840785">
        <w:rPr>
          <w:rFonts w:ascii="Times New Roman" w:eastAsia="Times New Roman" w:hAnsi="Times New Roman" w:cs="Times New Roman"/>
          <w:kern w:val="0"/>
          <w:sz w:val="24"/>
          <w:szCs w:val="24"/>
          <w14:ligatures w14:val="none"/>
        </w:rPr>
        <w:t xml:space="preserve"> pro záměr pro využití obnovitelného zdroje energie v akcelerační oblasti musí vedle náležitostí stanovených</w:t>
      </w:r>
      <w:r w:rsidRPr="00840785">
        <w:rPr>
          <w:rFonts w:ascii="Times New Roman" w:eastAsia="Times New Roman" w:hAnsi="Times New Roman" w:cs="Times New Roman"/>
          <w:bCs/>
          <w:kern w:val="0"/>
          <w:sz w:val="24"/>
          <w:szCs w:val="24"/>
          <w14:ligatures w14:val="none"/>
        </w:rPr>
        <w:t xml:space="preserve"> </w:t>
      </w:r>
      <w:r w:rsidRPr="00840785">
        <w:rPr>
          <w:rFonts w:ascii="Times New Roman" w:eastAsia="Times New Roman" w:hAnsi="Times New Roman" w:cs="Times New Roman"/>
          <w:bCs/>
          <w:strike/>
          <w:kern w:val="0"/>
          <w:sz w:val="24"/>
          <w:szCs w:val="24"/>
          <w14:ligatures w14:val="none"/>
        </w:rPr>
        <w:t>zákonem o jednotném environmentálním stanovisku</w:t>
      </w:r>
      <w:r w:rsidRPr="00840785">
        <w:rPr>
          <w:rFonts w:ascii="Times New Roman" w:eastAsia="Times New Roman" w:hAnsi="Times New Roman" w:cs="Times New Roman"/>
          <w:bCs/>
          <w:kern w:val="0"/>
          <w:sz w:val="24"/>
          <w:szCs w:val="24"/>
          <w14:ligatures w14:val="none"/>
        </w:rPr>
        <w:t xml:space="preserve"> </w:t>
      </w:r>
      <w:r w:rsidRPr="00840785">
        <w:rPr>
          <w:rFonts w:ascii="Times New Roman" w:eastAsia="Times New Roman" w:hAnsi="Times New Roman" w:cs="Times New Roman"/>
          <w:b/>
          <w:kern w:val="0"/>
          <w:sz w:val="24"/>
          <w:szCs w:val="24"/>
          <w14:ligatures w14:val="none"/>
        </w:rPr>
        <w:t>jinými právními předpisy</w:t>
      </w:r>
      <w:r w:rsidRPr="00840785">
        <w:rPr>
          <w:rFonts w:ascii="Times New Roman" w:eastAsia="Times New Roman" w:hAnsi="Times New Roman" w:cs="Times New Roman"/>
          <w:kern w:val="0"/>
          <w:sz w:val="24"/>
          <w:szCs w:val="24"/>
          <w14:ligatures w14:val="none"/>
        </w:rPr>
        <w:t xml:space="preserve"> obsahovat</w:t>
      </w:r>
    </w:p>
    <w:p w14:paraId="74475FF8"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informace potřebné pro posouzení souladu záměru s podmínkami a zmírňujícími opatřeními z oblasti ochrany životního prostředí stanovenými v územním opatření nebo v územním plánu podle § 22,</w:t>
      </w:r>
    </w:p>
    <w:p w14:paraId="7139A799"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údaje o možných významných vlivech záměru na veřejné zdraví podle zákona o posuzování vlivů na životní prostředí, jedná-li se o záměr, který podléhá posuzování vlivů na životní prostředí, a</w:t>
      </w:r>
    </w:p>
    <w:p w14:paraId="4BDF982F"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c) vyjádření osoby s autorizací podle § 45j zákona o ochraně přírody a krajiny, zda v příslušné akcelerační oblasti došlo v době od vydání územního opatření nebo územního plánu podle § 22 k podstatné změně z hlediska výskytu planě rostoucích rostlin, volně žijících živočichů nebo </w:t>
      </w:r>
      <w:r w:rsidRPr="00840785">
        <w:rPr>
          <w:rFonts w:ascii="Times New Roman" w:eastAsia="Times New Roman" w:hAnsi="Times New Roman" w:cs="Times New Roman"/>
          <w:kern w:val="0"/>
          <w:sz w:val="24"/>
          <w:szCs w:val="24"/>
          <w14:ligatures w14:val="none"/>
        </w:rPr>
        <w:lastRenderedPageBreak/>
        <w:t>přírodních stanovišť a ke změně okolností podstatných z hlediska možnosti uplatnění a účinku s nimi souvisejících podmínek a zmírňujících opatření, zahrnující popis těchto změn.</w:t>
      </w:r>
    </w:p>
    <w:p w14:paraId="5BDE29CD"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(2) Navrhuje-li žadatel dodatečná opatření za účelem vyloučení, zmírnění nebo kompenzace vlivů záměru pro využití obnovitelného zdroje energie na životní prostředí, je součástí žádosti o </w:t>
      </w:r>
      <w:r w:rsidRPr="00840785">
        <w:rPr>
          <w:rFonts w:ascii="Times New Roman" w:eastAsia="Times New Roman" w:hAnsi="Times New Roman" w:cs="Times New Roman"/>
          <w:bCs/>
          <w:strike/>
          <w:kern w:val="0"/>
          <w:sz w:val="24"/>
          <w:szCs w:val="24"/>
          <w14:ligatures w14:val="none"/>
        </w:rPr>
        <w:t>vydání jednotného environmentálního stanoviska</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povolení záměru podle stavebního zákona </w:t>
      </w:r>
      <w:r w:rsidRPr="00840785">
        <w:rPr>
          <w:rFonts w:ascii="Times New Roman" w:eastAsia="Times New Roman" w:hAnsi="Times New Roman" w:cs="Times New Roman"/>
          <w:kern w:val="0"/>
          <w:sz w:val="24"/>
          <w:szCs w:val="24"/>
          <w14:ligatures w14:val="none"/>
        </w:rPr>
        <w:t>návrh těchto dodatečných opatření.</w:t>
      </w:r>
    </w:p>
    <w:p w14:paraId="74F6786F"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27</w:t>
      </w:r>
    </w:p>
    <w:p w14:paraId="2E7727CC"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Doplnění žádosti o </w:t>
      </w:r>
      <w:r w:rsidRPr="00840785">
        <w:rPr>
          <w:rFonts w:ascii="Times New Roman" w:eastAsia="Times New Roman" w:hAnsi="Times New Roman" w:cs="Times New Roman"/>
          <w:b/>
          <w:bCs/>
          <w:strike/>
          <w:kern w:val="0"/>
          <w:sz w:val="24"/>
          <w:szCs w:val="24"/>
          <w14:ligatures w14:val="none"/>
        </w:rPr>
        <w:t>jednotné environmentální stanovisko</w:t>
      </w:r>
      <w:r w:rsidRPr="00840785">
        <w:rPr>
          <w:rFonts w:ascii="Times New Roman" w:eastAsia="Times New Roman" w:hAnsi="Times New Roman" w:cs="Times New Roman"/>
          <w:b/>
          <w:bCs/>
          <w:kern w:val="0"/>
          <w:sz w:val="24"/>
          <w:szCs w:val="24"/>
          <w14:ligatures w14:val="none"/>
        </w:rPr>
        <w:t xml:space="preserve"> </w:t>
      </w:r>
      <w:r w:rsidRPr="00840785">
        <w:rPr>
          <w:rFonts w:ascii="Times New Roman" w:eastAsia="Times New Roman" w:hAnsi="Times New Roman" w:cs="Times New Roman"/>
          <w:b/>
          <w:bCs/>
          <w:kern w:val="0"/>
          <w:sz w:val="24"/>
          <w:szCs w:val="24"/>
          <w:u w:val="single"/>
          <w14:ligatures w14:val="none"/>
        </w:rPr>
        <w:t>povolení záměru</w:t>
      </w:r>
    </w:p>
    <w:p w14:paraId="2C3E7F1F"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Do 10 pracovních dnů ode dne podání jinak bezvadné žádosti o </w:t>
      </w:r>
      <w:r w:rsidRPr="00840785">
        <w:rPr>
          <w:rFonts w:ascii="Times New Roman" w:eastAsia="Times New Roman" w:hAnsi="Times New Roman" w:cs="Times New Roman"/>
          <w:bCs/>
          <w:strike/>
          <w:kern w:val="0"/>
          <w:sz w:val="24"/>
          <w:szCs w:val="24"/>
          <w14:ligatures w14:val="none"/>
        </w:rPr>
        <w:t>vydání jednotného environmentálního stanoviska</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povolení záměru podle stavebního zákona</w:t>
      </w:r>
      <w:r w:rsidRPr="00840785">
        <w:rPr>
          <w:rFonts w:ascii="Times New Roman" w:eastAsia="Times New Roman" w:hAnsi="Times New Roman" w:cs="Times New Roman"/>
          <w:kern w:val="0"/>
          <w:sz w:val="24"/>
          <w:szCs w:val="24"/>
          <w14:ligatures w14:val="none"/>
        </w:rPr>
        <w:t xml:space="preserve">  pro záměr pro využití obnovitelného zdroje energie v akcelerační oblasti může</w:t>
      </w:r>
      <w:r w:rsidRPr="00840785">
        <w:rPr>
          <w:rFonts w:ascii="Times New Roman" w:eastAsia="Times New Roman" w:hAnsi="Times New Roman" w:cs="Times New Roman"/>
          <w:b/>
          <w:bCs/>
          <w:kern w:val="0"/>
          <w:sz w:val="24"/>
          <w:szCs w:val="24"/>
          <w14:ligatures w14:val="none"/>
        </w:rPr>
        <w:t xml:space="preserve">  </w:t>
      </w:r>
      <w:r w:rsidRPr="00840785">
        <w:rPr>
          <w:rFonts w:ascii="Times New Roman" w:eastAsia="Times New Roman" w:hAnsi="Times New Roman" w:cs="Times New Roman"/>
          <w:bCs/>
          <w:strike/>
          <w:kern w:val="0"/>
          <w:sz w:val="24"/>
          <w:szCs w:val="24"/>
          <w14:ligatures w14:val="none"/>
        </w:rPr>
        <w:t>příslušný orgán</w:t>
      </w:r>
      <w:r w:rsidRPr="00840785">
        <w:rPr>
          <w:rFonts w:ascii="Times New Roman" w:eastAsia="Times New Roman" w:hAnsi="Times New Roman" w:cs="Times New Roman"/>
          <w:b/>
          <w:bCs/>
          <w:kern w:val="0"/>
          <w:sz w:val="24"/>
          <w:szCs w:val="24"/>
          <w14:ligatures w14:val="none"/>
        </w:rPr>
        <w:t xml:space="preserve"> stavební úřad</w:t>
      </w:r>
      <w:r w:rsidRPr="00840785">
        <w:rPr>
          <w:rFonts w:ascii="Times New Roman" w:eastAsia="Times New Roman" w:hAnsi="Times New Roman" w:cs="Times New Roman"/>
          <w:kern w:val="0"/>
          <w:sz w:val="24"/>
          <w:szCs w:val="24"/>
          <w14:ligatures w14:val="none"/>
        </w:rPr>
        <w:t xml:space="preserve"> vyzvat žadatele k poskytnutí doplňujících informací týkajících se souladu záměru s podmínkami a zmírňujícími opatřeními z oblasti ochrany životního prostředí stanovenými v územním opatření nebo v územním plánu podle § 22; výzvu </w:t>
      </w:r>
      <w:r w:rsidRPr="00840785">
        <w:rPr>
          <w:rFonts w:ascii="Times New Roman" w:eastAsia="Times New Roman" w:hAnsi="Times New Roman" w:cs="Times New Roman"/>
          <w:bCs/>
          <w:strike/>
          <w:kern w:val="0"/>
          <w:sz w:val="24"/>
          <w:szCs w:val="24"/>
          <w14:ligatures w14:val="none"/>
        </w:rPr>
        <w:t>příslušný orgán</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stavební úřad </w:t>
      </w:r>
      <w:r w:rsidRPr="00840785">
        <w:rPr>
          <w:rFonts w:ascii="Times New Roman" w:eastAsia="Times New Roman" w:hAnsi="Times New Roman" w:cs="Times New Roman"/>
          <w:kern w:val="0"/>
          <w:sz w:val="24"/>
          <w:szCs w:val="24"/>
          <w14:ligatures w14:val="none"/>
        </w:rPr>
        <w:t>odůvodní a stanoví v ní žadateli přiměřenou lhůtu.</w:t>
      </w:r>
    </w:p>
    <w:p w14:paraId="749FA312"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Je-li vysoce pravděpodobné, že v akcelerační oblasti došlo v době od vydání územního opatření nebo územního plánu podle § 22 k podstatné změně okolností, a může-li tato změna okolností vést k závažnému zásahu, který by se mohl dotknout zájmů chráněných podle částí druhé, třetí a páté zákona o ochraně přírody a krajiny, může</w:t>
      </w:r>
      <w:r w:rsidRPr="00840785">
        <w:rPr>
          <w:rFonts w:ascii="Times New Roman" w:eastAsia="Times New Roman" w:hAnsi="Times New Roman" w:cs="Times New Roman"/>
          <w:b/>
          <w:bCs/>
          <w:kern w:val="0"/>
          <w:sz w:val="24"/>
          <w:szCs w:val="24"/>
          <w14:ligatures w14:val="none"/>
        </w:rPr>
        <w:t xml:space="preserve">  </w:t>
      </w:r>
      <w:r w:rsidRPr="00840785">
        <w:rPr>
          <w:rFonts w:ascii="Times New Roman" w:eastAsia="Times New Roman" w:hAnsi="Times New Roman" w:cs="Times New Roman"/>
          <w:bCs/>
          <w:strike/>
          <w:kern w:val="0"/>
          <w:sz w:val="24"/>
          <w:szCs w:val="24"/>
          <w14:ligatures w14:val="none"/>
        </w:rPr>
        <w:t>příslušný orgán</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stavební úřad</w:t>
      </w:r>
      <w:r w:rsidRPr="00840785">
        <w:rPr>
          <w:rFonts w:ascii="Times New Roman" w:eastAsia="Times New Roman" w:hAnsi="Times New Roman" w:cs="Times New Roman"/>
          <w:kern w:val="0"/>
          <w:sz w:val="24"/>
          <w:szCs w:val="24"/>
          <w14:ligatures w14:val="none"/>
        </w:rPr>
        <w:t xml:space="preserve"> do 10 pracovních dnů ode dne podání bezvadné žádosti o </w:t>
      </w:r>
      <w:r w:rsidRPr="00840785">
        <w:rPr>
          <w:rFonts w:ascii="Times New Roman" w:eastAsia="Times New Roman" w:hAnsi="Times New Roman" w:cs="Times New Roman"/>
          <w:bCs/>
          <w:strike/>
          <w:kern w:val="0"/>
          <w:sz w:val="24"/>
          <w:szCs w:val="24"/>
          <w14:ligatures w14:val="none"/>
        </w:rPr>
        <w:t>jednotného environmentálního stanoviska</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povolení záměru podle stavebního zákona</w:t>
      </w:r>
      <w:r w:rsidRPr="00840785">
        <w:rPr>
          <w:rFonts w:ascii="Times New Roman" w:eastAsia="Times New Roman" w:hAnsi="Times New Roman" w:cs="Times New Roman"/>
          <w:kern w:val="0"/>
          <w:sz w:val="24"/>
          <w:szCs w:val="24"/>
          <w14:ligatures w14:val="none"/>
        </w:rPr>
        <w:t xml:space="preserve">  pro záměr pro využití obnovitelného zdroje energie v akcelerační oblasti vydat odůvodněné stanovisko podle § 67 zákona o ochraně přírody a krajiny, ve kterém vymezí rozsah požadovaného hodnocení.</w:t>
      </w:r>
    </w:p>
    <w:p w14:paraId="2B3FEF70"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Po dobu od vydání odůvodněného stanoviska podle odstavce 2 do předložení hodnocení podle § 67 zákona o ochraně přírody a krajiny žadatelem lhůty pro vydání </w:t>
      </w:r>
      <w:r w:rsidRPr="00840785">
        <w:rPr>
          <w:rFonts w:ascii="Times New Roman" w:eastAsia="Times New Roman" w:hAnsi="Times New Roman" w:cs="Times New Roman"/>
          <w:bCs/>
          <w:strike/>
          <w:kern w:val="0"/>
          <w:sz w:val="24"/>
          <w:szCs w:val="24"/>
          <w14:ligatures w14:val="none"/>
        </w:rPr>
        <w:t>jednotného environmentálního stanoviska</w:t>
      </w:r>
      <w:r w:rsidRPr="00840785">
        <w:rPr>
          <w:rFonts w:ascii="Times New Roman" w:eastAsia="Times New Roman" w:hAnsi="Times New Roman" w:cs="Times New Roman"/>
          <w:strike/>
          <w:kern w:val="0"/>
          <w:sz w:val="24"/>
          <w:szCs w:val="24"/>
          <w14:ligatures w14:val="none"/>
        </w:rPr>
        <w:t xml:space="preserve"> a lhůty uvedené v § 28</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povolení záměru podle stavebního zákona</w:t>
      </w:r>
      <w:r w:rsidRPr="00840785">
        <w:rPr>
          <w:rFonts w:ascii="Times New Roman" w:eastAsia="Times New Roman" w:hAnsi="Times New Roman" w:cs="Times New Roman"/>
          <w:kern w:val="0"/>
          <w:sz w:val="24"/>
          <w:szCs w:val="24"/>
          <w14:ligatures w14:val="none"/>
        </w:rPr>
        <w:t xml:space="preserve"> neběží. Součástí hodnocení je návrh podmínek a zmírňujících opatření v rozsahu nově zjištěných skutečností.</w:t>
      </w:r>
    </w:p>
    <w:p w14:paraId="4ED165F1"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Nevydá-li </w:t>
      </w:r>
      <w:r w:rsidRPr="00840785">
        <w:rPr>
          <w:rFonts w:ascii="Times New Roman" w:eastAsia="Times New Roman" w:hAnsi="Times New Roman" w:cs="Times New Roman"/>
          <w:bCs/>
          <w:strike/>
          <w:kern w:val="0"/>
          <w:sz w:val="24"/>
          <w:szCs w:val="24"/>
          <w14:ligatures w14:val="none"/>
        </w:rPr>
        <w:t>příslušný orgán</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stavební úřad </w:t>
      </w:r>
      <w:r w:rsidRPr="00840785">
        <w:rPr>
          <w:rFonts w:ascii="Times New Roman" w:eastAsia="Times New Roman" w:hAnsi="Times New Roman" w:cs="Times New Roman"/>
          <w:kern w:val="0"/>
          <w:sz w:val="24"/>
          <w:szCs w:val="24"/>
          <w14:ligatures w14:val="none"/>
        </w:rPr>
        <w:t>ve lhůtě podle odstavce 2 odůvodněné stanovisko, hodnocení podle § 67 zákona o ochraně přírody a krajiny se neprovádí.</w:t>
      </w:r>
    </w:p>
    <w:p w14:paraId="5240A89D"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28</w:t>
      </w:r>
    </w:p>
    <w:p w14:paraId="1591759D"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bCs/>
          <w:kern w:val="0"/>
          <w:sz w:val="24"/>
          <w:szCs w:val="24"/>
          <w14:ligatures w14:val="none"/>
        </w:rPr>
        <w:t>Posouzení podmínek pro výjimku z posouzení vlivů záměru na životní prostředí</w:t>
      </w:r>
    </w:p>
    <w:p w14:paraId="0859D511"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kern w:val="0"/>
          <w:sz w:val="24"/>
          <w:szCs w:val="24"/>
          <w14:ligatures w14:val="none"/>
        </w:rPr>
        <w:tab/>
        <w:t xml:space="preserve"> </w:t>
      </w:r>
      <w:r w:rsidRPr="00840785">
        <w:rPr>
          <w:rFonts w:ascii="Times New Roman" w:eastAsia="Times New Roman" w:hAnsi="Times New Roman" w:cs="Times New Roman"/>
          <w:strike/>
          <w:kern w:val="0"/>
          <w:sz w:val="24"/>
          <w:szCs w:val="24"/>
          <w14:ligatures w14:val="none"/>
        </w:rPr>
        <w:t>(1) Jedná-li se o záměr pro využití obnovitelného zdroje energie v akcelerační oblasti, který podléhá posuzování vlivů podle zákona o posuzování vlivů na životní prostředí, příslušný orgán posoudí, zda je</w:t>
      </w:r>
    </w:p>
    <w:p w14:paraId="794F9629"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a) záměr předmětem posuzování vlivů na životní prostředí přesahujících hranice České republiky podle § 11 odst. 1 písm. a) nebo b) zákona o posuzování vlivů na životní prostředí a</w:t>
      </w:r>
    </w:p>
    <w:p w14:paraId="7D408A71"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b) s ohledem na ekologickou citlivost území, v němž se nachází, vysoce pravděpodobné, že záměr pro využití obnovitelného zdroje energie povede k významným nepříznivým vlivům na </w:t>
      </w:r>
      <w:r w:rsidRPr="00840785">
        <w:rPr>
          <w:rFonts w:ascii="Times New Roman" w:eastAsia="Times New Roman" w:hAnsi="Times New Roman" w:cs="Times New Roman"/>
          <w:strike/>
          <w:kern w:val="0"/>
          <w:sz w:val="24"/>
          <w:szCs w:val="24"/>
          <w14:ligatures w14:val="none"/>
        </w:rPr>
        <w:lastRenderedPageBreak/>
        <w:t xml:space="preserve">životní prostředí nebo veřejné zdraví, které nebyly zjištěny při pořizování územního opatření a které nelze vyloučit dodatečnými podmínkami a zmírňujícími opatřeními navrženými žadatelem nebo postupem podle § 27 odst. 3 ve spojení s § 30 odst. 1. </w:t>
      </w:r>
    </w:p>
    <w:p w14:paraId="300C1274" w14:textId="77777777" w:rsidR="00AE28A2" w:rsidRPr="00840785" w:rsidRDefault="00AE28A2" w:rsidP="00840785">
      <w:pPr>
        <w:spacing w:before="120" w:after="120" w:line="276" w:lineRule="auto"/>
        <w:ind w:firstLine="708"/>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(2) V případě potřeby zašle příslušný orgán žádost o vyjádření příslušnému úřadu. Příslušný úřad vydá vyjádření bez zbytečného odkladu, nejpozději do konce lhůty stanovené příslušným orgánem, a uvede v něm, zda se jedná o záměr, který podléhá posuzování vlivů podle zákona o posuzování vlivů na životní prostředí, a zda jsou ve vztahu k záměru dány okolnosti podle odstavce 1. Tento postup se nepoužije v případě, je-li příslušný orgán současně příslušným úřadem.</w:t>
      </w:r>
    </w:p>
    <w:p w14:paraId="5A2CBA4A" w14:textId="77777777" w:rsidR="00AE28A2" w:rsidRPr="00840785" w:rsidRDefault="00AE28A2" w:rsidP="00840785">
      <w:pPr>
        <w:spacing w:before="120" w:after="12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(1) Jedná-li se o záměr pro využití obnovitelného zdroje energie v akcelerační oblasti, který podléhá posuzování vlivů podle zákona o posuzování vlivů na životní prostředí, stavební úřad postoupí bezvadnou žádost o povolení záměru podle stavebního zákona společně s hodnocením podle § 67 zákona o ochraně přírody a krajiny, provádí-li se, příslušnému úřadu s žádostí o posouzení podmínek pro výjimku z posouzení vlivů záměru na životní prostředí.</w:t>
      </w:r>
    </w:p>
    <w:p w14:paraId="00F39409" w14:textId="77777777" w:rsidR="00AE28A2" w:rsidRPr="00840785" w:rsidRDefault="00AE28A2" w:rsidP="00840785">
      <w:pPr>
        <w:spacing w:before="120" w:after="120" w:line="276" w:lineRule="auto"/>
        <w:ind w:firstLine="567"/>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(2) Příslušný úřad na žádost stavebního úřadu posoudí, zda je</w:t>
      </w:r>
    </w:p>
    <w:p w14:paraId="1B82C702" w14:textId="77777777" w:rsidR="00AE28A2" w:rsidRPr="00840785" w:rsidRDefault="00AE28A2" w:rsidP="00840785">
      <w:pPr>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a) záměr předmětem posuzování vlivů na životní prostředí přesahujících hranice České republiky podle § 11 odst. 1 písm. a) nebo b) zákona o posuzování vlivů na životní prostředí a</w:t>
      </w:r>
    </w:p>
    <w:p w14:paraId="031951E0" w14:textId="77777777" w:rsidR="00AE28A2" w:rsidRPr="00840785" w:rsidRDefault="00AE28A2" w:rsidP="00840785">
      <w:pPr>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b) s ohledem na ekologickou citlivost území, v němž se nachází, vysoce pravděpodobné, že záměr pro využití obnovitelného zdroje energie povede k významným nepříznivým vlivům na životní prostředí nebo veřejné zdraví, které nebyly zjištěny při pořizování územního opatření a které nelze vyloučit dodatečnými podmínkami a zmírňujícími opatřeními navrženými žadatelem nebo postupem podle § 27 odst. 3 ve spojení s § 30 odst. 1.</w:t>
      </w:r>
    </w:p>
    <w:p w14:paraId="7D66BB8D"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V případě potřeby zašle příslušný </w:t>
      </w:r>
      <w:r w:rsidRPr="00840785">
        <w:rPr>
          <w:rFonts w:ascii="Times New Roman" w:eastAsia="Times New Roman" w:hAnsi="Times New Roman" w:cs="Times New Roman"/>
          <w:strike/>
          <w:kern w:val="0"/>
          <w:sz w:val="24"/>
          <w:szCs w:val="24"/>
          <w14:ligatures w14:val="none"/>
        </w:rPr>
        <w:t>orgán</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úřad </w:t>
      </w:r>
      <w:r w:rsidRPr="00840785">
        <w:rPr>
          <w:rFonts w:ascii="Times New Roman" w:eastAsia="Times New Roman" w:hAnsi="Times New Roman" w:cs="Times New Roman"/>
          <w:kern w:val="0"/>
          <w:sz w:val="24"/>
          <w:szCs w:val="24"/>
          <w14:ligatures w14:val="none"/>
        </w:rPr>
        <w:t xml:space="preserve">žádost orgánu ochrany přírody za účelem vydání stanoviska podle § 45i odst. 1 zákona o ochraně přírody a krajiny. Orgán ochrany přírody vydá stanovisko bez zbytečného odkladu, nejpozději do konce lhůty stanovené příslušným </w:t>
      </w:r>
      <w:r w:rsidRPr="00840785">
        <w:rPr>
          <w:rFonts w:ascii="Times New Roman" w:eastAsia="Times New Roman" w:hAnsi="Times New Roman" w:cs="Times New Roman"/>
          <w:strike/>
          <w:kern w:val="0"/>
          <w:sz w:val="24"/>
          <w:szCs w:val="24"/>
          <w14:ligatures w14:val="none"/>
        </w:rPr>
        <w:t>orgánem</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úřadem</w:t>
      </w:r>
      <w:r w:rsidRPr="00840785">
        <w:rPr>
          <w:rFonts w:ascii="Times New Roman" w:eastAsia="Times New Roman" w:hAnsi="Times New Roman" w:cs="Times New Roman"/>
          <w:kern w:val="0"/>
          <w:sz w:val="24"/>
          <w:szCs w:val="24"/>
          <w14:ligatures w14:val="none"/>
        </w:rPr>
        <w:t xml:space="preserve">. Tento postup se nepoužije v případě, je-li příslušný </w:t>
      </w:r>
      <w:r w:rsidRPr="00840785">
        <w:rPr>
          <w:rFonts w:ascii="Times New Roman" w:eastAsia="Times New Roman" w:hAnsi="Times New Roman" w:cs="Times New Roman"/>
          <w:strike/>
          <w:kern w:val="0"/>
          <w:sz w:val="24"/>
          <w:szCs w:val="24"/>
          <w14:ligatures w14:val="none"/>
        </w:rPr>
        <w:t>orgán</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úřad </w:t>
      </w:r>
      <w:r w:rsidRPr="00840785">
        <w:rPr>
          <w:rFonts w:ascii="Times New Roman" w:eastAsia="Times New Roman" w:hAnsi="Times New Roman" w:cs="Times New Roman"/>
          <w:kern w:val="0"/>
          <w:sz w:val="24"/>
          <w:szCs w:val="24"/>
          <w14:ligatures w14:val="none"/>
        </w:rPr>
        <w:t>současně orgánem ochrany přírody příslušným podle zákona o ochraně přírody a krajiny.</w:t>
      </w:r>
    </w:p>
    <w:p w14:paraId="6936091F"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V případě potřeby zašle příslušný </w:t>
      </w:r>
      <w:r w:rsidRPr="00840785">
        <w:rPr>
          <w:rFonts w:ascii="Times New Roman" w:eastAsia="Times New Roman" w:hAnsi="Times New Roman" w:cs="Times New Roman"/>
          <w:strike/>
          <w:kern w:val="0"/>
          <w:sz w:val="24"/>
          <w:szCs w:val="24"/>
          <w14:ligatures w14:val="none"/>
        </w:rPr>
        <w:t>orgán</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úřad </w:t>
      </w:r>
      <w:r w:rsidRPr="00840785">
        <w:rPr>
          <w:rFonts w:ascii="Times New Roman" w:eastAsia="Times New Roman" w:hAnsi="Times New Roman" w:cs="Times New Roman"/>
          <w:kern w:val="0"/>
          <w:sz w:val="24"/>
          <w:szCs w:val="24"/>
          <w14:ligatures w14:val="none"/>
        </w:rPr>
        <w:t xml:space="preserve">žádost o vyjádření orgánu ochrany veřejného zdraví. Orgán ochrany veřejného zdraví vydá vyjádření bez zbytečného odkladu, nejpozději do konce lhůty stanovené příslušným </w:t>
      </w:r>
      <w:r w:rsidRPr="00840785">
        <w:rPr>
          <w:rFonts w:ascii="Times New Roman" w:eastAsia="Times New Roman" w:hAnsi="Times New Roman" w:cs="Times New Roman"/>
          <w:strike/>
          <w:kern w:val="0"/>
          <w:sz w:val="24"/>
          <w:szCs w:val="24"/>
          <w14:ligatures w14:val="none"/>
        </w:rPr>
        <w:t xml:space="preserve">orgánem </w:t>
      </w:r>
      <w:r w:rsidRPr="00840785">
        <w:rPr>
          <w:rFonts w:ascii="Times New Roman" w:eastAsia="Times New Roman" w:hAnsi="Times New Roman" w:cs="Times New Roman"/>
          <w:b/>
          <w:bCs/>
          <w:kern w:val="0"/>
          <w:sz w:val="24"/>
          <w:szCs w:val="24"/>
          <w14:ligatures w14:val="none"/>
        </w:rPr>
        <w:t>úřadem</w:t>
      </w:r>
      <w:r w:rsidRPr="00840785">
        <w:rPr>
          <w:rFonts w:ascii="Times New Roman" w:eastAsia="Times New Roman" w:hAnsi="Times New Roman" w:cs="Times New Roman"/>
          <w:kern w:val="0"/>
          <w:sz w:val="24"/>
          <w:szCs w:val="24"/>
          <w14:ligatures w14:val="none"/>
        </w:rPr>
        <w:t>, a uvede v něm, zda jsou z hlediska jeho působnosti ve vztahu k záměru dány okolnosti podle odstavce 1 písm. b).</w:t>
      </w:r>
    </w:p>
    <w:p w14:paraId="5908CAFE"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(5) </w:t>
      </w:r>
      <w:r w:rsidRPr="00840785">
        <w:rPr>
          <w:rFonts w:ascii="Times New Roman" w:eastAsia="Times New Roman" w:hAnsi="Times New Roman" w:cs="Times New Roman"/>
          <w:strike/>
          <w:kern w:val="0"/>
          <w:sz w:val="24"/>
          <w:szCs w:val="24"/>
          <w14:ligatures w14:val="none"/>
        </w:rPr>
        <w:t>Je-li dána některá z okolností podle odstavce 1, příslušný orgán vydá do 45 dnů ode dne podání bezvadné žádosti o jednotné environmentální stanovisko nebo ode dne doručení doplňujících informací podle § 27 odst. 1, jsou-li příslušným orgánem vyžádány, rozhodnutí o tom, že záměr pro využití obnovitelného zdroje energie podléhá posouzení vlivů záměru na životní prostředí.</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Je-li dána některá z okolností podle odstavce 2, příslušný úřad vydá do 45 dnů ode dne doručení žádosti stavebního úřadu podle odstavce 1 rozhodnutí o tom, že záměr pro využití obnovitelného zdroje energie podléhá posouzení vlivů záměru na </w:t>
      </w:r>
      <w:r w:rsidRPr="00840785">
        <w:rPr>
          <w:rFonts w:ascii="Times New Roman" w:eastAsia="Times New Roman" w:hAnsi="Times New Roman" w:cs="Times New Roman"/>
          <w:b/>
          <w:bCs/>
          <w:kern w:val="0"/>
          <w:sz w:val="24"/>
          <w:szCs w:val="24"/>
          <w14:ligatures w14:val="none"/>
        </w:rPr>
        <w:lastRenderedPageBreak/>
        <w:t xml:space="preserve">životní prostředí. </w:t>
      </w:r>
      <w:r w:rsidRPr="00840785">
        <w:rPr>
          <w:rFonts w:ascii="Times New Roman" w:eastAsia="Times New Roman" w:hAnsi="Times New Roman" w:cs="Times New Roman"/>
          <w:kern w:val="0"/>
          <w:sz w:val="24"/>
          <w:szCs w:val="24"/>
          <w14:ligatures w14:val="none"/>
        </w:rPr>
        <w:t xml:space="preserve">Je-li záměrem pro využití obnovitelného zdroje energie stavba, soubor staveb nebo zařízení pro výrobu energie z obnovitelného zdroje energie s celkovým instalovaným výkonem nižším než 150 kW nebo jedná-li se o modernizaci stavby nebo zařízení pro výrobu energie z obnovitelného zdroje energie, vydá příslušný </w:t>
      </w:r>
      <w:r w:rsidRPr="00840785">
        <w:rPr>
          <w:rFonts w:ascii="Times New Roman" w:eastAsia="Times New Roman" w:hAnsi="Times New Roman" w:cs="Times New Roman"/>
          <w:strike/>
          <w:kern w:val="0"/>
          <w:sz w:val="24"/>
          <w:szCs w:val="24"/>
          <w14:ligatures w14:val="none"/>
        </w:rPr>
        <w:t>orgán</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úřad </w:t>
      </w:r>
      <w:r w:rsidRPr="00840785">
        <w:rPr>
          <w:rFonts w:ascii="Times New Roman" w:eastAsia="Times New Roman" w:hAnsi="Times New Roman" w:cs="Times New Roman"/>
          <w:kern w:val="0"/>
          <w:sz w:val="24"/>
          <w:szCs w:val="24"/>
          <w14:ligatures w14:val="none"/>
        </w:rPr>
        <w:t xml:space="preserve">rozhodnutí podle věty první do 30 dnů. </w:t>
      </w:r>
      <w:r w:rsidRPr="00840785">
        <w:rPr>
          <w:rFonts w:ascii="Times New Roman" w:eastAsia="Times New Roman" w:hAnsi="Times New Roman" w:cs="Times New Roman"/>
          <w:b/>
          <w:bCs/>
          <w:kern w:val="0"/>
          <w:sz w:val="24"/>
          <w:szCs w:val="24"/>
          <w14:ligatures w14:val="none"/>
        </w:rPr>
        <w:t>Příslušný úřad informuje o vydání rozhodnutí bezodkladně stavební úřad.</w:t>
      </w:r>
    </w:p>
    <w:p w14:paraId="41605F38"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(6) Nevydá-li příslušný </w:t>
      </w:r>
      <w:r w:rsidRPr="00840785">
        <w:rPr>
          <w:rFonts w:ascii="Times New Roman" w:eastAsia="Times New Roman" w:hAnsi="Times New Roman" w:cs="Times New Roman"/>
          <w:strike/>
          <w:kern w:val="0"/>
          <w:sz w:val="24"/>
          <w:szCs w:val="24"/>
          <w14:ligatures w14:val="none"/>
        </w:rPr>
        <w:t>orgán</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úřad </w:t>
      </w:r>
      <w:r w:rsidRPr="00840785">
        <w:rPr>
          <w:rFonts w:ascii="Times New Roman" w:eastAsia="Times New Roman" w:hAnsi="Times New Roman" w:cs="Times New Roman"/>
          <w:kern w:val="0"/>
          <w:sz w:val="24"/>
          <w:szCs w:val="24"/>
          <w14:ligatures w14:val="none"/>
        </w:rPr>
        <w:t>ve lhůtě podle odstavce 5</w:t>
      </w:r>
      <w:r w:rsidRPr="00840785">
        <w:rPr>
          <w:rFonts w:ascii="Times New Roman" w:eastAsia="Times New Roman" w:hAnsi="Times New Roman" w:cs="Times New Roman"/>
          <w:b/>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 xml:space="preserve">rozhodnutí o tom, že záměr pro využití obnovitelného zdroje energie podléhá posouzení vlivů záměru na životní prostředí, pak platí, že tento záměr nepodléhá posouzení vlivů na životní prostředí. </w:t>
      </w:r>
      <w:r w:rsidRPr="00840785">
        <w:rPr>
          <w:rFonts w:ascii="Times New Roman" w:eastAsia="Times New Roman" w:hAnsi="Times New Roman" w:cs="Times New Roman"/>
          <w:b/>
          <w:bCs/>
          <w:kern w:val="0"/>
          <w:sz w:val="24"/>
          <w:szCs w:val="24"/>
          <w14:ligatures w14:val="none"/>
        </w:rPr>
        <w:t>Shledá-li příslušný úřad před uběhnutím lhůty podle odstavce 5, že záměr pro využití obnovitelného zdroje nepodléhá posouzení vlivů záměru na životní prostředí, sdělí tuto skutečnost bezodkladně stavebnímu úřadu.</w:t>
      </w:r>
      <w:r w:rsidRPr="00840785">
        <w:rPr>
          <w:rFonts w:ascii="Times New Roman" w:eastAsia="Times New Roman" w:hAnsi="Times New Roman" w:cs="Times New Roman"/>
          <w:kern w:val="0"/>
          <w:sz w:val="24"/>
          <w:szCs w:val="24"/>
          <w14:ligatures w14:val="none"/>
        </w:rPr>
        <w:t xml:space="preserve"> Rozhodnutí podle § 7 odst. 6 zákona o posuzování vlivů na životní prostředí se v tomto případě nevydává a ustanovení § 45i odst. 2 až 8 zákona o ochraně přírody a krajiny se nepoužije.</w:t>
      </w:r>
    </w:p>
    <w:p w14:paraId="2931C53B"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29</w:t>
      </w:r>
    </w:p>
    <w:p w14:paraId="756832C2"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Posouzení vlivů záměru na životní prostředí</w:t>
      </w:r>
    </w:p>
    <w:p w14:paraId="397043DF"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Rozhodnutí příslušného </w:t>
      </w:r>
      <w:r w:rsidRPr="00840785">
        <w:rPr>
          <w:rFonts w:ascii="Times New Roman" w:eastAsia="Times New Roman" w:hAnsi="Times New Roman" w:cs="Times New Roman"/>
          <w:strike/>
          <w:kern w:val="0"/>
          <w:sz w:val="24"/>
          <w:szCs w:val="24"/>
          <w14:ligatures w14:val="none"/>
        </w:rPr>
        <w:t>orgánu</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úřadu </w:t>
      </w:r>
      <w:r w:rsidRPr="00840785">
        <w:rPr>
          <w:rFonts w:ascii="Times New Roman" w:eastAsia="Times New Roman" w:hAnsi="Times New Roman" w:cs="Times New Roman"/>
          <w:kern w:val="0"/>
          <w:sz w:val="24"/>
          <w:szCs w:val="24"/>
          <w14:ligatures w14:val="none"/>
        </w:rPr>
        <w:t xml:space="preserve">podle § 28 odst. 5 o tom, že záměr pro využití obnovitelného zdroje energie v akcelerační oblasti podléhá posouzení vlivů záměru na životní prostředí, je prvním úkonem v řízení. Odůvodněný písemný závěr podle § 7 odst. 5 zákona o posuzování vlivů na životní prostředí se v tomto případě nevydává. V odůvodnění rozhodnutí příslušný </w:t>
      </w:r>
      <w:r w:rsidRPr="00840785">
        <w:rPr>
          <w:rFonts w:ascii="Times New Roman" w:eastAsia="Times New Roman" w:hAnsi="Times New Roman" w:cs="Times New Roman"/>
          <w:strike/>
          <w:kern w:val="0"/>
          <w:sz w:val="24"/>
          <w:szCs w:val="24"/>
          <w14:ligatures w14:val="none"/>
        </w:rPr>
        <w:t>orgán</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úřad </w:t>
      </w:r>
      <w:r w:rsidRPr="00840785">
        <w:rPr>
          <w:rFonts w:ascii="Times New Roman" w:eastAsia="Times New Roman" w:hAnsi="Times New Roman" w:cs="Times New Roman"/>
          <w:kern w:val="0"/>
          <w:sz w:val="24"/>
          <w:szCs w:val="24"/>
          <w14:ligatures w14:val="none"/>
        </w:rPr>
        <w:t xml:space="preserve">uvede, z jakých důvodů podle § 28 odst. </w:t>
      </w:r>
      <w:r w:rsidRPr="00840785">
        <w:rPr>
          <w:rFonts w:ascii="Times New Roman" w:eastAsia="Times New Roman" w:hAnsi="Times New Roman" w:cs="Times New Roman"/>
          <w:strike/>
          <w:kern w:val="0"/>
          <w:sz w:val="24"/>
          <w:szCs w:val="24"/>
          <w14:ligatures w14:val="none"/>
        </w:rPr>
        <w:t>1</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2 </w:t>
      </w:r>
      <w:r w:rsidRPr="00840785">
        <w:rPr>
          <w:rFonts w:ascii="Times New Roman" w:eastAsia="Times New Roman" w:hAnsi="Times New Roman" w:cs="Times New Roman"/>
          <w:kern w:val="0"/>
          <w:sz w:val="24"/>
          <w:szCs w:val="24"/>
          <w14:ligatures w14:val="none"/>
        </w:rPr>
        <w:t>záměr pro využití obnovitelného zdroje energie podléhá posouzení vlivů záměru na životní prostředí.</w:t>
      </w:r>
    </w:p>
    <w:p w14:paraId="22E8A48B"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Rozhodnutí podle odstavce 1 se zveřejní bez zbytečného odkladu způsobem uvedeným v § 16 odst. 1 zákona o posuzování vlivů na životní prostředí a doručí se žadateli. Ustanovení § 16 odst. 2 vět třetí, čtvrté a poslední zákona o posuzování vlivů na životní prostředí se použije obdobně. Právo podat odvolání proti rozhodnutí podle odstavce 1 má pouze žadatel.</w:t>
      </w:r>
    </w:p>
    <w:p w14:paraId="51FD3CDD"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(3) Rozhodne-li příslušný orgán podle § 28 odst. 5 o tom, že záměr pro využití obnovitelného zdroje energie v akcelerační oblasti podléhá posouzení vlivů záměru na životní prostředí, vydá závazné stanovisko k posouzení vlivů provedení záměru na životní prostředí současně jako jednotné environmentální stanovisko.</w:t>
      </w:r>
    </w:p>
    <w:p w14:paraId="7B14D85A"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strike/>
          <w:kern w:val="0"/>
          <w:sz w:val="24"/>
          <w:szCs w:val="24"/>
          <w14:ligatures w14:val="none"/>
        </w:rPr>
        <w:t>(4)</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(3)</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 xml:space="preserve">Při postupu podle odstavce 3 je příslušný orgán </w:t>
      </w:r>
      <w:bookmarkStart w:id="1178" w:name="_Hlk226631492"/>
      <w:r w:rsidRPr="00840785">
        <w:rPr>
          <w:rFonts w:ascii="Times New Roman" w:eastAsia="Times New Roman" w:hAnsi="Times New Roman" w:cs="Times New Roman"/>
          <w:strike/>
          <w:kern w:val="0"/>
          <w:sz w:val="24"/>
          <w:szCs w:val="24"/>
          <w14:ligatures w14:val="none"/>
        </w:rPr>
        <w:t>povinen vydat jednotné environmentální stanovisko</w:t>
      </w:r>
      <w:bookmarkEnd w:id="1178"/>
      <w:r w:rsidRPr="00840785">
        <w:rPr>
          <w:rFonts w:ascii="Times New Roman" w:eastAsia="Times New Roman" w:hAnsi="Times New Roman" w:cs="Times New Roman"/>
          <w:kern w:val="0"/>
          <w:sz w:val="24"/>
          <w:szCs w:val="24"/>
          <w14:ligatures w14:val="none"/>
        </w:rPr>
        <w:t xml:space="preserve"> </w:t>
      </w:r>
      <w:bookmarkStart w:id="1179" w:name="_Hlk226631502"/>
      <w:r w:rsidRPr="00840785">
        <w:rPr>
          <w:rFonts w:ascii="Times New Roman" w:eastAsia="Times New Roman" w:hAnsi="Times New Roman" w:cs="Times New Roman"/>
          <w:b/>
          <w:bCs/>
          <w:kern w:val="0"/>
          <w:sz w:val="24"/>
          <w:szCs w:val="24"/>
          <w14:ligatures w14:val="none"/>
        </w:rPr>
        <w:t xml:space="preserve">Příslušný úřad je povinen vydat závazné stanovisko k posouzení vlivů provedení záměru na životní prostředí </w:t>
      </w:r>
      <w:bookmarkEnd w:id="1179"/>
      <w:r w:rsidRPr="00840785">
        <w:rPr>
          <w:rFonts w:ascii="Times New Roman" w:eastAsia="Times New Roman" w:hAnsi="Times New Roman" w:cs="Times New Roman"/>
          <w:kern w:val="0"/>
          <w:sz w:val="24"/>
          <w:szCs w:val="24"/>
          <w14:ligatures w14:val="none"/>
        </w:rPr>
        <w:t xml:space="preserve">bez zbytečného odkladu, nejpozději však do 6 měsíců ode dne právní moci rozhodnutí podle odstavce 1. Lhůtu pro vydání </w:t>
      </w:r>
      <w:r w:rsidRPr="00840785">
        <w:rPr>
          <w:rFonts w:ascii="Times New Roman" w:eastAsia="Times New Roman" w:hAnsi="Times New Roman" w:cs="Times New Roman"/>
          <w:strike/>
          <w:kern w:val="0"/>
          <w:sz w:val="24"/>
          <w:szCs w:val="24"/>
          <w14:ligatures w14:val="none"/>
        </w:rPr>
        <w:t>jednotného environmentálního</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závazného</w:t>
      </w:r>
      <w:r w:rsidRPr="00840785">
        <w:rPr>
          <w:rFonts w:ascii="Times New Roman" w:eastAsia="Times New Roman" w:hAnsi="Times New Roman" w:cs="Times New Roman"/>
          <w:kern w:val="0"/>
          <w:sz w:val="24"/>
          <w:szCs w:val="24"/>
          <w14:ligatures w14:val="none"/>
        </w:rPr>
        <w:t xml:space="preserve"> stanoviska může příslušný </w:t>
      </w:r>
      <w:r w:rsidRPr="00840785">
        <w:rPr>
          <w:rFonts w:ascii="Times New Roman" w:eastAsia="Times New Roman" w:hAnsi="Times New Roman" w:cs="Times New Roman"/>
          <w:strike/>
          <w:kern w:val="0"/>
          <w:sz w:val="24"/>
          <w:szCs w:val="24"/>
          <w14:ligatures w14:val="none"/>
        </w:rPr>
        <w:t>orgán</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úřad </w:t>
      </w:r>
      <w:r w:rsidRPr="00840785">
        <w:rPr>
          <w:rFonts w:ascii="Times New Roman" w:eastAsia="Times New Roman" w:hAnsi="Times New Roman" w:cs="Times New Roman"/>
          <w:kern w:val="0"/>
          <w:sz w:val="24"/>
          <w:szCs w:val="24"/>
          <w14:ligatures w14:val="none"/>
        </w:rPr>
        <w:t xml:space="preserve">usnesením prodloužit nejvýše o 6 měsíců, odůvodní-li to mimořádnými okolnostmi. Toto usnesení příslušný </w:t>
      </w:r>
      <w:r w:rsidRPr="00840785">
        <w:rPr>
          <w:rFonts w:ascii="Times New Roman" w:eastAsia="Times New Roman" w:hAnsi="Times New Roman" w:cs="Times New Roman"/>
          <w:strike/>
          <w:kern w:val="0"/>
          <w:sz w:val="24"/>
          <w:szCs w:val="24"/>
          <w14:ligatures w14:val="none"/>
        </w:rPr>
        <w:t>orgán</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úřad </w:t>
      </w:r>
      <w:r w:rsidRPr="00840785">
        <w:rPr>
          <w:rFonts w:ascii="Times New Roman" w:eastAsia="Times New Roman" w:hAnsi="Times New Roman" w:cs="Times New Roman"/>
          <w:kern w:val="0"/>
          <w:sz w:val="24"/>
          <w:szCs w:val="24"/>
          <w14:ligatures w14:val="none"/>
        </w:rPr>
        <w:t xml:space="preserve">pouze poznamená do spisu a o prodloužení lhůty vyrozumí žadatele. Do doby předložení dokumentace podle zákona o posuzování vlivů na životní prostředí lhůta podle věty první neběží. </w:t>
      </w:r>
      <w:r w:rsidRPr="00840785">
        <w:rPr>
          <w:rFonts w:ascii="Times New Roman" w:eastAsia="Times New Roman" w:hAnsi="Times New Roman" w:cs="Times New Roman"/>
          <w:b/>
          <w:bCs/>
          <w:kern w:val="0"/>
          <w:sz w:val="24"/>
          <w:szCs w:val="24"/>
          <w14:ligatures w14:val="none"/>
        </w:rPr>
        <w:t>Vydané závazné stanovisko zašle příslušný úřad bezodkladně stavebnímu úřadu.</w:t>
      </w:r>
    </w:p>
    <w:p w14:paraId="69BCEE60"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 30</w:t>
      </w:r>
    </w:p>
    <w:p w14:paraId="1011D87B"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Vydání správních úkonů podle jiných právních předpisů</w:t>
      </w:r>
    </w:p>
    <w:p w14:paraId="17AAA6FA"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Správní úkony uvedené v § 13 odst. 2 se pro záměr pro využití obnovitelného zdroje energie v akcelerační oblasti vydávají, pouze je-li s ohledem na skutečnosti podle § 3 odst. 1 nebo 2 stavebního zákona nutné stanovit další podmínky a zmírňující opatření.</w:t>
      </w:r>
    </w:p>
    <w:p w14:paraId="08D47275"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(2) Součástí </w:t>
      </w:r>
      <w:r w:rsidRPr="00840785">
        <w:rPr>
          <w:rFonts w:ascii="Times New Roman" w:eastAsia="Times New Roman" w:hAnsi="Times New Roman" w:cs="Times New Roman"/>
          <w:bCs/>
          <w:strike/>
          <w:kern w:val="0"/>
          <w:sz w:val="24"/>
          <w:szCs w:val="24"/>
          <w14:ligatures w14:val="none"/>
        </w:rPr>
        <w:t>jednotného environmentálního stanoviska pro záměr</w:t>
      </w:r>
      <w:r w:rsidRPr="00840785">
        <w:rPr>
          <w:rFonts w:ascii="Times New Roman" w:eastAsia="Times New Roman" w:hAnsi="Times New Roman" w:cs="Times New Roman"/>
          <w:strike/>
          <w:kern w:val="0"/>
          <w:sz w:val="24"/>
          <w:szCs w:val="24"/>
          <w14:ligatures w14:val="none"/>
        </w:rPr>
        <w:t xml:space="preserve"> pro využití obnovitelného zdroje energie v akcelerační oblasti je posouzení souladu tohoto záměru s podmínkami a zmírňujícími opatřeními z oblasti ochrany životního prostředí stanovenými v územním opatření nebo v územním plánu podle § 22.</w:t>
      </w:r>
    </w:p>
    <w:p w14:paraId="5937975E"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 xml:space="preserve">(3) </w:t>
      </w:r>
      <w:r w:rsidRPr="00840785">
        <w:rPr>
          <w:rFonts w:ascii="Times New Roman" w:eastAsia="Times New Roman" w:hAnsi="Times New Roman" w:cs="Times New Roman"/>
          <w:bCs/>
          <w:strike/>
          <w:kern w:val="0"/>
          <w:sz w:val="24"/>
          <w:szCs w:val="24"/>
          <w14:ligatures w14:val="none"/>
        </w:rPr>
        <w:t>Příslušný orgán</w:t>
      </w:r>
      <w:r w:rsidRPr="00840785">
        <w:rPr>
          <w:rFonts w:ascii="Times New Roman" w:eastAsia="Times New Roman" w:hAnsi="Times New Roman" w:cs="Times New Roman"/>
          <w:strike/>
          <w:kern w:val="0"/>
          <w:sz w:val="24"/>
          <w:szCs w:val="24"/>
          <w14:ligatures w14:val="none"/>
        </w:rPr>
        <w:t xml:space="preserve"> může stanovit jako podmínky pro povolení záměru </w:t>
      </w:r>
      <w:r w:rsidRPr="00840785">
        <w:rPr>
          <w:rFonts w:ascii="Times New Roman" w:eastAsia="Times New Roman" w:hAnsi="Times New Roman" w:cs="Times New Roman"/>
          <w:bCs/>
          <w:strike/>
          <w:kern w:val="0"/>
          <w:sz w:val="24"/>
          <w:szCs w:val="24"/>
          <w14:ligatures w14:val="none"/>
        </w:rPr>
        <w:t>podle § 6 odst. 2 písm. c) zákona o jednotném environmentálním stanovisku</w:t>
      </w:r>
      <w:r w:rsidRPr="00840785">
        <w:rPr>
          <w:rFonts w:ascii="Times New Roman" w:eastAsia="Times New Roman" w:hAnsi="Times New Roman" w:cs="Times New Roman"/>
          <w:strike/>
          <w:kern w:val="0"/>
          <w:sz w:val="24"/>
          <w:szCs w:val="24"/>
          <w14:ligatures w14:val="none"/>
        </w:rPr>
        <w:t xml:space="preserve"> dodatečná opatření navržená žadatelem podle § 26 odst. 2.</w:t>
      </w:r>
    </w:p>
    <w:p w14:paraId="44B6D913"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(2) Součástí rozhodnutí o povolení záměru pro využití obnovitelného zdroje energie v akcelerační oblasti je posouzení souladu tohoto záměru s podmínkami a zmírňujícími opatřeními z oblasti ochrany životního prostředí stanovenými v územním opatření nebo v územním plánu podle § 22.</w:t>
      </w:r>
    </w:p>
    <w:p w14:paraId="35B28545"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(3) Stavební úřad může stanovit jako podmínky pro povolení záměru dodatečná opatření navržená žadatelem podle § 26 odst. 2.</w:t>
      </w:r>
    </w:p>
    <w:p w14:paraId="1CAF79F7"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Výjimka podle § 23a odst. 8 vodního zákona se pro záměr pro využití obnovitelného zdroje energie v akcelerační oblasti vydává pouze, vyplývá-li ze skutečnosti podle § 3 odst. 1 nebo 2 stavebního zákona, že provedení záměru pro využití obnovitelného zdroje energie může vést ke zhoršení stavu nebo ekologického potenciálu útvaru povrchové vody nebo ke zhoršení stavu útvaru podzemní vody nebo ke znemožnění dosažení dobrého stavu nebo dobrého ekologického potenciálu útvaru povrchové vody nebo dobrého stavu útvaru podzemní vody.</w:t>
      </w:r>
    </w:p>
    <w:p w14:paraId="12E6C0AA"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31</w:t>
      </w:r>
    </w:p>
    <w:p w14:paraId="3979FB9F"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Lhůta pro vydání rozhodnutí</w:t>
      </w:r>
    </w:p>
    <w:p w14:paraId="17B6CFA4"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(1) </w:t>
      </w:r>
      <w:r w:rsidRPr="00840785">
        <w:rPr>
          <w:rFonts w:ascii="Times New Roman" w:eastAsia="Times New Roman" w:hAnsi="Times New Roman" w:cs="Times New Roman"/>
          <w:kern w:val="0"/>
          <w:sz w:val="24"/>
          <w:szCs w:val="24"/>
          <w14:ligatures w14:val="none"/>
        </w:rPr>
        <w:t xml:space="preserve">Stavební úřad rozhodne o žádosti o povolení záměru pro využití obnovitelného zdroje energie v akcelerační oblasti do 60 dnů ode dne zahájení řízení. </w:t>
      </w:r>
    </w:p>
    <w:p w14:paraId="5B4887FD"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(2) Lhůta podle odstavce 1 neběží po dobu od postoupení žádosti podle § 28 odst. 1 příslušnému úřadu do</w:t>
      </w:r>
    </w:p>
    <w:p w14:paraId="0895E4B5" w14:textId="77777777" w:rsidR="00AE28A2" w:rsidRPr="00840785" w:rsidRDefault="00AE28A2" w:rsidP="00840785">
      <w:pPr>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a) doručení sdělení podle § 28 odst. 6 nebo uplynutí lhůty podle § 28 odst. 5, nevydá-li příslušný úřad v této lhůtě rozhodnutí o tom, že záměr pro využití obnovitelného zdroje energie podléhá posouzení vlivů záměru na životní prostředí, nebo</w:t>
      </w:r>
    </w:p>
    <w:p w14:paraId="7973A787"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b/>
          <w:bCs/>
          <w:kern w:val="0"/>
          <w:sz w:val="24"/>
          <w:szCs w:val="24"/>
          <w14:ligatures w14:val="none"/>
        </w:rPr>
        <w:t>b) doručení závazného stanoviska podle § 29 odst. 3.</w:t>
      </w:r>
    </w:p>
    <w:p w14:paraId="64EED396"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32</w:t>
      </w:r>
    </w:p>
    <w:p w14:paraId="393810E9"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Zvláštní postup při ochraně ptáků a zvláště chráněných druhů živočichů</w:t>
      </w:r>
    </w:p>
    <w:p w14:paraId="36ED984E"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lastRenderedPageBreak/>
        <w:t xml:space="preserve">(1) </w:t>
      </w:r>
      <w:r w:rsidRPr="00840785">
        <w:rPr>
          <w:rFonts w:ascii="Times New Roman" w:eastAsia="Times New Roman" w:hAnsi="Times New Roman" w:cs="Times New Roman"/>
          <w:b/>
          <w:bCs/>
          <w:kern w:val="0"/>
          <w:sz w:val="24"/>
          <w:szCs w:val="24"/>
          <w14:ligatures w14:val="none"/>
        </w:rPr>
        <w:t xml:space="preserve"> </w:t>
      </w:r>
      <w:r w:rsidRPr="00840785">
        <w:rPr>
          <w:rFonts w:ascii="Times New Roman" w:eastAsia="Times New Roman" w:hAnsi="Times New Roman" w:cs="Times New Roman"/>
          <w:kern w:val="0"/>
          <w:sz w:val="24"/>
          <w:szCs w:val="24"/>
          <w14:ligatures w14:val="none"/>
        </w:rPr>
        <w:t>Stanovení odchylného postupu podle § 5b zákona o ochraně přírody a krajiny ve vztahu k usmrcování nebo vyrušování volně žijících ptáků při výstavbě a provozu záměru pro využití obnovitelného zdroje energie se nevydává, pokud</w:t>
      </w:r>
    </w:p>
    <w:p w14:paraId="53F8C41F"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předmětem žádosti </w:t>
      </w:r>
      <w:r w:rsidRPr="00840785">
        <w:rPr>
          <w:rFonts w:ascii="Times New Roman" w:eastAsia="Times New Roman" w:hAnsi="Times New Roman" w:cs="Times New Roman"/>
          <w:bCs/>
          <w:kern w:val="0"/>
          <w:sz w:val="24"/>
          <w:szCs w:val="24"/>
          <w14:ligatures w14:val="none"/>
        </w:rPr>
        <w:t xml:space="preserve">o </w:t>
      </w:r>
      <w:r w:rsidRPr="00840785">
        <w:rPr>
          <w:rFonts w:ascii="Times New Roman" w:eastAsia="Times New Roman" w:hAnsi="Times New Roman" w:cs="Times New Roman"/>
          <w:bCs/>
          <w:strike/>
          <w:kern w:val="0"/>
          <w:sz w:val="24"/>
          <w:szCs w:val="24"/>
          <w14:ligatures w14:val="none"/>
        </w:rPr>
        <w:t>jednotné environmentální stanovisko nebo</w:t>
      </w:r>
      <w:r w:rsidRPr="00840785">
        <w:rPr>
          <w:rFonts w:ascii="Times New Roman" w:eastAsia="Times New Roman" w:hAnsi="Times New Roman" w:cs="Times New Roman"/>
          <w:strike/>
          <w:kern w:val="0"/>
          <w:sz w:val="24"/>
          <w:szCs w:val="24"/>
          <w14:ligatures w14:val="none"/>
        </w:rPr>
        <w:t xml:space="preserve"> o společné rozhodnutí</w:t>
      </w:r>
      <w:r w:rsidRPr="00840785">
        <w:rPr>
          <w:rFonts w:ascii="Times New Roman" w:eastAsia="Times New Roman" w:hAnsi="Times New Roman" w:cs="Times New Roman"/>
          <w:kern w:val="0"/>
          <w:sz w:val="24"/>
          <w:szCs w:val="24"/>
          <w14:ligatures w14:val="none"/>
        </w:rPr>
        <w:t xml:space="preserve"> </w:t>
      </w:r>
      <w:bookmarkStart w:id="1180" w:name="_Hlk226631928"/>
      <w:r w:rsidRPr="00840785">
        <w:rPr>
          <w:rFonts w:ascii="Times New Roman" w:eastAsia="Times New Roman" w:hAnsi="Times New Roman" w:cs="Times New Roman"/>
          <w:b/>
          <w:bCs/>
          <w:kern w:val="0"/>
          <w:sz w:val="24"/>
          <w:szCs w:val="24"/>
          <w14:ligatures w14:val="none"/>
        </w:rPr>
        <w:t>povolení záměru podle stavebního zákona nebo o společné závazné stanovisko</w:t>
      </w:r>
      <w:bookmarkEnd w:id="1180"/>
      <w:r w:rsidRPr="00840785">
        <w:rPr>
          <w:rFonts w:ascii="Times New Roman" w:eastAsia="Times New Roman" w:hAnsi="Times New Roman" w:cs="Times New Roman"/>
          <w:kern w:val="0"/>
          <w:sz w:val="24"/>
          <w:szCs w:val="24"/>
          <w14:ligatures w14:val="none"/>
        </w:rPr>
        <w:t xml:space="preserve"> podle zákona o ochraně přírody a krajiny je záměr pro využití obnovitelného zdroje energie nacházející se mimo akcelerační oblast,</w:t>
      </w:r>
    </w:p>
    <w:p w14:paraId="0988C6A9" w14:textId="77777777" w:rsidR="00AE28A2" w:rsidRPr="00840785" w:rsidRDefault="00AE28A2" w:rsidP="00840785">
      <w:pPr>
        <w:spacing w:before="120" w:after="120" w:line="276" w:lineRule="auto"/>
        <w:jc w:val="both"/>
        <w:rPr>
          <w:rFonts w:ascii="Times New Roman" w:eastAsia="Times New Roman" w:hAnsi="Times New Roman" w:cs="Times New Roman"/>
          <w:strike/>
          <w:kern w:val="0"/>
          <w:sz w:val="24"/>
          <w:szCs w:val="24"/>
          <w14:ligatures w14:val="none"/>
        </w:rPr>
      </w:pPr>
      <w:r w:rsidRPr="00840785">
        <w:rPr>
          <w:rFonts w:ascii="Times New Roman" w:eastAsia="Times New Roman" w:hAnsi="Times New Roman" w:cs="Times New Roman"/>
          <w:strike/>
          <w:kern w:val="0"/>
          <w:sz w:val="24"/>
          <w:szCs w:val="24"/>
          <w14:ligatures w14:val="none"/>
        </w:rPr>
        <w:t>b) záměr vyžaduje stanovení postupu odchylného od zákazu úmyslného usmrcování nebo vyrušování volně žijících ptáků podle § 5a odst. 1 zákona o ochraně přírody a krajiny a</w:t>
      </w:r>
    </w:p>
    <w:p w14:paraId="5F39FC5D"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c)</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b) </w:t>
      </w:r>
      <w:r w:rsidRPr="00840785">
        <w:rPr>
          <w:rFonts w:ascii="Times New Roman" w:eastAsia="Times New Roman" w:hAnsi="Times New Roman" w:cs="Times New Roman"/>
          <w:kern w:val="0"/>
          <w:sz w:val="24"/>
          <w:szCs w:val="24"/>
          <w14:ligatures w14:val="none"/>
        </w:rPr>
        <w:t>žadatel navrhne podmínky a zmírňující opatření, které zajistí, že nebude docházet k usmrcování nebo vyrušování těchto ptáků nebo k ničení jejich biotopů v míře, která by mohla vést k významnému poškození nebo zničení jejich místních populací.</w:t>
      </w:r>
    </w:p>
    <w:p w14:paraId="4E9353C0"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Povolení výjimky podle § 56 zákona o ochraně přírody a krajiny ve vztahu k rušení, zraňování nebo usmrcování zvláště chráněných druhů živočichů při výstavbě a provozu záměru pro využití obnovitelného zdroje energie nacházejícího se mimo akcelerační oblast se nevydává, pokud</w:t>
      </w:r>
    </w:p>
    <w:p w14:paraId="0500D009"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a) předmětem žádosti </w:t>
      </w:r>
      <w:r w:rsidRPr="00840785">
        <w:rPr>
          <w:rFonts w:ascii="Times New Roman" w:eastAsia="Times New Roman" w:hAnsi="Times New Roman" w:cs="Times New Roman"/>
          <w:bCs/>
          <w:kern w:val="0"/>
          <w:sz w:val="24"/>
          <w:szCs w:val="24"/>
          <w14:ligatures w14:val="none"/>
        </w:rPr>
        <w:t xml:space="preserve">o </w:t>
      </w:r>
      <w:r w:rsidRPr="00840785">
        <w:rPr>
          <w:rFonts w:ascii="Times New Roman" w:eastAsia="Times New Roman" w:hAnsi="Times New Roman" w:cs="Times New Roman"/>
          <w:bCs/>
          <w:strike/>
          <w:kern w:val="0"/>
          <w:sz w:val="24"/>
          <w:szCs w:val="24"/>
          <w14:ligatures w14:val="none"/>
        </w:rPr>
        <w:t>jednotné environmentální stanovisko nebo</w:t>
      </w:r>
      <w:r w:rsidRPr="00840785">
        <w:rPr>
          <w:rFonts w:ascii="Times New Roman" w:eastAsia="Times New Roman" w:hAnsi="Times New Roman" w:cs="Times New Roman"/>
          <w:strike/>
          <w:kern w:val="0"/>
          <w:sz w:val="24"/>
          <w:szCs w:val="24"/>
          <w14:ligatures w14:val="none"/>
        </w:rPr>
        <w:t xml:space="preserve"> o společné rozhodnutí</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povolení záměru podle stavebního zákona nebo o společné závazné stanovisko</w:t>
      </w:r>
      <w:r w:rsidRPr="00840785">
        <w:rPr>
          <w:rFonts w:ascii="Times New Roman" w:eastAsia="Times New Roman" w:hAnsi="Times New Roman" w:cs="Times New Roman"/>
          <w:kern w:val="0"/>
          <w:sz w:val="24"/>
          <w:szCs w:val="24"/>
          <w14:ligatures w14:val="none"/>
        </w:rPr>
        <w:t xml:space="preserve"> podle zákona o ochraně přírody a krajiny je záměr pro využití obnovitelného zdroje energie nacházející se mimo akcelerační oblast,</w:t>
      </w:r>
    </w:p>
    <w:p w14:paraId="0B39903C"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b) záměr vyžaduje povolení výjimky ze zákazu rušení, zraňování nebo usmrcování zvláště chráněných živočichů podle § 50 odst. 2 zákona o ochraně přírody a krajiny a</w:t>
      </w:r>
    </w:p>
    <w:p w14:paraId="3A5F12A8"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strike/>
          <w:kern w:val="0"/>
          <w:sz w:val="24"/>
          <w:szCs w:val="24"/>
          <w14:ligatures w14:val="none"/>
        </w:rPr>
        <w:t>c)</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b)</w:t>
      </w:r>
      <w:r w:rsidRPr="00840785">
        <w:rPr>
          <w:rFonts w:ascii="Times New Roman" w:eastAsia="Times New Roman" w:hAnsi="Times New Roman" w:cs="Times New Roman"/>
          <w:kern w:val="0"/>
          <w:sz w:val="24"/>
          <w:szCs w:val="24"/>
          <w14:ligatures w14:val="none"/>
        </w:rPr>
        <w:t xml:space="preserve"> žadatel navrhne podmínky a zmírňující opatření, které zajistí, že nebude docházet k rušení, zraňování nebo usmrcování těchto zvláště chráněných druhů živočichů nebo k ničení jejich biotopů v míře, která by mohla vést k významnému poškození nebo zničení jejich místních populací.</w:t>
      </w:r>
    </w:p>
    <w:p w14:paraId="6C5B8E18"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(3) </w:t>
      </w:r>
      <w:r w:rsidRPr="00840785">
        <w:rPr>
          <w:rFonts w:ascii="Times New Roman" w:eastAsia="Times New Roman" w:hAnsi="Times New Roman" w:cs="Times New Roman"/>
          <w:bCs/>
          <w:strike/>
          <w:kern w:val="0"/>
          <w:sz w:val="24"/>
          <w:szCs w:val="24"/>
          <w14:ligatures w14:val="none"/>
        </w:rPr>
        <w:t>Příslušný orgán</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Stavební úřad </w:t>
      </w:r>
      <w:r w:rsidRPr="00840785">
        <w:rPr>
          <w:rFonts w:ascii="Times New Roman" w:eastAsia="Times New Roman" w:hAnsi="Times New Roman" w:cs="Times New Roman"/>
          <w:kern w:val="0"/>
          <w:sz w:val="24"/>
          <w:szCs w:val="24"/>
          <w14:ligatures w14:val="none"/>
        </w:rPr>
        <w:t xml:space="preserve">uvede jako podmínky pro povolení záměru </w:t>
      </w:r>
      <w:r w:rsidRPr="00840785">
        <w:rPr>
          <w:rFonts w:ascii="Times New Roman" w:eastAsia="Times New Roman" w:hAnsi="Times New Roman" w:cs="Times New Roman"/>
          <w:bCs/>
          <w:kern w:val="0"/>
          <w:sz w:val="24"/>
          <w:szCs w:val="24"/>
          <w14:ligatures w14:val="none"/>
        </w:rPr>
        <w:t xml:space="preserve">podle </w:t>
      </w:r>
      <w:r w:rsidRPr="00840785">
        <w:rPr>
          <w:rFonts w:ascii="Times New Roman" w:eastAsia="Times New Roman" w:hAnsi="Times New Roman" w:cs="Times New Roman"/>
          <w:bCs/>
          <w:strike/>
          <w:kern w:val="0"/>
          <w:sz w:val="24"/>
          <w:szCs w:val="24"/>
          <w14:ligatures w14:val="none"/>
        </w:rPr>
        <w:t>§ 6 odst. 2 písm. c) zákona o jednotném environmentálním stanovisku</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 xml:space="preserve">stavebního zákona </w:t>
      </w:r>
      <w:r w:rsidRPr="00840785">
        <w:rPr>
          <w:rFonts w:ascii="Times New Roman" w:eastAsia="Times New Roman" w:hAnsi="Times New Roman" w:cs="Times New Roman"/>
          <w:kern w:val="0"/>
          <w:sz w:val="24"/>
          <w:szCs w:val="24"/>
          <w14:ligatures w14:val="none"/>
        </w:rPr>
        <w:t>podmínky a zmírňující opatření navržené žadatelem, pokud</w:t>
      </w:r>
    </w:p>
    <w:p w14:paraId="0F673179"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jsou v souladu s požadavky stanovenými v odstavci 1 nebo 2 a</w:t>
      </w:r>
    </w:p>
    <w:p w14:paraId="04E1A117"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nejsou zapracovány do dokumentace podle stavebního zákona.</w:t>
      </w:r>
    </w:p>
    <w:p w14:paraId="5EED9053"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(4) Je-li podána žádost o společné </w:t>
      </w:r>
      <w:r w:rsidRPr="00840785">
        <w:rPr>
          <w:rFonts w:ascii="Times New Roman" w:eastAsia="Times New Roman" w:hAnsi="Times New Roman" w:cs="Times New Roman"/>
          <w:strike/>
          <w:kern w:val="0"/>
          <w:sz w:val="24"/>
          <w:szCs w:val="24"/>
          <w14:ligatures w14:val="none"/>
        </w:rPr>
        <w:t>rozhodnutí</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závazné stanovisko</w:t>
      </w:r>
      <w:r w:rsidRPr="00840785">
        <w:rPr>
          <w:rFonts w:ascii="Times New Roman" w:eastAsia="Times New Roman" w:hAnsi="Times New Roman" w:cs="Times New Roman"/>
          <w:kern w:val="0"/>
          <w:sz w:val="24"/>
          <w:szCs w:val="24"/>
          <w14:ligatures w14:val="none"/>
        </w:rPr>
        <w:t xml:space="preserve"> podle zákona o ochraně přírody a krajiny, postupuje orgán ochrany přírody obdobně podle odstavce 3; podmínky a zmírňující opatření stanoví společným </w:t>
      </w:r>
      <w:r w:rsidRPr="00840785">
        <w:rPr>
          <w:rFonts w:ascii="Times New Roman" w:eastAsia="Times New Roman" w:hAnsi="Times New Roman" w:cs="Times New Roman"/>
          <w:strike/>
          <w:kern w:val="0"/>
          <w:sz w:val="24"/>
          <w:szCs w:val="24"/>
          <w14:ligatures w14:val="none"/>
        </w:rPr>
        <w:t>rozhodnutím</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závazným stanoviskem</w:t>
      </w:r>
      <w:r w:rsidRPr="00840785">
        <w:rPr>
          <w:rFonts w:ascii="Times New Roman" w:eastAsia="Times New Roman" w:hAnsi="Times New Roman" w:cs="Times New Roman"/>
          <w:kern w:val="0"/>
          <w:sz w:val="24"/>
          <w:szCs w:val="24"/>
          <w14:ligatures w14:val="none"/>
        </w:rPr>
        <w:t>.</w:t>
      </w:r>
    </w:p>
    <w:p w14:paraId="5AC696FE" w14:textId="77777777" w:rsidR="00AE28A2" w:rsidRPr="00840785" w:rsidRDefault="00AE28A2" w:rsidP="00840785">
      <w:pPr>
        <w:spacing w:before="120" w:after="120" w:line="276" w:lineRule="auto"/>
        <w:jc w:val="center"/>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 36</w:t>
      </w:r>
    </w:p>
    <w:p w14:paraId="0F9B7C1F" w14:textId="77777777" w:rsidR="00AE28A2" w:rsidRPr="00840785" w:rsidRDefault="00AE28A2" w:rsidP="00840785">
      <w:pPr>
        <w:spacing w:before="120" w:after="120" w:line="276" w:lineRule="auto"/>
        <w:jc w:val="center"/>
        <w:rPr>
          <w:rFonts w:ascii="Times New Roman" w:eastAsia="Calibri" w:hAnsi="Times New Roman" w:cs="Times New Roman"/>
          <w:b/>
          <w:bCs/>
          <w:kern w:val="0"/>
          <w:sz w:val="24"/>
          <w:szCs w:val="24"/>
          <w14:ligatures w14:val="none"/>
        </w:rPr>
      </w:pPr>
      <w:r w:rsidRPr="00840785">
        <w:rPr>
          <w:rFonts w:ascii="Times New Roman" w:eastAsia="Calibri" w:hAnsi="Times New Roman" w:cs="Times New Roman"/>
          <w:b/>
          <w:bCs/>
          <w:kern w:val="0"/>
          <w:sz w:val="24"/>
          <w:szCs w:val="24"/>
          <w14:ligatures w14:val="none"/>
        </w:rPr>
        <w:t>Vztah k jiným právním předpisům</w:t>
      </w:r>
    </w:p>
    <w:p w14:paraId="5AF56FAD"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lastRenderedPageBreak/>
        <w:t>(1) Nestanoví-li tento zákon jinak, postupuje se podle zákona o posuzování vlivů na životní prostředí</w:t>
      </w:r>
      <w:bookmarkStart w:id="1181" w:name="_Hlk226632054"/>
      <w:r w:rsidRPr="00840785">
        <w:rPr>
          <w:rFonts w:ascii="Times New Roman" w:eastAsia="Calibri" w:hAnsi="Times New Roman" w:cs="Times New Roman"/>
          <w:bCs/>
          <w:strike/>
          <w:kern w:val="0"/>
          <w:sz w:val="24"/>
          <w:szCs w:val="24"/>
          <w14:ligatures w14:val="none"/>
        </w:rPr>
        <w:t>,</w:t>
      </w:r>
      <w:r w:rsidRPr="00840785">
        <w:rPr>
          <w:rFonts w:ascii="Times New Roman" w:eastAsia="Calibri" w:hAnsi="Times New Roman" w:cs="Times New Roman"/>
          <w:strike/>
          <w:kern w:val="0"/>
          <w:sz w:val="24"/>
          <w:szCs w:val="24"/>
          <w14:ligatures w14:val="none"/>
        </w:rPr>
        <w:t xml:space="preserve"> stavebního zákona </w:t>
      </w:r>
      <w:r w:rsidRPr="00840785">
        <w:rPr>
          <w:rFonts w:ascii="Times New Roman" w:eastAsia="Calibri" w:hAnsi="Times New Roman" w:cs="Times New Roman"/>
          <w:bCs/>
          <w:strike/>
          <w:kern w:val="0"/>
          <w:sz w:val="24"/>
          <w:szCs w:val="24"/>
          <w14:ligatures w14:val="none"/>
        </w:rPr>
        <w:t>a zákona o jednotném environmentálním stanovisku</w:t>
      </w:r>
      <w:bookmarkEnd w:id="1181"/>
      <w:r w:rsidRPr="00840785">
        <w:rPr>
          <w:rFonts w:ascii="Times New Roman" w:eastAsia="Calibri" w:hAnsi="Times New Roman" w:cs="Times New Roman"/>
          <w:b/>
          <w:strike/>
          <w:kern w:val="0"/>
          <w:sz w:val="24"/>
          <w:szCs w:val="24"/>
          <w14:ligatures w14:val="none"/>
        </w:rPr>
        <w:t xml:space="preserve"> </w:t>
      </w:r>
      <w:r w:rsidRPr="00840785">
        <w:rPr>
          <w:rFonts w:ascii="Times New Roman" w:eastAsia="Calibri" w:hAnsi="Times New Roman" w:cs="Times New Roman"/>
          <w:b/>
          <w:kern w:val="0"/>
          <w:sz w:val="24"/>
          <w:szCs w:val="24"/>
          <w14:ligatures w14:val="none"/>
        </w:rPr>
        <w:t>a stavebního zákona</w:t>
      </w:r>
      <w:r w:rsidRPr="00840785">
        <w:rPr>
          <w:rFonts w:ascii="Times New Roman" w:eastAsia="Calibri" w:hAnsi="Times New Roman" w:cs="Times New Roman"/>
          <w:kern w:val="0"/>
          <w:sz w:val="24"/>
          <w:szCs w:val="24"/>
          <w14:ligatures w14:val="none"/>
        </w:rPr>
        <w:t>.</w:t>
      </w:r>
    </w:p>
    <w:p w14:paraId="14CA2574" w14:textId="77777777" w:rsidR="00AE28A2" w:rsidRPr="00840785" w:rsidRDefault="00AE28A2" w:rsidP="00840785">
      <w:pPr>
        <w:spacing w:before="120" w:after="120" w:line="276" w:lineRule="auto"/>
        <w:ind w:firstLine="709"/>
        <w:jc w:val="both"/>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t>(2) Územní opatření vydané vládou nelze přezkoumat v přezkumném řízení.</w:t>
      </w:r>
    </w:p>
    <w:p w14:paraId="2A0B924F"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37</w:t>
      </w:r>
    </w:p>
    <w:p w14:paraId="18F898E6"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Přechodná ustanovení</w:t>
      </w:r>
    </w:p>
    <w:p w14:paraId="140E6BE0"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Nezbytné oblasti vymezené jako oblasti se specifickými hodnotami celostátního významu v politice územního rozvoje přede dnem nabytí účinnosti tohoto zákona se považují za nezbytné oblasti podle tohoto zákona.</w:t>
      </w:r>
    </w:p>
    <w:p w14:paraId="084D2C52"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Plocha nebo koridor určená pro výrobu energie z obnovitelných zdrojů vymezená v územním plánu, zásadách územního rozvoje nebo územním rozvojovém plánu přede dnem nabytí účinnosti tohoto zákona, která splňuje požadavky stanovené v § 4 odst. 1 a 2, se považuje za akcelerační oblast ode dne vydání územního opatření podle tohoto zákona pro tuto oblast.</w:t>
      </w:r>
    </w:p>
    <w:p w14:paraId="13AA0542"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Bylo-li přede dnem nabytí účinnosti tohoto zákona schváleno zadání územního plánu, zásad územního rozvoje nebo územního rozvojového plánu nebo zadání jejich změny, obsahující požadavek na vymezení plochy nebo koridoru určené pro výrobu energie z obnovitelných zdrojů, která splňuje požadavky podle § 4 odst. 1 a 2, považuje se tato plocha nebo koridor za akcelerační oblast ode dne vydání územního opatření podle tohoto zákona pro tuto oblast.</w:t>
      </w:r>
    </w:p>
    <w:p w14:paraId="7C9862AE"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Územní opatření podle odstavců 2 a 3 se pořídí postupem podle § 19 a dále podle § 16 s tím, že příslušný úřad stanoví podrobnější požadavky podle § 10i zákona o posuzování vlivů na životní prostředí i v případech podle § 89 odst. 3 písm. b) stavebního zákona.</w:t>
      </w:r>
    </w:p>
    <w:p w14:paraId="7D0EA5C4"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(5) Bylo-li před vydáním územního opatření vydáno souhlasné stanovisko podle § 9a zákona o posuzování vlivů na životní prostředí nebo byl-li zahájen proces posouzení vlivů záměru pro využití obnovitelného zdroje energie v akcelerační oblasti na životní prostředí podle zákona o posuzování vlivů na životní prostředí nebo došel-li příslušný úřad ve zjišťovacím řízení ukončeném před vydáním územního opatření k závěru, že záměr pro využití obnovitelného zdroje energie v akcelerační oblasti podléhá posouzení vlivů záměru na životní prostředí, postupuje příslušný úřad podle právních předpisů účinných přede dnem nabytí účinnosti tohoto zákona.</w:t>
      </w:r>
    </w:p>
    <w:p w14:paraId="35FA5A72"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(6) Nebylo-li před vydáním územního opatření ukončeno zjišťovací řízení podle zákona o posuzování vlivů na životní prostředí pro záměr pro využití obnovitelného zdroje energie v akcelerační oblasti, </w:t>
      </w:r>
      <w:r w:rsidRPr="00840785">
        <w:rPr>
          <w:rFonts w:ascii="Times New Roman" w:eastAsia="Times New Roman" w:hAnsi="Times New Roman" w:cs="Times New Roman"/>
          <w:strike/>
          <w:kern w:val="0"/>
          <w:sz w:val="24"/>
          <w:szCs w:val="24"/>
          <w14:ligatures w14:val="none"/>
        </w:rPr>
        <w:t>postupuje se</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postupuje stavební úřad a příslušný úřad</w:t>
      </w:r>
      <w:r w:rsidRPr="00840785">
        <w:rPr>
          <w:rFonts w:ascii="Times New Roman" w:eastAsia="Times New Roman" w:hAnsi="Times New Roman" w:cs="Times New Roman"/>
          <w:kern w:val="0"/>
          <w:sz w:val="24"/>
          <w:szCs w:val="24"/>
          <w14:ligatures w14:val="none"/>
        </w:rPr>
        <w:t xml:space="preserve"> podle § 28</w:t>
      </w:r>
      <w:bookmarkStart w:id="1182" w:name="_Hlk216287436"/>
      <w:r w:rsidRPr="00840785">
        <w:rPr>
          <w:rFonts w:ascii="Times New Roman" w:eastAsia="Times New Roman" w:hAnsi="Times New Roman" w:cs="Times New Roman"/>
          <w:strike/>
          <w:kern w:val="0"/>
          <w:sz w:val="24"/>
          <w:szCs w:val="24"/>
          <w14:ligatures w14:val="none"/>
        </w:rPr>
        <w:t>; nejedná-li se o tentýž správní orgán, postoupí příslušný úřad podle zákona o posuzování vlivů na životní prostředí oznámení záměru pro využití obnovitelného zdroje energie spolu s vyjádřením podle § 28 odst. 2 příslušnému orgánu pro účely posouzení podmínek pro výjimku z posouzení vlivů záměru na životní prostředí</w:t>
      </w:r>
      <w:bookmarkEnd w:id="1182"/>
      <w:r w:rsidRPr="00840785">
        <w:rPr>
          <w:rFonts w:ascii="Times New Roman" w:eastAsia="Times New Roman" w:hAnsi="Times New Roman" w:cs="Times New Roman"/>
          <w:kern w:val="0"/>
          <w:sz w:val="24"/>
          <w:szCs w:val="24"/>
          <w14:ligatures w14:val="none"/>
        </w:rPr>
        <w:t>.</w:t>
      </w:r>
    </w:p>
    <w:p w14:paraId="606CA632"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(7) Bylo-li před vydáním územního opatření vydáno rozhodnutí o tom, že záměr pro využití obnovitelného zdroje energie v akcelerační oblasti nepodléhá posouzení vlivů záměru na životní prostředí podle zákona o posuzování vlivů na životní prostředí, považuje se toto </w:t>
      </w:r>
      <w:r w:rsidRPr="00840785">
        <w:rPr>
          <w:rFonts w:ascii="Times New Roman" w:eastAsia="Times New Roman" w:hAnsi="Times New Roman" w:cs="Times New Roman"/>
          <w:kern w:val="0"/>
          <w:sz w:val="24"/>
          <w:szCs w:val="24"/>
          <w14:ligatures w14:val="none"/>
        </w:rPr>
        <w:lastRenderedPageBreak/>
        <w:t>rozhodnutí za výsledek posouzení podmínek pro výjimku z posouzení vlivů záměru na životní prostředí a postup podle § 28 a 29 se nepoužije.</w:t>
      </w:r>
    </w:p>
    <w:p w14:paraId="4330C3C0" w14:textId="77777777" w:rsidR="00AE28A2" w:rsidRPr="00840785" w:rsidRDefault="00AE28A2" w:rsidP="00840785">
      <w:pPr>
        <w:spacing w:before="120" w:after="120" w:line="276" w:lineRule="auto"/>
        <w:ind w:firstLine="709"/>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(8) Do 31. prosince 2026 může návrh územního opatření podle § 11 odst. 1 a posouzení akcelerační oblasti ve vztahu k výskytu volně žijících živočichů, planě rostoucích rostlin a přírodních stanovišť podle § 11 odst. 3 a 4 zpracovat kromě osoby s autorizací podle § 45j zákona o ochraně přírody a krajiny také osoba bez této autorizace, pokud má vysokoškolské vzdělání získané v magisterském nebo doktorském studijním programu se zaměřením na ekologii a ochranu životního prostředí, botaniku, fytocenologii, zoologii nebo biogeografii a alespoň pětiletou praxi v oblasti hodnocení vlivů na životní prostředí zahrnující průzkumy území se zaměřením na výskyt volně žijících živočichů, planě rostoucích rostlin a přírodních stanovišť.</w:t>
      </w:r>
    </w:p>
    <w:p w14:paraId="40D272B1" w14:textId="77777777" w:rsidR="00AE28A2" w:rsidRPr="00840785" w:rsidRDefault="00AE28A2" w:rsidP="00840785">
      <w:pPr>
        <w:spacing w:before="120" w:after="120" w:line="276" w:lineRule="auto"/>
        <w:rPr>
          <w:rFonts w:ascii="Times New Roman" w:eastAsia="Calibri" w:hAnsi="Times New Roman" w:cs="Times New Roman"/>
          <w:kern w:val="0"/>
          <w:sz w:val="24"/>
          <w:szCs w:val="24"/>
          <w14:ligatures w14:val="none"/>
        </w:rPr>
      </w:pPr>
      <w:r w:rsidRPr="00840785">
        <w:rPr>
          <w:rFonts w:ascii="Times New Roman" w:eastAsia="Calibri" w:hAnsi="Times New Roman" w:cs="Times New Roman"/>
          <w:kern w:val="0"/>
          <w:sz w:val="24"/>
          <w:szCs w:val="24"/>
          <w14:ligatures w14:val="none"/>
        </w:rPr>
        <w:br w:type="page"/>
      </w:r>
    </w:p>
    <w:p w14:paraId="6486D740" w14:textId="77777777" w:rsidR="00AE28A2" w:rsidRPr="00840785" w:rsidRDefault="00AE28A2" w:rsidP="00840785">
      <w:pPr>
        <w:widowControl w:val="0"/>
        <w:spacing w:before="120" w:after="120" w:line="276" w:lineRule="auto"/>
        <w:jc w:val="center"/>
        <w:outlineLvl w:val="0"/>
        <w:rPr>
          <w:rFonts w:ascii="Times New Roman" w:eastAsia="Times New Roman" w:hAnsi="Times New Roman" w:cs="Times New Roman"/>
          <w:b/>
          <w:bCs/>
          <w:iCs/>
          <w:smallCaps/>
          <w:kern w:val="0"/>
          <w:sz w:val="24"/>
          <w:szCs w:val="24"/>
          <w14:ligatures w14:val="none"/>
        </w:rPr>
      </w:pPr>
      <w:bookmarkStart w:id="1183" w:name="_Toc227049836"/>
      <w:bookmarkStart w:id="1184" w:name="_Toc227224151"/>
      <w:r w:rsidRPr="00840785">
        <w:rPr>
          <w:rFonts w:ascii="Times New Roman" w:eastAsia="Times New Roman" w:hAnsi="Times New Roman" w:cs="Times New Roman"/>
          <w:b/>
          <w:bCs/>
          <w:iCs/>
          <w:smallCaps/>
          <w:kern w:val="0"/>
          <w:sz w:val="24"/>
          <w:szCs w:val="24"/>
          <w14:ligatures w14:val="none"/>
        </w:rPr>
        <w:lastRenderedPageBreak/>
        <w:t>Zákon č. 330/2025 Sb., o správě informací o stavbě a vystavěném prostředí a o změně některých dalších zákonů</w:t>
      </w:r>
      <w:bookmarkEnd w:id="1183"/>
      <w:bookmarkEnd w:id="1184"/>
    </w:p>
    <w:p w14:paraId="23FCA21F" w14:textId="77777777" w:rsidR="00AE28A2" w:rsidRPr="00840785" w:rsidRDefault="00AE28A2" w:rsidP="00840785">
      <w:pPr>
        <w:widowControl w:val="0"/>
        <w:spacing w:before="120" w:after="120" w:line="276" w:lineRule="auto"/>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 xml:space="preserve">Platné znění zákon č. 330/2025 Sb., </w:t>
      </w:r>
      <w:bookmarkStart w:id="1185" w:name="_Hlk226632744"/>
      <w:r w:rsidRPr="00840785">
        <w:rPr>
          <w:rFonts w:ascii="Times New Roman" w:eastAsia="Times New Roman" w:hAnsi="Times New Roman" w:cs="Times New Roman"/>
          <w:b/>
          <w:bCs/>
          <w:kern w:val="0"/>
          <w:sz w:val="24"/>
          <w:szCs w:val="24"/>
          <w14:ligatures w14:val="none"/>
        </w:rPr>
        <w:t xml:space="preserve">o správě informací o stavbě a vystavěném prostředí </w:t>
      </w:r>
      <w:bookmarkEnd w:id="1185"/>
      <w:r w:rsidRPr="00840785">
        <w:rPr>
          <w:rFonts w:ascii="Times New Roman" w:eastAsia="Times New Roman" w:hAnsi="Times New Roman" w:cs="Times New Roman"/>
          <w:b/>
          <w:bCs/>
          <w:kern w:val="0"/>
          <w:sz w:val="24"/>
          <w:szCs w:val="24"/>
          <w14:ligatures w14:val="none"/>
        </w:rPr>
        <w:t>a o změně některých dalších zákonů, s vyznačením navrhovaných změn</w:t>
      </w:r>
    </w:p>
    <w:p w14:paraId="2DE43A02"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7</w:t>
      </w:r>
    </w:p>
    <w:p w14:paraId="279221CA"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Vybrané sady informací</w:t>
      </w:r>
    </w:p>
    <w:p w14:paraId="2C270BAA" w14:textId="77777777" w:rsidR="00AE28A2" w:rsidRPr="00840785" w:rsidRDefault="00AE28A2" w:rsidP="00840785">
      <w:pPr>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Informační model stavby obsahuje informace, ze kterých se pořizují vybrané sady informací, které tvoří jeho ucelené části (dále jen „informační kontejner“).</w:t>
      </w:r>
    </w:p>
    <w:p w14:paraId="70F744F5" w14:textId="77777777" w:rsidR="00AE28A2" w:rsidRPr="00840785" w:rsidRDefault="00AE28A2" w:rsidP="00840785">
      <w:pPr>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Pro stavbu, která není změnou dokončené stavby podle stavebního zákona4), a pro změnu dokončené stavby, pro kterou je informační model stavby pořízen, pořizuje povinná osoba z informačního modelu stavby informační kontejner pro účel</w:t>
      </w:r>
    </w:p>
    <w:p w14:paraId="591D60CA"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a) povolení stavby nejpozději s podáním žádosti o povolení záměru5),</w:t>
      </w:r>
    </w:p>
    <w:p w14:paraId="571713E7"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b) provádění stavby nejpozději k okamžiku</w:t>
      </w:r>
    </w:p>
    <w:p w14:paraId="2B635BB0"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1. zahájení zadávacího řízení pro veřejnou zakázku, jejímž předmětem je provedení stavby, nebo</w:t>
      </w:r>
    </w:p>
    <w:p w14:paraId="1DC12F74"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zahájení provádění stavby v případě, že technické podmínky veřejné zakázky na stavební práce jsou stanoveny požadavky na výkon nebo funkci6),</w:t>
      </w:r>
    </w:p>
    <w:p w14:paraId="174637AE"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c) kolaudace stavby nejpozději s podáním žádosti o vydání kolaudačního rozhodnutí7),</w:t>
      </w:r>
    </w:p>
    <w:p w14:paraId="7BD2CD13"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d) převzetí, užívání a údržby stavby nabyté výstavbou zahrnující informace o skutečném provedení stavby nejpozději k okamžiku převzetí stavby pro její užívání,</w:t>
      </w:r>
    </w:p>
    <w:p w14:paraId="61123AF3" w14:textId="77777777" w:rsidR="00AE28A2" w:rsidRPr="00840785"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e) převzetí, užívání a údržby stavby nabyté jinak než výstavbou nejpozději do 2 let ode dne nabytí stavby do vlastnictví státu nebo vyššího územního samosprávného celku.</w:t>
      </w:r>
    </w:p>
    <w:p w14:paraId="136C6F98" w14:textId="77777777" w:rsidR="00AE28A2" w:rsidRPr="00840785" w:rsidRDefault="00AE28A2" w:rsidP="00840785">
      <w:pPr>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(3) Pro změnu dokončené stavby podle stavebního zákona4), pro kterou není informační model stavby pořízen, se použije odstavec 2 obdobně s tím, že před pořízením informačního kontejneru podle odstavce 2 písm. a) nebo b) povinná osoba pořídí informační kontejner reprezentující skutečný stav stavby pro tu část stavby, která má být změnou dotčena.</w:t>
      </w:r>
    </w:p>
    <w:p w14:paraId="4201E29A" w14:textId="77777777" w:rsidR="00AE28A2" w:rsidRPr="00840785" w:rsidRDefault="00AE28A2" w:rsidP="00840785">
      <w:pPr>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(4) Pokud předpokládané investiční náklady stavby přesáhnou finanční limit pro nadlimitní veřejnou zakázku na stavební práce v průběhu zpracování dokumentace pro povolení stavby, informační kontejner podle odstavce 2 písm. a) se nemusí pořizovat.</w:t>
      </w:r>
    </w:p>
    <w:p w14:paraId="5D5EF341" w14:textId="77777777" w:rsidR="00AE28A2" w:rsidRPr="00840785" w:rsidRDefault="00AE28A2" w:rsidP="00840785">
      <w:pPr>
        <w:spacing w:before="120" w:after="120" w:line="276" w:lineRule="auto"/>
        <w:ind w:firstLine="708"/>
        <w:jc w:val="both"/>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(5) Informační kontejner podle odstavce 2 písm. a) se vkládá do evidence elektronických dokumentací podle stavebního zákona, a to nejpozději s podáním žádosti o povolení záměru</w:t>
      </w:r>
      <w:r w:rsidRPr="00840785">
        <w:rPr>
          <w:rFonts w:ascii="Times New Roman" w:eastAsia="Times New Roman" w:hAnsi="Times New Roman" w:cs="Times New Roman"/>
          <w:b/>
          <w:bCs/>
          <w:kern w:val="0"/>
          <w:sz w:val="24"/>
          <w:szCs w:val="24"/>
          <w:vertAlign w:val="superscript"/>
          <w14:ligatures w14:val="none"/>
        </w:rPr>
        <w:t>5)</w:t>
      </w:r>
      <w:r w:rsidRPr="00840785">
        <w:rPr>
          <w:rFonts w:ascii="Times New Roman" w:eastAsia="Times New Roman" w:hAnsi="Times New Roman" w:cs="Times New Roman"/>
          <w:b/>
          <w:bCs/>
          <w:kern w:val="0"/>
          <w:sz w:val="24"/>
          <w:szCs w:val="24"/>
          <w14:ligatures w14:val="none"/>
        </w:rPr>
        <w:t>. Informační kontejner podle odstavce 2 písm. c) se vkládá do evidence elektronických dokumentací podle stavebního zákona, a to nejpozději s podáním žádosti o vydání kolaudačního rozhodnutí</w:t>
      </w:r>
      <w:r w:rsidRPr="00840785">
        <w:rPr>
          <w:rFonts w:ascii="Times New Roman" w:eastAsia="Times New Roman" w:hAnsi="Times New Roman" w:cs="Times New Roman"/>
          <w:b/>
          <w:bCs/>
          <w:kern w:val="0"/>
          <w:sz w:val="24"/>
          <w:szCs w:val="24"/>
          <w:vertAlign w:val="superscript"/>
          <w14:ligatures w14:val="none"/>
        </w:rPr>
        <w:t>7)</w:t>
      </w:r>
      <w:r w:rsidRPr="00840785">
        <w:rPr>
          <w:rFonts w:ascii="Times New Roman" w:eastAsia="Times New Roman" w:hAnsi="Times New Roman" w:cs="Times New Roman"/>
          <w:b/>
          <w:bCs/>
          <w:kern w:val="0"/>
          <w:sz w:val="24"/>
          <w:szCs w:val="24"/>
          <w14:ligatures w14:val="none"/>
        </w:rPr>
        <w:t xml:space="preserve">, </w:t>
      </w:r>
    </w:p>
    <w:p w14:paraId="1EA6DF21" w14:textId="77777777" w:rsidR="00AE28A2" w:rsidRPr="00840785" w:rsidRDefault="00AE28A2" w:rsidP="00840785">
      <w:pPr>
        <w:spacing w:before="120" w:after="120" w:line="276" w:lineRule="auto"/>
        <w:ind w:firstLine="708"/>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w:t>
      </w:r>
      <w:r w:rsidRPr="00840785">
        <w:rPr>
          <w:rFonts w:ascii="Times New Roman" w:eastAsia="Times New Roman" w:hAnsi="Times New Roman" w:cs="Times New Roman"/>
          <w:strike/>
          <w:kern w:val="0"/>
          <w:sz w:val="24"/>
          <w:szCs w:val="24"/>
          <w14:ligatures w14:val="none"/>
        </w:rPr>
        <w:t>5</w:t>
      </w:r>
      <w:r w:rsidRPr="00840785">
        <w:rPr>
          <w:rFonts w:ascii="Times New Roman" w:eastAsia="Times New Roman" w:hAnsi="Times New Roman" w:cs="Times New Roman"/>
          <w:b/>
          <w:bCs/>
          <w:kern w:val="0"/>
          <w:sz w:val="24"/>
          <w:szCs w:val="24"/>
          <w14:ligatures w14:val="none"/>
        </w:rPr>
        <w:t>6</w:t>
      </w:r>
      <w:r w:rsidRPr="00840785">
        <w:rPr>
          <w:rFonts w:ascii="Times New Roman" w:eastAsia="Times New Roman" w:hAnsi="Times New Roman" w:cs="Times New Roman"/>
          <w:kern w:val="0"/>
          <w:sz w:val="24"/>
          <w:szCs w:val="24"/>
          <w14:ligatures w14:val="none"/>
        </w:rPr>
        <w:t>) Obsah, rozsah a strukturu informačního kontejneru pro jednotlivé účely podle odstavců 2 a 3 stanoví prováděcí právní předpis.</w:t>
      </w:r>
    </w:p>
    <w:p w14:paraId="02CAB8A7"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bookmarkStart w:id="1186" w:name="_Hlk226642598"/>
      <w:r w:rsidRPr="00840785">
        <w:rPr>
          <w:rFonts w:ascii="Times New Roman" w:eastAsia="Times New Roman" w:hAnsi="Times New Roman" w:cs="Times New Roman"/>
          <w:kern w:val="0"/>
          <w:sz w:val="24"/>
          <w:szCs w:val="24"/>
          <w14:ligatures w14:val="none"/>
        </w:rPr>
        <w:t xml:space="preserve">§ 17 </w:t>
      </w:r>
    </w:p>
    <w:p w14:paraId="361A92F8"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lastRenderedPageBreak/>
        <w:t xml:space="preserve">Zmocňovací ustanovení </w:t>
      </w:r>
    </w:p>
    <w:p w14:paraId="348505B2" w14:textId="77777777" w:rsidR="00AE28A2" w:rsidRPr="00840785" w:rsidRDefault="00AE28A2" w:rsidP="00840785">
      <w:pPr>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(1) Ministerstvo vydá vyhlášku k provedení § 6 odst. 4, § 7 odst. </w:t>
      </w:r>
      <w:r w:rsidRPr="00840785">
        <w:rPr>
          <w:rFonts w:ascii="Times New Roman" w:eastAsia="Times New Roman" w:hAnsi="Times New Roman" w:cs="Times New Roman"/>
          <w:strike/>
          <w:kern w:val="0"/>
          <w:sz w:val="24"/>
          <w:szCs w:val="24"/>
          <w14:ligatures w14:val="none"/>
        </w:rPr>
        <w:t>5</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6</w:t>
      </w:r>
      <w:r w:rsidRPr="00840785">
        <w:rPr>
          <w:rFonts w:ascii="Times New Roman" w:eastAsia="Times New Roman" w:hAnsi="Times New Roman" w:cs="Times New Roman"/>
          <w:kern w:val="0"/>
          <w:sz w:val="24"/>
          <w:szCs w:val="24"/>
          <w14:ligatures w14:val="none"/>
        </w:rPr>
        <w:t xml:space="preserve">, § 8 odst. 1 a § 9 odst. 4.  </w:t>
      </w:r>
    </w:p>
    <w:p w14:paraId="6E3840B9" w14:textId="77777777" w:rsidR="00AE28A2" w:rsidRPr="00840785" w:rsidRDefault="00AE28A2" w:rsidP="00840785">
      <w:pPr>
        <w:spacing w:before="120" w:after="120" w:line="276" w:lineRule="auto"/>
        <w:ind w:firstLine="567"/>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(2) Český úřad zeměměřický a katastrální vydá vyhlášku k provedení § 12 odst. 4, § 13 odst. 5 a § 15 odst. 4.</w:t>
      </w:r>
    </w:p>
    <w:bookmarkEnd w:id="1186"/>
    <w:p w14:paraId="534CBF8C" w14:textId="77777777" w:rsidR="00AE28A2" w:rsidRPr="00840785" w:rsidRDefault="00AE28A2" w:rsidP="00840785">
      <w:pPr>
        <w:spacing w:before="120" w:after="120" w:line="276" w:lineRule="auto"/>
        <w:jc w:val="center"/>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18</w:t>
      </w:r>
    </w:p>
    <w:p w14:paraId="425D3B4C" w14:textId="77777777" w:rsidR="00AE28A2" w:rsidRPr="00840785" w:rsidRDefault="00AE28A2" w:rsidP="00840785">
      <w:pPr>
        <w:spacing w:before="120" w:after="120" w:line="276" w:lineRule="auto"/>
        <w:jc w:val="center"/>
        <w:rPr>
          <w:rFonts w:ascii="Times New Roman" w:eastAsia="Times New Roman" w:hAnsi="Times New Roman" w:cs="Times New Roman"/>
          <w:b/>
          <w:bCs/>
          <w:kern w:val="0"/>
          <w:sz w:val="24"/>
          <w:szCs w:val="24"/>
          <w14:ligatures w14:val="none"/>
        </w:rPr>
      </w:pPr>
      <w:r w:rsidRPr="00840785">
        <w:rPr>
          <w:rFonts w:ascii="Times New Roman" w:eastAsia="Times New Roman" w:hAnsi="Times New Roman" w:cs="Times New Roman"/>
          <w:b/>
          <w:bCs/>
          <w:kern w:val="0"/>
          <w:sz w:val="24"/>
          <w:szCs w:val="24"/>
          <w14:ligatures w14:val="none"/>
        </w:rPr>
        <w:t>Přechodné ustanovení</w:t>
      </w:r>
    </w:p>
    <w:p w14:paraId="0DB8997F" w14:textId="77777777" w:rsidR="00AE28A2" w:rsidRPr="00CB3A32" w:rsidRDefault="00AE28A2" w:rsidP="00840785">
      <w:pPr>
        <w:spacing w:before="120" w:after="120" w:line="276" w:lineRule="auto"/>
        <w:jc w:val="both"/>
        <w:rPr>
          <w:rFonts w:ascii="Times New Roman" w:eastAsia="Times New Roman" w:hAnsi="Times New Roman" w:cs="Times New Roman"/>
          <w:kern w:val="0"/>
          <w:sz w:val="24"/>
          <w:szCs w:val="24"/>
          <w14:ligatures w14:val="none"/>
        </w:rPr>
      </w:pPr>
      <w:r w:rsidRPr="00840785">
        <w:rPr>
          <w:rFonts w:ascii="Times New Roman" w:eastAsia="Times New Roman" w:hAnsi="Times New Roman" w:cs="Times New Roman"/>
          <w:kern w:val="0"/>
          <w:sz w:val="24"/>
          <w:szCs w:val="24"/>
          <w14:ligatures w14:val="none"/>
        </w:rPr>
        <w:t xml:space="preserve">V případě, že dokumentace pro povolení stavby byla zpracována přede dnem nabytí účinnosti tohoto zákona a zadávací řízení pro veřejnou zakázku na zhotovení stavby </w:t>
      </w:r>
      <w:r w:rsidRPr="00840785">
        <w:rPr>
          <w:rFonts w:ascii="Times New Roman" w:eastAsia="Times New Roman" w:hAnsi="Times New Roman" w:cs="Times New Roman"/>
          <w:strike/>
          <w:kern w:val="0"/>
          <w:sz w:val="24"/>
          <w:szCs w:val="24"/>
          <w14:ligatures w14:val="none"/>
        </w:rPr>
        <w:t>bude</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bylo</w:t>
      </w:r>
      <w:r w:rsidRPr="00840785">
        <w:rPr>
          <w:rFonts w:ascii="Times New Roman" w:eastAsia="Times New Roman" w:hAnsi="Times New Roman" w:cs="Times New Roman"/>
          <w:kern w:val="0"/>
          <w:sz w:val="24"/>
          <w:szCs w:val="24"/>
          <w14:ligatures w14:val="none"/>
        </w:rPr>
        <w:t xml:space="preserve"> zahájeno do 5 let ode dne nabytí účinnosti tohoto zákona, nemusí povinná osoba pořídit pro tento záměr informační model stavby a informační kontejner podle § 7 odst. 2 písm. a) až </w:t>
      </w:r>
      <w:r w:rsidRPr="00840785">
        <w:rPr>
          <w:rFonts w:ascii="Times New Roman" w:eastAsia="Times New Roman" w:hAnsi="Times New Roman" w:cs="Times New Roman"/>
          <w:strike/>
          <w:kern w:val="0"/>
          <w:sz w:val="24"/>
          <w:szCs w:val="24"/>
          <w14:ligatures w14:val="none"/>
        </w:rPr>
        <w:t>c)</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b/>
          <w:bCs/>
          <w:kern w:val="0"/>
          <w:sz w:val="24"/>
          <w:szCs w:val="24"/>
          <w14:ligatures w14:val="none"/>
        </w:rPr>
        <w:t>d)</w:t>
      </w:r>
      <w:r w:rsidRPr="00840785">
        <w:rPr>
          <w:rFonts w:ascii="Times New Roman" w:eastAsia="Times New Roman" w:hAnsi="Times New Roman" w:cs="Times New Roman"/>
          <w:kern w:val="0"/>
          <w:sz w:val="24"/>
          <w:szCs w:val="24"/>
          <w14:ligatures w14:val="none"/>
        </w:rPr>
        <w:t xml:space="preserve">. </w:t>
      </w:r>
      <w:r w:rsidRPr="00840785">
        <w:rPr>
          <w:rFonts w:ascii="Times New Roman" w:eastAsia="Times New Roman" w:hAnsi="Times New Roman" w:cs="Times New Roman"/>
          <w:strike/>
          <w:kern w:val="0"/>
          <w:sz w:val="24"/>
          <w:szCs w:val="24"/>
          <w14:ligatures w14:val="none"/>
        </w:rPr>
        <w:t>V případě takové stavby pořídí povinná osoba informační model stavby a informační kontejner podle § 7 odst. 2 písm. d) nejpozději ke dni převzetí stavby pro její užívání.</w:t>
      </w:r>
    </w:p>
    <w:p w14:paraId="7DE54A2A" w14:textId="77777777" w:rsidR="00AE28A2" w:rsidRPr="00CB3A32" w:rsidRDefault="00AE28A2" w:rsidP="00840785">
      <w:pPr>
        <w:widowControl w:val="0"/>
        <w:autoSpaceDE w:val="0"/>
        <w:autoSpaceDN w:val="0"/>
        <w:adjustRightInd w:val="0"/>
        <w:spacing w:before="120" w:after="120" w:line="276" w:lineRule="auto"/>
        <w:ind w:firstLine="709"/>
        <w:jc w:val="both"/>
        <w:rPr>
          <w:rFonts w:ascii="Times New Roman" w:eastAsia="Times New Roman" w:hAnsi="Times New Roman" w:cs="Times New Roman"/>
          <w:b/>
          <w:kern w:val="0"/>
          <w:sz w:val="24"/>
          <w:szCs w:val="24"/>
          <w14:ligatures w14:val="none"/>
        </w:rPr>
      </w:pPr>
    </w:p>
    <w:p w14:paraId="553DEAC1" w14:textId="77777777" w:rsidR="00AE28A2" w:rsidRPr="00CB3A32" w:rsidRDefault="00AE28A2" w:rsidP="00840785">
      <w:pPr>
        <w:spacing w:before="120" w:after="120" w:line="276" w:lineRule="auto"/>
        <w:rPr>
          <w:rFonts w:ascii="Times New Roman" w:hAnsi="Times New Roman" w:cs="Times New Roman"/>
          <w:sz w:val="24"/>
          <w:szCs w:val="24"/>
        </w:rPr>
      </w:pPr>
    </w:p>
    <w:sectPr w:rsidR="00AE28A2" w:rsidRPr="00CB3A32">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E5577" w14:textId="77777777" w:rsidR="00C12226" w:rsidRDefault="00C12226" w:rsidP="009F253E">
      <w:pPr>
        <w:spacing w:after="0" w:line="240" w:lineRule="auto"/>
      </w:pPr>
      <w:r>
        <w:separator/>
      </w:r>
    </w:p>
  </w:endnote>
  <w:endnote w:type="continuationSeparator" w:id="0">
    <w:p w14:paraId="7CE2709A" w14:textId="77777777" w:rsidR="00C12226" w:rsidRDefault="00C12226" w:rsidP="009F25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quot;Calibri&quot;,sans-serif">
    <w:altName w:val="Cambria"/>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EE"/>
    <w:family w:val="swiss"/>
    <w:pitch w:val="variable"/>
    <w:sig w:usb0="E4002EFF" w:usb1="C000E47F" w:usb2="00000009" w:usb3="00000000" w:csb0="000001FF" w:csb1="00000000"/>
  </w:font>
  <w:font w:name="TimesNewRomanPSMT">
    <w:altName w:val="Times New Roman"/>
    <w:charset w:val="EE"/>
    <w:family w:val="roman"/>
    <w:pitch w:val="variable"/>
  </w:font>
  <w:font w:name="Cambria">
    <w:panose1 w:val="02040503050406030204"/>
    <w:charset w:val="EE"/>
    <w:family w:val="roman"/>
    <w:pitch w:val="variable"/>
    <w:sig w:usb0="E00006FF" w:usb1="420024FF" w:usb2="02000000" w:usb3="00000000" w:csb0="0000019F" w:csb1="00000000"/>
  </w:font>
  <w:font w:name="Fira Sans">
    <w:charset w:val="00"/>
    <w:family w:val="swiss"/>
    <w:pitch w:val="variable"/>
    <w:sig w:usb0="600002FF" w:usb1="00000001" w:usb2="00000000" w:usb3="00000000" w:csb0="0000019F"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935453"/>
      <w:docPartObj>
        <w:docPartGallery w:val="Page Numbers (Bottom of Page)"/>
        <w:docPartUnique/>
      </w:docPartObj>
    </w:sdtPr>
    <w:sdtEndPr>
      <w:rPr>
        <w:rFonts w:ascii="Times New Roman" w:hAnsi="Times New Roman" w:cs="Times New Roman"/>
      </w:rPr>
    </w:sdtEndPr>
    <w:sdtContent>
      <w:p w14:paraId="4EBAF208" w14:textId="7B1A0CD5" w:rsidR="009F253E" w:rsidRPr="009F253E" w:rsidRDefault="009F253E">
        <w:pPr>
          <w:pStyle w:val="Zpat"/>
          <w:jc w:val="center"/>
          <w:rPr>
            <w:rFonts w:ascii="Times New Roman" w:hAnsi="Times New Roman" w:cs="Times New Roman"/>
          </w:rPr>
        </w:pPr>
        <w:r w:rsidRPr="009F253E">
          <w:rPr>
            <w:rFonts w:ascii="Times New Roman" w:hAnsi="Times New Roman" w:cs="Times New Roman"/>
          </w:rPr>
          <w:fldChar w:fldCharType="begin"/>
        </w:r>
        <w:r w:rsidRPr="009F253E">
          <w:rPr>
            <w:rFonts w:ascii="Times New Roman" w:hAnsi="Times New Roman" w:cs="Times New Roman"/>
          </w:rPr>
          <w:instrText>PAGE   \* MERGEFORMAT</w:instrText>
        </w:r>
        <w:r w:rsidRPr="009F253E">
          <w:rPr>
            <w:rFonts w:ascii="Times New Roman" w:hAnsi="Times New Roman" w:cs="Times New Roman"/>
          </w:rPr>
          <w:fldChar w:fldCharType="separate"/>
        </w:r>
        <w:r w:rsidRPr="009F253E">
          <w:rPr>
            <w:rFonts w:ascii="Times New Roman" w:hAnsi="Times New Roman" w:cs="Times New Roman"/>
          </w:rPr>
          <w:t>2</w:t>
        </w:r>
        <w:r w:rsidRPr="009F253E">
          <w:rPr>
            <w:rFonts w:ascii="Times New Roman" w:hAnsi="Times New Roman" w:cs="Times New Roman"/>
          </w:rPr>
          <w:fldChar w:fldCharType="end"/>
        </w:r>
      </w:p>
    </w:sdtContent>
  </w:sdt>
  <w:p w14:paraId="1C6FD8BF" w14:textId="77777777" w:rsidR="009F253E" w:rsidRDefault="009F253E">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C7BCC" w14:textId="77777777" w:rsidR="00C12226" w:rsidRDefault="00C12226" w:rsidP="009F253E">
      <w:pPr>
        <w:spacing w:after="0" w:line="240" w:lineRule="auto"/>
      </w:pPr>
      <w:r>
        <w:separator/>
      </w:r>
    </w:p>
  </w:footnote>
  <w:footnote w:type="continuationSeparator" w:id="0">
    <w:p w14:paraId="622C9B45" w14:textId="77777777" w:rsidR="00C12226" w:rsidRDefault="00C12226" w:rsidP="009F253E">
      <w:pPr>
        <w:spacing w:after="0" w:line="240" w:lineRule="auto"/>
      </w:pPr>
      <w:r>
        <w:continuationSeparator/>
      </w:r>
    </w:p>
  </w:footnote>
  <w:footnote w:id="1">
    <w:p w14:paraId="605B33D4" w14:textId="77777777" w:rsidR="00AE28A2" w:rsidRPr="00D4680A" w:rsidRDefault="00AE28A2" w:rsidP="00AE28A2">
      <w:pPr>
        <w:pStyle w:val="Textpoznpodarou"/>
        <w:rPr>
          <w:rFonts w:ascii="Times New Roman" w:hAnsi="Times New Roman"/>
          <w:strike/>
        </w:rPr>
      </w:pPr>
      <w:r w:rsidRPr="00D4680A">
        <w:rPr>
          <w:rStyle w:val="Znakapoznpodarou"/>
          <w:rFonts w:ascii="Times New Roman" w:hAnsi="Times New Roman"/>
          <w:strike/>
        </w:rPr>
        <w:t>26)</w:t>
      </w:r>
      <w:r w:rsidRPr="00D4680A">
        <w:rPr>
          <w:rFonts w:ascii="Times New Roman" w:hAnsi="Times New Roman"/>
          <w:strike/>
        </w:rPr>
        <w:t xml:space="preserve"> § 64 hospodářského zákoníku.</w:t>
      </w:r>
    </w:p>
  </w:footnote>
  <w:footnote w:id="2">
    <w:p w14:paraId="25E02E8C" w14:textId="77777777" w:rsidR="00AE28A2" w:rsidRPr="00D4680A" w:rsidRDefault="00AE28A2" w:rsidP="00AE28A2">
      <w:pPr>
        <w:pStyle w:val="Textpoznpodarou"/>
        <w:rPr>
          <w:rFonts w:ascii="Times New Roman" w:hAnsi="Times New Roman"/>
          <w:strike/>
        </w:rPr>
      </w:pPr>
      <w:r w:rsidRPr="00D4680A">
        <w:rPr>
          <w:rStyle w:val="Znakapoznpodarou"/>
          <w:rFonts w:ascii="Times New Roman" w:hAnsi="Times New Roman"/>
          <w:strike/>
        </w:rPr>
        <w:t>27)</w:t>
      </w:r>
      <w:r w:rsidRPr="00D4680A">
        <w:rPr>
          <w:rFonts w:ascii="Times New Roman" w:hAnsi="Times New Roman"/>
          <w:strike/>
        </w:rPr>
        <w:t xml:space="preserve"> § 70 hospodářského zákoníku.</w:t>
      </w:r>
    </w:p>
  </w:footnote>
  <w:footnote w:id="3">
    <w:p w14:paraId="2466853B" w14:textId="77777777" w:rsidR="00AE28A2" w:rsidRPr="00D4680A" w:rsidRDefault="00AE28A2" w:rsidP="00AE28A2">
      <w:pPr>
        <w:pStyle w:val="Textpoznpodarou"/>
        <w:rPr>
          <w:rFonts w:ascii="Times New Roman" w:hAnsi="Times New Roman"/>
          <w:strike/>
        </w:rPr>
      </w:pPr>
      <w:r w:rsidRPr="00D4680A">
        <w:rPr>
          <w:rStyle w:val="Znakapoznpodarou"/>
          <w:rFonts w:ascii="Times New Roman" w:hAnsi="Times New Roman"/>
          <w:strike/>
        </w:rPr>
        <w:t>28)</w:t>
      </w:r>
      <w:r w:rsidRPr="00D4680A">
        <w:rPr>
          <w:rFonts w:ascii="Times New Roman" w:hAnsi="Times New Roman"/>
          <w:strike/>
        </w:rPr>
        <w:t xml:space="preserve"> § 37 a násl. zákona č. 122/1975 Sb., o zemědělském družstevnictví.</w:t>
      </w:r>
    </w:p>
    <w:p w14:paraId="0C11F025" w14:textId="77777777" w:rsidR="00AE28A2" w:rsidRPr="00D4680A" w:rsidRDefault="00AE28A2" w:rsidP="00AE28A2">
      <w:pPr>
        <w:pStyle w:val="Textpoznpodarou"/>
        <w:ind w:firstLine="227"/>
        <w:rPr>
          <w:rFonts w:ascii="Times New Roman" w:hAnsi="Times New Roman"/>
          <w:strike/>
        </w:rPr>
      </w:pPr>
      <w:r w:rsidRPr="00D4680A">
        <w:rPr>
          <w:rFonts w:ascii="Times New Roman" w:hAnsi="Times New Roman"/>
          <w:strike/>
        </w:rPr>
        <w:t>§ 1 a násl. zákona č. 123/1975 Sb., o užívání půdy a jiného zemědělského majetku k zajištění výroby.</w:t>
      </w:r>
    </w:p>
    <w:p w14:paraId="27366866" w14:textId="77777777" w:rsidR="00AE28A2" w:rsidRPr="00D4680A" w:rsidRDefault="00AE28A2" w:rsidP="00AE28A2">
      <w:pPr>
        <w:pStyle w:val="Textpoznpodarou"/>
        <w:ind w:firstLine="227"/>
        <w:rPr>
          <w:rFonts w:ascii="Times New Roman" w:hAnsi="Times New Roman"/>
          <w:strike/>
        </w:rPr>
      </w:pPr>
      <w:r w:rsidRPr="00D4680A">
        <w:rPr>
          <w:rFonts w:ascii="Times New Roman" w:hAnsi="Times New Roman"/>
          <w:strike/>
        </w:rPr>
        <w:t>§ 9 vládního nařízení č. 47/1955 Sb., o opatřeních v oboru hospodářsko-technických úprav pozemků.</w:t>
      </w:r>
    </w:p>
    <w:p w14:paraId="6D4FEA4B" w14:textId="77777777" w:rsidR="00AE28A2" w:rsidRPr="00D4680A" w:rsidRDefault="00AE28A2" w:rsidP="00AE28A2">
      <w:pPr>
        <w:pStyle w:val="Textpoznpodarou"/>
        <w:ind w:firstLine="227"/>
        <w:rPr>
          <w:rFonts w:ascii="Times New Roman" w:hAnsi="Times New Roman"/>
          <w:strike/>
        </w:rPr>
      </w:pPr>
      <w:r w:rsidRPr="00D4680A">
        <w:rPr>
          <w:rFonts w:ascii="Times New Roman" w:hAnsi="Times New Roman"/>
          <w:strike/>
        </w:rPr>
        <w:t>§ 12 zákona č. 61/1977 Sb., o lesích.</w:t>
      </w:r>
    </w:p>
  </w:footnote>
  <w:footnote w:id="4">
    <w:p w14:paraId="2DDC25E6" w14:textId="77777777" w:rsidR="00AE28A2" w:rsidRPr="00D4680A" w:rsidRDefault="00AE28A2" w:rsidP="00AE28A2">
      <w:pPr>
        <w:pStyle w:val="Textpoznpodarou"/>
        <w:rPr>
          <w:rFonts w:ascii="Times New Roman" w:hAnsi="Times New Roman"/>
          <w:strike/>
        </w:rPr>
      </w:pPr>
      <w:r w:rsidRPr="00D4680A">
        <w:rPr>
          <w:rStyle w:val="Znakapoznpodarou"/>
          <w:rFonts w:ascii="Times New Roman" w:hAnsi="Times New Roman"/>
          <w:strike/>
        </w:rPr>
        <w:t>29)</w:t>
      </w:r>
      <w:r w:rsidRPr="00D4680A">
        <w:rPr>
          <w:rFonts w:ascii="Times New Roman" w:hAnsi="Times New Roman"/>
          <w:strike/>
        </w:rPr>
        <w:t xml:space="preserve"> § 198 a násl. občanského zákoníku.</w:t>
      </w:r>
    </w:p>
  </w:footnote>
  <w:footnote w:id="5">
    <w:p w14:paraId="71A6BCB2" w14:textId="77777777" w:rsidR="00AE28A2" w:rsidRPr="00D4680A" w:rsidRDefault="00AE28A2" w:rsidP="00AE28A2">
      <w:pPr>
        <w:pStyle w:val="Textpoznpodarou"/>
        <w:rPr>
          <w:rFonts w:ascii="Times New Roman" w:hAnsi="Times New Roman"/>
          <w:strike/>
        </w:rPr>
      </w:pPr>
      <w:r w:rsidRPr="00D4680A">
        <w:rPr>
          <w:rStyle w:val="Znakapoznpodarou"/>
          <w:rFonts w:ascii="Times New Roman" w:hAnsi="Times New Roman"/>
          <w:strike/>
        </w:rPr>
        <w:t>30)</w:t>
      </w:r>
      <w:r w:rsidRPr="00D4680A">
        <w:rPr>
          <w:rFonts w:ascii="Times New Roman" w:hAnsi="Times New Roman"/>
          <w:strike/>
        </w:rPr>
        <w:t xml:space="preserve"> § 13a občanského zákoníku.</w:t>
      </w:r>
    </w:p>
  </w:footnote>
  <w:footnote w:id="6">
    <w:p w14:paraId="24A1F832" w14:textId="77777777" w:rsidR="00AE28A2" w:rsidRPr="004F4F0D" w:rsidRDefault="00AE28A2" w:rsidP="00AE28A2">
      <w:pPr>
        <w:pStyle w:val="Textpoznpodarou"/>
        <w:rPr>
          <w:rFonts w:ascii="Times New Roman" w:hAnsi="Times New Roman"/>
        </w:rPr>
      </w:pPr>
      <w:r w:rsidRPr="0015422E">
        <w:rPr>
          <w:rStyle w:val="Znakapoznpodarou"/>
          <w:rFonts w:ascii="Times New Roman" w:hAnsi="Times New Roman"/>
          <w:iCs/>
        </w:rPr>
        <w:t>4d)</w:t>
      </w:r>
      <w:r w:rsidRPr="004F4F0D">
        <w:rPr>
          <w:rFonts w:ascii="Times New Roman" w:hAnsi="Times New Roman"/>
        </w:rPr>
        <w:t xml:space="preserve"> Zákon č. 283/2021 Sb., ve znění pozdějších předpisů.</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7D50"/>
    <w:multiLevelType w:val="hybridMultilevel"/>
    <w:tmpl w:val="0EFC3EC4"/>
    <w:lvl w:ilvl="0" w:tplc="389619F6">
      <w:start w:val="1"/>
      <w:numFmt w:val="decimal"/>
      <w:pStyle w:val="slovanseznam"/>
      <w:lvlText w:val="%1."/>
      <w:lvlJc w:val="left"/>
      <w:pPr>
        <w:ind w:left="720" w:hanging="360"/>
      </w:pPr>
      <w:rPr>
        <w:rFonts w:ascii="Times New Roman" w:hAnsi="Times New Roman" w:cs="Times New Roman" w:hint="default"/>
        <w:sz w:val="24"/>
        <w:szCs w:val="24"/>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43108A6"/>
    <w:multiLevelType w:val="hybridMultilevel"/>
    <w:tmpl w:val="A5B23792"/>
    <w:lvl w:ilvl="0" w:tplc="936638CE">
      <w:start w:val="1"/>
      <w:numFmt w:val="bullet"/>
      <w:lvlText w:val="-"/>
      <w:lvlJc w:val="left"/>
      <w:pPr>
        <w:ind w:left="720" w:hanging="360"/>
      </w:pPr>
      <w:rPr>
        <w:rFonts w:ascii="Aptos" w:hAnsi="Aptos" w:hint="default"/>
      </w:rPr>
    </w:lvl>
    <w:lvl w:ilvl="1" w:tplc="0405000B">
      <w:start w:val="1"/>
      <w:numFmt w:val="bullet"/>
      <w:lvlText w:val=""/>
      <w:lvlJc w:val="left"/>
      <w:pPr>
        <w:ind w:left="1788" w:hanging="360"/>
      </w:pPr>
      <w:rPr>
        <w:rFonts w:ascii="Wingdings" w:hAnsi="Wingdings" w:hint="default"/>
      </w:rPr>
    </w:lvl>
    <w:lvl w:ilvl="2" w:tplc="0405001B">
      <w:start w:val="1"/>
      <w:numFmt w:val="lowerRoman"/>
      <w:lvlText w:val="%3."/>
      <w:lvlJc w:val="right"/>
      <w:pPr>
        <w:ind w:left="2160" w:hanging="180"/>
      </w:pPr>
    </w:lvl>
    <w:lvl w:ilvl="3" w:tplc="12AC9154">
      <w:start w:val="1"/>
      <w:numFmt w:val="lowerRoman"/>
      <w:lvlText w:val="%4)"/>
      <w:lvlJc w:val="left"/>
      <w:pPr>
        <w:ind w:left="3240" w:hanging="720"/>
      </w:pPr>
      <w:rPr>
        <w:rFonts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04432421"/>
    <w:multiLevelType w:val="hybridMultilevel"/>
    <w:tmpl w:val="8CE81BFA"/>
    <w:lvl w:ilvl="0" w:tplc="A52C0EE4">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09292640"/>
    <w:multiLevelType w:val="hybridMultilevel"/>
    <w:tmpl w:val="9BEC31F4"/>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098D090C"/>
    <w:multiLevelType w:val="hybridMultilevel"/>
    <w:tmpl w:val="D15E8B92"/>
    <w:lvl w:ilvl="0" w:tplc="BFEEBB2E">
      <w:start w:val="1"/>
      <w:numFmt w:val="lowerLetter"/>
      <w:suff w:val="space"/>
      <w:lvlText w:val="%1)"/>
      <w:lvlJc w:val="left"/>
      <w:pPr>
        <w:ind w:left="720" w:hanging="360"/>
      </w:pPr>
      <w:rPr>
        <w:rFonts w:eastAsia="Times New Roman"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0BB6696D"/>
    <w:multiLevelType w:val="hybridMultilevel"/>
    <w:tmpl w:val="78FA9A70"/>
    <w:lvl w:ilvl="0" w:tplc="96361066">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0C473890"/>
    <w:multiLevelType w:val="hybridMultilevel"/>
    <w:tmpl w:val="51104BE6"/>
    <w:lvl w:ilvl="0" w:tplc="E098CFEC">
      <w:start w:val="1"/>
      <w:numFmt w:val="upperLetter"/>
      <w:pStyle w:val="slovanseznam4"/>
      <w:lvlText w:val="%1."/>
      <w:lvlJc w:val="left"/>
      <w:pPr>
        <w:tabs>
          <w:tab w:val="num" w:pos="1429"/>
        </w:tabs>
        <w:ind w:left="1429" w:hanging="357"/>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7" w15:restartNumberingAfterBreak="0">
    <w:nsid w:val="0C816D59"/>
    <w:multiLevelType w:val="multilevel"/>
    <w:tmpl w:val="5108035C"/>
    <w:lvl w:ilvl="0">
      <w:start w:val="1"/>
      <w:numFmt w:val="decimal"/>
      <w:suff w:val="space"/>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8" w15:restartNumberingAfterBreak="0">
    <w:nsid w:val="0D61D493"/>
    <w:multiLevelType w:val="hybridMultilevel"/>
    <w:tmpl w:val="D2F83106"/>
    <w:lvl w:ilvl="0" w:tplc="0405000B">
      <w:start w:val="1"/>
      <w:numFmt w:val="bullet"/>
      <w:lvlText w:val=""/>
      <w:lvlJc w:val="left"/>
      <w:pPr>
        <w:ind w:left="720" w:hanging="360"/>
      </w:pPr>
      <w:rPr>
        <w:rFonts w:ascii="Wingdings" w:hAnsi="Wingdings" w:hint="default"/>
      </w:rPr>
    </w:lvl>
    <w:lvl w:ilvl="1" w:tplc="F0FA4E14">
      <w:start w:val="1"/>
      <w:numFmt w:val="bullet"/>
      <w:lvlText w:val="·"/>
      <w:lvlJc w:val="left"/>
      <w:pPr>
        <w:ind w:left="1440" w:hanging="360"/>
      </w:pPr>
      <w:rPr>
        <w:rFonts w:ascii="&quot;Calibri&quot;,sans-serif" w:hAnsi="&quot;Calibri&quot;,sans-serif" w:hint="default"/>
      </w:rPr>
    </w:lvl>
    <w:lvl w:ilvl="2" w:tplc="CD68BCA8">
      <w:start w:val="1"/>
      <w:numFmt w:val="bullet"/>
      <w:lvlText w:val=""/>
      <w:lvlJc w:val="left"/>
      <w:pPr>
        <w:ind w:left="2160" w:hanging="360"/>
      </w:pPr>
      <w:rPr>
        <w:rFonts w:ascii="Wingdings" w:hAnsi="Wingdings" w:hint="default"/>
      </w:rPr>
    </w:lvl>
    <w:lvl w:ilvl="3" w:tplc="152A6BE2">
      <w:start w:val="1"/>
      <w:numFmt w:val="bullet"/>
      <w:lvlText w:val=""/>
      <w:lvlJc w:val="left"/>
      <w:pPr>
        <w:ind w:left="2880" w:hanging="360"/>
      </w:pPr>
      <w:rPr>
        <w:rFonts w:ascii="Symbol" w:hAnsi="Symbol" w:hint="default"/>
      </w:rPr>
    </w:lvl>
    <w:lvl w:ilvl="4" w:tplc="16806A6A">
      <w:start w:val="1"/>
      <w:numFmt w:val="bullet"/>
      <w:lvlText w:val="o"/>
      <w:lvlJc w:val="left"/>
      <w:pPr>
        <w:ind w:left="3600" w:hanging="360"/>
      </w:pPr>
      <w:rPr>
        <w:rFonts w:ascii="Courier New" w:hAnsi="Courier New" w:hint="default"/>
      </w:rPr>
    </w:lvl>
    <w:lvl w:ilvl="5" w:tplc="F2146DFC">
      <w:start w:val="1"/>
      <w:numFmt w:val="bullet"/>
      <w:lvlText w:val=""/>
      <w:lvlJc w:val="left"/>
      <w:pPr>
        <w:ind w:left="4320" w:hanging="360"/>
      </w:pPr>
      <w:rPr>
        <w:rFonts w:ascii="Wingdings" w:hAnsi="Wingdings" w:hint="default"/>
      </w:rPr>
    </w:lvl>
    <w:lvl w:ilvl="6" w:tplc="E716C52A">
      <w:start w:val="1"/>
      <w:numFmt w:val="bullet"/>
      <w:lvlText w:val=""/>
      <w:lvlJc w:val="left"/>
      <w:pPr>
        <w:ind w:left="5040" w:hanging="360"/>
      </w:pPr>
      <w:rPr>
        <w:rFonts w:ascii="Symbol" w:hAnsi="Symbol" w:hint="default"/>
      </w:rPr>
    </w:lvl>
    <w:lvl w:ilvl="7" w:tplc="64C44862">
      <w:start w:val="1"/>
      <w:numFmt w:val="bullet"/>
      <w:lvlText w:val="o"/>
      <w:lvlJc w:val="left"/>
      <w:pPr>
        <w:ind w:left="5760" w:hanging="360"/>
      </w:pPr>
      <w:rPr>
        <w:rFonts w:ascii="Courier New" w:hAnsi="Courier New" w:hint="default"/>
      </w:rPr>
    </w:lvl>
    <w:lvl w:ilvl="8" w:tplc="67DE4D0C">
      <w:start w:val="1"/>
      <w:numFmt w:val="bullet"/>
      <w:lvlText w:val=""/>
      <w:lvlJc w:val="left"/>
      <w:pPr>
        <w:ind w:left="6480" w:hanging="360"/>
      </w:pPr>
      <w:rPr>
        <w:rFonts w:ascii="Wingdings" w:hAnsi="Wingdings" w:hint="default"/>
      </w:rPr>
    </w:lvl>
  </w:abstractNum>
  <w:abstractNum w:abstractNumId="9" w15:restartNumberingAfterBreak="0">
    <w:nsid w:val="0EC84828"/>
    <w:multiLevelType w:val="hybridMultilevel"/>
    <w:tmpl w:val="2278AFD8"/>
    <w:lvl w:ilvl="0" w:tplc="936638CE">
      <w:start w:val="1"/>
      <w:numFmt w:val="bullet"/>
      <w:lvlText w:val="-"/>
      <w:lvlJc w:val="left"/>
      <w:pPr>
        <w:ind w:left="720" w:hanging="360"/>
      </w:pPr>
      <w:rPr>
        <w:rFonts w:ascii="Aptos" w:hAnsi="Apto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0F196007"/>
    <w:multiLevelType w:val="hybridMultilevel"/>
    <w:tmpl w:val="61649AE8"/>
    <w:lvl w:ilvl="0" w:tplc="E0A009FE">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0F85BEC7"/>
    <w:multiLevelType w:val="hybridMultilevel"/>
    <w:tmpl w:val="79960EE6"/>
    <w:lvl w:ilvl="0" w:tplc="D9D66AB2">
      <w:start w:val="1"/>
      <w:numFmt w:val="bullet"/>
      <w:lvlText w:val="-"/>
      <w:lvlJc w:val="left"/>
      <w:pPr>
        <w:ind w:left="720" w:hanging="360"/>
      </w:pPr>
      <w:rPr>
        <w:rFonts w:ascii="&quot;Calibri&quot;,sans-serif" w:hAnsi="&quot;Calibri&quot;,sans-serif" w:hint="default"/>
      </w:rPr>
    </w:lvl>
    <w:lvl w:ilvl="1" w:tplc="F0FA4E14">
      <w:start w:val="1"/>
      <w:numFmt w:val="bullet"/>
      <w:lvlText w:val="·"/>
      <w:lvlJc w:val="left"/>
      <w:pPr>
        <w:ind w:left="1440" w:hanging="360"/>
      </w:pPr>
      <w:rPr>
        <w:rFonts w:ascii="&quot;Calibri&quot;,sans-serif" w:hAnsi="&quot;Calibri&quot;,sans-serif" w:hint="default"/>
      </w:rPr>
    </w:lvl>
    <w:lvl w:ilvl="2" w:tplc="B38EE34E">
      <w:start w:val="1"/>
      <w:numFmt w:val="bullet"/>
      <w:lvlText w:val=""/>
      <w:lvlJc w:val="left"/>
      <w:pPr>
        <w:ind w:left="2160" w:hanging="360"/>
      </w:pPr>
      <w:rPr>
        <w:rFonts w:ascii="Wingdings" w:hAnsi="Wingdings" w:hint="default"/>
      </w:rPr>
    </w:lvl>
    <w:lvl w:ilvl="3" w:tplc="EAA8C776">
      <w:start w:val="1"/>
      <w:numFmt w:val="bullet"/>
      <w:lvlText w:val=""/>
      <w:lvlJc w:val="left"/>
      <w:pPr>
        <w:ind w:left="2880" w:hanging="360"/>
      </w:pPr>
      <w:rPr>
        <w:rFonts w:ascii="Symbol" w:hAnsi="Symbol" w:hint="default"/>
      </w:rPr>
    </w:lvl>
    <w:lvl w:ilvl="4" w:tplc="6E180526">
      <w:start w:val="1"/>
      <w:numFmt w:val="bullet"/>
      <w:lvlText w:val="o"/>
      <w:lvlJc w:val="left"/>
      <w:pPr>
        <w:ind w:left="3600" w:hanging="360"/>
      </w:pPr>
      <w:rPr>
        <w:rFonts w:ascii="Courier New" w:hAnsi="Courier New" w:hint="default"/>
      </w:rPr>
    </w:lvl>
    <w:lvl w:ilvl="5" w:tplc="E32C8D52">
      <w:start w:val="1"/>
      <w:numFmt w:val="bullet"/>
      <w:lvlText w:val=""/>
      <w:lvlJc w:val="left"/>
      <w:pPr>
        <w:ind w:left="4320" w:hanging="360"/>
      </w:pPr>
      <w:rPr>
        <w:rFonts w:ascii="Wingdings" w:hAnsi="Wingdings" w:hint="default"/>
      </w:rPr>
    </w:lvl>
    <w:lvl w:ilvl="6" w:tplc="E72AB7DE">
      <w:start w:val="1"/>
      <w:numFmt w:val="bullet"/>
      <w:lvlText w:val=""/>
      <w:lvlJc w:val="left"/>
      <w:pPr>
        <w:ind w:left="5040" w:hanging="360"/>
      </w:pPr>
      <w:rPr>
        <w:rFonts w:ascii="Symbol" w:hAnsi="Symbol" w:hint="default"/>
      </w:rPr>
    </w:lvl>
    <w:lvl w:ilvl="7" w:tplc="5CDA8106">
      <w:start w:val="1"/>
      <w:numFmt w:val="bullet"/>
      <w:lvlText w:val="o"/>
      <w:lvlJc w:val="left"/>
      <w:pPr>
        <w:ind w:left="5760" w:hanging="360"/>
      </w:pPr>
      <w:rPr>
        <w:rFonts w:ascii="Courier New" w:hAnsi="Courier New" w:hint="default"/>
      </w:rPr>
    </w:lvl>
    <w:lvl w:ilvl="8" w:tplc="6B82D1C8">
      <w:start w:val="1"/>
      <w:numFmt w:val="bullet"/>
      <w:lvlText w:val=""/>
      <w:lvlJc w:val="left"/>
      <w:pPr>
        <w:ind w:left="6480" w:hanging="360"/>
      </w:pPr>
      <w:rPr>
        <w:rFonts w:ascii="Wingdings" w:hAnsi="Wingdings" w:hint="default"/>
      </w:rPr>
    </w:lvl>
  </w:abstractNum>
  <w:abstractNum w:abstractNumId="12" w15:restartNumberingAfterBreak="0">
    <w:nsid w:val="100132FD"/>
    <w:multiLevelType w:val="multilevel"/>
    <w:tmpl w:val="C428DACA"/>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3" w15:restartNumberingAfterBreak="0">
    <w:nsid w:val="10EE3A72"/>
    <w:multiLevelType w:val="hybridMultilevel"/>
    <w:tmpl w:val="F8208A74"/>
    <w:lvl w:ilvl="0" w:tplc="AD7884E0">
      <w:start w:val="1"/>
      <w:numFmt w:val="decimal"/>
      <w:suff w:val="space"/>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23B1BF3"/>
    <w:multiLevelType w:val="hybridMultilevel"/>
    <w:tmpl w:val="D57A52D6"/>
    <w:lvl w:ilvl="0" w:tplc="A802CEAA">
      <w:start w:val="1"/>
      <w:numFmt w:val="bullet"/>
      <w:pStyle w:val="neslovanseznam2"/>
      <w:lvlText w:val="o"/>
      <w:lvlJc w:val="left"/>
      <w:pPr>
        <w:tabs>
          <w:tab w:val="num" w:pos="717"/>
        </w:tabs>
        <w:ind w:left="717" w:hanging="360"/>
      </w:pPr>
      <w:rPr>
        <w:rFonts w:ascii="Courier New" w:hAnsi="Courier New" w:hint="default"/>
      </w:rPr>
    </w:lvl>
    <w:lvl w:ilvl="1" w:tplc="04050019">
      <w:start w:val="1"/>
      <w:numFmt w:val="lowerLetter"/>
      <w:lvlText w:val="%2."/>
      <w:lvlJc w:val="left"/>
      <w:pPr>
        <w:tabs>
          <w:tab w:val="num" w:pos="1428"/>
        </w:tabs>
        <w:ind w:left="1428" w:hanging="360"/>
      </w:pPr>
    </w:lvl>
    <w:lvl w:ilvl="2" w:tplc="0405001B">
      <w:start w:val="1"/>
      <w:numFmt w:val="lowerRoman"/>
      <w:lvlText w:val="%3."/>
      <w:lvlJc w:val="right"/>
      <w:pPr>
        <w:tabs>
          <w:tab w:val="num" w:pos="2148"/>
        </w:tabs>
        <w:ind w:left="2148" w:hanging="180"/>
      </w:pPr>
    </w:lvl>
    <w:lvl w:ilvl="3" w:tplc="0405000F" w:tentative="1">
      <w:start w:val="1"/>
      <w:numFmt w:val="decimal"/>
      <w:lvlText w:val="%4."/>
      <w:lvlJc w:val="left"/>
      <w:pPr>
        <w:tabs>
          <w:tab w:val="num" w:pos="2868"/>
        </w:tabs>
        <w:ind w:left="2868" w:hanging="360"/>
      </w:pPr>
    </w:lvl>
    <w:lvl w:ilvl="4" w:tplc="04050019" w:tentative="1">
      <w:start w:val="1"/>
      <w:numFmt w:val="lowerLetter"/>
      <w:lvlText w:val="%5."/>
      <w:lvlJc w:val="left"/>
      <w:pPr>
        <w:tabs>
          <w:tab w:val="num" w:pos="3588"/>
        </w:tabs>
        <w:ind w:left="3588" w:hanging="360"/>
      </w:pPr>
    </w:lvl>
    <w:lvl w:ilvl="5" w:tplc="0405001B" w:tentative="1">
      <w:start w:val="1"/>
      <w:numFmt w:val="lowerRoman"/>
      <w:lvlText w:val="%6."/>
      <w:lvlJc w:val="right"/>
      <w:pPr>
        <w:tabs>
          <w:tab w:val="num" w:pos="4308"/>
        </w:tabs>
        <w:ind w:left="4308" w:hanging="180"/>
      </w:pPr>
    </w:lvl>
    <w:lvl w:ilvl="6" w:tplc="0405000F" w:tentative="1">
      <w:start w:val="1"/>
      <w:numFmt w:val="decimal"/>
      <w:lvlText w:val="%7."/>
      <w:lvlJc w:val="left"/>
      <w:pPr>
        <w:tabs>
          <w:tab w:val="num" w:pos="5028"/>
        </w:tabs>
        <w:ind w:left="5028" w:hanging="360"/>
      </w:pPr>
    </w:lvl>
    <w:lvl w:ilvl="7" w:tplc="04050019" w:tentative="1">
      <w:start w:val="1"/>
      <w:numFmt w:val="lowerLetter"/>
      <w:lvlText w:val="%8."/>
      <w:lvlJc w:val="left"/>
      <w:pPr>
        <w:tabs>
          <w:tab w:val="num" w:pos="5748"/>
        </w:tabs>
        <w:ind w:left="5748" w:hanging="360"/>
      </w:pPr>
    </w:lvl>
    <w:lvl w:ilvl="8" w:tplc="0405001B" w:tentative="1">
      <w:start w:val="1"/>
      <w:numFmt w:val="lowerRoman"/>
      <w:lvlText w:val="%9."/>
      <w:lvlJc w:val="right"/>
      <w:pPr>
        <w:tabs>
          <w:tab w:val="num" w:pos="6468"/>
        </w:tabs>
        <w:ind w:left="6468" w:hanging="180"/>
      </w:pPr>
    </w:lvl>
  </w:abstractNum>
  <w:abstractNum w:abstractNumId="15" w15:restartNumberingAfterBreak="0">
    <w:nsid w:val="13427B7D"/>
    <w:multiLevelType w:val="hybridMultilevel"/>
    <w:tmpl w:val="822C7AE6"/>
    <w:lvl w:ilvl="0" w:tplc="7D080F7E">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136A6CBD"/>
    <w:multiLevelType w:val="multilevel"/>
    <w:tmpl w:val="C38E9B2E"/>
    <w:lvl w:ilvl="0">
      <w:start w:val="5"/>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ascii="Times New Roman" w:hAnsi="Times New Roman" w:cs="Times New Roman" w:hint="default"/>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17" w15:restartNumberingAfterBreak="0">
    <w:nsid w:val="13E973F4"/>
    <w:multiLevelType w:val="multilevel"/>
    <w:tmpl w:val="368ACFEE"/>
    <w:lvl w:ilvl="0">
      <w:start w:val="1"/>
      <w:numFmt w:val="decimal"/>
      <w:pStyle w:val="slovanseznam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142346B3"/>
    <w:multiLevelType w:val="hybridMultilevel"/>
    <w:tmpl w:val="E79268E2"/>
    <w:lvl w:ilvl="0" w:tplc="0405000B">
      <w:start w:val="1"/>
      <w:numFmt w:val="bullet"/>
      <w:lvlText w:val=""/>
      <w:lvlJc w:val="left"/>
      <w:pPr>
        <w:ind w:left="720" w:hanging="360"/>
      </w:pPr>
      <w:rPr>
        <w:rFonts w:ascii="Wingdings" w:hAnsi="Wingdings" w:hint="default"/>
      </w:rPr>
    </w:lvl>
    <w:lvl w:ilvl="1" w:tplc="FFFFFFFF">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9" w15:restartNumberingAfterBreak="0">
    <w:nsid w:val="15F756EA"/>
    <w:multiLevelType w:val="multilevel"/>
    <w:tmpl w:val="5FEC59B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17C04C84"/>
    <w:multiLevelType w:val="hybridMultilevel"/>
    <w:tmpl w:val="EC2AAD44"/>
    <w:lvl w:ilvl="0" w:tplc="974CCC0E">
      <w:start w:val="11"/>
      <w:numFmt w:val="bullet"/>
      <w:lvlText w:val="-"/>
      <w:lvlJc w:val="left"/>
      <w:pPr>
        <w:ind w:left="720" w:hanging="360"/>
      </w:pPr>
      <w:rPr>
        <w:rFonts w:ascii="Times New Roman" w:eastAsiaTheme="minorHAnsi"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18010E46"/>
    <w:multiLevelType w:val="hybridMultilevel"/>
    <w:tmpl w:val="21868CA8"/>
    <w:lvl w:ilvl="0" w:tplc="F606DAFE">
      <w:start w:val="1"/>
      <w:numFmt w:val="decimal"/>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A805AC1"/>
    <w:multiLevelType w:val="hybridMultilevel"/>
    <w:tmpl w:val="251E797A"/>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C2147EF"/>
    <w:multiLevelType w:val="multilevel"/>
    <w:tmpl w:val="02AAAB8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strike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265C5F31"/>
    <w:multiLevelType w:val="hybridMultilevel"/>
    <w:tmpl w:val="A6B6074A"/>
    <w:lvl w:ilvl="0" w:tplc="D786C78A">
      <w:start w:val="1"/>
      <w:numFmt w:val="lowerLetter"/>
      <w:lvlText w:val="%1)"/>
      <w:lvlJc w:val="left"/>
      <w:pPr>
        <w:ind w:left="1287" w:hanging="360"/>
      </w:pPr>
      <w:rPr>
        <w:rFonts w:hint="default"/>
      </w:rPr>
    </w:lvl>
    <w:lvl w:ilvl="1" w:tplc="04050019" w:tentative="1">
      <w:start w:val="1"/>
      <w:numFmt w:val="lowerLetter"/>
      <w:lvlText w:val="%2."/>
      <w:lvlJc w:val="left"/>
      <w:pPr>
        <w:ind w:left="2007" w:hanging="360"/>
      </w:pPr>
    </w:lvl>
    <w:lvl w:ilvl="2" w:tplc="0405001B" w:tentative="1">
      <w:start w:val="1"/>
      <w:numFmt w:val="lowerRoman"/>
      <w:lvlText w:val="%3."/>
      <w:lvlJc w:val="right"/>
      <w:pPr>
        <w:ind w:left="2727" w:hanging="180"/>
      </w:pPr>
    </w:lvl>
    <w:lvl w:ilvl="3" w:tplc="0405000F" w:tentative="1">
      <w:start w:val="1"/>
      <w:numFmt w:val="decimal"/>
      <w:lvlText w:val="%4."/>
      <w:lvlJc w:val="left"/>
      <w:pPr>
        <w:ind w:left="3447" w:hanging="360"/>
      </w:pPr>
    </w:lvl>
    <w:lvl w:ilvl="4" w:tplc="04050019" w:tentative="1">
      <w:start w:val="1"/>
      <w:numFmt w:val="lowerLetter"/>
      <w:lvlText w:val="%5."/>
      <w:lvlJc w:val="left"/>
      <w:pPr>
        <w:ind w:left="4167" w:hanging="360"/>
      </w:pPr>
    </w:lvl>
    <w:lvl w:ilvl="5" w:tplc="0405001B" w:tentative="1">
      <w:start w:val="1"/>
      <w:numFmt w:val="lowerRoman"/>
      <w:lvlText w:val="%6."/>
      <w:lvlJc w:val="right"/>
      <w:pPr>
        <w:ind w:left="4887" w:hanging="180"/>
      </w:pPr>
    </w:lvl>
    <w:lvl w:ilvl="6" w:tplc="0405000F" w:tentative="1">
      <w:start w:val="1"/>
      <w:numFmt w:val="decimal"/>
      <w:lvlText w:val="%7."/>
      <w:lvlJc w:val="left"/>
      <w:pPr>
        <w:ind w:left="5607" w:hanging="360"/>
      </w:pPr>
    </w:lvl>
    <w:lvl w:ilvl="7" w:tplc="04050019" w:tentative="1">
      <w:start w:val="1"/>
      <w:numFmt w:val="lowerLetter"/>
      <w:lvlText w:val="%8."/>
      <w:lvlJc w:val="left"/>
      <w:pPr>
        <w:ind w:left="6327" w:hanging="360"/>
      </w:pPr>
    </w:lvl>
    <w:lvl w:ilvl="8" w:tplc="0405001B" w:tentative="1">
      <w:start w:val="1"/>
      <w:numFmt w:val="lowerRoman"/>
      <w:lvlText w:val="%9."/>
      <w:lvlJc w:val="right"/>
      <w:pPr>
        <w:ind w:left="7047" w:hanging="180"/>
      </w:pPr>
    </w:lvl>
  </w:abstractNum>
  <w:abstractNum w:abstractNumId="25" w15:restartNumberingAfterBreak="0">
    <w:nsid w:val="26D583E0"/>
    <w:multiLevelType w:val="hybridMultilevel"/>
    <w:tmpl w:val="FFFFFFFF"/>
    <w:lvl w:ilvl="0" w:tplc="1998336E">
      <w:start w:val="1"/>
      <w:numFmt w:val="bullet"/>
      <w:lvlText w:val="-"/>
      <w:lvlJc w:val="left"/>
      <w:pPr>
        <w:ind w:left="720" w:hanging="360"/>
      </w:pPr>
      <w:rPr>
        <w:rFonts w:ascii="&quot;Calibri&quot;,sans-serif" w:hAnsi="&quot;Calibri&quot;,sans-serif" w:hint="default"/>
      </w:rPr>
    </w:lvl>
    <w:lvl w:ilvl="1" w:tplc="4D923724">
      <w:start w:val="1"/>
      <w:numFmt w:val="bullet"/>
      <w:lvlText w:val="o"/>
      <w:lvlJc w:val="left"/>
      <w:pPr>
        <w:ind w:left="1440" w:hanging="360"/>
      </w:pPr>
      <w:rPr>
        <w:rFonts w:ascii="Courier New" w:hAnsi="Courier New" w:hint="default"/>
      </w:rPr>
    </w:lvl>
    <w:lvl w:ilvl="2" w:tplc="A93010F0">
      <w:start w:val="1"/>
      <w:numFmt w:val="bullet"/>
      <w:lvlText w:val=""/>
      <w:lvlJc w:val="left"/>
      <w:pPr>
        <w:ind w:left="2160" w:hanging="360"/>
      </w:pPr>
      <w:rPr>
        <w:rFonts w:ascii="Wingdings" w:hAnsi="Wingdings" w:hint="default"/>
      </w:rPr>
    </w:lvl>
    <w:lvl w:ilvl="3" w:tplc="351AA112">
      <w:start w:val="1"/>
      <w:numFmt w:val="bullet"/>
      <w:lvlText w:val=""/>
      <w:lvlJc w:val="left"/>
      <w:pPr>
        <w:ind w:left="2880" w:hanging="360"/>
      </w:pPr>
      <w:rPr>
        <w:rFonts w:ascii="Symbol" w:hAnsi="Symbol" w:hint="default"/>
      </w:rPr>
    </w:lvl>
    <w:lvl w:ilvl="4" w:tplc="CA326494">
      <w:start w:val="1"/>
      <w:numFmt w:val="bullet"/>
      <w:lvlText w:val="o"/>
      <w:lvlJc w:val="left"/>
      <w:pPr>
        <w:ind w:left="3600" w:hanging="360"/>
      </w:pPr>
      <w:rPr>
        <w:rFonts w:ascii="Courier New" w:hAnsi="Courier New" w:hint="default"/>
      </w:rPr>
    </w:lvl>
    <w:lvl w:ilvl="5" w:tplc="099AB718">
      <w:start w:val="1"/>
      <w:numFmt w:val="bullet"/>
      <w:lvlText w:val=""/>
      <w:lvlJc w:val="left"/>
      <w:pPr>
        <w:ind w:left="4320" w:hanging="360"/>
      </w:pPr>
      <w:rPr>
        <w:rFonts w:ascii="Wingdings" w:hAnsi="Wingdings" w:hint="default"/>
      </w:rPr>
    </w:lvl>
    <w:lvl w:ilvl="6" w:tplc="C47A145C">
      <w:start w:val="1"/>
      <w:numFmt w:val="bullet"/>
      <w:lvlText w:val=""/>
      <w:lvlJc w:val="left"/>
      <w:pPr>
        <w:ind w:left="5040" w:hanging="360"/>
      </w:pPr>
      <w:rPr>
        <w:rFonts w:ascii="Symbol" w:hAnsi="Symbol" w:hint="default"/>
      </w:rPr>
    </w:lvl>
    <w:lvl w:ilvl="7" w:tplc="594055E2">
      <w:start w:val="1"/>
      <w:numFmt w:val="bullet"/>
      <w:lvlText w:val="o"/>
      <w:lvlJc w:val="left"/>
      <w:pPr>
        <w:ind w:left="5760" w:hanging="360"/>
      </w:pPr>
      <w:rPr>
        <w:rFonts w:ascii="Courier New" w:hAnsi="Courier New" w:hint="default"/>
      </w:rPr>
    </w:lvl>
    <w:lvl w:ilvl="8" w:tplc="52121148">
      <w:start w:val="1"/>
      <w:numFmt w:val="bullet"/>
      <w:lvlText w:val=""/>
      <w:lvlJc w:val="left"/>
      <w:pPr>
        <w:ind w:left="6480" w:hanging="360"/>
      </w:pPr>
      <w:rPr>
        <w:rFonts w:ascii="Wingdings" w:hAnsi="Wingdings" w:hint="default"/>
      </w:rPr>
    </w:lvl>
  </w:abstractNum>
  <w:abstractNum w:abstractNumId="26" w15:restartNumberingAfterBreak="0">
    <w:nsid w:val="27AB03C3"/>
    <w:multiLevelType w:val="hybridMultilevel"/>
    <w:tmpl w:val="F0FCA1EC"/>
    <w:lvl w:ilvl="0" w:tplc="301E5622">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29653A2E"/>
    <w:multiLevelType w:val="hybridMultilevel"/>
    <w:tmpl w:val="178A6086"/>
    <w:lvl w:ilvl="0" w:tplc="E0C0A766">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8" w15:restartNumberingAfterBreak="0">
    <w:nsid w:val="29AD1A2A"/>
    <w:multiLevelType w:val="hybridMultilevel"/>
    <w:tmpl w:val="19E6F16C"/>
    <w:lvl w:ilvl="0" w:tplc="D078059E">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9" w15:restartNumberingAfterBreak="0">
    <w:nsid w:val="2A792DDF"/>
    <w:multiLevelType w:val="hybridMultilevel"/>
    <w:tmpl w:val="48020926"/>
    <w:lvl w:ilvl="0" w:tplc="A9E06614">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2B064D39"/>
    <w:multiLevelType w:val="hybridMultilevel"/>
    <w:tmpl w:val="81E007C0"/>
    <w:lvl w:ilvl="0" w:tplc="AE0ED28C">
      <w:start w:val="1"/>
      <w:numFmt w:val="decimal"/>
      <w:suff w:val="space"/>
      <w:lvlText w:val="%1."/>
      <w:lvlJc w:val="left"/>
      <w:pPr>
        <w:ind w:left="720" w:hanging="360"/>
      </w:pPr>
      <w:rPr>
        <w:rFonts w:ascii="Times New Roman" w:hAnsi="Times New Roman" w:cs="Times New Roman" w:hint="default"/>
        <w:b w:val="0"/>
        <w:bCs/>
        <w:sz w:val="24"/>
        <w:szCs w:val="24"/>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1" w15:restartNumberingAfterBreak="0">
    <w:nsid w:val="2B91070C"/>
    <w:multiLevelType w:val="hybridMultilevel"/>
    <w:tmpl w:val="4D32FA16"/>
    <w:lvl w:ilvl="0" w:tplc="0405000B">
      <w:start w:val="1"/>
      <w:numFmt w:val="bullet"/>
      <w:lvlText w:val=""/>
      <w:lvlJc w:val="left"/>
      <w:pPr>
        <w:ind w:left="1788" w:hanging="360"/>
      </w:pPr>
      <w:rPr>
        <w:rFonts w:ascii="Wingdings" w:hAnsi="Wingdings" w:hint="default"/>
      </w:rPr>
    </w:lvl>
    <w:lvl w:ilvl="1" w:tplc="04050003">
      <w:start w:val="1"/>
      <w:numFmt w:val="bullet"/>
      <w:lvlText w:val="o"/>
      <w:lvlJc w:val="left"/>
      <w:pPr>
        <w:ind w:left="2508" w:hanging="360"/>
      </w:pPr>
      <w:rPr>
        <w:rFonts w:ascii="Courier New" w:hAnsi="Courier New" w:cs="Courier New" w:hint="default"/>
      </w:rPr>
    </w:lvl>
    <w:lvl w:ilvl="2" w:tplc="04050005" w:tentative="1">
      <w:start w:val="1"/>
      <w:numFmt w:val="bullet"/>
      <w:lvlText w:val=""/>
      <w:lvlJc w:val="left"/>
      <w:pPr>
        <w:ind w:left="3228" w:hanging="360"/>
      </w:pPr>
      <w:rPr>
        <w:rFonts w:ascii="Wingdings" w:hAnsi="Wingdings" w:hint="default"/>
      </w:rPr>
    </w:lvl>
    <w:lvl w:ilvl="3" w:tplc="04050001" w:tentative="1">
      <w:start w:val="1"/>
      <w:numFmt w:val="bullet"/>
      <w:lvlText w:val=""/>
      <w:lvlJc w:val="left"/>
      <w:pPr>
        <w:ind w:left="3948" w:hanging="360"/>
      </w:pPr>
      <w:rPr>
        <w:rFonts w:ascii="Symbol" w:hAnsi="Symbol" w:hint="default"/>
      </w:rPr>
    </w:lvl>
    <w:lvl w:ilvl="4" w:tplc="04050003" w:tentative="1">
      <w:start w:val="1"/>
      <w:numFmt w:val="bullet"/>
      <w:lvlText w:val="o"/>
      <w:lvlJc w:val="left"/>
      <w:pPr>
        <w:ind w:left="4668" w:hanging="360"/>
      </w:pPr>
      <w:rPr>
        <w:rFonts w:ascii="Courier New" w:hAnsi="Courier New" w:cs="Courier New" w:hint="default"/>
      </w:rPr>
    </w:lvl>
    <w:lvl w:ilvl="5" w:tplc="04050005" w:tentative="1">
      <w:start w:val="1"/>
      <w:numFmt w:val="bullet"/>
      <w:lvlText w:val=""/>
      <w:lvlJc w:val="left"/>
      <w:pPr>
        <w:ind w:left="5388" w:hanging="360"/>
      </w:pPr>
      <w:rPr>
        <w:rFonts w:ascii="Wingdings" w:hAnsi="Wingdings" w:hint="default"/>
      </w:rPr>
    </w:lvl>
    <w:lvl w:ilvl="6" w:tplc="04050001" w:tentative="1">
      <w:start w:val="1"/>
      <w:numFmt w:val="bullet"/>
      <w:lvlText w:val=""/>
      <w:lvlJc w:val="left"/>
      <w:pPr>
        <w:ind w:left="6108" w:hanging="360"/>
      </w:pPr>
      <w:rPr>
        <w:rFonts w:ascii="Symbol" w:hAnsi="Symbol" w:hint="default"/>
      </w:rPr>
    </w:lvl>
    <w:lvl w:ilvl="7" w:tplc="04050003" w:tentative="1">
      <w:start w:val="1"/>
      <w:numFmt w:val="bullet"/>
      <w:lvlText w:val="o"/>
      <w:lvlJc w:val="left"/>
      <w:pPr>
        <w:ind w:left="6828" w:hanging="360"/>
      </w:pPr>
      <w:rPr>
        <w:rFonts w:ascii="Courier New" w:hAnsi="Courier New" w:cs="Courier New" w:hint="default"/>
      </w:rPr>
    </w:lvl>
    <w:lvl w:ilvl="8" w:tplc="04050005" w:tentative="1">
      <w:start w:val="1"/>
      <w:numFmt w:val="bullet"/>
      <w:lvlText w:val=""/>
      <w:lvlJc w:val="left"/>
      <w:pPr>
        <w:ind w:left="7548" w:hanging="360"/>
      </w:pPr>
      <w:rPr>
        <w:rFonts w:ascii="Wingdings" w:hAnsi="Wingdings" w:hint="default"/>
      </w:rPr>
    </w:lvl>
  </w:abstractNum>
  <w:abstractNum w:abstractNumId="32" w15:restartNumberingAfterBreak="0">
    <w:nsid w:val="2E373745"/>
    <w:multiLevelType w:val="hybridMultilevel"/>
    <w:tmpl w:val="52D6709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3" w15:restartNumberingAfterBreak="0">
    <w:nsid w:val="33173A0F"/>
    <w:multiLevelType w:val="hybridMultilevel"/>
    <w:tmpl w:val="94D42CC2"/>
    <w:lvl w:ilvl="0" w:tplc="0405000F">
      <w:start w:val="1"/>
      <w:numFmt w:val="decimal"/>
      <w:lvlText w:val="%1."/>
      <w:lvlJc w:val="left"/>
      <w:pPr>
        <w:ind w:left="720" w:hanging="360"/>
      </w:p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34" w15:restartNumberingAfterBreak="0">
    <w:nsid w:val="35C32601"/>
    <w:multiLevelType w:val="hybridMultilevel"/>
    <w:tmpl w:val="2432E650"/>
    <w:lvl w:ilvl="0" w:tplc="900458DC">
      <w:start w:val="1"/>
      <w:numFmt w:val="decimal"/>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6533D29"/>
    <w:multiLevelType w:val="hybridMultilevel"/>
    <w:tmpl w:val="B08A5206"/>
    <w:lvl w:ilvl="0" w:tplc="722C63C8">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6" w15:restartNumberingAfterBreak="0">
    <w:nsid w:val="36CA1717"/>
    <w:multiLevelType w:val="hybridMultilevel"/>
    <w:tmpl w:val="9F04EABA"/>
    <w:lvl w:ilvl="0" w:tplc="6AA82A16">
      <w:start w:val="1"/>
      <w:numFmt w:val="decimal"/>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7254C93"/>
    <w:multiLevelType w:val="hybridMultilevel"/>
    <w:tmpl w:val="00121E78"/>
    <w:lvl w:ilvl="0" w:tplc="D4BA9BAA">
      <w:start w:val="1"/>
      <w:numFmt w:val="decimal"/>
      <w:suff w:val="space"/>
      <w:lvlText w:val="%1."/>
      <w:lvlJc w:val="left"/>
      <w:pPr>
        <w:ind w:left="720" w:hanging="360"/>
      </w:pPr>
      <w:rPr>
        <w:rFonts w:ascii="Times New Roman" w:hAnsi="Times New Roman" w:cs="Times New Roman"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8" w15:restartNumberingAfterBreak="0">
    <w:nsid w:val="37C96606"/>
    <w:multiLevelType w:val="hybridMultilevel"/>
    <w:tmpl w:val="A0EAD132"/>
    <w:lvl w:ilvl="0" w:tplc="C242FECE">
      <w:start w:val="1"/>
      <w:numFmt w:val="decimal"/>
      <w:suff w:val="space"/>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80B3C22"/>
    <w:multiLevelType w:val="hybridMultilevel"/>
    <w:tmpl w:val="D890C438"/>
    <w:lvl w:ilvl="0" w:tplc="E3305C2E">
      <w:start w:val="2"/>
      <w:numFmt w:val="bullet"/>
      <w:lvlText w:val="-"/>
      <w:lvlJc w:val="left"/>
      <w:pPr>
        <w:ind w:left="720" w:hanging="360"/>
      </w:pPr>
      <w:rPr>
        <w:rFonts w:ascii="Times New Roman" w:eastAsia="Times New Roman" w:hAnsi="Times New Roman" w:cs="Times New Roman"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40" w15:restartNumberingAfterBreak="0">
    <w:nsid w:val="38652CCB"/>
    <w:multiLevelType w:val="multilevel"/>
    <w:tmpl w:val="F1AAC22E"/>
    <w:lvl w:ilvl="0">
      <w:start w:val="1"/>
      <w:numFmt w:val="decimal"/>
      <w:lvlText w:val="%1."/>
      <w:lvlJc w:val="left"/>
      <w:pPr>
        <w:ind w:left="360" w:hanging="360"/>
      </w:pPr>
      <w:rPr>
        <w:rFonts w:hint="default"/>
        <w:b w:val="0"/>
        <w:bCs w:val="0"/>
        <w:strike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3BD9280A"/>
    <w:multiLevelType w:val="hybridMultilevel"/>
    <w:tmpl w:val="C1C2D8DA"/>
    <w:lvl w:ilvl="0" w:tplc="30429E4A">
      <w:start w:val="1"/>
      <w:numFmt w:val="decimal"/>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E9237A0"/>
    <w:multiLevelType w:val="hybridMultilevel"/>
    <w:tmpl w:val="CAAA7512"/>
    <w:lvl w:ilvl="0" w:tplc="FFFFFFFF">
      <w:start w:val="1"/>
      <w:numFmt w:val="decimal"/>
      <w:lvlText w:val="%1."/>
      <w:lvlJc w:val="left"/>
      <w:pPr>
        <w:ind w:left="720" w:hanging="360"/>
      </w:pPr>
      <w:rPr>
        <w:rFonts w:hint="default"/>
      </w:rPr>
    </w:lvl>
    <w:lvl w:ilvl="1" w:tplc="0405000B">
      <w:start w:val="1"/>
      <w:numFmt w:val="bullet"/>
      <w:lvlText w:val=""/>
      <w:lvlJc w:val="left"/>
      <w:pPr>
        <w:ind w:left="1788" w:hanging="360"/>
      </w:pPr>
      <w:rPr>
        <w:rFonts w:ascii="Wingdings" w:hAnsi="Wingding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EA45000"/>
    <w:multiLevelType w:val="hybridMultilevel"/>
    <w:tmpl w:val="28AA8C1C"/>
    <w:lvl w:ilvl="0" w:tplc="C988EB98">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4" w15:restartNumberingAfterBreak="0">
    <w:nsid w:val="3F207B55"/>
    <w:multiLevelType w:val="hybridMultilevel"/>
    <w:tmpl w:val="CF52265C"/>
    <w:lvl w:ilvl="0" w:tplc="D432FB6A">
      <w:start w:val="1"/>
      <w:numFmt w:val="bullet"/>
      <w:pStyle w:val="neslovanseznam3"/>
      <w:lvlText w:val=""/>
      <w:lvlJc w:val="left"/>
      <w:pPr>
        <w:tabs>
          <w:tab w:val="num" w:pos="1074"/>
        </w:tabs>
        <w:ind w:left="1074" w:hanging="360"/>
      </w:pPr>
      <w:rPr>
        <w:rFonts w:ascii="Symbol" w:hAnsi="Symbol" w:hint="default"/>
        <w:color w:val="auto"/>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45" w15:restartNumberingAfterBreak="0">
    <w:nsid w:val="3F736084"/>
    <w:multiLevelType w:val="hybridMultilevel"/>
    <w:tmpl w:val="6E7E4620"/>
    <w:lvl w:ilvl="0" w:tplc="08BED2E0">
      <w:numFmt w:val="bullet"/>
      <w:lvlText w:val="-"/>
      <w:lvlJc w:val="left"/>
      <w:pPr>
        <w:ind w:left="1374" w:hanging="360"/>
      </w:pPr>
      <w:rPr>
        <w:rFonts w:ascii="Times New Roman" w:eastAsia="Calibri" w:hAnsi="Times New Roman" w:cs="Times New Roman" w:hint="default"/>
      </w:rPr>
    </w:lvl>
    <w:lvl w:ilvl="1" w:tplc="04050003">
      <w:start w:val="1"/>
      <w:numFmt w:val="bullet"/>
      <w:lvlText w:val="o"/>
      <w:lvlJc w:val="left"/>
      <w:pPr>
        <w:ind w:left="2094" w:hanging="360"/>
      </w:pPr>
      <w:rPr>
        <w:rFonts w:ascii="Courier New" w:hAnsi="Courier New" w:cs="Courier New" w:hint="default"/>
      </w:rPr>
    </w:lvl>
    <w:lvl w:ilvl="2" w:tplc="04050005">
      <w:start w:val="1"/>
      <w:numFmt w:val="bullet"/>
      <w:lvlText w:val=""/>
      <w:lvlJc w:val="left"/>
      <w:pPr>
        <w:ind w:left="2814" w:hanging="360"/>
      </w:pPr>
      <w:rPr>
        <w:rFonts w:ascii="Wingdings" w:hAnsi="Wingdings" w:hint="default"/>
      </w:rPr>
    </w:lvl>
    <w:lvl w:ilvl="3" w:tplc="04050001">
      <w:start w:val="1"/>
      <w:numFmt w:val="bullet"/>
      <w:lvlText w:val=""/>
      <w:lvlJc w:val="left"/>
      <w:pPr>
        <w:ind w:left="3534" w:hanging="360"/>
      </w:pPr>
      <w:rPr>
        <w:rFonts w:ascii="Symbol" w:hAnsi="Symbol" w:hint="default"/>
      </w:rPr>
    </w:lvl>
    <w:lvl w:ilvl="4" w:tplc="04050003">
      <w:start w:val="1"/>
      <w:numFmt w:val="bullet"/>
      <w:lvlText w:val="o"/>
      <w:lvlJc w:val="left"/>
      <w:pPr>
        <w:ind w:left="4254" w:hanging="360"/>
      </w:pPr>
      <w:rPr>
        <w:rFonts w:ascii="Courier New" w:hAnsi="Courier New" w:cs="Courier New" w:hint="default"/>
      </w:rPr>
    </w:lvl>
    <w:lvl w:ilvl="5" w:tplc="04050005">
      <w:start w:val="1"/>
      <w:numFmt w:val="bullet"/>
      <w:lvlText w:val=""/>
      <w:lvlJc w:val="left"/>
      <w:pPr>
        <w:ind w:left="4974" w:hanging="360"/>
      </w:pPr>
      <w:rPr>
        <w:rFonts w:ascii="Wingdings" w:hAnsi="Wingdings" w:hint="default"/>
      </w:rPr>
    </w:lvl>
    <w:lvl w:ilvl="6" w:tplc="04050001">
      <w:start w:val="1"/>
      <w:numFmt w:val="bullet"/>
      <w:lvlText w:val=""/>
      <w:lvlJc w:val="left"/>
      <w:pPr>
        <w:ind w:left="5694" w:hanging="360"/>
      </w:pPr>
      <w:rPr>
        <w:rFonts w:ascii="Symbol" w:hAnsi="Symbol" w:hint="default"/>
      </w:rPr>
    </w:lvl>
    <w:lvl w:ilvl="7" w:tplc="04050003">
      <w:start w:val="1"/>
      <w:numFmt w:val="bullet"/>
      <w:lvlText w:val="o"/>
      <w:lvlJc w:val="left"/>
      <w:pPr>
        <w:ind w:left="6414" w:hanging="360"/>
      </w:pPr>
      <w:rPr>
        <w:rFonts w:ascii="Courier New" w:hAnsi="Courier New" w:cs="Courier New" w:hint="default"/>
      </w:rPr>
    </w:lvl>
    <w:lvl w:ilvl="8" w:tplc="04050005">
      <w:start w:val="1"/>
      <w:numFmt w:val="bullet"/>
      <w:lvlText w:val=""/>
      <w:lvlJc w:val="left"/>
      <w:pPr>
        <w:ind w:left="7134" w:hanging="360"/>
      </w:pPr>
      <w:rPr>
        <w:rFonts w:ascii="Wingdings" w:hAnsi="Wingdings" w:hint="default"/>
      </w:rPr>
    </w:lvl>
  </w:abstractNum>
  <w:abstractNum w:abstractNumId="46" w15:restartNumberingAfterBreak="0">
    <w:nsid w:val="40764369"/>
    <w:multiLevelType w:val="hybridMultilevel"/>
    <w:tmpl w:val="16949820"/>
    <w:lvl w:ilvl="0" w:tplc="7FF8D920">
      <w:start w:val="1"/>
      <w:numFmt w:val="decimal"/>
      <w:suff w:val="space"/>
      <w:lvlText w:val="%1."/>
      <w:lvlJc w:val="left"/>
      <w:pPr>
        <w:ind w:left="284" w:firstLine="76"/>
      </w:pPr>
      <w:rPr>
        <w:rFonts w:hint="default"/>
        <w:b w:val="0"/>
        <w:bCs w:val="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7" w15:restartNumberingAfterBreak="0">
    <w:nsid w:val="40B22677"/>
    <w:multiLevelType w:val="hybridMultilevel"/>
    <w:tmpl w:val="44BA0CAA"/>
    <w:lvl w:ilvl="0" w:tplc="936638CE">
      <w:start w:val="1"/>
      <w:numFmt w:val="bullet"/>
      <w:lvlText w:val="-"/>
      <w:lvlJc w:val="left"/>
      <w:pPr>
        <w:ind w:left="720" w:hanging="360"/>
      </w:pPr>
      <w:rPr>
        <w:rFonts w:ascii="Aptos" w:hAnsi="Aptos" w:hint="default"/>
      </w:rPr>
    </w:lvl>
    <w:lvl w:ilvl="1" w:tplc="FFFFFFFF">
      <w:start w:val="1"/>
      <w:numFmt w:val="bullet"/>
      <w:lvlText w:val=""/>
      <w:lvlJc w:val="left"/>
      <w:pPr>
        <w:ind w:left="1788" w:hanging="360"/>
      </w:pPr>
      <w:rPr>
        <w:rFonts w:ascii="Wingdings" w:hAnsi="Wingdings" w:hint="default"/>
      </w:rPr>
    </w:lvl>
    <w:lvl w:ilvl="2" w:tplc="FFFFFFFF">
      <w:start w:val="1"/>
      <w:numFmt w:val="lowerRoman"/>
      <w:lvlText w:val="%3."/>
      <w:lvlJc w:val="right"/>
      <w:pPr>
        <w:ind w:left="2160" w:hanging="180"/>
      </w:pPr>
    </w:lvl>
    <w:lvl w:ilvl="3" w:tplc="FFFFFFFF">
      <w:start w:val="1"/>
      <w:numFmt w:val="lowerRoman"/>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0E430DA"/>
    <w:multiLevelType w:val="hybridMultilevel"/>
    <w:tmpl w:val="CF187C3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9" w15:restartNumberingAfterBreak="0">
    <w:nsid w:val="43653CFE"/>
    <w:multiLevelType w:val="hybridMultilevel"/>
    <w:tmpl w:val="F70412BC"/>
    <w:lvl w:ilvl="0" w:tplc="0E702B84">
      <w:start w:val="1"/>
      <w:numFmt w:val="decimal"/>
      <w:suff w:val="space"/>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0" w15:restartNumberingAfterBreak="0">
    <w:nsid w:val="444C6C4F"/>
    <w:multiLevelType w:val="hybridMultilevel"/>
    <w:tmpl w:val="C2361FAE"/>
    <w:lvl w:ilvl="0" w:tplc="8CFE4CA4">
      <w:start w:val="1"/>
      <w:numFmt w:val="bullet"/>
      <w:pStyle w:val="neslovanseznam4"/>
      <w:lvlText w:val="◊"/>
      <w:lvlJc w:val="left"/>
      <w:pPr>
        <w:tabs>
          <w:tab w:val="num" w:pos="1432"/>
        </w:tabs>
        <w:ind w:left="1432" w:hanging="360"/>
      </w:pPr>
      <w:rPr>
        <w:rFonts w:ascii="Courier New" w:hAnsi="Courier New" w:hint="default"/>
      </w:rPr>
    </w:lvl>
    <w:lvl w:ilvl="1" w:tplc="04050019" w:tentative="1">
      <w:start w:val="1"/>
      <w:numFmt w:val="lowerLetter"/>
      <w:lvlText w:val="%2."/>
      <w:lvlJc w:val="left"/>
      <w:pPr>
        <w:tabs>
          <w:tab w:val="num" w:pos="2869"/>
        </w:tabs>
        <w:ind w:left="2869" w:hanging="360"/>
      </w:pPr>
    </w:lvl>
    <w:lvl w:ilvl="2" w:tplc="0405001B" w:tentative="1">
      <w:start w:val="1"/>
      <w:numFmt w:val="lowerRoman"/>
      <w:lvlText w:val="%3."/>
      <w:lvlJc w:val="right"/>
      <w:pPr>
        <w:tabs>
          <w:tab w:val="num" w:pos="3589"/>
        </w:tabs>
        <w:ind w:left="3589" w:hanging="180"/>
      </w:pPr>
    </w:lvl>
    <w:lvl w:ilvl="3" w:tplc="0405000F" w:tentative="1">
      <w:start w:val="1"/>
      <w:numFmt w:val="decimal"/>
      <w:lvlText w:val="%4."/>
      <w:lvlJc w:val="left"/>
      <w:pPr>
        <w:tabs>
          <w:tab w:val="num" w:pos="4309"/>
        </w:tabs>
        <w:ind w:left="4309" w:hanging="360"/>
      </w:pPr>
    </w:lvl>
    <w:lvl w:ilvl="4" w:tplc="04050019" w:tentative="1">
      <w:start w:val="1"/>
      <w:numFmt w:val="lowerLetter"/>
      <w:lvlText w:val="%5."/>
      <w:lvlJc w:val="left"/>
      <w:pPr>
        <w:tabs>
          <w:tab w:val="num" w:pos="5029"/>
        </w:tabs>
        <w:ind w:left="5029" w:hanging="360"/>
      </w:pPr>
    </w:lvl>
    <w:lvl w:ilvl="5" w:tplc="0405001B" w:tentative="1">
      <w:start w:val="1"/>
      <w:numFmt w:val="lowerRoman"/>
      <w:lvlText w:val="%6."/>
      <w:lvlJc w:val="right"/>
      <w:pPr>
        <w:tabs>
          <w:tab w:val="num" w:pos="5749"/>
        </w:tabs>
        <w:ind w:left="5749" w:hanging="180"/>
      </w:pPr>
    </w:lvl>
    <w:lvl w:ilvl="6" w:tplc="0405000F" w:tentative="1">
      <w:start w:val="1"/>
      <w:numFmt w:val="decimal"/>
      <w:lvlText w:val="%7."/>
      <w:lvlJc w:val="left"/>
      <w:pPr>
        <w:tabs>
          <w:tab w:val="num" w:pos="6469"/>
        </w:tabs>
        <w:ind w:left="6469" w:hanging="360"/>
      </w:pPr>
    </w:lvl>
    <w:lvl w:ilvl="7" w:tplc="04050019" w:tentative="1">
      <w:start w:val="1"/>
      <w:numFmt w:val="lowerLetter"/>
      <w:lvlText w:val="%8."/>
      <w:lvlJc w:val="left"/>
      <w:pPr>
        <w:tabs>
          <w:tab w:val="num" w:pos="7189"/>
        </w:tabs>
        <w:ind w:left="7189" w:hanging="360"/>
      </w:pPr>
    </w:lvl>
    <w:lvl w:ilvl="8" w:tplc="0405001B" w:tentative="1">
      <w:start w:val="1"/>
      <w:numFmt w:val="lowerRoman"/>
      <w:lvlText w:val="%9."/>
      <w:lvlJc w:val="right"/>
      <w:pPr>
        <w:tabs>
          <w:tab w:val="num" w:pos="7909"/>
        </w:tabs>
        <w:ind w:left="7909" w:hanging="180"/>
      </w:pPr>
    </w:lvl>
  </w:abstractNum>
  <w:abstractNum w:abstractNumId="51" w15:restartNumberingAfterBreak="0">
    <w:nsid w:val="459811CB"/>
    <w:multiLevelType w:val="hybridMultilevel"/>
    <w:tmpl w:val="8B7C9718"/>
    <w:lvl w:ilvl="0" w:tplc="D6147BFA">
      <w:start w:val="1"/>
      <w:numFmt w:val="lowerRoman"/>
      <w:pStyle w:val="slovanseznam3"/>
      <w:lvlText w:val="%1."/>
      <w:lvlJc w:val="left"/>
      <w:pPr>
        <w:tabs>
          <w:tab w:val="num" w:pos="1072"/>
        </w:tabs>
        <w:ind w:left="1074" w:hanging="36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52" w15:restartNumberingAfterBreak="0">
    <w:nsid w:val="49237A9E"/>
    <w:multiLevelType w:val="hybridMultilevel"/>
    <w:tmpl w:val="ED881BB4"/>
    <w:lvl w:ilvl="0" w:tplc="6A50E79E">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3" w15:restartNumberingAfterBreak="0">
    <w:nsid w:val="497A1794"/>
    <w:multiLevelType w:val="hybridMultilevel"/>
    <w:tmpl w:val="D8A84BA6"/>
    <w:lvl w:ilvl="0" w:tplc="C5A8483E">
      <w:numFmt w:val="bullet"/>
      <w:pStyle w:val="Seznamsodrkami"/>
      <w:lvlText w:val="-"/>
      <w:lvlJc w:val="left"/>
      <w:pPr>
        <w:ind w:left="720" w:hanging="360"/>
      </w:pPr>
      <w:rPr>
        <w:rFonts w:ascii="Calibri" w:eastAsia="Calibri" w:hAnsi="Calibri" w:cs="Calibri"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54" w15:restartNumberingAfterBreak="0">
    <w:nsid w:val="4C0409A6"/>
    <w:multiLevelType w:val="hybridMultilevel"/>
    <w:tmpl w:val="D6980286"/>
    <w:lvl w:ilvl="0" w:tplc="E4F2D3C0">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5" w15:restartNumberingAfterBreak="0">
    <w:nsid w:val="4D9C1CF9"/>
    <w:multiLevelType w:val="hybridMultilevel"/>
    <w:tmpl w:val="8E969E06"/>
    <w:lvl w:ilvl="0" w:tplc="0B7E61C2">
      <w:start w:val="1"/>
      <w:numFmt w:val="decimal"/>
      <w:suff w:val="space"/>
      <w:lvlText w:val="%1."/>
      <w:lvlJc w:val="left"/>
      <w:pPr>
        <w:ind w:left="927"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6" w15:restartNumberingAfterBreak="0">
    <w:nsid w:val="4EA31604"/>
    <w:multiLevelType w:val="hybridMultilevel"/>
    <w:tmpl w:val="64A0E8B6"/>
    <w:lvl w:ilvl="0" w:tplc="274622FC">
      <w:start w:val="1"/>
      <w:numFmt w:val="bullet"/>
      <w:lvlText w:val="-"/>
      <w:lvlJc w:val="left"/>
      <w:pPr>
        <w:ind w:left="720" w:hanging="360"/>
      </w:pPr>
      <w:rPr>
        <w:rFonts w:ascii="Aptos" w:eastAsia="Times New Roman" w:hAnsi="Apto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7" w15:restartNumberingAfterBreak="0">
    <w:nsid w:val="4EED2F36"/>
    <w:multiLevelType w:val="hybridMultilevel"/>
    <w:tmpl w:val="07CECFFA"/>
    <w:lvl w:ilvl="0" w:tplc="E1C2574A">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8" w15:restartNumberingAfterBreak="0">
    <w:nsid w:val="512D73CB"/>
    <w:multiLevelType w:val="hybridMultilevel"/>
    <w:tmpl w:val="3DC657B0"/>
    <w:lvl w:ilvl="0" w:tplc="80A855A0">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9" w15:restartNumberingAfterBreak="0">
    <w:nsid w:val="52FC4400"/>
    <w:multiLevelType w:val="hybridMultilevel"/>
    <w:tmpl w:val="E392D524"/>
    <w:lvl w:ilvl="0" w:tplc="6CCC6F38">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0" w15:restartNumberingAfterBreak="0">
    <w:nsid w:val="535230BA"/>
    <w:multiLevelType w:val="hybridMultilevel"/>
    <w:tmpl w:val="01F6AC8A"/>
    <w:lvl w:ilvl="0" w:tplc="C76ACC00">
      <w:start w:val="1"/>
      <w:numFmt w:val="lowerLetter"/>
      <w:pStyle w:val="slovanseznam2"/>
      <w:lvlText w:val="%1)"/>
      <w:lvlJc w:val="left"/>
      <w:pPr>
        <w:tabs>
          <w:tab w:val="num" w:pos="720"/>
        </w:tabs>
        <w:ind w:left="720" w:hanging="36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61" w15:restartNumberingAfterBreak="0">
    <w:nsid w:val="54DD6642"/>
    <w:multiLevelType w:val="hybridMultilevel"/>
    <w:tmpl w:val="AD6A4780"/>
    <w:lvl w:ilvl="0" w:tplc="C7522DE4">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2" w15:restartNumberingAfterBreak="0">
    <w:nsid w:val="552C3EE3"/>
    <w:multiLevelType w:val="hybridMultilevel"/>
    <w:tmpl w:val="A0CAEBF2"/>
    <w:lvl w:ilvl="0" w:tplc="7C6484A4">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3" w15:restartNumberingAfterBreak="0">
    <w:nsid w:val="58730663"/>
    <w:multiLevelType w:val="hybridMultilevel"/>
    <w:tmpl w:val="C71E69F8"/>
    <w:lvl w:ilvl="0" w:tplc="09A8B1A8">
      <w:start w:val="1"/>
      <w:numFmt w:val="decimal"/>
      <w:suff w:val="space"/>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64" w15:restartNumberingAfterBreak="0">
    <w:nsid w:val="59334585"/>
    <w:multiLevelType w:val="hybridMultilevel"/>
    <w:tmpl w:val="79343974"/>
    <w:lvl w:ilvl="0" w:tplc="86A04348">
      <w:start w:val="1"/>
      <w:numFmt w:val="decimal"/>
      <w:lvlText w:val="%1)"/>
      <w:lvlJc w:val="left"/>
      <w:pPr>
        <w:ind w:left="720" w:hanging="360"/>
      </w:pPr>
      <w:rPr>
        <w:rFonts w:hint="default"/>
        <w:vertAlign w:val="superscrip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5" w15:restartNumberingAfterBreak="0">
    <w:nsid w:val="5DC80B11"/>
    <w:multiLevelType w:val="hybridMultilevel"/>
    <w:tmpl w:val="B61619A2"/>
    <w:lvl w:ilvl="0" w:tplc="FFFFFFFF">
      <w:start w:val="1"/>
      <w:numFmt w:val="decimal"/>
      <w:lvlText w:val="%1."/>
      <w:lvlJc w:val="left"/>
      <w:pPr>
        <w:ind w:left="720" w:hanging="360"/>
      </w:pPr>
      <w:rPr>
        <w:rFonts w:hint="default"/>
      </w:rPr>
    </w:lvl>
    <w:lvl w:ilvl="1" w:tplc="0405000B">
      <w:start w:val="1"/>
      <w:numFmt w:val="bullet"/>
      <w:lvlText w:val=""/>
      <w:lvlJc w:val="left"/>
      <w:pPr>
        <w:ind w:left="1800" w:hanging="360"/>
      </w:pPr>
      <w:rPr>
        <w:rFonts w:ascii="Wingdings" w:hAnsi="Wingding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5DFC3AE5"/>
    <w:multiLevelType w:val="hybridMultilevel"/>
    <w:tmpl w:val="FFFFFFFF"/>
    <w:lvl w:ilvl="0" w:tplc="42AC146A">
      <w:start w:val="1"/>
      <w:numFmt w:val="bullet"/>
      <w:lvlText w:val="-"/>
      <w:lvlJc w:val="left"/>
      <w:pPr>
        <w:ind w:left="927" w:hanging="360"/>
      </w:pPr>
      <w:rPr>
        <w:rFonts w:ascii="Aptos" w:hAnsi="Aptos" w:hint="default"/>
      </w:rPr>
    </w:lvl>
    <w:lvl w:ilvl="1" w:tplc="87541520">
      <w:start w:val="1"/>
      <w:numFmt w:val="bullet"/>
      <w:lvlText w:val="o"/>
      <w:lvlJc w:val="left"/>
      <w:pPr>
        <w:ind w:left="1647" w:hanging="360"/>
      </w:pPr>
      <w:rPr>
        <w:rFonts w:ascii="Courier New" w:hAnsi="Courier New" w:hint="default"/>
      </w:rPr>
    </w:lvl>
    <w:lvl w:ilvl="2" w:tplc="AB4C24CA">
      <w:start w:val="1"/>
      <w:numFmt w:val="bullet"/>
      <w:lvlText w:val=""/>
      <w:lvlJc w:val="left"/>
      <w:pPr>
        <w:ind w:left="2367" w:hanging="360"/>
      </w:pPr>
      <w:rPr>
        <w:rFonts w:ascii="Wingdings" w:hAnsi="Wingdings" w:hint="default"/>
      </w:rPr>
    </w:lvl>
    <w:lvl w:ilvl="3" w:tplc="E6E80CDE">
      <w:start w:val="1"/>
      <w:numFmt w:val="bullet"/>
      <w:lvlText w:val=""/>
      <w:lvlJc w:val="left"/>
      <w:pPr>
        <w:ind w:left="3087" w:hanging="360"/>
      </w:pPr>
      <w:rPr>
        <w:rFonts w:ascii="Symbol" w:hAnsi="Symbol" w:hint="default"/>
      </w:rPr>
    </w:lvl>
    <w:lvl w:ilvl="4" w:tplc="197C27C0">
      <w:start w:val="1"/>
      <w:numFmt w:val="bullet"/>
      <w:lvlText w:val="o"/>
      <w:lvlJc w:val="left"/>
      <w:pPr>
        <w:ind w:left="3807" w:hanging="360"/>
      </w:pPr>
      <w:rPr>
        <w:rFonts w:ascii="Courier New" w:hAnsi="Courier New" w:hint="default"/>
      </w:rPr>
    </w:lvl>
    <w:lvl w:ilvl="5" w:tplc="3DE027EE">
      <w:start w:val="1"/>
      <w:numFmt w:val="bullet"/>
      <w:lvlText w:val=""/>
      <w:lvlJc w:val="left"/>
      <w:pPr>
        <w:ind w:left="4527" w:hanging="360"/>
      </w:pPr>
      <w:rPr>
        <w:rFonts w:ascii="Wingdings" w:hAnsi="Wingdings" w:hint="default"/>
      </w:rPr>
    </w:lvl>
    <w:lvl w:ilvl="6" w:tplc="26F62EB2">
      <w:start w:val="1"/>
      <w:numFmt w:val="bullet"/>
      <w:lvlText w:val=""/>
      <w:lvlJc w:val="left"/>
      <w:pPr>
        <w:ind w:left="5247" w:hanging="360"/>
      </w:pPr>
      <w:rPr>
        <w:rFonts w:ascii="Symbol" w:hAnsi="Symbol" w:hint="default"/>
      </w:rPr>
    </w:lvl>
    <w:lvl w:ilvl="7" w:tplc="EA149308">
      <w:start w:val="1"/>
      <w:numFmt w:val="bullet"/>
      <w:lvlText w:val="o"/>
      <w:lvlJc w:val="left"/>
      <w:pPr>
        <w:ind w:left="5967" w:hanging="360"/>
      </w:pPr>
      <w:rPr>
        <w:rFonts w:ascii="Courier New" w:hAnsi="Courier New" w:hint="default"/>
      </w:rPr>
    </w:lvl>
    <w:lvl w:ilvl="8" w:tplc="3AC292E2">
      <w:start w:val="1"/>
      <w:numFmt w:val="bullet"/>
      <w:lvlText w:val=""/>
      <w:lvlJc w:val="left"/>
      <w:pPr>
        <w:ind w:left="6687" w:hanging="360"/>
      </w:pPr>
      <w:rPr>
        <w:rFonts w:ascii="Wingdings" w:hAnsi="Wingdings" w:hint="default"/>
      </w:rPr>
    </w:lvl>
  </w:abstractNum>
  <w:abstractNum w:abstractNumId="67" w15:restartNumberingAfterBreak="0">
    <w:nsid w:val="5F6A36A1"/>
    <w:multiLevelType w:val="hybridMultilevel"/>
    <w:tmpl w:val="2D986E36"/>
    <w:lvl w:ilvl="0" w:tplc="0405000B">
      <w:start w:val="1"/>
      <w:numFmt w:val="bullet"/>
      <w:lvlText w:val=""/>
      <w:lvlJc w:val="left"/>
      <w:pPr>
        <w:ind w:left="1470" w:hanging="360"/>
      </w:pPr>
      <w:rPr>
        <w:rFonts w:ascii="Wingdings" w:hAnsi="Wingdings" w:hint="default"/>
      </w:rPr>
    </w:lvl>
    <w:lvl w:ilvl="1" w:tplc="04050003">
      <w:start w:val="1"/>
      <w:numFmt w:val="bullet"/>
      <w:lvlText w:val="o"/>
      <w:lvlJc w:val="left"/>
      <w:pPr>
        <w:ind w:left="2190" w:hanging="360"/>
      </w:pPr>
      <w:rPr>
        <w:rFonts w:ascii="Courier New" w:hAnsi="Courier New" w:cs="Courier New" w:hint="default"/>
      </w:rPr>
    </w:lvl>
    <w:lvl w:ilvl="2" w:tplc="04050005" w:tentative="1">
      <w:start w:val="1"/>
      <w:numFmt w:val="bullet"/>
      <w:lvlText w:val=""/>
      <w:lvlJc w:val="left"/>
      <w:pPr>
        <w:ind w:left="2910" w:hanging="360"/>
      </w:pPr>
      <w:rPr>
        <w:rFonts w:ascii="Wingdings" w:hAnsi="Wingdings" w:hint="default"/>
      </w:rPr>
    </w:lvl>
    <w:lvl w:ilvl="3" w:tplc="04050001" w:tentative="1">
      <w:start w:val="1"/>
      <w:numFmt w:val="bullet"/>
      <w:lvlText w:val=""/>
      <w:lvlJc w:val="left"/>
      <w:pPr>
        <w:ind w:left="3630" w:hanging="360"/>
      </w:pPr>
      <w:rPr>
        <w:rFonts w:ascii="Symbol" w:hAnsi="Symbol" w:hint="default"/>
      </w:rPr>
    </w:lvl>
    <w:lvl w:ilvl="4" w:tplc="04050003" w:tentative="1">
      <w:start w:val="1"/>
      <w:numFmt w:val="bullet"/>
      <w:lvlText w:val="o"/>
      <w:lvlJc w:val="left"/>
      <w:pPr>
        <w:ind w:left="4350" w:hanging="360"/>
      </w:pPr>
      <w:rPr>
        <w:rFonts w:ascii="Courier New" w:hAnsi="Courier New" w:cs="Courier New" w:hint="default"/>
      </w:rPr>
    </w:lvl>
    <w:lvl w:ilvl="5" w:tplc="04050005" w:tentative="1">
      <w:start w:val="1"/>
      <w:numFmt w:val="bullet"/>
      <w:lvlText w:val=""/>
      <w:lvlJc w:val="left"/>
      <w:pPr>
        <w:ind w:left="5070" w:hanging="360"/>
      </w:pPr>
      <w:rPr>
        <w:rFonts w:ascii="Wingdings" w:hAnsi="Wingdings" w:hint="default"/>
      </w:rPr>
    </w:lvl>
    <w:lvl w:ilvl="6" w:tplc="04050001" w:tentative="1">
      <w:start w:val="1"/>
      <w:numFmt w:val="bullet"/>
      <w:lvlText w:val=""/>
      <w:lvlJc w:val="left"/>
      <w:pPr>
        <w:ind w:left="5790" w:hanging="360"/>
      </w:pPr>
      <w:rPr>
        <w:rFonts w:ascii="Symbol" w:hAnsi="Symbol" w:hint="default"/>
      </w:rPr>
    </w:lvl>
    <w:lvl w:ilvl="7" w:tplc="04050003" w:tentative="1">
      <w:start w:val="1"/>
      <w:numFmt w:val="bullet"/>
      <w:lvlText w:val="o"/>
      <w:lvlJc w:val="left"/>
      <w:pPr>
        <w:ind w:left="6510" w:hanging="360"/>
      </w:pPr>
      <w:rPr>
        <w:rFonts w:ascii="Courier New" w:hAnsi="Courier New" w:cs="Courier New" w:hint="default"/>
      </w:rPr>
    </w:lvl>
    <w:lvl w:ilvl="8" w:tplc="04050005" w:tentative="1">
      <w:start w:val="1"/>
      <w:numFmt w:val="bullet"/>
      <w:lvlText w:val=""/>
      <w:lvlJc w:val="left"/>
      <w:pPr>
        <w:ind w:left="7230" w:hanging="360"/>
      </w:pPr>
      <w:rPr>
        <w:rFonts w:ascii="Wingdings" w:hAnsi="Wingdings" w:hint="default"/>
      </w:rPr>
    </w:lvl>
  </w:abstractNum>
  <w:abstractNum w:abstractNumId="68" w15:restartNumberingAfterBreak="0">
    <w:nsid w:val="63AD3DB7"/>
    <w:multiLevelType w:val="hybridMultilevel"/>
    <w:tmpl w:val="FF0AE1C6"/>
    <w:lvl w:ilvl="0" w:tplc="936638CE">
      <w:start w:val="1"/>
      <w:numFmt w:val="bullet"/>
      <w:lvlText w:val="-"/>
      <w:lvlJc w:val="left"/>
      <w:pPr>
        <w:ind w:left="1854" w:hanging="360"/>
      </w:pPr>
      <w:rPr>
        <w:rFonts w:ascii="Aptos" w:hAnsi="Aptos" w:hint="default"/>
      </w:rPr>
    </w:lvl>
    <w:lvl w:ilvl="1" w:tplc="04050003" w:tentative="1">
      <w:start w:val="1"/>
      <w:numFmt w:val="bullet"/>
      <w:lvlText w:val="o"/>
      <w:lvlJc w:val="left"/>
      <w:pPr>
        <w:ind w:left="2574" w:hanging="360"/>
      </w:pPr>
      <w:rPr>
        <w:rFonts w:ascii="Courier New" w:hAnsi="Courier New" w:cs="Courier New" w:hint="default"/>
      </w:rPr>
    </w:lvl>
    <w:lvl w:ilvl="2" w:tplc="04050005" w:tentative="1">
      <w:start w:val="1"/>
      <w:numFmt w:val="bullet"/>
      <w:lvlText w:val=""/>
      <w:lvlJc w:val="left"/>
      <w:pPr>
        <w:ind w:left="3294" w:hanging="360"/>
      </w:pPr>
      <w:rPr>
        <w:rFonts w:ascii="Wingdings" w:hAnsi="Wingdings" w:hint="default"/>
      </w:rPr>
    </w:lvl>
    <w:lvl w:ilvl="3" w:tplc="04050001" w:tentative="1">
      <w:start w:val="1"/>
      <w:numFmt w:val="bullet"/>
      <w:lvlText w:val=""/>
      <w:lvlJc w:val="left"/>
      <w:pPr>
        <w:ind w:left="4014" w:hanging="360"/>
      </w:pPr>
      <w:rPr>
        <w:rFonts w:ascii="Symbol" w:hAnsi="Symbol" w:hint="default"/>
      </w:rPr>
    </w:lvl>
    <w:lvl w:ilvl="4" w:tplc="04050003" w:tentative="1">
      <w:start w:val="1"/>
      <w:numFmt w:val="bullet"/>
      <w:lvlText w:val="o"/>
      <w:lvlJc w:val="left"/>
      <w:pPr>
        <w:ind w:left="4734" w:hanging="360"/>
      </w:pPr>
      <w:rPr>
        <w:rFonts w:ascii="Courier New" w:hAnsi="Courier New" w:cs="Courier New" w:hint="default"/>
      </w:rPr>
    </w:lvl>
    <w:lvl w:ilvl="5" w:tplc="04050005" w:tentative="1">
      <w:start w:val="1"/>
      <w:numFmt w:val="bullet"/>
      <w:lvlText w:val=""/>
      <w:lvlJc w:val="left"/>
      <w:pPr>
        <w:ind w:left="5454" w:hanging="360"/>
      </w:pPr>
      <w:rPr>
        <w:rFonts w:ascii="Wingdings" w:hAnsi="Wingdings" w:hint="default"/>
      </w:rPr>
    </w:lvl>
    <w:lvl w:ilvl="6" w:tplc="04050001" w:tentative="1">
      <w:start w:val="1"/>
      <w:numFmt w:val="bullet"/>
      <w:lvlText w:val=""/>
      <w:lvlJc w:val="left"/>
      <w:pPr>
        <w:ind w:left="6174" w:hanging="360"/>
      </w:pPr>
      <w:rPr>
        <w:rFonts w:ascii="Symbol" w:hAnsi="Symbol" w:hint="default"/>
      </w:rPr>
    </w:lvl>
    <w:lvl w:ilvl="7" w:tplc="04050003" w:tentative="1">
      <w:start w:val="1"/>
      <w:numFmt w:val="bullet"/>
      <w:lvlText w:val="o"/>
      <w:lvlJc w:val="left"/>
      <w:pPr>
        <w:ind w:left="6894" w:hanging="360"/>
      </w:pPr>
      <w:rPr>
        <w:rFonts w:ascii="Courier New" w:hAnsi="Courier New" w:cs="Courier New" w:hint="default"/>
      </w:rPr>
    </w:lvl>
    <w:lvl w:ilvl="8" w:tplc="04050005" w:tentative="1">
      <w:start w:val="1"/>
      <w:numFmt w:val="bullet"/>
      <w:lvlText w:val=""/>
      <w:lvlJc w:val="left"/>
      <w:pPr>
        <w:ind w:left="7614" w:hanging="360"/>
      </w:pPr>
      <w:rPr>
        <w:rFonts w:ascii="Wingdings" w:hAnsi="Wingdings" w:hint="default"/>
      </w:rPr>
    </w:lvl>
  </w:abstractNum>
  <w:abstractNum w:abstractNumId="69" w15:restartNumberingAfterBreak="0">
    <w:nsid w:val="67167AA0"/>
    <w:multiLevelType w:val="hybridMultilevel"/>
    <w:tmpl w:val="48A09A56"/>
    <w:lvl w:ilvl="0" w:tplc="B7EA30BA">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0" w15:restartNumberingAfterBreak="0">
    <w:nsid w:val="6AEA6343"/>
    <w:multiLevelType w:val="hybridMultilevel"/>
    <w:tmpl w:val="15D60C14"/>
    <w:lvl w:ilvl="0" w:tplc="C8A29278">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1" w15:restartNumberingAfterBreak="0">
    <w:nsid w:val="6DA93795"/>
    <w:multiLevelType w:val="multilevel"/>
    <w:tmpl w:val="35C89DEA"/>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suff w:val="space"/>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72" w15:restartNumberingAfterBreak="0">
    <w:nsid w:val="6EA44FBF"/>
    <w:multiLevelType w:val="hybridMultilevel"/>
    <w:tmpl w:val="1ED67F8C"/>
    <w:lvl w:ilvl="0" w:tplc="0405000B">
      <w:start w:val="1"/>
      <w:numFmt w:val="bullet"/>
      <w:lvlText w:val=""/>
      <w:lvlJc w:val="left"/>
      <w:pPr>
        <w:ind w:left="1800" w:hanging="360"/>
      </w:pPr>
      <w:rPr>
        <w:rFonts w:ascii="Wingdings" w:hAnsi="Wingdings" w:hint="default"/>
      </w:rPr>
    </w:lvl>
    <w:lvl w:ilvl="1" w:tplc="04050003" w:tentative="1">
      <w:start w:val="1"/>
      <w:numFmt w:val="bullet"/>
      <w:lvlText w:val="o"/>
      <w:lvlJc w:val="left"/>
      <w:pPr>
        <w:ind w:left="2520" w:hanging="360"/>
      </w:pPr>
      <w:rPr>
        <w:rFonts w:ascii="Courier New" w:hAnsi="Courier New" w:cs="Courier New" w:hint="default"/>
      </w:rPr>
    </w:lvl>
    <w:lvl w:ilvl="2" w:tplc="04050005" w:tentative="1">
      <w:start w:val="1"/>
      <w:numFmt w:val="bullet"/>
      <w:lvlText w:val=""/>
      <w:lvlJc w:val="left"/>
      <w:pPr>
        <w:ind w:left="3240" w:hanging="360"/>
      </w:pPr>
      <w:rPr>
        <w:rFonts w:ascii="Wingdings" w:hAnsi="Wingdings" w:hint="default"/>
      </w:rPr>
    </w:lvl>
    <w:lvl w:ilvl="3" w:tplc="04050001" w:tentative="1">
      <w:start w:val="1"/>
      <w:numFmt w:val="bullet"/>
      <w:lvlText w:val=""/>
      <w:lvlJc w:val="left"/>
      <w:pPr>
        <w:ind w:left="3960" w:hanging="360"/>
      </w:pPr>
      <w:rPr>
        <w:rFonts w:ascii="Symbol" w:hAnsi="Symbol" w:hint="default"/>
      </w:rPr>
    </w:lvl>
    <w:lvl w:ilvl="4" w:tplc="04050003" w:tentative="1">
      <w:start w:val="1"/>
      <w:numFmt w:val="bullet"/>
      <w:lvlText w:val="o"/>
      <w:lvlJc w:val="left"/>
      <w:pPr>
        <w:ind w:left="4680" w:hanging="360"/>
      </w:pPr>
      <w:rPr>
        <w:rFonts w:ascii="Courier New" w:hAnsi="Courier New" w:cs="Courier New" w:hint="default"/>
      </w:rPr>
    </w:lvl>
    <w:lvl w:ilvl="5" w:tplc="04050005" w:tentative="1">
      <w:start w:val="1"/>
      <w:numFmt w:val="bullet"/>
      <w:lvlText w:val=""/>
      <w:lvlJc w:val="left"/>
      <w:pPr>
        <w:ind w:left="5400" w:hanging="360"/>
      </w:pPr>
      <w:rPr>
        <w:rFonts w:ascii="Wingdings" w:hAnsi="Wingdings" w:hint="default"/>
      </w:rPr>
    </w:lvl>
    <w:lvl w:ilvl="6" w:tplc="04050001" w:tentative="1">
      <w:start w:val="1"/>
      <w:numFmt w:val="bullet"/>
      <w:lvlText w:val=""/>
      <w:lvlJc w:val="left"/>
      <w:pPr>
        <w:ind w:left="6120" w:hanging="360"/>
      </w:pPr>
      <w:rPr>
        <w:rFonts w:ascii="Symbol" w:hAnsi="Symbol" w:hint="default"/>
      </w:rPr>
    </w:lvl>
    <w:lvl w:ilvl="7" w:tplc="04050003" w:tentative="1">
      <w:start w:val="1"/>
      <w:numFmt w:val="bullet"/>
      <w:lvlText w:val="o"/>
      <w:lvlJc w:val="left"/>
      <w:pPr>
        <w:ind w:left="6840" w:hanging="360"/>
      </w:pPr>
      <w:rPr>
        <w:rFonts w:ascii="Courier New" w:hAnsi="Courier New" w:cs="Courier New" w:hint="default"/>
      </w:rPr>
    </w:lvl>
    <w:lvl w:ilvl="8" w:tplc="04050005" w:tentative="1">
      <w:start w:val="1"/>
      <w:numFmt w:val="bullet"/>
      <w:lvlText w:val=""/>
      <w:lvlJc w:val="left"/>
      <w:pPr>
        <w:ind w:left="7560" w:hanging="360"/>
      </w:pPr>
      <w:rPr>
        <w:rFonts w:ascii="Wingdings" w:hAnsi="Wingdings" w:hint="default"/>
      </w:rPr>
    </w:lvl>
  </w:abstractNum>
  <w:abstractNum w:abstractNumId="73" w15:restartNumberingAfterBreak="0">
    <w:nsid w:val="73112285"/>
    <w:multiLevelType w:val="multilevel"/>
    <w:tmpl w:val="16DC5D9E"/>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suff w:val="space"/>
      <w:lvlText w:val="%5."/>
      <w:lvlJc w:val="left"/>
      <w:pPr>
        <w:ind w:left="1800" w:hanging="360"/>
      </w:pPr>
      <w:rPr>
        <w:rFonts w:ascii="Times New Roman" w:hAnsi="Times New Roman" w:cs="Times New Roman" w:hint="default"/>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74" w15:restartNumberingAfterBreak="0">
    <w:nsid w:val="761DCE44"/>
    <w:multiLevelType w:val="hybridMultilevel"/>
    <w:tmpl w:val="FFFFFFFF"/>
    <w:lvl w:ilvl="0" w:tplc="EE8E50AA">
      <w:start w:val="1"/>
      <w:numFmt w:val="bullet"/>
      <w:lvlText w:val="-"/>
      <w:lvlJc w:val="left"/>
      <w:pPr>
        <w:ind w:left="927" w:hanging="360"/>
      </w:pPr>
      <w:rPr>
        <w:rFonts w:ascii="Aptos" w:hAnsi="Aptos" w:hint="default"/>
      </w:rPr>
    </w:lvl>
    <w:lvl w:ilvl="1" w:tplc="DFCE73E8">
      <w:start w:val="1"/>
      <w:numFmt w:val="bullet"/>
      <w:lvlText w:val="o"/>
      <w:lvlJc w:val="left"/>
      <w:pPr>
        <w:ind w:left="1647" w:hanging="360"/>
      </w:pPr>
      <w:rPr>
        <w:rFonts w:ascii="Courier New" w:hAnsi="Courier New" w:hint="default"/>
      </w:rPr>
    </w:lvl>
    <w:lvl w:ilvl="2" w:tplc="308CDFEE">
      <w:start w:val="1"/>
      <w:numFmt w:val="bullet"/>
      <w:lvlText w:val=""/>
      <w:lvlJc w:val="left"/>
      <w:pPr>
        <w:ind w:left="2367" w:hanging="360"/>
      </w:pPr>
      <w:rPr>
        <w:rFonts w:ascii="Wingdings" w:hAnsi="Wingdings" w:hint="default"/>
      </w:rPr>
    </w:lvl>
    <w:lvl w:ilvl="3" w:tplc="30F6CE38">
      <w:start w:val="1"/>
      <w:numFmt w:val="bullet"/>
      <w:lvlText w:val=""/>
      <w:lvlJc w:val="left"/>
      <w:pPr>
        <w:ind w:left="3087" w:hanging="360"/>
      </w:pPr>
      <w:rPr>
        <w:rFonts w:ascii="Symbol" w:hAnsi="Symbol" w:hint="default"/>
      </w:rPr>
    </w:lvl>
    <w:lvl w:ilvl="4" w:tplc="D00616E2">
      <w:start w:val="1"/>
      <w:numFmt w:val="bullet"/>
      <w:lvlText w:val="o"/>
      <w:lvlJc w:val="left"/>
      <w:pPr>
        <w:ind w:left="3807" w:hanging="360"/>
      </w:pPr>
      <w:rPr>
        <w:rFonts w:ascii="Courier New" w:hAnsi="Courier New" w:hint="default"/>
      </w:rPr>
    </w:lvl>
    <w:lvl w:ilvl="5" w:tplc="2662FCCA">
      <w:start w:val="1"/>
      <w:numFmt w:val="bullet"/>
      <w:lvlText w:val=""/>
      <w:lvlJc w:val="left"/>
      <w:pPr>
        <w:ind w:left="4527" w:hanging="360"/>
      </w:pPr>
      <w:rPr>
        <w:rFonts w:ascii="Wingdings" w:hAnsi="Wingdings" w:hint="default"/>
      </w:rPr>
    </w:lvl>
    <w:lvl w:ilvl="6" w:tplc="6EE0251A">
      <w:start w:val="1"/>
      <w:numFmt w:val="bullet"/>
      <w:lvlText w:val=""/>
      <w:lvlJc w:val="left"/>
      <w:pPr>
        <w:ind w:left="5247" w:hanging="360"/>
      </w:pPr>
      <w:rPr>
        <w:rFonts w:ascii="Symbol" w:hAnsi="Symbol" w:hint="default"/>
      </w:rPr>
    </w:lvl>
    <w:lvl w:ilvl="7" w:tplc="CC94D1FC">
      <w:start w:val="1"/>
      <w:numFmt w:val="bullet"/>
      <w:lvlText w:val="o"/>
      <w:lvlJc w:val="left"/>
      <w:pPr>
        <w:ind w:left="5967" w:hanging="360"/>
      </w:pPr>
      <w:rPr>
        <w:rFonts w:ascii="Courier New" w:hAnsi="Courier New" w:hint="default"/>
      </w:rPr>
    </w:lvl>
    <w:lvl w:ilvl="8" w:tplc="63EA931E">
      <w:start w:val="1"/>
      <w:numFmt w:val="bullet"/>
      <w:lvlText w:val=""/>
      <w:lvlJc w:val="left"/>
      <w:pPr>
        <w:ind w:left="6687" w:hanging="360"/>
      </w:pPr>
      <w:rPr>
        <w:rFonts w:ascii="Wingdings" w:hAnsi="Wingdings" w:hint="default"/>
      </w:rPr>
    </w:lvl>
  </w:abstractNum>
  <w:abstractNum w:abstractNumId="75" w15:restartNumberingAfterBreak="0">
    <w:nsid w:val="77FB25D3"/>
    <w:multiLevelType w:val="hybridMultilevel"/>
    <w:tmpl w:val="A2CCF90E"/>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6" w15:restartNumberingAfterBreak="0">
    <w:nsid w:val="791F63AB"/>
    <w:multiLevelType w:val="hybridMultilevel"/>
    <w:tmpl w:val="4D344E24"/>
    <w:lvl w:ilvl="0" w:tplc="0405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77" w15:restartNumberingAfterBreak="0">
    <w:nsid w:val="7A9045DF"/>
    <w:multiLevelType w:val="hybridMultilevel"/>
    <w:tmpl w:val="5046E8D4"/>
    <w:lvl w:ilvl="0" w:tplc="09F45702">
      <w:start w:val="1"/>
      <w:numFmt w:val="decimal"/>
      <w:suff w:val="space"/>
      <w:lvlText w:val="%1."/>
      <w:lvlJc w:val="left"/>
      <w:pPr>
        <w:ind w:left="720" w:hanging="360"/>
      </w:pPr>
      <w:rPr>
        <w:rFonts w:hint="default"/>
      </w:rPr>
    </w:lvl>
    <w:lvl w:ilvl="1" w:tplc="04050019" w:tentative="1">
      <w:start w:val="1"/>
      <w:numFmt w:val="lowerLetter"/>
      <w:lvlText w:val="%2."/>
      <w:lvlJc w:val="left"/>
      <w:pPr>
        <w:ind w:left="2149" w:hanging="360"/>
      </w:pPr>
    </w:lvl>
    <w:lvl w:ilvl="2" w:tplc="0405001B" w:tentative="1">
      <w:start w:val="1"/>
      <w:numFmt w:val="lowerRoman"/>
      <w:lvlText w:val="%3."/>
      <w:lvlJc w:val="right"/>
      <w:pPr>
        <w:ind w:left="2869" w:hanging="180"/>
      </w:pPr>
    </w:lvl>
    <w:lvl w:ilvl="3" w:tplc="0405000F" w:tentative="1">
      <w:start w:val="1"/>
      <w:numFmt w:val="decimal"/>
      <w:lvlText w:val="%4."/>
      <w:lvlJc w:val="left"/>
      <w:pPr>
        <w:ind w:left="3589" w:hanging="360"/>
      </w:pPr>
    </w:lvl>
    <w:lvl w:ilvl="4" w:tplc="04050019" w:tentative="1">
      <w:start w:val="1"/>
      <w:numFmt w:val="lowerLetter"/>
      <w:lvlText w:val="%5."/>
      <w:lvlJc w:val="left"/>
      <w:pPr>
        <w:ind w:left="4309" w:hanging="360"/>
      </w:pPr>
    </w:lvl>
    <w:lvl w:ilvl="5" w:tplc="0405001B" w:tentative="1">
      <w:start w:val="1"/>
      <w:numFmt w:val="lowerRoman"/>
      <w:lvlText w:val="%6."/>
      <w:lvlJc w:val="right"/>
      <w:pPr>
        <w:ind w:left="5029" w:hanging="180"/>
      </w:pPr>
    </w:lvl>
    <w:lvl w:ilvl="6" w:tplc="0405000F" w:tentative="1">
      <w:start w:val="1"/>
      <w:numFmt w:val="decimal"/>
      <w:lvlText w:val="%7."/>
      <w:lvlJc w:val="left"/>
      <w:pPr>
        <w:ind w:left="5749" w:hanging="360"/>
      </w:pPr>
    </w:lvl>
    <w:lvl w:ilvl="7" w:tplc="04050019" w:tentative="1">
      <w:start w:val="1"/>
      <w:numFmt w:val="lowerLetter"/>
      <w:lvlText w:val="%8."/>
      <w:lvlJc w:val="left"/>
      <w:pPr>
        <w:ind w:left="6469" w:hanging="360"/>
      </w:pPr>
    </w:lvl>
    <w:lvl w:ilvl="8" w:tplc="0405001B" w:tentative="1">
      <w:start w:val="1"/>
      <w:numFmt w:val="lowerRoman"/>
      <w:lvlText w:val="%9."/>
      <w:lvlJc w:val="right"/>
      <w:pPr>
        <w:ind w:left="7189" w:hanging="180"/>
      </w:pPr>
    </w:lvl>
  </w:abstractNum>
  <w:abstractNum w:abstractNumId="78" w15:restartNumberingAfterBreak="0">
    <w:nsid w:val="7DD0641E"/>
    <w:multiLevelType w:val="hybridMultilevel"/>
    <w:tmpl w:val="5FB40296"/>
    <w:lvl w:ilvl="0" w:tplc="70CE065E">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9" w15:restartNumberingAfterBreak="0">
    <w:nsid w:val="7E084B59"/>
    <w:multiLevelType w:val="hybridMultilevel"/>
    <w:tmpl w:val="A1E09356"/>
    <w:lvl w:ilvl="0" w:tplc="0718937C">
      <w:start w:val="1"/>
      <w:numFmt w:val="bullet"/>
      <w:pStyle w:val="neslovanseznam1"/>
      <w:lvlText w:val=""/>
      <w:lvlJc w:val="left"/>
      <w:pPr>
        <w:tabs>
          <w:tab w:val="num" w:pos="360"/>
        </w:tabs>
        <w:ind w:left="360" w:hanging="360"/>
      </w:pPr>
      <w:rPr>
        <w:rFonts w:ascii="Symbol" w:hAnsi="Symbol" w:hint="default"/>
        <w:color w:val="auto"/>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80" w15:restartNumberingAfterBreak="0">
    <w:nsid w:val="7E5E2484"/>
    <w:multiLevelType w:val="hybridMultilevel"/>
    <w:tmpl w:val="6D2E20EE"/>
    <w:lvl w:ilvl="0" w:tplc="B2CA5D20">
      <w:start w:val="1"/>
      <w:numFmt w:val="decimal"/>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FE33F1C"/>
    <w:multiLevelType w:val="hybridMultilevel"/>
    <w:tmpl w:val="FFFFFFFF"/>
    <w:lvl w:ilvl="0" w:tplc="936638CE">
      <w:start w:val="1"/>
      <w:numFmt w:val="bullet"/>
      <w:lvlText w:val="-"/>
      <w:lvlJc w:val="left"/>
      <w:pPr>
        <w:ind w:left="927" w:hanging="360"/>
      </w:pPr>
      <w:rPr>
        <w:rFonts w:ascii="Aptos" w:hAnsi="Aptos" w:hint="default"/>
      </w:rPr>
    </w:lvl>
    <w:lvl w:ilvl="1" w:tplc="BB22BDE4">
      <w:start w:val="1"/>
      <w:numFmt w:val="bullet"/>
      <w:lvlText w:val="o"/>
      <w:lvlJc w:val="left"/>
      <w:pPr>
        <w:ind w:left="1647" w:hanging="360"/>
      </w:pPr>
      <w:rPr>
        <w:rFonts w:ascii="Courier New" w:hAnsi="Courier New" w:hint="default"/>
      </w:rPr>
    </w:lvl>
    <w:lvl w:ilvl="2" w:tplc="7BF6ED66">
      <w:start w:val="1"/>
      <w:numFmt w:val="bullet"/>
      <w:lvlText w:val=""/>
      <w:lvlJc w:val="left"/>
      <w:pPr>
        <w:ind w:left="2367" w:hanging="360"/>
      </w:pPr>
      <w:rPr>
        <w:rFonts w:ascii="Wingdings" w:hAnsi="Wingdings" w:hint="default"/>
      </w:rPr>
    </w:lvl>
    <w:lvl w:ilvl="3" w:tplc="E65CE48A">
      <w:start w:val="1"/>
      <w:numFmt w:val="bullet"/>
      <w:lvlText w:val=""/>
      <w:lvlJc w:val="left"/>
      <w:pPr>
        <w:ind w:left="3087" w:hanging="360"/>
      </w:pPr>
      <w:rPr>
        <w:rFonts w:ascii="Symbol" w:hAnsi="Symbol" w:hint="default"/>
      </w:rPr>
    </w:lvl>
    <w:lvl w:ilvl="4" w:tplc="13B8E348">
      <w:start w:val="1"/>
      <w:numFmt w:val="bullet"/>
      <w:lvlText w:val="o"/>
      <w:lvlJc w:val="left"/>
      <w:pPr>
        <w:ind w:left="3807" w:hanging="360"/>
      </w:pPr>
      <w:rPr>
        <w:rFonts w:ascii="Courier New" w:hAnsi="Courier New" w:hint="default"/>
      </w:rPr>
    </w:lvl>
    <w:lvl w:ilvl="5" w:tplc="01961FB0">
      <w:start w:val="1"/>
      <w:numFmt w:val="bullet"/>
      <w:lvlText w:val=""/>
      <w:lvlJc w:val="left"/>
      <w:pPr>
        <w:ind w:left="4527" w:hanging="360"/>
      </w:pPr>
      <w:rPr>
        <w:rFonts w:ascii="Wingdings" w:hAnsi="Wingdings" w:hint="default"/>
      </w:rPr>
    </w:lvl>
    <w:lvl w:ilvl="6" w:tplc="07AA470A">
      <w:start w:val="1"/>
      <w:numFmt w:val="bullet"/>
      <w:lvlText w:val=""/>
      <w:lvlJc w:val="left"/>
      <w:pPr>
        <w:ind w:left="5247" w:hanging="360"/>
      </w:pPr>
      <w:rPr>
        <w:rFonts w:ascii="Symbol" w:hAnsi="Symbol" w:hint="default"/>
      </w:rPr>
    </w:lvl>
    <w:lvl w:ilvl="7" w:tplc="E20EE87A">
      <w:start w:val="1"/>
      <w:numFmt w:val="bullet"/>
      <w:lvlText w:val="o"/>
      <w:lvlJc w:val="left"/>
      <w:pPr>
        <w:ind w:left="5967" w:hanging="360"/>
      </w:pPr>
      <w:rPr>
        <w:rFonts w:ascii="Courier New" w:hAnsi="Courier New" w:hint="default"/>
      </w:rPr>
    </w:lvl>
    <w:lvl w:ilvl="8" w:tplc="36ACD4CE">
      <w:start w:val="1"/>
      <w:numFmt w:val="bullet"/>
      <w:lvlText w:val=""/>
      <w:lvlJc w:val="left"/>
      <w:pPr>
        <w:ind w:left="6687" w:hanging="360"/>
      </w:pPr>
      <w:rPr>
        <w:rFonts w:ascii="Wingdings" w:hAnsi="Wingdings" w:hint="default"/>
      </w:rPr>
    </w:lvl>
  </w:abstractNum>
  <w:num w:numId="1" w16cid:durableId="1768232588">
    <w:abstractNumId w:val="30"/>
  </w:num>
  <w:num w:numId="2" w16cid:durableId="506286049">
    <w:abstractNumId w:val="46"/>
  </w:num>
  <w:num w:numId="3" w16cid:durableId="323701060">
    <w:abstractNumId w:val="10"/>
  </w:num>
  <w:num w:numId="4" w16cid:durableId="2099136379">
    <w:abstractNumId w:val="61"/>
  </w:num>
  <w:num w:numId="5" w16cid:durableId="1282808748">
    <w:abstractNumId w:val="35"/>
  </w:num>
  <w:num w:numId="6" w16cid:durableId="462625686">
    <w:abstractNumId w:val="54"/>
  </w:num>
  <w:num w:numId="7" w16cid:durableId="2011442960">
    <w:abstractNumId w:val="52"/>
  </w:num>
  <w:num w:numId="8" w16cid:durableId="1951624980">
    <w:abstractNumId w:val="5"/>
  </w:num>
  <w:num w:numId="9" w16cid:durableId="726490423">
    <w:abstractNumId w:val="0"/>
  </w:num>
  <w:num w:numId="10" w16cid:durableId="1561742915">
    <w:abstractNumId w:val="55"/>
  </w:num>
  <w:num w:numId="11" w16cid:durableId="991101112">
    <w:abstractNumId w:val="58"/>
  </w:num>
  <w:num w:numId="12" w16cid:durableId="1139151507">
    <w:abstractNumId w:val="26"/>
  </w:num>
  <w:num w:numId="13" w16cid:durableId="1443761357">
    <w:abstractNumId w:val="62"/>
  </w:num>
  <w:num w:numId="14" w16cid:durableId="1922984314">
    <w:abstractNumId w:val="15"/>
  </w:num>
  <w:num w:numId="15" w16cid:durableId="1597589094">
    <w:abstractNumId w:val="57"/>
  </w:num>
  <w:num w:numId="16" w16cid:durableId="914557262">
    <w:abstractNumId w:val="43"/>
  </w:num>
  <w:num w:numId="17" w16cid:durableId="530268564">
    <w:abstractNumId w:val="59"/>
  </w:num>
  <w:num w:numId="18" w16cid:durableId="1567296885">
    <w:abstractNumId w:val="28"/>
  </w:num>
  <w:num w:numId="19" w16cid:durableId="190610516">
    <w:abstractNumId w:val="49"/>
  </w:num>
  <w:num w:numId="20" w16cid:durableId="251088940">
    <w:abstractNumId w:val="63"/>
  </w:num>
  <w:num w:numId="21" w16cid:durableId="797796352">
    <w:abstractNumId w:val="27"/>
  </w:num>
  <w:num w:numId="22" w16cid:durableId="1201548627">
    <w:abstractNumId w:val="70"/>
  </w:num>
  <w:num w:numId="23" w16cid:durableId="561067805">
    <w:abstractNumId w:val="37"/>
  </w:num>
  <w:num w:numId="24" w16cid:durableId="1334064653">
    <w:abstractNumId w:val="2"/>
  </w:num>
  <w:num w:numId="25" w16cid:durableId="670252835">
    <w:abstractNumId w:val="78"/>
  </w:num>
  <w:num w:numId="26" w16cid:durableId="840782371">
    <w:abstractNumId w:val="38"/>
  </w:num>
  <w:num w:numId="27" w16cid:durableId="122967001">
    <w:abstractNumId w:val="80"/>
  </w:num>
  <w:num w:numId="28" w16cid:durableId="1719207857">
    <w:abstractNumId w:val="13"/>
  </w:num>
  <w:num w:numId="29" w16cid:durableId="1079987208">
    <w:abstractNumId w:val="21"/>
  </w:num>
  <w:num w:numId="30" w16cid:durableId="47463900">
    <w:abstractNumId w:val="79"/>
  </w:num>
  <w:num w:numId="31" w16cid:durableId="1330670250">
    <w:abstractNumId w:val="14"/>
  </w:num>
  <w:num w:numId="32" w16cid:durableId="1270968574">
    <w:abstractNumId w:val="44"/>
  </w:num>
  <w:num w:numId="33" w16cid:durableId="2124422359">
    <w:abstractNumId w:val="50"/>
  </w:num>
  <w:num w:numId="34" w16cid:durableId="543637832">
    <w:abstractNumId w:val="60"/>
  </w:num>
  <w:num w:numId="35" w16cid:durableId="920412947">
    <w:abstractNumId w:val="51"/>
  </w:num>
  <w:num w:numId="36" w16cid:durableId="720207276">
    <w:abstractNumId w:val="6"/>
  </w:num>
  <w:num w:numId="37" w16cid:durableId="923564691">
    <w:abstractNumId w:val="53"/>
  </w:num>
  <w:num w:numId="38" w16cid:durableId="172568996">
    <w:abstractNumId w:val="36"/>
  </w:num>
  <w:num w:numId="39" w16cid:durableId="1212616101">
    <w:abstractNumId w:val="41"/>
  </w:num>
  <w:num w:numId="40" w16cid:durableId="1135097134">
    <w:abstractNumId w:val="69"/>
  </w:num>
  <w:num w:numId="41" w16cid:durableId="503399721">
    <w:abstractNumId w:val="77"/>
  </w:num>
  <w:num w:numId="42" w16cid:durableId="182866045">
    <w:abstractNumId w:val="7"/>
  </w:num>
  <w:num w:numId="43" w16cid:durableId="1023289108">
    <w:abstractNumId w:val="71"/>
  </w:num>
  <w:num w:numId="44" w16cid:durableId="1842888290">
    <w:abstractNumId w:val="73"/>
  </w:num>
  <w:num w:numId="45" w16cid:durableId="1683703032">
    <w:abstractNumId w:val="12"/>
  </w:num>
  <w:num w:numId="46" w16cid:durableId="1116678400">
    <w:abstractNumId w:val="29"/>
  </w:num>
  <w:num w:numId="47" w16cid:durableId="1833639673">
    <w:abstractNumId w:val="75"/>
  </w:num>
  <w:num w:numId="48" w16cid:durableId="1685159294">
    <w:abstractNumId w:val="16"/>
  </w:num>
  <w:num w:numId="49" w16cid:durableId="1910916629">
    <w:abstractNumId w:val="4"/>
  </w:num>
  <w:num w:numId="50" w16cid:durableId="845095266">
    <w:abstractNumId w:val="34"/>
  </w:num>
  <w:num w:numId="51" w16cid:durableId="434595228">
    <w:abstractNumId w:val="17"/>
  </w:num>
  <w:num w:numId="52" w16cid:durableId="2123500096">
    <w:abstractNumId w:val="64"/>
  </w:num>
  <w:num w:numId="53" w16cid:durableId="1884318280">
    <w:abstractNumId w:val="19"/>
  </w:num>
  <w:num w:numId="54" w16cid:durableId="945112525">
    <w:abstractNumId w:val="23"/>
  </w:num>
  <w:num w:numId="55" w16cid:durableId="806436027">
    <w:abstractNumId w:val="40"/>
  </w:num>
  <w:num w:numId="56" w16cid:durableId="177112152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9270772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084987103">
    <w:abstractNumId w:val="56"/>
  </w:num>
  <w:num w:numId="59" w16cid:durableId="516964760">
    <w:abstractNumId w:val="45"/>
  </w:num>
  <w:num w:numId="60" w16cid:durableId="572665330">
    <w:abstractNumId w:val="1"/>
  </w:num>
  <w:num w:numId="61" w16cid:durableId="1511918734">
    <w:abstractNumId w:val="67"/>
  </w:num>
  <w:num w:numId="62" w16cid:durableId="1262646530">
    <w:abstractNumId w:val="31"/>
  </w:num>
  <w:num w:numId="63" w16cid:durableId="381560480">
    <w:abstractNumId w:val="72"/>
  </w:num>
  <w:num w:numId="64" w16cid:durableId="1922329282">
    <w:abstractNumId w:val="65"/>
  </w:num>
  <w:num w:numId="65" w16cid:durableId="1010135849">
    <w:abstractNumId w:val="42"/>
  </w:num>
  <w:num w:numId="66" w16cid:durableId="750858574">
    <w:abstractNumId w:val="32"/>
  </w:num>
  <w:num w:numId="67" w16cid:durableId="357701170">
    <w:abstractNumId w:val="48"/>
  </w:num>
  <w:num w:numId="68" w16cid:durableId="1657492626">
    <w:abstractNumId w:val="81"/>
  </w:num>
  <w:num w:numId="69" w16cid:durableId="419445013">
    <w:abstractNumId w:val="74"/>
  </w:num>
  <w:num w:numId="70" w16cid:durableId="1297103517">
    <w:abstractNumId w:val="66"/>
  </w:num>
  <w:num w:numId="71" w16cid:durableId="896747727">
    <w:abstractNumId w:val="25"/>
  </w:num>
  <w:num w:numId="72" w16cid:durableId="1781221994">
    <w:abstractNumId w:val="11"/>
  </w:num>
  <w:num w:numId="73" w16cid:durableId="949119850">
    <w:abstractNumId w:val="8"/>
  </w:num>
  <w:num w:numId="74" w16cid:durableId="62024626">
    <w:abstractNumId w:val="68"/>
  </w:num>
  <w:num w:numId="75" w16cid:durableId="1486971206">
    <w:abstractNumId w:val="9"/>
  </w:num>
  <w:num w:numId="76" w16cid:durableId="280765037">
    <w:abstractNumId w:val="18"/>
  </w:num>
  <w:num w:numId="77" w16cid:durableId="1866938198">
    <w:abstractNumId w:val="76"/>
  </w:num>
  <w:num w:numId="78" w16cid:durableId="1333920981">
    <w:abstractNumId w:val="47"/>
  </w:num>
  <w:num w:numId="79" w16cid:durableId="1980190072">
    <w:abstractNumId w:val="22"/>
  </w:num>
  <w:num w:numId="80" w16cid:durableId="6889257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859590859">
    <w:abstractNumId w:val="20"/>
  </w:num>
  <w:num w:numId="82" w16cid:durableId="1157376951">
    <w:abstractNumId w:val="39"/>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53E"/>
    <w:rsid w:val="00083048"/>
    <w:rsid w:val="00091ADC"/>
    <w:rsid w:val="000E13FE"/>
    <w:rsid w:val="00153DC2"/>
    <w:rsid w:val="0018011C"/>
    <w:rsid w:val="001A2210"/>
    <w:rsid w:val="001C5BAA"/>
    <w:rsid w:val="001E7196"/>
    <w:rsid w:val="00215D50"/>
    <w:rsid w:val="00216204"/>
    <w:rsid w:val="00250CA3"/>
    <w:rsid w:val="002712B8"/>
    <w:rsid w:val="002C6EE9"/>
    <w:rsid w:val="002D4DE4"/>
    <w:rsid w:val="003D58CB"/>
    <w:rsid w:val="00515D90"/>
    <w:rsid w:val="00576EAB"/>
    <w:rsid w:val="005C58B7"/>
    <w:rsid w:val="006328B0"/>
    <w:rsid w:val="006635DF"/>
    <w:rsid w:val="00673482"/>
    <w:rsid w:val="006D4B7C"/>
    <w:rsid w:val="006E138B"/>
    <w:rsid w:val="007146C3"/>
    <w:rsid w:val="00814DCD"/>
    <w:rsid w:val="00840785"/>
    <w:rsid w:val="00955396"/>
    <w:rsid w:val="0096481C"/>
    <w:rsid w:val="009679FB"/>
    <w:rsid w:val="00985DAE"/>
    <w:rsid w:val="009F253E"/>
    <w:rsid w:val="00AB744D"/>
    <w:rsid w:val="00AE052B"/>
    <w:rsid w:val="00AE28A2"/>
    <w:rsid w:val="00B07EAC"/>
    <w:rsid w:val="00B163DB"/>
    <w:rsid w:val="00B414FB"/>
    <w:rsid w:val="00B86EC6"/>
    <w:rsid w:val="00C11980"/>
    <w:rsid w:val="00C12226"/>
    <w:rsid w:val="00C52260"/>
    <w:rsid w:val="00C7356B"/>
    <w:rsid w:val="00CB3A32"/>
    <w:rsid w:val="00D04514"/>
    <w:rsid w:val="00E022A8"/>
    <w:rsid w:val="00E16ABA"/>
    <w:rsid w:val="00E77D44"/>
    <w:rsid w:val="00ED0694"/>
    <w:rsid w:val="00F4274D"/>
    <w:rsid w:val="00F83DC8"/>
    <w:rsid w:val="00FB4623"/>
    <w:rsid w:val="00FC1E9A"/>
    <w:rsid w:val="00FD608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BBD16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955396"/>
    <w:rPr>
      <w:rFonts w:ascii="Arial" w:hAnsi="Arial"/>
      <w:sz w:val="20"/>
    </w:rPr>
  </w:style>
  <w:style w:type="paragraph" w:styleId="Nadpis1">
    <w:name w:val="heading 1"/>
    <w:aliases w:val="nadpis 1,N 1,Dipl 1,título 1,H1,h1,h11,h12,h13,h14,h15,h16,h17,h111,h121,h131,h141,h151,h161,h18,h112,h122,h132,h142,h152,h162,h19,h113,h123,h133,h143,h153,h163,l1,II+,I,Section Head,Chapter Heading,h:1,h:1app,app heading 1,Titre§,adpis 1"/>
    <w:basedOn w:val="Normln"/>
    <w:next w:val="Normln"/>
    <w:link w:val="Nadpis1Char"/>
    <w:uiPriority w:val="9"/>
    <w:qFormat/>
    <w:rsid w:val="00955396"/>
    <w:pPr>
      <w:keepNext/>
      <w:keepLines/>
      <w:spacing w:before="240" w:after="0"/>
      <w:outlineLvl w:val="0"/>
    </w:pPr>
    <w:rPr>
      <w:rFonts w:eastAsiaTheme="majorEastAsia" w:cstheme="majorBidi"/>
      <w:color w:val="2E74B5" w:themeColor="accent1" w:themeShade="BF"/>
      <w:sz w:val="32"/>
      <w:szCs w:val="32"/>
    </w:rPr>
  </w:style>
  <w:style w:type="paragraph" w:styleId="Nadpis2">
    <w:name w:val="heading 2"/>
    <w:aliases w:val="nadpis 2"/>
    <w:basedOn w:val="Normln"/>
    <w:next w:val="Normln"/>
    <w:link w:val="Nadpis2Char"/>
    <w:uiPriority w:val="9"/>
    <w:unhideWhenUsed/>
    <w:qFormat/>
    <w:rsid w:val="00955396"/>
    <w:pPr>
      <w:keepNext/>
      <w:keepLines/>
      <w:spacing w:before="40" w:after="0"/>
      <w:outlineLvl w:val="1"/>
    </w:pPr>
    <w:rPr>
      <w:rFonts w:eastAsiaTheme="majorEastAsia" w:cstheme="majorBidi"/>
      <w:color w:val="2E74B5" w:themeColor="accent1" w:themeShade="BF"/>
      <w:sz w:val="26"/>
      <w:szCs w:val="26"/>
    </w:rPr>
  </w:style>
  <w:style w:type="paragraph" w:styleId="Nadpis3">
    <w:name w:val="heading 3"/>
    <w:aliases w:val="nadpis 3"/>
    <w:basedOn w:val="Normln"/>
    <w:next w:val="Normln"/>
    <w:link w:val="Nadpis3Char"/>
    <w:unhideWhenUsed/>
    <w:qFormat/>
    <w:rsid w:val="009F253E"/>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Nadpis4">
    <w:name w:val="heading 4"/>
    <w:aliases w:val="nadpis 4"/>
    <w:basedOn w:val="Normln"/>
    <w:next w:val="Normln"/>
    <w:link w:val="Nadpis4Char"/>
    <w:unhideWhenUsed/>
    <w:qFormat/>
    <w:rsid w:val="009F253E"/>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Nadpis5">
    <w:name w:val="heading 5"/>
    <w:aliases w:val="nadpis 5"/>
    <w:basedOn w:val="Normln"/>
    <w:next w:val="Normln"/>
    <w:link w:val="Nadpis5Char"/>
    <w:unhideWhenUsed/>
    <w:qFormat/>
    <w:rsid w:val="009F253E"/>
    <w:pPr>
      <w:keepNext/>
      <w:keepLines/>
      <w:spacing w:before="80" w:after="40"/>
      <w:outlineLvl w:val="4"/>
    </w:pPr>
    <w:rPr>
      <w:rFonts w:asciiTheme="minorHAnsi" w:eastAsiaTheme="majorEastAsia" w:hAnsiTheme="minorHAnsi" w:cstheme="majorBidi"/>
      <w:color w:val="2E74B5" w:themeColor="accent1" w:themeShade="BF"/>
    </w:rPr>
  </w:style>
  <w:style w:type="paragraph" w:styleId="Nadpis6">
    <w:name w:val="heading 6"/>
    <w:basedOn w:val="Normln"/>
    <w:next w:val="Normln"/>
    <w:link w:val="Nadpis6Char"/>
    <w:uiPriority w:val="9"/>
    <w:semiHidden/>
    <w:unhideWhenUsed/>
    <w:qFormat/>
    <w:rsid w:val="009F253E"/>
    <w:pPr>
      <w:keepNext/>
      <w:keepLines/>
      <w:spacing w:before="40" w:after="0"/>
      <w:outlineLvl w:val="5"/>
    </w:pPr>
    <w:rPr>
      <w:rFonts w:asciiTheme="minorHAnsi" w:eastAsiaTheme="majorEastAsia" w:hAnsiTheme="minorHAnsi" w:cstheme="majorBidi"/>
      <w:i/>
      <w:iCs/>
      <w:color w:val="595959" w:themeColor="text1" w:themeTint="A6"/>
    </w:rPr>
  </w:style>
  <w:style w:type="paragraph" w:styleId="Nadpis7">
    <w:name w:val="heading 7"/>
    <w:basedOn w:val="Normln"/>
    <w:next w:val="Normln"/>
    <w:link w:val="Nadpis7Char"/>
    <w:uiPriority w:val="9"/>
    <w:semiHidden/>
    <w:unhideWhenUsed/>
    <w:qFormat/>
    <w:rsid w:val="009F253E"/>
    <w:pPr>
      <w:keepNext/>
      <w:keepLines/>
      <w:spacing w:before="40" w:after="0"/>
      <w:outlineLvl w:val="6"/>
    </w:pPr>
    <w:rPr>
      <w:rFonts w:asciiTheme="minorHAnsi" w:eastAsiaTheme="majorEastAsia" w:hAnsiTheme="minorHAnsi" w:cstheme="majorBidi"/>
      <w:color w:val="595959" w:themeColor="text1" w:themeTint="A6"/>
    </w:rPr>
  </w:style>
  <w:style w:type="paragraph" w:styleId="Nadpis8">
    <w:name w:val="heading 8"/>
    <w:basedOn w:val="Normln"/>
    <w:next w:val="Normln"/>
    <w:link w:val="Nadpis8Char"/>
    <w:uiPriority w:val="9"/>
    <w:semiHidden/>
    <w:unhideWhenUsed/>
    <w:qFormat/>
    <w:rsid w:val="009F253E"/>
    <w:pPr>
      <w:keepNext/>
      <w:keepLines/>
      <w:spacing w:after="0"/>
      <w:outlineLvl w:val="7"/>
    </w:pPr>
    <w:rPr>
      <w:rFonts w:asciiTheme="minorHAnsi" w:eastAsiaTheme="majorEastAsia" w:hAnsiTheme="minorHAnsi" w:cstheme="majorBidi"/>
      <w:i/>
      <w:iCs/>
      <w:color w:val="272727" w:themeColor="text1" w:themeTint="D8"/>
    </w:rPr>
  </w:style>
  <w:style w:type="paragraph" w:styleId="Nadpis9">
    <w:name w:val="heading 9"/>
    <w:basedOn w:val="Normln"/>
    <w:next w:val="Normln"/>
    <w:link w:val="Nadpis9Char"/>
    <w:uiPriority w:val="9"/>
    <w:semiHidden/>
    <w:unhideWhenUsed/>
    <w:qFormat/>
    <w:rsid w:val="009F253E"/>
    <w:pPr>
      <w:keepNext/>
      <w:keepLines/>
      <w:spacing w:after="0"/>
      <w:outlineLvl w:val="8"/>
    </w:pPr>
    <w:rPr>
      <w:rFonts w:asciiTheme="minorHAnsi" w:eastAsiaTheme="majorEastAsia" w:hAnsiTheme="minorHAnsi"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aliases w:val="nadpis 1 Char,N 1 Char,Dipl 1 Char,título 1 Char,H1 Char,h1 Char,h11 Char,h12 Char,h13 Char,h14 Char,h15 Char,h16 Char,h17 Char,h111 Char,h121 Char,h131 Char,h141 Char,h151 Char,h161 Char,h18 Char,h112 Char,h122 Char,h132 Char,h142 Char"/>
    <w:basedOn w:val="Standardnpsmoodstavce"/>
    <w:link w:val="Nadpis1"/>
    <w:uiPriority w:val="9"/>
    <w:rsid w:val="00955396"/>
    <w:rPr>
      <w:rFonts w:ascii="Arial" w:eastAsiaTheme="majorEastAsia" w:hAnsi="Arial" w:cstheme="majorBidi"/>
      <w:color w:val="2E74B5" w:themeColor="accent1" w:themeShade="BF"/>
      <w:sz w:val="32"/>
      <w:szCs w:val="32"/>
    </w:rPr>
  </w:style>
  <w:style w:type="character" w:customStyle="1" w:styleId="Nadpis2Char">
    <w:name w:val="Nadpis 2 Char"/>
    <w:aliases w:val="nadpis 2 Char"/>
    <w:basedOn w:val="Standardnpsmoodstavce"/>
    <w:link w:val="Nadpis2"/>
    <w:uiPriority w:val="9"/>
    <w:rsid w:val="00955396"/>
    <w:rPr>
      <w:rFonts w:ascii="Arial" w:eastAsiaTheme="majorEastAsia" w:hAnsi="Arial" w:cstheme="majorBidi"/>
      <w:color w:val="2E74B5" w:themeColor="accent1" w:themeShade="BF"/>
      <w:sz w:val="26"/>
      <w:szCs w:val="26"/>
    </w:rPr>
  </w:style>
  <w:style w:type="paragraph" w:styleId="Nzev">
    <w:name w:val="Title"/>
    <w:basedOn w:val="Normln"/>
    <w:next w:val="Normln"/>
    <w:link w:val="NzevChar"/>
    <w:uiPriority w:val="10"/>
    <w:qFormat/>
    <w:rsid w:val="00955396"/>
    <w:pPr>
      <w:spacing w:after="0" w:line="240" w:lineRule="auto"/>
      <w:contextualSpacing/>
    </w:pPr>
    <w:rPr>
      <w:rFonts w:eastAsiaTheme="majorEastAsia" w:cstheme="majorBidi"/>
      <w:spacing w:val="-10"/>
      <w:kern w:val="28"/>
      <w:sz w:val="56"/>
      <w:szCs w:val="56"/>
    </w:rPr>
  </w:style>
  <w:style w:type="character" w:customStyle="1" w:styleId="NzevChar">
    <w:name w:val="Název Char"/>
    <w:basedOn w:val="Standardnpsmoodstavce"/>
    <w:link w:val="Nzev"/>
    <w:uiPriority w:val="10"/>
    <w:rsid w:val="00955396"/>
    <w:rPr>
      <w:rFonts w:ascii="Arial" w:eastAsiaTheme="majorEastAsia" w:hAnsi="Arial" w:cstheme="majorBidi"/>
      <w:spacing w:val="-10"/>
      <w:kern w:val="28"/>
      <w:sz w:val="56"/>
      <w:szCs w:val="56"/>
    </w:rPr>
  </w:style>
  <w:style w:type="paragraph" w:styleId="Podnadpis">
    <w:name w:val="Subtitle"/>
    <w:basedOn w:val="Normln"/>
    <w:next w:val="Normln"/>
    <w:link w:val="PodnadpisChar"/>
    <w:uiPriority w:val="11"/>
    <w:qFormat/>
    <w:rsid w:val="00955396"/>
    <w:pPr>
      <w:numPr>
        <w:ilvl w:val="1"/>
      </w:numPr>
    </w:pPr>
    <w:rPr>
      <w:rFonts w:eastAsiaTheme="minorEastAsia"/>
      <w:color w:val="5A5A5A" w:themeColor="text1" w:themeTint="A5"/>
      <w:spacing w:val="15"/>
      <w:sz w:val="22"/>
    </w:rPr>
  </w:style>
  <w:style w:type="character" w:customStyle="1" w:styleId="PodnadpisChar">
    <w:name w:val="Podnadpis Char"/>
    <w:basedOn w:val="Standardnpsmoodstavce"/>
    <w:link w:val="Podnadpis"/>
    <w:uiPriority w:val="11"/>
    <w:rsid w:val="00955396"/>
    <w:rPr>
      <w:rFonts w:ascii="Arial" w:eastAsiaTheme="minorEastAsia" w:hAnsi="Arial"/>
      <w:color w:val="5A5A5A" w:themeColor="text1" w:themeTint="A5"/>
      <w:spacing w:val="15"/>
    </w:rPr>
  </w:style>
  <w:style w:type="paragraph" w:styleId="Bezmezer">
    <w:name w:val="No Spacing"/>
    <w:link w:val="BezmezerChar"/>
    <w:uiPriority w:val="1"/>
    <w:qFormat/>
    <w:rsid w:val="00955396"/>
    <w:pPr>
      <w:spacing w:after="0" w:line="240" w:lineRule="auto"/>
    </w:pPr>
    <w:rPr>
      <w:rFonts w:ascii="Arial" w:hAnsi="Arial"/>
      <w:sz w:val="20"/>
    </w:rPr>
  </w:style>
  <w:style w:type="character" w:customStyle="1" w:styleId="Nadpis3Char">
    <w:name w:val="Nadpis 3 Char"/>
    <w:aliases w:val="nadpis 3 Char"/>
    <w:basedOn w:val="Standardnpsmoodstavce"/>
    <w:link w:val="Nadpis3"/>
    <w:rsid w:val="009F253E"/>
    <w:rPr>
      <w:rFonts w:eastAsiaTheme="majorEastAsia" w:cstheme="majorBidi"/>
      <w:color w:val="2E74B5" w:themeColor="accent1" w:themeShade="BF"/>
      <w:sz w:val="28"/>
      <w:szCs w:val="28"/>
    </w:rPr>
  </w:style>
  <w:style w:type="character" w:customStyle="1" w:styleId="Nadpis4Char">
    <w:name w:val="Nadpis 4 Char"/>
    <w:aliases w:val="nadpis 4 Char"/>
    <w:basedOn w:val="Standardnpsmoodstavce"/>
    <w:link w:val="Nadpis4"/>
    <w:uiPriority w:val="9"/>
    <w:rsid w:val="009F253E"/>
    <w:rPr>
      <w:rFonts w:eastAsiaTheme="majorEastAsia" w:cstheme="majorBidi"/>
      <w:i/>
      <w:iCs/>
      <w:color w:val="2E74B5" w:themeColor="accent1" w:themeShade="BF"/>
      <w:sz w:val="20"/>
    </w:rPr>
  </w:style>
  <w:style w:type="character" w:customStyle="1" w:styleId="Nadpis5Char">
    <w:name w:val="Nadpis 5 Char"/>
    <w:aliases w:val="nadpis 5 Char"/>
    <w:basedOn w:val="Standardnpsmoodstavce"/>
    <w:link w:val="Nadpis5"/>
    <w:uiPriority w:val="9"/>
    <w:semiHidden/>
    <w:rsid w:val="009F253E"/>
    <w:rPr>
      <w:rFonts w:eastAsiaTheme="majorEastAsia" w:cstheme="majorBidi"/>
      <w:color w:val="2E74B5" w:themeColor="accent1" w:themeShade="BF"/>
      <w:sz w:val="20"/>
    </w:rPr>
  </w:style>
  <w:style w:type="character" w:customStyle="1" w:styleId="Nadpis6Char">
    <w:name w:val="Nadpis 6 Char"/>
    <w:basedOn w:val="Standardnpsmoodstavce"/>
    <w:link w:val="Nadpis6"/>
    <w:uiPriority w:val="9"/>
    <w:semiHidden/>
    <w:rsid w:val="009F253E"/>
    <w:rPr>
      <w:rFonts w:eastAsiaTheme="majorEastAsia" w:cstheme="majorBidi"/>
      <w:i/>
      <w:iCs/>
      <w:color w:val="595959" w:themeColor="text1" w:themeTint="A6"/>
      <w:sz w:val="20"/>
    </w:rPr>
  </w:style>
  <w:style w:type="character" w:customStyle="1" w:styleId="Nadpis7Char">
    <w:name w:val="Nadpis 7 Char"/>
    <w:basedOn w:val="Standardnpsmoodstavce"/>
    <w:link w:val="Nadpis7"/>
    <w:uiPriority w:val="9"/>
    <w:semiHidden/>
    <w:rsid w:val="009F253E"/>
    <w:rPr>
      <w:rFonts w:eastAsiaTheme="majorEastAsia" w:cstheme="majorBidi"/>
      <w:color w:val="595959" w:themeColor="text1" w:themeTint="A6"/>
      <w:sz w:val="20"/>
    </w:rPr>
  </w:style>
  <w:style w:type="character" w:customStyle="1" w:styleId="Nadpis8Char">
    <w:name w:val="Nadpis 8 Char"/>
    <w:basedOn w:val="Standardnpsmoodstavce"/>
    <w:link w:val="Nadpis8"/>
    <w:uiPriority w:val="9"/>
    <w:semiHidden/>
    <w:rsid w:val="009F253E"/>
    <w:rPr>
      <w:rFonts w:eastAsiaTheme="majorEastAsia" w:cstheme="majorBidi"/>
      <w:i/>
      <w:iCs/>
      <w:color w:val="272727" w:themeColor="text1" w:themeTint="D8"/>
      <w:sz w:val="20"/>
    </w:rPr>
  </w:style>
  <w:style w:type="character" w:customStyle="1" w:styleId="Nadpis9Char">
    <w:name w:val="Nadpis 9 Char"/>
    <w:basedOn w:val="Standardnpsmoodstavce"/>
    <w:link w:val="Nadpis9"/>
    <w:uiPriority w:val="9"/>
    <w:semiHidden/>
    <w:rsid w:val="009F253E"/>
    <w:rPr>
      <w:rFonts w:eastAsiaTheme="majorEastAsia" w:cstheme="majorBidi"/>
      <w:color w:val="272727" w:themeColor="text1" w:themeTint="D8"/>
      <w:sz w:val="20"/>
    </w:rPr>
  </w:style>
  <w:style w:type="paragraph" w:styleId="Citt">
    <w:name w:val="Quote"/>
    <w:basedOn w:val="Normln"/>
    <w:next w:val="Normln"/>
    <w:link w:val="CittChar"/>
    <w:uiPriority w:val="29"/>
    <w:qFormat/>
    <w:rsid w:val="009F253E"/>
    <w:pPr>
      <w:spacing w:before="160"/>
      <w:jc w:val="center"/>
    </w:pPr>
    <w:rPr>
      <w:i/>
      <w:iCs/>
      <w:color w:val="404040" w:themeColor="text1" w:themeTint="BF"/>
    </w:rPr>
  </w:style>
  <w:style w:type="character" w:customStyle="1" w:styleId="CittChar">
    <w:name w:val="Citát Char"/>
    <w:basedOn w:val="Standardnpsmoodstavce"/>
    <w:link w:val="Citt"/>
    <w:uiPriority w:val="29"/>
    <w:rsid w:val="009F253E"/>
    <w:rPr>
      <w:rFonts w:ascii="Arial" w:hAnsi="Arial"/>
      <w:i/>
      <w:iCs/>
      <w:color w:val="404040" w:themeColor="text1" w:themeTint="BF"/>
      <w:sz w:val="20"/>
    </w:rPr>
  </w:style>
  <w:style w:type="paragraph" w:styleId="Odstavecseseznamem">
    <w:name w:val="List Paragraph"/>
    <w:aliases w:val="Odstavec cíl se seznamem,Nad,Odstavec se seznamem5,List Paragraph1,Odstavec_muj,_Odstavec se seznamem,Název grafu,nad 1,Odstavec se seznamem1,List Paragraph (Czech Tourism),Dot pt,No Spacing1,List Paragraph Char Char Char,LISTA,3"/>
    <w:basedOn w:val="Normln"/>
    <w:link w:val="OdstavecseseznamemChar"/>
    <w:uiPriority w:val="34"/>
    <w:qFormat/>
    <w:rsid w:val="009F253E"/>
    <w:pPr>
      <w:ind w:left="720"/>
      <w:contextualSpacing/>
    </w:pPr>
  </w:style>
  <w:style w:type="character" w:styleId="Zdraznnintenzivn">
    <w:name w:val="Intense Emphasis"/>
    <w:basedOn w:val="Standardnpsmoodstavce"/>
    <w:uiPriority w:val="21"/>
    <w:qFormat/>
    <w:rsid w:val="009F253E"/>
    <w:rPr>
      <w:i/>
      <w:iCs/>
      <w:color w:val="2E74B5" w:themeColor="accent1" w:themeShade="BF"/>
    </w:rPr>
  </w:style>
  <w:style w:type="paragraph" w:styleId="Vrazncitt">
    <w:name w:val="Intense Quote"/>
    <w:basedOn w:val="Normln"/>
    <w:next w:val="Normln"/>
    <w:link w:val="VrazncittChar"/>
    <w:uiPriority w:val="30"/>
    <w:qFormat/>
    <w:rsid w:val="009F253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VrazncittChar">
    <w:name w:val="Výrazný citát Char"/>
    <w:basedOn w:val="Standardnpsmoodstavce"/>
    <w:link w:val="Vrazncitt"/>
    <w:uiPriority w:val="30"/>
    <w:rsid w:val="009F253E"/>
    <w:rPr>
      <w:rFonts w:ascii="Arial" w:hAnsi="Arial"/>
      <w:i/>
      <w:iCs/>
      <w:color w:val="2E74B5" w:themeColor="accent1" w:themeShade="BF"/>
      <w:sz w:val="20"/>
    </w:rPr>
  </w:style>
  <w:style w:type="character" w:styleId="Odkazintenzivn">
    <w:name w:val="Intense Reference"/>
    <w:basedOn w:val="Standardnpsmoodstavce"/>
    <w:uiPriority w:val="32"/>
    <w:qFormat/>
    <w:rsid w:val="009F253E"/>
    <w:rPr>
      <w:b/>
      <w:bCs/>
      <w:smallCaps/>
      <w:color w:val="2E74B5" w:themeColor="accent1" w:themeShade="BF"/>
      <w:spacing w:val="5"/>
    </w:rPr>
  </w:style>
  <w:style w:type="paragraph" w:customStyle="1" w:styleId="69">
    <w:name w:val="69"/>
    <w:rsid w:val="009F253E"/>
    <w:pPr>
      <w:spacing w:before="113" w:after="113" w:line="240" w:lineRule="auto"/>
      <w:ind w:left="227" w:hanging="227"/>
    </w:pPr>
    <w:rPr>
      <w:rFonts w:ascii="Times New Roman" w:eastAsia="Times New Roman" w:hAnsi="Times New Roman" w:cs="Times New Roman"/>
      <w:kern w:val="0"/>
      <w:sz w:val="20"/>
      <w:szCs w:val="20"/>
      <w14:ligatures w14:val="none"/>
    </w:rPr>
  </w:style>
  <w:style w:type="paragraph" w:customStyle="1" w:styleId="9">
    <w:name w:val="9"/>
    <w:rsid w:val="009F253E"/>
    <w:pPr>
      <w:spacing w:before="340" w:after="57" w:line="240" w:lineRule="auto"/>
      <w:ind w:left="850" w:right="850"/>
      <w:jc w:val="center"/>
    </w:pPr>
    <w:rPr>
      <w:rFonts w:ascii="Times New Roman" w:eastAsia="Times New Roman" w:hAnsi="Times New Roman" w:cs="Times New Roman"/>
      <w:b/>
      <w:caps/>
      <w:kern w:val="0"/>
      <w:sz w:val="32"/>
      <w:szCs w:val="20"/>
      <w14:ligatures w14:val="none"/>
    </w:rPr>
  </w:style>
  <w:style w:type="paragraph" w:customStyle="1" w:styleId="18">
    <w:name w:val="18"/>
    <w:rsid w:val="009F253E"/>
    <w:pPr>
      <w:spacing w:before="57" w:after="57" w:line="240" w:lineRule="auto"/>
      <w:ind w:left="1190" w:hanging="340"/>
      <w:jc w:val="both"/>
    </w:pPr>
    <w:rPr>
      <w:rFonts w:ascii="Times New Roman" w:eastAsia="Times New Roman" w:hAnsi="Times New Roman" w:cs="Times New Roman"/>
      <w:kern w:val="0"/>
      <w:sz w:val="24"/>
      <w:szCs w:val="20"/>
      <w14:ligatures w14:val="none"/>
    </w:rPr>
  </w:style>
  <w:style w:type="paragraph" w:customStyle="1" w:styleId="19">
    <w:name w:val="19"/>
    <w:rsid w:val="009F253E"/>
    <w:pPr>
      <w:spacing w:before="57" w:after="227" w:line="240" w:lineRule="auto"/>
      <w:ind w:left="1190" w:hanging="340"/>
      <w:jc w:val="both"/>
    </w:pPr>
    <w:rPr>
      <w:rFonts w:ascii="Times New Roman" w:eastAsia="Times New Roman" w:hAnsi="Times New Roman" w:cs="Times New Roman"/>
      <w:kern w:val="0"/>
      <w:sz w:val="24"/>
      <w:szCs w:val="20"/>
      <w14:ligatures w14:val="none"/>
    </w:rPr>
  </w:style>
  <w:style w:type="paragraph" w:customStyle="1" w:styleId="11">
    <w:name w:val="11"/>
    <w:rsid w:val="009F253E"/>
    <w:pPr>
      <w:spacing w:before="227" w:after="113" w:line="240" w:lineRule="auto"/>
      <w:jc w:val="center"/>
    </w:pPr>
    <w:rPr>
      <w:rFonts w:ascii="Times New Roman" w:eastAsia="Times New Roman" w:hAnsi="Times New Roman" w:cs="Times New Roman"/>
      <w:kern w:val="0"/>
      <w:sz w:val="28"/>
      <w:szCs w:val="20"/>
      <w14:ligatures w14:val="none"/>
    </w:rPr>
  </w:style>
  <w:style w:type="paragraph" w:customStyle="1" w:styleId="12">
    <w:name w:val="12"/>
    <w:rsid w:val="009F253E"/>
    <w:pPr>
      <w:spacing w:after="57" w:line="240" w:lineRule="auto"/>
      <w:ind w:left="850" w:right="850"/>
      <w:jc w:val="center"/>
    </w:pPr>
    <w:rPr>
      <w:rFonts w:ascii="Times New Roman" w:eastAsia="Times New Roman" w:hAnsi="Times New Roman" w:cs="Times New Roman"/>
      <w:b/>
      <w:kern w:val="0"/>
      <w:sz w:val="28"/>
      <w:szCs w:val="20"/>
      <w14:ligatures w14:val="none"/>
    </w:rPr>
  </w:style>
  <w:style w:type="paragraph" w:customStyle="1" w:styleId="17">
    <w:name w:val="17"/>
    <w:rsid w:val="009F253E"/>
    <w:pPr>
      <w:spacing w:after="57" w:line="240" w:lineRule="auto"/>
      <w:ind w:left="1190" w:hanging="340"/>
      <w:jc w:val="both"/>
    </w:pPr>
    <w:rPr>
      <w:rFonts w:ascii="Times New Roman" w:eastAsia="Times New Roman" w:hAnsi="Times New Roman" w:cs="Times New Roman"/>
      <w:kern w:val="0"/>
      <w:sz w:val="24"/>
      <w:szCs w:val="20"/>
      <w14:ligatures w14:val="none"/>
    </w:rPr>
  </w:style>
  <w:style w:type="paragraph" w:customStyle="1" w:styleId="20">
    <w:name w:val="20"/>
    <w:rsid w:val="009F253E"/>
    <w:pPr>
      <w:spacing w:after="57" w:line="240" w:lineRule="auto"/>
      <w:ind w:left="510" w:hanging="510"/>
      <w:jc w:val="both"/>
    </w:pPr>
    <w:rPr>
      <w:rFonts w:ascii="Times New Roman" w:eastAsia="Times New Roman" w:hAnsi="Times New Roman" w:cs="Times New Roman"/>
      <w:kern w:val="0"/>
      <w:sz w:val="24"/>
      <w:szCs w:val="20"/>
      <w14:ligatures w14:val="none"/>
    </w:rPr>
  </w:style>
  <w:style w:type="paragraph" w:customStyle="1" w:styleId="16">
    <w:name w:val="16"/>
    <w:rsid w:val="009F253E"/>
    <w:pPr>
      <w:spacing w:before="227" w:after="113" w:line="240" w:lineRule="auto"/>
      <w:jc w:val="center"/>
    </w:pPr>
    <w:rPr>
      <w:rFonts w:ascii="Times New Roman" w:eastAsia="Times New Roman" w:hAnsi="Times New Roman" w:cs="Times New Roman"/>
      <w:kern w:val="0"/>
      <w:sz w:val="28"/>
      <w:szCs w:val="20"/>
      <w14:ligatures w14:val="none"/>
    </w:rPr>
  </w:style>
  <w:style w:type="paragraph" w:customStyle="1" w:styleId="13">
    <w:name w:val="13"/>
    <w:rsid w:val="009F253E"/>
    <w:pPr>
      <w:spacing w:after="113" w:line="240" w:lineRule="auto"/>
      <w:ind w:left="510" w:hanging="510"/>
      <w:jc w:val="both"/>
    </w:pPr>
    <w:rPr>
      <w:rFonts w:ascii="Times New Roman" w:eastAsia="Times New Roman" w:hAnsi="Times New Roman" w:cs="Times New Roman"/>
      <w:kern w:val="0"/>
      <w:sz w:val="24"/>
      <w:szCs w:val="20"/>
      <w14:ligatures w14:val="none"/>
    </w:rPr>
  </w:style>
  <w:style w:type="paragraph" w:customStyle="1" w:styleId="15">
    <w:name w:val="15"/>
    <w:rsid w:val="009F253E"/>
    <w:pPr>
      <w:spacing w:before="113" w:after="57" w:line="240" w:lineRule="auto"/>
      <w:ind w:left="510" w:hanging="510"/>
      <w:jc w:val="both"/>
    </w:pPr>
    <w:rPr>
      <w:rFonts w:ascii="Times New Roman" w:eastAsia="Times New Roman" w:hAnsi="Times New Roman" w:cs="Times New Roman"/>
      <w:kern w:val="0"/>
      <w:sz w:val="24"/>
      <w:szCs w:val="20"/>
      <w14:ligatures w14:val="none"/>
    </w:rPr>
  </w:style>
  <w:style w:type="paragraph" w:customStyle="1" w:styleId="24">
    <w:name w:val="24"/>
    <w:rsid w:val="009F253E"/>
    <w:pPr>
      <w:spacing w:before="57" w:after="227" w:line="240" w:lineRule="auto"/>
      <w:ind w:left="680" w:hanging="340"/>
      <w:jc w:val="both"/>
    </w:pPr>
    <w:rPr>
      <w:rFonts w:ascii="Times New Roman" w:eastAsia="Times New Roman" w:hAnsi="Times New Roman" w:cs="Times New Roman"/>
      <w:kern w:val="0"/>
      <w:sz w:val="24"/>
      <w:szCs w:val="20"/>
      <w14:ligatures w14:val="none"/>
    </w:rPr>
  </w:style>
  <w:style w:type="paragraph" w:customStyle="1" w:styleId="14">
    <w:name w:val="14"/>
    <w:rsid w:val="009F253E"/>
    <w:pPr>
      <w:spacing w:before="113" w:after="113" w:line="240" w:lineRule="auto"/>
      <w:ind w:left="510" w:hanging="510"/>
      <w:jc w:val="both"/>
    </w:pPr>
    <w:rPr>
      <w:rFonts w:ascii="Times New Roman" w:eastAsia="Times New Roman" w:hAnsi="Times New Roman" w:cs="Times New Roman"/>
      <w:kern w:val="0"/>
      <w:sz w:val="24"/>
      <w:szCs w:val="20"/>
      <w14:ligatures w14:val="none"/>
    </w:rPr>
  </w:style>
  <w:style w:type="paragraph" w:customStyle="1" w:styleId="21">
    <w:name w:val="21"/>
    <w:rsid w:val="009F253E"/>
    <w:pPr>
      <w:spacing w:after="57" w:line="240" w:lineRule="auto"/>
      <w:jc w:val="both"/>
    </w:pPr>
    <w:rPr>
      <w:rFonts w:ascii="Times New Roman" w:eastAsia="Times New Roman" w:hAnsi="Times New Roman" w:cs="Times New Roman"/>
      <w:kern w:val="0"/>
      <w:sz w:val="24"/>
      <w:szCs w:val="20"/>
      <w14:ligatures w14:val="none"/>
    </w:rPr>
  </w:style>
  <w:style w:type="character" w:styleId="Odkaznakoment">
    <w:name w:val="annotation reference"/>
    <w:aliases w:val="Značka poznámky"/>
    <w:basedOn w:val="Standardnpsmoodstavce"/>
    <w:uiPriority w:val="99"/>
    <w:unhideWhenUsed/>
    <w:rsid w:val="009F253E"/>
    <w:rPr>
      <w:sz w:val="16"/>
      <w:szCs w:val="16"/>
    </w:rPr>
  </w:style>
  <w:style w:type="paragraph" w:styleId="Textkomente">
    <w:name w:val="annotation text"/>
    <w:aliases w:val="Text poznámky,RL Text komentáře"/>
    <w:basedOn w:val="Normln"/>
    <w:link w:val="TextkomenteChar"/>
    <w:uiPriority w:val="99"/>
    <w:unhideWhenUsed/>
    <w:rsid w:val="009F253E"/>
    <w:pPr>
      <w:spacing w:line="240" w:lineRule="auto"/>
    </w:pPr>
    <w:rPr>
      <w:szCs w:val="20"/>
    </w:rPr>
  </w:style>
  <w:style w:type="character" w:customStyle="1" w:styleId="TextkomenteChar">
    <w:name w:val="Text komentáře Char"/>
    <w:aliases w:val="Text poznámky Char,RL Text komentáře Char"/>
    <w:basedOn w:val="Standardnpsmoodstavce"/>
    <w:link w:val="Textkomente"/>
    <w:uiPriority w:val="99"/>
    <w:rsid w:val="009F253E"/>
    <w:rPr>
      <w:rFonts w:ascii="Arial" w:hAnsi="Arial"/>
      <w:sz w:val="20"/>
      <w:szCs w:val="20"/>
    </w:rPr>
  </w:style>
  <w:style w:type="paragraph" w:styleId="Pedmtkomente">
    <w:name w:val="annotation subject"/>
    <w:basedOn w:val="Textkomente"/>
    <w:next w:val="Textkomente"/>
    <w:link w:val="PedmtkomenteChar"/>
    <w:uiPriority w:val="99"/>
    <w:unhideWhenUsed/>
    <w:rsid w:val="009F253E"/>
    <w:rPr>
      <w:b/>
      <w:bCs/>
    </w:rPr>
  </w:style>
  <w:style w:type="character" w:customStyle="1" w:styleId="PedmtkomenteChar">
    <w:name w:val="Předmět komentáře Char"/>
    <w:basedOn w:val="TextkomenteChar"/>
    <w:link w:val="Pedmtkomente"/>
    <w:uiPriority w:val="99"/>
    <w:rsid w:val="009F253E"/>
    <w:rPr>
      <w:rFonts w:ascii="Arial" w:hAnsi="Arial"/>
      <w:b/>
      <w:bCs/>
      <w:sz w:val="20"/>
      <w:szCs w:val="20"/>
    </w:rPr>
  </w:style>
  <w:style w:type="paragraph" w:styleId="Zkladntext">
    <w:name w:val="Body Text"/>
    <w:basedOn w:val="Normln"/>
    <w:link w:val="ZkladntextChar"/>
    <w:unhideWhenUsed/>
    <w:qFormat/>
    <w:rsid w:val="009F253E"/>
    <w:pPr>
      <w:keepNext/>
      <w:spacing w:after="0" w:line="240" w:lineRule="auto"/>
      <w:jc w:val="both"/>
    </w:pPr>
    <w:rPr>
      <w:rFonts w:ascii="Times New Roman" w:eastAsia="Times New Roman" w:hAnsi="Times New Roman" w:cs="Times New Roman"/>
      <w:kern w:val="0"/>
      <w:szCs w:val="24"/>
      <w:lang w:eastAsia="cs-CZ"/>
      <w14:ligatures w14:val="none"/>
    </w:rPr>
  </w:style>
  <w:style w:type="character" w:customStyle="1" w:styleId="ZkladntextChar">
    <w:name w:val="Základní text Char"/>
    <w:basedOn w:val="Standardnpsmoodstavce"/>
    <w:link w:val="Zkladntext"/>
    <w:rsid w:val="009F253E"/>
    <w:rPr>
      <w:rFonts w:ascii="Times New Roman" w:eastAsia="Times New Roman" w:hAnsi="Times New Roman" w:cs="Times New Roman"/>
      <w:kern w:val="0"/>
      <w:sz w:val="20"/>
      <w:szCs w:val="24"/>
      <w:lang w:eastAsia="cs-CZ"/>
      <w14:ligatures w14:val="none"/>
    </w:rPr>
  </w:style>
  <w:style w:type="paragraph" w:customStyle="1" w:styleId="Nadpispozmn">
    <w:name w:val="Nadpis pozm.n."/>
    <w:basedOn w:val="Normln"/>
    <w:rsid w:val="009F253E"/>
    <w:pPr>
      <w:keepNext/>
      <w:keepLines/>
      <w:widowControl w:val="0"/>
      <w:suppressAutoHyphens/>
      <w:spacing w:after="120" w:line="100" w:lineRule="atLeast"/>
    </w:pPr>
    <w:rPr>
      <w:rFonts w:ascii="Times New Roman" w:eastAsia="SimSun" w:hAnsi="Times New Roman" w:cs="Mangal"/>
      <w:b/>
      <w:bCs/>
      <w:sz w:val="32"/>
      <w:szCs w:val="32"/>
      <w:lang w:eastAsia="zh-CN" w:bidi="hi-IN"/>
      <w14:ligatures w14:val="none"/>
    </w:rPr>
  </w:style>
  <w:style w:type="paragraph" w:customStyle="1" w:styleId="Styl1">
    <w:name w:val="Styl1"/>
    <w:basedOn w:val="Normln"/>
    <w:link w:val="Styl1Char"/>
    <w:qFormat/>
    <w:rsid w:val="009F253E"/>
    <w:pPr>
      <w:widowControl w:val="0"/>
      <w:spacing w:after="0" w:line="240" w:lineRule="auto"/>
      <w:jc w:val="center"/>
    </w:pPr>
    <w:rPr>
      <w:rFonts w:ascii="Times New Roman" w:eastAsia="Times New Roman" w:hAnsi="Times New Roman" w:cs="Times New Roman"/>
      <w:b/>
      <w:color w:val="2E74B5" w:themeColor="accent1" w:themeShade="BF"/>
      <w:sz w:val="24"/>
      <w:szCs w:val="24"/>
      <w:lang w:val="cs" w:eastAsia="cs-CZ"/>
    </w:rPr>
  </w:style>
  <w:style w:type="character" w:customStyle="1" w:styleId="Styl1Char">
    <w:name w:val="Styl1 Char"/>
    <w:basedOn w:val="Nadpis1Char"/>
    <w:link w:val="Styl1"/>
    <w:rsid w:val="009F253E"/>
    <w:rPr>
      <w:rFonts w:ascii="Times New Roman" w:eastAsia="Times New Roman" w:hAnsi="Times New Roman" w:cs="Times New Roman"/>
      <w:b/>
      <w:color w:val="2E74B5" w:themeColor="accent1" w:themeShade="BF"/>
      <w:sz w:val="24"/>
      <w:szCs w:val="24"/>
      <w:lang w:val="cs" w:eastAsia="cs-CZ"/>
    </w:rPr>
  </w:style>
  <w:style w:type="character" w:customStyle="1" w:styleId="OdstavecseseznamemChar">
    <w:name w:val="Odstavec se seznamem Char"/>
    <w:aliases w:val="Odstavec cíl se seznamem Char,Nad Char,Odstavec se seznamem5 Char,List Paragraph1 Char,Odstavec_muj Char,_Odstavec se seznamem Char,Název grafu Char,nad 1 Char,Odstavec se seznamem1 Char,List Paragraph (Czech Tourism) Char"/>
    <w:link w:val="Odstavecseseznamem"/>
    <w:uiPriority w:val="34"/>
    <w:qFormat/>
    <w:locked/>
    <w:rsid w:val="009F253E"/>
    <w:rPr>
      <w:rFonts w:ascii="Arial" w:hAnsi="Arial"/>
      <w:sz w:val="20"/>
    </w:rPr>
  </w:style>
  <w:style w:type="paragraph" w:styleId="Revize">
    <w:name w:val="Revision"/>
    <w:hidden/>
    <w:uiPriority w:val="99"/>
    <w:semiHidden/>
    <w:rsid w:val="009F253E"/>
    <w:pPr>
      <w:spacing w:after="0" w:line="240" w:lineRule="auto"/>
    </w:pPr>
    <w:rPr>
      <w:rFonts w:ascii="Arial" w:hAnsi="Arial"/>
      <w:sz w:val="20"/>
    </w:rPr>
  </w:style>
  <w:style w:type="paragraph" w:styleId="Zhlav">
    <w:name w:val="header"/>
    <w:aliases w:val="HH Header"/>
    <w:basedOn w:val="Normln"/>
    <w:link w:val="ZhlavChar"/>
    <w:uiPriority w:val="99"/>
    <w:unhideWhenUsed/>
    <w:rsid w:val="009F253E"/>
    <w:pPr>
      <w:tabs>
        <w:tab w:val="center" w:pos="4536"/>
        <w:tab w:val="right" w:pos="9072"/>
      </w:tabs>
      <w:spacing w:after="0" w:line="240" w:lineRule="auto"/>
    </w:pPr>
  </w:style>
  <w:style w:type="character" w:customStyle="1" w:styleId="ZhlavChar">
    <w:name w:val="Záhlaví Char"/>
    <w:aliases w:val="HH Header Char"/>
    <w:basedOn w:val="Standardnpsmoodstavce"/>
    <w:link w:val="Zhlav"/>
    <w:uiPriority w:val="99"/>
    <w:rsid w:val="009F253E"/>
    <w:rPr>
      <w:rFonts w:ascii="Arial" w:hAnsi="Arial"/>
      <w:sz w:val="20"/>
    </w:rPr>
  </w:style>
  <w:style w:type="paragraph" w:styleId="Zpat">
    <w:name w:val="footer"/>
    <w:basedOn w:val="Normln"/>
    <w:link w:val="ZpatChar"/>
    <w:uiPriority w:val="99"/>
    <w:unhideWhenUsed/>
    <w:rsid w:val="009F253E"/>
    <w:pPr>
      <w:tabs>
        <w:tab w:val="center" w:pos="4536"/>
        <w:tab w:val="right" w:pos="9072"/>
      </w:tabs>
      <w:spacing w:after="0" w:line="240" w:lineRule="auto"/>
    </w:pPr>
  </w:style>
  <w:style w:type="character" w:customStyle="1" w:styleId="ZpatChar">
    <w:name w:val="Zápatí Char"/>
    <w:basedOn w:val="Standardnpsmoodstavce"/>
    <w:link w:val="Zpat"/>
    <w:uiPriority w:val="99"/>
    <w:rsid w:val="009F253E"/>
    <w:rPr>
      <w:rFonts w:ascii="Arial" w:hAnsi="Arial"/>
      <w:sz w:val="20"/>
    </w:rPr>
  </w:style>
  <w:style w:type="numbering" w:customStyle="1" w:styleId="Bezseznamu1">
    <w:name w:val="Bez seznamu1"/>
    <w:next w:val="Bezseznamu"/>
    <w:uiPriority w:val="99"/>
    <w:semiHidden/>
    <w:unhideWhenUsed/>
    <w:rsid w:val="009F253E"/>
  </w:style>
  <w:style w:type="paragraph" w:customStyle="1" w:styleId="58">
    <w:name w:val="58"/>
    <w:rsid w:val="009F253E"/>
    <w:pPr>
      <w:spacing w:before="57" w:after="57" w:line="240" w:lineRule="auto"/>
      <w:ind w:left="1814" w:hanging="340"/>
      <w:jc w:val="both"/>
    </w:pPr>
    <w:rPr>
      <w:rFonts w:ascii="Times New Roman" w:eastAsia="Times New Roman" w:hAnsi="Times New Roman" w:cs="Times New Roman"/>
      <w:kern w:val="0"/>
      <w:sz w:val="24"/>
      <w:szCs w:val="20"/>
      <w14:ligatures w14:val="none"/>
    </w:rPr>
  </w:style>
  <w:style w:type="paragraph" w:styleId="Textbubliny">
    <w:name w:val="Balloon Text"/>
    <w:basedOn w:val="Normln"/>
    <w:link w:val="TextbublinyChar"/>
    <w:uiPriority w:val="99"/>
    <w:unhideWhenUsed/>
    <w:rsid w:val="009F253E"/>
    <w:pPr>
      <w:spacing w:after="0" w:line="240" w:lineRule="auto"/>
    </w:pPr>
    <w:rPr>
      <w:rFonts w:ascii="Segoe UI" w:hAnsi="Segoe UI" w:cs="Segoe UI"/>
      <w:kern w:val="0"/>
      <w:sz w:val="18"/>
      <w:szCs w:val="18"/>
      <w14:ligatures w14:val="none"/>
    </w:rPr>
  </w:style>
  <w:style w:type="character" w:customStyle="1" w:styleId="TextbublinyChar">
    <w:name w:val="Text bubliny Char"/>
    <w:basedOn w:val="Standardnpsmoodstavce"/>
    <w:link w:val="Textbubliny"/>
    <w:uiPriority w:val="99"/>
    <w:rsid w:val="009F253E"/>
    <w:rPr>
      <w:rFonts w:ascii="Segoe UI" w:hAnsi="Segoe UI" w:cs="Segoe UI"/>
      <w:kern w:val="0"/>
      <w:sz w:val="18"/>
      <w:szCs w:val="18"/>
      <w14:ligatures w14:val="none"/>
    </w:rPr>
  </w:style>
  <w:style w:type="paragraph" w:customStyle="1" w:styleId="l4">
    <w:name w:val="l4"/>
    <w:basedOn w:val="Normln"/>
    <w:rsid w:val="009F253E"/>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paragraph" w:customStyle="1" w:styleId="l5">
    <w:name w:val="l5"/>
    <w:basedOn w:val="Normln"/>
    <w:rsid w:val="009F253E"/>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paragraph" w:customStyle="1" w:styleId="l41">
    <w:name w:val="l41"/>
    <w:basedOn w:val="Normln"/>
    <w:rsid w:val="009F253E"/>
    <w:pPr>
      <w:spacing w:before="144" w:after="144" w:line="240" w:lineRule="auto"/>
      <w:jc w:val="both"/>
    </w:pPr>
    <w:rPr>
      <w:rFonts w:ascii="Times New Roman" w:eastAsia="Times New Roman" w:hAnsi="Times New Roman" w:cs="Times New Roman"/>
      <w:kern w:val="0"/>
      <w:sz w:val="24"/>
      <w:szCs w:val="24"/>
      <w:lang w:eastAsia="cs-CZ"/>
      <w14:ligatures w14:val="none"/>
    </w:rPr>
  </w:style>
  <w:style w:type="character" w:styleId="PromnnHTML">
    <w:name w:val="HTML Variable"/>
    <w:basedOn w:val="Standardnpsmoodstavce"/>
    <w:uiPriority w:val="99"/>
    <w:unhideWhenUsed/>
    <w:rsid w:val="009F253E"/>
    <w:rPr>
      <w:i/>
      <w:iCs/>
    </w:rPr>
  </w:style>
  <w:style w:type="character" w:styleId="Hypertextovodkaz">
    <w:name w:val="Hyperlink"/>
    <w:basedOn w:val="Standardnpsmoodstavce"/>
    <w:uiPriority w:val="99"/>
    <w:unhideWhenUsed/>
    <w:rsid w:val="009F253E"/>
    <w:rPr>
      <w:color w:val="0000FF"/>
      <w:u w:val="single"/>
    </w:rPr>
  </w:style>
  <w:style w:type="paragraph" w:customStyle="1" w:styleId="psmeno">
    <w:name w:val="písmeno"/>
    <w:basedOn w:val="slovanseznam"/>
    <w:rsid w:val="009F253E"/>
    <w:pPr>
      <w:numPr>
        <w:numId w:val="0"/>
      </w:numPr>
      <w:tabs>
        <w:tab w:val="left" w:pos="357"/>
      </w:tabs>
      <w:spacing w:after="0" w:line="240" w:lineRule="auto"/>
      <w:ind w:left="357" w:hanging="357"/>
      <w:contextualSpacing w:val="0"/>
      <w:jc w:val="both"/>
    </w:pPr>
    <w:rPr>
      <w:rFonts w:ascii="Times New Roman" w:eastAsia="Times New Roman" w:hAnsi="Times New Roman" w:cs="Times New Roman"/>
      <w:noProof/>
      <w:sz w:val="24"/>
      <w:szCs w:val="24"/>
      <w:lang w:val="en-US" w:eastAsia="cs-CZ"/>
    </w:rPr>
  </w:style>
  <w:style w:type="paragraph" w:styleId="slovanseznam">
    <w:name w:val="List Number"/>
    <w:aliases w:val="číslovaný seznam 1"/>
    <w:basedOn w:val="Normln"/>
    <w:uiPriority w:val="99"/>
    <w:unhideWhenUsed/>
    <w:rsid w:val="009F253E"/>
    <w:pPr>
      <w:numPr>
        <w:numId w:val="9"/>
      </w:numPr>
      <w:contextualSpacing/>
    </w:pPr>
    <w:rPr>
      <w:kern w:val="0"/>
      <w14:ligatures w14:val="none"/>
    </w:rPr>
  </w:style>
  <w:style w:type="paragraph" w:customStyle="1" w:styleId="odstavec">
    <w:name w:val="odstavec"/>
    <w:basedOn w:val="Normln"/>
    <w:rsid w:val="009F253E"/>
    <w:pPr>
      <w:spacing w:before="120" w:after="0" w:line="240" w:lineRule="auto"/>
      <w:ind w:firstLine="482"/>
      <w:jc w:val="both"/>
    </w:pPr>
    <w:rPr>
      <w:rFonts w:ascii="Times New Roman" w:eastAsia="Times New Roman" w:hAnsi="Times New Roman" w:cs="Times New Roman"/>
      <w:noProof/>
      <w:kern w:val="0"/>
      <w:sz w:val="24"/>
      <w:szCs w:val="24"/>
      <w:lang w:eastAsia="cs-CZ"/>
      <w14:ligatures w14:val="none"/>
    </w:rPr>
  </w:style>
  <w:style w:type="paragraph" w:customStyle="1" w:styleId="paragraf">
    <w:name w:val="paragraf"/>
    <w:basedOn w:val="Normln"/>
    <w:next w:val="odstavec"/>
    <w:rsid w:val="009F253E"/>
    <w:pPr>
      <w:keepNext/>
      <w:spacing w:before="240" w:after="0" w:line="240" w:lineRule="auto"/>
      <w:jc w:val="center"/>
    </w:pPr>
    <w:rPr>
      <w:rFonts w:ascii="Times New Roman" w:eastAsia="Times New Roman" w:hAnsi="Times New Roman" w:cs="Times New Roman"/>
      <w:noProof/>
      <w:kern w:val="0"/>
      <w:sz w:val="24"/>
      <w:szCs w:val="24"/>
      <w:lang w:eastAsia="cs-CZ"/>
      <w14:ligatures w14:val="none"/>
    </w:rPr>
  </w:style>
  <w:style w:type="character" w:customStyle="1" w:styleId="tituleknadpisu">
    <w:name w:val="titulek nadpisu"/>
    <w:rsid w:val="009F253E"/>
    <w:rPr>
      <w:b/>
      <w:bCs w:val="0"/>
    </w:rPr>
  </w:style>
  <w:style w:type="table" w:styleId="Mkatabulky">
    <w:name w:val="Table Grid"/>
    <w:basedOn w:val="Normlntabulka"/>
    <w:uiPriority w:val="59"/>
    <w:rsid w:val="009F253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rosttabulka11">
    <w:name w:val="Prostá tabulka 11"/>
    <w:basedOn w:val="Normlntabulka"/>
    <w:next w:val="Prosttabulka1"/>
    <w:uiPriority w:val="41"/>
    <w:rsid w:val="009F253E"/>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Nevyeenzmnka">
    <w:name w:val="Unresolved Mention"/>
    <w:basedOn w:val="Standardnpsmoodstavce"/>
    <w:uiPriority w:val="99"/>
    <w:semiHidden/>
    <w:unhideWhenUsed/>
    <w:rsid w:val="009F253E"/>
    <w:rPr>
      <w:color w:val="605E5C"/>
      <w:shd w:val="clear" w:color="auto" w:fill="E1DFDD"/>
    </w:rPr>
  </w:style>
  <w:style w:type="paragraph" w:styleId="Textpoznpodarou">
    <w:name w:val="footnote text"/>
    <w:aliases w:val="Footnote Text Char,Char,Text pozn. pod earou Char,Text pozn. pod earou Char1 Char Char Char,Text pozn. pod earou Char1 Char Char,Text pozn. pod earou Char1 Char,Schriftart: 9 pt,Schriftart: 10 pt,Char3,fn,EEIP_Text pozn. pod čarou"/>
    <w:basedOn w:val="Normln"/>
    <w:link w:val="TextpoznpodarouChar"/>
    <w:uiPriority w:val="99"/>
    <w:unhideWhenUsed/>
    <w:qFormat/>
    <w:rsid w:val="009F253E"/>
    <w:rPr>
      <w:rFonts w:ascii="Calibri" w:eastAsia="Times New Roman" w:hAnsi="Calibri" w:cs="Times New Roman"/>
      <w:kern w:val="0"/>
      <w:szCs w:val="20"/>
      <w:lang w:eastAsia="cs-CZ"/>
      <w14:ligatures w14:val="none"/>
    </w:rPr>
  </w:style>
  <w:style w:type="character" w:customStyle="1" w:styleId="TextpoznpodarouChar">
    <w:name w:val="Text pozn. pod čarou Char"/>
    <w:aliases w:val="Footnote Text Char Char,Char Char,Text pozn. pod earou Char Char,Text pozn. pod earou Char1 Char Char Char Char,Text pozn. pod earou Char1 Char Char Char1,Text pozn. pod earou Char1 Char Char1,Schriftart: 9 pt Char,Char3 Char"/>
    <w:basedOn w:val="Standardnpsmoodstavce"/>
    <w:link w:val="Textpoznpodarou"/>
    <w:uiPriority w:val="99"/>
    <w:rsid w:val="009F253E"/>
    <w:rPr>
      <w:rFonts w:ascii="Calibri" w:eastAsia="Times New Roman" w:hAnsi="Calibri" w:cs="Times New Roman"/>
      <w:kern w:val="0"/>
      <w:sz w:val="20"/>
      <w:szCs w:val="20"/>
      <w:lang w:eastAsia="cs-CZ"/>
      <w14:ligatures w14:val="none"/>
    </w:rPr>
  </w:style>
  <w:style w:type="paragraph" w:customStyle="1" w:styleId="st">
    <w:name w:val="část"/>
    <w:basedOn w:val="Normln"/>
    <w:next w:val="Normln"/>
    <w:rsid w:val="009F253E"/>
    <w:pPr>
      <w:keepNext/>
      <w:spacing w:before="360" w:after="0" w:line="240" w:lineRule="auto"/>
      <w:jc w:val="center"/>
      <w:outlineLvl w:val="0"/>
    </w:pPr>
    <w:rPr>
      <w:rFonts w:ascii="Times New Roman" w:eastAsia="Times New Roman" w:hAnsi="Times New Roman" w:cs="Times New Roman"/>
      <w:caps/>
      <w:kern w:val="0"/>
      <w:sz w:val="24"/>
      <w:szCs w:val="24"/>
      <w:lang w:eastAsia="cs-CZ"/>
      <w14:ligatures w14:val="none"/>
    </w:rPr>
  </w:style>
  <w:style w:type="paragraph" w:customStyle="1" w:styleId="hlava">
    <w:name w:val="hlava"/>
    <w:basedOn w:val="Normln"/>
    <w:next w:val="Normln"/>
    <w:rsid w:val="009F253E"/>
    <w:pPr>
      <w:keepNext/>
      <w:spacing w:before="240" w:after="0" w:line="240" w:lineRule="auto"/>
      <w:jc w:val="center"/>
      <w:outlineLvl w:val="1"/>
    </w:pPr>
    <w:rPr>
      <w:rFonts w:ascii="Times New Roman" w:eastAsia="Times New Roman" w:hAnsi="Times New Roman" w:cs="Times New Roman"/>
      <w:kern w:val="0"/>
      <w:sz w:val="24"/>
      <w:szCs w:val="24"/>
      <w:lang w:eastAsia="cs-CZ"/>
      <w14:ligatures w14:val="none"/>
    </w:rPr>
  </w:style>
  <w:style w:type="paragraph" w:customStyle="1" w:styleId="zkon-nadpis">
    <w:name w:val="zákon - nadpis"/>
    <w:basedOn w:val="Normln"/>
    <w:rsid w:val="009F253E"/>
    <w:pPr>
      <w:spacing w:after="120" w:line="240" w:lineRule="auto"/>
      <w:jc w:val="center"/>
    </w:pPr>
    <w:rPr>
      <w:rFonts w:ascii="Times New Roman" w:eastAsia="Times New Roman" w:hAnsi="Times New Roman" w:cs="Times New Roman"/>
      <w:b/>
      <w:kern w:val="0"/>
      <w:sz w:val="24"/>
      <w:szCs w:val="24"/>
      <w:lang w:val="en-US" w:eastAsia="cs-CZ"/>
      <w14:ligatures w14:val="none"/>
    </w:rPr>
  </w:style>
  <w:style w:type="paragraph" w:customStyle="1" w:styleId="dl">
    <w:name w:val="díl"/>
    <w:basedOn w:val="Normln"/>
    <w:next w:val="Normln"/>
    <w:rsid w:val="009F253E"/>
    <w:pPr>
      <w:keepNext/>
      <w:spacing w:before="240" w:after="0" w:line="240" w:lineRule="auto"/>
      <w:jc w:val="center"/>
      <w:outlineLvl w:val="2"/>
    </w:pPr>
    <w:rPr>
      <w:rFonts w:ascii="Times New Roman" w:eastAsia="Times New Roman" w:hAnsi="Times New Roman" w:cs="Times New Roman"/>
      <w:kern w:val="0"/>
      <w:sz w:val="24"/>
      <w:szCs w:val="24"/>
      <w:lang w:eastAsia="cs-CZ"/>
      <w14:ligatures w14:val="none"/>
    </w:rPr>
  </w:style>
  <w:style w:type="paragraph" w:customStyle="1" w:styleId="oddl">
    <w:name w:val="oddíl"/>
    <w:basedOn w:val="Normln"/>
    <w:next w:val="Normln"/>
    <w:rsid w:val="009F253E"/>
    <w:pPr>
      <w:keepNext/>
      <w:spacing w:before="240" w:after="0" w:line="240" w:lineRule="auto"/>
      <w:jc w:val="center"/>
      <w:outlineLvl w:val="3"/>
    </w:pPr>
    <w:rPr>
      <w:rFonts w:ascii="Times New Roman" w:eastAsia="Times New Roman" w:hAnsi="Times New Roman" w:cs="Times New Roman"/>
      <w:kern w:val="0"/>
      <w:sz w:val="24"/>
      <w:szCs w:val="24"/>
      <w:lang w:eastAsia="cs-CZ"/>
      <w14:ligatures w14:val="none"/>
    </w:rPr>
  </w:style>
  <w:style w:type="paragraph" w:customStyle="1" w:styleId="pododdl">
    <w:name w:val="pododdíl"/>
    <w:basedOn w:val="Normln"/>
    <w:next w:val="Normln"/>
    <w:rsid w:val="009F253E"/>
    <w:pPr>
      <w:keepNext/>
      <w:spacing w:before="240" w:after="0" w:line="240" w:lineRule="auto"/>
      <w:jc w:val="center"/>
      <w:outlineLvl w:val="4"/>
    </w:pPr>
    <w:rPr>
      <w:rFonts w:ascii="Times New Roman" w:eastAsia="Times New Roman" w:hAnsi="Times New Roman" w:cs="Times New Roman"/>
      <w:kern w:val="0"/>
      <w:sz w:val="24"/>
      <w:szCs w:val="24"/>
      <w:lang w:eastAsia="cs-CZ"/>
      <w14:ligatures w14:val="none"/>
    </w:rPr>
  </w:style>
  <w:style w:type="paragraph" w:customStyle="1" w:styleId="parlament">
    <w:name w:val="parlament"/>
    <w:basedOn w:val="Normln"/>
    <w:rsid w:val="009F253E"/>
    <w:pPr>
      <w:spacing w:after="0" w:line="240" w:lineRule="auto"/>
    </w:pPr>
    <w:rPr>
      <w:rFonts w:ascii="Times New Roman" w:eastAsia="Times New Roman" w:hAnsi="Times New Roman" w:cs="Times New Roman"/>
      <w:kern w:val="0"/>
      <w:sz w:val="24"/>
      <w:szCs w:val="24"/>
      <w:lang w:eastAsia="cs-CZ"/>
      <w14:ligatures w14:val="none"/>
    </w:rPr>
  </w:style>
  <w:style w:type="paragraph" w:customStyle="1" w:styleId="bod">
    <w:name w:val="bod"/>
    <w:basedOn w:val="slovanseznam2"/>
    <w:rsid w:val="009F253E"/>
    <w:pPr>
      <w:numPr>
        <w:numId w:val="0"/>
      </w:numPr>
      <w:tabs>
        <w:tab w:val="left" w:pos="357"/>
      </w:tabs>
      <w:spacing w:before="0"/>
      <w:ind w:left="714" w:hanging="357"/>
    </w:pPr>
  </w:style>
  <w:style w:type="paragraph" w:styleId="slovanseznam2">
    <w:name w:val="List Number 2"/>
    <w:aliases w:val="číslovaný seznam 2"/>
    <w:basedOn w:val="odsazentext2"/>
    <w:uiPriority w:val="99"/>
    <w:rsid w:val="009F253E"/>
    <w:pPr>
      <w:numPr>
        <w:numId w:val="34"/>
      </w:numPr>
      <w:tabs>
        <w:tab w:val="clear" w:pos="720"/>
      </w:tabs>
      <w:ind w:left="0" w:firstLine="0"/>
    </w:pPr>
  </w:style>
  <w:style w:type="paragraph" w:customStyle="1" w:styleId="odsazentext2">
    <w:name w:val="odsazený text 2"/>
    <w:basedOn w:val="Normln"/>
    <w:rsid w:val="009F253E"/>
    <w:pPr>
      <w:spacing w:before="120" w:after="0" w:line="240" w:lineRule="auto"/>
      <w:ind w:left="720"/>
      <w:jc w:val="both"/>
    </w:pPr>
    <w:rPr>
      <w:rFonts w:ascii="Times New Roman" w:eastAsia="Times New Roman" w:hAnsi="Times New Roman" w:cs="Times New Roman"/>
      <w:kern w:val="0"/>
      <w:sz w:val="24"/>
      <w:szCs w:val="24"/>
      <w:lang w:eastAsia="cs-CZ"/>
      <w14:ligatures w14:val="none"/>
    </w:rPr>
  </w:style>
  <w:style w:type="paragraph" w:customStyle="1" w:styleId="odsazentext1">
    <w:name w:val="odsazený text 1"/>
    <w:basedOn w:val="Normln"/>
    <w:rsid w:val="009F253E"/>
    <w:pPr>
      <w:spacing w:before="120" w:after="0" w:line="240" w:lineRule="auto"/>
      <w:ind w:left="360"/>
      <w:jc w:val="both"/>
    </w:pPr>
    <w:rPr>
      <w:rFonts w:ascii="Times New Roman" w:eastAsia="Times New Roman" w:hAnsi="Times New Roman" w:cs="Times New Roman"/>
      <w:kern w:val="0"/>
      <w:sz w:val="24"/>
      <w:szCs w:val="24"/>
      <w:lang w:eastAsia="cs-CZ"/>
      <w14:ligatures w14:val="none"/>
    </w:rPr>
  </w:style>
  <w:style w:type="paragraph" w:customStyle="1" w:styleId="skupinovnadpis">
    <w:name w:val="skupinový nadpis"/>
    <w:basedOn w:val="Normln"/>
    <w:rsid w:val="009F253E"/>
    <w:pPr>
      <w:keepNext/>
      <w:spacing w:before="240" w:after="0" w:line="240" w:lineRule="auto"/>
      <w:jc w:val="center"/>
    </w:pPr>
    <w:rPr>
      <w:rFonts w:ascii="Times New Roman" w:eastAsia="Times New Roman" w:hAnsi="Times New Roman" w:cs="Times New Roman"/>
      <w:b/>
      <w:kern w:val="0"/>
      <w:sz w:val="24"/>
      <w:szCs w:val="24"/>
      <w:lang w:eastAsia="cs-CZ"/>
      <w14:ligatures w14:val="none"/>
    </w:rPr>
  </w:style>
  <w:style w:type="paragraph" w:customStyle="1" w:styleId="zkon">
    <w:name w:val="zákon"/>
    <w:basedOn w:val="Normln"/>
    <w:rsid w:val="009F253E"/>
    <w:pPr>
      <w:keepNext/>
      <w:spacing w:after="240" w:line="240" w:lineRule="auto"/>
      <w:jc w:val="center"/>
    </w:pPr>
    <w:rPr>
      <w:rFonts w:ascii="Times New Roman" w:eastAsia="Times New Roman" w:hAnsi="Times New Roman" w:cs="Times New Roman"/>
      <w:caps/>
      <w:kern w:val="0"/>
      <w:sz w:val="24"/>
      <w:szCs w:val="24"/>
      <w:lang w:eastAsia="cs-CZ"/>
      <w14:ligatures w14:val="none"/>
    </w:rPr>
  </w:style>
  <w:style w:type="paragraph" w:customStyle="1" w:styleId="varianta">
    <w:name w:val="varianta"/>
    <w:basedOn w:val="Normln"/>
    <w:rsid w:val="009F253E"/>
    <w:pPr>
      <w:spacing w:before="240" w:after="0" w:line="240" w:lineRule="auto"/>
    </w:pPr>
    <w:rPr>
      <w:rFonts w:ascii="Times New Roman" w:eastAsia="Times New Roman" w:hAnsi="Times New Roman" w:cs="Times New Roman"/>
      <w:caps/>
      <w:kern w:val="0"/>
      <w:sz w:val="24"/>
      <w:szCs w:val="24"/>
      <w:lang w:eastAsia="cs-CZ"/>
      <w14:ligatures w14:val="none"/>
    </w:rPr>
  </w:style>
  <w:style w:type="paragraph" w:customStyle="1" w:styleId="zdvodnn">
    <w:name w:val="zdůvodnění"/>
    <w:basedOn w:val="Normln"/>
    <w:next w:val="text"/>
    <w:rsid w:val="009F253E"/>
    <w:pPr>
      <w:keepNext/>
      <w:spacing w:before="240" w:after="120" w:line="240" w:lineRule="auto"/>
    </w:pPr>
    <w:rPr>
      <w:rFonts w:ascii="Times New Roman" w:eastAsia="Times New Roman" w:hAnsi="Times New Roman" w:cs="Times New Roman"/>
      <w:b/>
      <w:kern w:val="0"/>
      <w:sz w:val="24"/>
      <w:szCs w:val="24"/>
      <w:lang w:eastAsia="cs-CZ"/>
      <w14:ligatures w14:val="none"/>
    </w:rPr>
  </w:style>
  <w:style w:type="paragraph" w:customStyle="1" w:styleId="text">
    <w:name w:val="text"/>
    <w:basedOn w:val="Normln"/>
    <w:rsid w:val="009F253E"/>
    <w:pPr>
      <w:spacing w:before="120" w:after="0" w:line="240" w:lineRule="auto"/>
      <w:ind w:firstLine="357"/>
      <w:jc w:val="both"/>
    </w:pPr>
    <w:rPr>
      <w:rFonts w:ascii="Times New Roman" w:eastAsia="Times New Roman" w:hAnsi="Times New Roman" w:cs="Times New Roman"/>
      <w:kern w:val="0"/>
      <w:sz w:val="24"/>
      <w:szCs w:val="24"/>
      <w:lang w:eastAsia="cs-CZ"/>
      <w14:ligatures w14:val="none"/>
    </w:rPr>
  </w:style>
  <w:style w:type="paragraph" w:customStyle="1" w:styleId="slovanseznam3">
    <w:name w:val="číslovaný seznam 3"/>
    <w:basedOn w:val="odsazentext3"/>
    <w:rsid w:val="009F253E"/>
    <w:pPr>
      <w:numPr>
        <w:numId w:val="35"/>
      </w:numPr>
      <w:tabs>
        <w:tab w:val="clear" w:pos="1072"/>
      </w:tabs>
      <w:ind w:left="0" w:firstLine="0"/>
    </w:pPr>
  </w:style>
  <w:style w:type="paragraph" w:customStyle="1" w:styleId="odsazentext3">
    <w:name w:val="odsazený text 3"/>
    <w:basedOn w:val="Normln"/>
    <w:link w:val="odsazentext3Char"/>
    <w:rsid w:val="009F253E"/>
    <w:pPr>
      <w:spacing w:before="120" w:after="0" w:line="240" w:lineRule="auto"/>
      <w:ind w:left="1066"/>
      <w:jc w:val="both"/>
    </w:pPr>
    <w:rPr>
      <w:rFonts w:ascii="Times New Roman" w:eastAsia="Times New Roman" w:hAnsi="Times New Roman" w:cs="Times New Roman"/>
      <w:kern w:val="0"/>
      <w:sz w:val="24"/>
      <w:szCs w:val="24"/>
      <w:lang w:eastAsia="cs-CZ"/>
      <w14:ligatures w14:val="none"/>
    </w:rPr>
  </w:style>
  <w:style w:type="character" w:customStyle="1" w:styleId="odsazentext3Char">
    <w:name w:val="odsazený text 3 Char"/>
    <w:link w:val="odsazentext3"/>
    <w:rsid w:val="009F253E"/>
    <w:rPr>
      <w:rFonts w:ascii="Times New Roman" w:eastAsia="Times New Roman" w:hAnsi="Times New Roman" w:cs="Times New Roman"/>
      <w:kern w:val="0"/>
      <w:sz w:val="24"/>
      <w:szCs w:val="24"/>
      <w:lang w:eastAsia="cs-CZ"/>
      <w14:ligatures w14:val="none"/>
    </w:rPr>
  </w:style>
  <w:style w:type="paragraph" w:customStyle="1" w:styleId="slovanseznam4">
    <w:name w:val="číslovaný seznam 4"/>
    <w:basedOn w:val="odsazentext4"/>
    <w:rsid w:val="009F253E"/>
    <w:pPr>
      <w:numPr>
        <w:numId w:val="36"/>
      </w:numPr>
      <w:tabs>
        <w:tab w:val="clear" w:pos="1429"/>
      </w:tabs>
      <w:ind w:left="0" w:firstLine="0"/>
    </w:pPr>
  </w:style>
  <w:style w:type="paragraph" w:customStyle="1" w:styleId="odsazentext4">
    <w:name w:val="odsazený text 4"/>
    <w:basedOn w:val="Normln"/>
    <w:link w:val="odsazentext4CharChar"/>
    <w:rsid w:val="009F253E"/>
    <w:pPr>
      <w:spacing w:before="120" w:after="0" w:line="240" w:lineRule="auto"/>
      <w:ind w:left="1426"/>
      <w:jc w:val="both"/>
    </w:pPr>
    <w:rPr>
      <w:rFonts w:ascii="Times New Roman" w:eastAsia="Times New Roman" w:hAnsi="Times New Roman" w:cs="Times New Roman"/>
      <w:kern w:val="0"/>
      <w:sz w:val="24"/>
      <w:szCs w:val="24"/>
      <w:lang w:eastAsia="cs-CZ"/>
      <w14:ligatures w14:val="none"/>
    </w:rPr>
  </w:style>
  <w:style w:type="character" w:customStyle="1" w:styleId="odsazentext4CharChar">
    <w:name w:val="odsazený text 4 Char Char"/>
    <w:link w:val="odsazentext4"/>
    <w:rsid w:val="009F253E"/>
    <w:rPr>
      <w:rFonts w:ascii="Times New Roman" w:eastAsia="Times New Roman" w:hAnsi="Times New Roman" w:cs="Times New Roman"/>
      <w:kern w:val="0"/>
      <w:sz w:val="24"/>
      <w:szCs w:val="24"/>
      <w:lang w:eastAsia="cs-CZ"/>
      <w14:ligatures w14:val="none"/>
    </w:rPr>
  </w:style>
  <w:style w:type="paragraph" w:customStyle="1" w:styleId="neslovanseznam1">
    <w:name w:val="nečíslovaný seznam 1"/>
    <w:basedOn w:val="slovanseznam"/>
    <w:rsid w:val="009F253E"/>
    <w:pPr>
      <w:numPr>
        <w:numId w:val="30"/>
      </w:numPr>
      <w:tabs>
        <w:tab w:val="clear" w:pos="360"/>
      </w:tabs>
      <w:spacing w:before="120" w:after="0" w:line="240" w:lineRule="auto"/>
      <w:ind w:left="0" w:firstLine="0"/>
      <w:contextualSpacing w:val="0"/>
      <w:jc w:val="both"/>
    </w:pPr>
    <w:rPr>
      <w:rFonts w:ascii="Times New Roman" w:eastAsia="Times New Roman" w:hAnsi="Times New Roman" w:cs="Times New Roman"/>
      <w:sz w:val="24"/>
      <w:szCs w:val="24"/>
      <w:lang w:val="en-US" w:eastAsia="cs-CZ"/>
    </w:rPr>
  </w:style>
  <w:style w:type="paragraph" w:customStyle="1" w:styleId="neslovanseznam2">
    <w:name w:val="nečíslovaný seznam 2"/>
    <w:basedOn w:val="slovanseznam2"/>
    <w:rsid w:val="009F253E"/>
    <w:pPr>
      <w:numPr>
        <w:numId w:val="31"/>
      </w:numPr>
      <w:tabs>
        <w:tab w:val="clear" w:pos="717"/>
      </w:tabs>
      <w:ind w:left="0" w:firstLine="0"/>
    </w:pPr>
    <w:rPr>
      <w:lang w:val="en-US"/>
    </w:rPr>
  </w:style>
  <w:style w:type="paragraph" w:customStyle="1" w:styleId="neslovanseznam3">
    <w:name w:val="nečíslovaný seznam 3"/>
    <w:basedOn w:val="slovanseznam3"/>
    <w:rsid w:val="009F253E"/>
    <w:pPr>
      <w:numPr>
        <w:numId w:val="32"/>
      </w:numPr>
      <w:tabs>
        <w:tab w:val="clear" w:pos="1074"/>
      </w:tabs>
      <w:ind w:left="0" w:firstLine="0"/>
    </w:pPr>
    <w:rPr>
      <w:lang w:val="en-US"/>
    </w:rPr>
  </w:style>
  <w:style w:type="paragraph" w:customStyle="1" w:styleId="neslovanseznam4">
    <w:name w:val="nečíslovaný seznam 4"/>
    <w:basedOn w:val="slovanseznam4"/>
    <w:rsid w:val="009F253E"/>
    <w:pPr>
      <w:numPr>
        <w:numId w:val="33"/>
      </w:numPr>
      <w:tabs>
        <w:tab w:val="clear" w:pos="1432"/>
      </w:tabs>
      <w:ind w:left="0" w:firstLine="0"/>
    </w:pPr>
    <w:rPr>
      <w:lang w:val="en-US"/>
    </w:rPr>
  </w:style>
  <w:style w:type="character" w:customStyle="1" w:styleId="poznmkapodarou">
    <w:name w:val="poznámka pod čarou"/>
    <w:rsid w:val="009F253E"/>
    <w:rPr>
      <w:vertAlign w:val="superscript"/>
    </w:rPr>
  </w:style>
  <w:style w:type="paragraph" w:customStyle="1" w:styleId="novelizanbod">
    <w:name w:val="novelizační bod"/>
    <w:basedOn w:val="Normln"/>
    <w:rsid w:val="009F253E"/>
    <w:pPr>
      <w:tabs>
        <w:tab w:val="left" w:pos="357"/>
      </w:tabs>
      <w:spacing w:before="120" w:after="0" w:line="240" w:lineRule="auto"/>
    </w:pPr>
    <w:rPr>
      <w:rFonts w:ascii="Times New Roman" w:eastAsia="Times New Roman" w:hAnsi="Times New Roman" w:cs="Times New Roman"/>
      <w:kern w:val="0"/>
      <w:sz w:val="24"/>
      <w:szCs w:val="24"/>
      <w:lang w:eastAsia="cs-CZ"/>
      <w14:ligatures w14:val="none"/>
    </w:rPr>
  </w:style>
  <w:style w:type="paragraph" w:customStyle="1" w:styleId="textnovelizanhobodu">
    <w:name w:val="text novelizačního bodu"/>
    <w:basedOn w:val="Normln"/>
    <w:next w:val="novelizanbod"/>
    <w:rsid w:val="009F253E"/>
    <w:pPr>
      <w:spacing w:before="120" w:after="0" w:line="240" w:lineRule="auto"/>
      <w:ind w:left="357"/>
    </w:pPr>
    <w:rPr>
      <w:rFonts w:ascii="Times New Roman" w:eastAsia="Times New Roman" w:hAnsi="Times New Roman" w:cs="Times New Roman"/>
      <w:kern w:val="0"/>
      <w:sz w:val="24"/>
      <w:szCs w:val="24"/>
      <w:lang w:eastAsia="cs-CZ"/>
      <w14:ligatures w14:val="none"/>
    </w:rPr>
  </w:style>
  <w:style w:type="paragraph" w:customStyle="1" w:styleId="odsazentext0">
    <w:name w:val="odsazený text 0"/>
    <w:basedOn w:val="Normln"/>
    <w:next w:val="oddl"/>
    <w:rsid w:val="009F253E"/>
    <w:pPr>
      <w:spacing w:before="120" w:after="0" w:line="240" w:lineRule="auto"/>
      <w:jc w:val="both"/>
    </w:pPr>
    <w:rPr>
      <w:rFonts w:ascii="Times New Roman" w:eastAsia="Times New Roman" w:hAnsi="Times New Roman" w:cs="Times New Roman"/>
      <w:kern w:val="0"/>
      <w:sz w:val="24"/>
      <w:szCs w:val="24"/>
      <w:lang w:eastAsia="cs-CZ"/>
      <w14:ligatures w14:val="none"/>
    </w:rPr>
  </w:style>
  <w:style w:type="paragraph" w:customStyle="1" w:styleId="citacepoznmky">
    <w:name w:val="citace poznámky"/>
    <w:basedOn w:val="Normln"/>
    <w:rsid w:val="009F253E"/>
    <w:pPr>
      <w:pBdr>
        <w:top w:val="single" w:sz="4" w:space="4" w:color="auto"/>
      </w:pBdr>
      <w:tabs>
        <w:tab w:val="left" w:pos="357"/>
      </w:tabs>
      <w:spacing w:before="120" w:after="0" w:line="240" w:lineRule="auto"/>
      <w:jc w:val="both"/>
    </w:pPr>
    <w:rPr>
      <w:rFonts w:ascii="Times New Roman" w:eastAsia="Times New Roman" w:hAnsi="Times New Roman" w:cs="Times New Roman"/>
      <w:kern w:val="0"/>
      <w:sz w:val="24"/>
      <w:szCs w:val="24"/>
      <w:lang w:val="en-US" w:eastAsia="cs-CZ"/>
      <w14:ligatures w14:val="none"/>
    </w:rPr>
  </w:style>
  <w:style w:type="paragraph" w:customStyle="1" w:styleId="celex">
    <w:name w:val="celex"/>
    <w:basedOn w:val="Normln"/>
    <w:qFormat/>
    <w:rsid w:val="009F253E"/>
    <w:pPr>
      <w:spacing w:before="120" w:after="0" w:line="240" w:lineRule="auto"/>
    </w:pPr>
    <w:rPr>
      <w:rFonts w:ascii="Times New Roman" w:eastAsia="Times New Roman" w:hAnsi="Times New Roman" w:cs="Times New Roman"/>
      <w:i/>
      <w:kern w:val="0"/>
      <w:szCs w:val="24"/>
      <w:lang w:eastAsia="cs-CZ"/>
      <w14:ligatures w14:val="none"/>
    </w:rPr>
  </w:style>
  <w:style w:type="character" w:customStyle="1" w:styleId="zvraznncelexu">
    <w:name w:val="zvýraznění celexu"/>
    <w:qFormat/>
    <w:rsid w:val="009F253E"/>
    <w:rPr>
      <w:u w:val="single"/>
    </w:rPr>
  </w:style>
  <w:style w:type="table" w:customStyle="1" w:styleId="tabulka">
    <w:name w:val="tabulka"/>
    <w:basedOn w:val="Mkatabulky"/>
    <w:rsid w:val="009F253E"/>
    <w:rPr>
      <w:rFonts w:ascii="Times New Roman" w:eastAsia="Times New Roman" w:hAnsi="Times New Roman" w:cs="Times New Roman"/>
      <w:sz w:val="20"/>
      <w:szCs w:val="20"/>
      <w:lang w:eastAsia="cs-CZ"/>
    </w:rPr>
    <w:tblP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style>
  <w:style w:type="paragraph" w:customStyle="1" w:styleId="bukatabulky">
    <w:name w:val="buňka tabulky"/>
    <w:basedOn w:val="Normln"/>
    <w:qFormat/>
    <w:rsid w:val="009F253E"/>
    <w:pPr>
      <w:spacing w:before="120" w:after="120" w:line="240" w:lineRule="auto"/>
      <w:jc w:val="both"/>
    </w:pPr>
    <w:rPr>
      <w:rFonts w:ascii="Times New Roman" w:eastAsia="Times New Roman" w:hAnsi="Times New Roman" w:cs="Times New Roman"/>
      <w:kern w:val="0"/>
      <w:sz w:val="24"/>
      <w:szCs w:val="24"/>
      <w:lang w:eastAsia="cs-CZ"/>
      <w14:ligatures w14:val="none"/>
    </w:rPr>
  </w:style>
  <w:style w:type="character" w:styleId="Znakapoznpodarou">
    <w:name w:val="footnote reference"/>
    <w:aliases w:val="EN Footnote Reference,BVI fnr,Footnote symbol,Footnote Reference Number,PGI Fußnote Ziffer,Footnote Reference Superscript,Appel note de bas de p,Appel note de bas de page,Légende,Char Car Car Car Car,Voetnootverwijzing,fr,SUPERS,o"/>
    <w:link w:val="FootnoteReferenceCharCarCharCharCarCharCarCharCarCharCarCharCharCarCarCharCharCharCharCharCarCharCarCharCharCarCharCar"/>
    <w:uiPriority w:val="99"/>
    <w:qFormat/>
    <w:rsid w:val="009F253E"/>
    <w:rPr>
      <w:vertAlign w:val="superscript"/>
    </w:rPr>
  </w:style>
  <w:style w:type="paragraph" w:styleId="Textvysvtlivek">
    <w:name w:val="endnote text"/>
    <w:basedOn w:val="Normln"/>
    <w:link w:val="TextvysvtlivekChar"/>
    <w:rsid w:val="009F253E"/>
    <w:pPr>
      <w:spacing w:after="0" w:line="240" w:lineRule="auto"/>
    </w:pPr>
    <w:rPr>
      <w:rFonts w:ascii="Times New Roman" w:eastAsia="Times New Roman" w:hAnsi="Times New Roman" w:cs="Times New Roman"/>
      <w:kern w:val="0"/>
      <w:szCs w:val="20"/>
      <w:lang w:eastAsia="cs-CZ"/>
      <w14:ligatures w14:val="none"/>
    </w:rPr>
  </w:style>
  <w:style w:type="character" w:customStyle="1" w:styleId="TextvysvtlivekChar">
    <w:name w:val="Text vysvětlivek Char"/>
    <w:basedOn w:val="Standardnpsmoodstavce"/>
    <w:link w:val="Textvysvtlivek"/>
    <w:rsid w:val="009F253E"/>
    <w:rPr>
      <w:rFonts w:ascii="Times New Roman" w:eastAsia="Times New Roman" w:hAnsi="Times New Roman" w:cs="Times New Roman"/>
      <w:kern w:val="0"/>
      <w:sz w:val="20"/>
      <w:szCs w:val="20"/>
      <w:lang w:eastAsia="cs-CZ"/>
      <w14:ligatures w14:val="none"/>
    </w:rPr>
  </w:style>
  <w:style w:type="character" w:styleId="Odkaznavysvtlivky">
    <w:name w:val="endnote reference"/>
    <w:rsid w:val="009F253E"/>
    <w:rPr>
      <w:vertAlign w:val="superscript"/>
    </w:rPr>
  </w:style>
  <w:style w:type="paragraph" w:customStyle="1" w:styleId="Default">
    <w:name w:val="Default"/>
    <w:rsid w:val="009F253E"/>
    <w:pPr>
      <w:autoSpaceDE w:val="0"/>
      <w:autoSpaceDN w:val="0"/>
      <w:adjustRightInd w:val="0"/>
      <w:spacing w:after="0" w:line="240" w:lineRule="auto"/>
    </w:pPr>
    <w:rPr>
      <w:rFonts w:ascii="TimesNewRomanPSMT" w:eastAsia="Times New Roman" w:hAnsi="TimesNewRomanPSMT" w:cs="TimesNewRomanPSMT"/>
      <w:color w:val="000000"/>
      <w:kern w:val="0"/>
      <w:sz w:val="24"/>
      <w:szCs w:val="24"/>
      <w:lang w:eastAsia="cs-CZ"/>
      <w14:ligatures w14:val="none"/>
    </w:rPr>
  </w:style>
  <w:style w:type="paragraph" w:customStyle="1" w:styleId="doc-ti">
    <w:name w:val="doc-ti"/>
    <w:basedOn w:val="Normln"/>
    <w:rsid w:val="009F253E"/>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character" w:customStyle="1" w:styleId="sub">
    <w:name w:val="sub"/>
    <w:basedOn w:val="Standardnpsmoodstavce"/>
    <w:rsid w:val="009F253E"/>
  </w:style>
  <w:style w:type="paragraph" w:customStyle="1" w:styleId="psmeno0">
    <w:name w:val="psmeno"/>
    <w:basedOn w:val="Normln"/>
    <w:rsid w:val="009F253E"/>
    <w:pPr>
      <w:spacing w:after="0" w:line="240" w:lineRule="auto"/>
      <w:ind w:left="357" w:hanging="357"/>
      <w:jc w:val="both"/>
    </w:pPr>
    <w:rPr>
      <w:rFonts w:ascii="Times New Roman" w:eastAsia="Calibri" w:hAnsi="Times New Roman" w:cs="Times New Roman"/>
      <w:kern w:val="0"/>
      <w:sz w:val="24"/>
      <w:szCs w:val="24"/>
      <w:lang w:eastAsia="cs-CZ"/>
      <w14:ligatures w14:val="none"/>
    </w:rPr>
  </w:style>
  <w:style w:type="character" w:customStyle="1" w:styleId="BezmezerChar">
    <w:name w:val="Bez mezer Char"/>
    <w:link w:val="Bezmezer"/>
    <w:uiPriority w:val="1"/>
    <w:locked/>
    <w:rsid w:val="009F253E"/>
    <w:rPr>
      <w:rFonts w:ascii="Arial" w:hAnsi="Arial"/>
      <w:sz w:val="20"/>
    </w:rPr>
  </w:style>
  <w:style w:type="paragraph" w:styleId="Prosttext">
    <w:name w:val="Plain Text"/>
    <w:basedOn w:val="Normln"/>
    <w:link w:val="ProsttextChar"/>
    <w:semiHidden/>
    <w:unhideWhenUsed/>
    <w:rsid w:val="009F253E"/>
    <w:pPr>
      <w:spacing w:after="0" w:line="240" w:lineRule="auto"/>
    </w:pPr>
    <w:rPr>
      <w:rFonts w:ascii="Courier New" w:eastAsia="Times New Roman" w:hAnsi="Courier New" w:cs="Courier New"/>
      <w:kern w:val="0"/>
      <w:szCs w:val="20"/>
      <w:lang w:eastAsia="cs-CZ"/>
      <w14:ligatures w14:val="none"/>
    </w:rPr>
  </w:style>
  <w:style w:type="character" w:customStyle="1" w:styleId="ProsttextChar">
    <w:name w:val="Prostý text Char"/>
    <w:basedOn w:val="Standardnpsmoodstavce"/>
    <w:link w:val="Prosttext"/>
    <w:semiHidden/>
    <w:rsid w:val="009F253E"/>
    <w:rPr>
      <w:rFonts w:ascii="Courier New" w:eastAsia="Times New Roman" w:hAnsi="Courier New" w:cs="Courier New"/>
      <w:kern w:val="0"/>
      <w:sz w:val="20"/>
      <w:szCs w:val="20"/>
      <w:lang w:eastAsia="cs-CZ"/>
      <w14:ligatures w14:val="none"/>
    </w:rPr>
  </w:style>
  <w:style w:type="paragraph" w:styleId="Seznamsodrkami">
    <w:name w:val="List Bullet"/>
    <w:basedOn w:val="Normln"/>
    <w:unhideWhenUsed/>
    <w:rsid w:val="009F253E"/>
    <w:pPr>
      <w:numPr>
        <w:numId w:val="37"/>
      </w:numPr>
      <w:spacing w:after="0" w:line="240" w:lineRule="auto"/>
      <w:ind w:left="0" w:firstLine="0"/>
      <w:contextualSpacing/>
    </w:pPr>
    <w:rPr>
      <w:rFonts w:ascii="Times New Roman" w:eastAsia="Times New Roman" w:hAnsi="Times New Roman" w:cs="Times New Roman"/>
      <w:kern w:val="0"/>
      <w:sz w:val="24"/>
      <w:szCs w:val="24"/>
      <w:lang w:eastAsia="cs-CZ"/>
      <w14:ligatures w14:val="none"/>
    </w:rPr>
  </w:style>
  <w:style w:type="paragraph" w:customStyle="1" w:styleId="FootnoteReferenceCharCarCharCharCarCharCarCharCarCharCarCharCharCarCarCharCharCharCharCharCarCharCarCharCharCarCharCar">
    <w:name w:val="Footnote Reference Char Car Char Char Car Char Car Char Car Char Car Char Char Car Car Char Char Char Char Char Car Char Car Char Char Car Char Car"/>
    <w:aliases w:val="Footnotes refss Car Char Car,callout Car Car Char Char Car,Footnotes refss Car1"/>
    <w:basedOn w:val="Normln"/>
    <w:link w:val="Znakapoznpodarou"/>
    <w:uiPriority w:val="99"/>
    <w:rsid w:val="009F253E"/>
    <w:pPr>
      <w:spacing w:line="240" w:lineRule="exact"/>
      <w:jc w:val="both"/>
    </w:pPr>
    <w:rPr>
      <w:rFonts w:asciiTheme="minorHAnsi" w:hAnsiTheme="minorHAnsi"/>
      <w:sz w:val="22"/>
      <w:vertAlign w:val="superscript"/>
    </w:rPr>
  </w:style>
  <w:style w:type="character" w:customStyle="1" w:styleId="TextpoznpodarouChar1">
    <w:name w:val="Text pozn. pod čarou Char1"/>
    <w:aliases w:val="EEIP_Text pozn. pod čarou Char,Footnote Text Char3 Char1,Footnote Text Char1 Char1 Char1,Footnote Text Char2 Char Char Char1,Footnote Text Char1 Char1 Char Char Char1,Footnote Text Char2 Char Char Char Char Char1,Cha Char"/>
    <w:uiPriority w:val="99"/>
    <w:qFormat/>
    <w:rsid w:val="009F253E"/>
    <w:rPr>
      <w:rFonts w:ascii="Cambria" w:eastAsia="Times New Roman" w:hAnsi="Cambria"/>
      <w:sz w:val="18"/>
      <w:lang w:eastAsia="cs-CZ"/>
    </w:rPr>
  </w:style>
  <w:style w:type="paragraph" w:customStyle="1" w:styleId="SUPERSCharChar">
    <w:name w:val="SUPERS Char Char"/>
    <w:aliases w:val="Footnote Char Char,Footnote number Char Char,Footnote symbol Char Char,Ref Char Char,Voetnootverwijzing Char Char,de nota al pi... Char Char Char Char Char Char Char Char,de nota al pie Char Char"/>
    <w:basedOn w:val="Normln"/>
    <w:uiPriority w:val="99"/>
    <w:rsid w:val="009F253E"/>
    <w:pPr>
      <w:spacing w:after="0" w:line="240" w:lineRule="auto"/>
      <w:contextualSpacing/>
    </w:pPr>
    <w:rPr>
      <w:rFonts w:ascii="Calibri" w:eastAsia="Calibri" w:hAnsi="Calibri" w:cs="Times New Roman"/>
      <w:kern w:val="0"/>
      <w:szCs w:val="20"/>
      <w14:ligatures w14:val="none"/>
    </w:rPr>
  </w:style>
  <w:style w:type="character" w:customStyle="1" w:styleId="cf01">
    <w:name w:val="cf01"/>
    <w:rsid w:val="009F253E"/>
    <w:rPr>
      <w:rFonts w:ascii="Segoe UI" w:hAnsi="Segoe UI" w:cs="Segoe UI" w:hint="default"/>
      <w:sz w:val="18"/>
      <w:szCs w:val="18"/>
    </w:rPr>
  </w:style>
  <w:style w:type="paragraph" w:customStyle="1" w:styleId="Normln-tun">
    <w:name w:val="Normální - tučné"/>
    <w:basedOn w:val="Normln"/>
    <w:uiPriority w:val="99"/>
    <w:qFormat/>
    <w:rsid w:val="009F253E"/>
    <w:pPr>
      <w:spacing w:before="120" w:after="120" w:line="256" w:lineRule="auto"/>
      <w:jc w:val="both"/>
    </w:pPr>
    <w:rPr>
      <w:rFonts w:ascii="Wingdings" w:eastAsia="Calibri" w:hAnsi="Wingdings" w:cs="Times New Roman"/>
      <w:kern w:val="0"/>
      <w:sz w:val="22"/>
      <w14:ligatures w14:val="none"/>
    </w:rPr>
  </w:style>
  <w:style w:type="paragraph" w:customStyle="1" w:styleId="xmsonormal">
    <w:name w:val="x_msonormal"/>
    <w:basedOn w:val="Normln"/>
    <w:rsid w:val="009F253E"/>
    <w:pPr>
      <w:spacing w:after="0" w:line="240" w:lineRule="auto"/>
    </w:pPr>
    <w:rPr>
      <w:rFonts w:ascii="Aptos" w:eastAsia="Calibri" w:hAnsi="Aptos" w:cs="Calibri"/>
      <w:kern w:val="0"/>
      <w:sz w:val="22"/>
      <w:lang w:eastAsia="cs-CZ"/>
      <w14:ligatures w14:val="none"/>
    </w:rPr>
  </w:style>
  <w:style w:type="paragraph" w:customStyle="1" w:styleId="Text1">
    <w:name w:val="Text 1"/>
    <w:basedOn w:val="Normln"/>
    <w:link w:val="Text1Char"/>
    <w:qFormat/>
    <w:rsid w:val="009F253E"/>
    <w:pPr>
      <w:spacing w:before="120" w:after="120" w:line="276" w:lineRule="auto"/>
      <w:jc w:val="both"/>
    </w:pPr>
    <w:rPr>
      <w:rFonts w:ascii="Times New Roman" w:eastAsia="Times New Roman" w:hAnsi="Times New Roman" w:cs="Times New Roman"/>
      <w:kern w:val="0"/>
      <w:sz w:val="24"/>
      <w:szCs w:val="20"/>
      <w14:ligatures w14:val="none"/>
    </w:rPr>
  </w:style>
  <w:style w:type="character" w:customStyle="1" w:styleId="Text1Char">
    <w:name w:val="Text 1 Char"/>
    <w:link w:val="Text1"/>
    <w:rsid w:val="009F253E"/>
    <w:rPr>
      <w:rFonts w:ascii="Times New Roman" w:eastAsia="Times New Roman" w:hAnsi="Times New Roman" w:cs="Times New Roman"/>
      <w:kern w:val="0"/>
      <w:sz w:val="24"/>
      <w:szCs w:val="20"/>
      <w14:ligatures w14:val="none"/>
    </w:rPr>
  </w:style>
  <w:style w:type="paragraph" w:styleId="Normlnweb">
    <w:name w:val="Normal (Web)"/>
    <w:basedOn w:val="Normln"/>
    <w:unhideWhenUsed/>
    <w:rsid w:val="009F253E"/>
    <w:pPr>
      <w:spacing w:after="0" w:line="240" w:lineRule="auto"/>
    </w:pPr>
    <w:rPr>
      <w:rFonts w:ascii="Times New Roman" w:eastAsia="Times New Roman" w:hAnsi="Times New Roman" w:cs="Times New Roman"/>
      <w:kern w:val="0"/>
      <w:sz w:val="24"/>
      <w:szCs w:val="24"/>
      <w:lang w:eastAsia="cs-CZ"/>
      <w14:ligatures w14:val="none"/>
    </w:rPr>
  </w:style>
  <w:style w:type="character" w:customStyle="1" w:styleId="normaltextrun">
    <w:name w:val="normaltextrun"/>
    <w:basedOn w:val="Standardnpsmoodstavce"/>
    <w:rsid w:val="009F253E"/>
  </w:style>
  <w:style w:type="character" w:styleId="Siln">
    <w:name w:val="Strong"/>
    <w:basedOn w:val="Standardnpsmoodstavce"/>
    <w:uiPriority w:val="22"/>
    <w:qFormat/>
    <w:rsid w:val="009F253E"/>
    <w:rPr>
      <w:b/>
      <w:bCs/>
    </w:rPr>
  </w:style>
  <w:style w:type="character" w:styleId="Zmnka">
    <w:name w:val="Mention"/>
    <w:basedOn w:val="Standardnpsmoodstavce"/>
    <w:uiPriority w:val="99"/>
    <w:unhideWhenUsed/>
    <w:rsid w:val="009F253E"/>
    <w:rPr>
      <w:color w:val="2B579A"/>
      <w:shd w:val="clear" w:color="auto" w:fill="E1DFDD"/>
    </w:rPr>
  </w:style>
  <w:style w:type="paragraph" w:customStyle="1" w:styleId="8">
    <w:name w:val="8"/>
    <w:rsid w:val="009F253E"/>
    <w:pPr>
      <w:spacing w:before="57" w:after="170" w:line="240" w:lineRule="auto"/>
      <w:ind w:left="850" w:right="850"/>
      <w:jc w:val="center"/>
    </w:pPr>
    <w:rPr>
      <w:rFonts w:ascii="Times New Roman" w:eastAsia="Times New Roman" w:hAnsi="Times New Roman" w:cs="Times New Roman"/>
      <w:b/>
      <w:kern w:val="0"/>
      <w:sz w:val="26"/>
      <w:szCs w:val="20"/>
      <w14:ligatures w14:val="none"/>
    </w:rPr>
  </w:style>
  <w:style w:type="paragraph" w:customStyle="1" w:styleId="Ucinnost20start">
    <w:name w:val="Ucinnost_20_start"/>
    <w:rsid w:val="009F253E"/>
    <w:pPr>
      <w:pBdr>
        <w:top w:val="single" w:sz="8" w:space="0" w:color="8B0000"/>
      </w:pBdr>
      <w:spacing w:after="100" w:line="240" w:lineRule="auto"/>
      <w:ind w:left="510"/>
    </w:pPr>
    <w:rPr>
      <w:rFonts w:ascii="Times New Roman" w:eastAsia="Times New Roman" w:hAnsi="Times New Roman" w:cs="Times New Roman"/>
      <w:b/>
      <w:i/>
      <w:color w:val="8B0000"/>
      <w:kern w:val="0"/>
      <w:sz w:val="20"/>
      <w:szCs w:val="20"/>
      <w14:ligatures w14:val="none"/>
    </w:rPr>
  </w:style>
  <w:style w:type="paragraph" w:customStyle="1" w:styleId="Textodstavce">
    <w:name w:val="Text odstavce"/>
    <w:basedOn w:val="Normln"/>
    <w:link w:val="TextodstavceChar"/>
    <w:rsid w:val="009F253E"/>
    <w:pPr>
      <w:tabs>
        <w:tab w:val="num" w:pos="360"/>
        <w:tab w:val="left" w:pos="851"/>
      </w:tabs>
      <w:spacing w:before="120" w:after="120" w:line="240" w:lineRule="auto"/>
      <w:jc w:val="both"/>
      <w:outlineLvl w:val="6"/>
    </w:pPr>
    <w:rPr>
      <w:rFonts w:ascii="Times New Roman" w:eastAsia="Times New Roman" w:hAnsi="Times New Roman" w:cs="Times New Roman"/>
      <w:kern w:val="0"/>
      <w:sz w:val="24"/>
      <w:szCs w:val="20"/>
      <w:lang w:eastAsia="cs-CZ"/>
      <w14:ligatures w14:val="none"/>
    </w:rPr>
  </w:style>
  <w:style w:type="paragraph" w:customStyle="1" w:styleId="Paragraf0">
    <w:name w:val="Paragraf"/>
    <w:basedOn w:val="Normln"/>
    <w:next w:val="Normln"/>
    <w:rsid w:val="009F253E"/>
    <w:pPr>
      <w:keepNext/>
      <w:keepLines/>
      <w:spacing w:before="240" w:after="0" w:line="240" w:lineRule="auto"/>
      <w:jc w:val="center"/>
      <w:outlineLvl w:val="5"/>
    </w:pPr>
    <w:rPr>
      <w:rFonts w:ascii="Times New Roman" w:eastAsia="Times New Roman" w:hAnsi="Times New Roman" w:cs="Times New Roman"/>
      <w:kern w:val="0"/>
      <w:sz w:val="24"/>
      <w:szCs w:val="20"/>
      <w:lang w:eastAsia="cs-CZ"/>
      <w14:ligatures w14:val="none"/>
    </w:rPr>
  </w:style>
  <w:style w:type="character" w:customStyle="1" w:styleId="TextodstavceChar">
    <w:name w:val="Text odstavce Char"/>
    <w:link w:val="Textodstavce"/>
    <w:locked/>
    <w:rsid w:val="009F253E"/>
    <w:rPr>
      <w:rFonts w:ascii="Times New Roman" w:eastAsia="Times New Roman" w:hAnsi="Times New Roman" w:cs="Times New Roman"/>
      <w:kern w:val="0"/>
      <w:sz w:val="24"/>
      <w:szCs w:val="20"/>
      <w:lang w:eastAsia="cs-CZ"/>
      <w14:ligatures w14:val="none"/>
    </w:rPr>
  </w:style>
  <w:style w:type="table" w:styleId="Prosttabulka1">
    <w:name w:val="Plain Table 1"/>
    <w:basedOn w:val="Normlntabulka"/>
    <w:uiPriority w:val="41"/>
    <w:rsid w:val="009F253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Bezseznamu2">
    <w:name w:val="Bez seznamu2"/>
    <w:next w:val="Bezseznamu"/>
    <w:uiPriority w:val="99"/>
    <w:semiHidden/>
    <w:unhideWhenUsed/>
    <w:rsid w:val="00AE28A2"/>
  </w:style>
  <w:style w:type="paragraph" w:customStyle="1" w:styleId="Hlavicka">
    <w:name w:val="Hlavicka"/>
    <w:rsid w:val="00AE28A2"/>
    <w:pPr>
      <w:spacing w:after="0" w:line="240" w:lineRule="auto"/>
    </w:pPr>
    <w:rPr>
      <w:rFonts w:ascii="Times New Roman" w:eastAsia="Times New Roman" w:hAnsi="Times New Roman" w:cs="Times New Roman"/>
      <w:i/>
      <w:kern w:val="0"/>
      <w:sz w:val="20"/>
      <w:szCs w:val="20"/>
      <w14:ligatures w14:val="none"/>
    </w:rPr>
  </w:style>
  <w:style w:type="paragraph" w:customStyle="1" w:styleId="HlavickaZlutyText">
    <w:name w:val="HlavickaZlutyText"/>
    <w:rsid w:val="00AE28A2"/>
    <w:pPr>
      <w:spacing w:after="0" w:line="240" w:lineRule="auto"/>
    </w:pPr>
    <w:rPr>
      <w:rFonts w:ascii="Times New Roman" w:eastAsia="Times New Roman" w:hAnsi="Times New Roman" w:cs="Times New Roman"/>
      <w:kern w:val="0"/>
      <w:sz w:val="18"/>
      <w:szCs w:val="20"/>
      <w14:ligatures w14:val="none"/>
    </w:rPr>
  </w:style>
  <w:style w:type="paragraph" w:customStyle="1" w:styleId="Variantastart">
    <w:name w:val="Varianta_start"/>
    <w:rsid w:val="00AE28A2"/>
    <w:pPr>
      <w:pBdr>
        <w:top w:val="single" w:sz="8" w:space="0" w:color="800080"/>
      </w:pBdr>
      <w:spacing w:after="100" w:line="240" w:lineRule="auto"/>
    </w:pPr>
    <w:rPr>
      <w:rFonts w:ascii="Times New Roman" w:eastAsia="Times New Roman" w:hAnsi="Times New Roman" w:cs="Times New Roman"/>
      <w:b/>
      <w:i/>
      <w:color w:val="800080"/>
      <w:kern w:val="0"/>
      <w:sz w:val="20"/>
      <w:szCs w:val="20"/>
      <w14:ligatures w14:val="none"/>
    </w:rPr>
  </w:style>
  <w:style w:type="paragraph" w:customStyle="1" w:styleId="Variantakonec">
    <w:name w:val="Varianta_konec"/>
    <w:rsid w:val="00AE28A2"/>
    <w:pPr>
      <w:pBdr>
        <w:bottom w:val="single" w:sz="8" w:space="0" w:color="800080"/>
      </w:pBdr>
      <w:spacing w:after="100" w:line="240" w:lineRule="auto"/>
    </w:pPr>
    <w:rPr>
      <w:rFonts w:ascii="Times New Roman" w:eastAsia="Times New Roman" w:hAnsi="Times New Roman" w:cs="Times New Roman"/>
      <w:b/>
      <w:i/>
      <w:color w:val="800080"/>
      <w:kern w:val="0"/>
      <w:sz w:val="20"/>
      <w:szCs w:val="20"/>
      <w14:ligatures w14:val="none"/>
    </w:rPr>
  </w:style>
  <w:style w:type="paragraph" w:customStyle="1" w:styleId="Ucinnoststart">
    <w:name w:val="Ucinnost_start"/>
    <w:rsid w:val="00AE28A2"/>
    <w:pPr>
      <w:pBdr>
        <w:top w:val="single" w:sz="8" w:space="0" w:color="8B0000"/>
      </w:pBdr>
      <w:spacing w:after="100" w:line="240" w:lineRule="auto"/>
    </w:pPr>
    <w:rPr>
      <w:rFonts w:ascii="Times New Roman" w:eastAsia="Times New Roman" w:hAnsi="Times New Roman" w:cs="Times New Roman"/>
      <w:b/>
      <w:i/>
      <w:color w:val="8B0000"/>
      <w:kern w:val="0"/>
      <w:sz w:val="20"/>
      <w:szCs w:val="20"/>
      <w14:ligatures w14:val="none"/>
    </w:rPr>
  </w:style>
  <w:style w:type="paragraph" w:customStyle="1" w:styleId="Ucinnostkonec">
    <w:name w:val="Ucinnost_konec"/>
    <w:rsid w:val="00AE28A2"/>
    <w:pPr>
      <w:pBdr>
        <w:bottom w:val="single" w:sz="8" w:space="0" w:color="8B0000"/>
      </w:pBdr>
      <w:spacing w:after="100" w:line="240" w:lineRule="auto"/>
    </w:pPr>
    <w:rPr>
      <w:rFonts w:ascii="Times New Roman" w:eastAsia="Times New Roman" w:hAnsi="Times New Roman" w:cs="Times New Roman"/>
      <w:b/>
      <w:i/>
      <w:color w:val="8B0000"/>
      <w:kern w:val="0"/>
      <w:sz w:val="20"/>
      <w:szCs w:val="20"/>
      <w14:ligatures w14:val="none"/>
    </w:rPr>
  </w:style>
  <w:style w:type="paragraph" w:customStyle="1" w:styleId="Celex0">
    <w:name w:val="Celex"/>
    <w:rsid w:val="00AE28A2"/>
    <w:pPr>
      <w:spacing w:before="120" w:after="120" w:line="240" w:lineRule="auto"/>
    </w:pPr>
    <w:rPr>
      <w:rFonts w:ascii="Times New Roman" w:eastAsia="Times New Roman" w:hAnsi="Times New Roman" w:cs="Times New Roman"/>
      <w:i/>
      <w:kern w:val="0"/>
      <w:sz w:val="20"/>
      <w:szCs w:val="20"/>
      <w14:ligatures w14:val="none"/>
    </w:rPr>
  </w:style>
  <w:style w:type="paragraph" w:customStyle="1" w:styleId="Pripominkystart">
    <w:name w:val="Pripominky_start"/>
    <w:rsid w:val="00AE28A2"/>
    <w:pPr>
      <w:pBdr>
        <w:top w:val="single" w:sz="8" w:space="0" w:color="87CEFA"/>
      </w:pBdr>
      <w:spacing w:after="100" w:line="240" w:lineRule="auto"/>
      <w:jc w:val="right"/>
    </w:pPr>
    <w:rPr>
      <w:rFonts w:ascii="Times New Roman" w:eastAsia="Times New Roman" w:hAnsi="Times New Roman" w:cs="Times New Roman"/>
      <w:b/>
      <w:i/>
      <w:color w:val="87CEFA"/>
      <w:kern w:val="0"/>
      <w:sz w:val="20"/>
      <w:szCs w:val="20"/>
      <w14:ligatures w14:val="none"/>
    </w:rPr>
  </w:style>
  <w:style w:type="paragraph" w:customStyle="1" w:styleId="1">
    <w:name w:val="1"/>
    <w:rsid w:val="00AE28A2"/>
    <w:pPr>
      <w:spacing w:before="11" w:after="0" w:line="240" w:lineRule="auto"/>
    </w:pPr>
    <w:rPr>
      <w:rFonts w:ascii="Times New Roman" w:eastAsia="Times New Roman" w:hAnsi="Times New Roman" w:cs="Times New Roman"/>
      <w:kern w:val="0"/>
      <w:sz w:val="0"/>
      <w:szCs w:val="20"/>
      <w14:ligatures w14:val="none"/>
    </w:rPr>
  </w:style>
  <w:style w:type="paragraph" w:customStyle="1" w:styleId="2">
    <w:name w:val="2"/>
    <w:rsid w:val="00AE28A2"/>
    <w:pPr>
      <w:spacing w:before="57" w:after="227" w:line="240" w:lineRule="auto"/>
      <w:jc w:val="center"/>
    </w:pPr>
    <w:rPr>
      <w:rFonts w:ascii="Times New Roman" w:eastAsia="Times New Roman" w:hAnsi="Times New Roman" w:cs="Times New Roman"/>
      <w:b/>
      <w:kern w:val="0"/>
      <w:sz w:val="32"/>
      <w:szCs w:val="20"/>
      <w14:ligatures w14:val="none"/>
    </w:rPr>
  </w:style>
  <w:style w:type="paragraph" w:customStyle="1" w:styleId="4">
    <w:name w:val="4"/>
    <w:rsid w:val="00AE28A2"/>
    <w:pPr>
      <w:spacing w:after="170" w:line="240" w:lineRule="auto"/>
      <w:ind w:left="850" w:right="850"/>
      <w:jc w:val="center"/>
    </w:pPr>
    <w:rPr>
      <w:rFonts w:ascii="Times New Roman" w:eastAsia="Times New Roman" w:hAnsi="Times New Roman" w:cs="Times New Roman"/>
      <w:b/>
      <w:kern w:val="0"/>
      <w:sz w:val="28"/>
      <w:szCs w:val="20"/>
      <w14:ligatures w14:val="none"/>
    </w:rPr>
  </w:style>
  <w:style w:type="paragraph" w:customStyle="1" w:styleId="5">
    <w:name w:val="5"/>
    <w:rsid w:val="00AE28A2"/>
    <w:pPr>
      <w:spacing w:before="340" w:after="113" w:line="240" w:lineRule="auto"/>
      <w:ind w:left="850" w:right="850"/>
      <w:jc w:val="center"/>
    </w:pPr>
    <w:rPr>
      <w:rFonts w:ascii="Times New Roman" w:eastAsia="Times New Roman" w:hAnsi="Times New Roman" w:cs="Times New Roman"/>
      <w:b/>
      <w:kern w:val="0"/>
      <w:sz w:val="34"/>
      <w:szCs w:val="20"/>
      <w14:ligatures w14:val="none"/>
    </w:rPr>
  </w:style>
  <w:style w:type="paragraph" w:customStyle="1" w:styleId="6">
    <w:name w:val="6"/>
    <w:rsid w:val="00AE28A2"/>
    <w:pPr>
      <w:spacing w:before="283" w:after="340" w:line="240" w:lineRule="auto"/>
    </w:pPr>
    <w:rPr>
      <w:rFonts w:ascii="Times New Roman" w:eastAsia="Times New Roman" w:hAnsi="Times New Roman" w:cs="Times New Roman"/>
      <w:kern w:val="0"/>
      <w:sz w:val="30"/>
      <w:szCs w:val="20"/>
      <w14:ligatures w14:val="none"/>
    </w:rPr>
  </w:style>
  <w:style w:type="paragraph" w:customStyle="1" w:styleId="7">
    <w:name w:val="7"/>
    <w:rsid w:val="00AE28A2"/>
    <w:pPr>
      <w:spacing w:before="510" w:after="57" w:line="240" w:lineRule="auto"/>
      <w:ind w:left="850" w:right="850"/>
      <w:jc w:val="center"/>
    </w:pPr>
    <w:rPr>
      <w:rFonts w:ascii="Times New Roman" w:eastAsia="Times New Roman" w:hAnsi="Times New Roman" w:cs="Times New Roman"/>
      <w:b/>
      <w:caps/>
      <w:kern w:val="0"/>
      <w:sz w:val="32"/>
      <w:szCs w:val="20"/>
      <w14:ligatures w14:val="none"/>
    </w:rPr>
  </w:style>
  <w:style w:type="paragraph" w:customStyle="1" w:styleId="10">
    <w:name w:val="10"/>
    <w:rsid w:val="00AE28A2"/>
    <w:pPr>
      <w:spacing w:after="57" w:line="240" w:lineRule="auto"/>
      <w:ind w:left="850" w:right="850"/>
      <w:jc w:val="center"/>
    </w:pPr>
    <w:rPr>
      <w:rFonts w:ascii="Times New Roman" w:eastAsia="Times New Roman" w:hAnsi="Times New Roman" w:cs="Times New Roman"/>
      <w:b/>
      <w:kern w:val="0"/>
      <w:sz w:val="28"/>
      <w:szCs w:val="20"/>
      <w14:ligatures w14:val="none"/>
    </w:rPr>
  </w:style>
  <w:style w:type="paragraph" w:customStyle="1" w:styleId="Varianta13start">
    <w:name w:val="Varianta_13_start"/>
    <w:rsid w:val="00AE28A2"/>
    <w:pPr>
      <w:pBdr>
        <w:top w:val="single" w:sz="8" w:space="0" w:color="800080"/>
      </w:pBdr>
      <w:spacing w:after="100" w:line="240" w:lineRule="auto"/>
      <w:ind w:left="510"/>
    </w:pPr>
    <w:rPr>
      <w:rFonts w:ascii="Times New Roman" w:eastAsia="Times New Roman" w:hAnsi="Times New Roman" w:cs="Times New Roman"/>
      <w:b/>
      <w:i/>
      <w:color w:val="800080"/>
      <w:kern w:val="0"/>
      <w:sz w:val="20"/>
      <w:szCs w:val="20"/>
      <w14:ligatures w14:val="none"/>
    </w:rPr>
  </w:style>
  <w:style w:type="paragraph" w:customStyle="1" w:styleId="Varianta13konec">
    <w:name w:val="Varianta_13_konec"/>
    <w:rsid w:val="00AE28A2"/>
    <w:pPr>
      <w:pBdr>
        <w:bottom w:val="single" w:sz="8" w:space="0" w:color="800080"/>
      </w:pBdr>
      <w:spacing w:after="100" w:line="240" w:lineRule="auto"/>
      <w:ind w:left="510"/>
    </w:pPr>
    <w:rPr>
      <w:rFonts w:ascii="Times New Roman" w:eastAsia="Times New Roman" w:hAnsi="Times New Roman" w:cs="Times New Roman"/>
      <w:b/>
      <w:i/>
      <w:color w:val="800080"/>
      <w:kern w:val="0"/>
      <w:sz w:val="20"/>
      <w:szCs w:val="20"/>
      <w14:ligatures w14:val="none"/>
    </w:rPr>
  </w:style>
  <w:style w:type="paragraph" w:customStyle="1" w:styleId="Ucinnost13start">
    <w:name w:val="Ucinnost_13_start"/>
    <w:rsid w:val="00AE28A2"/>
    <w:pPr>
      <w:pBdr>
        <w:top w:val="single" w:sz="8" w:space="0" w:color="8B0000"/>
      </w:pBdr>
      <w:spacing w:after="100" w:line="240" w:lineRule="auto"/>
      <w:ind w:left="510"/>
    </w:pPr>
    <w:rPr>
      <w:rFonts w:ascii="Times New Roman" w:eastAsia="Times New Roman" w:hAnsi="Times New Roman" w:cs="Times New Roman"/>
      <w:b/>
      <w:i/>
      <w:color w:val="8B0000"/>
      <w:kern w:val="0"/>
      <w:sz w:val="20"/>
      <w:szCs w:val="20"/>
      <w14:ligatures w14:val="none"/>
    </w:rPr>
  </w:style>
  <w:style w:type="paragraph" w:customStyle="1" w:styleId="Ucinnost13konec">
    <w:name w:val="Ucinnost_13_konec"/>
    <w:rsid w:val="00AE28A2"/>
    <w:pPr>
      <w:pBdr>
        <w:bottom w:val="single" w:sz="8" w:space="0" w:color="8B0000"/>
      </w:pBdr>
      <w:spacing w:after="100" w:line="240" w:lineRule="auto"/>
      <w:ind w:left="510"/>
    </w:pPr>
    <w:rPr>
      <w:rFonts w:ascii="Times New Roman" w:eastAsia="Times New Roman" w:hAnsi="Times New Roman" w:cs="Times New Roman"/>
      <w:b/>
      <w:i/>
      <w:color w:val="8B0000"/>
      <w:kern w:val="0"/>
      <w:sz w:val="20"/>
      <w:szCs w:val="20"/>
      <w14:ligatures w14:val="none"/>
    </w:rPr>
  </w:style>
  <w:style w:type="paragraph" w:customStyle="1" w:styleId="Pripominky13start">
    <w:name w:val="Pripominky_13_start"/>
    <w:rsid w:val="00AE28A2"/>
    <w:pPr>
      <w:pBdr>
        <w:top w:val="single" w:sz="8" w:space="0" w:color="87CEFA"/>
      </w:pBdr>
      <w:spacing w:after="100" w:line="240" w:lineRule="auto"/>
      <w:ind w:left="510"/>
      <w:jc w:val="right"/>
    </w:pPr>
    <w:rPr>
      <w:rFonts w:ascii="Times New Roman" w:eastAsia="Times New Roman" w:hAnsi="Times New Roman" w:cs="Times New Roman"/>
      <w:b/>
      <w:i/>
      <w:color w:val="87CEFA"/>
      <w:kern w:val="0"/>
      <w:sz w:val="20"/>
      <w:szCs w:val="20"/>
      <w14:ligatures w14:val="none"/>
    </w:rPr>
  </w:style>
  <w:style w:type="paragraph" w:customStyle="1" w:styleId="Varianta14start">
    <w:name w:val="Varianta_14_start"/>
    <w:rsid w:val="00AE28A2"/>
    <w:pPr>
      <w:pBdr>
        <w:top w:val="single" w:sz="8" w:space="0" w:color="800080"/>
      </w:pBdr>
      <w:spacing w:after="100" w:line="240" w:lineRule="auto"/>
      <w:ind w:left="510"/>
    </w:pPr>
    <w:rPr>
      <w:rFonts w:ascii="Times New Roman" w:eastAsia="Times New Roman" w:hAnsi="Times New Roman" w:cs="Times New Roman"/>
      <w:b/>
      <w:i/>
      <w:color w:val="800080"/>
      <w:kern w:val="0"/>
      <w:sz w:val="20"/>
      <w:szCs w:val="20"/>
      <w14:ligatures w14:val="none"/>
    </w:rPr>
  </w:style>
  <w:style w:type="paragraph" w:customStyle="1" w:styleId="Varianta14konec">
    <w:name w:val="Varianta_14_konec"/>
    <w:rsid w:val="00AE28A2"/>
    <w:pPr>
      <w:pBdr>
        <w:bottom w:val="single" w:sz="8" w:space="0" w:color="800080"/>
      </w:pBdr>
      <w:spacing w:after="100" w:line="240" w:lineRule="auto"/>
      <w:ind w:left="510"/>
    </w:pPr>
    <w:rPr>
      <w:rFonts w:ascii="Times New Roman" w:eastAsia="Times New Roman" w:hAnsi="Times New Roman" w:cs="Times New Roman"/>
      <w:b/>
      <w:i/>
      <w:color w:val="800080"/>
      <w:kern w:val="0"/>
      <w:sz w:val="20"/>
      <w:szCs w:val="20"/>
      <w14:ligatures w14:val="none"/>
    </w:rPr>
  </w:style>
  <w:style w:type="paragraph" w:customStyle="1" w:styleId="Ucinnost14start">
    <w:name w:val="Ucinnost_14_start"/>
    <w:rsid w:val="00AE28A2"/>
    <w:pPr>
      <w:pBdr>
        <w:top w:val="single" w:sz="8" w:space="0" w:color="8B0000"/>
      </w:pBdr>
      <w:spacing w:after="100" w:line="240" w:lineRule="auto"/>
      <w:ind w:left="510"/>
    </w:pPr>
    <w:rPr>
      <w:rFonts w:ascii="Times New Roman" w:eastAsia="Times New Roman" w:hAnsi="Times New Roman" w:cs="Times New Roman"/>
      <w:b/>
      <w:i/>
      <w:color w:val="8B0000"/>
      <w:kern w:val="0"/>
      <w:sz w:val="20"/>
      <w:szCs w:val="20"/>
      <w14:ligatures w14:val="none"/>
    </w:rPr>
  </w:style>
  <w:style w:type="paragraph" w:customStyle="1" w:styleId="Ucinnost14konec">
    <w:name w:val="Ucinnost_14_konec"/>
    <w:rsid w:val="00AE28A2"/>
    <w:pPr>
      <w:pBdr>
        <w:bottom w:val="single" w:sz="8" w:space="0" w:color="8B0000"/>
      </w:pBdr>
      <w:spacing w:after="100" w:line="240" w:lineRule="auto"/>
      <w:ind w:left="510"/>
    </w:pPr>
    <w:rPr>
      <w:rFonts w:ascii="Times New Roman" w:eastAsia="Times New Roman" w:hAnsi="Times New Roman" w:cs="Times New Roman"/>
      <w:b/>
      <w:i/>
      <w:color w:val="8B0000"/>
      <w:kern w:val="0"/>
      <w:sz w:val="20"/>
      <w:szCs w:val="20"/>
      <w14:ligatures w14:val="none"/>
    </w:rPr>
  </w:style>
  <w:style w:type="paragraph" w:customStyle="1" w:styleId="Pripominky14start">
    <w:name w:val="Pripominky_14_start"/>
    <w:rsid w:val="00AE28A2"/>
    <w:pPr>
      <w:pBdr>
        <w:top w:val="single" w:sz="8" w:space="0" w:color="87CEFA"/>
      </w:pBdr>
      <w:spacing w:after="100" w:line="240" w:lineRule="auto"/>
      <w:ind w:left="510"/>
      <w:jc w:val="right"/>
    </w:pPr>
    <w:rPr>
      <w:rFonts w:ascii="Times New Roman" w:eastAsia="Times New Roman" w:hAnsi="Times New Roman" w:cs="Times New Roman"/>
      <w:b/>
      <w:i/>
      <w:color w:val="87CEFA"/>
      <w:kern w:val="0"/>
      <w:sz w:val="20"/>
      <w:szCs w:val="20"/>
      <w14:ligatures w14:val="none"/>
    </w:rPr>
  </w:style>
  <w:style w:type="paragraph" w:customStyle="1" w:styleId="Varianta15start">
    <w:name w:val="Varianta_15_start"/>
    <w:rsid w:val="00AE28A2"/>
    <w:pPr>
      <w:pBdr>
        <w:top w:val="single" w:sz="8" w:space="0" w:color="800080"/>
      </w:pBdr>
      <w:spacing w:after="100" w:line="240" w:lineRule="auto"/>
      <w:ind w:left="510"/>
    </w:pPr>
    <w:rPr>
      <w:rFonts w:ascii="Times New Roman" w:eastAsia="Times New Roman" w:hAnsi="Times New Roman" w:cs="Times New Roman"/>
      <w:b/>
      <w:i/>
      <w:color w:val="800080"/>
      <w:kern w:val="0"/>
      <w:sz w:val="20"/>
      <w:szCs w:val="20"/>
      <w14:ligatures w14:val="none"/>
    </w:rPr>
  </w:style>
  <w:style w:type="paragraph" w:customStyle="1" w:styleId="Varianta15konec">
    <w:name w:val="Varianta_15_konec"/>
    <w:rsid w:val="00AE28A2"/>
    <w:pPr>
      <w:pBdr>
        <w:bottom w:val="single" w:sz="8" w:space="0" w:color="800080"/>
      </w:pBdr>
      <w:spacing w:after="100" w:line="240" w:lineRule="auto"/>
      <w:ind w:left="510"/>
    </w:pPr>
    <w:rPr>
      <w:rFonts w:ascii="Times New Roman" w:eastAsia="Times New Roman" w:hAnsi="Times New Roman" w:cs="Times New Roman"/>
      <w:b/>
      <w:i/>
      <w:color w:val="800080"/>
      <w:kern w:val="0"/>
      <w:sz w:val="20"/>
      <w:szCs w:val="20"/>
      <w14:ligatures w14:val="none"/>
    </w:rPr>
  </w:style>
  <w:style w:type="paragraph" w:customStyle="1" w:styleId="Ucinnost15start">
    <w:name w:val="Ucinnost_15_start"/>
    <w:rsid w:val="00AE28A2"/>
    <w:pPr>
      <w:pBdr>
        <w:top w:val="single" w:sz="8" w:space="0" w:color="8B0000"/>
      </w:pBdr>
      <w:spacing w:after="100" w:line="240" w:lineRule="auto"/>
      <w:ind w:left="510"/>
    </w:pPr>
    <w:rPr>
      <w:rFonts w:ascii="Times New Roman" w:eastAsia="Times New Roman" w:hAnsi="Times New Roman" w:cs="Times New Roman"/>
      <w:b/>
      <w:i/>
      <w:color w:val="8B0000"/>
      <w:kern w:val="0"/>
      <w:sz w:val="20"/>
      <w:szCs w:val="20"/>
      <w14:ligatures w14:val="none"/>
    </w:rPr>
  </w:style>
  <w:style w:type="paragraph" w:customStyle="1" w:styleId="Ucinnost15konec">
    <w:name w:val="Ucinnost_15_konec"/>
    <w:rsid w:val="00AE28A2"/>
    <w:pPr>
      <w:pBdr>
        <w:bottom w:val="single" w:sz="8" w:space="0" w:color="8B0000"/>
      </w:pBdr>
      <w:spacing w:after="100" w:line="240" w:lineRule="auto"/>
      <w:ind w:left="510"/>
    </w:pPr>
    <w:rPr>
      <w:rFonts w:ascii="Times New Roman" w:eastAsia="Times New Roman" w:hAnsi="Times New Roman" w:cs="Times New Roman"/>
      <w:b/>
      <w:i/>
      <w:color w:val="8B0000"/>
      <w:kern w:val="0"/>
      <w:sz w:val="20"/>
      <w:szCs w:val="20"/>
      <w14:ligatures w14:val="none"/>
    </w:rPr>
  </w:style>
  <w:style w:type="paragraph" w:customStyle="1" w:styleId="Pripominky15start">
    <w:name w:val="Pripominky_15_start"/>
    <w:rsid w:val="00AE28A2"/>
    <w:pPr>
      <w:pBdr>
        <w:top w:val="single" w:sz="8" w:space="0" w:color="87CEFA"/>
      </w:pBdr>
      <w:spacing w:after="100" w:line="240" w:lineRule="auto"/>
      <w:ind w:left="510"/>
      <w:jc w:val="right"/>
    </w:pPr>
    <w:rPr>
      <w:rFonts w:ascii="Times New Roman" w:eastAsia="Times New Roman" w:hAnsi="Times New Roman" w:cs="Times New Roman"/>
      <w:b/>
      <w:i/>
      <w:color w:val="87CEFA"/>
      <w:kern w:val="0"/>
      <w:sz w:val="20"/>
      <w:szCs w:val="20"/>
      <w14:ligatures w14:val="none"/>
    </w:rPr>
  </w:style>
  <w:style w:type="paragraph" w:customStyle="1" w:styleId="Varianta17start">
    <w:name w:val="Varianta_17_start"/>
    <w:rsid w:val="00AE28A2"/>
    <w:pPr>
      <w:pBdr>
        <w:top w:val="single" w:sz="8" w:space="0" w:color="800080"/>
      </w:pBdr>
      <w:spacing w:after="100" w:line="240" w:lineRule="auto"/>
      <w:ind w:left="1190"/>
    </w:pPr>
    <w:rPr>
      <w:rFonts w:ascii="Times New Roman" w:eastAsia="Times New Roman" w:hAnsi="Times New Roman" w:cs="Times New Roman"/>
      <w:b/>
      <w:i/>
      <w:color w:val="800080"/>
      <w:kern w:val="0"/>
      <w:sz w:val="20"/>
      <w:szCs w:val="20"/>
      <w14:ligatures w14:val="none"/>
    </w:rPr>
  </w:style>
  <w:style w:type="paragraph" w:customStyle="1" w:styleId="Varianta17konec">
    <w:name w:val="Varianta_17_konec"/>
    <w:rsid w:val="00AE28A2"/>
    <w:pPr>
      <w:pBdr>
        <w:bottom w:val="single" w:sz="8" w:space="0" w:color="800080"/>
      </w:pBdr>
      <w:spacing w:after="100" w:line="240" w:lineRule="auto"/>
      <w:ind w:left="1190"/>
    </w:pPr>
    <w:rPr>
      <w:rFonts w:ascii="Times New Roman" w:eastAsia="Times New Roman" w:hAnsi="Times New Roman" w:cs="Times New Roman"/>
      <w:b/>
      <w:i/>
      <w:color w:val="800080"/>
      <w:kern w:val="0"/>
      <w:sz w:val="20"/>
      <w:szCs w:val="20"/>
      <w14:ligatures w14:val="none"/>
    </w:rPr>
  </w:style>
  <w:style w:type="paragraph" w:customStyle="1" w:styleId="Ucinnost17start">
    <w:name w:val="Ucinnost_17_start"/>
    <w:rsid w:val="00AE28A2"/>
    <w:pPr>
      <w:pBdr>
        <w:top w:val="single" w:sz="8" w:space="0" w:color="8B0000"/>
      </w:pBdr>
      <w:spacing w:after="100" w:line="240" w:lineRule="auto"/>
      <w:ind w:left="1190"/>
    </w:pPr>
    <w:rPr>
      <w:rFonts w:ascii="Times New Roman" w:eastAsia="Times New Roman" w:hAnsi="Times New Roman" w:cs="Times New Roman"/>
      <w:b/>
      <w:i/>
      <w:color w:val="8B0000"/>
      <w:kern w:val="0"/>
      <w:sz w:val="20"/>
      <w:szCs w:val="20"/>
      <w14:ligatures w14:val="none"/>
    </w:rPr>
  </w:style>
  <w:style w:type="paragraph" w:customStyle="1" w:styleId="Ucinnost17konec">
    <w:name w:val="Ucinnost_17_konec"/>
    <w:rsid w:val="00AE28A2"/>
    <w:pPr>
      <w:pBdr>
        <w:bottom w:val="single" w:sz="8" w:space="0" w:color="8B0000"/>
      </w:pBdr>
      <w:spacing w:after="100" w:line="240" w:lineRule="auto"/>
      <w:ind w:left="1190"/>
    </w:pPr>
    <w:rPr>
      <w:rFonts w:ascii="Times New Roman" w:eastAsia="Times New Roman" w:hAnsi="Times New Roman" w:cs="Times New Roman"/>
      <w:b/>
      <w:i/>
      <w:color w:val="8B0000"/>
      <w:kern w:val="0"/>
      <w:sz w:val="20"/>
      <w:szCs w:val="20"/>
      <w14:ligatures w14:val="none"/>
    </w:rPr>
  </w:style>
  <w:style w:type="paragraph" w:customStyle="1" w:styleId="Pripominky17start">
    <w:name w:val="Pripominky_17_start"/>
    <w:rsid w:val="00AE28A2"/>
    <w:pPr>
      <w:pBdr>
        <w:top w:val="single" w:sz="8" w:space="0" w:color="87CEFA"/>
      </w:pBdr>
      <w:spacing w:after="100" w:line="240" w:lineRule="auto"/>
      <w:ind w:left="1190"/>
      <w:jc w:val="right"/>
    </w:pPr>
    <w:rPr>
      <w:rFonts w:ascii="Times New Roman" w:eastAsia="Times New Roman" w:hAnsi="Times New Roman" w:cs="Times New Roman"/>
      <w:b/>
      <w:i/>
      <w:color w:val="87CEFA"/>
      <w:kern w:val="0"/>
      <w:sz w:val="20"/>
      <w:szCs w:val="20"/>
      <w14:ligatures w14:val="none"/>
    </w:rPr>
  </w:style>
  <w:style w:type="paragraph" w:customStyle="1" w:styleId="Varianta18start">
    <w:name w:val="Varianta_18_start"/>
    <w:rsid w:val="00AE28A2"/>
    <w:pPr>
      <w:pBdr>
        <w:top w:val="single" w:sz="8" w:space="0" w:color="800080"/>
      </w:pBdr>
      <w:spacing w:after="100" w:line="240" w:lineRule="auto"/>
      <w:ind w:left="1190"/>
    </w:pPr>
    <w:rPr>
      <w:rFonts w:ascii="Times New Roman" w:eastAsia="Times New Roman" w:hAnsi="Times New Roman" w:cs="Times New Roman"/>
      <w:b/>
      <w:i/>
      <w:color w:val="800080"/>
      <w:kern w:val="0"/>
      <w:sz w:val="20"/>
      <w:szCs w:val="20"/>
      <w14:ligatures w14:val="none"/>
    </w:rPr>
  </w:style>
  <w:style w:type="paragraph" w:customStyle="1" w:styleId="Varianta18konec">
    <w:name w:val="Varianta_18_konec"/>
    <w:rsid w:val="00AE28A2"/>
    <w:pPr>
      <w:pBdr>
        <w:bottom w:val="single" w:sz="8" w:space="0" w:color="800080"/>
      </w:pBdr>
      <w:spacing w:after="100" w:line="240" w:lineRule="auto"/>
      <w:ind w:left="1190"/>
    </w:pPr>
    <w:rPr>
      <w:rFonts w:ascii="Times New Roman" w:eastAsia="Times New Roman" w:hAnsi="Times New Roman" w:cs="Times New Roman"/>
      <w:b/>
      <w:i/>
      <w:color w:val="800080"/>
      <w:kern w:val="0"/>
      <w:sz w:val="20"/>
      <w:szCs w:val="20"/>
      <w14:ligatures w14:val="none"/>
    </w:rPr>
  </w:style>
  <w:style w:type="paragraph" w:customStyle="1" w:styleId="Ucinnost18start">
    <w:name w:val="Ucinnost_18_start"/>
    <w:rsid w:val="00AE28A2"/>
    <w:pPr>
      <w:pBdr>
        <w:top w:val="single" w:sz="8" w:space="0" w:color="8B0000"/>
      </w:pBdr>
      <w:spacing w:after="100" w:line="240" w:lineRule="auto"/>
      <w:ind w:left="1190"/>
    </w:pPr>
    <w:rPr>
      <w:rFonts w:ascii="Times New Roman" w:eastAsia="Times New Roman" w:hAnsi="Times New Roman" w:cs="Times New Roman"/>
      <w:b/>
      <w:i/>
      <w:color w:val="8B0000"/>
      <w:kern w:val="0"/>
      <w:sz w:val="20"/>
      <w:szCs w:val="20"/>
      <w14:ligatures w14:val="none"/>
    </w:rPr>
  </w:style>
  <w:style w:type="paragraph" w:customStyle="1" w:styleId="Ucinnost18konec">
    <w:name w:val="Ucinnost_18_konec"/>
    <w:rsid w:val="00AE28A2"/>
    <w:pPr>
      <w:pBdr>
        <w:bottom w:val="single" w:sz="8" w:space="0" w:color="8B0000"/>
      </w:pBdr>
      <w:spacing w:after="100" w:line="240" w:lineRule="auto"/>
      <w:ind w:left="1190"/>
    </w:pPr>
    <w:rPr>
      <w:rFonts w:ascii="Times New Roman" w:eastAsia="Times New Roman" w:hAnsi="Times New Roman" w:cs="Times New Roman"/>
      <w:b/>
      <w:i/>
      <w:color w:val="8B0000"/>
      <w:kern w:val="0"/>
      <w:sz w:val="20"/>
      <w:szCs w:val="20"/>
      <w14:ligatures w14:val="none"/>
    </w:rPr>
  </w:style>
  <w:style w:type="paragraph" w:customStyle="1" w:styleId="Pripominky18start">
    <w:name w:val="Pripominky_18_start"/>
    <w:rsid w:val="00AE28A2"/>
    <w:pPr>
      <w:pBdr>
        <w:top w:val="single" w:sz="8" w:space="0" w:color="87CEFA"/>
      </w:pBdr>
      <w:spacing w:after="100" w:line="240" w:lineRule="auto"/>
      <w:ind w:left="1190"/>
      <w:jc w:val="right"/>
    </w:pPr>
    <w:rPr>
      <w:rFonts w:ascii="Times New Roman" w:eastAsia="Times New Roman" w:hAnsi="Times New Roman" w:cs="Times New Roman"/>
      <w:b/>
      <w:i/>
      <w:color w:val="87CEFA"/>
      <w:kern w:val="0"/>
      <w:sz w:val="20"/>
      <w:szCs w:val="20"/>
      <w14:ligatures w14:val="none"/>
    </w:rPr>
  </w:style>
  <w:style w:type="paragraph" w:customStyle="1" w:styleId="Varianta19start">
    <w:name w:val="Varianta_19_start"/>
    <w:rsid w:val="00AE28A2"/>
    <w:pPr>
      <w:pBdr>
        <w:top w:val="single" w:sz="8" w:space="0" w:color="800080"/>
      </w:pBdr>
      <w:spacing w:after="100" w:line="240" w:lineRule="auto"/>
      <w:ind w:left="1190"/>
    </w:pPr>
    <w:rPr>
      <w:rFonts w:ascii="Times New Roman" w:eastAsia="Times New Roman" w:hAnsi="Times New Roman" w:cs="Times New Roman"/>
      <w:b/>
      <w:i/>
      <w:color w:val="800080"/>
      <w:kern w:val="0"/>
      <w:sz w:val="20"/>
      <w:szCs w:val="20"/>
      <w14:ligatures w14:val="none"/>
    </w:rPr>
  </w:style>
  <w:style w:type="paragraph" w:customStyle="1" w:styleId="Varianta19konec">
    <w:name w:val="Varianta_19_konec"/>
    <w:rsid w:val="00AE28A2"/>
    <w:pPr>
      <w:pBdr>
        <w:bottom w:val="single" w:sz="8" w:space="0" w:color="800080"/>
      </w:pBdr>
      <w:spacing w:after="100" w:line="240" w:lineRule="auto"/>
      <w:ind w:left="1190"/>
    </w:pPr>
    <w:rPr>
      <w:rFonts w:ascii="Times New Roman" w:eastAsia="Times New Roman" w:hAnsi="Times New Roman" w:cs="Times New Roman"/>
      <w:b/>
      <w:i/>
      <w:color w:val="800080"/>
      <w:kern w:val="0"/>
      <w:sz w:val="20"/>
      <w:szCs w:val="20"/>
      <w14:ligatures w14:val="none"/>
    </w:rPr>
  </w:style>
  <w:style w:type="paragraph" w:customStyle="1" w:styleId="Ucinnost19start">
    <w:name w:val="Ucinnost_19_start"/>
    <w:rsid w:val="00AE28A2"/>
    <w:pPr>
      <w:pBdr>
        <w:top w:val="single" w:sz="8" w:space="0" w:color="8B0000"/>
      </w:pBdr>
      <w:spacing w:after="100" w:line="240" w:lineRule="auto"/>
      <w:ind w:left="1190"/>
    </w:pPr>
    <w:rPr>
      <w:rFonts w:ascii="Times New Roman" w:eastAsia="Times New Roman" w:hAnsi="Times New Roman" w:cs="Times New Roman"/>
      <w:b/>
      <w:i/>
      <w:color w:val="8B0000"/>
      <w:kern w:val="0"/>
      <w:sz w:val="20"/>
      <w:szCs w:val="20"/>
      <w14:ligatures w14:val="none"/>
    </w:rPr>
  </w:style>
  <w:style w:type="paragraph" w:customStyle="1" w:styleId="Ucinnost19konec">
    <w:name w:val="Ucinnost_19_konec"/>
    <w:rsid w:val="00AE28A2"/>
    <w:pPr>
      <w:pBdr>
        <w:bottom w:val="single" w:sz="8" w:space="0" w:color="8B0000"/>
      </w:pBdr>
      <w:spacing w:after="100" w:line="240" w:lineRule="auto"/>
      <w:ind w:left="1190"/>
    </w:pPr>
    <w:rPr>
      <w:rFonts w:ascii="Times New Roman" w:eastAsia="Times New Roman" w:hAnsi="Times New Roman" w:cs="Times New Roman"/>
      <w:b/>
      <w:i/>
      <w:color w:val="8B0000"/>
      <w:kern w:val="0"/>
      <w:sz w:val="20"/>
      <w:szCs w:val="20"/>
      <w14:ligatures w14:val="none"/>
    </w:rPr>
  </w:style>
  <w:style w:type="paragraph" w:customStyle="1" w:styleId="Pripominky19start">
    <w:name w:val="Pripominky_19_start"/>
    <w:rsid w:val="00AE28A2"/>
    <w:pPr>
      <w:pBdr>
        <w:top w:val="single" w:sz="8" w:space="0" w:color="87CEFA"/>
      </w:pBdr>
      <w:spacing w:after="100" w:line="240" w:lineRule="auto"/>
      <w:ind w:left="1190"/>
      <w:jc w:val="right"/>
    </w:pPr>
    <w:rPr>
      <w:rFonts w:ascii="Times New Roman" w:eastAsia="Times New Roman" w:hAnsi="Times New Roman" w:cs="Times New Roman"/>
      <w:b/>
      <w:i/>
      <w:color w:val="87CEFA"/>
      <w:kern w:val="0"/>
      <w:sz w:val="20"/>
      <w:szCs w:val="20"/>
      <w14:ligatures w14:val="none"/>
    </w:rPr>
  </w:style>
  <w:style w:type="paragraph" w:customStyle="1" w:styleId="Varianta20start">
    <w:name w:val="Varianta_20_start"/>
    <w:rsid w:val="00AE28A2"/>
    <w:pPr>
      <w:pBdr>
        <w:top w:val="single" w:sz="8" w:space="0" w:color="800080"/>
      </w:pBdr>
      <w:spacing w:after="100" w:line="240" w:lineRule="auto"/>
      <w:ind w:left="510"/>
    </w:pPr>
    <w:rPr>
      <w:rFonts w:ascii="Times New Roman" w:eastAsia="Times New Roman" w:hAnsi="Times New Roman" w:cs="Times New Roman"/>
      <w:b/>
      <w:i/>
      <w:color w:val="800080"/>
      <w:kern w:val="0"/>
      <w:sz w:val="20"/>
      <w:szCs w:val="20"/>
      <w14:ligatures w14:val="none"/>
    </w:rPr>
  </w:style>
  <w:style w:type="paragraph" w:customStyle="1" w:styleId="Varianta20konec">
    <w:name w:val="Varianta_20_konec"/>
    <w:rsid w:val="00AE28A2"/>
    <w:pPr>
      <w:pBdr>
        <w:bottom w:val="single" w:sz="8" w:space="0" w:color="800080"/>
      </w:pBdr>
      <w:spacing w:after="100" w:line="240" w:lineRule="auto"/>
      <w:ind w:left="510"/>
    </w:pPr>
    <w:rPr>
      <w:rFonts w:ascii="Times New Roman" w:eastAsia="Times New Roman" w:hAnsi="Times New Roman" w:cs="Times New Roman"/>
      <w:b/>
      <w:i/>
      <w:color w:val="800080"/>
      <w:kern w:val="0"/>
      <w:sz w:val="20"/>
      <w:szCs w:val="20"/>
      <w14:ligatures w14:val="none"/>
    </w:rPr>
  </w:style>
  <w:style w:type="paragraph" w:customStyle="1" w:styleId="Ucinnost20konec">
    <w:name w:val="Ucinnost_20_konec"/>
    <w:rsid w:val="00AE28A2"/>
    <w:pPr>
      <w:pBdr>
        <w:bottom w:val="single" w:sz="8" w:space="0" w:color="8B0000"/>
      </w:pBdr>
      <w:spacing w:after="100" w:line="240" w:lineRule="auto"/>
      <w:ind w:left="510"/>
    </w:pPr>
    <w:rPr>
      <w:rFonts w:ascii="Times New Roman" w:eastAsia="Times New Roman" w:hAnsi="Times New Roman" w:cs="Times New Roman"/>
      <w:b/>
      <w:i/>
      <w:color w:val="8B0000"/>
      <w:kern w:val="0"/>
      <w:sz w:val="20"/>
      <w:szCs w:val="20"/>
      <w14:ligatures w14:val="none"/>
    </w:rPr>
  </w:style>
  <w:style w:type="paragraph" w:customStyle="1" w:styleId="Pripominky20start">
    <w:name w:val="Pripominky_20_start"/>
    <w:rsid w:val="00AE28A2"/>
    <w:pPr>
      <w:pBdr>
        <w:top w:val="single" w:sz="8" w:space="0" w:color="87CEFA"/>
      </w:pBdr>
      <w:spacing w:after="100" w:line="240" w:lineRule="auto"/>
      <w:ind w:left="510"/>
      <w:jc w:val="right"/>
    </w:pPr>
    <w:rPr>
      <w:rFonts w:ascii="Times New Roman" w:eastAsia="Times New Roman" w:hAnsi="Times New Roman" w:cs="Times New Roman"/>
      <w:b/>
      <w:i/>
      <w:color w:val="87CEFA"/>
      <w:kern w:val="0"/>
      <w:sz w:val="20"/>
      <w:szCs w:val="20"/>
      <w14:ligatures w14:val="none"/>
    </w:rPr>
  </w:style>
  <w:style w:type="paragraph" w:customStyle="1" w:styleId="22">
    <w:name w:val="22"/>
    <w:rsid w:val="00AE28A2"/>
    <w:pPr>
      <w:spacing w:after="57" w:line="240" w:lineRule="auto"/>
      <w:ind w:left="680" w:hanging="340"/>
      <w:jc w:val="both"/>
    </w:pPr>
    <w:rPr>
      <w:rFonts w:ascii="Times New Roman" w:eastAsia="Times New Roman" w:hAnsi="Times New Roman" w:cs="Times New Roman"/>
      <w:kern w:val="0"/>
      <w:sz w:val="24"/>
      <w:szCs w:val="20"/>
      <w14:ligatures w14:val="none"/>
    </w:rPr>
  </w:style>
  <w:style w:type="paragraph" w:customStyle="1" w:styleId="Varianta22start">
    <w:name w:val="Varianta_22_start"/>
    <w:rsid w:val="00AE28A2"/>
    <w:pPr>
      <w:pBdr>
        <w:top w:val="single" w:sz="8" w:space="0" w:color="800080"/>
      </w:pBdr>
      <w:spacing w:after="100" w:line="240" w:lineRule="auto"/>
      <w:ind w:left="680"/>
    </w:pPr>
    <w:rPr>
      <w:rFonts w:ascii="Times New Roman" w:eastAsia="Times New Roman" w:hAnsi="Times New Roman" w:cs="Times New Roman"/>
      <w:b/>
      <w:i/>
      <w:color w:val="800080"/>
      <w:kern w:val="0"/>
      <w:sz w:val="20"/>
      <w:szCs w:val="20"/>
      <w14:ligatures w14:val="none"/>
    </w:rPr>
  </w:style>
  <w:style w:type="paragraph" w:customStyle="1" w:styleId="Varianta22konec">
    <w:name w:val="Varianta_22_konec"/>
    <w:rsid w:val="00AE28A2"/>
    <w:pPr>
      <w:pBdr>
        <w:bottom w:val="single" w:sz="8" w:space="0" w:color="800080"/>
      </w:pBdr>
      <w:spacing w:after="100" w:line="240" w:lineRule="auto"/>
      <w:ind w:left="680"/>
    </w:pPr>
    <w:rPr>
      <w:rFonts w:ascii="Times New Roman" w:eastAsia="Times New Roman" w:hAnsi="Times New Roman" w:cs="Times New Roman"/>
      <w:b/>
      <w:i/>
      <w:color w:val="800080"/>
      <w:kern w:val="0"/>
      <w:sz w:val="20"/>
      <w:szCs w:val="20"/>
      <w14:ligatures w14:val="none"/>
    </w:rPr>
  </w:style>
  <w:style w:type="paragraph" w:customStyle="1" w:styleId="Ucinnost22start">
    <w:name w:val="Ucinnost_22_start"/>
    <w:rsid w:val="00AE28A2"/>
    <w:pPr>
      <w:pBdr>
        <w:top w:val="single" w:sz="8" w:space="0" w:color="8B0000"/>
      </w:pBdr>
      <w:spacing w:after="100" w:line="240" w:lineRule="auto"/>
      <w:ind w:left="680"/>
    </w:pPr>
    <w:rPr>
      <w:rFonts w:ascii="Times New Roman" w:eastAsia="Times New Roman" w:hAnsi="Times New Roman" w:cs="Times New Roman"/>
      <w:b/>
      <w:i/>
      <w:color w:val="8B0000"/>
      <w:kern w:val="0"/>
      <w:sz w:val="20"/>
      <w:szCs w:val="20"/>
      <w14:ligatures w14:val="none"/>
    </w:rPr>
  </w:style>
  <w:style w:type="paragraph" w:customStyle="1" w:styleId="Ucinnost22konec">
    <w:name w:val="Ucinnost_22_konec"/>
    <w:rsid w:val="00AE28A2"/>
    <w:pPr>
      <w:pBdr>
        <w:bottom w:val="single" w:sz="8" w:space="0" w:color="8B0000"/>
      </w:pBdr>
      <w:spacing w:after="100" w:line="240" w:lineRule="auto"/>
      <w:ind w:left="680"/>
    </w:pPr>
    <w:rPr>
      <w:rFonts w:ascii="Times New Roman" w:eastAsia="Times New Roman" w:hAnsi="Times New Roman" w:cs="Times New Roman"/>
      <w:b/>
      <w:i/>
      <w:color w:val="8B0000"/>
      <w:kern w:val="0"/>
      <w:sz w:val="20"/>
      <w:szCs w:val="20"/>
      <w14:ligatures w14:val="none"/>
    </w:rPr>
  </w:style>
  <w:style w:type="paragraph" w:customStyle="1" w:styleId="Pripominky22start">
    <w:name w:val="Pripominky_22_start"/>
    <w:rsid w:val="00AE28A2"/>
    <w:pPr>
      <w:pBdr>
        <w:top w:val="single" w:sz="8" w:space="0" w:color="87CEFA"/>
      </w:pBdr>
      <w:spacing w:after="100" w:line="240" w:lineRule="auto"/>
      <w:ind w:left="680"/>
      <w:jc w:val="right"/>
    </w:pPr>
    <w:rPr>
      <w:rFonts w:ascii="Times New Roman" w:eastAsia="Times New Roman" w:hAnsi="Times New Roman" w:cs="Times New Roman"/>
      <w:b/>
      <w:i/>
      <w:color w:val="87CEFA"/>
      <w:kern w:val="0"/>
      <w:sz w:val="20"/>
      <w:szCs w:val="20"/>
      <w14:ligatures w14:val="none"/>
    </w:rPr>
  </w:style>
  <w:style w:type="paragraph" w:customStyle="1" w:styleId="23">
    <w:name w:val="23"/>
    <w:rsid w:val="00AE28A2"/>
    <w:pPr>
      <w:spacing w:before="57" w:after="57" w:line="240" w:lineRule="auto"/>
      <w:ind w:left="680" w:hanging="340"/>
      <w:jc w:val="both"/>
    </w:pPr>
    <w:rPr>
      <w:rFonts w:ascii="Times New Roman" w:eastAsia="Times New Roman" w:hAnsi="Times New Roman" w:cs="Times New Roman"/>
      <w:kern w:val="0"/>
      <w:sz w:val="24"/>
      <w:szCs w:val="20"/>
      <w14:ligatures w14:val="none"/>
    </w:rPr>
  </w:style>
  <w:style w:type="paragraph" w:customStyle="1" w:styleId="Varianta23start">
    <w:name w:val="Varianta_23_start"/>
    <w:rsid w:val="00AE28A2"/>
    <w:pPr>
      <w:pBdr>
        <w:top w:val="single" w:sz="8" w:space="0" w:color="800080"/>
      </w:pBdr>
      <w:spacing w:after="100" w:line="240" w:lineRule="auto"/>
      <w:ind w:left="680"/>
    </w:pPr>
    <w:rPr>
      <w:rFonts w:ascii="Times New Roman" w:eastAsia="Times New Roman" w:hAnsi="Times New Roman" w:cs="Times New Roman"/>
      <w:b/>
      <w:i/>
      <w:color w:val="800080"/>
      <w:kern w:val="0"/>
      <w:sz w:val="20"/>
      <w:szCs w:val="20"/>
      <w14:ligatures w14:val="none"/>
    </w:rPr>
  </w:style>
  <w:style w:type="paragraph" w:customStyle="1" w:styleId="Varianta23konec">
    <w:name w:val="Varianta_23_konec"/>
    <w:rsid w:val="00AE28A2"/>
    <w:pPr>
      <w:pBdr>
        <w:bottom w:val="single" w:sz="8" w:space="0" w:color="800080"/>
      </w:pBdr>
      <w:spacing w:after="100" w:line="240" w:lineRule="auto"/>
      <w:ind w:left="680"/>
    </w:pPr>
    <w:rPr>
      <w:rFonts w:ascii="Times New Roman" w:eastAsia="Times New Roman" w:hAnsi="Times New Roman" w:cs="Times New Roman"/>
      <w:b/>
      <w:i/>
      <w:color w:val="800080"/>
      <w:kern w:val="0"/>
      <w:sz w:val="20"/>
      <w:szCs w:val="20"/>
      <w14:ligatures w14:val="none"/>
    </w:rPr>
  </w:style>
  <w:style w:type="paragraph" w:customStyle="1" w:styleId="Ucinnost23start">
    <w:name w:val="Ucinnost_23_start"/>
    <w:rsid w:val="00AE28A2"/>
    <w:pPr>
      <w:pBdr>
        <w:top w:val="single" w:sz="8" w:space="0" w:color="8B0000"/>
      </w:pBdr>
      <w:spacing w:after="100" w:line="240" w:lineRule="auto"/>
      <w:ind w:left="680"/>
    </w:pPr>
    <w:rPr>
      <w:rFonts w:ascii="Times New Roman" w:eastAsia="Times New Roman" w:hAnsi="Times New Roman" w:cs="Times New Roman"/>
      <w:b/>
      <w:i/>
      <w:color w:val="8B0000"/>
      <w:kern w:val="0"/>
      <w:sz w:val="20"/>
      <w:szCs w:val="20"/>
      <w14:ligatures w14:val="none"/>
    </w:rPr>
  </w:style>
  <w:style w:type="paragraph" w:customStyle="1" w:styleId="Ucinnost23konec">
    <w:name w:val="Ucinnost_23_konec"/>
    <w:rsid w:val="00AE28A2"/>
    <w:pPr>
      <w:pBdr>
        <w:bottom w:val="single" w:sz="8" w:space="0" w:color="8B0000"/>
      </w:pBdr>
      <w:spacing w:after="100" w:line="240" w:lineRule="auto"/>
      <w:ind w:left="680"/>
    </w:pPr>
    <w:rPr>
      <w:rFonts w:ascii="Times New Roman" w:eastAsia="Times New Roman" w:hAnsi="Times New Roman" w:cs="Times New Roman"/>
      <w:b/>
      <w:i/>
      <w:color w:val="8B0000"/>
      <w:kern w:val="0"/>
      <w:sz w:val="20"/>
      <w:szCs w:val="20"/>
      <w14:ligatures w14:val="none"/>
    </w:rPr>
  </w:style>
  <w:style w:type="paragraph" w:customStyle="1" w:styleId="Pripominky23start">
    <w:name w:val="Pripominky_23_start"/>
    <w:rsid w:val="00AE28A2"/>
    <w:pPr>
      <w:pBdr>
        <w:top w:val="single" w:sz="8" w:space="0" w:color="87CEFA"/>
      </w:pBdr>
      <w:spacing w:after="100" w:line="240" w:lineRule="auto"/>
      <w:ind w:left="680"/>
      <w:jc w:val="right"/>
    </w:pPr>
    <w:rPr>
      <w:rFonts w:ascii="Times New Roman" w:eastAsia="Times New Roman" w:hAnsi="Times New Roman" w:cs="Times New Roman"/>
      <w:b/>
      <w:i/>
      <w:color w:val="87CEFA"/>
      <w:kern w:val="0"/>
      <w:sz w:val="20"/>
      <w:szCs w:val="20"/>
      <w14:ligatures w14:val="none"/>
    </w:rPr>
  </w:style>
  <w:style w:type="paragraph" w:customStyle="1" w:styleId="Varianta24start">
    <w:name w:val="Varianta_24_start"/>
    <w:rsid w:val="00AE28A2"/>
    <w:pPr>
      <w:pBdr>
        <w:top w:val="single" w:sz="8" w:space="0" w:color="800080"/>
      </w:pBdr>
      <w:spacing w:after="100" w:line="240" w:lineRule="auto"/>
      <w:ind w:left="680"/>
    </w:pPr>
    <w:rPr>
      <w:rFonts w:ascii="Times New Roman" w:eastAsia="Times New Roman" w:hAnsi="Times New Roman" w:cs="Times New Roman"/>
      <w:b/>
      <w:i/>
      <w:color w:val="800080"/>
      <w:kern w:val="0"/>
      <w:sz w:val="20"/>
      <w:szCs w:val="20"/>
      <w14:ligatures w14:val="none"/>
    </w:rPr>
  </w:style>
  <w:style w:type="paragraph" w:customStyle="1" w:styleId="Varianta24konec">
    <w:name w:val="Varianta_24_konec"/>
    <w:rsid w:val="00AE28A2"/>
    <w:pPr>
      <w:pBdr>
        <w:bottom w:val="single" w:sz="8" w:space="0" w:color="800080"/>
      </w:pBdr>
      <w:spacing w:after="100" w:line="240" w:lineRule="auto"/>
      <w:ind w:left="680"/>
    </w:pPr>
    <w:rPr>
      <w:rFonts w:ascii="Times New Roman" w:eastAsia="Times New Roman" w:hAnsi="Times New Roman" w:cs="Times New Roman"/>
      <w:b/>
      <w:i/>
      <w:color w:val="800080"/>
      <w:kern w:val="0"/>
      <w:sz w:val="20"/>
      <w:szCs w:val="20"/>
      <w14:ligatures w14:val="none"/>
    </w:rPr>
  </w:style>
  <w:style w:type="paragraph" w:customStyle="1" w:styleId="Ucinnost24start">
    <w:name w:val="Ucinnost_24_start"/>
    <w:rsid w:val="00AE28A2"/>
    <w:pPr>
      <w:pBdr>
        <w:top w:val="single" w:sz="8" w:space="0" w:color="8B0000"/>
      </w:pBdr>
      <w:spacing w:after="100" w:line="240" w:lineRule="auto"/>
      <w:ind w:left="680"/>
    </w:pPr>
    <w:rPr>
      <w:rFonts w:ascii="Times New Roman" w:eastAsia="Times New Roman" w:hAnsi="Times New Roman" w:cs="Times New Roman"/>
      <w:b/>
      <w:i/>
      <w:color w:val="8B0000"/>
      <w:kern w:val="0"/>
      <w:sz w:val="20"/>
      <w:szCs w:val="20"/>
      <w14:ligatures w14:val="none"/>
    </w:rPr>
  </w:style>
  <w:style w:type="paragraph" w:customStyle="1" w:styleId="Ucinnost24konec">
    <w:name w:val="Ucinnost_24_konec"/>
    <w:rsid w:val="00AE28A2"/>
    <w:pPr>
      <w:pBdr>
        <w:bottom w:val="single" w:sz="8" w:space="0" w:color="8B0000"/>
      </w:pBdr>
      <w:spacing w:after="100" w:line="240" w:lineRule="auto"/>
      <w:ind w:left="680"/>
    </w:pPr>
    <w:rPr>
      <w:rFonts w:ascii="Times New Roman" w:eastAsia="Times New Roman" w:hAnsi="Times New Roman" w:cs="Times New Roman"/>
      <w:b/>
      <w:i/>
      <w:color w:val="8B0000"/>
      <w:kern w:val="0"/>
      <w:sz w:val="20"/>
      <w:szCs w:val="20"/>
      <w14:ligatures w14:val="none"/>
    </w:rPr>
  </w:style>
  <w:style w:type="paragraph" w:customStyle="1" w:styleId="Pripominky24start">
    <w:name w:val="Pripominky_24_start"/>
    <w:rsid w:val="00AE28A2"/>
    <w:pPr>
      <w:pBdr>
        <w:top w:val="single" w:sz="8" w:space="0" w:color="87CEFA"/>
      </w:pBdr>
      <w:spacing w:after="100" w:line="240" w:lineRule="auto"/>
      <w:ind w:left="680"/>
      <w:jc w:val="right"/>
    </w:pPr>
    <w:rPr>
      <w:rFonts w:ascii="Times New Roman" w:eastAsia="Times New Roman" w:hAnsi="Times New Roman" w:cs="Times New Roman"/>
      <w:b/>
      <w:i/>
      <w:color w:val="87CEFA"/>
      <w:kern w:val="0"/>
      <w:sz w:val="20"/>
      <w:szCs w:val="20"/>
      <w14:ligatures w14:val="none"/>
    </w:rPr>
  </w:style>
  <w:style w:type="paragraph" w:customStyle="1" w:styleId="25">
    <w:name w:val="25"/>
    <w:rsid w:val="00AE28A2"/>
    <w:pPr>
      <w:spacing w:after="28" w:line="240" w:lineRule="auto"/>
      <w:ind w:left="1304" w:hanging="340"/>
      <w:jc w:val="both"/>
    </w:pPr>
    <w:rPr>
      <w:rFonts w:ascii="Times New Roman" w:eastAsia="Times New Roman" w:hAnsi="Times New Roman" w:cs="Times New Roman"/>
      <w:kern w:val="0"/>
      <w:sz w:val="24"/>
      <w:szCs w:val="20"/>
      <w14:ligatures w14:val="none"/>
    </w:rPr>
  </w:style>
  <w:style w:type="paragraph" w:customStyle="1" w:styleId="Varianta25start">
    <w:name w:val="Varianta_25_start"/>
    <w:rsid w:val="00AE28A2"/>
    <w:pPr>
      <w:pBdr>
        <w:top w:val="single" w:sz="8" w:space="0" w:color="800080"/>
      </w:pBdr>
      <w:spacing w:after="100" w:line="240" w:lineRule="auto"/>
      <w:ind w:left="1304"/>
    </w:pPr>
    <w:rPr>
      <w:rFonts w:ascii="Times New Roman" w:eastAsia="Times New Roman" w:hAnsi="Times New Roman" w:cs="Times New Roman"/>
      <w:b/>
      <w:i/>
      <w:color w:val="800080"/>
      <w:kern w:val="0"/>
      <w:sz w:val="20"/>
      <w:szCs w:val="20"/>
      <w14:ligatures w14:val="none"/>
    </w:rPr>
  </w:style>
  <w:style w:type="paragraph" w:customStyle="1" w:styleId="Varianta25konec">
    <w:name w:val="Varianta_25_konec"/>
    <w:rsid w:val="00AE28A2"/>
    <w:pPr>
      <w:pBdr>
        <w:bottom w:val="single" w:sz="8" w:space="0" w:color="800080"/>
      </w:pBdr>
      <w:spacing w:after="100" w:line="240" w:lineRule="auto"/>
      <w:ind w:left="1304"/>
    </w:pPr>
    <w:rPr>
      <w:rFonts w:ascii="Times New Roman" w:eastAsia="Times New Roman" w:hAnsi="Times New Roman" w:cs="Times New Roman"/>
      <w:b/>
      <w:i/>
      <w:color w:val="800080"/>
      <w:kern w:val="0"/>
      <w:sz w:val="20"/>
      <w:szCs w:val="20"/>
      <w14:ligatures w14:val="none"/>
    </w:rPr>
  </w:style>
  <w:style w:type="paragraph" w:customStyle="1" w:styleId="Ucinnost25start">
    <w:name w:val="Ucinnost_25_start"/>
    <w:rsid w:val="00AE28A2"/>
    <w:pPr>
      <w:pBdr>
        <w:top w:val="single" w:sz="8" w:space="0" w:color="8B0000"/>
      </w:pBdr>
      <w:spacing w:after="100" w:line="240" w:lineRule="auto"/>
      <w:ind w:left="1304"/>
    </w:pPr>
    <w:rPr>
      <w:rFonts w:ascii="Times New Roman" w:eastAsia="Times New Roman" w:hAnsi="Times New Roman" w:cs="Times New Roman"/>
      <w:b/>
      <w:i/>
      <w:color w:val="8B0000"/>
      <w:kern w:val="0"/>
      <w:sz w:val="20"/>
      <w:szCs w:val="20"/>
      <w14:ligatures w14:val="none"/>
    </w:rPr>
  </w:style>
  <w:style w:type="paragraph" w:customStyle="1" w:styleId="Ucinnost25konec">
    <w:name w:val="Ucinnost_25_konec"/>
    <w:rsid w:val="00AE28A2"/>
    <w:pPr>
      <w:pBdr>
        <w:bottom w:val="single" w:sz="8" w:space="0" w:color="8B0000"/>
      </w:pBdr>
      <w:spacing w:after="100" w:line="240" w:lineRule="auto"/>
      <w:ind w:left="1304"/>
    </w:pPr>
    <w:rPr>
      <w:rFonts w:ascii="Times New Roman" w:eastAsia="Times New Roman" w:hAnsi="Times New Roman" w:cs="Times New Roman"/>
      <w:b/>
      <w:i/>
      <w:color w:val="8B0000"/>
      <w:kern w:val="0"/>
      <w:sz w:val="20"/>
      <w:szCs w:val="20"/>
      <w14:ligatures w14:val="none"/>
    </w:rPr>
  </w:style>
  <w:style w:type="paragraph" w:customStyle="1" w:styleId="Pripominky25start">
    <w:name w:val="Pripominky_25_start"/>
    <w:rsid w:val="00AE28A2"/>
    <w:pPr>
      <w:pBdr>
        <w:top w:val="single" w:sz="8" w:space="0" w:color="87CEFA"/>
      </w:pBdr>
      <w:spacing w:after="100" w:line="240" w:lineRule="auto"/>
      <w:ind w:left="1304"/>
      <w:jc w:val="right"/>
    </w:pPr>
    <w:rPr>
      <w:rFonts w:ascii="Times New Roman" w:eastAsia="Times New Roman" w:hAnsi="Times New Roman" w:cs="Times New Roman"/>
      <w:b/>
      <w:i/>
      <w:color w:val="87CEFA"/>
      <w:kern w:val="0"/>
      <w:sz w:val="20"/>
      <w:szCs w:val="20"/>
      <w14:ligatures w14:val="none"/>
    </w:rPr>
  </w:style>
  <w:style w:type="paragraph" w:customStyle="1" w:styleId="26">
    <w:name w:val="26"/>
    <w:rsid w:val="00AE28A2"/>
    <w:pPr>
      <w:spacing w:before="28" w:after="113" w:line="240" w:lineRule="auto"/>
      <w:ind w:left="1304" w:hanging="340"/>
      <w:jc w:val="both"/>
    </w:pPr>
    <w:rPr>
      <w:rFonts w:ascii="Times New Roman" w:eastAsia="Times New Roman" w:hAnsi="Times New Roman" w:cs="Times New Roman"/>
      <w:kern w:val="0"/>
      <w:sz w:val="24"/>
      <w:szCs w:val="20"/>
      <w14:ligatures w14:val="none"/>
    </w:rPr>
  </w:style>
  <w:style w:type="paragraph" w:customStyle="1" w:styleId="Varianta26start">
    <w:name w:val="Varianta_26_start"/>
    <w:rsid w:val="00AE28A2"/>
    <w:pPr>
      <w:pBdr>
        <w:top w:val="single" w:sz="8" w:space="0" w:color="800080"/>
      </w:pBdr>
      <w:spacing w:after="100" w:line="240" w:lineRule="auto"/>
      <w:ind w:left="1304"/>
    </w:pPr>
    <w:rPr>
      <w:rFonts w:ascii="Times New Roman" w:eastAsia="Times New Roman" w:hAnsi="Times New Roman" w:cs="Times New Roman"/>
      <w:b/>
      <w:i/>
      <w:color w:val="800080"/>
      <w:kern w:val="0"/>
      <w:sz w:val="20"/>
      <w:szCs w:val="20"/>
      <w14:ligatures w14:val="none"/>
    </w:rPr>
  </w:style>
  <w:style w:type="paragraph" w:customStyle="1" w:styleId="Varianta26konec">
    <w:name w:val="Varianta_26_konec"/>
    <w:rsid w:val="00AE28A2"/>
    <w:pPr>
      <w:pBdr>
        <w:bottom w:val="single" w:sz="8" w:space="0" w:color="800080"/>
      </w:pBdr>
      <w:spacing w:after="100" w:line="240" w:lineRule="auto"/>
      <w:ind w:left="1304"/>
    </w:pPr>
    <w:rPr>
      <w:rFonts w:ascii="Times New Roman" w:eastAsia="Times New Roman" w:hAnsi="Times New Roman" w:cs="Times New Roman"/>
      <w:b/>
      <w:i/>
      <w:color w:val="800080"/>
      <w:kern w:val="0"/>
      <w:sz w:val="20"/>
      <w:szCs w:val="20"/>
      <w14:ligatures w14:val="none"/>
    </w:rPr>
  </w:style>
  <w:style w:type="paragraph" w:customStyle="1" w:styleId="Ucinnost26start">
    <w:name w:val="Ucinnost_26_start"/>
    <w:rsid w:val="00AE28A2"/>
    <w:pPr>
      <w:pBdr>
        <w:top w:val="single" w:sz="8" w:space="0" w:color="8B0000"/>
      </w:pBdr>
      <w:spacing w:after="100" w:line="240" w:lineRule="auto"/>
      <w:ind w:left="1304"/>
    </w:pPr>
    <w:rPr>
      <w:rFonts w:ascii="Times New Roman" w:eastAsia="Times New Roman" w:hAnsi="Times New Roman" w:cs="Times New Roman"/>
      <w:b/>
      <w:i/>
      <w:color w:val="8B0000"/>
      <w:kern w:val="0"/>
      <w:sz w:val="20"/>
      <w:szCs w:val="20"/>
      <w14:ligatures w14:val="none"/>
    </w:rPr>
  </w:style>
  <w:style w:type="paragraph" w:customStyle="1" w:styleId="Ucinnost26konec">
    <w:name w:val="Ucinnost_26_konec"/>
    <w:rsid w:val="00AE28A2"/>
    <w:pPr>
      <w:pBdr>
        <w:bottom w:val="single" w:sz="8" w:space="0" w:color="8B0000"/>
      </w:pBdr>
      <w:spacing w:after="100" w:line="240" w:lineRule="auto"/>
      <w:ind w:left="1304"/>
    </w:pPr>
    <w:rPr>
      <w:rFonts w:ascii="Times New Roman" w:eastAsia="Times New Roman" w:hAnsi="Times New Roman" w:cs="Times New Roman"/>
      <w:b/>
      <w:i/>
      <w:color w:val="8B0000"/>
      <w:kern w:val="0"/>
      <w:sz w:val="20"/>
      <w:szCs w:val="20"/>
      <w14:ligatures w14:val="none"/>
    </w:rPr>
  </w:style>
  <w:style w:type="paragraph" w:customStyle="1" w:styleId="Pripominky26start">
    <w:name w:val="Pripominky_26_start"/>
    <w:rsid w:val="00AE28A2"/>
    <w:pPr>
      <w:pBdr>
        <w:top w:val="single" w:sz="8" w:space="0" w:color="87CEFA"/>
      </w:pBdr>
      <w:spacing w:after="100" w:line="240" w:lineRule="auto"/>
      <w:ind w:left="1304"/>
      <w:jc w:val="right"/>
    </w:pPr>
    <w:rPr>
      <w:rFonts w:ascii="Times New Roman" w:eastAsia="Times New Roman" w:hAnsi="Times New Roman" w:cs="Times New Roman"/>
      <w:b/>
      <w:i/>
      <w:color w:val="87CEFA"/>
      <w:kern w:val="0"/>
      <w:sz w:val="20"/>
      <w:szCs w:val="20"/>
      <w14:ligatures w14:val="none"/>
    </w:rPr>
  </w:style>
  <w:style w:type="paragraph" w:customStyle="1" w:styleId="27">
    <w:name w:val="27"/>
    <w:rsid w:val="00AE28A2"/>
    <w:pPr>
      <w:spacing w:before="28" w:after="28" w:line="240" w:lineRule="auto"/>
      <w:ind w:left="1304" w:hanging="340"/>
      <w:jc w:val="both"/>
    </w:pPr>
    <w:rPr>
      <w:rFonts w:ascii="Times New Roman" w:eastAsia="Times New Roman" w:hAnsi="Times New Roman" w:cs="Times New Roman"/>
      <w:kern w:val="0"/>
      <w:sz w:val="24"/>
      <w:szCs w:val="20"/>
      <w14:ligatures w14:val="none"/>
    </w:rPr>
  </w:style>
  <w:style w:type="paragraph" w:customStyle="1" w:styleId="Varianta27start">
    <w:name w:val="Varianta_27_start"/>
    <w:rsid w:val="00AE28A2"/>
    <w:pPr>
      <w:pBdr>
        <w:top w:val="single" w:sz="8" w:space="0" w:color="800080"/>
      </w:pBdr>
      <w:spacing w:after="100" w:line="240" w:lineRule="auto"/>
      <w:ind w:left="1304"/>
    </w:pPr>
    <w:rPr>
      <w:rFonts w:ascii="Times New Roman" w:eastAsia="Times New Roman" w:hAnsi="Times New Roman" w:cs="Times New Roman"/>
      <w:b/>
      <w:i/>
      <w:color w:val="800080"/>
      <w:kern w:val="0"/>
      <w:sz w:val="20"/>
      <w:szCs w:val="20"/>
      <w14:ligatures w14:val="none"/>
    </w:rPr>
  </w:style>
  <w:style w:type="paragraph" w:customStyle="1" w:styleId="Varianta27konec">
    <w:name w:val="Varianta_27_konec"/>
    <w:rsid w:val="00AE28A2"/>
    <w:pPr>
      <w:pBdr>
        <w:bottom w:val="single" w:sz="8" w:space="0" w:color="800080"/>
      </w:pBdr>
      <w:spacing w:after="100" w:line="240" w:lineRule="auto"/>
      <w:ind w:left="1304"/>
    </w:pPr>
    <w:rPr>
      <w:rFonts w:ascii="Times New Roman" w:eastAsia="Times New Roman" w:hAnsi="Times New Roman" w:cs="Times New Roman"/>
      <w:b/>
      <w:i/>
      <w:color w:val="800080"/>
      <w:kern w:val="0"/>
      <w:sz w:val="20"/>
      <w:szCs w:val="20"/>
      <w14:ligatures w14:val="none"/>
    </w:rPr>
  </w:style>
  <w:style w:type="paragraph" w:customStyle="1" w:styleId="Ucinnost27start">
    <w:name w:val="Ucinnost_27_start"/>
    <w:rsid w:val="00AE28A2"/>
    <w:pPr>
      <w:pBdr>
        <w:top w:val="single" w:sz="8" w:space="0" w:color="8B0000"/>
      </w:pBdr>
      <w:spacing w:after="100" w:line="240" w:lineRule="auto"/>
      <w:ind w:left="1304"/>
    </w:pPr>
    <w:rPr>
      <w:rFonts w:ascii="Times New Roman" w:eastAsia="Times New Roman" w:hAnsi="Times New Roman" w:cs="Times New Roman"/>
      <w:b/>
      <w:i/>
      <w:color w:val="8B0000"/>
      <w:kern w:val="0"/>
      <w:sz w:val="20"/>
      <w:szCs w:val="20"/>
      <w14:ligatures w14:val="none"/>
    </w:rPr>
  </w:style>
  <w:style w:type="paragraph" w:customStyle="1" w:styleId="Ucinnost27konec">
    <w:name w:val="Ucinnost_27_konec"/>
    <w:rsid w:val="00AE28A2"/>
    <w:pPr>
      <w:pBdr>
        <w:bottom w:val="single" w:sz="8" w:space="0" w:color="8B0000"/>
      </w:pBdr>
      <w:spacing w:after="100" w:line="240" w:lineRule="auto"/>
      <w:ind w:left="1304"/>
    </w:pPr>
    <w:rPr>
      <w:rFonts w:ascii="Times New Roman" w:eastAsia="Times New Roman" w:hAnsi="Times New Roman" w:cs="Times New Roman"/>
      <w:b/>
      <w:i/>
      <w:color w:val="8B0000"/>
      <w:kern w:val="0"/>
      <w:sz w:val="20"/>
      <w:szCs w:val="20"/>
      <w14:ligatures w14:val="none"/>
    </w:rPr>
  </w:style>
  <w:style w:type="paragraph" w:customStyle="1" w:styleId="Pripominky27start">
    <w:name w:val="Pripominky_27_start"/>
    <w:rsid w:val="00AE28A2"/>
    <w:pPr>
      <w:pBdr>
        <w:top w:val="single" w:sz="8" w:space="0" w:color="87CEFA"/>
      </w:pBdr>
      <w:spacing w:after="100" w:line="240" w:lineRule="auto"/>
      <w:ind w:left="1304"/>
      <w:jc w:val="right"/>
    </w:pPr>
    <w:rPr>
      <w:rFonts w:ascii="Times New Roman" w:eastAsia="Times New Roman" w:hAnsi="Times New Roman" w:cs="Times New Roman"/>
      <w:b/>
      <w:i/>
      <w:color w:val="87CEFA"/>
      <w:kern w:val="0"/>
      <w:sz w:val="20"/>
      <w:szCs w:val="20"/>
      <w14:ligatures w14:val="none"/>
    </w:rPr>
  </w:style>
  <w:style w:type="paragraph" w:customStyle="1" w:styleId="28">
    <w:name w:val="28"/>
    <w:rsid w:val="00AE28A2"/>
    <w:pPr>
      <w:spacing w:after="227" w:line="240" w:lineRule="auto"/>
      <w:ind w:left="680" w:hanging="340"/>
      <w:jc w:val="both"/>
    </w:pPr>
    <w:rPr>
      <w:rFonts w:ascii="Times New Roman" w:eastAsia="Times New Roman" w:hAnsi="Times New Roman" w:cs="Times New Roman"/>
      <w:kern w:val="0"/>
      <w:sz w:val="24"/>
      <w:szCs w:val="20"/>
      <w14:ligatures w14:val="none"/>
    </w:rPr>
  </w:style>
  <w:style w:type="paragraph" w:customStyle="1" w:styleId="Varianta28start">
    <w:name w:val="Varianta_28_start"/>
    <w:rsid w:val="00AE28A2"/>
    <w:pPr>
      <w:pBdr>
        <w:top w:val="single" w:sz="8" w:space="0" w:color="800080"/>
      </w:pBdr>
      <w:spacing w:after="100" w:line="240" w:lineRule="auto"/>
      <w:ind w:left="680"/>
    </w:pPr>
    <w:rPr>
      <w:rFonts w:ascii="Times New Roman" w:eastAsia="Times New Roman" w:hAnsi="Times New Roman" w:cs="Times New Roman"/>
      <w:b/>
      <w:i/>
      <w:color w:val="800080"/>
      <w:kern w:val="0"/>
      <w:sz w:val="20"/>
      <w:szCs w:val="20"/>
      <w14:ligatures w14:val="none"/>
    </w:rPr>
  </w:style>
  <w:style w:type="paragraph" w:customStyle="1" w:styleId="Varianta28konec">
    <w:name w:val="Varianta_28_konec"/>
    <w:rsid w:val="00AE28A2"/>
    <w:pPr>
      <w:pBdr>
        <w:bottom w:val="single" w:sz="8" w:space="0" w:color="800080"/>
      </w:pBdr>
      <w:spacing w:after="100" w:line="240" w:lineRule="auto"/>
      <w:ind w:left="680"/>
    </w:pPr>
    <w:rPr>
      <w:rFonts w:ascii="Times New Roman" w:eastAsia="Times New Roman" w:hAnsi="Times New Roman" w:cs="Times New Roman"/>
      <w:b/>
      <w:i/>
      <w:color w:val="800080"/>
      <w:kern w:val="0"/>
      <w:sz w:val="20"/>
      <w:szCs w:val="20"/>
      <w14:ligatures w14:val="none"/>
    </w:rPr>
  </w:style>
  <w:style w:type="paragraph" w:customStyle="1" w:styleId="Ucinnost28start">
    <w:name w:val="Ucinnost_28_start"/>
    <w:rsid w:val="00AE28A2"/>
    <w:pPr>
      <w:pBdr>
        <w:top w:val="single" w:sz="8" w:space="0" w:color="8B0000"/>
      </w:pBdr>
      <w:spacing w:after="100" w:line="240" w:lineRule="auto"/>
      <w:ind w:left="680"/>
    </w:pPr>
    <w:rPr>
      <w:rFonts w:ascii="Times New Roman" w:eastAsia="Times New Roman" w:hAnsi="Times New Roman" w:cs="Times New Roman"/>
      <w:b/>
      <w:i/>
      <w:color w:val="8B0000"/>
      <w:kern w:val="0"/>
      <w:sz w:val="20"/>
      <w:szCs w:val="20"/>
      <w14:ligatures w14:val="none"/>
    </w:rPr>
  </w:style>
  <w:style w:type="paragraph" w:customStyle="1" w:styleId="Ucinnost28konec">
    <w:name w:val="Ucinnost_28_konec"/>
    <w:rsid w:val="00AE28A2"/>
    <w:pPr>
      <w:pBdr>
        <w:bottom w:val="single" w:sz="8" w:space="0" w:color="8B0000"/>
      </w:pBdr>
      <w:spacing w:after="100" w:line="240" w:lineRule="auto"/>
      <w:ind w:left="680"/>
    </w:pPr>
    <w:rPr>
      <w:rFonts w:ascii="Times New Roman" w:eastAsia="Times New Roman" w:hAnsi="Times New Roman" w:cs="Times New Roman"/>
      <w:b/>
      <w:i/>
      <w:color w:val="8B0000"/>
      <w:kern w:val="0"/>
      <w:sz w:val="20"/>
      <w:szCs w:val="20"/>
      <w14:ligatures w14:val="none"/>
    </w:rPr>
  </w:style>
  <w:style w:type="paragraph" w:customStyle="1" w:styleId="Pripominky28start">
    <w:name w:val="Pripominky_28_start"/>
    <w:rsid w:val="00AE28A2"/>
    <w:pPr>
      <w:pBdr>
        <w:top w:val="single" w:sz="8" w:space="0" w:color="87CEFA"/>
      </w:pBdr>
      <w:spacing w:after="100" w:line="240" w:lineRule="auto"/>
      <w:ind w:left="680"/>
      <w:jc w:val="right"/>
    </w:pPr>
    <w:rPr>
      <w:rFonts w:ascii="Times New Roman" w:eastAsia="Times New Roman" w:hAnsi="Times New Roman" w:cs="Times New Roman"/>
      <w:b/>
      <w:i/>
      <w:color w:val="87CEFA"/>
      <w:kern w:val="0"/>
      <w:sz w:val="20"/>
      <w:szCs w:val="20"/>
      <w14:ligatures w14:val="none"/>
    </w:rPr>
  </w:style>
  <w:style w:type="paragraph" w:customStyle="1" w:styleId="29">
    <w:name w:val="29"/>
    <w:rsid w:val="00AE28A2"/>
    <w:pPr>
      <w:spacing w:before="680" w:after="0" w:line="240" w:lineRule="auto"/>
      <w:ind w:left="850" w:right="850"/>
      <w:jc w:val="center"/>
    </w:pPr>
    <w:rPr>
      <w:rFonts w:ascii="Times New Roman" w:eastAsia="Times New Roman" w:hAnsi="Times New Roman" w:cs="Times New Roman"/>
      <w:b/>
      <w:kern w:val="0"/>
      <w:sz w:val="30"/>
      <w:szCs w:val="20"/>
      <w14:ligatures w14:val="none"/>
    </w:rPr>
  </w:style>
  <w:style w:type="paragraph" w:customStyle="1" w:styleId="30">
    <w:name w:val="30"/>
    <w:rsid w:val="00AE28A2"/>
    <w:pPr>
      <w:spacing w:after="57" w:line="240" w:lineRule="auto"/>
      <w:ind w:left="680"/>
      <w:jc w:val="both"/>
    </w:pPr>
    <w:rPr>
      <w:rFonts w:ascii="Times New Roman" w:eastAsia="Times New Roman" w:hAnsi="Times New Roman" w:cs="Times New Roman"/>
      <w:kern w:val="0"/>
      <w:sz w:val="24"/>
      <w:szCs w:val="20"/>
      <w14:ligatures w14:val="none"/>
    </w:rPr>
  </w:style>
  <w:style w:type="paragraph" w:customStyle="1" w:styleId="31">
    <w:name w:val="31"/>
    <w:rsid w:val="00AE28A2"/>
    <w:pPr>
      <w:spacing w:before="283" w:after="0" w:line="240" w:lineRule="auto"/>
      <w:ind w:left="850" w:right="850"/>
      <w:jc w:val="center"/>
    </w:pPr>
    <w:rPr>
      <w:rFonts w:ascii="Times New Roman" w:eastAsia="Times New Roman" w:hAnsi="Times New Roman" w:cs="Times New Roman"/>
      <w:b/>
      <w:kern w:val="0"/>
      <w:sz w:val="32"/>
      <w:szCs w:val="20"/>
      <w14:ligatures w14:val="none"/>
    </w:rPr>
  </w:style>
  <w:style w:type="paragraph" w:customStyle="1" w:styleId="32">
    <w:name w:val="32"/>
    <w:rsid w:val="00AE28A2"/>
    <w:pPr>
      <w:spacing w:before="454" w:after="0" w:line="240" w:lineRule="auto"/>
      <w:ind w:left="850" w:right="850"/>
      <w:jc w:val="center"/>
    </w:pPr>
    <w:rPr>
      <w:rFonts w:ascii="Times New Roman" w:eastAsia="Times New Roman" w:hAnsi="Times New Roman" w:cs="Times New Roman"/>
      <w:b/>
      <w:kern w:val="0"/>
      <w:sz w:val="32"/>
      <w:szCs w:val="20"/>
      <w14:ligatures w14:val="none"/>
    </w:rPr>
  </w:style>
  <w:style w:type="paragraph" w:customStyle="1" w:styleId="33">
    <w:name w:val="33"/>
    <w:rsid w:val="00AE28A2"/>
    <w:pPr>
      <w:spacing w:before="510" w:after="0" w:line="240" w:lineRule="auto"/>
      <w:ind w:left="850" w:right="850"/>
      <w:jc w:val="center"/>
    </w:pPr>
    <w:rPr>
      <w:rFonts w:ascii="Times New Roman" w:eastAsia="Times New Roman" w:hAnsi="Times New Roman" w:cs="Times New Roman"/>
      <w:b/>
      <w:kern w:val="0"/>
      <w:sz w:val="32"/>
      <w:szCs w:val="20"/>
      <w14:ligatures w14:val="none"/>
    </w:rPr>
  </w:style>
  <w:style w:type="paragraph" w:customStyle="1" w:styleId="34">
    <w:name w:val="34"/>
    <w:rsid w:val="00AE28A2"/>
    <w:pPr>
      <w:spacing w:after="113" w:line="240" w:lineRule="auto"/>
      <w:ind w:left="850" w:right="850"/>
      <w:jc w:val="center"/>
    </w:pPr>
    <w:rPr>
      <w:rFonts w:ascii="Times New Roman" w:eastAsia="Times New Roman" w:hAnsi="Times New Roman" w:cs="Times New Roman"/>
      <w:b/>
      <w:kern w:val="0"/>
      <w:sz w:val="28"/>
      <w:szCs w:val="20"/>
      <w14:ligatures w14:val="none"/>
    </w:rPr>
  </w:style>
  <w:style w:type="paragraph" w:customStyle="1" w:styleId="35">
    <w:name w:val="35"/>
    <w:rsid w:val="00AE28A2"/>
    <w:pPr>
      <w:spacing w:after="28" w:line="240" w:lineRule="auto"/>
      <w:ind w:left="1814" w:hanging="340"/>
      <w:jc w:val="both"/>
    </w:pPr>
    <w:rPr>
      <w:rFonts w:ascii="Times New Roman" w:eastAsia="Times New Roman" w:hAnsi="Times New Roman" w:cs="Times New Roman"/>
      <w:kern w:val="0"/>
      <w:sz w:val="24"/>
      <w:szCs w:val="20"/>
      <w14:ligatures w14:val="none"/>
    </w:rPr>
  </w:style>
  <w:style w:type="paragraph" w:customStyle="1" w:styleId="Varianta35start">
    <w:name w:val="Varianta_35_start"/>
    <w:rsid w:val="00AE28A2"/>
    <w:pPr>
      <w:pBdr>
        <w:top w:val="single" w:sz="8" w:space="0" w:color="800080"/>
      </w:pBdr>
      <w:spacing w:after="100" w:line="240" w:lineRule="auto"/>
      <w:ind w:left="1814"/>
    </w:pPr>
    <w:rPr>
      <w:rFonts w:ascii="Times New Roman" w:eastAsia="Times New Roman" w:hAnsi="Times New Roman" w:cs="Times New Roman"/>
      <w:b/>
      <w:i/>
      <w:color w:val="800080"/>
      <w:kern w:val="0"/>
      <w:sz w:val="20"/>
      <w:szCs w:val="20"/>
      <w14:ligatures w14:val="none"/>
    </w:rPr>
  </w:style>
  <w:style w:type="paragraph" w:customStyle="1" w:styleId="Varianta35konec">
    <w:name w:val="Varianta_35_konec"/>
    <w:rsid w:val="00AE28A2"/>
    <w:pPr>
      <w:pBdr>
        <w:bottom w:val="single" w:sz="8" w:space="0" w:color="800080"/>
      </w:pBdr>
      <w:spacing w:after="100" w:line="240" w:lineRule="auto"/>
      <w:ind w:left="1814"/>
    </w:pPr>
    <w:rPr>
      <w:rFonts w:ascii="Times New Roman" w:eastAsia="Times New Roman" w:hAnsi="Times New Roman" w:cs="Times New Roman"/>
      <w:b/>
      <w:i/>
      <w:color w:val="800080"/>
      <w:kern w:val="0"/>
      <w:sz w:val="20"/>
      <w:szCs w:val="20"/>
      <w14:ligatures w14:val="none"/>
    </w:rPr>
  </w:style>
  <w:style w:type="paragraph" w:customStyle="1" w:styleId="Ucinnost35start">
    <w:name w:val="Ucinnost_35_start"/>
    <w:rsid w:val="00AE28A2"/>
    <w:pPr>
      <w:pBdr>
        <w:top w:val="single" w:sz="8" w:space="0" w:color="8B0000"/>
      </w:pBdr>
      <w:spacing w:after="100" w:line="240" w:lineRule="auto"/>
      <w:ind w:left="1814"/>
    </w:pPr>
    <w:rPr>
      <w:rFonts w:ascii="Times New Roman" w:eastAsia="Times New Roman" w:hAnsi="Times New Roman" w:cs="Times New Roman"/>
      <w:b/>
      <w:i/>
      <w:color w:val="8B0000"/>
      <w:kern w:val="0"/>
      <w:sz w:val="20"/>
      <w:szCs w:val="20"/>
      <w14:ligatures w14:val="none"/>
    </w:rPr>
  </w:style>
  <w:style w:type="paragraph" w:customStyle="1" w:styleId="Ucinnost35konec">
    <w:name w:val="Ucinnost_35_konec"/>
    <w:rsid w:val="00AE28A2"/>
    <w:pPr>
      <w:pBdr>
        <w:bottom w:val="single" w:sz="8" w:space="0" w:color="8B0000"/>
      </w:pBdr>
      <w:spacing w:after="100" w:line="240" w:lineRule="auto"/>
      <w:ind w:left="1814"/>
    </w:pPr>
    <w:rPr>
      <w:rFonts w:ascii="Times New Roman" w:eastAsia="Times New Roman" w:hAnsi="Times New Roman" w:cs="Times New Roman"/>
      <w:b/>
      <w:i/>
      <w:color w:val="8B0000"/>
      <w:kern w:val="0"/>
      <w:sz w:val="20"/>
      <w:szCs w:val="20"/>
      <w14:ligatures w14:val="none"/>
    </w:rPr>
  </w:style>
  <w:style w:type="paragraph" w:customStyle="1" w:styleId="Pripominky35start">
    <w:name w:val="Pripominky_35_start"/>
    <w:rsid w:val="00AE28A2"/>
    <w:pPr>
      <w:pBdr>
        <w:top w:val="single" w:sz="8" w:space="0" w:color="87CEFA"/>
      </w:pBdr>
      <w:spacing w:after="100" w:line="240" w:lineRule="auto"/>
      <w:ind w:left="1814"/>
      <w:jc w:val="right"/>
    </w:pPr>
    <w:rPr>
      <w:rFonts w:ascii="Times New Roman" w:eastAsia="Times New Roman" w:hAnsi="Times New Roman" w:cs="Times New Roman"/>
      <w:b/>
      <w:i/>
      <w:color w:val="87CEFA"/>
      <w:kern w:val="0"/>
      <w:sz w:val="20"/>
      <w:szCs w:val="20"/>
      <w14:ligatures w14:val="none"/>
    </w:rPr>
  </w:style>
  <w:style w:type="paragraph" w:customStyle="1" w:styleId="36">
    <w:name w:val="36"/>
    <w:rsid w:val="00AE28A2"/>
    <w:pPr>
      <w:spacing w:before="28" w:after="28" w:line="240" w:lineRule="auto"/>
      <w:ind w:left="1814" w:hanging="340"/>
      <w:jc w:val="both"/>
    </w:pPr>
    <w:rPr>
      <w:rFonts w:ascii="Times New Roman" w:eastAsia="Times New Roman" w:hAnsi="Times New Roman" w:cs="Times New Roman"/>
      <w:kern w:val="0"/>
      <w:sz w:val="24"/>
      <w:szCs w:val="20"/>
      <w14:ligatures w14:val="none"/>
    </w:rPr>
  </w:style>
  <w:style w:type="paragraph" w:customStyle="1" w:styleId="Varianta36start">
    <w:name w:val="Varianta_36_start"/>
    <w:rsid w:val="00AE28A2"/>
    <w:pPr>
      <w:pBdr>
        <w:top w:val="single" w:sz="8" w:space="0" w:color="800080"/>
      </w:pBdr>
      <w:spacing w:after="100" w:line="240" w:lineRule="auto"/>
      <w:ind w:left="1814"/>
    </w:pPr>
    <w:rPr>
      <w:rFonts w:ascii="Times New Roman" w:eastAsia="Times New Roman" w:hAnsi="Times New Roman" w:cs="Times New Roman"/>
      <w:b/>
      <w:i/>
      <w:color w:val="800080"/>
      <w:kern w:val="0"/>
      <w:sz w:val="20"/>
      <w:szCs w:val="20"/>
      <w14:ligatures w14:val="none"/>
    </w:rPr>
  </w:style>
  <w:style w:type="paragraph" w:customStyle="1" w:styleId="Varianta36konec">
    <w:name w:val="Varianta_36_konec"/>
    <w:rsid w:val="00AE28A2"/>
    <w:pPr>
      <w:pBdr>
        <w:bottom w:val="single" w:sz="8" w:space="0" w:color="800080"/>
      </w:pBdr>
      <w:spacing w:after="100" w:line="240" w:lineRule="auto"/>
      <w:ind w:left="1814"/>
    </w:pPr>
    <w:rPr>
      <w:rFonts w:ascii="Times New Roman" w:eastAsia="Times New Roman" w:hAnsi="Times New Roman" w:cs="Times New Roman"/>
      <w:b/>
      <w:i/>
      <w:color w:val="800080"/>
      <w:kern w:val="0"/>
      <w:sz w:val="20"/>
      <w:szCs w:val="20"/>
      <w14:ligatures w14:val="none"/>
    </w:rPr>
  </w:style>
  <w:style w:type="paragraph" w:customStyle="1" w:styleId="Ucinnost36start">
    <w:name w:val="Ucinnost_36_start"/>
    <w:rsid w:val="00AE28A2"/>
    <w:pPr>
      <w:pBdr>
        <w:top w:val="single" w:sz="8" w:space="0" w:color="8B0000"/>
      </w:pBdr>
      <w:spacing w:after="100" w:line="240" w:lineRule="auto"/>
      <w:ind w:left="1814"/>
    </w:pPr>
    <w:rPr>
      <w:rFonts w:ascii="Times New Roman" w:eastAsia="Times New Roman" w:hAnsi="Times New Roman" w:cs="Times New Roman"/>
      <w:b/>
      <w:i/>
      <w:color w:val="8B0000"/>
      <w:kern w:val="0"/>
      <w:sz w:val="20"/>
      <w:szCs w:val="20"/>
      <w14:ligatures w14:val="none"/>
    </w:rPr>
  </w:style>
  <w:style w:type="paragraph" w:customStyle="1" w:styleId="Ucinnost36konec">
    <w:name w:val="Ucinnost_36_konec"/>
    <w:rsid w:val="00AE28A2"/>
    <w:pPr>
      <w:pBdr>
        <w:bottom w:val="single" w:sz="8" w:space="0" w:color="8B0000"/>
      </w:pBdr>
      <w:spacing w:after="100" w:line="240" w:lineRule="auto"/>
      <w:ind w:left="1814"/>
    </w:pPr>
    <w:rPr>
      <w:rFonts w:ascii="Times New Roman" w:eastAsia="Times New Roman" w:hAnsi="Times New Roman" w:cs="Times New Roman"/>
      <w:b/>
      <w:i/>
      <w:color w:val="8B0000"/>
      <w:kern w:val="0"/>
      <w:sz w:val="20"/>
      <w:szCs w:val="20"/>
      <w14:ligatures w14:val="none"/>
    </w:rPr>
  </w:style>
  <w:style w:type="paragraph" w:customStyle="1" w:styleId="Pripominky36start">
    <w:name w:val="Pripominky_36_start"/>
    <w:rsid w:val="00AE28A2"/>
    <w:pPr>
      <w:pBdr>
        <w:top w:val="single" w:sz="8" w:space="0" w:color="87CEFA"/>
      </w:pBdr>
      <w:spacing w:after="100" w:line="240" w:lineRule="auto"/>
      <w:ind w:left="1814"/>
      <w:jc w:val="right"/>
    </w:pPr>
    <w:rPr>
      <w:rFonts w:ascii="Times New Roman" w:eastAsia="Times New Roman" w:hAnsi="Times New Roman" w:cs="Times New Roman"/>
      <w:b/>
      <w:i/>
      <w:color w:val="87CEFA"/>
      <w:kern w:val="0"/>
      <w:sz w:val="20"/>
      <w:szCs w:val="20"/>
      <w14:ligatures w14:val="none"/>
    </w:rPr>
  </w:style>
  <w:style w:type="paragraph" w:customStyle="1" w:styleId="37">
    <w:name w:val="37"/>
    <w:rsid w:val="00AE28A2"/>
    <w:pPr>
      <w:spacing w:before="28" w:after="113" w:line="240" w:lineRule="auto"/>
      <w:ind w:left="1814" w:hanging="340"/>
      <w:jc w:val="both"/>
    </w:pPr>
    <w:rPr>
      <w:rFonts w:ascii="Times New Roman" w:eastAsia="Times New Roman" w:hAnsi="Times New Roman" w:cs="Times New Roman"/>
      <w:kern w:val="0"/>
      <w:sz w:val="24"/>
      <w:szCs w:val="20"/>
      <w14:ligatures w14:val="none"/>
    </w:rPr>
  </w:style>
  <w:style w:type="paragraph" w:customStyle="1" w:styleId="Varianta37start">
    <w:name w:val="Varianta_37_start"/>
    <w:rsid w:val="00AE28A2"/>
    <w:pPr>
      <w:pBdr>
        <w:top w:val="single" w:sz="8" w:space="0" w:color="800080"/>
      </w:pBdr>
      <w:spacing w:after="100" w:line="240" w:lineRule="auto"/>
      <w:ind w:left="1814"/>
    </w:pPr>
    <w:rPr>
      <w:rFonts w:ascii="Times New Roman" w:eastAsia="Times New Roman" w:hAnsi="Times New Roman" w:cs="Times New Roman"/>
      <w:b/>
      <w:i/>
      <w:color w:val="800080"/>
      <w:kern w:val="0"/>
      <w:sz w:val="20"/>
      <w:szCs w:val="20"/>
      <w14:ligatures w14:val="none"/>
    </w:rPr>
  </w:style>
  <w:style w:type="paragraph" w:customStyle="1" w:styleId="Varianta37konec">
    <w:name w:val="Varianta_37_konec"/>
    <w:rsid w:val="00AE28A2"/>
    <w:pPr>
      <w:pBdr>
        <w:bottom w:val="single" w:sz="8" w:space="0" w:color="800080"/>
      </w:pBdr>
      <w:spacing w:after="100" w:line="240" w:lineRule="auto"/>
      <w:ind w:left="1814"/>
    </w:pPr>
    <w:rPr>
      <w:rFonts w:ascii="Times New Roman" w:eastAsia="Times New Roman" w:hAnsi="Times New Roman" w:cs="Times New Roman"/>
      <w:b/>
      <w:i/>
      <w:color w:val="800080"/>
      <w:kern w:val="0"/>
      <w:sz w:val="20"/>
      <w:szCs w:val="20"/>
      <w14:ligatures w14:val="none"/>
    </w:rPr>
  </w:style>
  <w:style w:type="paragraph" w:customStyle="1" w:styleId="Ucinnost37start">
    <w:name w:val="Ucinnost_37_start"/>
    <w:rsid w:val="00AE28A2"/>
    <w:pPr>
      <w:pBdr>
        <w:top w:val="single" w:sz="8" w:space="0" w:color="8B0000"/>
      </w:pBdr>
      <w:spacing w:after="100" w:line="240" w:lineRule="auto"/>
      <w:ind w:left="1814"/>
    </w:pPr>
    <w:rPr>
      <w:rFonts w:ascii="Times New Roman" w:eastAsia="Times New Roman" w:hAnsi="Times New Roman" w:cs="Times New Roman"/>
      <w:b/>
      <w:i/>
      <w:color w:val="8B0000"/>
      <w:kern w:val="0"/>
      <w:sz w:val="20"/>
      <w:szCs w:val="20"/>
      <w14:ligatures w14:val="none"/>
    </w:rPr>
  </w:style>
  <w:style w:type="paragraph" w:customStyle="1" w:styleId="Ucinnost37konec">
    <w:name w:val="Ucinnost_37_konec"/>
    <w:rsid w:val="00AE28A2"/>
    <w:pPr>
      <w:pBdr>
        <w:bottom w:val="single" w:sz="8" w:space="0" w:color="8B0000"/>
      </w:pBdr>
      <w:spacing w:after="100" w:line="240" w:lineRule="auto"/>
      <w:ind w:left="1814"/>
    </w:pPr>
    <w:rPr>
      <w:rFonts w:ascii="Times New Roman" w:eastAsia="Times New Roman" w:hAnsi="Times New Roman" w:cs="Times New Roman"/>
      <w:b/>
      <w:i/>
      <w:color w:val="8B0000"/>
      <w:kern w:val="0"/>
      <w:sz w:val="20"/>
      <w:szCs w:val="20"/>
      <w14:ligatures w14:val="none"/>
    </w:rPr>
  </w:style>
  <w:style w:type="paragraph" w:customStyle="1" w:styleId="Pripominky37start">
    <w:name w:val="Pripominky_37_start"/>
    <w:rsid w:val="00AE28A2"/>
    <w:pPr>
      <w:pBdr>
        <w:top w:val="single" w:sz="8" w:space="0" w:color="87CEFA"/>
      </w:pBdr>
      <w:spacing w:after="100" w:line="240" w:lineRule="auto"/>
      <w:ind w:left="1814"/>
      <w:jc w:val="right"/>
    </w:pPr>
    <w:rPr>
      <w:rFonts w:ascii="Times New Roman" w:eastAsia="Times New Roman" w:hAnsi="Times New Roman" w:cs="Times New Roman"/>
      <w:b/>
      <w:i/>
      <w:color w:val="87CEFA"/>
      <w:kern w:val="0"/>
      <w:sz w:val="20"/>
      <w:szCs w:val="20"/>
      <w14:ligatures w14:val="none"/>
    </w:rPr>
  </w:style>
  <w:style w:type="paragraph" w:customStyle="1" w:styleId="38">
    <w:name w:val="38"/>
    <w:rsid w:val="00AE28A2"/>
    <w:pPr>
      <w:spacing w:after="57" w:line="240" w:lineRule="auto"/>
      <w:ind w:left="510"/>
      <w:jc w:val="both"/>
    </w:pPr>
    <w:rPr>
      <w:rFonts w:ascii="Times New Roman" w:eastAsia="Times New Roman" w:hAnsi="Times New Roman" w:cs="Times New Roman"/>
      <w:kern w:val="0"/>
      <w:sz w:val="24"/>
      <w:szCs w:val="20"/>
      <w14:ligatures w14:val="none"/>
    </w:rPr>
  </w:style>
  <w:style w:type="paragraph" w:customStyle="1" w:styleId="39">
    <w:name w:val="39"/>
    <w:rsid w:val="00AE28A2"/>
    <w:pPr>
      <w:spacing w:after="28" w:line="240" w:lineRule="auto"/>
      <w:ind w:left="623" w:hanging="340"/>
      <w:jc w:val="both"/>
    </w:pPr>
    <w:rPr>
      <w:rFonts w:ascii="Times New Roman" w:eastAsia="Times New Roman" w:hAnsi="Times New Roman" w:cs="Times New Roman"/>
      <w:kern w:val="0"/>
      <w:sz w:val="24"/>
      <w:szCs w:val="20"/>
      <w14:ligatures w14:val="none"/>
    </w:rPr>
  </w:style>
  <w:style w:type="paragraph" w:customStyle="1" w:styleId="Varianta39start">
    <w:name w:val="Varianta_39_start"/>
    <w:rsid w:val="00AE28A2"/>
    <w:pPr>
      <w:pBdr>
        <w:top w:val="single" w:sz="8" w:space="0" w:color="800080"/>
      </w:pBdr>
      <w:spacing w:after="100" w:line="240" w:lineRule="auto"/>
      <w:ind w:left="623"/>
    </w:pPr>
    <w:rPr>
      <w:rFonts w:ascii="Times New Roman" w:eastAsia="Times New Roman" w:hAnsi="Times New Roman" w:cs="Times New Roman"/>
      <w:b/>
      <w:i/>
      <w:color w:val="800080"/>
      <w:kern w:val="0"/>
      <w:sz w:val="20"/>
      <w:szCs w:val="20"/>
      <w14:ligatures w14:val="none"/>
    </w:rPr>
  </w:style>
  <w:style w:type="paragraph" w:customStyle="1" w:styleId="Varianta39konec">
    <w:name w:val="Varianta_39_konec"/>
    <w:rsid w:val="00AE28A2"/>
    <w:pPr>
      <w:pBdr>
        <w:bottom w:val="single" w:sz="8" w:space="0" w:color="800080"/>
      </w:pBdr>
      <w:spacing w:after="100" w:line="240" w:lineRule="auto"/>
      <w:ind w:left="623"/>
    </w:pPr>
    <w:rPr>
      <w:rFonts w:ascii="Times New Roman" w:eastAsia="Times New Roman" w:hAnsi="Times New Roman" w:cs="Times New Roman"/>
      <w:b/>
      <w:i/>
      <w:color w:val="800080"/>
      <w:kern w:val="0"/>
      <w:sz w:val="20"/>
      <w:szCs w:val="20"/>
      <w14:ligatures w14:val="none"/>
    </w:rPr>
  </w:style>
  <w:style w:type="paragraph" w:customStyle="1" w:styleId="Ucinnost39start">
    <w:name w:val="Ucinnost_39_start"/>
    <w:rsid w:val="00AE28A2"/>
    <w:pPr>
      <w:pBdr>
        <w:top w:val="single" w:sz="8" w:space="0" w:color="8B0000"/>
      </w:pBdr>
      <w:spacing w:after="100" w:line="240" w:lineRule="auto"/>
      <w:ind w:left="623"/>
    </w:pPr>
    <w:rPr>
      <w:rFonts w:ascii="Times New Roman" w:eastAsia="Times New Roman" w:hAnsi="Times New Roman" w:cs="Times New Roman"/>
      <w:b/>
      <w:i/>
      <w:color w:val="8B0000"/>
      <w:kern w:val="0"/>
      <w:sz w:val="20"/>
      <w:szCs w:val="20"/>
      <w14:ligatures w14:val="none"/>
    </w:rPr>
  </w:style>
  <w:style w:type="paragraph" w:customStyle="1" w:styleId="Ucinnost39konec">
    <w:name w:val="Ucinnost_39_konec"/>
    <w:rsid w:val="00AE28A2"/>
    <w:pPr>
      <w:pBdr>
        <w:bottom w:val="single" w:sz="8" w:space="0" w:color="8B0000"/>
      </w:pBdr>
      <w:spacing w:after="100" w:line="240" w:lineRule="auto"/>
      <w:ind w:left="623"/>
    </w:pPr>
    <w:rPr>
      <w:rFonts w:ascii="Times New Roman" w:eastAsia="Times New Roman" w:hAnsi="Times New Roman" w:cs="Times New Roman"/>
      <w:b/>
      <w:i/>
      <w:color w:val="8B0000"/>
      <w:kern w:val="0"/>
      <w:sz w:val="20"/>
      <w:szCs w:val="20"/>
      <w14:ligatures w14:val="none"/>
    </w:rPr>
  </w:style>
  <w:style w:type="paragraph" w:customStyle="1" w:styleId="Pripominky39start">
    <w:name w:val="Pripominky_39_start"/>
    <w:rsid w:val="00AE28A2"/>
    <w:pPr>
      <w:pBdr>
        <w:top w:val="single" w:sz="8" w:space="0" w:color="87CEFA"/>
      </w:pBdr>
      <w:spacing w:after="100" w:line="240" w:lineRule="auto"/>
      <w:ind w:left="623"/>
      <w:jc w:val="right"/>
    </w:pPr>
    <w:rPr>
      <w:rFonts w:ascii="Times New Roman" w:eastAsia="Times New Roman" w:hAnsi="Times New Roman" w:cs="Times New Roman"/>
      <w:b/>
      <w:i/>
      <w:color w:val="87CEFA"/>
      <w:kern w:val="0"/>
      <w:sz w:val="20"/>
      <w:szCs w:val="20"/>
      <w14:ligatures w14:val="none"/>
    </w:rPr>
  </w:style>
  <w:style w:type="paragraph" w:customStyle="1" w:styleId="40">
    <w:name w:val="40"/>
    <w:rsid w:val="00AE28A2"/>
    <w:pPr>
      <w:spacing w:before="28" w:after="28" w:line="240" w:lineRule="auto"/>
      <w:ind w:left="623" w:hanging="340"/>
      <w:jc w:val="both"/>
    </w:pPr>
    <w:rPr>
      <w:rFonts w:ascii="Times New Roman" w:eastAsia="Times New Roman" w:hAnsi="Times New Roman" w:cs="Times New Roman"/>
      <w:kern w:val="0"/>
      <w:sz w:val="24"/>
      <w:szCs w:val="20"/>
      <w14:ligatures w14:val="none"/>
    </w:rPr>
  </w:style>
  <w:style w:type="paragraph" w:customStyle="1" w:styleId="Varianta40start">
    <w:name w:val="Varianta_40_start"/>
    <w:rsid w:val="00AE28A2"/>
    <w:pPr>
      <w:pBdr>
        <w:top w:val="single" w:sz="8" w:space="0" w:color="800080"/>
      </w:pBdr>
      <w:spacing w:after="100" w:line="240" w:lineRule="auto"/>
      <w:ind w:left="623"/>
    </w:pPr>
    <w:rPr>
      <w:rFonts w:ascii="Times New Roman" w:eastAsia="Times New Roman" w:hAnsi="Times New Roman" w:cs="Times New Roman"/>
      <w:b/>
      <w:i/>
      <w:color w:val="800080"/>
      <w:kern w:val="0"/>
      <w:sz w:val="20"/>
      <w:szCs w:val="20"/>
      <w14:ligatures w14:val="none"/>
    </w:rPr>
  </w:style>
  <w:style w:type="paragraph" w:customStyle="1" w:styleId="Varianta40konec">
    <w:name w:val="Varianta_40_konec"/>
    <w:rsid w:val="00AE28A2"/>
    <w:pPr>
      <w:pBdr>
        <w:bottom w:val="single" w:sz="8" w:space="0" w:color="800080"/>
      </w:pBdr>
      <w:spacing w:after="100" w:line="240" w:lineRule="auto"/>
      <w:ind w:left="623"/>
    </w:pPr>
    <w:rPr>
      <w:rFonts w:ascii="Times New Roman" w:eastAsia="Times New Roman" w:hAnsi="Times New Roman" w:cs="Times New Roman"/>
      <w:b/>
      <w:i/>
      <w:color w:val="800080"/>
      <w:kern w:val="0"/>
      <w:sz w:val="20"/>
      <w:szCs w:val="20"/>
      <w14:ligatures w14:val="none"/>
    </w:rPr>
  </w:style>
  <w:style w:type="paragraph" w:customStyle="1" w:styleId="Ucinnost40start">
    <w:name w:val="Ucinnost_40_start"/>
    <w:rsid w:val="00AE28A2"/>
    <w:pPr>
      <w:pBdr>
        <w:top w:val="single" w:sz="8" w:space="0" w:color="8B0000"/>
      </w:pBdr>
      <w:spacing w:after="100" w:line="240" w:lineRule="auto"/>
      <w:ind w:left="623"/>
    </w:pPr>
    <w:rPr>
      <w:rFonts w:ascii="Times New Roman" w:eastAsia="Times New Roman" w:hAnsi="Times New Roman" w:cs="Times New Roman"/>
      <w:b/>
      <w:i/>
      <w:color w:val="8B0000"/>
      <w:kern w:val="0"/>
      <w:sz w:val="20"/>
      <w:szCs w:val="20"/>
      <w14:ligatures w14:val="none"/>
    </w:rPr>
  </w:style>
  <w:style w:type="paragraph" w:customStyle="1" w:styleId="Ucinnost40konec">
    <w:name w:val="Ucinnost_40_konec"/>
    <w:rsid w:val="00AE28A2"/>
    <w:pPr>
      <w:pBdr>
        <w:bottom w:val="single" w:sz="8" w:space="0" w:color="8B0000"/>
      </w:pBdr>
      <w:spacing w:after="100" w:line="240" w:lineRule="auto"/>
      <w:ind w:left="623"/>
    </w:pPr>
    <w:rPr>
      <w:rFonts w:ascii="Times New Roman" w:eastAsia="Times New Roman" w:hAnsi="Times New Roman" w:cs="Times New Roman"/>
      <w:b/>
      <w:i/>
      <w:color w:val="8B0000"/>
      <w:kern w:val="0"/>
      <w:sz w:val="20"/>
      <w:szCs w:val="20"/>
      <w14:ligatures w14:val="none"/>
    </w:rPr>
  </w:style>
  <w:style w:type="paragraph" w:customStyle="1" w:styleId="Pripominky40start">
    <w:name w:val="Pripominky_40_start"/>
    <w:rsid w:val="00AE28A2"/>
    <w:pPr>
      <w:pBdr>
        <w:top w:val="single" w:sz="8" w:space="0" w:color="87CEFA"/>
      </w:pBdr>
      <w:spacing w:after="100" w:line="240" w:lineRule="auto"/>
      <w:ind w:left="623"/>
      <w:jc w:val="right"/>
    </w:pPr>
    <w:rPr>
      <w:rFonts w:ascii="Times New Roman" w:eastAsia="Times New Roman" w:hAnsi="Times New Roman" w:cs="Times New Roman"/>
      <w:b/>
      <w:i/>
      <w:color w:val="87CEFA"/>
      <w:kern w:val="0"/>
      <w:sz w:val="20"/>
      <w:szCs w:val="20"/>
      <w14:ligatures w14:val="none"/>
    </w:rPr>
  </w:style>
  <w:style w:type="paragraph" w:customStyle="1" w:styleId="41">
    <w:name w:val="41"/>
    <w:rsid w:val="00AE28A2"/>
    <w:pPr>
      <w:spacing w:before="28" w:after="113" w:line="240" w:lineRule="auto"/>
      <w:ind w:left="623" w:hanging="340"/>
      <w:jc w:val="both"/>
    </w:pPr>
    <w:rPr>
      <w:rFonts w:ascii="Times New Roman" w:eastAsia="Times New Roman" w:hAnsi="Times New Roman" w:cs="Times New Roman"/>
      <w:kern w:val="0"/>
      <w:sz w:val="24"/>
      <w:szCs w:val="20"/>
      <w14:ligatures w14:val="none"/>
    </w:rPr>
  </w:style>
  <w:style w:type="paragraph" w:customStyle="1" w:styleId="Varianta41start">
    <w:name w:val="Varianta_41_start"/>
    <w:rsid w:val="00AE28A2"/>
    <w:pPr>
      <w:pBdr>
        <w:top w:val="single" w:sz="8" w:space="0" w:color="800080"/>
      </w:pBdr>
      <w:spacing w:after="100" w:line="240" w:lineRule="auto"/>
      <w:ind w:left="623"/>
    </w:pPr>
    <w:rPr>
      <w:rFonts w:ascii="Times New Roman" w:eastAsia="Times New Roman" w:hAnsi="Times New Roman" w:cs="Times New Roman"/>
      <w:b/>
      <w:i/>
      <w:color w:val="800080"/>
      <w:kern w:val="0"/>
      <w:sz w:val="20"/>
      <w:szCs w:val="20"/>
      <w14:ligatures w14:val="none"/>
    </w:rPr>
  </w:style>
  <w:style w:type="paragraph" w:customStyle="1" w:styleId="Varianta41konec">
    <w:name w:val="Varianta_41_konec"/>
    <w:rsid w:val="00AE28A2"/>
    <w:pPr>
      <w:pBdr>
        <w:bottom w:val="single" w:sz="8" w:space="0" w:color="800080"/>
      </w:pBdr>
      <w:spacing w:after="100" w:line="240" w:lineRule="auto"/>
      <w:ind w:left="623"/>
    </w:pPr>
    <w:rPr>
      <w:rFonts w:ascii="Times New Roman" w:eastAsia="Times New Roman" w:hAnsi="Times New Roman" w:cs="Times New Roman"/>
      <w:b/>
      <w:i/>
      <w:color w:val="800080"/>
      <w:kern w:val="0"/>
      <w:sz w:val="20"/>
      <w:szCs w:val="20"/>
      <w14:ligatures w14:val="none"/>
    </w:rPr>
  </w:style>
  <w:style w:type="paragraph" w:customStyle="1" w:styleId="Ucinnost41start">
    <w:name w:val="Ucinnost_41_start"/>
    <w:rsid w:val="00AE28A2"/>
    <w:pPr>
      <w:pBdr>
        <w:top w:val="single" w:sz="8" w:space="0" w:color="8B0000"/>
      </w:pBdr>
      <w:spacing w:after="100" w:line="240" w:lineRule="auto"/>
      <w:ind w:left="623"/>
    </w:pPr>
    <w:rPr>
      <w:rFonts w:ascii="Times New Roman" w:eastAsia="Times New Roman" w:hAnsi="Times New Roman" w:cs="Times New Roman"/>
      <w:b/>
      <w:i/>
      <w:color w:val="8B0000"/>
      <w:kern w:val="0"/>
      <w:sz w:val="20"/>
      <w:szCs w:val="20"/>
      <w14:ligatures w14:val="none"/>
    </w:rPr>
  </w:style>
  <w:style w:type="paragraph" w:customStyle="1" w:styleId="Ucinnost41konec">
    <w:name w:val="Ucinnost_41_konec"/>
    <w:rsid w:val="00AE28A2"/>
    <w:pPr>
      <w:pBdr>
        <w:bottom w:val="single" w:sz="8" w:space="0" w:color="8B0000"/>
      </w:pBdr>
      <w:spacing w:after="100" w:line="240" w:lineRule="auto"/>
      <w:ind w:left="623"/>
    </w:pPr>
    <w:rPr>
      <w:rFonts w:ascii="Times New Roman" w:eastAsia="Times New Roman" w:hAnsi="Times New Roman" w:cs="Times New Roman"/>
      <w:b/>
      <w:i/>
      <w:color w:val="8B0000"/>
      <w:kern w:val="0"/>
      <w:sz w:val="20"/>
      <w:szCs w:val="20"/>
      <w14:ligatures w14:val="none"/>
    </w:rPr>
  </w:style>
  <w:style w:type="paragraph" w:customStyle="1" w:styleId="Pripominky41start">
    <w:name w:val="Pripominky_41_start"/>
    <w:rsid w:val="00AE28A2"/>
    <w:pPr>
      <w:pBdr>
        <w:top w:val="single" w:sz="8" w:space="0" w:color="87CEFA"/>
      </w:pBdr>
      <w:spacing w:after="100" w:line="240" w:lineRule="auto"/>
      <w:ind w:left="623"/>
      <w:jc w:val="right"/>
    </w:pPr>
    <w:rPr>
      <w:rFonts w:ascii="Times New Roman" w:eastAsia="Times New Roman" w:hAnsi="Times New Roman" w:cs="Times New Roman"/>
      <w:b/>
      <w:i/>
      <w:color w:val="87CEFA"/>
      <w:kern w:val="0"/>
      <w:sz w:val="20"/>
      <w:szCs w:val="20"/>
      <w14:ligatures w14:val="none"/>
    </w:rPr>
  </w:style>
  <w:style w:type="paragraph" w:customStyle="1" w:styleId="42">
    <w:name w:val="42"/>
    <w:rsid w:val="00AE28A2"/>
    <w:pPr>
      <w:spacing w:before="227" w:after="113" w:line="240" w:lineRule="auto"/>
      <w:jc w:val="center"/>
    </w:pPr>
    <w:rPr>
      <w:rFonts w:ascii="Times New Roman" w:eastAsia="Times New Roman" w:hAnsi="Times New Roman" w:cs="Times New Roman"/>
      <w:kern w:val="0"/>
      <w:sz w:val="28"/>
      <w:szCs w:val="20"/>
      <w14:ligatures w14:val="none"/>
    </w:rPr>
  </w:style>
  <w:style w:type="paragraph" w:customStyle="1" w:styleId="43">
    <w:name w:val="43"/>
    <w:rsid w:val="00AE28A2"/>
    <w:pPr>
      <w:spacing w:before="11" w:after="0" w:line="240" w:lineRule="auto"/>
    </w:pPr>
    <w:rPr>
      <w:rFonts w:ascii="Times New Roman" w:eastAsia="Times New Roman" w:hAnsi="Times New Roman" w:cs="Times New Roman"/>
      <w:kern w:val="0"/>
      <w:sz w:val="0"/>
      <w:szCs w:val="20"/>
      <w14:ligatures w14:val="none"/>
    </w:rPr>
  </w:style>
  <w:style w:type="paragraph" w:customStyle="1" w:styleId="44">
    <w:name w:val="44"/>
    <w:rsid w:val="00AE28A2"/>
    <w:pPr>
      <w:spacing w:after="57" w:line="240" w:lineRule="auto"/>
      <w:jc w:val="both"/>
    </w:pPr>
    <w:rPr>
      <w:rFonts w:ascii="Times New Roman" w:eastAsia="Times New Roman" w:hAnsi="Times New Roman" w:cs="Times New Roman"/>
      <w:kern w:val="0"/>
      <w:sz w:val="24"/>
      <w:szCs w:val="20"/>
      <w14:ligatures w14:val="none"/>
    </w:rPr>
  </w:style>
  <w:style w:type="paragraph" w:customStyle="1" w:styleId="45">
    <w:name w:val="45"/>
    <w:rsid w:val="00AE28A2"/>
    <w:pPr>
      <w:spacing w:before="57" w:after="57" w:line="240" w:lineRule="auto"/>
      <w:jc w:val="center"/>
    </w:pPr>
    <w:rPr>
      <w:rFonts w:ascii="Times New Roman" w:eastAsia="Times New Roman" w:hAnsi="Times New Roman" w:cs="Times New Roman"/>
      <w:kern w:val="0"/>
      <w:sz w:val="24"/>
      <w:szCs w:val="20"/>
      <w14:ligatures w14:val="none"/>
    </w:rPr>
  </w:style>
  <w:style w:type="paragraph" w:customStyle="1" w:styleId="46">
    <w:name w:val="46"/>
    <w:rsid w:val="00AE28A2"/>
    <w:pPr>
      <w:spacing w:before="57" w:after="57" w:line="240" w:lineRule="auto"/>
      <w:jc w:val="center"/>
    </w:pPr>
    <w:rPr>
      <w:rFonts w:ascii="Times New Roman" w:eastAsia="Times New Roman" w:hAnsi="Times New Roman" w:cs="Times New Roman"/>
      <w:kern w:val="0"/>
      <w:sz w:val="24"/>
      <w:szCs w:val="20"/>
      <w14:ligatures w14:val="none"/>
    </w:rPr>
  </w:style>
  <w:style w:type="paragraph" w:customStyle="1" w:styleId="47">
    <w:name w:val="47"/>
    <w:rsid w:val="00AE28A2"/>
    <w:pPr>
      <w:spacing w:before="57" w:after="0" w:line="240" w:lineRule="auto"/>
      <w:jc w:val="center"/>
    </w:pPr>
    <w:rPr>
      <w:rFonts w:ascii="Times New Roman" w:eastAsia="Times New Roman" w:hAnsi="Times New Roman" w:cs="Times New Roman"/>
      <w:kern w:val="0"/>
      <w:sz w:val="24"/>
      <w:szCs w:val="20"/>
      <w14:ligatures w14:val="none"/>
    </w:rPr>
  </w:style>
  <w:style w:type="paragraph" w:customStyle="1" w:styleId="48">
    <w:name w:val="48"/>
    <w:rsid w:val="00AE28A2"/>
    <w:pPr>
      <w:spacing w:before="737" w:after="57" w:line="240" w:lineRule="auto"/>
      <w:jc w:val="right"/>
    </w:pPr>
    <w:rPr>
      <w:rFonts w:ascii="Times New Roman" w:eastAsia="Times New Roman" w:hAnsi="Times New Roman" w:cs="Times New Roman"/>
      <w:b/>
      <w:kern w:val="0"/>
      <w:sz w:val="26"/>
      <w:szCs w:val="20"/>
      <w14:ligatures w14:val="none"/>
    </w:rPr>
  </w:style>
  <w:style w:type="paragraph" w:customStyle="1" w:styleId="49">
    <w:name w:val="49"/>
    <w:rsid w:val="00AE28A2"/>
    <w:pPr>
      <w:spacing w:after="113" w:line="240" w:lineRule="auto"/>
      <w:ind w:left="850" w:right="850"/>
      <w:jc w:val="center"/>
    </w:pPr>
    <w:rPr>
      <w:rFonts w:ascii="Times New Roman" w:eastAsia="Times New Roman" w:hAnsi="Times New Roman" w:cs="Times New Roman"/>
      <w:b/>
      <w:kern w:val="0"/>
      <w:sz w:val="28"/>
      <w:szCs w:val="20"/>
      <w14:ligatures w14:val="none"/>
    </w:rPr>
  </w:style>
  <w:style w:type="paragraph" w:customStyle="1" w:styleId="50">
    <w:name w:val="50"/>
    <w:rsid w:val="00AE28A2"/>
    <w:pPr>
      <w:spacing w:after="227" w:line="240" w:lineRule="auto"/>
      <w:ind w:left="1190" w:hanging="340"/>
      <w:jc w:val="both"/>
    </w:pPr>
    <w:rPr>
      <w:rFonts w:ascii="Times New Roman" w:eastAsia="Times New Roman" w:hAnsi="Times New Roman" w:cs="Times New Roman"/>
      <w:kern w:val="0"/>
      <w:sz w:val="24"/>
      <w:szCs w:val="20"/>
      <w14:ligatures w14:val="none"/>
    </w:rPr>
  </w:style>
  <w:style w:type="paragraph" w:customStyle="1" w:styleId="Varianta50start">
    <w:name w:val="Varianta_50_start"/>
    <w:rsid w:val="00AE28A2"/>
    <w:pPr>
      <w:pBdr>
        <w:top w:val="single" w:sz="8" w:space="0" w:color="800080"/>
      </w:pBdr>
      <w:spacing w:after="100" w:line="240" w:lineRule="auto"/>
      <w:ind w:left="1190"/>
    </w:pPr>
    <w:rPr>
      <w:rFonts w:ascii="Times New Roman" w:eastAsia="Times New Roman" w:hAnsi="Times New Roman" w:cs="Times New Roman"/>
      <w:b/>
      <w:i/>
      <w:color w:val="800080"/>
      <w:kern w:val="0"/>
      <w:sz w:val="20"/>
      <w:szCs w:val="20"/>
      <w14:ligatures w14:val="none"/>
    </w:rPr>
  </w:style>
  <w:style w:type="paragraph" w:customStyle="1" w:styleId="Varianta50konec">
    <w:name w:val="Varianta_50_konec"/>
    <w:rsid w:val="00AE28A2"/>
    <w:pPr>
      <w:pBdr>
        <w:bottom w:val="single" w:sz="8" w:space="0" w:color="800080"/>
      </w:pBdr>
      <w:spacing w:after="100" w:line="240" w:lineRule="auto"/>
      <w:ind w:left="1190"/>
    </w:pPr>
    <w:rPr>
      <w:rFonts w:ascii="Times New Roman" w:eastAsia="Times New Roman" w:hAnsi="Times New Roman" w:cs="Times New Roman"/>
      <w:b/>
      <w:i/>
      <w:color w:val="800080"/>
      <w:kern w:val="0"/>
      <w:sz w:val="20"/>
      <w:szCs w:val="20"/>
      <w14:ligatures w14:val="none"/>
    </w:rPr>
  </w:style>
  <w:style w:type="paragraph" w:customStyle="1" w:styleId="Ucinnost50start">
    <w:name w:val="Ucinnost_50_start"/>
    <w:rsid w:val="00AE28A2"/>
    <w:pPr>
      <w:pBdr>
        <w:top w:val="single" w:sz="8" w:space="0" w:color="8B0000"/>
      </w:pBdr>
      <w:spacing w:after="100" w:line="240" w:lineRule="auto"/>
      <w:ind w:left="1190"/>
    </w:pPr>
    <w:rPr>
      <w:rFonts w:ascii="Times New Roman" w:eastAsia="Times New Roman" w:hAnsi="Times New Roman" w:cs="Times New Roman"/>
      <w:b/>
      <w:i/>
      <w:color w:val="8B0000"/>
      <w:kern w:val="0"/>
      <w:sz w:val="20"/>
      <w:szCs w:val="20"/>
      <w14:ligatures w14:val="none"/>
    </w:rPr>
  </w:style>
  <w:style w:type="paragraph" w:customStyle="1" w:styleId="Ucinnost50konec">
    <w:name w:val="Ucinnost_50_konec"/>
    <w:rsid w:val="00AE28A2"/>
    <w:pPr>
      <w:pBdr>
        <w:bottom w:val="single" w:sz="8" w:space="0" w:color="8B0000"/>
      </w:pBdr>
      <w:spacing w:after="100" w:line="240" w:lineRule="auto"/>
      <w:ind w:left="1190"/>
    </w:pPr>
    <w:rPr>
      <w:rFonts w:ascii="Times New Roman" w:eastAsia="Times New Roman" w:hAnsi="Times New Roman" w:cs="Times New Roman"/>
      <w:b/>
      <w:i/>
      <w:color w:val="8B0000"/>
      <w:kern w:val="0"/>
      <w:sz w:val="20"/>
      <w:szCs w:val="20"/>
      <w14:ligatures w14:val="none"/>
    </w:rPr>
  </w:style>
  <w:style w:type="paragraph" w:customStyle="1" w:styleId="Pripominky50start">
    <w:name w:val="Pripominky_50_start"/>
    <w:rsid w:val="00AE28A2"/>
    <w:pPr>
      <w:pBdr>
        <w:top w:val="single" w:sz="8" w:space="0" w:color="87CEFA"/>
      </w:pBdr>
      <w:spacing w:after="100" w:line="240" w:lineRule="auto"/>
      <w:ind w:left="1190"/>
      <w:jc w:val="right"/>
    </w:pPr>
    <w:rPr>
      <w:rFonts w:ascii="Times New Roman" w:eastAsia="Times New Roman" w:hAnsi="Times New Roman" w:cs="Times New Roman"/>
      <w:b/>
      <w:i/>
      <w:color w:val="87CEFA"/>
      <w:kern w:val="0"/>
      <w:sz w:val="20"/>
      <w:szCs w:val="20"/>
      <w14:ligatures w14:val="none"/>
    </w:rPr>
  </w:style>
  <w:style w:type="paragraph" w:customStyle="1" w:styleId="51">
    <w:name w:val="51"/>
    <w:rsid w:val="00AE28A2"/>
    <w:pPr>
      <w:spacing w:after="113" w:line="240" w:lineRule="auto"/>
      <w:ind w:left="623" w:hanging="340"/>
      <w:jc w:val="both"/>
    </w:pPr>
    <w:rPr>
      <w:rFonts w:ascii="Times New Roman" w:eastAsia="Times New Roman" w:hAnsi="Times New Roman" w:cs="Times New Roman"/>
      <w:kern w:val="0"/>
      <w:sz w:val="24"/>
      <w:szCs w:val="20"/>
      <w14:ligatures w14:val="none"/>
    </w:rPr>
  </w:style>
  <w:style w:type="paragraph" w:customStyle="1" w:styleId="Varianta51start">
    <w:name w:val="Varianta_51_start"/>
    <w:rsid w:val="00AE28A2"/>
    <w:pPr>
      <w:pBdr>
        <w:top w:val="single" w:sz="8" w:space="0" w:color="800080"/>
      </w:pBdr>
      <w:spacing w:after="100" w:line="240" w:lineRule="auto"/>
      <w:ind w:left="623"/>
    </w:pPr>
    <w:rPr>
      <w:rFonts w:ascii="Times New Roman" w:eastAsia="Times New Roman" w:hAnsi="Times New Roman" w:cs="Times New Roman"/>
      <w:b/>
      <w:i/>
      <w:color w:val="800080"/>
      <w:kern w:val="0"/>
      <w:sz w:val="20"/>
      <w:szCs w:val="20"/>
      <w14:ligatures w14:val="none"/>
    </w:rPr>
  </w:style>
  <w:style w:type="paragraph" w:customStyle="1" w:styleId="Varianta51konec">
    <w:name w:val="Varianta_51_konec"/>
    <w:rsid w:val="00AE28A2"/>
    <w:pPr>
      <w:pBdr>
        <w:bottom w:val="single" w:sz="8" w:space="0" w:color="800080"/>
      </w:pBdr>
      <w:spacing w:after="100" w:line="240" w:lineRule="auto"/>
      <w:ind w:left="623"/>
    </w:pPr>
    <w:rPr>
      <w:rFonts w:ascii="Times New Roman" w:eastAsia="Times New Roman" w:hAnsi="Times New Roman" w:cs="Times New Roman"/>
      <w:b/>
      <w:i/>
      <w:color w:val="800080"/>
      <w:kern w:val="0"/>
      <w:sz w:val="20"/>
      <w:szCs w:val="20"/>
      <w14:ligatures w14:val="none"/>
    </w:rPr>
  </w:style>
  <w:style w:type="paragraph" w:customStyle="1" w:styleId="Ucinnost51start">
    <w:name w:val="Ucinnost_51_start"/>
    <w:rsid w:val="00AE28A2"/>
    <w:pPr>
      <w:pBdr>
        <w:top w:val="single" w:sz="8" w:space="0" w:color="8B0000"/>
      </w:pBdr>
      <w:spacing w:after="100" w:line="240" w:lineRule="auto"/>
      <w:ind w:left="623"/>
    </w:pPr>
    <w:rPr>
      <w:rFonts w:ascii="Times New Roman" w:eastAsia="Times New Roman" w:hAnsi="Times New Roman" w:cs="Times New Roman"/>
      <w:b/>
      <w:i/>
      <w:color w:val="8B0000"/>
      <w:kern w:val="0"/>
      <w:sz w:val="20"/>
      <w:szCs w:val="20"/>
      <w14:ligatures w14:val="none"/>
    </w:rPr>
  </w:style>
  <w:style w:type="paragraph" w:customStyle="1" w:styleId="Ucinnost51konec">
    <w:name w:val="Ucinnost_51_konec"/>
    <w:rsid w:val="00AE28A2"/>
    <w:pPr>
      <w:pBdr>
        <w:bottom w:val="single" w:sz="8" w:space="0" w:color="8B0000"/>
      </w:pBdr>
      <w:spacing w:after="100" w:line="240" w:lineRule="auto"/>
      <w:ind w:left="623"/>
    </w:pPr>
    <w:rPr>
      <w:rFonts w:ascii="Times New Roman" w:eastAsia="Times New Roman" w:hAnsi="Times New Roman" w:cs="Times New Roman"/>
      <w:b/>
      <w:i/>
      <w:color w:val="8B0000"/>
      <w:kern w:val="0"/>
      <w:sz w:val="20"/>
      <w:szCs w:val="20"/>
      <w14:ligatures w14:val="none"/>
    </w:rPr>
  </w:style>
  <w:style w:type="paragraph" w:customStyle="1" w:styleId="Pripominky51start">
    <w:name w:val="Pripominky_51_start"/>
    <w:rsid w:val="00AE28A2"/>
    <w:pPr>
      <w:pBdr>
        <w:top w:val="single" w:sz="8" w:space="0" w:color="87CEFA"/>
      </w:pBdr>
      <w:spacing w:after="100" w:line="240" w:lineRule="auto"/>
      <w:ind w:left="623"/>
      <w:jc w:val="right"/>
    </w:pPr>
    <w:rPr>
      <w:rFonts w:ascii="Times New Roman" w:eastAsia="Times New Roman" w:hAnsi="Times New Roman" w:cs="Times New Roman"/>
      <w:b/>
      <w:i/>
      <w:color w:val="87CEFA"/>
      <w:kern w:val="0"/>
      <w:sz w:val="20"/>
      <w:szCs w:val="20"/>
      <w14:ligatures w14:val="none"/>
    </w:rPr>
  </w:style>
  <w:style w:type="paragraph" w:customStyle="1" w:styleId="52">
    <w:name w:val="52"/>
    <w:rsid w:val="00AE28A2"/>
    <w:pPr>
      <w:spacing w:after="57" w:line="240" w:lineRule="auto"/>
      <w:ind w:left="624"/>
      <w:jc w:val="both"/>
    </w:pPr>
    <w:rPr>
      <w:rFonts w:ascii="Times New Roman" w:eastAsia="Times New Roman" w:hAnsi="Times New Roman" w:cs="Times New Roman"/>
      <w:kern w:val="0"/>
      <w:sz w:val="24"/>
      <w:szCs w:val="20"/>
      <w14:ligatures w14:val="none"/>
    </w:rPr>
  </w:style>
  <w:style w:type="paragraph" w:customStyle="1" w:styleId="53">
    <w:name w:val="53"/>
    <w:rsid w:val="00AE28A2"/>
    <w:pPr>
      <w:spacing w:after="28" w:line="240" w:lineRule="auto"/>
      <w:ind w:left="1247" w:hanging="340"/>
      <w:jc w:val="both"/>
    </w:pPr>
    <w:rPr>
      <w:rFonts w:ascii="Times New Roman" w:eastAsia="Times New Roman" w:hAnsi="Times New Roman" w:cs="Times New Roman"/>
      <w:kern w:val="0"/>
      <w:sz w:val="24"/>
      <w:szCs w:val="20"/>
      <w14:ligatures w14:val="none"/>
    </w:rPr>
  </w:style>
  <w:style w:type="paragraph" w:customStyle="1" w:styleId="Varianta53start">
    <w:name w:val="Varianta_53_start"/>
    <w:rsid w:val="00AE28A2"/>
    <w:pPr>
      <w:pBdr>
        <w:top w:val="single" w:sz="8" w:space="0" w:color="800080"/>
      </w:pBdr>
      <w:spacing w:after="100" w:line="240" w:lineRule="auto"/>
      <w:ind w:left="1247"/>
    </w:pPr>
    <w:rPr>
      <w:rFonts w:ascii="Times New Roman" w:eastAsia="Times New Roman" w:hAnsi="Times New Roman" w:cs="Times New Roman"/>
      <w:b/>
      <w:i/>
      <w:color w:val="800080"/>
      <w:kern w:val="0"/>
      <w:sz w:val="20"/>
      <w:szCs w:val="20"/>
      <w14:ligatures w14:val="none"/>
    </w:rPr>
  </w:style>
  <w:style w:type="paragraph" w:customStyle="1" w:styleId="Varianta53konec">
    <w:name w:val="Varianta_53_konec"/>
    <w:rsid w:val="00AE28A2"/>
    <w:pPr>
      <w:pBdr>
        <w:bottom w:val="single" w:sz="8" w:space="0" w:color="800080"/>
      </w:pBdr>
      <w:spacing w:after="100" w:line="240" w:lineRule="auto"/>
      <w:ind w:left="1247"/>
    </w:pPr>
    <w:rPr>
      <w:rFonts w:ascii="Times New Roman" w:eastAsia="Times New Roman" w:hAnsi="Times New Roman" w:cs="Times New Roman"/>
      <w:b/>
      <w:i/>
      <w:color w:val="800080"/>
      <w:kern w:val="0"/>
      <w:sz w:val="20"/>
      <w:szCs w:val="20"/>
      <w14:ligatures w14:val="none"/>
    </w:rPr>
  </w:style>
  <w:style w:type="paragraph" w:customStyle="1" w:styleId="Ucinnost53start">
    <w:name w:val="Ucinnost_53_start"/>
    <w:rsid w:val="00AE28A2"/>
    <w:pPr>
      <w:pBdr>
        <w:top w:val="single" w:sz="8" w:space="0" w:color="8B0000"/>
      </w:pBdr>
      <w:spacing w:after="100" w:line="240" w:lineRule="auto"/>
      <w:ind w:left="1247"/>
    </w:pPr>
    <w:rPr>
      <w:rFonts w:ascii="Times New Roman" w:eastAsia="Times New Roman" w:hAnsi="Times New Roman" w:cs="Times New Roman"/>
      <w:b/>
      <w:i/>
      <w:color w:val="8B0000"/>
      <w:kern w:val="0"/>
      <w:sz w:val="20"/>
      <w:szCs w:val="20"/>
      <w14:ligatures w14:val="none"/>
    </w:rPr>
  </w:style>
  <w:style w:type="paragraph" w:customStyle="1" w:styleId="Ucinnost53konec">
    <w:name w:val="Ucinnost_53_konec"/>
    <w:rsid w:val="00AE28A2"/>
    <w:pPr>
      <w:pBdr>
        <w:bottom w:val="single" w:sz="8" w:space="0" w:color="8B0000"/>
      </w:pBdr>
      <w:spacing w:after="100" w:line="240" w:lineRule="auto"/>
      <w:ind w:left="1247"/>
    </w:pPr>
    <w:rPr>
      <w:rFonts w:ascii="Times New Roman" w:eastAsia="Times New Roman" w:hAnsi="Times New Roman" w:cs="Times New Roman"/>
      <w:b/>
      <w:i/>
      <w:color w:val="8B0000"/>
      <w:kern w:val="0"/>
      <w:sz w:val="20"/>
      <w:szCs w:val="20"/>
      <w14:ligatures w14:val="none"/>
    </w:rPr>
  </w:style>
  <w:style w:type="paragraph" w:customStyle="1" w:styleId="Pripominky53start">
    <w:name w:val="Pripominky_53_start"/>
    <w:rsid w:val="00AE28A2"/>
    <w:pPr>
      <w:pBdr>
        <w:top w:val="single" w:sz="8" w:space="0" w:color="87CEFA"/>
      </w:pBdr>
      <w:spacing w:after="100" w:line="240" w:lineRule="auto"/>
      <w:ind w:left="1247"/>
      <w:jc w:val="right"/>
    </w:pPr>
    <w:rPr>
      <w:rFonts w:ascii="Times New Roman" w:eastAsia="Times New Roman" w:hAnsi="Times New Roman" w:cs="Times New Roman"/>
      <w:b/>
      <w:i/>
      <w:color w:val="87CEFA"/>
      <w:kern w:val="0"/>
      <w:sz w:val="20"/>
      <w:szCs w:val="20"/>
      <w14:ligatures w14:val="none"/>
    </w:rPr>
  </w:style>
  <w:style w:type="paragraph" w:customStyle="1" w:styleId="54">
    <w:name w:val="54"/>
    <w:rsid w:val="00AE28A2"/>
    <w:pPr>
      <w:spacing w:before="28" w:after="28" w:line="240" w:lineRule="auto"/>
      <w:ind w:left="1247" w:hanging="340"/>
      <w:jc w:val="both"/>
    </w:pPr>
    <w:rPr>
      <w:rFonts w:ascii="Times New Roman" w:eastAsia="Times New Roman" w:hAnsi="Times New Roman" w:cs="Times New Roman"/>
      <w:kern w:val="0"/>
      <w:sz w:val="24"/>
      <w:szCs w:val="20"/>
      <w14:ligatures w14:val="none"/>
    </w:rPr>
  </w:style>
  <w:style w:type="paragraph" w:customStyle="1" w:styleId="Varianta54start">
    <w:name w:val="Varianta_54_start"/>
    <w:rsid w:val="00AE28A2"/>
    <w:pPr>
      <w:pBdr>
        <w:top w:val="single" w:sz="8" w:space="0" w:color="800080"/>
      </w:pBdr>
      <w:spacing w:after="100" w:line="240" w:lineRule="auto"/>
      <w:ind w:left="1247"/>
    </w:pPr>
    <w:rPr>
      <w:rFonts w:ascii="Times New Roman" w:eastAsia="Times New Roman" w:hAnsi="Times New Roman" w:cs="Times New Roman"/>
      <w:b/>
      <w:i/>
      <w:color w:val="800080"/>
      <w:kern w:val="0"/>
      <w:sz w:val="20"/>
      <w:szCs w:val="20"/>
      <w14:ligatures w14:val="none"/>
    </w:rPr>
  </w:style>
  <w:style w:type="paragraph" w:customStyle="1" w:styleId="Varianta54konec">
    <w:name w:val="Varianta_54_konec"/>
    <w:rsid w:val="00AE28A2"/>
    <w:pPr>
      <w:pBdr>
        <w:bottom w:val="single" w:sz="8" w:space="0" w:color="800080"/>
      </w:pBdr>
      <w:spacing w:after="100" w:line="240" w:lineRule="auto"/>
      <w:ind w:left="1247"/>
    </w:pPr>
    <w:rPr>
      <w:rFonts w:ascii="Times New Roman" w:eastAsia="Times New Roman" w:hAnsi="Times New Roman" w:cs="Times New Roman"/>
      <w:b/>
      <w:i/>
      <w:color w:val="800080"/>
      <w:kern w:val="0"/>
      <w:sz w:val="20"/>
      <w:szCs w:val="20"/>
      <w14:ligatures w14:val="none"/>
    </w:rPr>
  </w:style>
  <w:style w:type="paragraph" w:customStyle="1" w:styleId="Ucinnost54start">
    <w:name w:val="Ucinnost_54_start"/>
    <w:rsid w:val="00AE28A2"/>
    <w:pPr>
      <w:pBdr>
        <w:top w:val="single" w:sz="8" w:space="0" w:color="8B0000"/>
      </w:pBdr>
      <w:spacing w:after="100" w:line="240" w:lineRule="auto"/>
      <w:ind w:left="1247"/>
    </w:pPr>
    <w:rPr>
      <w:rFonts w:ascii="Times New Roman" w:eastAsia="Times New Roman" w:hAnsi="Times New Roman" w:cs="Times New Roman"/>
      <w:b/>
      <w:i/>
      <w:color w:val="8B0000"/>
      <w:kern w:val="0"/>
      <w:sz w:val="20"/>
      <w:szCs w:val="20"/>
      <w14:ligatures w14:val="none"/>
    </w:rPr>
  </w:style>
  <w:style w:type="paragraph" w:customStyle="1" w:styleId="Ucinnost54konec">
    <w:name w:val="Ucinnost_54_konec"/>
    <w:rsid w:val="00AE28A2"/>
    <w:pPr>
      <w:pBdr>
        <w:bottom w:val="single" w:sz="8" w:space="0" w:color="8B0000"/>
      </w:pBdr>
      <w:spacing w:after="100" w:line="240" w:lineRule="auto"/>
      <w:ind w:left="1247"/>
    </w:pPr>
    <w:rPr>
      <w:rFonts w:ascii="Times New Roman" w:eastAsia="Times New Roman" w:hAnsi="Times New Roman" w:cs="Times New Roman"/>
      <w:b/>
      <w:i/>
      <w:color w:val="8B0000"/>
      <w:kern w:val="0"/>
      <w:sz w:val="20"/>
      <w:szCs w:val="20"/>
      <w14:ligatures w14:val="none"/>
    </w:rPr>
  </w:style>
  <w:style w:type="paragraph" w:customStyle="1" w:styleId="Pripominky54start">
    <w:name w:val="Pripominky_54_start"/>
    <w:rsid w:val="00AE28A2"/>
    <w:pPr>
      <w:pBdr>
        <w:top w:val="single" w:sz="8" w:space="0" w:color="87CEFA"/>
      </w:pBdr>
      <w:spacing w:after="100" w:line="240" w:lineRule="auto"/>
      <w:ind w:left="1247"/>
      <w:jc w:val="right"/>
    </w:pPr>
    <w:rPr>
      <w:rFonts w:ascii="Times New Roman" w:eastAsia="Times New Roman" w:hAnsi="Times New Roman" w:cs="Times New Roman"/>
      <w:b/>
      <w:i/>
      <w:color w:val="87CEFA"/>
      <w:kern w:val="0"/>
      <w:sz w:val="20"/>
      <w:szCs w:val="20"/>
      <w14:ligatures w14:val="none"/>
    </w:rPr>
  </w:style>
  <w:style w:type="paragraph" w:customStyle="1" w:styleId="55">
    <w:name w:val="55"/>
    <w:rsid w:val="00AE28A2"/>
    <w:pPr>
      <w:spacing w:before="28" w:after="113" w:line="240" w:lineRule="auto"/>
      <w:ind w:left="1247" w:hanging="340"/>
      <w:jc w:val="both"/>
    </w:pPr>
    <w:rPr>
      <w:rFonts w:ascii="Times New Roman" w:eastAsia="Times New Roman" w:hAnsi="Times New Roman" w:cs="Times New Roman"/>
      <w:kern w:val="0"/>
      <w:sz w:val="24"/>
      <w:szCs w:val="20"/>
      <w14:ligatures w14:val="none"/>
    </w:rPr>
  </w:style>
  <w:style w:type="paragraph" w:customStyle="1" w:styleId="Varianta55start">
    <w:name w:val="Varianta_55_start"/>
    <w:rsid w:val="00AE28A2"/>
    <w:pPr>
      <w:pBdr>
        <w:top w:val="single" w:sz="8" w:space="0" w:color="800080"/>
      </w:pBdr>
      <w:spacing w:after="100" w:line="240" w:lineRule="auto"/>
      <w:ind w:left="1247"/>
    </w:pPr>
    <w:rPr>
      <w:rFonts w:ascii="Times New Roman" w:eastAsia="Times New Roman" w:hAnsi="Times New Roman" w:cs="Times New Roman"/>
      <w:b/>
      <w:i/>
      <w:color w:val="800080"/>
      <w:kern w:val="0"/>
      <w:sz w:val="20"/>
      <w:szCs w:val="20"/>
      <w14:ligatures w14:val="none"/>
    </w:rPr>
  </w:style>
  <w:style w:type="paragraph" w:customStyle="1" w:styleId="Varianta55konec">
    <w:name w:val="Varianta_55_konec"/>
    <w:rsid w:val="00AE28A2"/>
    <w:pPr>
      <w:pBdr>
        <w:bottom w:val="single" w:sz="8" w:space="0" w:color="800080"/>
      </w:pBdr>
      <w:spacing w:after="100" w:line="240" w:lineRule="auto"/>
      <w:ind w:left="1247"/>
    </w:pPr>
    <w:rPr>
      <w:rFonts w:ascii="Times New Roman" w:eastAsia="Times New Roman" w:hAnsi="Times New Roman" w:cs="Times New Roman"/>
      <w:b/>
      <w:i/>
      <w:color w:val="800080"/>
      <w:kern w:val="0"/>
      <w:sz w:val="20"/>
      <w:szCs w:val="20"/>
      <w14:ligatures w14:val="none"/>
    </w:rPr>
  </w:style>
  <w:style w:type="paragraph" w:customStyle="1" w:styleId="Ucinnost55start">
    <w:name w:val="Ucinnost_55_start"/>
    <w:rsid w:val="00AE28A2"/>
    <w:pPr>
      <w:pBdr>
        <w:top w:val="single" w:sz="8" w:space="0" w:color="8B0000"/>
      </w:pBdr>
      <w:spacing w:after="100" w:line="240" w:lineRule="auto"/>
      <w:ind w:left="1247"/>
    </w:pPr>
    <w:rPr>
      <w:rFonts w:ascii="Times New Roman" w:eastAsia="Times New Roman" w:hAnsi="Times New Roman" w:cs="Times New Roman"/>
      <w:b/>
      <w:i/>
      <w:color w:val="8B0000"/>
      <w:kern w:val="0"/>
      <w:sz w:val="20"/>
      <w:szCs w:val="20"/>
      <w14:ligatures w14:val="none"/>
    </w:rPr>
  </w:style>
  <w:style w:type="paragraph" w:customStyle="1" w:styleId="Ucinnost55konec">
    <w:name w:val="Ucinnost_55_konec"/>
    <w:rsid w:val="00AE28A2"/>
    <w:pPr>
      <w:pBdr>
        <w:bottom w:val="single" w:sz="8" w:space="0" w:color="8B0000"/>
      </w:pBdr>
      <w:spacing w:after="100" w:line="240" w:lineRule="auto"/>
      <w:ind w:left="1247"/>
    </w:pPr>
    <w:rPr>
      <w:rFonts w:ascii="Times New Roman" w:eastAsia="Times New Roman" w:hAnsi="Times New Roman" w:cs="Times New Roman"/>
      <w:b/>
      <w:i/>
      <w:color w:val="8B0000"/>
      <w:kern w:val="0"/>
      <w:sz w:val="20"/>
      <w:szCs w:val="20"/>
      <w14:ligatures w14:val="none"/>
    </w:rPr>
  </w:style>
  <w:style w:type="paragraph" w:customStyle="1" w:styleId="Pripominky55start">
    <w:name w:val="Pripominky_55_start"/>
    <w:rsid w:val="00AE28A2"/>
    <w:pPr>
      <w:pBdr>
        <w:top w:val="single" w:sz="8" w:space="0" w:color="87CEFA"/>
      </w:pBdr>
      <w:spacing w:after="100" w:line="240" w:lineRule="auto"/>
      <w:ind w:left="1247"/>
      <w:jc w:val="right"/>
    </w:pPr>
    <w:rPr>
      <w:rFonts w:ascii="Times New Roman" w:eastAsia="Times New Roman" w:hAnsi="Times New Roman" w:cs="Times New Roman"/>
      <w:b/>
      <w:i/>
      <w:color w:val="87CEFA"/>
      <w:kern w:val="0"/>
      <w:sz w:val="20"/>
      <w:szCs w:val="20"/>
      <w14:ligatures w14:val="none"/>
    </w:rPr>
  </w:style>
  <w:style w:type="paragraph" w:customStyle="1" w:styleId="56">
    <w:name w:val="56"/>
    <w:rsid w:val="00AE28A2"/>
    <w:pPr>
      <w:spacing w:after="57" w:line="240" w:lineRule="auto"/>
      <w:ind w:left="1134" w:hanging="510"/>
      <w:jc w:val="both"/>
    </w:pPr>
    <w:rPr>
      <w:rFonts w:ascii="Times New Roman" w:eastAsia="Times New Roman" w:hAnsi="Times New Roman" w:cs="Times New Roman"/>
      <w:kern w:val="0"/>
      <w:sz w:val="24"/>
      <w:szCs w:val="20"/>
      <w14:ligatures w14:val="none"/>
    </w:rPr>
  </w:style>
  <w:style w:type="paragraph" w:customStyle="1" w:styleId="Varianta56start">
    <w:name w:val="Varianta_56_start"/>
    <w:rsid w:val="00AE28A2"/>
    <w:pPr>
      <w:pBdr>
        <w:top w:val="single" w:sz="8" w:space="0" w:color="800080"/>
      </w:pBdr>
      <w:spacing w:after="100" w:line="240" w:lineRule="auto"/>
      <w:ind w:left="1134"/>
    </w:pPr>
    <w:rPr>
      <w:rFonts w:ascii="Times New Roman" w:eastAsia="Times New Roman" w:hAnsi="Times New Roman" w:cs="Times New Roman"/>
      <w:b/>
      <w:i/>
      <w:color w:val="800080"/>
      <w:kern w:val="0"/>
      <w:sz w:val="20"/>
      <w:szCs w:val="20"/>
      <w14:ligatures w14:val="none"/>
    </w:rPr>
  </w:style>
  <w:style w:type="paragraph" w:customStyle="1" w:styleId="Varianta56konec">
    <w:name w:val="Varianta_56_konec"/>
    <w:rsid w:val="00AE28A2"/>
    <w:pPr>
      <w:pBdr>
        <w:bottom w:val="single" w:sz="8" w:space="0" w:color="800080"/>
      </w:pBdr>
      <w:spacing w:after="100" w:line="240" w:lineRule="auto"/>
      <w:ind w:left="1134"/>
    </w:pPr>
    <w:rPr>
      <w:rFonts w:ascii="Times New Roman" w:eastAsia="Times New Roman" w:hAnsi="Times New Roman" w:cs="Times New Roman"/>
      <w:b/>
      <w:i/>
      <w:color w:val="800080"/>
      <w:kern w:val="0"/>
      <w:sz w:val="20"/>
      <w:szCs w:val="20"/>
      <w14:ligatures w14:val="none"/>
    </w:rPr>
  </w:style>
  <w:style w:type="paragraph" w:customStyle="1" w:styleId="Ucinnost56start">
    <w:name w:val="Ucinnost_56_start"/>
    <w:rsid w:val="00AE28A2"/>
    <w:pPr>
      <w:pBdr>
        <w:top w:val="single" w:sz="8" w:space="0" w:color="8B0000"/>
      </w:pBdr>
      <w:spacing w:after="100" w:line="240" w:lineRule="auto"/>
      <w:ind w:left="1134"/>
    </w:pPr>
    <w:rPr>
      <w:rFonts w:ascii="Times New Roman" w:eastAsia="Times New Roman" w:hAnsi="Times New Roman" w:cs="Times New Roman"/>
      <w:b/>
      <w:i/>
      <w:color w:val="8B0000"/>
      <w:kern w:val="0"/>
      <w:sz w:val="20"/>
      <w:szCs w:val="20"/>
      <w14:ligatures w14:val="none"/>
    </w:rPr>
  </w:style>
  <w:style w:type="paragraph" w:customStyle="1" w:styleId="Ucinnost56konec">
    <w:name w:val="Ucinnost_56_konec"/>
    <w:rsid w:val="00AE28A2"/>
    <w:pPr>
      <w:pBdr>
        <w:bottom w:val="single" w:sz="8" w:space="0" w:color="8B0000"/>
      </w:pBdr>
      <w:spacing w:after="100" w:line="240" w:lineRule="auto"/>
      <w:ind w:left="1134"/>
    </w:pPr>
    <w:rPr>
      <w:rFonts w:ascii="Times New Roman" w:eastAsia="Times New Roman" w:hAnsi="Times New Roman" w:cs="Times New Roman"/>
      <w:b/>
      <w:i/>
      <w:color w:val="8B0000"/>
      <w:kern w:val="0"/>
      <w:sz w:val="20"/>
      <w:szCs w:val="20"/>
      <w14:ligatures w14:val="none"/>
    </w:rPr>
  </w:style>
  <w:style w:type="paragraph" w:customStyle="1" w:styleId="Pripominky56start">
    <w:name w:val="Pripominky_56_start"/>
    <w:rsid w:val="00AE28A2"/>
    <w:pPr>
      <w:pBdr>
        <w:top w:val="single" w:sz="8" w:space="0" w:color="87CEFA"/>
      </w:pBdr>
      <w:spacing w:after="100" w:line="240" w:lineRule="auto"/>
      <w:ind w:left="1134"/>
      <w:jc w:val="right"/>
    </w:pPr>
    <w:rPr>
      <w:rFonts w:ascii="Times New Roman" w:eastAsia="Times New Roman" w:hAnsi="Times New Roman" w:cs="Times New Roman"/>
      <w:b/>
      <w:i/>
      <w:color w:val="87CEFA"/>
      <w:kern w:val="0"/>
      <w:sz w:val="20"/>
      <w:szCs w:val="20"/>
      <w14:ligatures w14:val="none"/>
    </w:rPr>
  </w:style>
  <w:style w:type="paragraph" w:customStyle="1" w:styleId="57">
    <w:name w:val="57"/>
    <w:rsid w:val="00AE28A2"/>
    <w:pPr>
      <w:spacing w:after="57" w:line="240" w:lineRule="auto"/>
      <w:ind w:left="1814" w:hanging="340"/>
      <w:jc w:val="both"/>
    </w:pPr>
    <w:rPr>
      <w:rFonts w:ascii="Times New Roman" w:eastAsia="Times New Roman" w:hAnsi="Times New Roman" w:cs="Times New Roman"/>
      <w:kern w:val="0"/>
      <w:sz w:val="24"/>
      <w:szCs w:val="20"/>
      <w14:ligatures w14:val="none"/>
    </w:rPr>
  </w:style>
  <w:style w:type="paragraph" w:customStyle="1" w:styleId="Varianta57start">
    <w:name w:val="Varianta_57_start"/>
    <w:rsid w:val="00AE28A2"/>
    <w:pPr>
      <w:pBdr>
        <w:top w:val="single" w:sz="8" w:space="0" w:color="800080"/>
      </w:pBdr>
      <w:spacing w:after="100" w:line="240" w:lineRule="auto"/>
      <w:ind w:left="1814"/>
    </w:pPr>
    <w:rPr>
      <w:rFonts w:ascii="Times New Roman" w:eastAsia="Times New Roman" w:hAnsi="Times New Roman" w:cs="Times New Roman"/>
      <w:b/>
      <w:i/>
      <w:color w:val="800080"/>
      <w:kern w:val="0"/>
      <w:sz w:val="20"/>
      <w:szCs w:val="20"/>
      <w14:ligatures w14:val="none"/>
    </w:rPr>
  </w:style>
  <w:style w:type="paragraph" w:customStyle="1" w:styleId="Varianta57konec">
    <w:name w:val="Varianta_57_konec"/>
    <w:rsid w:val="00AE28A2"/>
    <w:pPr>
      <w:pBdr>
        <w:bottom w:val="single" w:sz="8" w:space="0" w:color="800080"/>
      </w:pBdr>
      <w:spacing w:after="100" w:line="240" w:lineRule="auto"/>
      <w:ind w:left="1814"/>
    </w:pPr>
    <w:rPr>
      <w:rFonts w:ascii="Times New Roman" w:eastAsia="Times New Roman" w:hAnsi="Times New Roman" w:cs="Times New Roman"/>
      <w:b/>
      <w:i/>
      <w:color w:val="800080"/>
      <w:kern w:val="0"/>
      <w:sz w:val="20"/>
      <w:szCs w:val="20"/>
      <w14:ligatures w14:val="none"/>
    </w:rPr>
  </w:style>
  <w:style w:type="paragraph" w:customStyle="1" w:styleId="Ucinnost57start">
    <w:name w:val="Ucinnost_57_start"/>
    <w:rsid w:val="00AE28A2"/>
    <w:pPr>
      <w:pBdr>
        <w:top w:val="single" w:sz="8" w:space="0" w:color="8B0000"/>
      </w:pBdr>
      <w:spacing w:after="100" w:line="240" w:lineRule="auto"/>
      <w:ind w:left="1814"/>
    </w:pPr>
    <w:rPr>
      <w:rFonts w:ascii="Times New Roman" w:eastAsia="Times New Roman" w:hAnsi="Times New Roman" w:cs="Times New Roman"/>
      <w:b/>
      <w:i/>
      <w:color w:val="8B0000"/>
      <w:kern w:val="0"/>
      <w:sz w:val="20"/>
      <w:szCs w:val="20"/>
      <w14:ligatures w14:val="none"/>
    </w:rPr>
  </w:style>
  <w:style w:type="paragraph" w:customStyle="1" w:styleId="Ucinnost57konec">
    <w:name w:val="Ucinnost_57_konec"/>
    <w:rsid w:val="00AE28A2"/>
    <w:pPr>
      <w:pBdr>
        <w:bottom w:val="single" w:sz="8" w:space="0" w:color="8B0000"/>
      </w:pBdr>
      <w:spacing w:after="100" w:line="240" w:lineRule="auto"/>
      <w:ind w:left="1814"/>
    </w:pPr>
    <w:rPr>
      <w:rFonts w:ascii="Times New Roman" w:eastAsia="Times New Roman" w:hAnsi="Times New Roman" w:cs="Times New Roman"/>
      <w:b/>
      <w:i/>
      <w:color w:val="8B0000"/>
      <w:kern w:val="0"/>
      <w:sz w:val="20"/>
      <w:szCs w:val="20"/>
      <w14:ligatures w14:val="none"/>
    </w:rPr>
  </w:style>
  <w:style w:type="paragraph" w:customStyle="1" w:styleId="Pripominky57start">
    <w:name w:val="Pripominky_57_start"/>
    <w:rsid w:val="00AE28A2"/>
    <w:pPr>
      <w:pBdr>
        <w:top w:val="single" w:sz="8" w:space="0" w:color="87CEFA"/>
      </w:pBdr>
      <w:spacing w:after="100" w:line="240" w:lineRule="auto"/>
      <w:ind w:left="1814"/>
      <w:jc w:val="right"/>
    </w:pPr>
    <w:rPr>
      <w:rFonts w:ascii="Times New Roman" w:eastAsia="Times New Roman" w:hAnsi="Times New Roman" w:cs="Times New Roman"/>
      <w:b/>
      <w:i/>
      <w:color w:val="87CEFA"/>
      <w:kern w:val="0"/>
      <w:sz w:val="20"/>
      <w:szCs w:val="20"/>
      <w14:ligatures w14:val="none"/>
    </w:rPr>
  </w:style>
  <w:style w:type="paragraph" w:customStyle="1" w:styleId="Varianta58start">
    <w:name w:val="Varianta_58_start"/>
    <w:rsid w:val="00AE28A2"/>
    <w:pPr>
      <w:pBdr>
        <w:top w:val="single" w:sz="8" w:space="0" w:color="800080"/>
      </w:pBdr>
      <w:spacing w:after="100" w:line="240" w:lineRule="auto"/>
      <w:ind w:left="1814"/>
    </w:pPr>
    <w:rPr>
      <w:rFonts w:ascii="Times New Roman" w:eastAsia="Times New Roman" w:hAnsi="Times New Roman" w:cs="Times New Roman"/>
      <w:b/>
      <w:i/>
      <w:color w:val="800080"/>
      <w:kern w:val="0"/>
      <w:sz w:val="20"/>
      <w:szCs w:val="20"/>
      <w14:ligatures w14:val="none"/>
    </w:rPr>
  </w:style>
  <w:style w:type="paragraph" w:customStyle="1" w:styleId="Varianta58konec">
    <w:name w:val="Varianta_58_konec"/>
    <w:rsid w:val="00AE28A2"/>
    <w:pPr>
      <w:pBdr>
        <w:bottom w:val="single" w:sz="8" w:space="0" w:color="800080"/>
      </w:pBdr>
      <w:spacing w:after="100" w:line="240" w:lineRule="auto"/>
      <w:ind w:left="1814"/>
    </w:pPr>
    <w:rPr>
      <w:rFonts w:ascii="Times New Roman" w:eastAsia="Times New Roman" w:hAnsi="Times New Roman" w:cs="Times New Roman"/>
      <w:b/>
      <w:i/>
      <w:color w:val="800080"/>
      <w:kern w:val="0"/>
      <w:sz w:val="20"/>
      <w:szCs w:val="20"/>
      <w14:ligatures w14:val="none"/>
    </w:rPr>
  </w:style>
  <w:style w:type="paragraph" w:customStyle="1" w:styleId="Ucinnost58start">
    <w:name w:val="Ucinnost_58_start"/>
    <w:rsid w:val="00AE28A2"/>
    <w:pPr>
      <w:pBdr>
        <w:top w:val="single" w:sz="8" w:space="0" w:color="8B0000"/>
      </w:pBdr>
      <w:spacing w:after="100" w:line="240" w:lineRule="auto"/>
      <w:ind w:left="1814"/>
    </w:pPr>
    <w:rPr>
      <w:rFonts w:ascii="Times New Roman" w:eastAsia="Times New Roman" w:hAnsi="Times New Roman" w:cs="Times New Roman"/>
      <w:b/>
      <w:i/>
      <w:color w:val="8B0000"/>
      <w:kern w:val="0"/>
      <w:sz w:val="20"/>
      <w:szCs w:val="20"/>
      <w14:ligatures w14:val="none"/>
    </w:rPr>
  </w:style>
  <w:style w:type="paragraph" w:customStyle="1" w:styleId="Ucinnost58konec">
    <w:name w:val="Ucinnost_58_konec"/>
    <w:rsid w:val="00AE28A2"/>
    <w:pPr>
      <w:pBdr>
        <w:bottom w:val="single" w:sz="8" w:space="0" w:color="8B0000"/>
      </w:pBdr>
      <w:spacing w:after="100" w:line="240" w:lineRule="auto"/>
      <w:ind w:left="1814"/>
    </w:pPr>
    <w:rPr>
      <w:rFonts w:ascii="Times New Roman" w:eastAsia="Times New Roman" w:hAnsi="Times New Roman" w:cs="Times New Roman"/>
      <w:b/>
      <w:i/>
      <w:color w:val="8B0000"/>
      <w:kern w:val="0"/>
      <w:sz w:val="20"/>
      <w:szCs w:val="20"/>
      <w14:ligatures w14:val="none"/>
    </w:rPr>
  </w:style>
  <w:style w:type="paragraph" w:customStyle="1" w:styleId="Pripominky58start">
    <w:name w:val="Pripominky_58_start"/>
    <w:rsid w:val="00AE28A2"/>
    <w:pPr>
      <w:pBdr>
        <w:top w:val="single" w:sz="8" w:space="0" w:color="87CEFA"/>
      </w:pBdr>
      <w:spacing w:after="100" w:line="240" w:lineRule="auto"/>
      <w:ind w:left="1814"/>
      <w:jc w:val="right"/>
    </w:pPr>
    <w:rPr>
      <w:rFonts w:ascii="Times New Roman" w:eastAsia="Times New Roman" w:hAnsi="Times New Roman" w:cs="Times New Roman"/>
      <w:b/>
      <w:i/>
      <w:color w:val="87CEFA"/>
      <w:kern w:val="0"/>
      <w:sz w:val="20"/>
      <w:szCs w:val="20"/>
      <w14:ligatures w14:val="none"/>
    </w:rPr>
  </w:style>
  <w:style w:type="paragraph" w:customStyle="1" w:styleId="59">
    <w:name w:val="59"/>
    <w:rsid w:val="00AE28A2"/>
    <w:pPr>
      <w:spacing w:before="57" w:after="227" w:line="240" w:lineRule="auto"/>
      <w:ind w:left="1814" w:hanging="340"/>
      <w:jc w:val="both"/>
    </w:pPr>
    <w:rPr>
      <w:rFonts w:ascii="Times New Roman" w:eastAsia="Times New Roman" w:hAnsi="Times New Roman" w:cs="Times New Roman"/>
      <w:kern w:val="0"/>
      <w:sz w:val="24"/>
      <w:szCs w:val="20"/>
      <w14:ligatures w14:val="none"/>
    </w:rPr>
  </w:style>
  <w:style w:type="paragraph" w:customStyle="1" w:styleId="Varianta59start">
    <w:name w:val="Varianta_59_start"/>
    <w:rsid w:val="00AE28A2"/>
    <w:pPr>
      <w:pBdr>
        <w:top w:val="single" w:sz="8" w:space="0" w:color="800080"/>
      </w:pBdr>
      <w:spacing w:after="100" w:line="240" w:lineRule="auto"/>
      <w:ind w:left="1814"/>
    </w:pPr>
    <w:rPr>
      <w:rFonts w:ascii="Times New Roman" w:eastAsia="Times New Roman" w:hAnsi="Times New Roman" w:cs="Times New Roman"/>
      <w:b/>
      <w:i/>
      <w:color w:val="800080"/>
      <w:kern w:val="0"/>
      <w:sz w:val="20"/>
      <w:szCs w:val="20"/>
      <w14:ligatures w14:val="none"/>
    </w:rPr>
  </w:style>
  <w:style w:type="paragraph" w:customStyle="1" w:styleId="Varianta59konec">
    <w:name w:val="Varianta_59_konec"/>
    <w:rsid w:val="00AE28A2"/>
    <w:pPr>
      <w:pBdr>
        <w:bottom w:val="single" w:sz="8" w:space="0" w:color="800080"/>
      </w:pBdr>
      <w:spacing w:after="100" w:line="240" w:lineRule="auto"/>
      <w:ind w:left="1814"/>
    </w:pPr>
    <w:rPr>
      <w:rFonts w:ascii="Times New Roman" w:eastAsia="Times New Roman" w:hAnsi="Times New Roman" w:cs="Times New Roman"/>
      <w:b/>
      <w:i/>
      <w:color w:val="800080"/>
      <w:kern w:val="0"/>
      <w:sz w:val="20"/>
      <w:szCs w:val="20"/>
      <w14:ligatures w14:val="none"/>
    </w:rPr>
  </w:style>
  <w:style w:type="paragraph" w:customStyle="1" w:styleId="Ucinnost59start">
    <w:name w:val="Ucinnost_59_start"/>
    <w:rsid w:val="00AE28A2"/>
    <w:pPr>
      <w:pBdr>
        <w:top w:val="single" w:sz="8" w:space="0" w:color="8B0000"/>
      </w:pBdr>
      <w:spacing w:after="100" w:line="240" w:lineRule="auto"/>
      <w:ind w:left="1814"/>
    </w:pPr>
    <w:rPr>
      <w:rFonts w:ascii="Times New Roman" w:eastAsia="Times New Roman" w:hAnsi="Times New Roman" w:cs="Times New Roman"/>
      <w:b/>
      <w:i/>
      <w:color w:val="8B0000"/>
      <w:kern w:val="0"/>
      <w:sz w:val="20"/>
      <w:szCs w:val="20"/>
      <w14:ligatures w14:val="none"/>
    </w:rPr>
  </w:style>
  <w:style w:type="paragraph" w:customStyle="1" w:styleId="Ucinnost59konec">
    <w:name w:val="Ucinnost_59_konec"/>
    <w:rsid w:val="00AE28A2"/>
    <w:pPr>
      <w:pBdr>
        <w:bottom w:val="single" w:sz="8" w:space="0" w:color="8B0000"/>
      </w:pBdr>
      <w:spacing w:after="100" w:line="240" w:lineRule="auto"/>
      <w:ind w:left="1814"/>
    </w:pPr>
    <w:rPr>
      <w:rFonts w:ascii="Times New Roman" w:eastAsia="Times New Roman" w:hAnsi="Times New Roman" w:cs="Times New Roman"/>
      <w:b/>
      <w:i/>
      <w:color w:val="8B0000"/>
      <w:kern w:val="0"/>
      <w:sz w:val="20"/>
      <w:szCs w:val="20"/>
      <w14:ligatures w14:val="none"/>
    </w:rPr>
  </w:style>
  <w:style w:type="paragraph" w:customStyle="1" w:styleId="Pripominky59start">
    <w:name w:val="Pripominky_59_start"/>
    <w:rsid w:val="00AE28A2"/>
    <w:pPr>
      <w:pBdr>
        <w:top w:val="single" w:sz="8" w:space="0" w:color="87CEFA"/>
      </w:pBdr>
      <w:spacing w:after="100" w:line="240" w:lineRule="auto"/>
      <w:ind w:left="1814"/>
      <w:jc w:val="right"/>
    </w:pPr>
    <w:rPr>
      <w:rFonts w:ascii="Times New Roman" w:eastAsia="Times New Roman" w:hAnsi="Times New Roman" w:cs="Times New Roman"/>
      <w:b/>
      <w:i/>
      <w:color w:val="87CEFA"/>
      <w:kern w:val="0"/>
      <w:sz w:val="20"/>
      <w:szCs w:val="20"/>
      <w14:ligatures w14:val="none"/>
    </w:rPr>
  </w:style>
  <w:style w:type="paragraph" w:customStyle="1" w:styleId="60">
    <w:name w:val="60"/>
    <w:rsid w:val="00AE28A2"/>
    <w:pPr>
      <w:spacing w:after="113" w:line="240" w:lineRule="auto"/>
      <w:ind w:left="1134" w:hanging="510"/>
      <w:jc w:val="both"/>
    </w:pPr>
    <w:rPr>
      <w:rFonts w:ascii="Times New Roman" w:eastAsia="Times New Roman" w:hAnsi="Times New Roman" w:cs="Times New Roman"/>
      <w:kern w:val="0"/>
      <w:sz w:val="24"/>
      <w:szCs w:val="20"/>
      <w14:ligatures w14:val="none"/>
    </w:rPr>
  </w:style>
  <w:style w:type="paragraph" w:customStyle="1" w:styleId="Varianta60start">
    <w:name w:val="Varianta_60_start"/>
    <w:rsid w:val="00AE28A2"/>
    <w:pPr>
      <w:pBdr>
        <w:top w:val="single" w:sz="8" w:space="0" w:color="800080"/>
      </w:pBdr>
      <w:spacing w:after="100" w:line="240" w:lineRule="auto"/>
      <w:ind w:left="1134"/>
    </w:pPr>
    <w:rPr>
      <w:rFonts w:ascii="Times New Roman" w:eastAsia="Times New Roman" w:hAnsi="Times New Roman" w:cs="Times New Roman"/>
      <w:b/>
      <w:i/>
      <w:color w:val="800080"/>
      <w:kern w:val="0"/>
      <w:sz w:val="20"/>
      <w:szCs w:val="20"/>
      <w14:ligatures w14:val="none"/>
    </w:rPr>
  </w:style>
  <w:style w:type="paragraph" w:customStyle="1" w:styleId="Varianta60konec">
    <w:name w:val="Varianta_60_konec"/>
    <w:rsid w:val="00AE28A2"/>
    <w:pPr>
      <w:pBdr>
        <w:bottom w:val="single" w:sz="8" w:space="0" w:color="800080"/>
      </w:pBdr>
      <w:spacing w:after="100" w:line="240" w:lineRule="auto"/>
      <w:ind w:left="1134"/>
    </w:pPr>
    <w:rPr>
      <w:rFonts w:ascii="Times New Roman" w:eastAsia="Times New Roman" w:hAnsi="Times New Roman" w:cs="Times New Roman"/>
      <w:b/>
      <w:i/>
      <w:color w:val="800080"/>
      <w:kern w:val="0"/>
      <w:sz w:val="20"/>
      <w:szCs w:val="20"/>
      <w14:ligatures w14:val="none"/>
    </w:rPr>
  </w:style>
  <w:style w:type="paragraph" w:customStyle="1" w:styleId="Ucinnost60start">
    <w:name w:val="Ucinnost_60_start"/>
    <w:rsid w:val="00AE28A2"/>
    <w:pPr>
      <w:pBdr>
        <w:top w:val="single" w:sz="8" w:space="0" w:color="8B0000"/>
      </w:pBdr>
      <w:spacing w:after="100" w:line="240" w:lineRule="auto"/>
      <w:ind w:left="1134"/>
    </w:pPr>
    <w:rPr>
      <w:rFonts w:ascii="Times New Roman" w:eastAsia="Times New Roman" w:hAnsi="Times New Roman" w:cs="Times New Roman"/>
      <w:b/>
      <w:i/>
      <w:color w:val="8B0000"/>
      <w:kern w:val="0"/>
      <w:sz w:val="20"/>
      <w:szCs w:val="20"/>
      <w14:ligatures w14:val="none"/>
    </w:rPr>
  </w:style>
  <w:style w:type="paragraph" w:customStyle="1" w:styleId="Ucinnost60konec">
    <w:name w:val="Ucinnost_60_konec"/>
    <w:rsid w:val="00AE28A2"/>
    <w:pPr>
      <w:pBdr>
        <w:bottom w:val="single" w:sz="8" w:space="0" w:color="8B0000"/>
      </w:pBdr>
      <w:spacing w:after="100" w:line="240" w:lineRule="auto"/>
      <w:ind w:left="1134"/>
    </w:pPr>
    <w:rPr>
      <w:rFonts w:ascii="Times New Roman" w:eastAsia="Times New Roman" w:hAnsi="Times New Roman" w:cs="Times New Roman"/>
      <w:b/>
      <w:i/>
      <w:color w:val="8B0000"/>
      <w:kern w:val="0"/>
      <w:sz w:val="20"/>
      <w:szCs w:val="20"/>
      <w14:ligatures w14:val="none"/>
    </w:rPr>
  </w:style>
  <w:style w:type="paragraph" w:customStyle="1" w:styleId="Pripominky60start">
    <w:name w:val="Pripominky_60_start"/>
    <w:rsid w:val="00AE28A2"/>
    <w:pPr>
      <w:pBdr>
        <w:top w:val="single" w:sz="8" w:space="0" w:color="87CEFA"/>
      </w:pBdr>
      <w:spacing w:after="100" w:line="240" w:lineRule="auto"/>
      <w:ind w:left="1134"/>
      <w:jc w:val="right"/>
    </w:pPr>
    <w:rPr>
      <w:rFonts w:ascii="Times New Roman" w:eastAsia="Times New Roman" w:hAnsi="Times New Roman" w:cs="Times New Roman"/>
      <w:b/>
      <w:i/>
      <w:color w:val="87CEFA"/>
      <w:kern w:val="0"/>
      <w:sz w:val="20"/>
      <w:szCs w:val="20"/>
      <w14:ligatures w14:val="none"/>
    </w:rPr>
  </w:style>
  <w:style w:type="paragraph" w:customStyle="1" w:styleId="61">
    <w:name w:val="61"/>
    <w:rsid w:val="00AE28A2"/>
    <w:pPr>
      <w:spacing w:before="113" w:after="113" w:line="240" w:lineRule="auto"/>
      <w:ind w:left="1134" w:hanging="510"/>
      <w:jc w:val="both"/>
    </w:pPr>
    <w:rPr>
      <w:rFonts w:ascii="Times New Roman" w:eastAsia="Times New Roman" w:hAnsi="Times New Roman" w:cs="Times New Roman"/>
      <w:kern w:val="0"/>
      <w:sz w:val="24"/>
      <w:szCs w:val="20"/>
      <w14:ligatures w14:val="none"/>
    </w:rPr>
  </w:style>
  <w:style w:type="paragraph" w:customStyle="1" w:styleId="Varianta61start">
    <w:name w:val="Varianta_61_start"/>
    <w:rsid w:val="00AE28A2"/>
    <w:pPr>
      <w:pBdr>
        <w:top w:val="single" w:sz="8" w:space="0" w:color="800080"/>
      </w:pBdr>
      <w:spacing w:after="100" w:line="240" w:lineRule="auto"/>
      <w:ind w:left="1134"/>
    </w:pPr>
    <w:rPr>
      <w:rFonts w:ascii="Times New Roman" w:eastAsia="Times New Roman" w:hAnsi="Times New Roman" w:cs="Times New Roman"/>
      <w:b/>
      <w:i/>
      <w:color w:val="800080"/>
      <w:kern w:val="0"/>
      <w:sz w:val="20"/>
      <w:szCs w:val="20"/>
      <w14:ligatures w14:val="none"/>
    </w:rPr>
  </w:style>
  <w:style w:type="paragraph" w:customStyle="1" w:styleId="Varianta61konec">
    <w:name w:val="Varianta_61_konec"/>
    <w:rsid w:val="00AE28A2"/>
    <w:pPr>
      <w:pBdr>
        <w:bottom w:val="single" w:sz="8" w:space="0" w:color="800080"/>
      </w:pBdr>
      <w:spacing w:after="100" w:line="240" w:lineRule="auto"/>
      <w:ind w:left="1134"/>
    </w:pPr>
    <w:rPr>
      <w:rFonts w:ascii="Times New Roman" w:eastAsia="Times New Roman" w:hAnsi="Times New Roman" w:cs="Times New Roman"/>
      <w:b/>
      <w:i/>
      <w:color w:val="800080"/>
      <w:kern w:val="0"/>
      <w:sz w:val="20"/>
      <w:szCs w:val="20"/>
      <w14:ligatures w14:val="none"/>
    </w:rPr>
  </w:style>
  <w:style w:type="paragraph" w:customStyle="1" w:styleId="Ucinnost61start">
    <w:name w:val="Ucinnost_61_start"/>
    <w:rsid w:val="00AE28A2"/>
    <w:pPr>
      <w:pBdr>
        <w:top w:val="single" w:sz="8" w:space="0" w:color="8B0000"/>
      </w:pBdr>
      <w:spacing w:after="100" w:line="240" w:lineRule="auto"/>
      <w:ind w:left="1134"/>
    </w:pPr>
    <w:rPr>
      <w:rFonts w:ascii="Times New Roman" w:eastAsia="Times New Roman" w:hAnsi="Times New Roman" w:cs="Times New Roman"/>
      <w:b/>
      <w:i/>
      <w:color w:val="8B0000"/>
      <w:kern w:val="0"/>
      <w:sz w:val="20"/>
      <w:szCs w:val="20"/>
      <w14:ligatures w14:val="none"/>
    </w:rPr>
  </w:style>
  <w:style w:type="paragraph" w:customStyle="1" w:styleId="Ucinnost61konec">
    <w:name w:val="Ucinnost_61_konec"/>
    <w:rsid w:val="00AE28A2"/>
    <w:pPr>
      <w:pBdr>
        <w:bottom w:val="single" w:sz="8" w:space="0" w:color="8B0000"/>
      </w:pBdr>
      <w:spacing w:after="100" w:line="240" w:lineRule="auto"/>
      <w:ind w:left="1134"/>
    </w:pPr>
    <w:rPr>
      <w:rFonts w:ascii="Times New Roman" w:eastAsia="Times New Roman" w:hAnsi="Times New Roman" w:cs="Times New Roman"/>
      <w:b/>
      <w:i/>
      <w:color w:val="8B0000"/>
      <w:kern w:val="0"/>
      <w:sz w:val="20"/>
      <w:szCs w:val="20"/>
      <w14:ligatures w14:val="none"/>
    </w:rPr>
  </w:style>
  <w:style w:type="paragraph" w:customStyle="1" w:styleId="Pripominky61start">
    <w:name w:val="Pripominky_61_start"/>
    <w:rsid w:val="00AE28A2"/>
    <w:pPr>
      <w:pBdr>
        <w:top w:val="single" w:sz="8" w:space="0" w:color="87CEFA"/>
      </w:pBdr>
      <w:spacing w:after="100" w:line="240" w:lineRule="auto"/>
      <w:ind w:left="1134"/>
      <w:jc w:val="right"/>
    </w:pPr>
    <w:rPr>
      <w:rFonts w:ascii="Times New Roman" w:eastAsia="Times New Roman" w:hAnsi="Times New Roman" w:cs="Times New Roman"/>
      <w:b/>
      <w:i/>
      <w:color w:val="87CEFA"/>
      <w:kern w:val="0"/>
      <w:sz w:val="20"/>
      <w:szCs w:val="20"/>
      <w14:ligatures w14:val="none"/>
    </w:rPr>
  </w:style>
  <w:style w:type="paragraph" w:customStyle="1" w:styleId="62">
    <w:name w:val="62"/>
    <w:rsid w:val="00AE28A2"/>
    <w:pPr>
      <w:spacing w:before="113" w:after="57" w:line="240" w:lineRule="auto"/>
      <w:ind w:left="1134" w:hanging="510"/>
      <w:jc w:val="both"/>
    </w:pPr>
    <w:rPr>
      <w:rFonts w:ascii="Times New Roman" w:eastAsia="Times New Roman" w:hAnsi="Times New Roman" w:cs="Times New Roman"/>
      <w:kern w:val="0"/>
      <w:sz w:val="24"/>
      <w:szCs w:val="20"/>
      <w14:ligatures w14:val="none"/>
    </w:rPr>
  </w:style>
  <w:style w:type="paragraph" w:customStyle="1" w:styleId="Varianta62start">
    <w:name w:val="Varianta_62_start"/>
    <w:rsid w:val="00AE28A2"/>
    <w:pPr>
      <w:pBdr>
        <w:top w:val="single" w:sz="8" w:space="0" w:color="800080"/>
      </w:pBdr>
      <w:spacing w:after="100" w:line="240" w:lineRule="auto"/>
      <w:ind w:left="1134"/>
    </w:pPr>
    <w:rPr>
      <w:rFonts w:ascii="Times New Roman" w:eastAsia="Times New Roman" w:hAnsi="Times New Roman" w:cs="Times New Roman"/>
      <w:b/>
      <w:i/>
      <w:color w:val="800080"/>
      <w:kern w:val="0"/>
      <w:sz w:val="20"/>
      <w:szCs w:val="20"/>
      <w14:ligatures w14:val="none"/>
    </w:rPr>
  </w:style>
  <w:style w:type="paragraph" w:customStyle="1" w:styleId="Varianta62konec">
    <w:name w:val="Varianta_62_konec"/>
    <w:rsid w:val="00AE28A2"/>
    <w:pPr>
      <w:pBdr>
        <w:bottom w:val="single" w:sz="8" w:space="0" w:color="800080"/>
      </w:pBdr>
      <w:spacing w:after="100" w:line="240" w:lineRule="auto"/>
      <w:ind w:left="1134"/>
    </w:pPr>
    <w:rPr>
      <w:rFonts w:ascii="Times New Roman" w:eastAsia="Times New Roman" w:hAnsi="Times New Roman" w:cs="Times New Roman"/>
      <w:b/>
      <w:i/>
      <w:color w:val="800080"/>
      <w:kern w:val="0"/>
      <w:sz w:val="20"/>
      <w:szCs w:val="20"/>
      <w14:ligatures w14:val="none"/>
    </w:rPr>
  </w:style>
  <w:style w:type="paragraph" w:customStyle="1" w:styleId="Ucinnost62start">
    <w:name w:val="Ucinnost_62_start"/>
    <w:rsid w:val="00AE28A2"/>
    <w:pPr>
      <w:pBdr>
        <w:top w:val="single" w:sz="8" w:space="0" w:color="8B0000"/>
      </w:pBdr>
      <w:spacing w:after="100" w:line="240" w:lineRule="auto"/>
      <w:ind w:left="1134"/>
    </w:pPr>
    <w:rPr>
      <w:rFonts w:ascii="Times New Roman" w:eastAsia="Times New Roman" w:hAnsi="Times New Roman" w:cs="Times New Roman"/>
      <w:b/>
      <w:i/>
      <w:color w:val="8B0000"/>
      <w:kern w:val="0"/>
      <w:sz w:val="20"/>
      <w:szCs w:val="20"/>
      <w14:ligatures w14:val="none"/>
    </w:rPr>
  </w:style>
  <w:style w:type="paragraph" w:customStyle="1" w:styleId="Ucinnost62konec">
    <w:name w:val="Ucinnost_62_konec"/>
    <w:rsid w:val="00AE28A2"/>
    <w:pPr>
      <w:pBdr>
        <w:bottom w:val="single" w:sz="8" w:space="0" w:color="8B0000"/>
      </w:pBdr>
      <w:spacing w:after="100" w:line="240" w:lineRule="auto"/>
      <w:ind w:left="1134"/>
    </w:pPr>
    <w:rPr>
      <w:rFonts w:ascii="Times New Roman" w:eastAsia="Times New Roman" w:hAnsi="Times New Roman" w:cs="Times New Roman"/>
      <w:b/>
      <w:i/>
      <w:color w:val="8B0000"/>
      <w:kern w:val="0"/>
      <w:sz w:val="20"/>
      <w:szCs w:val="20"/>
      <w14:ligatures w14:val="none"/>
    </w:rPr>
  </w:style>
  <w:style w:type="paragraph" w:customStyle="1" w:styleId="Pripominky62start">
    <w:name w:val="Pripominky_62_start"/>
    <w:rsid w:val="00AE28A2"/>
    <w:pPr>
      <w:pBdr>
        <w:top w:val="single" w:sz="8" w:space="0" w:color="87CEFA"/>
      </w:pBdr>
      <w:spacing w:after="100" w:line="240" w:lineRule="auto"/>
      <w:ind w:left="1134"/>
      <w:jc w:val="right"/>
    </w:pPr>
    <w:rPr>
      <w:rFonts w:ascii="Times New Roman" w:eastAsia="Times New Roman" w:hAnsi="Times New Roman" w:cs="Times New Roman"/>
      <w:b/>
      <w:i/>
      <w:color w:val="87CEFA"/>
      <w:kern w:val="0"/>
      <w:sz w:val="20"/>
      <w:szCs w:val="20"/>
      <w14:ligatures w14:val="none"/>
    </w:rPr>
  </w:style>
  <w:style w:type="paragraph" w:customStyle="1" w:styleId="63">
    <w:name w:val="63"/>
    <w:rsid w:val="00AE28A2"/>
    <w:pPr>
      <w:spacing w:after="227" w:line="240" w:lineRule="auto"/>
      <w:ind w:left="1814" w:hanging="340"/>
      <w:jc w:val="both"/>
    </w:pPr>
    <w:rPr>
      <w:rFonts w:ascii="Times New Roman" w:eastAsia="Times New Roman" w:hAnsi="Times New Roman" w:cs="Times New Roman"/>
      <w:kern w:val="0"/>
      <w:sz w:val="24"/>
      <w:szCs w:val="20"/>
      <w14:ligatures w14:val="none"/>
    </w:rPr>
  </w:style>
  <w:style w:type="paragraph" w:customStyle="1" w:styleId="Varianta63start">
    <w:name w:val="Varianta_63_start"/>
    <w:rsid w:val="00AE28A2"/>
    <w:pPr>
      <w:pBdr>
        <w:top w:val="single" w:sz="8" w:space="0" w:color="800080"/>
      </w:pBdr>
      <w:spacing w:after="100" w:line="240" w:lineRule="auto"/>
      <w:ind w:left="1814"/>
    </w:pPr>
    <w:rPr>
      <w:rFonts w:ascii="Times New Roman" w:eastAsia="Times New Roman" w:hAnsi="Times New Roman" w:cs="Times New Roman"/>
      <w:b/>
      <w:i/>
      <w:color w:val="800080"/>
      <w:kern w:val="0"/>
      <w:sz w:val="20"/>
      <w:szCs w:val="20"/>
      <w14:ligatures w14:val="none"/>
    </w:rPr>
  </w:style>
  <w:style w:type="paragraph" w:customStyle="1" w:styleId="Varianta63konec">
    <w:name w:val="Varianta_63_konec"/>
    <w:rsid w:val="00AE28A2"/>
    <w:pPr>
      <w:pBdr>
        <w:bottom w:val="single" w:sz="8" w:space="0" w:color="800080"/>
      </w:pBdr>
      <w:spacing w:after="100" w:line="240" w:lineRule="auto"/>
      <w:ind w:left="1814"/>
    </w:pPr>
    <w:rPr>
      <w:rFonts w:ascii="Times New Roman" w:eastAsia="Times New Roman" w:hAnsi="Times New Roman" w:cs="Times New Roman"/>
      <w:b/>
      <w:i/>
      <w:color w:val="800080"/>
      <w:kern w:val="0"/>
      <w:sz w:val="20"/>
      <w:szCs w:val="20"/>
      <w14:ligatures w14:val="none"/>
    </w:rPr>
  </w:style>
  <w:style w:type="paragraph" w:customStyle="1" w:styleId="Ucinnost63start">
    <w:name w:val="Ucinnost_63_start"/>
    <w:rsid w:val="00AE28A2"/>
    <w:pPr>
      <w:pBdr>
        <w:top w:val="single" w:sz="8" w:space="0" w:color="8B0000"/>
      </w:pBdr>
      <w:spacing w:after="100" w:line="240" w:lineRule="auto"/>
      <w:ind w:left="1814"/>
    </w:pPr>
    <w:rPr>
      <w:rFonts w:ascii="Times New Roman" w:eastAsia="Times New Roman" w:hAnsi="Times New Roman" w:cs="Times New Roman"/>
      <w:b/>
      <w:i/>
      <w:color w:val="8B0000"/>
      <w:kern w:val="0"/>
      <w:sz w:val="20"/>
      <w:szCs w:val="20"/>
      <w14:ligatures w14:val="none"/>
    </w:rPr>
  </w:style>
  <w:style w:type="paragraph" w:customStyle="1" w:styleId="Ucinnost63konec">
    <w:name w:val="Ucinnost_63_konec"/>
    <w:rsid w:val="00AE28A2"/>
    <w:pPr>
      <w:pBdr>
        <w:bottom w:val="single" w:sz="8" w:space="0" w:color="8B0000"/>
      </w:pBdr>
      <w:spacing w:after="100" w:line="240" w:lineRule="auto"/>
      <w:ind w:left="1814"/>
    </w:pPr>
    <w:rPr>
      <w:rFonts w:ascii="Times New Roman" w:eastAsia="Times New Roman" w:hAnsi="Times New Roman" w:cs="Times New Roman"/>
      <w:b/>
      <w:i/>
      <w:color w:val="8B0000"/>
      <w:kern w:val="0"/>
      <w:sz w:val="20"/>
      <w:szCs w:val="20"/>
      <w14:ligatures w14:val="none"/>
    </w:rPr>
  </w:style>
  <w:style w:type="paragraph" w:customStyle="1" w:styleId="Pripominky63start">
    <w:name w:val="Pripominky_63_start"/>
    <w:rsid w:val="00AE28A2"/>
    <w:pPr>
      <w:pBdr>
        <w:top w:val="single" w:sz="8" w:space="0" w:color="87CEFA"/>
      </w:pBdr>
      <w:spacing w:after="100" w:line="240" w:lineRule="auto"/>
      <w:ind w:left="1814"/>
      <w:jc w:val="right"/>
    </w:pPr>
    <w:rPr>
      <w:rFonts w:ascii="Times New Roman" w:eastAsia="Times New Roman" w:hAnsi="Times New Roman" w:cs="Times New Roman"/>
      <w:b/>
      <w:i/>
      <w:color w:val="87CEFA"/>
      <w:kern w:val="0"/>
      <w:sz w:val="20"/>
      <w:szCs w:val="20"/>
      <w14:ligatures w14:val="none"/>
    </w:rPr>
  </w:style>
  <w:style w:type="paragraph" w:customStyle="1" w:styleId="64">
    <w:name w:val="64"/>
    <w:rsid w:val="00AE28A2"/>
    <w:pPr>
      <w:spacing w:after="28" w:line="240" w:lineRule="auto"/>
      <w:ind w:left="2438" w:hanging="340"/>
      <w:jc w:val="both"/>
    </w:pPr>
    <w:rPr>
      <w:rFonts w:ascii="Times New Roman" w:eastAsia="Times New Roman" w:hAnsi="Times New Roman" w:cs="Times New Roman"/>
      <w:kern w:val="0"/>
      <w:sz w:val="24"/>
      <w:szCs w:val="20"/>
      <w14:ligatures w14:val="none"/>
    </w:rPr>
  </w:style>
  <w:style w:type="paragraph" w:customStyle="1" w:styleId="Varianta64start">
    <w:name w:val="Varianta_64_start"/>
    <w:rsid w:val="00AE28A2"/>
    <w:pPr>
      <w:pBdr>
        <w:top w:val="single" w:sz="8" w:space="0" w:color="800080"/>
      </w:pBdr>
      <w:spacing w:after="100" w:line="240" w:lineRule="auto"/>
      <w:ind w:left="2438"/>
    </w:pPr>
    <w:rPr>
      <w:rFonts w:ascii="Times New Roman" w:eastAsia="Times New Roman" w:hAnsi="Times New Roman" w:cs="Times New Roman"/>
      <w:b/>
      <w:i/>
      <w:color w:val="800080"/>
      <w:kern w:val="0"/>
      <w:sz w:val="20"/>
      <w:szCs w:val="20"/>
      <w14:ligatures w14:val="none"/>
    </w:rPr>
  </w:style>
  <w:style w:type="paragraph" w:customStyle="1" w:styleId="Varianta64konec">
    <w:name w:val="Varianta_64_konec"/>
    <w:rsid w:val="00AE28A2"/>
    <w:pPr>
      <w:pBdr>
        <w:bottom w:val="single" w:sz="8" w:space="0" w:color="800080"/>
      </w:pBdr>
      <w:spacing w:after="100" w:line="240" w:lineRule="auto"/>
      <w:ind w:left="2438"/>
    </w:pPr>
    <w:rPr>
      <w:rFonts w:ascii="Times New Roman" w:eastAsia="Times New Roman" w:hAnsi="Times New Roman" w:cs="Times New Roman"/>
      <w:b/>
      <w:i/>
      <w:color w:val="800080"/>
      <w:kern w:val="0"/>
      <w:sz w:val="20"/>
      <w:szCs w:val="20"/>
      <w14:ligatures w14:val="none"/>
    </w:rPr>
  </w:style>
  <w:style w:type="paragraph" w:customStyle="1" w:styleId="Ucinnost64start">
    <w:name w:val="Ucinnost_64_start"/>
    <w:rsid w:val="00AE28A2"/>
    <w:pPr>
      <w:pBdr>
        <w:top w:val="single" w:sz="8" w:space="0" w:color="8B0000"/>
      </w:pBdr>
      <w:spacing w:after="100" w:line="240" w:lineRule="auto"/>
      <w:ind w:left="2438"/>
    </w:pPr>
    <w:rPr>
      <w:rFonts w:ascii="Times New Roman" w:eastAsia="Times New Roman" w:hAnsi="Times New Roman" w:cs="Times New Roman"/>
      <w:b/>
      <w:i/>
      <w:color w:val="8B0000"/>
      <w:kern w:val="0"/>
      <w:sz w:val="20"/>
      <w:szCs w:val="20"/>
      <w14:ligatures w14:val="none"/>
    </w:rPr>
  </w:style>
  <w:style w:type="paragraph" w:customStyle="1" w:styleId="Ucinnost64konec">
    <w:name w:val="Ucinnost_64_konec"/>
    <w:rsid w:val="00AE28A2"/>
    <w:pPr>
      <w:pBdr>
        <w:bottom w:val="single" w:sz="8" w:space="0" w:color="8B0000"/>
      </w:pBdr>
      <w:spacing w:after="100" w:line="240" w:lineRule="auto"/>
      <w:ind w:left="2438"/>
    </w:pPr>
    <w:rPr>
      <w:rFonts w:ascii="Times New Roman" w:eastAsia="Times New Roman" w:hAnsi="Times New Roman" w:cs="Times New Roman"/>
      <w:b/>
      <w:i/>
      <w:color w:val="8B0000"/>
      <w:kern w:val="0"/>
      <w:sz w:val="20"/>
      <w:szCs w:val="20"/>
      <w14:ligatures w14:val="none"/>
    </w:rPr>
  </w:style>
  <w:style w:type="paragraph" w:customStyle="1" w:styleId="Pripominky64start">
    <w:name w:val="Pripominky_64_start"/>
    <w:rsid w:val="00AE28A2"/>
    <w:pPr>
      <w:pBdr>
        <w:top w:val="single" w:sz="8" w:space="0" w:color="87CEFA"/>
      </w:pBdr>
      <w:spacing w:after="100" w:line="240" w:lineRule="auto"/>
      <w:ind w:left="2438"/>
      <w:jc w:val="right"/>
    </w:pPr>
    <w:rPr>
      <w:rFonts w:ascii="Times New Roman" w:eastAsia="Times New Roman" w:hAnsi="Times New Roman" w:cs="Times New Roman"/>
      <w:b/>
      <w:i/>
      <w:color w:val="87CEFA"/>
      <w:kern w:val="0"/>
      <w:sz w:val="20"/>
      <w:szCs w:val="20"/>
      <w14:ligatures w14:val="none"/>
    </w:rPr>
  </w:style>
  <w:style w:type="paragraph" w:customStyle="1" w:styleId="65">
    <w:name w:val="65"/>
    <w:rsid w:val="00AE28A2"/>
    <w:pPr>
      <w:spacing w:before="28" w:after="28" w:line="240" w:lineRule="auto"/>
      <w:ind w:left="2438" w:hanging="340"/>
      <w:jc w:val="both"/>
    </w:pPr>
    <w:rPr>
      <w:rFonts w:ascii="Times New Roman" w:eastAsia="Times New Roman" w:hAnsi="Times New Roman" w:cs="Times New Roman"/>
      <w:kern w:val="0"/>
      <w:sz w:val="24"/>
      <w:szCs w:val="20"/>
      <w14:ligatures w14:val="none"/>
    </w:rPr>
  </w:style>
  <w:style w:type="paragraph" w:customStyle="1" w:styleId="Varianta65start">
    <w:name w:val="Varianta_65_start"/>
    <w:rsid w:val="00AE28A2"/>
    <w:pPr>
      <w:pBdr>
        <w:top w:val="single" w:sz="8" w:space="0" w:color="800080"/>
      </w:pBdr>
      <w:spacing w:after="100" w:line="240" w:lineRule="auto"/>
      <w:ind w:left="2438"/>
    </w:pPr>
    <w:rPr>
      <w:rFonts w:ascii="Times New Roman" w:eastAsia="Times New Roman" w:hAnsi="Times New Roman" w:cs="Times New Roman"/>
      <w:b/>
      <w:i/>
      <w:color w:val="800080"/>
      <w:kern w:val="0"/>
      <w:sz w:val="20"/>
      <w:szCs w:val="20"/>
      <w14:ligatures w14:val="none"/>
    </w:rPr>
  </w:style>
  <w:style w:type="paragraph" w:customStyle="1" w:styleId="Varianta65konec">
    <w:name w:val="Varianta_65_konec"/>
    <w:rsid w:val="00AE28A2"/>
    <w:pPr>
      <w:pBdr>
        <w:bottom w:val="single" w:sz="8" w:space="0" w:color="800080"/>
      </w:pBdr>
      <w:spacing w:after="100" w:line="240" w:lineRule="auto"/>
      <w:ind w:left="2438"/>
    </w:pPr>
    <w:rPr>
      <w:rFonts w:ascii="Times New Roman" w:eastAsia="Times New Roman" w:hAnsi="Times New Roman" w:cs="Times New Roman"/>
      <w:b/>
      <w:i/>
      <w:color w:val="800080"/>
      <w:kern w:val="0"/>
      <w:sz w:val="20"/>
      <w:szCs w:val="20"/>
      <w14:ligatures w14:val="none"/>
    </w:rPr>
  </w:style>
  <w:style w:type="paragraph" w:customStyle="1" w:styleId="Ucinnost65start">
    <w:name w:val="Ucinnost_65_start"/>
    <w:rsid w:val="00AE28A2"/>
    <w:pPr>
      <w:pBdr>
        <w:top w:val="single" w:sz="8" w:space="0" w:color="8B0000"/>
      </w:pBdr>
      <w:spacing w:after="100" w:line="240" w:lineRule="auto"/>
      <w:ind w:left="2438"/>
    </w:pPr>
    <w:rPr>
      <w:rFonts w:ascii="Times New Roman" w:eastAsia="Times New Roman" w:hAnsi="Times New Roman" w:cs="Times New Roman"/>
      <w:b/>
      <w:i/>
      <w:color w:val="8B0000"/>
      <w:kern w:val="0"/>
      <w:sz w:val="20"/>
      <w:szCs w:val="20"/>
      <w14:ligatures w14:val="none"/>
    </w:rPr>
  </w:style>
  <w:style w:type="paragraph" w:customStyle="1" w:styleId="Ucinnost65konec">
    <w:name w:val="Ucinnost_65_konec"/>
    <w:rsid w:val="00AE28A2"/>
    <w:pPr>
      <w:pBdr>
        <w:bottom w:val="single" w:sz="8" w:space="0" w:color="8B0000"/>
      </w:pBdr>
      <w:spacing w:after="100" w:line="240" w:lineRule="auto"/>
      <w:ind w:left="2438"/>
    </w:pPr>
    <w:rPr>
      <w:rFonts w:ascii="Times New Roman" w:eastAsia="Times New Roman" w:hAnsi="Times New Roman" w:cs="Times New Roman"/>
      <w:b/>
      <w:i/>
      <w:color w:val="8B0000"/>
      <w:kern w:val="0"/>
      <w:sz w:val="20"/>
      <w:szCs w:val="20"/>
      <w14:ligatures w14:val="none"/>
    </w:rPr>
  </w:style>
  <w:style w:type="paragraph" w:customStyle="1" w:styleId="Pripominky65start">
    <w:name w:val="Pripominky_65_start"/>
    <w:rsid w:val="00AE28A2"/>
    <w:pPr>
      <w:pBdr>
        <w:top w:val="single" w:sz="8" w:space="0" w:color="87CEFA"/>
      </w:pBdr>
      <w:spacing w:after="100" w:line="240" w:lineRule="auto"/>
      <w:ind w:left="2438"/>
      <w:jc w:val="right"/>
    </w:pPr>
    <w:rPr>
      <w:rFonts w:ascii="Times New Roman" w:eastAsia="Times New Roman" w:hAnsi="Times New Roman" w:cs="Times New Roman"/>
      <w:b/>
      <w:i/>
      <w:color w:val="87CEFA"/>
      <w:kern w:val="0"/>
      <w:sz w:val="20"/>
      <w:szCs w:val="20"/>
      <w14:ligatures w14:val="none"/>
    </w:rPr>
  </w:style>
  <w:style w:type="paragraph" w:customStyle="1" w:styleId="66">
    <w:name w:val="66"/>
    <w:rsid w:val="00AE28A2"/>
    <w:pPr>
      <w:spacing w:before="28" w:after="113" w:line="240" w:lineRule="auto"/>
      <w:ind w:left="2438" w:hanging="340"/>
      <w:jc w:val="both"/>
    </w:pPr>
    <w:rPr>
      <w:rFonts w:ascii="Times New Roman" w:eastAsia="Times New Roman" w:hAnsi="Times New Roman" w:cs="Times New Roman"/>
      <w:kern w:val="0"/>
      <w:sz w:val="24"/>
      <w:szCs w:val="20"/>
      <w14:ligatures w14:val="none"/>
    </w:rPr>
  </w:style>
  <w:style w:type="paragraph" w:customStyle="1" w:styleId="Varianta66start">
    <w:name w:val="Varianta_66_start"/>
    <w:rsid w:val="00AE28A2"/>
    <w:pPr>
      <w:pBdr>
        <w:top w:val="single" w:sz="8" w:space="0" w:color="800080"/>
      </w:pBdr>
      <w:spacing w:after="100" w:line="240" w:lineRule="auto"/>
      <w:ind w:left="2438"/>
    </w:pPr>
    <w:rPr>
      <w:rFonts w:ascii="Times New Roman" w:eastAsia="Times New Roman" w:hAnsi="Times New Roman" w:cs="Times New Roman"/>
      <w:b/>
      <w:i/>
      <w:color w:val="800080"/>
      <w:kern w:val="0"/>
      <w:sz w:val="20"/>
      <w:szCs w:val="20"/>
      <w14:ligatures w14:val="none"/>
    </w:rPr>
  </w:style>
  <w:style w:type="paragraph" w:customStyle="1" w:styleId="Varianta66konec">
    <w:name w:val="Varianta_66_konec"/>
    <w:rsid w:val="00AE28A2"/>
    <w:pPr>
      <w:pBdr>
        <w:bottom w:val="single" w:sz="8" w:space="0" w:color="800080"/>
      </w:pBdr>
      <w:spacing w:after="100" w:line="240" w:lineRule="auto"/>
      <w:ind w:left="2438"/>
    </w:pPr>
    <w:rPr>
      <w:rFonts w:ascii="Times New Roman" w:eastAsia="Times New Roman" w:hAnsi="Times New Roman" w:cs="Times New Roman"/>
      <w:b/>
      <w:i/>
      <w:color w:val="800080"/>
      <w:kern w:val="0"/>
      <w:sz w:val="20"/>
      <w:szCs w:val="20"/>
      <w14:ligatures w14:val="none"/>
    </w:rPr>
  </w:style>
  <w:style w:type="paragraph" w:customStyle="1" w:styleId="Ucinnost66start">
    <w:name w:val="Ucinnost_66_start"/>
    <w:rsid w:val="00AE28A2"/>
    <w:pPr>
      <w:pBdr>
        <w:top w:val="single" w:sz="8" w:space="0" w:color="8B0000"/>
      </w:pBdr>
      <w:spacing w:after="100" w:line="240" w:lineRule="auto"/>
      <w:ind w:left="2438"/>
    </w:pPr>
    <w:rPr>
      <w:rFonts w:ascii="Times New Roman" w:eastAsia="Times New Roman" w:hAnsi="Times New Roman" w:cs="Times New Roman"/>
      <w:b/>
      <w:i/>
      <w:color w:val="8B0000"/>
      <w:kern w:val="0"/>
      <w:sz w:val="20"/>
      <w:szCs w:val="20"/>
      <w14:ligatures w14:val="none"/>
    </w:rPr>
  </w:style>
  <w:style w:type="paragraph" w:customStyle="1" w:styleId="Ucinnost66konec">
    <w:name w:val="Ucinnost_66_konec"/>
    <w:rsid w:val="00AE28A2"/>
    <w:pPr>
      <w:pBdr>
        <w:bottom w:val="single" w:sz="8" w:space="0" w:color="8B0000"/>
      </w:pBdr>
      <w:spacing w:after="100" w:line="240" w:lineRule="auto"/>
      <w:ind w:left="2438"/>
    </w:pPr>
    <w:rPr>
      <w:rFonts w:ascii="Times New Roman" w:eastAsia="Times New Roman" w:hAnsi="Times New Roman" w:cs="Times New Roman"/>
      <w:b/>
      <w:i/>
      <w:color w:val="8B0000"/>
      <w:kern w:val="0"/>
      <w:sz w:val="20"/>
      <w:szCs w:val="20"/>
      <w14:ligatures w14:val="none"/>
    </w:rPr>
  </w:style>
  <w:style w:type="paragraph" w:customStyle="1" w:styleId="Pripominky66start">
    <w:name w:val="Pripominky_66_start"/>
    <w:rsid w:val="00AE28A2"/>
    <w:pPr>
      <w:pBdr>
        <w:top w:val="single" w:sz="8" w:space="0" w:color="87CEFA"/>
      </w:pBdr>
      <w:spacing w:after="100" w:line="240" w:lineRule="auto"/>
      <w:ind w:left="2438"/>
      <w:jc w:val="right"/>
    </w:pPr>
    <w:rPr>
      <w:rFonts w:ascii="Times New Roman" w:eastAsia="Times New Roman" w:hAnsi="Times New Roman" w:cs="Times New Roman"/>
      <w:b/>
      <w:i/>
      <w:color w:val="87CEFA"/>
      <w:kern w:val="0"/>
      <w:sz w:val="20"/>
      <w:szCs w:val="20"/>
      <w14:ligatures w14:val="none"/>
    </w:rPr>
  </w:style>
  <w:style w:type="paragraph" w:customStyle="1" w:styleId="67">
    <w:name w:val="67"/>
    <w:rsid w:val="00AE28A2"/>
    <w:pPr>
      <w:pBdr>
        <w:top w:val="single" w:sz="11" w:space="0" w:color="000000"/>
      </w:pBdr>
      <w:spacing w:before="510" w:after="57" w:line="240" w:lineRule="auto"/>
      <w:ind w:right="6236"/>
    </w:pPr>
    <w:rPr>
      <w:rFonts w:ascii="Times New Roman" w:eastAsia="Times New Roman" w:hAnsi="Times New Roman" w:cs="Times New Roman"/>
      <w:kern w:val="0"/>
      <w:sz w:val="18"/>
      <w:szCs w:val="20"/>
      <w14:ligatures w14:val="none"/>
    </w:rPr>
  </w:style>
  <w:style w:type="paragraph" w:customStyle="1" w:styleId="68">
    <w:name w:val="68"/>
    <w:rsid w:val="00AE28A2"/>
    <w:pPr>
      <w:spacing w:before="57" w:after="113" w:line="240" w:lineRule="auto"/>
      <w:ind w:left="227" w:hanging="227"/>
    </w:pPr>
    <w:rPr>
      <w:rFonts w:ascii="Times New Roman" w:eastAsia="Times New Roman" w:hAnsi="Times New Roman" w:cs="Times New Roman"/>
      <w:kern w:val="0"/>
      <w:sz w:val="20"/>
      <w:szCs w:val="20"/>
      <w14:ligatures w14:val="none"/>
    </w:rPr>
  </w:style>
  <w:style w:type="paragraph" w:customStyle="1" w:styleId="Varianta68start">
    <w:name w:val="Varianta_68_start"/>
    <w:rsid w:val="00AE28A2"/>
    <w:pPr>
      <w:pBdr>
        <w:top w:val="single" w:sz="8" w:space="0" w:color="800080"/>
      </w:pBdr>
      <w:spacing w:after="100" w:line="240" w:lineRule="auto"/>
      <w:ind w:left="227"/>
    </w:pPr>
    <w:rPr>
      <w:rFonts w:ascii="Times New Roman" w:eastAsia="Times New Roman" w:hAnsi="Times New Roman" w:cs="Times New Roman"/>
      <w:b/>
      <w:i/>
      <w:color w:val="800080"/>
      <w:kern w:val="0"/>
      <w:sz w:val="20"/>
      <w:szCs w:val="20"/>
      <w14:ligatures w14:val="none"/>
    </w:rPr>
  </w:style>
  <w:style w:type="paragraph" w:customStyle="1" w:styleId="Varianta68konec">
    <w:name w:val="Varianta_68_konec"/>
    <w:rsid w:val="00AE28A2"/>
    <w:pPr>
      <w:pBdr>
        <w:bottom w:val="single" w:sz="8" w:space="0" w:color="800080"/>
      </w:pBdr>
      <w:spacing w:after="100" w:line="240" w:lineRule="auto"/>
      <w:ind w:left="227"/>
    </w:pPr>
    <w:rPr>
      <w:rFonts w:ascii="Times New Roman" w:eastAsia="Times New Roman" w:hAnsi="Times New Roman" w:cs="Times New Roman"/>
      <w:b/>
      <w:i/>
      <w:color w:val="800080"/>
      <w:kern w:val="0"/>
      <w:sz w:val="20"/>
      <w:szCs w:val="20"/>
      <w14:ligatures w14:val="none"/>
    </w:rPr>
  </w:style>
  <w:style w:type="paragraph" w:customStyle="1" w:styleId="Ucinnost68start">
    <w:name w:val="Ucinnost_68_start"/>
    <w:rsid w:val="00AE28A2"/>
    <w:pPr>
      <w:pBdr>
        <w:top w:val="single" w:sz="8" w:space="0" w:color="8B0000"/>
      </w:pBdr>
      <w:spacing w:after="100" w:line="240" w:lineRule="auto"/>
      <w:ind w:left="227"/>
    </w:pPr>
    <w:rPr>
      <w:rFonts w:ascii="Times New Roman" w:eastAsia="Times New Roman" w:hAnsi="Times New Roman" w:cs="Times New Roman"/>
      <w:b/>
      <w:i/>
      <w:color w:val="8B0000"/>
      <w:kern w:val="0"/>
      <w:sz w:val="20"/>
      <w:szCs w:val="20"/>
      <w14:ligatures w14:val="none"/>
    </w:rPr>
  </w:style>
  <w:style w:type="paragraph" w:customStyle="1" w:styleId="Ucinnost68konec">
    <w:name w:val="Ucinnost_68_konec"/>
    <w:rsid w:val="00AE28A2"/>
    <w:pPr>
      <w:pBdr>
        <w:bottom w:val="single" w:sz="8" w:space="0" w:color="8B0000"/>
      </w:pBdr>
      <w:spacing w:after="100" w:line="240" w:lineRule="auto"/>
      <w:ind w:left="227"/>
    </w:pPr>
    <w:rPr>
      <w:rFonts w:ascii="Times New Roman" w:eastAsia="Times New Roman" w:hAnsi="Times New Roman" w:cs="Times New Roman"/>
      <w:b/>
      <w:i/>
      <w:color w:val="8B0000"/>
      <w:kern w:val="0"/>
      <w:sz w:val="20"/>
      <w:szCs w:val="20"/>
      <w14:ligatures w14:val="none"/>
    </w:rPr>
  </w:style>
  <w:style w:type="paragraph" w:customStyle="1" w:styleId="Pripominky68start">
    <w:name w:val="Pripominky_68_start"/>
    <w:rsid w:val="00AE28A2"/>
    <w:pPr>
      <w:pBdr>
        <w:top w:val="single" w:sz="8" w:space="0" w:color="87CEFA"/>
      </w:pBdr>
      <w:spacing w:after="100" w:line="240" w:lineRule="auto"/>
      <w:ind w:left="227"/>
      <w:jc w:val="right"/>
    </w:pPr>
    <w:rPr>
      <w:rFonts w:ascii="Times New Roman" w:eastAsia="Times New Roman" w:hAnsi="Times New Roman" w:cs="Times New Roman"/>
      <w:b/>
      <w:i/>
      <w:color w:val="87CEFA"/>
      <w:kern w:val="0"/>
      <w:sz w:val="20"/>
      <w:szCs w:val="20"/>
      <w14:ligatures w14:val="none"/>
    </w:rPr>
  </w:style>
  <w:style w:type="paragraph" w:customStyle="1" w:styleId="Varianta69start">
    <w:name w:val="Varianta_69_start"/>
    <w:rsid w:val="00AE28A2"/>
    <w:pPr>
      <w:pBdr>
        <w:top w:val="single" w:sz="8" w:space="0" w:color="800080"/>
      </w:pBdr>
      <w:spacing w:after="100" w:line="240" w:lineRule="auto"/>
      <w:ind w:left="227"/>
    </w:pPr>
    <w:rPr>
      <w:rFonts w:ascii="Times New Roman" w:eastAsia="Times New Roman" w:hAnsi="Times New Roman" w:cs="Times New Roman"/>
      <w:b/>
      <w:i/>
      <w:color w:val="800080"/>
      <w:kern w:val="0"/>
      <w:sz w:val="20"/>
      <w:szCs w:val="20"/>
      <w14:ligatures w14:val="none"/>
    </w:rPr>
  </w:style>
  <w:style w:type="paragraph" w:customStyle="1" w:styleId="Varianta69konec">
    <w:name w:val="Varianta_69_konec"/>
    <w:rsid w:val="00AE28A2"/>
    <w:pPr>
      <w:pBdr>
        <w:bottom w:val="single" w:sz="8" w:space="0" w:color="800080"/>
      </w:pBdr>
      <w:spacing w:after="100" w:line="240" w:lineRule="auto"/>
      <w:ind w:left="227"/>
    </w:pPr>
    <w:rPr>
      <w:rFonts w:ascii="Times New Roman" w:eastAsia="Times New Roman" w:hAnsi="Times New Roman" w:cs="Times New Roman"/>
      <w:b/>
      <w:i/>
      <w:color w:val="800080"/>
      <w:kern w:val="0"/>
      <w:sz w:val="20"/>
      <w:szCs w:val="20"/>
      <w14:ligatures w14:val="none"/>
    </w:rPr>
  </w:style>
  <w:style w:type="paragraph" w:customStyle="1" w:styleId="Ucinnost69start">
    <w:name w:val="Ucinnost_69_start"/>
    <w:rsid w:val="00AE28A2"/>
    <w:pPr>
      <w:pBdr>
        <w:top w:val="single" w:sz="8" w:space="0" w:color="8B0000"/>
      </w:pBdr>
      <w:spacing w:after="100" w:line="240" w:lineRule="auto"/>
      <w:ind w:left="227"/>
    </w:pPr>
    <w:rPr>
      <w:rFonts w:ascii="Times New Roman" w:eastAsia="Times New Roman" w:hAnsi="Times New Roman" w:cs="Times New Roman"/>
      <w:b/>
      <w:i/>
      <w:color w:val="8B0000"/>
      <w:kern w:val="0"/>
      <w:sz w:val="20"/>
      <w:szCs w:val="20"/>
      <w14:ligatures w14:val="none"/>
    </w:rPr>
  </w:style>
  <w:style w:type="paragraph" w:customStyle="1" w:styleId="Ucinnost69konec">
    <w:name w:val="Ucinnost_69_konec"/>
    <w:rsid w:val="00AE28A2"/>
    <w:pPr>
      <w:pBdr>
        <w:bottom w:val="single" w:sz="8" w:space="0" w:color="8B0000"/>
      </w:pBdr>
      <w:spacing w:after="100" w:line="240" w:lineRule="auto"/>
      <w:ind w:left="227"/>
    </w:pPr>
    <w:rPr>
      <w:rFonts w:ascii="Times New Roman" w:eastAsia="Times New Roman" w:hAnsi="Times New Roman" w:cs="Times New Roman"/>
      <w:b/>
      <w:i/>
      <w:color w:val="8B0000"/>
      <w:kern w:val="0"/>
      <w:sz w:val="20"/>
      <w:szCs w:val="20"/>
      <w14:ligatures w14:val="none"/>
    </w:rPr>
  </w:style>
  <w:style w:type="paragraph" w:customStyle="1" w:styleId="Pripominky69start">
    <w:name w:val="Pripominky_69_start"/>
    <w:rsid w:val="00AE28A2"/>
    <w:pPr>
      <w:pBdr>
        <w:top w:val="single" w:sz="8" w:space="0" w:color="87CEFA"/>
      </w:pBdr>
      <w:spacing w:after="100" w:line="240" w:lineRule="auto"/>
      <w:ind w:left="227"/>
      <w:jc w:val="right"/>
    </w:pPr>
    <w:rPr>
      <w:rFonts w:ascii="Times New Roman" w:eastAsia="Times New Roman" w:hAnsi="Times New Roman" w:cs="Times New Roman"/>
      <w:b/>
      <w:i/>
      <w:color w:val="87CEFA"/>
      <w:kern w:val="0"/>
      <w:sz w:val="20"/>
      <w:szCs w:val="20"/>
      <w14:ligatures w14:val="none"/>
    </w:rPr>
  </w:style>
  <w:style w:type="paragraph" w:customStyle="1" w:styleId="70">
    <w:name w:val="70"/>
    <w:rsid w:val="00AE28A2"/>
    <w:pPr>
      <w:spacing w:before="113" w:after="170" w:line="240" w:lineRule="auto"/>
      <w:ind w:left="227" w:hanging="227"/>
    </w:pPr>
    <w:rPr>
      <w:rFonts w:ascii="Times New Roman" w:eastAsia="Times New Roman" w:hAnsi="Times New Roman" w:cs="Times New Roman"/>
      <w:kern w:val="0"/>
      <w:sz w:val="20"/>
      <w:szCs w:val="20"/>
      <w14:ligatures w14:val="none"/>
    </w:rPr>
  </w:style>
  <w:style w:type="paragraph" w:customStyle="1" w:styleId="Varianta70start">
    <w:name w:val="Varianta_70_start"/>
    <w:rsid w:val="00AE28A2"/>
    <w:pPr>
      <w:pBdr>
        <w:top w:val="single" w:sz="8" w:space="0" w:color="800080"/>
      </w:pBdr>
      <w:spacing w:after="100" w:line="240" w:lineRule="auto"/>
      <w:ind w:left="227"/>
    </w:pPr>
    <w:rPr>
      <w:rFonts w:ascii="Times New Roman" w:eastAsia="Times New Roman" w:hAnsi="Times New Roman" w:cs="Times New Roman"/>
      <w:b/>
      <w:i/>
      <w:color w:val="800080"/>
      <w:kern w:val="0"/>
      <w:sz w:val="20"/>
      <w:szCs w:val="20"/>
      <w14:ligatures w14:val="none"/>
    </w:rPr>
  </w:style>
  <w:style w:type="paragraph" w:customStyle="1" w:styleId="Varianta70konec">
    <w:name w:val="Varianta_70_konec"/>
    <w:rsid w:val="00AE28A2"/>
    <w:pPr>
      <w:pBdr>
        <w:bottom w:val="single" w:sz="8" w:space="0" w:color="800080"/>
      </w:pBdr>
      <w:spacing w:after="100" w:line="240" w:lineRule="auto"/>
      <w:ind w:left="227"/>
    </w:pPr>
    <w:rPr>
      <w:rFonts w:ascii="Times New Roman" w:eastAsia="Times New Roman" w:hAnsi="Times New Roman" w:cs="Times New Roman"/>
      <w:b/>
      <w:i/>
      <w:color w:val="800080"/>
      <w:kern w:val="0"/>
      <w:sz w:val="20"/>
      <w:szCs w:val="20"/>
      <w14:ligatures w14:val="none"/>
    </w:rPr>
  </w:style>
  <w:style w:type="paragraph" w:customStyle="1" w:styleId="Ucinnost70start">
    <w:name w:val="Ucinnost_70_start"/>
    <w:rsid w:val="00AE28A2"/>
    <w:pPr>
      <w:pBdr>
        <w:top w:val="single" w:sz="8" w:space="0" w:color="8B0000"/>
      </w:pBdr>
      <w:spacing w:after="100" w:line="240" w:lineRule="auto"/>
      <w:ind w:left="227"/>
    </w:pPr>
    <w:rPr>
      <w:rFonts w:ascii="Times New Roman" w:eastAsia="Times New Roman" w:hAnsi="Times New Roman" w:cs="Times New Roman"/>
      <w:b/>
      <w:i/>
      <w:color w:val="8B0000"/>
      <w:kern w:val="0"/>
      <w:sz w:val="20"/>
      <w:szCs w:val="20"/>
      <w14:ligatures w14:val="none"/>
    </w:rPr>
  </w:style>
  <w:style w:type="paragraph" w:customStyle="1" w:styleId="Ucinnost70konec">
    <w:name w:val="Ucinnost_70_konec"/>
    <w:rsid w:val="00AE28A2"/>
    <w:pPr>
      <w:pBdr>
        <w:bottom w:val="single" w:sz="8" w:space="0" w:color="8B0000"/>
      </w:pBdr>
      <w:spacing w:after="100" w:line="240" w:lineRule="auto"/>
      <w:ind w:left="227"/>
    </w:pPr>
    <w:rPr>
      <w:rFonts w:ascii="Times New Roman" w:eastAsia="Times New Roman" w:hAnsi="Times New Roman" w:cs="Times New Roman"/>
      <w:b/>
      <w:i/>
      <w:color w:val="8B0000"/>
      <w:kern w:val="0"/>
      <w:sz w:val="20"/>
      <w:szCs w:val="20"/>
      <w14:ligatures w14:val="none"/>
    </w:rPr>
  </w:style>
  <w:style w:type="paragraph" w:customStyle="1" w:styleId="Pripominky70start">
    <w:name w:val="Pripominky_70_start"/>
    <w:rsid w:val="00AE28A2"/>
    <w:pPr>
      <w:pBdr>
        <w:top w:val="single" w:sz="8" w:space="0" w:color="87CEFA"/>
      </w:pBdr>
      <w:spacing w:after="100" w:line="240" w:lineRule="auto"/>
      <w:ind w:left="227"/>
      <w:jc w:val="right"/>
    </w:pPr>
    <w:rPr>
      <w:rFonts w:ascii="Times New Roman" w:eastAsia="Times New Roman" w:hAnsi="Times New Roman" w:cs="Times New Roman"/>
      <w:b/>
      <w:i/>
      <w:color w:val="87CEFA"/>
      <w:kern w:val="0"/>
      <w:sz w:val="20"/>
      <w:szCs w:val="20"/>
      <w14:ligatures w14:val="none"/>
    </w:rPr>
  </w:style>
  <w:style w:type="paragraph" w:customStyle="1" w:styleId="FirstParagraph">
    <w:name w:val="First Paragraph"/>
    <w:basedOn w:val="Zkladntext"/>
    <w:next w:val="Zkladntext"/>
    <w:qFormat/>
    <w:rsid w:val="00AE28A2"/>
    <w:pPr>
      <w:keepNext w:val="0"/>
      <w:spacing w:before="60" w:after="60"/>
    </w:pPr>
    <w:rPr>
      <w:rFonts w:ascii="Fira Sans" w:eastAsia="Calibri" w:hAnsi="Fira Sans"/>
      <w:color w:val="232323"/>
      <w:sz w:val="16"/>
      <w:lang w:val="en-US" w:eastAsia="en-US"/>
    </w:rPr>
  </w:style>
  <w:style w:type="table" w:customStyle="1" w:styleId="Table">
    <w:name w:val="Table"/>
    <w:semiHidden/>
    <w:unhideWhenUsed/>
    <w:qFormat/>
    <w:rsid w:val="00AE28A2"/>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numbering" w:customStyle="1" w:styleId="Bezseznamu11">
    <w:name w:val="Bez seznamu11"/>
    <w:next w:val="Bezseznamu"/>
    <w:uiPriority w:val="99"/>
    <w:semiHidden/>
    <w:unhideWhenUsed/>
    <w:rsid w:val="00AE28A2"/>
  </w:style>
  <w:style w:type="character" w:customStyle="1" w:styleId="TextkomenteChar1">
    <w:name w:val="Text komentáře Char1"/>
    <w:basedOn w:val="Standardnpsmoodstavce"/>
    <w:uiPriority w:val="99"/>
    <w:semiHidden/>
    <w:rsid w:val="00AE28A2"/>
    <w:rPr>
      <w:sz w:val="20"/>
      <w:szCs w:val="20"/>
    </w:rPr>
  </w:style>
  <w:style w:type="paragraph" w:customStyle="1" w:styleId="Pedmtkomente1">
    <w:name w:val="Předmět komentáře1"/>
    <w:basedOn w:val="Textkomente"/>
    <w:next w:val="Textkomente"/>
    <w:uiPriority w:val="99"/>
    <w:semiHidden/>
    <w:unhideWhenUsed/>
    <w:rsid w:val="00AE28A2"/>
    <w:rPr>
      <w:rFonts w:ascii="Calibri" w:eastAsia="Calibri" w:hAnsi="Calibri"/>
      <w:b/>
      <w:bCs/>
    </w:rPr>
  </w:style>
  <w:style w:type="paragraph" w:customStyle="1" w:styleId="Nzevzkona">
    <w:name w:val="Název zákona"/>
    <w:basedOn w:val="Nzev"/>
    <w:link w:val="NzevzkonaChar"/>
    <w:qFormat/>
    <w:rsid w:val="00AE28A2"/>
    <w:pPr>
      <w:keepNext/>
      <w:pageBreakBefore/>
      <w:jc w:val="center"/>
    </w:pPr>
    <w:rPr>
      <w:rFonts w:ascii="Cambria" w:hAnsi="Cambria"/>
      <w:b/>
      <w:bCs/>
      <w:sz w:val="28"/>
      <w:szCs w:val="36"/>
    </w:rPr>
  </w:style>
  <w:style w:type="character" w:customStyle="1" w:styleId="NzevzkonaChar">
    <w:name w:val="Název zákona Char"/>
    <w:basedOn w:val="NzevChar"/>
    <w:link w:val="Nzevzkona"/>
    <w:rsid w:val="00AE28A2"/>
    <w:rPr>
      <w:rFonts w:ascii="Cambria" w:eastAsiaTheme="majorEastAsia" w:hAnsi="Cambria" w:cstheme="majorBidi"/>
      <w:b/>
      <w:bCs/>
      <w:spacing w:val="-10"/>
      <w:kern w:val="28"/>
      <w:sz w:val="28"/>
      <w:szCs w:val="36"/>
    </w:rPr>
  </w:style>
  <w:style w:type="character" w:customStyle="1" w:styleId="Hypertextovodkaz1">
    <w:name w:val="Hypertextový odkaz1"/>
    <w:basedOn w:val="Standardnpsmoodstavce"/>
    <w:uiPriority w:val="99"/>
    <w:unhideWhenUsed/>
    <w:rsid w:val="00AE28A2"/>
    <w:rPr>
      <w:color w:val="0563C1"/>
      <w:u w:val="single"/>
    </w:rPr>
  </w:style>
  <w:style w:type="paragraph" w:customStyle="1" w:styleId="slovanseznam1">
    <w:name w:val="Číslovaný seznam1"/>
    <w:basedOn w:val="Normln"/>
    <w:next w:val="slovanseznam"/>
    <w:uiPriority w:val="99"/>
    <w:semiHidden/>
    <w:unhideWhenUsed/>
    <w:rsid w:val="00AE28A2"/>
    <w:pPr>
      <w:numPr>
        <w:numId w:val="51"/>
      </w:numPr>
      <w:tabs>
        <w:tab w:val="clear" w:pos="720"/>
      </w:tabs>
      <w:ind w:left="0" w:firstLine="0"/>
      <w:contextualSpacing/>
    </w:pPr>
    <w:rPr>
      <w:rFonts w:ascii="Calibri" w:eastAsia="Times New Roman" w:hAnsi="Calibri" w:cs="Times New Roman"/>
      <w:kern w:val="0"/>
      <w:sz w:val="22"/>
      <w:lang w:eastAsia="cs-CZ"/>
      <w14:ligatures w14:val="none"/>
    </w:rPr>
  </w:style>
  <w:style w:type="paragraph" w:customStyle="1" w:styleId="l6">
    <w:name w:val="l6"/>
    <w:basedOn w:val="Normln"/>
    <w:rsid w:val="00AE28A2"/>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character" w:customStyle="1" w:styleId="FormtovanvHTMLChar">
    <w:name w:val="Formátovaný v HTML Char"/>
    <w:basedOn w:val="Standardnpsmoodstavce"/>
    <w:link w:val="FormtovanvHTML"/>
    <w:uiPriority w:val="99"/>
    <w:rsid w:val="00AE28A2"/>
    <w:rPr>
      <w:rFonts w:ascii="Courier New" w:hAnsi="Courier New" w:cs="Courier New"/>
      <w:lang w:eastAsia="cs-CZ"/>
    </w:rPr>
  </w:style>
  <w:style w:type="paragraph" w:styleId="FormtovanvHTML">
    <w:name w:val="HTML Preformatted"/>
    <w:basedOn w:val="Normln"/>
    <w:link w:val="FormtovanvHTMLChar"/>
    <w:uiPriority w:val="99"/>
    <w:unhideWhenUsed/>
    <w:rsid w:val="00AE2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2"/>
      <w:lang w:eastAsia="cs-CZ"/>
    </w:rPr>
  </w:style>
  <w:style w:type="character" w:customStyle="1" w:styleId="FormtovanvHTMLChar1">
    <w:name w:val="Formátovaný v HTML Char1"/>
    <w:basedOn w:val="Standardnpsmoodstavce"/>
    <w:uiPriority w:val="99"/>
    <w:rsid w:val="00AE28A2"/>
    <w:rPr>
      <w:rFonts w:ascii="Consolas" w:hAnsi="Consolas"/>
      <w:sz w:val="20"/>
      <w:szCs w:val="20"/>
    </w:rPr>
  </w:style>
  <w:style w:type="paragraph" w:customStyle="1" w:styleId="Text1-11-111">
    <w:name w:val="Text 1.-1.1-1.1.1"/>
    <w:basedOn w:val="Normln"/>
    <w:link w:val="Text1-11-111Char"/>
    <w:qFormat/>
    <w:rsid w:val="00AE28A2"/>
    <w:pPr>
      <w:spacing w:before="120" w:after="120" w:line="240" w:lineRule="auto"/>
      <w:ind w:left="1276"/>
      <w:jc w:val="both"/>
    </w:pPr>
    <w:rPr>
      <w:rFonts w:ascii="Times New Roman" w:eastAsia="Times New Roman" w:hAnsi="Times New Roman" w:cs="Times New Roman"/>
      <w:kern w:val="0"/>
      <w:sz w:val="24"/>
      <w:szCs w:val="20"/>
      <w14:ligatures w14:val="none"/>
    </w:rPr>
  </w:style>
  <w:style w:type="character" w:customStyle="1" w:styleId="Text1-11-111Char">
    <w:name w:val="Text 1.-1.1-1.1.1 Char"/>
    <w:basedOn w:val="Standardnpsmoodstavce"/>
    <w:link w:val="Text1-11-111"/>
    <w:rsid w:val="00AE28A2"/>
    <w:rPr>
      <w:rFonts w:ascii="Times New Roman" w:eastAsia="Times New Roman" w:hAnsi="Times New Roman" w:cs="Times New Roman"/>
      <w:kern w:val="0"/>
      <w:sz w:val="24"/>
      <w:szCs w:val="20"/>
      <w14:ligatures w14:val="none"/>
    </w:rPr>
  </w:style>
  <w:style w:type="paragraph" w:customStyle="1" w:styleId="Nadpis5111">
    <w:name w:val="Nadpis 5 (1.1.1)"/>
    <w:basedOn w:val="Nadpis5"/>
    <w:link w:val="Nadpis5111Char"/>
    <w:autoRedefine/>
    <w:qFormat/>
    <w:rsid w:val="00AE28A2"/>
    <w:pPr>
      <w:keepLines w:val="0"/>
      <w:spacing w:before="120" w:after="120" w:line="276" w:lineRule="auto"/>
      <w:ind w:left="1276"/>
      <w:jc w:val="both"/>
    </w:pPr>
    <w:rPr>
      <w:b/>
      <w:bCs/>
      <w:iCs/>
      <w:sz w:val="24"/>
      <w:szCs w:val="26"/>
    </w:rPr>
  </w:style>
  <w:style w:type="character" w:customStyle="1" w:styleId="Nadpis5111Char">
    <w:name w:val="Nadpis 5 (1.1.1) Char"/>
    <w:basedOn w:val="Nadpis5Char"/>
    <w:link w:val="Nadpis5111"/>
    <w:rsid w:val="00AE28A2"/>
    <w:rPr>
      <w:rFonts w:eastAsiaTheme="majorEastAsia" w:cstheme="majorBidi"/>
      <w:b/>
      <w:bCs/>
      <w:iCs/>
      <w:color w:val="2E74B5" w:themeColor="accent1" w:themeShade="BF"/>
      <w:sz w:val="24"/>
      <w:szCs w:val="26"/>
    </w:rPr>
  </w:style>
  <w:style w:type="paragraph" w:customStyle="1" w:styleId="Nadpis2A">
    <w:name w:val="Nadpis 2 (A.)"/>
    <w:basedOn w:val="Nadpis2"/>
    <w:next w:val="Normln"/>
    <w:autoRedefine/>
    <w:qFormat/>
    <w:rsid w:val="00AE28A2"/>
    <w:pPr>
      <w:keepNext w:val="0"/>
      <w:keepLines w:val="0"/>
      <w:pageBreakBefore/>
      <w:tabs>
        <w:tab w:val="num" w:pos="360"/>
        <w:tab w:val="left" w:pos="1134"/>
      </w:tabs>
      <w:spacing w:before="120" w:after="120" w:line="276" w:lineRule="auto"/>
      <w:jc w:val="center"/>
    </w:pPr>
    <w:rPr>
      <w:rFonts w:ascii="Times New Roman" w:eastAsia="Times New Roman" w:hAnsi="Times New Roman" w:cs="Arial"/>
      <w:b/>
      <w:bCs/>
      <w:iCs/>
      <w:smallCaps/>
      <w:color w:val="auto"/>
      <w:kern w:val="0"/>
      <w:sz w:val="24"/>
      <w:szCs w:val="28"/>
      <w14:ligatures w14:val="none"/>
    </w:rPr>
  </w:style>
  <w:style w:type="paragraph" w:customStyle="1" w:styleId="Nadpis31">
    <w:name w:val="Nadpis 3 (1.)"/>
    <w:basedOn w:val="Nadpis3"/>
    <w:next w:val="Text1-11-111"/>
    <w:autoRedefine/>
    <w:qFormat/>
    <w:rsid w:val="00AE28A2"/>
    <w:pPr>
      <w:keepLines w:val="0"/>
      <w:pageBreakBefore/>
      <w:tabs>
        <w:tab w:val="num" w:pos="360"/>
        <w:tab w:val="left" w:pos="1843"/>
      </w:tabs>
      <w:spacing w:before="120" w:after="120" w:line="276" w:lineRule="auto"/>
      <w:jc w:val="both"/>
    </w:pPr>
    <w:rPr>
      <w:rFonts w:ascii="Times New Roman" w:eastAsia="Times New Roman" w:hAnsi="Times New Roman" w:cs="Arial"/>
      <w:b/>
      <w:bCs/>
      <w:color w:val="auto"/>
      <w:kern w:val="0"/>
      <w:sz w:val="24"/>
      <w:szCs w:val="26"/>
      <w14:ligatures w14:val="none"/>
    </w:rPr>
  </w:style>
  <w:style w:type="paragraph" w:customStyle="1" w:styleId="Nadpis411">
    <w:name w:val="Nadpis 4 (1.1)"/>
    <w:basedOn w:val="Nadpis4"/>
    <w:autoRedefine/>
    <w:qFormat/>
    <w:rsid w:val="00AE28A2"/>
    <w:pPr>
      <w:keepLines w:val="0"/>
      <w:tabs>
        <w:tab w:val="num" w:pos="360"/>
      </w:tabs>
      <w:spacing w:before="120" w:after="120" w:line="276" w:lineRule="auto"/>
      <w:jc w:val="both"/>
    </w:pPr>
    <w:rPr>
      <w:rFonts w:ascii="Times New Roman" w:eastAsia="Times New Roman" w:hAnsi="Times New Roman" w:cs="Times New Roman"/>
      <w:b/>
      <w:bCs/>
      <w:i w:val="0"/>
      <w:iCs w:val="0"/>
      <w:color w:val="auto"/>
      <w:kern w:val="0"/>
      <w:sz w:val="24"/>
      <w:szCs w:val="28"/>
      <w14:ligatures w14:val="none"/>
    </w:rPr>
  </w:style>
  <w:style w:type="paragraph" w:customStyle="1" w:styleId="Nadpis61111">
    <w:name w:val="Nadpis 6 (1.1.1.1)"/>
    <w:basedOn w:val="Nadpis6"/>
    <w:qFormat/>
    <w:rsid w:val="00AE28A2"/>
    <w:pPr>
      <w:keepLines w:val="0"/>
      <w:tabs>
        <w:tab w:val="num" w:pos="360"/>
      </w:tabs>
      <w:spacing w:before="120" w:after="120" w:line="240" w:lineRule="auto"/>
      <w:jc w:val="both"/>
    </w:pPr>
    <w:rPr>
      <w:rFonts w:ascii="Times New Roman" w:eastAsia="Times New Roman" w:hAnsi="Times New Roman" w:cs="Times New Roman"/>
      <w:bCs/>
      <w:iCs w:val="0"/>
      <w:color w:val="000000"/>
      <w:kern w:val="0"/>
      <w:sz w:val="24"/>
      <w:szCs w:val="24"/>
      <w14:ligatures w14:val="none"/>
    </w:rPr>
  </w:style>
  <w:style w:type="paragraph" w:customStyle="1" w:styleId="norm">
    <w:name w:val="norm"/>
    <w:basedOn w:val="Normln"/>
    <w:rsid w:val="00AE28A2"/>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paragraph" w:customStyle="1" w:styleId="l3">
    <w:name w:val="l3"/>
    <w:basedOn w:val="Normln"/>
    <w:rsid w:val="00AE28A2"/>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paragraph" w:customStyle="1" w:styleId="Textpsmene">
    <w:name w:val="Text písmene"/>
    <w:basedOn w:val="Normln"/>
    <w:rsid w:val="00AE28A2"/>
    <w:pPr>
      <w:tabs>
        <w:tab w:val="num" w:pos="360"/>
      </w:tabs>
      <w:spacing w:after="0" w:line="240" w:lineRule="auto"/>
      <w:jc w:val="both"/>
      <w:outlineLvl w:val="7"/>
    </w:pPr>
    <w:rPr>
      <w:rFonts w:ascii="Times New Roman" w:eastAsia="Times New Roman" w:hAnsi="Times New Roman" w:cs="Times New Roman"/>
      <w:kern w:val="0"/>
      <w:sz w:val="24"/>
      <w:szCs w:val="20"/>
      <w:lang w:eastAsia="cs-CZ"/>
      <w14:ligatures w14:val="none"/>
    </w:rPr>
  </w:style>
  <w:style w:type="paragraph" w:customStyle="1" w:styleId="Textparagrafu">
    <w:name w:val="Text paragrafu"/>
    <w:basedOn w:val="Normln"/>
    <w:rsid w:val="00AE28A2"/>
    <w:pPr>
      <w:spacing w:before="240" w:after="0" w:line="240" w:lineRule="auto"/>
      <w:ind w:firstLine="425"/>
      <w:jc w:val="both"/>
      <w:outlineLvl w:val="5"/>
    </w:pPr>
    <w:rPr>
      <w:rFonts w:ascii="Times New Roman" w:eastAsia="Times New Roman" w:hAnsi="Times New Roman" w:cs="Times New Roman"/>
      <w:kern w:val="0"/>
      <w:sz w:val="24"/>
      <w:szCs w:val="20"/>
      <w:lang w:eastAsia="cs-CZ"/>
      <w14:ligatures w14:val="none"/>
    </w:rPr>
  </w:style>
  <w:style w:type="paragraph" w:styleId="Zkladntext2">
    <w:name w:val="Body Text 2"/>
    <w:basedOn w:val="Normln"/>
    <w:link w:val="Zkladntext2Char"/>
    <w:rsid w:val="00AE28A2"/>
    <w:pPr>
      <w:spacing w:after="0" w:line="240" w:lineRule="auto"/>
      <w:jc w:val="both"/>
    </w:pPr>
    <w:rPr>
      <w:rFonts w:eastAsia="Times New Roman" w:cs="Times New Roman"/>
      <w:kern w:val="0"/>
      <w:sz w:val="24"/>
      <w:szCs w:val="20"/>
      <w:u w:val="single"/>
      <w:lang w:eastAsia="cs-CZ"/>
      <w14:ligatures w14:val="none"/>
    </w:rPr>
  </w:style>
  <w:style w:type="character" w:customStyle="1" w:styleId="Zkladntext2Char">
    <w:name w:val="Základní text 2 Char"/>
    <w:basedOn w:val="Standardnpsmoodstavce"/>
    <w:link w:val="Zkladntext2"/>
    <w:rsid w:val="00AE28A2"/>
    <w:rPr>
      <w:rFonts w:ascii="Arial" w:eastAsia="Times New Roman" w:hAnsi="Arial" w:cs="Times New Roman"/>
      <w:kern w:val="0"/>
      <w:sz w:val="24"/>
      <w:szCs w:val="20"/>
      <w:u w:val="single"/>
      <w:lang w:eastAsia="cs-CZ"/>
      <w14:ligatures w14:val="none"/>
    </w:rPr>
  </w:style>
  <w:style w:type="character" w:styleId="slostrnky">
    <w:name w:val="page number"/>
    <w:basedOn w:val="Standardnpsmoodstavce"/>
    <w:rsid w:val="00AE28A2"/>
  </w:style>
  <w:style w:type="paragraph" w:customStyle="1" w:styleId="Textbodu">
    <w:name w:val="Text bodu"/>
    <w:basedOn w:val="Normln"/>
    <w:rsid w:val="00AE28A2"/>
    <w:pPr>
      <w:tabs>
        <w:tab w:val="num" w:pos="851"/>
      </w:tabs>
      <w:spacing w:after="0" w:line="240" w:lineRule="auto"/>
      <w:ind w:left="851" w:hanging="426"/>
      <w:jc w:val="both"/>
      <w:outlineLvl w:val="8"/>
    </w:pPr>
    <w:rPr>
      <w:rFonts w:ascii="Times New Roman" w:eastAsia="Times New Roman" w:hAnsi="Times New Roman" w:cs="Times New Roman"/>
      <w:kern w:val="0"/>
      <w:sz w:val="24"/>
      <w:szCs w:val="20"/>
      <w:lang w:eastAsia="cs-CZ"/>
      <w14:ligatures w14:val="none"/>
    </w:rPr>
  </w:style>
  <w:style w:type="paragraph" w:customStyle="1" w:styleId="Nadpisoddlu">
    <w:name w:val="Nadpis oddílu"/>
    <w:basedOn w:val="Normln"/>
    <w:next w:val="Normln"/>
    <w:rsid w:val="00AE28A2"/>
    <w:pPr>
      <w:keepNext/>
      <w:keepLines/>
      <w:spacing w:after="0" w:line="240" w:lineRule="auto"/>
      <w:jc w:val="center"/>
      <w:outlineLvl w:val="4"/>
    </w:pPr>
    <w:rPr>
      <w:rFonts w:ascii="Times New Roman" w:eastAsia="Times New Roman" w:hAnsi="Times New Roman" w:cs="Times New Roman"/>
      <w:b/>
      <w:kern w:val="0"/>
      <w:sz w:val="24"/>
      <w:szCs w:val="20"/>
      <w:lang w:eastAsia="cs-CZ"/>
      <w14:ligatures w14:val="none"/>
    </w:rPr>
  </w:style>
  <w:style w:type="paragraph" w:customStyle="1" w:styleId="Nadpisparagrafu">
    <w:name w:val="Nadpis paragrafu"/>
    <w:basedOn w:val="Normln"/>
    <w:next w:val="Normln"/>
    <w:rsid w:val="00AE28A2"/>
    <w:pPr>
      <w:keepNext/>
      <w:keepLines/>
      <w:spacing w:before="240" w:after="0" w:line="240" w:lineRule="auto"/>
      <w:jc w:val="center"/>
      <w:outlineLvl w:val="5"/>
    </w:pPr>
    <w:rPr>
      <w:rFonts w:ascii="Times New Roman" w:eastAsia="Times New Roman" w:hAnsi="Times New Roman" w:cs="Times New Roman"/>
      <w:b/>
      <w:kern w:val="0"/>
      <w:sz w:val="24"/>
      <w:szCs w:val="20"/>
      <w:lang w:eastAsia="cs-CZ"/>
      <w14:ligatures w14:val="none"/>
    </w:rPr>
  </w:style>
  <w:style w:type="paragraph" w:customStyle="1" w:styleId="Psmeno1">
    <w:name w:val="&quot;Písmeno&quot;"/>
    <w:basedOn w:val="Normln"/>
    <w:next w:val="Normln"/>
    <w:rsid w:val="00AE28A2"/>
    <w:pPr>
      <w:keepNext/>
      <w:keepLines/>
      <w:spacing w:after="0" w:line="240" w:lineRule="auto"/>
      <w:ind w:left="425" w:hanging="425"/>
      <w:jc w:val="both"/>
    </w:pPr>
    <w:rPr>
      <w:rFonts w:ascii="Times New Roman" w:eastAsia="Times New Roman" w:hAnsi="Times New Roman" w:cs="Times New Roman"/>
      <w:kern w:val="0"/>
      <w:sz w:val="24"/>
      <w:szCs w:val="20"/>
      <w:lang w:eastAsia="cs-CZ"/>
      <w14:ligatures w14:val="none"/>
    </w:rPr>
  </w:style>
  <w:style w:type="paragraph" w:customStyle="1" w:styleId="ST0">
    <w:name w:val="ČÁST"/>
    <w:basedOn w:val="Normln"/>
    <w:next w:val="Normln"/>
    <w:rsid w:val="00AE28A2"/>
    <w:pPr>
      <w:keepNext/>
      <w:keepLines/>
      <w:spacing w:before="240" w:after="120" w:line="240" w:lineRule="auto"/>
      <w:jc w:val="center"/>
      <w:outlineLvl w:val="1"/>
    </w:pPr>
    <w:rPr>
      <w:rFonts w:ascii="Times New Roman" w:eastAsia="Times New Roman" w:hAnsi="Times New Roman" w:cs="Times New Roman"/>
      <w:caps/>
      <w:kern w:val="0"/>
      <w:sz w:val="24"/>
      <w:szCs w:val="20"/>
      <w:lang w:eastAsia="cs-CZ"/>
      <w14:ligatures w14:val="none"/>
    </w:rPr>
  </w:style>
  <w:style w:type="character" w:customStyle="1" w:styleId="Sledovanodkaz1">
    <w:name w:val="Sledovaný odkaz1"/>
    <w:basedOn w:val="Standardnpsmoodstavce"/>
    <w:uiPriority w:val="99"/>
    <w:semiHidden/>
    <w:unhideWhenUsed/>
    <w:rsid w:val="00AE28A2"/>
    <w:rPr>
      <w:color w:val="954F72"/>
      <w:u w:val="single"/>
    </w:rPr>
  </w:style>
  <w:style w:type="paragraph" w:customStyle="1" w:styleId="Nadpisobsahu1">
    <w:name w:val="Nadpis obsahu1"/>
    <w:basedOn w:val="Nadpis1"/>
    <w:next w:val="Normln"/>
    <w:uiPriority w:val="39"/>
    <w:unhideWhenUsed/>
    <w:qFormat/>
    <w:rsid w:val="00AE28A2"/>
    <w:pPr>
      <w:outlineLvl w:val="9"/>
    </w:pPr>
    <w:rPr>
      <w:rFonts w:ascii="Cambria" w:hAnsi="Cambria"/>
      <w:kern w:val="0"/>
      <w:lang w:eastAsia="cs-CZ"/>
      <w14:ligatures w14:val="none"/>
    </w:rPr>
  </w:style>
  <w:style w:type="paragraph" w:customStyle="1" w:styleId="Obsah11">
    <w:name w:val="Obsah 11"/>
    <w:basedOn w:val="Normln"/>
    <w:next w:val="Normln"/>
    <w:autoRedefine/>
    <w:uiPriority w:val="39"/>
    <w:unhideWhenUsed/>
    <w:rsid w:val="00AE28A2"/>
    <w:pPr>
      <w:spacing w:before="360" w:after="0" w:line="240" w:lineRule="auto"/>
    </w:pPr>
    <w:rPr>
      <w:rFonts w:ascii="Cambria" w:eastAsia="Times New Roman" w:hAnsi="Cambria" w:cs="Times New Roman"/>
      <w:b/>
      <w:bCs/>
      <w:caps/>
      <w:kern w:val="0"/>
      <w:sz w:val="24"/>
      <w:szCs w:val="24"/>
      <w14:ligatures w14:val="none"/>
    </w:rPr>
  </w:style>
  <w:style w:type="paragraph" w:customStyle="1" w:styleId="Obsah31">
    <w:name w:val="Obsah 31"/>
    <w:basedOn w:val="Normln"/>
    <w:next w:val="Normln"/>
    <w:autoRedefine/>
    <w:uiPriority w:val="39"/>
    <w:unhideWhenUsed/>
    <w:rsid w:val="00AE28A2"/>
    <w:pPr>
      <w:spacing w:after="0" w:line="240" w:lineRule="auto"/>
      <w:ind w:left="240"/>
    </w:pPr>
    <w:rPr>
      <w:rFonts w:ascii="Calibri" w:eastAsia="Times New Roman" w:hAnsi="Calibri" w:cs="Calibri"/>
      <w:kern w:val="0"/>
      <w:szCs w:val="20"/>
      <w14:ligatures w14:val="none"/>
    </w:rPr>
  </w:style>
  <w:style w:type="paragraph" w:customStyle="1" w:styleId="Obsah21">
    <w:name w:val="Obsah 21"/>
    <w:basedOn w:val="Normln"/>
    <w:next w:val="Normln"/>
    <w:autoRedefine/>
    <w:uiPriority w:val="39"/>
    <w:unhideWhenUsed/>
    <w:rsid w:val="00AE28A2"/>
    <w:pPr>
      <w:spacing w:before="240" w:after="0" w:line="240" w:lineRule="auto"/>
    </w:pPr>
    <w:rPr>
      <w:rFonts w:ascii="Calibri" w:eastAsia="Times New Roman" w:hAnsi="Calibri" w:cs="Calibri"/>
      <w:b/>
      <w:bCs/>
      <w:kern w:val="0"/>
      <w:szCs w:val="20"/>
      <w14:ligatures w14:val="none"/>
    </w:rPr>
  </w:style>
  <w:style w:type="paragraph" w:customStyle="1" w:styleId="pf1">
    <w:name w:val="pf1"/>
    <w:basedOn w:val="Normln"/>
    <w:rsid w:val="00AE28A2"/>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paragraph" w:customStyle="1" w:styleId="pf0">
    <w:name w:val="pf0"/>
    <w:basedOn w:val="Normln"/>
    <w:rsid w:val="00AE28A2"/>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character" w:customStyle="1" w:styleId="cf21">
    <w:name w:val="cf21"/>
    <w:basedOn w:val="Standardnpsmoodstavce"/>
    <w:rsid w:val="00AE28A2"/>
    <w:rPr>
      <w:rFonts w:ascii="Segoe UI" w:hAnsi="Segoe UI" w:cs="Segoe UI" w:hint="default"/>
      <w:b/>
      <w:bCs/>
      <w:sz w:val="18"/>
      <w:szCs w:val="18"/>
    </w:rPr>
  </w:style>
  <w:style w:type="character" w:customStyle="1" w:styleId="cf31">
    <w:name w:val="cf31"/>
    <w:basedOn w:val="Standardnpsmoodstavce"/>
    <w:rsid w:val="00AE28A2"/>
    <w:rPr>
      <w:rFonts w:ascii="Segoe UI" w:hAnsi="Segoe UI" w:cs="Segoe UI" w:hint="default"/>
      <w:b/>
      <w:bCs/>
      <w:strike/>
      <w:sz w:val="18"/>
      <w:szCs w:val="18"/>
    </w:rPr>
  </w:style>
  <w:style w:type="paragraph" w:customStyle="1" w:styleId="paragraph">
    <w:name w:val="paragraph"/>
    <w:basedOn w:val="Normln"/>
    <w:rsid w:val="00AE28A2"/>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character" w:customStyle="1" w:styleId="eop">
    <w:name w:val="eop"/>
    <w:basedOn w:val="Standardnpsmoodstavce"/>
    <w:rsid w:val="00AE28A2"/>
  </w:style>
  <w:style w:type="character" w:customStyle="1" w:styleId="PedmtkomenteChar1">
    <w:name w:val="Předmět komentáře Char1"/>
    <w:basedOn w:val="TextkomenteChar"/>
    <w:uiPriority w:val="99"/>
    <w:semiHidden/>
    <w:rsid w:val="00AE28A2"/>
    <w:rPr>
      <w:rFonts w:ascii="Fira Sans" w:eastAsia="Times New Roman" w:hAnsi="Fira Sans" w:cs="Times New Roman"/>
      <w:b/>
      <w:bCs/>
      <w:color w:val="232323"/>
      <w:sz w:val="20"/>
      <w:szCs w:val="20"/>
      <w:lang w:val="en-US"/>
    </w:rPr>
  </w:style>
  <w:style w:type="character" w:customStyle="1" w:styleId="Sledovanodkaz2">
    <w:name w:val="Sledovaný odkaz2"/>
    <w:basedOn w:val="Standardnpsmoodstavce"/>
    <w:uiPriority w:val="99"/>
    <w:unhideWhenUsed/>
    <w:rsid w:val="00AE28A2"/>
    <w:rPr>
      <w:color w:val="800080"/>
      <w:u w:val="single"/>
    </w:rPr>
  </w:style>
  <w:style w:type="paragraph" w:styleId="Nadpisobsahu">
    <w:name w:val="TOC Heading"/>
    <w:basedOn w:val="Nadpis1"/>
    <w:next w:val="Normln"/>
    <w:uiPriority w:val="39"/>
    <w:unhideWhenUsed/>
    <w:qFormat/>
    <w:rsid w:val="00AE28A2"/>
    <w:pPr>
      <w:outlineLvl w:val="9"/>
    </w:pPr>
    <w:rPr>
      <w:rFonts w:ascii="Cambria" w:hAnsi="Cambria"/>
      <w:kern w:val="0"/>
      <w:lang w:eastAsia="cs-CZ"/>
      <w14:ligatures w14:val="none"/>
    </w:rPr>
  </w:style>
  <w:style w:type="character" w:customStyle="1" w:styleId="footnote">
    <w:name w:val="footnote"/>
    <w:basedOn w:val="Standardnpsmoodstavce"/>
    <w:rsid w:val="00AE28A2"/>
  </w:style>
  <w:style w:type="table" w:customStyle="1" w:styleId="TABLE1PouzeNaPrvniStranezahlavi">
    <w:name w:val="TABLE1 PouzeNaPrvniStrane_zahlavi"/>
    <w:basedOn w:val="Normlntabulka"/>
    <w:rsid w:val="00AE28A2"/>
    <w:pPr>
      <w:spacing w:after="0" w:line="240" w:lineRule="auto"/>
    </w:pPr>
    <w:rPr>
      <w:rFonts w:ascii="Times New Roman" w:eastAsia="Times New Roman" w:hAnsi="Times New Roman" w:cs="Times New Roman"/>
      <w:kern w:val="0"/>
      <w:sz w:val="20"/>
      <w:szCs w:val="20"/>
      <w14:ligatures w14:val="none"/>
    </w:rPr>
    <w:tblPr/>
  </w:style>
  <w:style w:type="paragraph" w:customStyle="1" w:styleId="lnek">
    <w:name w:val="Článek"/>
    <w:basedOn w:val="Normln"/>
    <w:next w:val="Textodstavce"/>
    <w:rsid w:val="00AE28A2"/>
    <w:pPr>
      <w:keepNext/>
      <w:keepLines/>
      <w:spacing w:before="240" w:line="278" w:lineRule="auto"/>
      <w:jc w:val="center"/>
      <w:outlineLvl w:val="5"/>
    </w:pPr>
    <w:rPr>
      <w:rFonts w:ascii="Calibri" w:hAnsi="Calibri"/>
      <w:sz w:val="24"/>
      <w:szCs w:val="24"/>
    </w:rPr>
  </w:style>
  <w:style w:type="paragraph" w:customStyle="1" w:styleId="Textdopisu">
    <w:name w:val="Text dopisu"/>
    <w:basedOn w:val="Normln"/>
    <w:qFormat/>
    <w:rsid w:val="00AE28A2"/>
    <w:pPr>
      <w:spacing w:after="240" w:line="240" w:lineRule="auto"/>
      <w:jc w:val="both"/>
    </w:pPr>
    <w:rPr>
      <w:rFonts w:eastAsia="Times New Roman" w:cs="Arial"/>
      <w:kern w:val="0"/>
      <w:sz w:val="24"/>
      <w:szCs w:val="20"/>
      <w:lang w:eastAsia="cs-CZ"/>
      <w14:ligatures w14:val="none"/>
    </w:rPr>
  </w:style>
  <w:style w:type="paragraph" w:customStyle="1" w:styleId="Odstavec-posun-minus1r">
    <w:name w:val="Odstavec-posun-minus_1r"/>
    <w:basedOn w:val="Normln"/>
    <w:qFormat/>
    <w:rsid w:val="00AE28A2"/>
    <w:pPr>
      <w:spacing w:before="60" w:after="60" w:line="240" w:lineRule="auto"/>
      <w:ind w:left="851" w:hanging="284"/>
      <w:jc w:val="both"/>
    </w:pPr>
    <w:rPr>
      <w:rFonts w:ascii="Fira Sans" w:hAnsi="Fira Sans"/>
      <w:color w:val="232323"/>
      <w:kern w:val="0"/>
      <w:sz w:val="16"/>
      <w:szCs w:val="24"/>
      <w:lang w:val="en-US"/>
      <w14:ligatures w14:val="none"/>
    </w:rPr>
  </w:style>
  <w:style w:type="paragraph" w:customStyle="1" w:styleId="Standard">
    <w:name w:val="Standard"/>
    <w:rsid w:val="00AE28A2"/>
    <w:pPr>
      <w:suppressAutoHyphens/>
      <w:autoSpaceDN w:val="0"/>
      <w:spacing w:after="0" w:line="240" w:lineRule="auto"/>
      <w:textAlignment w:val="baseline"/>
    </w:pPr>
    <w:rPr>
      <w:rFonts w:ascii="Arial" w:eastAsia="Calibri" w:hAnsi="Arial" w:cs="Arial"/>
      <w:kern w:val="3"/>
      <w:lang w:eastAsia="zh-CN"/>
      <w14:ligatures w14:val="none"/>
    </w:rPr>
  </w:style>
  <w:style w:type="paragraph" w:customStyle="1" w:styleId="Obsah41">
    <w:name w:val="Obsah 41"/>
    <w:basedOn w:val="Normln"/>
    <w:next w:val="Normln"/>
    <w:autoRedefine/>
    <w:rsid w:val="00AE28A2"/>
    <w:pPr>
      <w:spacing w:after="0" w:line="240" w:lineRule="auto"/>
      <w:ind w:left="480"/>
    </w:pPr>
    <w:rPr>
      <w:rFonts w:ascii="Calibri" w:eastAsia="Times New Roman" w:hAnsi="Calibri" w:cs="Calibri"/>
      <w:kern w:val="0"/>
      <w:szCs w:val="20"/>
      <w14:ligatures w14:val="none"/>
    </w:rPr>
  </w:style>
  <w:style w:type="paragraph" w:customStyle="1" w:styleId="Obsah51">
    <w:name w:val="Obsah 51"/>
    <w:basedOn w:val="Normln"/>
    <w:next w:val="Normln"/>
    <w:autoRedefine/>
    <w:rsid w:val="00AE28A2"/>
    <w:pPr>
      <w:spacing w:after="0" w:line="240" w:lineRule="auto"/>
      <w:ind w:left="720"/>
    </w:pPr>
    <w:rPr>
      <w:rFonts w:ascii="Calibri" w:eastAsia="Times New Roman" w:hAnsi="Calibri" w:cs="Calibri"/>
      <w:kern w:val="0"/>
      <w:szCs w:val="20"/>
      <w14:ligatures w14:val="none"/>
    </w:rPr>
  </w:style>
  <w:style w:type="paragraph" w:customStyle="1" w:styleId="Obsah61">
    <w:name w:val="Obsah 61"/>
    <w:basedOn w:val="Normln"/>
    <w:next w:val="Normln"/>
    <w:autoRedefine/>
    <w:rsid w:val="00AE28A2"/>
    <w:pPr>
      <w:spacing w:after="0" w:line="240" w:lineRule="auto"/>
      <w:ind w:left="960"/>
    </w:pPr>
    <w:rPr>
      <w:rFonts w:ascii="Calibri" w:eastAsia="Times New Roman" w:hAnsi="Calibri" w:cs="Calibri"/>
      <w:kern w:val="0"/>
      <w:szCs w:val="20"/>
      <w14:ligatures w14:val="none"/>
    </w:rPr>
  </w:style>
  <w:style w:type="paragraph" w:customStyle="1" w:styleId="Obsah71">
    <w:name w:val="Obsah 71"/>
    <w:basedOn w:val="Normln"/>
    <w:next w:val="Normln"/>
    <w:autoRedefine/>
    <w:rsid w:val="00AE28A2"/>
    <w:pPr>
      <w:spacing w:after="0" w:line="240" w:lineRule="auto"/>
      <w:ind w:left="1200"/>
    </w:pPr>
    <w:rPr>
      <w:rFonts w:ascii="Calibri" w:eastAsia="Times New Roman" w:hAnsi="Calibri" w:cs="Calibri"/>
      <w:kern w:val="0"/>
      <w:szCs w:val="20"/>
      <w14:ligatures w14:val="none"/>
    </w:rPr>
  </w:style>
  <w:style w:type="paragraph" w:customStyle="1" w:styleId="Obsah81">
    <w:name w:val="Obsah 81"/>
    <w:basedOn w:val="Normln"/>
    <w:next w:val="Normln"/>
    <w:autoRedefine/>
    <w:rsid w:val="00AE28A2"/>
    <w:pPr>
      <w:spacing w:after="0" w:line="240" w:lineRule="auto"/>
      <w:ind w:left="1440"/>
    </w:pPr>
    <w:rPr>
      <w:rFonts w:ascii="Calibri" w:eastAsia="Times New Roman" w:hAnsi="Calibri" w:cs="Calibri"/>
      <w:kern w:val="0"/>
      <w:szCs w:val="20"/>
      <w14:ligatures w14:val="none"/>
    </w:rPr>
  </w:style>
  <w:style w:type="paragraph" w:customStyle="1" w:styleId="Obsah91">
    <w:name w:val="Obsah 91"/>
    <w:basedOn w:val="Normln"/>
    <w:next w:val="Normln"/>
    <w:autoRedefine/>
    <w:rsid w:val="00AE28A2"/>
    <w:pPr>
      <w:spacing w:after="0" w:line="240" w:lineRule="auto"/>
      <w:ind w:left="1680"/>
    </w:pPr>
    <w:rPr>
      <w:rFonts w:ascii="Calibri" w:eastAsia="Times New Roman" w:hAnsi="Calibri" w:cs="Calibri"/>
      <w:kern w:val="0"/>
      <w:szCs w:val="20"/>
      <w14:ligatures w14:val="none"/>
    </w:rPr>
  </w:style>
  <w:style w:type="character" w:styleId="Sledovanodkaz">
    <w:name w:val="FollowedHyperlink"/>
    <w:basedOn w:val="Standardnpsmoodstavce"/>
    <w:uiPriority w:val="99"/>
    <w:semiHidden/>
    <w:unhideWhenUsed/>
    <w:rsid w:val="00AE28A2"/>
    <w:rPr>
      <w:color w:val="954F72" w:themeColor="followedHyperlink"/>
      <w:u w:val="single"/>
    </w:rPr>
  </w:style>
  <w:style w:type="numbering" w:customStyle="1" w:styleId="Bezseznamu3">
    <w:name w:val="Bez seznamu3"/>
    <w:next w:val="Bezseznamu"/>
    <w:uiPriority w:val="99"/>
    <w:semiHidden/>
    <w:unhideWhenUsed/>
    <w:rsid w:val="00AE28A2"/>
  </w:style>
  <w:style w:type="paragraph" w:styleId="Obsah1">
    <w:name w:val="toc 1"/>
    <w:basedOn w:val="Normln"/>
    <w:next w:val="Normln"/>
    <w:autoRedefine/>
    <w:uiPriority w:val="39"/>
    <w:unhideWhenUsed/>
    <w:rsid w:val="00AE28A2"/>
    <w:pPr>
      <w:spacing w:after="100"/>
    </w:pPr>
  </w:style>
  <w:style w:type="paragraph" w:customStyle="1" w:styleId="Styl2">
    <w:name w:val="Styl2"/>
    <w:basedOn w:val="Nadpis3"/>
    <w:next w:val="Text1"/>
    <w:link w:val="Styl2Char"/>
    <w:qFormat/>
    <w:rsid w:val="00E77D44"/>
    <w:pPr>
      <w:spacing w:line="278" w:lineRule="auto"/>
      <w:jc w:val="both"/>
    </w:pPr>
    <w:rPr>
      <w:rFonts w:ascii="Times New Roman" w:hAnsi="Times New Roman" w:cs="Times New Roman"/>
    </w:rPr>
  </w:style>
  <w:style w:type="character" w:customStyle="1" w:styleId="Styl2Char">
    <w:name w:val="Styl2 Char"/>
    <w:basedOn w:val="Nadpis3Char"/>
    <w:link w:val="Styl2"/>
    <w:rsid w:val="00E77D44"/>
    <w:rPr>
      <w:rFonts w:ascii="Times New Roman" w:eastAsiaTheme="majorEastAsia" w:hAnsi="Times New Roman" w:cs="Times New Roman"/>
      <w:color w:val="2E74B5" w:themeColor="accent1" w:themeShade="BF"/>
      <w:sz w:val="28"/>
      <w:szCs w:val="28"/>
    </w:rPr>
  </w:style>
  <w:style w:type="paragraph" w:customStyle="1" w:styleId="Styl3">
    <w:name w:val="Styl3"/>
    <w:basedOn w:val="Normln"/>
    <w:link w:val="Styl3Char"/>
    <w:qFormat/>
    <w:rsid w:val="00E77D44"/>
    <w:pPr>
      <w:keepNext/>
      <w:spacing w:before="600" w:after="120" w:line="276" w:lineRule="auto"/>
      <w:jc w:val="both"/>
    </w:pPr>
    <w:rPr>
      <w:rFonts w:ascii="Times New Roman" w:hAnsi="Times New Roman" w:cs="Times New Roman"/>
      <w:b/>
      <w:sz w:val="24"/>
      <w:szCs w:val="24"/>
    </w:rPr>
  </w:style>
  <w:style w:type="character" w:customStyle="1" w:styleId="Styl3Char">
    <w:name w:val="Styl3 Char"/>
    <w:basedOn w:val="Standardnpsmoodstavce"/>
    <w:link w:val="Styl3"/>
    <w:rsid w:val="00E77D44"/>
    <w:rPr>
      <w:rFonts w:ascii="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1073</Pages>
  <Words>403586</Words>
  <Characters>2381159</Characters>
  <Application>Microsoft Office Word</Application>
  <DocSecurity>0</DocSecurity>
  <Lines>19842</Lines>
  <Paragraphs>5558</Paragraphs>
  <ScaleCrop>false</ScaleCrop>
  <Company/>
  <LinksUpToDate>false</LinksUpToDate>
  <CharactersWithSpaces>2779187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2026-04-16T11:03:00Z</dcterms:created>
  <dcterms:modified xsi:type="dcterms:W3CDTF">2026-04-16T11:03:00Z</dcterms:modified>
</cp:coreProperties>
</file>