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E580E" w14:textId="77777777" w:rsidR="009339F4" w:rsidRDefault="00000000"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507F3F59" wp14:editId="3CAE0755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926761" cy="1314450"/>
            <wp:effectExtent l="0" t="0" r="0" b="0"/>
            <wp:wrapSquare wrapText="bothSides" distT="0" distB="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6761" cy="1314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D54FE8E" w14:textId="77777777" w:rsidR="009339F4" w:rsidRDefault="009339F4"/>
    <w:p w14:paraId="40B675F6" w14:textId="77777777" w:rsidR="009339F4" w:rsidRDefault="009339F4"/>
    <w:p w14:paraId="32D83942" w14:textId="77777777" w:rsidR="009339F4" w:rsidRDefault="009339F4"/>
    <w:p w14:paraId="2C19591E" w14:textId="77777777" w:rsidR="009339F4" w:rsidRDefault="009339F4"/>
    <w:p w14:paraId="637C99F4" w14:textId="77777777" w:rsidR="009339F4" w:rsidRDefault="009339F4"/>
    <w:p w14:paraId="3E2B1F79" w14:textId="77777777" w:rsidR="009339F4" w:rsidRDefault="009339F4"/>
    <w:p w14:paraId="17634C23" w14:textId="77777777" w:rsidR="009339F4" w:rsidRDefault="00000000">
      <w:pPr>
        <w:keepNext/>
        <w:widowControl w:val="0"/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PARLAMENT ČESKÉ REPUBLIKY</w:t>
      </w:r>
    </w:p>
    <w:p w14:paraId="576C92C3" w14:textId="77777777" w:rsidR="009339F4" w:rsidRDefault="009339F4">
      <w:pPr>
        <w:keepNext/>
        <w:widowControl w:val="0"/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7B471795" w14:textId="77777777" w:rsidR="009339F4" w:rsidRDefault="00000000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Poslanecká sněmovna</w:t>
      </w:r>
    </w:p>
    <w:p w14:paraId="716099AD" w14:textId="77777777" w:rsidR="009339F4" w:rsidRDefault="00000000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2026</w:t>
      </w:r>
    </w:p>
    <w:p w14:paraId="21F46714" w14:textId="77777777" w:rsidR="009339F4" w:rsidRDefault="00000000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X. volební období</w:t>
      </w:r>
    </w:p>
    <w:p w14:paraId="38232D07" w14:textId="77777777" w:rsidR="009339F4" w:rsidRDefault="00000000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___________________________________________________________</w:t>
      </w:r>
    </w:p>
    <w:p w14:paraId="38833950" w14:textId="77777777" w:rsidR="009339F4" w:rsidRDefault="009339F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D3A8EC0" w14:textId="77777777" w:rsidR="009339F4" w:rsidRDefault="009339F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A8329AC" w14:textId="77777777" w:rsidR="009339F4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Pozměňovací návrh</w:t>
      </w:r>
      <w:r>
        <w:rPr>
          <w:rFonts w:ascii="Times New Roman" w:eastAsia="Times New Roman" w:hAnsi="Times New Roman" w:cs="Times New Roman"/>
          <w:sz w:val="32"/>
          <w:szCs w:val="32"/>
        </w:rPr>
        <w:br/>
        <w:t xml:space="preserve">poslankyň Marie Krškové a Jany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Filipovičové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br/>
        <w:t>a poslance Jiřího Horáka</w:t>
      </w:r>
      <w:r>
        <w:rPr>
          <w:rFonts w:ascii="Times New Roman" w:eastAsia="Times New Roman" w:hAnsi="Times New Roman" w:cs="Times New Roman"/>
          <w:sz w:val="32"/>
          <w:szCs w:val="32"/>
        </w:rPr>
        <w:br/>
      </w:r>
    </w:p>
    <w:p w14:paraId="44E2A817" w14:textId="77777777" w:rsidR="009339F4" w:rsidRDefault="0000000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k návrhu zákona, kterým se mění zákon č. 283/2021 Sb., stavební zákon, ve znění pozdějších předpisů, a další související zákony</w:t>
      </w:r>
    </w:p>
    <w:p w14:paraId="465756D1" w14:textId="77777777" w:rsidR="009339F4" w:rsidRDefault="0000000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(sněmovní tisk č. 67)</w:t>
      </w:r>
    </w:p>
    <w:p w14:paraId="1FAA6F50" w14:textId="77777777" w:rsidR="009339F4" w:rsidRDefault="009339F4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687D0C4D" w14:textId="77777777" w:rsidR="009339F4" w:rsidRDefault="009339F4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204DE7AD" w14:textId="77777777" w:rsidR="009339F4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Úprava pravomoci orgánů obce k udělení souhlasu k možnosti odchýlit se od územně plánovací dokumentace nebo územního opatření podle § 193 odst. 2 staveb. zák.</w:t>
      </w:r>
      <w:r>
        <w:br w:type="page"/>
      </w:r>
    </w:p>
    <w:p w14:paraId="67BD9B6E" w14:textId="77777777" w:rsidR="009339F4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Návrh zákona ve znění komplexního pozměňovacího návrhu poslanců Zuzany Mrázové, Karla Havlíčka a dalších se mění takto:</w:t>
      </w:r>
    </w:p>
    <w:p w14:paraId="7000C504" w14:textId="77777777" w:rsidR="009339F4" w:rsidRPr="00053AF7" w:rsidRDefault="009339F4">
      <w:pPr>
        <w:spacing w:after="120" w:line="240" w:lineRule="auto"/>
        <w:rPr>
          <w:rFonts w:ascii="Times New Roman" w:eastAsia="Helvetica Neue" w:hAnsi="Times New Roman" w:cs="Times New Roman"/>
          <w:color w:val="000000"/>
          <w:sz w:val="24"/>
          <w:szCs w:val="24"/>
        </w:rPr>
      </w:pPr>
    </w:p>
    <w:p w14:paraId="1BEDB01F" w14:textId="5DC786AE" w:rsidR="00053AF7" w:rsidRPr="00053AF7" w:rsidRDefault="00053AF7">
      <w:pPr>
        <w:spacing w:after="120" w:line="240" w:lineRule="auto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053AF7">
        <w:rPr>
          <w:rFonts w:ascii="Times New Roman" w:eastAsia="Helvetica Neue" w:hAnsi="Times New Roman" w:cs="Times New Roman"/>
          <w:color w:val="000000"/>
          <w:sz w:val="24"/>
          <w:szCs w:val="24"/>
        </w:rPr>
        <w:t>K části první, článku 1 návrhu:</w:t>
      </w:r>
      <w:r>
        <w:rPr>
          <w:rFonts w:ascii="Times New Roman" w:eastAsia="Helvetica Neue" w:hAnsi="Times New Roman" w:cs="Times New Roman"/>
          <w:color w:val="000000"/>
          <w:sz w:val="24"/>
          <w:szCs w:val="24"/>
        </w:rPr>
        <w:br/>
      </w:r>
    </w:p>
    <w:p w14:paraId="68932688" w14:textId="77777777" w:rsidR="009339F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Stávající novelizační bod 66 zní takto:</w:t>
      </w:r>
    </w:p>
    <w:p w14:paraId="703A27D0" w14:textId="77777777" w:rsidR="009339F4" w:rsidRDefault="00000000">
      <w:pPr>
        <w:spacing w:before="120" w:after="120" w:line="276" w:lineRule="auto"/>
        <w:ind w:left="108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66. V § 27 odst. 1 písmeno d) zní: </w:t>
      </w:r>
    </w:p>
    <w:p w14:paraId="021652CC" w14:textId="65C1FDD8" w:rsidR="009339F4" w:rsidRDefault="00CB278F">
      <w:pPr>
        <w:spacing w:before="120" w:after="120" w:line="276" w:lineRule="auto"/>
        <w:ind w:left="108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„d) uděluje souhlas k možnosti odchýlit se od územně plánovací dokumentace podle § 193 odst.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sz w:val="24"/>
          <w:szCs w:val="24"/>
        </w:rPr>
        <w:t>2.“.</w:t>
      </w:r>
    </w:p>
    <w:p w14:paraId="2D7315E1" w14:textId="77777777" w:rsidR="009339F4" w:rsidRDefault="00000000">
      <w:pPr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Stávající novelizační bod 71 zní takto:</w:t>
      </w:r>
    </w:p>
    <w:p w14:paraId="331B344E" w14:textId="77777777" w:rsidR="009339F4" w:rsidRDefault="00000000">
      <w:pPr>
        <w:spacing w:before="120"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71. V § 27 odst. 2 písmeno f) zní:</w:t>
      </w:r>
    </w:p>
    <w:p w14:paraId="35B25D78" w14:textId="77777777" w:rsidR="009339F4" w:rsidRDefault="00000000">
      <w:pPr>
        <w:spacing w:before="120" w:after="120" w:line="276" w:lineRule="auto"/>
        <w:ind w:left="1133" w:hanging="42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„f)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uděluje souhlas k možnosti odchýlit se od územního opatření podle §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sz w:val="24"/>
          <w:szCs w:val="24"/>
        </w:rPr>
        <w:t>193 odst. 2.“.</w:t>
      </w:r>
    </w:p>
    <w:p w14:paraId="16B882DD" w14:textId="77777777" w:rsidR="009339F4" w:rsidRDefault="009339F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810997" w14:textId="77777777" w:rsidR="009339F4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Odůvodnění pozměňovacího návrhu</w:t>
      </w:r>
    </w:p>
    <w:p w14:paraId="5459AD43" w14:textId="7F0E85FC" w:rsidR="009339F4" w:rsidRDefault="00000000">
      <w:pPr>
        <w:widowControl w:val="0"/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Pozměňovací návrh přesouvá pravomoc udělit souhlas k možnosti odchýlit se od územně plánovací dokumentace podle § 193 odst. 2 stavebního zákona z rady obce na zastupitelstvo obce. Považujeme za logické a žádoucí, aby o výjimce z jakýchkoliv pravidel rozhodoval stejný orgán, který tato pravidla schvaluje. Dále máme za to, že bude-li rozhodování o jakýchkoliv odchylkách od územně plánovací dokumentace (byť třeba ve formě výjimky omezené jen na vymezené případy) svěřeno radě obce, jejíž zasedání je ze zákona neveřejné, může to oprávněně vyvolávat pochybnosti o transparentnosti procesu udělování souhlasu s takovými výjimkami, případně i podezření na korupční jednání. Proto navrhujeme přesunout tuto pravomoc na zastupitelstvo obce, jehož jednání jsou veřejná. </w:t>
      </w:r>
      <w:r w:rsidR="00A12EB9">
        <w:rPr>
          <w:rFonts w:ascii="Times New Roman" w:eastAsia="Times New Roman" w:hAnsi="Times New Roman" w:cs="Times New Roman"/>
          <w:sz w:val="24"/>
          <w:szCs w:val="24"/>
        </w:rPr>
        <w:t>Tomuto návrhu vyslovili podporu také reprezentanti SMO ČR a SMS ČR.</w:t>
      </w:r>
    </w:p>
    <w:p w14:paraId="0F58C127" w14:textId="77777777" w:rsidR="009339F4" w:rsidRDefault="009339F4">
      <w:pPr>
        <w:widowControl w:val="0"/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F6B887" w14:textId="77777777" w:rsidR="009339F4" w:rsidRDefault="009339F4">
      <w:pPr>
        <w:widowControl w:val="0"/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11F832" w14:textId="77777777" w:rsidR="009339F4" w:rsidRDefault="00000000">
      <w:pPr>
        <w:widowControl w:val="0"/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Dotčená ustanovení zákona č. 28/2021 Sb., stavební zákon, ve znění komplexního pozměňovacího návrhu poslanců Zuzany Mrázové, Karla Havlíčka a dalších, s vyznačením navrhovaných změn (zrušený text přeškrtnut, doplněný text tučně):</w:t>
      </w:r>
    </w:p>
    <w:p w14:paraId="3A6B783F" w14:textId="77777777" w:rsidR="009339F4" w:rsidRDefault="009339F4">
      <w:pPr>
        <w:widowControl w:val="0"/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F0D9CF" w14:textId="77777777" w:rsidR="009339F4" w:rsidRDefault="00000000">
      <w:pPr>
        <w:widowControl w:val="0"/>
        <w:spacing w:before="120"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§ 27</w:t>
      </w:r>
    </w:p>
    <w:p w14:paraId="7DE0BAA1" w14:textId="77777777" w:rsidR="009339F4" w:rsidRDefault="00000000">
      <w:pPr>
        <w:widowControl w:val="0"/>
        <w:spacing w:before="120" w:after="0"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Zastupitelstvo obce a rada obce</w:t>
      </w:r>
    </w:p>
    <w:p w14:paraId="3164A9ED" w14:textId="77777777" w:rsidR="009339F4" w:rsidRDefault="009339F4">
      <w:pPr>
        <w:widowControl w:val="0"/>
        <w:spacing w:before="120" w:after="0" w:line="276" w:lineRule="auto"/>
        <w:ind w:firstLine="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D7B140" w14:textId="77777777" w:rsidR="009339F4" w:rsidRDefault="00000000">
      <w:pPr>
        <w:widowControl w:val="0"/>
        <w:spacing w:before="120" w:after="0" w:line="276" w:lineRule="auto"/>
        <w:ind w:firstLine="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(1) Zastupitelstvo obce</w:t>
      </w:r>
    </w:p>
    <w:p w14:paraId="56B7E161" w14:textId="77777777" w:rsidR="009339F4" w:rsidRDefault="00000000">
      <w:pPr>
        <w:widowControl w:val="0"/>
        <w:spacing w:before="120"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a) rozhoduje o pořízení územního plánu a regulačního plánu,</w:t>
      </w:r>
    </w:p>
    <w:p w14:paraId="674E2D43" w14:textId="77777777" w:rsidR="009339F4" w:rsidRDefault="00000000">
      <w:pPr>
        <w:widowControl w:val="0"/>
        <w:spacing w:before="120"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b) schvaluje zadání územního plánu a regulačního plánu,</w:t>
      </w:r>
    </w:p>
    <w:p w14:paraId="3D2B5A2D" w14:textId="77777777" w:rsidR="009339F4" w:rsidRDefault="00000000">
      <w:pPr>
        <w:widowControl w:val="0"/>
        <w:spacing w:before="120" w:after="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c) schvaluje územní plán a regulační plán</w:t>
      </w:r>
      <w:r>
        <w:rPr>
          <w:rFonts w:ascii="Times New Roman" w:eastAsia="Times New Roman" w:hAnsi="Times New Roman" w:cs="Times New Roman"/>
          <w:strike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</w:t>
      </w:r>
    </w:p>
    <w:p w14:paraId="432F4D55" w14:textId="77777777" w:rsidR="009339F4" w:rsidRDefault="00000000">
      <w:pPr>
        <w:widowControl w:val="0"/>
        <w:spacing w:before="120" w:after="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d) uděluje souhlas k možnosti odchýlit se od územně plánovací dokumentace podle § 193 odst. 2.</w:t>
      </w:r>
    </w:p>
    <w:p w14:paraId="08B69FAE" w14:textId="77777777" w:rsidR="009339F4" w:rsidRDefault="009339F4">
      <w:pPr>
        <w:widowControl w:val="0"/>
        <w:spacing w:before="120" w:after="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189BF8" w14:textId="77777777" w:rsidR="009339F4" w:rsidRDefault="00000000">
      <w:pPr>
        <w:widowControl w:val="0"/>
        <w:spacing w:before="120" w:after="0" w:line="276" w:lineRule="auto"/>
        <w:ind w:firstLine="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(2) Rada obce a v obcích, kde se rada nevolí, zastupitelstvo obce</w:t>
      </w:r>
    </w:p>
    <w:p w14:paraId="0824570F" w14:textId="77777777" w:rsidR="009339F4" w:rsidRDefault="00000000">
      <w:pPr>
        <w:widowControl w:val="0"/>
        <w:spacing w:before="120"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a) uplatňuje připomínky k návrhu politiky územního rozvoje, územního rozvojového plánu, zásad územního rozvoje a územního plánu sousední obce,</w:t>
      </w:r>
    </w:p>
    <w:p w14:paraId="752C8561" w14:textId="77777777" w:rsidR="009339F4" w:rsidRDefault="00000000">
      <w:pPr>
        <w:widowControl w:val="0"/>
        <w:spacing w:before="120"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b) uplatňuje připomínky k návrhu vymezení zastavitelného území pro území obce,</w:t>
      </w:r>
    </w:p>
    <w:p w14:paraId="4805DD83" w14:textId="77777777" w:rsidR="009339F4" w:rsidRDefault="00000000">
      <w:pPr>
        <w:widowControl w:val="0"/>
        <w:spacing w:before="120"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c) uplatňuje připomínky k návrhu územního opatření o asanaci území a územního opatření o stavební uzávěře, které pořizuje kraj nebo Úřad, a dotýkají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území obce,</w:t>
      </w:r>
    </w:p>
    <w:p w14:paraId="240FCD6C" w14:textId="77777777" w:rsidR="009339F4" w:rsidRDefault="00000000">
      <w:pPr>
        <w:widowControl w:val="0"/>
        <w:spacing w:before="120"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d) rozhoduje o pořízení územního opatření o stavební uzávěře a o asanaci území pro území obce,</w:t>
      </w:r>
    </w:p>
    <w:p w14:paraId="0D48721E" w14:textId="77777777" w:rsidR="009339F4" w:rsidRDefault="00000000">
      <w:pPr>
        <w:widowControl w:val="0"/>
        <w:spacing w:before="120" w:after="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e) schvaluje územní opatření o stavební uzávěře a o asanaci území pro území obce,</w:t>
      </w:r>
    </w:p>
    <w:p w14:paraId="2F4EA01F" w14:textId="77777777" w:rsidR="009339F4" w:rsidRDefault="00000000">
      <w:pPr>
        <w:widowControl w:val="0"/>
        <w:spacing w:before="120"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f) uděluje souhlas k možnosti odchýlit se od </w:t>
      </w:r>
      <w:r>
        <w:rPr>
          <w:rFonts w:ascii="Times New Roman" w:eastAsia="Times New Roman" w:hAnsi="Times New Roman" w:cs="Times New Roman"/>
          <w:strike/>
          <w:sz w:val="24"/>
          <w:szCs w:val="24"/>
        </w:rPr>
        <w:t xml:space="preserve">územně plánovací dokumentace nebo </w:t>
      </w:r>
      <w:r>
        <w:rPr>
          <w:rFonts w:ascii="Times New Roman" w:eastAsia="Times New Roman" w:hAnsi="Times New Roman" w:cs="Times New Roman"/>
          <w:sz w:val="24"/>
          <w:szCs w:val="24"/>
        </w:rPr>
        <w:t>územního opatření podle § 193 odst. 2.</w:t>
      </w:r>
    </w:p>
    <w:p w14:paraId="76619A14" w14:textId="77777777" w:rsidR="009339F4" w:rsidRDefault="009339F4">
      <w:pPr>
        <w:widowControl w:val="0"/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60E2C9" w14:textId="77777777" w:rsidR="009339F4" w:rsidRDefault="009339F4">
      <w:pPr>
        <w:widowControl w:val="0"/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E8F3B0" w14:textId="77777777" w:rsidR="009339F4" w:rsidRDefault="009339F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D98964" w14:textId="77777777" w:rsidR="009339F4" w:rsidRDefault="009339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78B518" w14:textId="59CE33E9" w:rsidR="009339F4" w:rsidRDefault="0000000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tumzqqxg6shu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</w:rPr>
        <w:t xml:space="preserve">V Praze dne </w:t>
      </w:r>
      <w:r w:rsidR="00A12EB9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A12EB9">
        <w:rPr>
          <w:rFonts w:ascii="Times New Roman" w:eastAsia="Times New Roman" w:hAnsi="Times New Roman" w:cs="Times New Roman"/>
          <w:sz w:val="24"/>
          <w:szCs w:val="24"/>
        </w:rPr>
        <w:t>května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2026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Ing. Mgr. Marie Kršková</w:t>
      </w:r>
    </w:p>
    <w:p w14:paraId="74C8258B" w14:textId="77777777" w:rsidR="009339F4" w:rsidRDefault="0000000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" w:name="_ighctckrellf" w:colFirst="0" w:colLast="0"/>
      <w:bookmarkEnd w:id="1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Ing. Jana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Filipovičová</w:t>
      </w:r>
      <w:proofErr w:type="spellEnd"/>
    </w:p>
    <w:p w14:paraId="3D553ECE" w14:textId="77777777" w:rsidR="009339F4" w:rsidRDefault="0000000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" w:name="_tn29jhmisbod" w:colFirst="0" w:colLast="0"/>
      <w:bookmarkEnd w:id="2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PhDr. Jiří Horák, Ph.D.</w:t>
      </w:r>
    </w:p>
    <w:p w14:paraId="0A5741AD" w14:textId="77777777" w:rsidR="009339F4" w:rsidRDefault="009339F4">
      <w:pPr>
        <w:spacing w:after="0" w:line="276" w:lineRule="auto"/>
        <w:jc w:val="both"/>
      </w:pPr>
    </w:p>
    <w:sectPr w:rsidR="009339F4"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1" w:fontKey="{0F04683C-C24C-49B1-B3C6-01324D993E2C}"/>
    <w:embedBold r:id="rId2" w:fontKey="{9917C1F4-C427-40AF-AB67-D4F6CF03778E}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Italic r:id="rId3" w:fontKey="{0EE5EAEF-BE83-49C4-97F5-481CFECAC237}"/>
  </w:font>
  <w:font w:name="Helvetica Neue">
    <w:charset w:val="00"/>
    <w:family w:val="auto"/>
    <w:pitch w:val="default"/>
    <w:embedRegular r:id="rId4" w:fontKey="{8BE3E42E-D9E6-4A72-B4E1-44AD56D930D4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5" w:fontKey="{45F0EEBC-33AF-4116-863D-AF1C9BC2D78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9F4"/>
    <w:rsid w:val="00053AF7"/>
    <w:rsid w:val="00074186"/>
    <w:rsid w:val="005A7AC6"/>
    <w:rsid w:val="0062733D"/>
    <w:rsid w:val="009339F4"/>
    <w:rsid w:val="00A12EB9"/>
    <w:rsid w:val="00CB278F"/>
    <w:rsid w:val="00D66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69D31"/>
  <w15:docId w15:val="{5D0E286F-1FCD-484F-A6A4-8638FE54F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s" w:eastAsia="cs-C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Nadpis2">
    <w:name w:val="heading 2"/>
    <w:basedOn w:val="Normln"/>
    <w:next w:val="Normln"/>
    <w:uiPriority w:val="9"/>
    <w:semiHidden/>
    <w:unhideWhenUsed/>
    <w:qFormat/>
    <w:pPr>
      <w:keepNext/>
      <w:spacing w:before="360" w:after="120" w:line="240" w:lineRule="auto"/>
      <w:jc w:val="center"/>
      <w:outlineLvl w:val="1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Nadpis3">
    <w:name w:val="heading 3"/>
    <w:basedOn w:val="Normln"/>
    <w:next w:val="Normln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Nadpis4">
    <w:name w:val="heading 4"/>
    <w:basedOn w:val="Normln"/>
    <w:next w:val="Normln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Nadpis5">
    <w:name w:val="heading 5"/>
    <w:basedOn w:val="Normln"/>
    <w:next w:val="Normln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Nadpis6">
    <w:name w:val="heading 6"/>
    <w:basedOn w:val="Normln"/>
    <w:next w:val="Normln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zev">
    <w:name w:val="Title"/>
    <w:basedOn w:val="Normln"/>
    <w:next w:val="Normln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Podnadpis">
    <w:name w:val="Subtitle"/>
    <w:basedOn w:val="Normln"/>
    <w:next w:val="Normln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480</Words>
  <Characters>2838</Characters>
  <Application>Microsoft Office Word</Application>
  <DocSecurity>0</DocSecurity>
  <Lines>23</Lines>
  <Paragraphs>6</Paragraphs>
  <ScaleCrop>false</ScaleCrop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 Tománek</dc:creator>
  <cp:lastModifiedBy>Martin Tománek</cp:lastModifiedBy>
  <cp:revision>3</cp:revision>
  <dcterms:created xsi:type="dcterms:W3CDTF">2026-05-05T11:35:00Z</dcterms:created>
  <dcterms:modified xsi:type="dcterms:W3CDTF">2026-05-05T11:36:00Z</dcterms:modified>
</cp:coreProperties>
</file>