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42C40" w14:textId="77777777" w:rsidR="00DC26ED" w:rsidRPr="00DC26ED" w:rsidRDefault="00DC26ED" w:rsidP="00DC26ED">
      <w:pPr>
        <w:spacing w:after="0" w:line="240" w:lineRule="auto"/>
        <w:jc w:val="center"/>
        <w:rPr>
          <w:rFonts w:ascii="Arial" w:eastAsia="Arial" w:hAnsi="Arial" w:cs="Arial"/>
          <w:b/>
          <w:bCs/>
          <w:color w:val="00000A"/>
          <w:lang w:eastAsia="cs-CZ"/>
        </w:rPr>
      </w:pPr>
      <w:r w:rsidRPr="00DC26ED">
        <w:rPr>
          <w:rFonts w:ascii="Arial" w:eastAsia="Arial" w:hAnsi="Arial" w:cs="Arial"/>
          <w:b/>
          <w:bCs/>
          <w:color w:val="00000A"/>
          <w:lang w:eastAsia="cs-CZ"/>
        </w:rPr>
        <w:t>PARLAMENT ČESKÉ REPUBLIKY</w:t>
      </w:r>
    </w:p>
    <w:p w14:paraId="28528272" w14:textId="77777777" w:rsidR="00DC26ED" w:rsidRPr="00DC26ED" w:rsidRDefault="00DC26ED" w:rsidP="00DC26ED">
      <w:pPr>
        <w:spacing w:after="0" w:line="240" w:lineRule="auto"/>
        <w:jc w:val="center"/>
        <w:rPr>
          <w:rFonts w:ascii="Arial" w:eastAsia="Arial" w:hAnsi="Arial" w:cs="Arial"/>
          <w:b/>
          <w:bCs/>
          <w:color w:val="00000A"/>
          <w:lang w:eastAsia="cs-CZ"/>
        </w:rPr>
      </w:pPr>
      <w:r w:rsidRPr="00DC26ED">
        <w:rPr>
          <w:rFonts w:ascii="Arial" w:eastAsia="Arial" w:hAnsi="Arial" w:cs="Arial"/>
          <w:b/>
          <w:bCs/>
          <w:color w:val="00000A"/>
          <w:lang w:eastAsia="cs-CZ"/>
        </w:rPr>
        <w:t>Poslanecká sněmovna</w:t>
      </w:r>
    </w:p>
    <w:p w14:paraId="0063182C" w14:textId="77777777" w:rsidR="00DC26ED" w:rsidRPr="00DC26ED" w:rsidRDefault="00DC26ED" w:rsidP="00DC26ED">
      <w:pPr>
        <w:spacing w:after="0" w:line="240" w:lineRule="auto"/>
        <w:jc w:val="center"/>
        <w:rPr>
          <w:rFonts w:ascii="Arial" w:eastAsia="Arial" w:hAnsi="Arial" w:cs="Arial"/>
          <w:b/>
          <w:bCs/>
          <w:color w:val="00000A"/>
          <w:lang w:eastAsia="cs-CZ"/>
        </w:rPr>
      </w:pPr>
      <w:r w:rsidRPr="00DC26ED">
        <w:rPr>
          <w:rFonts w:ascii="Arial" w:eastAsia="Arial" w:hAnsi="Arial" w:cs="Arial"/>
          <w:b/>
          <w:bCs/>
          <w:color w:val="00000A"/>
          <w:lang w:eastAsia="cs-CZ"/>
        </w:rPr>
        <w:t>2025</w:t>
      </w:r>
    </w:p>
    <w:p w14:paraId="74A311C5" w14:textId="750D5642" w:rsidR="00DC26ED" w:rsidRPr="00DC26ED" w:rsidRDefault="0037570D" w:rsidP="00DC26ED">
      <w:pPr>
        <w:spacing w:after="0" w:line="240" w:lineRule="auto"/>
        <w:jc w:val="center"/>
        <w:rPr>
          <w:rFonts w:ascii="Arial" w:eastAsia="Arial" w:hAnsi="Arial" w:cs="Arial"/>
          <w:b/>
          <w:bCs/>
          <w:color w:val="00000A"/>
          <w:lang w:eastAsia="cs-CZ"/>
        </w:rPr>
      </w:pPr>
      <w:r>
        <w:rPr>
          <w:rFonts w:ascii="Arial" w:eastAsia="Arial" w:hAnsi="Arial" w:cs="Arial"/>
          <w:b/>
          <w:bCs/>
          <w:color w:val="00000A"/>
          <w:lang w:eastAsia="cs-CZ"/>
        </w:rPr>
        <w:t>10</w:t>
      </w:r>
      <w:r w:rsidR="00DC26ED" w:rsidRPr="00DC26ED">
        <w:rPr>
          <w:rFonts w:ascii="Arial" w:eastAsia="Arial" w:hAnsi="Arial" w:cs="Arial"/>
          <w:b/>
          <w:bCs/>
          <w:color w:val="00000A"/>
          <w:lang w:eastAsia="cs-CZ"/>
        </w:rPr>
        <w:t>. volební období</w:t>
      </w:r>
    </w:p>
    <w:p w14:paraId="63825B40" w14:textId="77777777" w:rsidR="007A1F86" w:rsidRPr="00656C6E" w:rsidRDefault="007A1F86" w:rsidP="007A1F86">
      <w:pPr>
        <w:spacing w:after="0" w:line="240" w:lineRule="auto"/>
        <w:jc w:val="center"/>
        <w:rPr>
          <w:rFonts w:ascii="Arial" w:eastAsia="Arial" w:hAnsi="Arial" w:cs="Arial"/>
          <w:color w:val="00000A"/>
          <w:lang w:eastAsia="cs-CZ"/>
        </w:rPr>
      </w:pPr>
      <w:r w:rsidRPr="00656C6E">
        <w:rPr>
          <w:rFonts w:ascii="Arial" w:eastAsia="Arial" w:hAnsi="Arial" w:cs="Arial"/>
          <w:color w:val="00000A"/>
          <w:lang w:eastAsia="cs-CZ"/>
        </w:rPr>
        <w:t>___________________________________________________________</w:t>
      </w:r>
    </w:p>
    <w:p w14:paraId="1AF38D5B" w14:textId="77777777" w:rsidR="007A1F86" w:rsidRPr="00656C6E" w:rsidRDefault="007A1F86" w:rsidP="007A1F86">
      <w:pPr>
        <w:keepNext/>
        <w:spacing w:before="240" w:after="120" w:line="240" w:lineRule="auto"/>
        <w:jc w:val="center"/>
        <w:rPr>
          <w:rFonts w:ascii="Arial" w:eastAsia="Arial" w:hAnsi="Arial" w:cs="Arial"/>
          <w:color w:val="00000A"/>
          <w:lang w:eastAsia="cs-CZ"/>
        </w:rPr>
      </w:pPr>
    </w:p>
    <w:p w14:paraId="0C828D24" w14:textId="0B62C9AC" w:rsidR="007A1F86" w:rsidRPr="00CC2979" w:rsidRDefault="007A1F86" w:rsidP="007A1F86">
      <w:pPr>
        <w:spacing w:line="276" w:lineRule="auto"/>
        <w:jc w:val="center"/>
        <w:rPr>
          <w:rFonts w:cs="Times New Roman"/>
          <w:b/>
          <w:bCs/>
          <w:szCs w:val="24"/>
        </w:rPr>
      </w:pPr>
      <w:r w:rsidRPr="00CC2979">
        <w:rPr>
          <w:rFonts w:cs="Times New Roman"/>
          <w:b/>
          <w:bCs/>
          <w:szCs w:val="24"/>
        </w:rPr>
        <w:t>Pozměňovací návrh</w:t>
      </w:r>
      <w:r w:rsidR="005A1183">
        <w:rPr>
          <w:rFonts w:cs="Times New Roman"/>
          <w:b/>
          <w:bCs/>
          <w:szCs w:val="24"/>
        </w:rPr>
        <w:t xml:space="preserve"> poslance </w:t>
      </w:r>
      <w:r w:rsidR="00141581">
        <w:rPr>
          <w:rFonts w:cs="Times New Roman"/>
          <w:b/>
          <w:bCs/>
          <w:szCs w:val="24"/>
        </w:rPr>
        <w:t>Karla Havlíčka</w:t>
      </w:r>
      <w:r w:rsidR="00F94A79">
        <w:rPr>
          <w:rFonts w:cs="Times New Roman"/>
          <w:b/>
          <w:bCs/>
          <w:szCs w:val="24"/>
        </w:rPr>
        <w:t xml:space="preserve"> </w:t>
      </w:r>
      <w:r w:rsidR="00795377">
        <w:rPr>
          <w:rFonts w:cs="Times New Roman"/>
          <w:b/>
          <w:bCs/>
          <w:szCs w:val="24"/>
        </w:rPr>
        <w:t>,</w:t>
      </w:r>
      <w:r w:rsidR="00F94A79">
        <w:rPr>
          <w:rFonts w:cs="Times New Roman"/>
          <w:b/>
          <w:bCs/>
          <w:szCs w:val="24"/>
        </w:rPr>
        <w:t xml:space="preserve"> poslankyně Zuzany Mrázové</w:t>
      </w:r>
      <w:r w:rsidR="00795377">
        <w:rPr>
          <w:rFonts w:cs="Times New Roman"/>
          <w:b/>
          <w:bCs/>
          <w:szCs w:val="24"/>
        </w:rPr>
        <w:t xml:space="preserve"> a poslance Romana Kubíčka</w:t>
      </w:r>
    </w:p>
    <w:p w14:paraId="076D5095" w14:textId="165DA86C" w:rsidR="007A1F86" w:rsidRPr="00CC2979" w:rsidRDefault="007A1F86" w:rsidP="007A1F86">
      <w:pPr>
        <w:spacing w:line="276" w:lineRule="auto"/>
        <w:jc w:val="center"/>
        <w:rPr>
          <w:rFonts w:cs="Times New Roman"/>
          <w:b/>
          <w:bCs/>
          <w:color w:val="000000"/>
          <w:szCs w:val="24"/>
        </w:rPr>
      </w:pPr>
      <w:r w:rsidRPr="00CC2979">
        <w:rPr>
          <w:rFonts w:cs="Times New Roman"/>
          <w:b/>
          <w:bCs/>
          <w:szCs w:val="24"/>
        </w:rPr>
        <w:t>k</w:t>
      </w:r>
      <w:r w:rsidR="00DC26ED">
        <w:rPr>
          <w:rFonts w:cs="Times New Roman"/>
          <w:b/>
          <w:bCs/>
          <w:szCs w:val="24"/>
        </w:rPr>
        <w:t xml:space="preserve"> návrhu </w:t>
      </w:r>
      <w:r w:rsidR="00DC26ED" w:rsidRPr="00DC26ED">
        <w:rPr>
          <w:rFonts w:cs="Times New Roman"/>
          <w:b/>
          <w:bCs/>
          <w:szCs w:val="24"/>
        </w:rPr>
        <w:t>poslanců Andreje Babiše, Karla Havlíčka, Tomia Okamury, Petra Macinky, Aleny Schillerové, Zuzany Schwarz Bařtipánové, Radima Fialy, Borise Šťastného, Vojtěcha Krňanského a Marie Pošarové</w:t>
      </w:r>
      <w:r w:rsidR="00DC26ED">
        <w:rPr>
          <w:rFonts w:cs="Times New Roman"/>
          <w:b/>
          <w:bCs/>
          <w:szCs w:val="24"/>
        </w:rPr>
        <w:t xml:space="preserve"> na vydání zákona</w:t>
      </w:r>
      <w:r w:rsidRPr="00CC2979">
        <w:rPr>
          <w:rFonts w:cs="Times New Roman"/>
          <w:b/>
          <w:bCs/>
          <w:szCs w:val="24"/>
        </w:rPr>
        <w:t xml:space="preserve">, kterým se mění zákon </w:t>
      </w:r>
      <w:r w:rsidR="00DC26ED" w:rsidRPr="00DC26ED">
        <w:rPr>
          <w:rFonts w:cs="Times New Roman"/>
          <w:b/>
          <w:bCs/>
          <w:szCs w:val="24"/>
        </w:rPr>
        <w:t xml:space="preserve">č. 283/2021 Sb., stavební zákon, ve znění pozdějších předpisů, a </w:t>
      </w:r>
      <w:r w:rsidR="0037570D">
        <w:rPr>
          <w:rFonts w:cs="Times New Roman"/>
          <w:b/>
          <w:bCs/>
          <w:szCs w:val="24"/>
        </w:rPr>
        <w:t xml:space="preserve">některé </w:t>
      </w:r>
      <w:r w:rsidR="00DC26ED" w:rsidRPr="00DC26ED">
        <w:rPr>
          <w:rFonts w:cs="Times New Roman"/>
          <w:b/>
          <w:bCs/>
          <w:szCs w:val="24"/>
        </w:rPr>
        <w:t>další související zákony</w:t>
      </w:r>
      <w:r w:rsidR="009B02AB">
        <w:rPr>
          <w:rFonts w:cs="Times New Roman"/>
          <w:b/>
          <w:bCs/>
          <w:szCs w:val="24"/>
        </w:rPr>
        <w:t xml:space="preserve">, </w:t>
      </w:r>
      <w:r w:rsidR="009B02AB" w:rsidRPr="009B02AB">
        <w:rPr>
          <w:rFonts w:cs="Times New Roman"/>
          <w:b/>
          <w:bCs/>
          <w:szCs w:val="24"/>
        </w:rPr>
        <w:t>ve znění komplexního pozměňovacího návrhu</w:t>
      </w:r>
    </w:p>
    <w:p w14:paraId="07B927F1" w14:textId="7131782F" w:rsidR="007A1F86" w:rsidRDefault="007A1F86" w:rsidP="007A1F86">
      <w:pPr>
        <w:spacing w:line="276" w:lineRule="auto"/>
        <w:jc w:val="center"/>
        <w:rPr>
          <w:rFonts w:cs="Times New Roman"/>
          <w:b/>
          <w:color w:val="000000"/>
          <w:szCs w:val="24"/>
        </w:rPr>
      </w:pPr>
      <w:r>
        <w:rPr>
          <w:rFonts w:cs="Times New Roman"/>
          <w:b/>
          <w:color w:val="000000"/>
          <w:szCs w:val="24"/>
        </w:rPr>
        <w:t xml:space="preserve">(sněmovní tisk č. </w:t>
      </w:r>
      <w:r w:rsidR="00824EC5">
        <w:rPr>
          <w:rFonts w:cs="Times New Roman"/>
          <w:b/>
          <w:color w:val="000000"/>
          <w:szCs w:val="24"/>
        </w:rPr>
        <w:t>67)</w:t>
      </w:r>
    </w:p>
    <w:p w14:paraId="653E0AC9" w14:textId="4A75E760" w:rsidR="007A1F86" w:rsidRDefault="007A1F86" w:rsidP="007A1F86">
      <w:pPr>
        <w:spacing w:line="276" w:lineRule="auto"/>
        <w:jc w:val="center"/>
        <w:rPr>
          <w:rFonts w:cs="Times New Roman"/>
          <w:b/>
          <w:color w:val="000000"/>
          <w:szCs w:val="24"/>
        </w:rPr>
      </w:pPr>
    </w:p>
    <w:p w14:paraId="7561E195" w14:textId="7560D723" w:rsidR="00F3367E" w:rsidRDefault="00A76F8E" w:rsidP="003B425F">
      <w:pPr>
        <w:pStyle w:val="Odstavecseseznamem"/>
        <w:numPr>
          <w:ilvl w:val="0"/>
          <w:numId w:val="9"/>
        </w:numPr>
        <w:ind w:left="397" w:hanging="397"/>
        <w:contextualSpacing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V části první čl. </w:t>
      </w:r>
      <w:r w:rsidR="004C5FAC">
        <w:rPr>
          <w:rFonts w:ascii="Times New Roman" w:eastAsia="Times New Roman" w:hAnsi="Times New Roman" w:cs="Times New Roman"/>
          <w:bCs/>
          <w:sz w:val="24"/>
          <w:szCs w:val="24"/>
        </w:rPr>
        <w:t>I</w:t>
      </w:r>
      <w:r w:rsidR="00E26338">
        <w:rPr>
          <w:rFonts w:ascii="Times New Roman" w:eastAsia="Times New Roman" w:hAnsi="Times New Roman" w:cs="Times New Roman"/>
          <w:bCs/>
          <w:sz w:val="24"/>
          <w:szCs w:val="24"/>
        </w:rPr>
        <w:t xml:space="preserve"> </w:t>
      </w:r>
      <w:r w:rsidR="001D1498">
        <w:rPr>
          <w:rFonts w:ascii="Times New Roman" w:eastAsia="Times New Roman" w:hAnsi="Times New Roman" w:cs="Times New Roman"/>
          <w:bCs/>
          <w:sz w:val="24"/>
          <w:szCs w:val="24"/>
        </w:rPr>
        <w:t>dosavadní</w:t>
      </w:r>
      <w:r w:rsidR="00E26338">
        <w:rPr>
          <w:rFonts w:ascii="Times New Roman" w:eastAsia="Times New Roman" w:hAnsi="Times New Roman" w:cs="Times New Roman"/>
          <w:bCs/>
          <w:sz w:val="24"/>
          <w:szCs w:val="24"/>
        </w:rPr>
        <w:t xml:space="preserve"> bod 15</w:t>
      </w:r>
      <w:r w:rsidR="004B529B">
        <w:rPr>
          <w:rFonts w:ascii="Times New Roman" w:eastAsia="Times New Roman" w:hAnsi="Times New Roman" w:cs="Times New Roman"/>
          <w:bCs/>
          <w:sz w:val="24"/>
          <w:szCs w:val="24"/>
        </w:rPr>
        <w:t>4</w:t>
      </w:r>
      <w:r w:rsidR="00E26338">
        <w:rPr>
          <w:rFonts w:ascii="Times New Roman" w:eastAsia="Times New Roman" w:hAnsi="Times New Roman" w:cs="Times New Roman"/>
          <w:bCs/>
          <w:sz w:val="24"/>
          <w:szCs w:val="24"/>
        </w:rPr>
        <w:t xml:space="preserve"> zní:</w:t>
      </w:r>
    </w:p>
    <w:p w14:paraId="1F2D0C7F" w14:textId="1F2A42D7" w:rsidR="00E26338" w:rsidRDefault="00E26338" w:rsidP="008745D1">
      <w:pPr>
        <w:pStyle w:val="Odstavecseseznamem"/>
        <w:ind w:left="284"/>
        <w:contextualSpacing w:val="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r w:rsidR="00FB319D">
        <w:rPr>
          <w:rFonts w:ascii="Times New Roman" w:eastAsia="Times New Roman" w:hAnsi="Times New Roman" w:cs="Times New Roman"/>
          <w:bCs/>
          <w:sz w:val="24"/>
          <w:szCs w:val="24"/>
        </w:rPr>
        <w:t>154</w:t>
      </w:r>
      <w:r w:rsidR="000F0780" w:rsidRPr="000F0780">
        <w:rPr>
          <w:rFonts w:ascii="Times New Roman" w:eastAsia="Times New Roman" w:hAnsi="Times New Roman" w:cs="Times New Roman"/>
          <w:bCs/>
          <w:sz w:val="24"/>
          <w:szCs w:val="24"/>
        </w:rPr>
        <w:t>.</w:t>
      </w:r>
      <w:r w:rsidR="000F0780">
        <w:rPr>
          <w:rFonts w:ascii="Times New Roman" w:eastAsia="Times New Roman" w:hAnsi="Times New Roman" w:cs="Times New Roman"/>
          <w:bCs/>
          <w:sz w:val="24"/>
          <w:szCs w:val="24"/>
        </w:rPr>
        <w:t xml:space="preserve"> </w:t>
      </w:r>
      <w:r w:rsidR="000F0780" w:rsidRPr="000F0780">
        <w:rPr>
          <w:rFonts w:ascii="Times New Roman" w:eastAsia="Times New Roman" w:hAnsi="Times New Roman" w:cs="Times New Roman"/>
          <w:bCs/>
          <w:sz w:val="24"/>
          <w:szCs w:val="24"/>
        </w:rPr>
        <w:t xml:space="preserve">V § 71d odst. 1 se za slovo „rozvoje“ vkládají slova „prostřednictvím Ministerstva </w:t>
      </w:r>
      <w:r w:rsidR="000F0780">
        <w:rPr>
          <w:rFonts w:ascii="Times New Roman" w:eastAsia="Times New Roman" w:hAnsi="Times New Roman" w:cs="Times New Roman"/>
          <w:bCs/>
          <w:sz w:val="24"/>
          <w:szCs w:val="24"/>
        </w:rPr>
        <w:t>hospodářství</w:t>
      </w:r>
      <w:r w:rsidR="000F0780" w:rsidRPr="000F0780">
        <w:rPr>
          <w:rFonts w:ascii="Times New Roman" w:eastAsia="Times New Roman" w:hAnsi="Times New Roman" w:cs="Times New Roman"/>
          <w:bCs/>
          <w:sz w:val="24"/>
          <w:szCs w:val="24"/>
        </w:rPr>
        <w:t>“.</w:t>
      </w:r>
      <w:r w:rsidR="00D042EE">
        <w:rPr>
          <w:rFonts w:ascii="Times New Roman" w:eastAsia="Times New Roman" w:hAnsi="Times New Roman" w:cs="Times New Roman"/>
          <w:bCs/>
          <w:sz w:val="24"/>
          <w:szCs w:val="24"/>
        </w:rPr>
        <w:t>“</w:t>
      </w:r>
      <w:r w:rsidR="005D65B9">
        <w:rPr>
          <w:rFonts w:ascii="Times New Roman" w:eastAsia="Times New Roman" w:hAnsi="Times New Roman" w:cs="Times New Roman"/>
          <w:bCs/>
          <w:sz w:val="24"/>
          <w:szCs w:val="24"/>
        </w:rPr>
        <w:t>.</w:t>
      </w:r>
    </w:p>
    <w:p w14:paraId="4B54D018" w14:textId="335305F4" w:rsidR="00575F18" w:rsidRDefault="00575F18" w:rsidP="003B425F">
      <w:pPr>
        <w:pStyle w:val="Odstavecseseznamem"/>
        <w:numPr>
          <w:ilvl w:val="0"/>
          <w:numId w:val="9"/>
        </w:numPr>
        <w:ind w:left="397" w:hanging="397"/>
        <w:contextualSpacing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V části první čl. I </w:t>
      </w:r>
      <w:r w:rsidR="001D1498">
        <w:rPr>
          <w:rFonts w:ascii="Times New Roman" w:eastAsia="Times New Roman" w:hAnsi="Times New Roman" w:cs="Times New Roman"/>
          <w:bCs/>
          <w:sz w:val="24"/>
          <w:szCs w:val="24"/>
        </w:rPr>
        <w:t>dosavadní</w:t>
      </w:r>
      <w:r>
        <w:rPr>
          <w:rFonts w:ascii="Times New Roman" w:eastAsia="Times New Roman" w:hAnsi="Times New Roman" w:cs="Times New Roman"/>
          <w:bCs/>
          <w:sz w:val="24"/>
          <w:szCs w:val="24"/>
        </w:rPr>
        <w:t xml:space="preserve"> bod </w:t>
      </w:r>
      <w:r w:rsidR="004B529B">
        <w:rPr>
          <w:rFonts w:ascii="Times New Roman" w:eastAsia="Times New Roman" w:hAnsi="Times New Roman" w:cs="Times New Roman"/>
          <w:bCs/>
          <w:sz w:val="24"/>
          <w:szCs w:val="24"/>
        </w:rPr>
        <w:t xml:space="preserve">157 </w:t>
      </w:r>
      <w:r>
        <w:rPr>
          <w:rFonts w:ascii="Times New Roman" w:eastAsia="Times New Roman" w:hAnsi="Times New Roman" w:cs="Times New Roman"/>
          <w:bCs/>
          <w:sz w:val="24"/>
          <w:szCs w:val="24"/>
        </w:rPr>
        <w:t>zní:</w:t>
      </w:r>
    </w:p>
    <w:p w14:paraId="50F7421A" w14:textId="13181EEF" w:rsidR="00AB630A" w:rsidRPr="004B774E" w:rsidRDefault="00D042EE" w:rsidP="0049525F">
      <w:pPr>
        <w:pStyle w:val="Odstavecseseznamem"/>
        <w:ind w:left="284"/>
        <w:contextualSpacing w:val="0"/>
        <w:jc w:val="both"/>
      </w:pPr>
      <w:r>
        <w:rPr>
          <w:rFonts w:ascii="Times New Roman" w:eastAsia="Times New Roman" w:hAnsi="Times New Roman" w:cs="Times New Roman"/>
          <w:bCs/>
          <w:sz w:val="24"/>
          <w:szCs w:val="24"/>
        </w:rPr>
        <w:t>„</w:t>
      </w:r>
      <w:r w:rsidR="00FB319D">
        <w:rPr>
          <w:rFonts w:ascii="Times New Roman" w:eastAsia="Times New Roman" w:hAnsi="Times New Roman" w:cs="Times New Roman"/>
          <w:bCs/>
          <w:sz w:val="24"/>
          <w:szCs w:val="24"/>
        </w:rPr>
        <w:t>157</w:t>
      </w:r>
      <w:r w:rsidRPr="00D042EE">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w:t>
      </w:r>
      <w:r w:rsidRPr="00D042EE">
        <w:rPr>
          <w:rFonts w:ascii="Times New Roman" w:eastAsia="Times New Roman" w:hAnsi="Times New Roman" w:cs="Times New Roman"/>
          <w:bCs/>
          <w:sz w:val="24"/>
          <w:szCs w:val="24"/>
        </w:rPr>
        <w:t xml:space="preserve">V § 71d odst. 6 se slovo „ministerstvo“ nahrazuje slovy „Úřad prostřednictvím Ministerstva </w:t>
      </w:r>
      <w:r w:rsidRPr="00195744">
        <w:rPr>
          <w:rFonts w:ascii="Times New Roman" w:eastAsia="Times New Roman" w:hAnsi="Times New Roman" w:cs="Times New Roman"/>
          <w:bCs/>
          <w:sz w:val="24"/>
          <w:szCs w:val="24"/>
        </w:rPr>
        <w:t>hospodářství</w:t>
      </w:r>
      <w:r w:rsidRPr="004B774E">
        <w:rPr>
          <w:rFonts w:ascii="Times New Roman" w:eastAsia="Times New Roman" w:hAnsi="Times New Roman" w:cs="Times New Roman"/>
          <w:bCs/>
          <w:sz w:val="24"/>
          <w:szCs w:val="24"/>
        </w:rPr>
        <w:t>“.“</w:t>
      </w:r>
      <w:r w:rsidR="005D65B9" w:rsidRPr="004B774E">
        <w:rPr>
          <w:rFonts w:ascii="Times New Roman" w:eastAsia="Times New Roman" w:hAnsi="Times New Roman" w:cs="Times New Roman"/>
          <w:bCs/>
          <w:sz w:val="24"/>
          <w:szCs w:val="24"/>
        </w:rPr>
        <w:t>.</w:t>
      </w:r>
    </w:p>
    <w:p w14:paraId="695E6C00" w14:textId="522CF7A1" w:rsidR="002F7882" w:rsidRPr="00666FCA" w:rsidRDefault="009A6B1B" w:rsidP="00666FCA">
      <w:pPr>
        <w:pStyle w:val="Odstavecseseznamem"/>
        <w:numPr>
          <w:ilvl w:val="0"/>
          <w:numId w:val="9"/>
        </w:numPr>
        <w:ind w:left="397" w:hanging="397"/>
        <w:contextualSpacing w:val="0"/>
        <w:rPr>
          <w:rFonts w:ascii="Times New Roman" w:eastAsia="Times New Roman" w:hAnsi="Times New Roman" w:cs="Times New Roman"/>
          <w:bCs/>
          <w:sz w:val="24"/>
          <w:szCs w:val="24"/>
        </w:rPr>
      </w:pPr>
      <w:r w:rsidRPr="004B774E">
        <w:rPr>
          <w:rFonts w:ascii="Times New Roman" w:eastAsia="Times New Roman" w:hAnsi="Times New Roman" w:cs="Times New Roman"/>
          <w:bCs/>
          <w:sz w:val="24"/>
          <w:szCs w:val="24"/>
        </w:rPr>
        <w:t>V části první čl. I</w:t>
      </w:r>
      <w:r w:rsidR="00D85649" w:rsidRPr="004B774E">
        <w:rPr>
          <w:rFonts w:ascii="Times New Roman" w:eastAsia="Times New Roman" w:hAnsi="Times New Roman" w:cs="Times New Roman"/>
          <w:bCs/>
          <w:sz w:val="24"/>
          <w:szCs w:val="24"/>
        </w:rPr>
        <w:t>I</w:t>
      </w:r>
      <w:r w:rsidRPr="004B774E">
        <w:rPr>
          <w:rFonts w:ascii="Times New Roman" w:eastAsia="Times New Roman" w:hAnsi="Times New Roman" w:cs="Times New Roman"/>
          <w:bCs/>
          <w:sz w:val="24"/>
          <w:szCs w:val="24"/>
        </w:rPr>
        <w:t xml:space="preserve"> </w:t>
      </w:r>
      <w:r w:rsidR="00864C6F" w:rsidRPr="004B774E">
        <w:rPr>
          <w:rFonts w:ascii="Times New Roman" w:eastAsia="Times New Roman" w:hAnsi="Times New Roman" w:cs="Times New Roman"/>
          <w:bCs/>
          <w:sz w:val="24"/>
          <w:szCs w:val="24"/>
        </w:rPr>
        <w:t xml:space="preserve">v </w:t>
      </w:r>
      <w:r w:rsidR="00597F94" w:rsidRPr="004B774E">
        <w:rPr>
          <w:rFonts w:ascii="Times New Roman" w:eastAsia="Times New Roman" w:hAnsi="Times New Roman" w:cs="Times New Roman"/>
          <w:bCs/>
          <w:sz w:val="24"/>
          <w:szCs w:val="24"/>
        </w:rPr>
        <w:t>bod</w:t>
      </w:r>
      <w:r w:rsidR="00597F94">
        <w:rPr>
          <w:rFonts w:ascii="Times New Roman" w:eastAsia="Times New Roman" w:hAnsi="Times New Roman" w:cs="Times New Roman"/>
          <w:bCs/>
          <w:sz w:val="24"/>
          <w:szCs w:val="24"/>
        </w:rPr>
        <w:t>ech</w:t>
      </w:r>
      <w:r w:rsidR="00597F94" w:rsidRPr="004B774E">
        <w:rPr>
          <w:rFonts w:ascii="Times New Roman" w:eastAsia="Times New Roman" w:hAnsi="Times New Roman" w:cs="Times New Roman"/>
          <w:bCs/>
          <w:sz w:val="24"/>
          <w:szCs w:val="24"/>
        </w:rPr>
        <w:t xml:space="preserve"> </w:t>
      </w:r>
      <w:r w:rsidR="004B529B">
        <w:rPr>
          <w:rFonts w:ascii="Times New Roman" w:eastAsia="Times New Roman" w:hAnsi="Times New Roman" w:cs="Times New Roman"/>
          <w:bCs/>
          <w:sz w:val="24"/>
          <w:szCs w:val="24"/>
        </w:rPr>
        <w:t>4</w:t>
      </w:r>
      <w:r w:rsidR="00597F94">
        <w:rPr>
          <w:rFonts w:ascii="Times New Roman" w:eastAsia="Times New Roman" w:hAnsi="Times New Roman" w:cs="Times New Roman"/>
          <w:bCs/>
          <w:sz w:val="24"/>
          <w:szCs w:val="24"/>
        </w:rPr>
        <w:t xml:space="preserve"> až 8 a 33</w:t>
      </w:r>
      <w:r w:rsidR="003D450D" w:rsidRPr="004B774E">
        <w:rPr>
          <w:rFonts w:ascii="Times New Roman" w:eastAsia="Times New Roman" w:hAnsi="Times New Roman" w:cs="Times New Roman"/>
          <w:bCs/>
          <w:sz w:val="24"/>
          <w:szCs w:val="24"/>
        </w:rPr>
        <w:t xml:space="preserve"> </w:t>
      </w:r>
      <w:r w:rsidR="0052750F" w:rsidRPr="004B774E">
        <w:rPr>
          <w:rFonts w:ascii="Times New Roman" w:eastAsia="Times New Roman" w:hAnsi="Times New Roman" w:cs="Times New Roman"/>
          <w:bCs/>
          <w:sz w:val="24"/>
          <w:szCs w:val="24"/>
        </w:rPr>
        <w:t>se slova „</w:t>
      </w:r>
      <w:r w:rsidR="0052750F" w:rsidRPr="00195744">
        <w:rPr>
          <w:rFonts w:ascii="Times New Roman" w:eastAsia="Times New Roman" w:hAnsi="Times New Roman" w:cs="Times New Roman"/>
          <w:bCs/>
          <w:sz w:val="24"/>
          <w:szCs w:val="24"/>
        </w:rPr>
        <w:t xml:space="preserve">průmyslu a </w:t>
      </w:r>
      <w:r w:rsidR="00195744">
        <w:rPr>
          <w:rFonts w:ascii="Times New Roman" w:eastAsia="Times New Roman" w:hAnsi="Times New Roman" w:cs="Times New Roman"/>
          <w:bCs/>
          <w:sz w:val="24"/>
          <w:szCs w:val="24"/>
        </w:rPr>
        <w:t>obchodu</w:t>
      </w:r>
      <w:r w:rsidR="0052750F" w:rsidRPr="00195744">
        <w:rPr>
          <w:rFonts w:ascii="Times New Roman" w:eastAsia="Times New Roman" w:hAnsi="Times New Roman" w:cs="Times New Roman"/>
          <w:bCs/>
          <w:sz w:val="24"/>
          <w:szCs w:val="24"/>
        </w:rPr>
        <w:t>“ nahrazují slovem „hospodářství“.</w:t>
      </w:r>
    </w:p>
    <w:p w14:paraId="472E0C19" w14:textId="0FF8EDEF" w:rsidR="007A1F86" w:rsidRPr="009B11D4" w:rsidRDefault="007A1F86" w:rsidP="003B425F">
      <w:pPr>
        <w:pStyle w:val="Odstavecseseznamem"/>
        <w:numPr>
          <w:ilvl w:val="0"/>
          <w:numId w:val="9"/>
        </w:numPr>
        <w:ind w:left="397" w:hanging="397"/>
        <w:contextualSpacing w:val="0"/>
        <w:rPr>
          <w:rFonts w:ascii="Times New Roman" w:eastAsia="Times New Roman" w:hAnsi="Times New Roman" w:cs="Times New Roman"/>
          <w:bCs/>
          <w:sz w:val="24"/>
          <w:szCs w:val="24"/>
        </w:rPr>
      </w:pPr>
      <w:r w:rsidRPr="009B11D4">
        <w:rPr>
          <w:rFonts w:ascii="Times New Roman" w:eastAsia="Times New Roman" w:hAnsi="Times New Roman" w:cs="Times New Roman"/>
          <w:bCs/>
          <w:sz w:val="24"/>
          <w:szCs w:val="24"/>
        </w:rPr>
        <w:t xml:space="preserve">V části </w:t>
      </w:r>
      <w:r w:rsidR="00F77FA6">
        <w:rPr>
          <w:rFonts w:ascii="Times New Roman" w:eastAsia="Times New Roman" w:hAnsi="Times New Roman" w:cs="Times New Roman"/>
          <w:bCs/>
          <w:sz w:val="24"/>
          <w:szCs w:val="24"/>
        </w:rPr>
        <w:t>druhé</w:t>
      </w:r>
      <w:r w:rsidR="00597F94">
        <w:rPr>
          <w:rFonts w:ascii="Times New Roman" w:eastAsia="Times New Roman" w:hAnsi="Times New Roman" w:cs="Times New Roman"/>
          <w:bCs/>
          <w:sz w:val="24"/>
          <w:szCs w:val="24"/>
        </w:rPr>
        <w:t xml:space="preserve"> dosavadním</w:t>
      </w:r>
      <w:r w:rsidRPr="009B11D4">
        <w:rPr>
          <w:rFonts w:ascii="Times New Roman" w:eastAsia="Times New Roman" w:hAnsi="Times New Roman" w:cs="Times New Roman"/>
          <w:bCs/>
          <w:sz w:val="24"/>
          <w:szCs w:val="24"/>
        </w:rPr>
        <w:t xml:space="preserve"> čl. </w:t>
      </w:r>
      <w:r w:rsidR="00F77FA6">
        <w:rPr>
          <w:rFonts w:ascii="Times New Roman" w:eastAsia="Times New Roman" w:hAnsi="Times New Roman" w:cs="Times New Roman"/>
          <w:bCs/>
          <w:sz w:val="24"/>
          <w:szCs w:val="24"/>
        </w:rPr>
        <w:t>II</w:t>
      </w:r>
      <w:r w:rsidRPr="009B11D4">
        <w:rPr>
          <w:rFonts w:ascii="Times New Roman" w:eastAsia="Times New Roman" w:hAnsi="Times New Roman" w:cs="Times New Roman"/>
          <w:bCs/>
          <w:sz w:val="24"/>
          <w:szCs w:val="24"/>
        </w:rPr>
        <w:t xml:space="preserve">I </w:t>
      </w:r>
      <w:r w:rsidR="00F222ED">
        <w:rPr>
          <w:rFonts w:ascii="Times New Roman" w:eastAsia="Times New Roman" w:hAnsi="Times New Roman" w:cs="Times New Roman"/>
          <w:bCs/>
          <w:sz w:val="24"/>
          <w:szCs w:val="24"/>
        </w:rPr>
        <w:t xml:space="preserve">se vkládá nový </w:t>
      </w:r>
      <w:r w:rsidR="00F77FA6">
        <w:rPr>
          <w:rFonts w:ascii="Times New Roman" w:eastAsia="Times New Roman" w:hAnsi="Times New Roman" w:cs="Times New Roman"/>
          <w:bCs/>
          <w:sz w:val="24"/>
          <w:szCs w:val="24"/>
        </w:rPr>
        <w:t>bod 1</w:t>
      </w:r>
      <w:r w:rsidR="00F222ED">
        <w:rPr>
          <w:rFonts w:ascii="Times New Roman" w:eastAsia="Times New Roman" w:hAnsi="Times New Roman" w:cs="Times New Roman"/>
          <w:bCs/>
          <w:sz w:val="24"/>
          <w:szCs w:val="24"/>
        </w:rPr>
        <w:t>, který</w:t>
      </w:r>
      <w:r w:rsidRPr="009B11D4">
        <w:rPr>
          <w:rFonts w:ascii="Times New Roman" w:eastAsia="Times New Roman" w:hAnsi="Times New Roman" w:cs="Times New Roman"/>
          <w:bCs/>
          <w:sz w:val="24"/>
          <w:szCs w:val="24"/>
        </w:rPr>
        <w:t xml:space="preserve"> zní:</w:t>
      </w:r>
    </w:p>
    <w:p w14:paraId="37AE5694" w14:textId="6A9F9EA2" w:rsidR="00E66671" w:rsidRPr="00E66671" w:rsidRDefault="007A1F86" w:rsidP="004777C0">
      <w:pPr>
        <w:ind w:firstLine="284"/>
        <w:rPr>
          <w:rFonts w:eastAsia="Times New Roman" w:cs="Times New Roman"/>
          <w:bCs/>
          <w:szCs w:val="24"/>
        </w:rPr>
      </w:pPr>
      <w:r w:rsidRPr="00E66671">
        <w:rPr>
          <w:rFonts w:eastAsia="Times New Roman" w:cs="Times New Roman"/>
          <w:bCs/>
          <w:szCs w:val="24"/>
        </w:rPr>
        <w:t>„</w:t>
      </w:r>
      <w:r w:rsidR="00F77FA6" w:rsidRPr="00E66671">
        <w:rPr>
          <w:rFonts w:eastAsia="Times New Roman" w:cs="Times New Roman"/>
          <w:bCs/>
          <w:szCs w:val="24"/>
        </w:rPr>
        <w:t xml:space="preserve">1. V § 1 </w:t>
      </w:r>
      <w:r w:rsidR="00E66671" w:rsidRPr="00D51D54">
        <w:rPr>
          <w:rFonts w:eastAsia="Times New Roman" w:cs="Times New Roman"/>
          <w:bCs/>
          <w:szCs w:val="24"/>
        </w:rPr>
        <w:t>bodu</w:t>
      </w:r>
      <w:r w:rsidR="00E66671" w:rsidRPr="00E66671">
        <w:rPr>
          <w:rFonts w:eastAsia="Times New Roman" w:cs="Times New Roman"/>
          <w:bCs/>
          <w:szCs w:val="24"/>
        </w:rPr>
        <w:t xml:space="preserve"> 9 se slova „průmyslu a obchodu“ nahrazují slovem „hospodářství“.“</w:t>
      </w:r>
      <w:r w:rsidR="005D65B9">
        <w:rPr>
          <w:rFonts w:eastAsia="Times New Roman" w:cs="Times New Roman"/>
          <w:bCs/>
          <w:szCs w:val="24"/>
        </w:rPr>
        <w:t>.</w:t>
      </w:r>
    </w:p>
    <w:p w14:paraId="42B70C6D" w14:textId="57E4C23E" w:rsidR="00E66671" w:rsidRDefault="00E46EDE" w:rsidP="008745D1">
      <w:pPr>
        <w:pStyle w:val="Odstavecseseznamem"/>
        <w:ind w:left="397"/>
        <w:contextualSpacing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Dosavadní </w:t>
      </w:r>
      <w:r w:rsidR="00E66671">
        <w:rPr>
          <w:rFonts w:ascii="Times New Roman" w:eastAsia="Times New Roman" w:hAnsi="Times New Roman" w:cs="Times New Roman"/>
          <w:bCs/>
          <w:sz w:val="24"/>
          <w:szCs w:val="24"/>
        </w:rPr>
        <w:t>bod</w:t>
      </w:r>
      <w:r w:rsidR="005C7DE7">
        <w:rPr>
          <w:rFonts w:ascii="Times New Roman" w:eastAsia="Times New Roman" w:hAnsi="Times New Roman" w:cs="Times New Roman"/>
          <w:bCs/>
          <w:sz w:val="24"/>
          <w:szCs w:val="24"/>
        </w:rPr>
        <w:t>y</w:t>
      </w:r>
      <w:r w:rsidR="00E66671">
        <w:rPr>
          <w:rFonts w:ascii="Times New Roman" w:eastAsia="Times New Roman" w:hAnsi="Times New Roman" w:cs="Times New Roman"/>
          <w:bCs/>
          <w:sz w:val="24"/>
          <w:szCs w:val="24"/>
        </w:rPr>
        <w:t xml:space="preserve"> 1</w:t>
      </w:r>
      <w:r w:rsidR="005C7DE7">
        <w:rPr>
          <w:rFonts w:ascii="Times New Roman" w:eastAsia="Times New Roman" w:hAnsi="Times New Roman" w:cs="Times New Roman"/>
          <w:bCs/>
          <w:sz w:val="24"/>
          <w:szCs w:val="24"/>
        </w:rPr>
        <w:t xml:space="preserve"> a 2</w:t>
      </w:r>
      <w:r w:rsidR="00B541F7">
        <w:rPr>
          <w:rFonts w:ascii="Times New Roman" w:eastAsia="Times New Roman" w:hAnsi="Times New Roman" w:cs="Times New Roman"/>
          <w:bCs/>
          <w:sz w:val="24"/>
          <w:szCs w:val="24"/>
        </w:rPr>
        <w:t xml:space="preserve"> se</w:t>
      </w:r>
      <w:r w:rsidR="00E66671">
        <w:rPr>
          <w:rFonts w:ascii="Times New Roman" w:eastAsia="Times New Roman" w:hAnsi="Times New Roman" w:cs="Times New Roman"/>
          <w:bCs/>
          <w:sz w:val="24"/>
          <w:szCs w:val="24"/>
        </w:rPr>
        <w:t xml:space="preserve"> </w:t>
      </w:r>
      <w:r w:rsidR="005436FC">
        <w:rPr>
          <w:rFonts w:ascii="Times New Roman" w:eastAsia="Times New Roman" w:hAnsi="Times New Roman" w:cs="Times New Roman"/>
          <w:bCs/>
          <w:sz w:val="24"/>
          <w:szCs w:val="24"/>
        </w:rPr>
        <w:t>označují</w:t>
      </w:r>
      <w:r w:rsidR="005C7DE7">
        <w:rPr>
          <w:rFonts w:ascii="Times New Roman" w:eastAsia="Times New Roman" w:hAnsi="Times New Roman" w:cs="Times New Roman"/>
          <w:bCs/>
          <w:sz w:val="24"/>
          <w:szCs w:val="24"/>
        </w:rPr>
        <w:t xml:space="preserve"> </w:t>
      </w:r>
      <w:r w:rsidR="005436FC">
        <w:rPr>
          <w:rFonts w:ascii="Times New Roman" w:eastAsia="Times New Roman" w:hAnsi="Times New Roman" w:cs="Times New Roman"/>
          <w:bCs/>
          <w:sz w:val="24"/>
          <w:szCs w:val="24"/>
        </w:rPr>
        <w:t xml:space="preserve">jako </w:t>
      </w:r>
      <w:r w:rsidR="00E66671">
        <w:rPr>
          <w:rFonts w:ascii="Times New Roman" w:eastAsia="Times New Roman" w:hAnsi="Times New Roman" w:cs="Times New Roman"/>
          <w:bCs/>
          <w:sz w:val="24"/>
          <w:szCs w:val="24"/>
        </w:rPr>
        <w:t>bod</w:t>
      </w:r>
      <w:r w:rsidR="005C7DE7">
        <w:rPr>
          <w:rFonts w:ascii="Times New Roman" w:eastAsia="Times New Roman" w:hAnsi="Times New Roman" w:cs="Times New Roman"/>
          <w:bCs/>
          <w:sz w:val="24"/>
          <w:szCs w:val="24"/>
        </w:rPr>
        <w:t>y</w:t>
      </w:r>
      <w:r w:rsidR="00E66671">
        <w:rPr>
          <w:rFonts w:ascii="Times New Roman" w:eastAsia="Times New Roman" w:hAnsi="Times New Roman" w:cs="Times New Roman"/>
          <w:bCs/>
          <w:sz w:val="24"/>
          <w:szCs w:val="24"/>
        </w:rPr>
        <w:t xml:space="preserve"> 2</w:t>
      </w:r>
      <w:r w:rsidR="005C7DE7">
        <w:rPr>
          <w:rFonts w:ascii="Times New Roman" w:eastAsia="Times New Roman" w:hAnsi="Times New Roman" w:cs="Times New Roman"/>
          <w:bCs/>
          <w:sz w:val="24"/>
          <w:szCs w:val="24"/>
        </w:rPr>
        <w:t xml:space="preserve"> a 3</w:t>
      </w:r>
      <w:r w:rsidR="00E66671">
        <w:rPr>
          <w:rFonts w:ascii="Times New Roman" w:eastAsia="Times New Roman" w:hAnsi="Times New Roman" w:cs="Times New Roman"/>
          <w:bCs/>
          <w:sz w:val="24"/>
          <w:szCs w:val="24"/>
        </w:rPr>
        <w:t>.</w:t>
      </w:r>
    </w:p>
    <w:p w14:paraId="11770C6B" w14:textId="53877A76" w:rsidR="00E66671" w:rsidRDefault="00E66671" w:rsidP="003B425F">
      <w:pPr>
        <w:pStyle w:val="Odstavecseseznamem"/>
        <w:numPr>
          <w:ilvl w:val="0"/>
          <w:numId w:val="9"/>
        </w:numPr>
        <w:ind w:left="397" w:hanging="397"/>
        <w:contextualSpacing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V části druhé </w:t>
      </w:r>
      <w:r w:rsidR="00597F94">
        <w:rPr>
          <w:rFonts w:ascii="Times New Roman" w:eastAsia="Times New Roman" w:hAnsi="Times New Roman" w:cs="Times New Roman"/>
          <w:bCs/>
          <w:sz w:val="24"/>
          <w:szCs w:val="24"/>
        </w:rPr>
        <w:t xml:space="preserve">dosavadním </w:t>
      </w:r>
      <w:r>
        <w:rPr>
          <w:rFonts w:ascii="Times New Roman" w:eastAsia="Times New Roman" w:hAnsi="Times New Roman" w:cs="Times New Roman"/>
          <w:bCs/>
          <w:sz w:val="24"/>
          <w:szCs w:val="24"/>
        </w:rPr>
        <w:t>čl. III se vkládá nový bod 3, který zní:</w:t>
      </w:r>
    </w:p>
    <w:p w14:paraId="216A74A2" w14:textId="606A572F" w:rsidR="00E66671" w:rsidRDefault="004777C0" w:rsidP="004777C0">
      <w:pPr>
        <w:ind w:left="284"/>
        <w:rPr>
          <w:rFonts w:eastAsia="Times New Roman" w:cs="Times New Roman"/>
          <w:bCs/>
          <w:szCs w:val="24"/>
        </w:rPr>
      </w:pPr>
      <w:r>
        <w:rPr>
          <w:rFonts w:eastAsia="Times New Roman" w:cs="Times New Roman"/>
          <w:bCs/>
          <w:szCs w:val="24"/>
        </w:rPr>
        <w:t>„3. V § 13 odst. 1, 2, 3, 4 a 5 se slova „průmyslu a obchodu“ nahrazují slovem „hospodářství“.“</w:t>
      </w:r>
      <w:r w:rsidR="005D65B9">
        <w:rPr>
          <w:rFonts w:eastAsia="Times New Roman" w:cs="Times New Roman"/>
          <w:bCs/>
          <w:szCs w:val="24"/>
        </w:rPr>
        <w:t>.</w:t>
      </w:r>
    </w:p>
    <w:p w14:paraId="16DE9E7F" w14:textId="5E5732D6" w:rsidR="004777C0" w:rsidRDefault="00E46EDE">
      <w:pPr>
        <w:pStyle w:val="Odstavecseseznamem"/>
        <w:ind w:left="397"/>
        <w:contextualSpacing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w:t>
      </w:r>
      <w:r w:rsidR="004777C0">
        <w:rPr>
          <w:rFonts w:ascii="Times New Roman" w:eastAsia="Times New Roman" w:hAnsi="Times New Roman" w:cs="Times New Roman"/>
          <w:bCs/>
          <w:sz w:val="24"/>
          <w:szCs w:val="24"/>
        </w:rPr>
        <w:t xml:space="preserve">osavadní bod </w:t>
      </w:r>
      <w:r w:rsidR="005C7DE7">
        <w:rPr>
          <w:rFonts w:ascii="Times New Roman" w:eastAsia="Times New Roman" w:hAnsi="Times New Roman" w:cs="Times New Roman"/>
          <w:bCs/>
          <w:sz w:val="24"/>
          <w:szCs w:val="24"/>
        </w:rPr>
        <w:t xml:space="preserve">3 </w:t>
      </w:r>
      <w:r w:rsidR="00B541F7">
        <w:rPr>
          <w:rFonts w:ascii="Times New Roman" w:eastAsia="Times New Roman" w:hAnsi="Times New Roman" w:cs="Times New Roman"/>
          <w:bCs/>
          <w:sz w:val="24"/>
          <w:szCs w:val="24"/>
        </w:rPr>
        <w:t xml:space="preserve">se </w:t>
      </w:r>
      <w:r w:rsidR="005436FC">
        <w:rPr>
          <w:rFonts w:ascii="Times New Roman" w:eastAsia="Times New Roman" w:hAnsi="Times New Roman" w:cs="Times New Roman"/>
          <w:bCs/>
          <w:sz w:val="24"/>
          <w:szCs w:val="24"/>
        </w:rPr>
        <w:t>označuje jako</w:t>
      </w:r>
      <w:r w:rsidR="004777C0">
        <w:rPr>
          <w:rFonts w:ascii="Times New Roman" w:eastAsia="Times New Roman" w:hAnsi="Times New Roman" w:cs="Times New Roman"/>
          <w:bCs/>
          <w:sz w:val="24"/>
          <w:szCs w:val="24"/>
        </w:rPr>
        <w:t xml:space="preserve"> bod 4.</w:t>
      </w:r>
    </w:p>
    <w:p w14:paraId="71E7045F" w14:textId="77777777" w:rsidR="00FB319D" w:rsidRPr="00321748" w:rsidRDefault="00FB319D" w:rsidP="00FB319D">
      <w:pPr>
        <w:pStyle w:val="Odstavecseseznamem"/>
        <w:numPr>
          <w:ilvl w:val="0"/>
          <w:numId w:val="9"/>
        </w:numPr>
        <w:spacing w:after="200" w:line="276" w:lineRule="auto"/>
        <w:rPr>
          <w:rFonts w:ascii="Times New Roman" w:eastAsia="Times New Roman" w:hAnsi="Times New Roman" w:cs="Times New Roman"/>
          <w:bCs/>
          <w:sz w:val="24"/>
          <w:szCs w:val="24"/>
        </w:rPr>
      </w:pPr>
      <w:bookmarkStart w:id="0" w:name="_Hlk227334055"/>
      <w:r>
        <w:rPr>
          <w:rFonts w:ascii="Times New Roman" w:eastAsia="Times New Roman" w:hAnsi="Times New Roman" w:cs="Times New Roman"/>
          <w:bCs/>
          <w:sz w:val="24"/>
          <w:szCs w:val="24"/>
        </w:rPr>
        <w:t>V části druhé</w:t>
      </w:r>
      <w:r w:rsidRPr="00321748">
        <w:rPr>
          <w:rFonts w:ascii="Times New Roman" w:eastAsia="Times New Roman" w:hAnsi="Times New Roman" w:cs="Times New Roman"/>
          <w:bCs/>
          <w:sz w:val="24"/>
          <w:szCs w:val="24"/>
        </w:rPr>
        <w:t xml:space="preserve"> se </w:t>
      </w:r>
      <w:r>
        <w:rPr>
          <w:rFonts w:ascii="Times New Roman" w:eastAsia="Times New Roman" w:hAnsi="Times New Roman" w:cs="Times New Roman"/>
          <w:bCs/>
          <w:sz w:val="24"/>
          <w:szCs w:val="24"/>
        </w:rPr>
        <w:t xml:space="preserve">za článek III </w:t>
      </w:r>
      <w:r w:rsidRPr="00321748">
        <w:rPr>
          <w:rFonts w:ascii="Times New Roman" w:eastAsia="Times New Roman" w:hAnsi="Times New Roman" w:cs="Times New Roman"/>
          <w:bCs/>
          <w:sz w:val="24"/>
          <w:szCs w:val="24"/>
        </w:rPr>
        <w:t>vkládá nov</w:t>
      </w:r>
      <w:r>
        <w:rPr>
          <w:rFonts w:ascii="Times New Roman" w:eastAsia="Times New Roman" w:hAnsi="Times New Roman" w:cs="Times New Roman"/>
          <w:bCs/>
          <w:sz w:val="24"/>
          <w:szCs w:val="24"/>
        </w:rPr>
        <w:t>ý</w:t>
      </w:r>
      <w:r w:rsidRPr="00321748">
        <w:rPr>
          <w:rFonts w:ascii="Times New Roman" w:eastAsia="Times New Roman" w:hAnsi="Times New Roman" w:cs="Times New Roman"/>
          <w:bCs/>
          <w:sz w:val="24"/>
          <w:szCs w:val="24"/>
        </w:rPr>
        <w:t xml:space="preserve"> č</w:t>
      </w:r>
      <w:r>
        <w:rPr>
          <w:rFonts w:ascii="Times New Roman" w:eastAsia="Times New Roman" w:hAnsi="Times New Roman" w:cs="Times New Roman"/>
          <w:bCs/>
          <w:sz w:val="24"/>
          <w:szCs w:val="24"/>
        </w:rPr>
        <w:t>lánek IV</w:t>
      </w:r>
      <w:r w:rsidRPr="00321748">
        <w:rPr>
          <w:rFonts w:ascii="Times New Roman" w:eastAsia="Times New Roman" w:hAnsi="Times New Roman" w:cs="Times New Roman"/>
          <w:bCs/>
          <w:sz w:val="24"/>
          <w:szCs w:val="24"/>
        </w:rPr>
        <w:t>, kter</w:t>
      </w:r>
      <w:r>
        <w:rPr>
          <w:rFonts w:ascii="Times New Roman" w:eastAsia="Times New Roman" w:hAnsi="Times New Roman" w:cs="Times New Roman"/>
          <w:bCs/>
          <w:sz w:val="24"/>
          <w:szCs w:val="24"/>
        </w:rPr>
        <w:t>ý</w:t>
      </w:r>
      <w:r w:rsidRPr="00321748">
        <w:rPr>
          <w:rFonts w:ascii="Times New Roman" w:eastAsia="Times New Roman" w:hAnsi="Times New Roman" w:cs="Times New Roman"/>
          <w:bCs/>
          <w:sz w:val="24"/>
          <w:szCs w:val="24"/>
        </w:rPr>
        <w:t xml:space="preserve"> zní:</w:t>
      </w:r>
    </w:p>
    <w:p w14:paraId="75D29F17" w14:textId="77777777" w:rsidR="00FB319D" w:rsidRPr="00D65C4B" w:rsidRDefault="00FB319D" w:rsidP="00FB319D">
      <w:pPr>
        <w:spacing w:line="276" w:lineRule="auto"/>
        <w:jc w:val="center"/>
        <w:rPr>
          <w:rFonts w:cs="Times New Roman"/>
          <w:bCs/>
          <w:color w:val="000000"/>
          <w:szCs w:val="24"/>
        </w:rPr>
      </w:pPr>
      <w:r w:rsidRPr="00D65C4B">
        <w:rPr>
          <w:rFonts w:cs="Times New Roman"/>
          <w:bCs/>
          <w:color w:val="000000"/>
          <w:szCs w:val="24"/>
        </w:rPr>
        <w:t>„Čl. IV</w:t>
      </w:r>
    </w:p>
    <w:p w14:paraId="2C2E37E2" w14:textId="77777777" w:rsidR="00FB319D" w:rsidRPr="00B54B18" w:rsidRDefault="00FB319D" w:rsidP="00FB319D">
      <w:pPr>
        <w:spacing w:line="276" w:lineRule="auto"/>
        <w:jc w:val="center"/>
        <w:rPr>
          <w:rFonts w:cs="Times New Roman"/>
          <w:b/>
          <w:color w:val="000000"/>
          <w:szCs w:val="24"/>
        </w:rPr>
      </w:pPr>
      <w:r w:rsidRPr="00B54B18">
        <w:rPr>
          <w:rFonts w:cs="Times New Roman"/>
          <w:b/>
          <w:color w:val="000000"/>
          <w:szCs w:val="24"/>
        </w:rPr>
        <w:t xml:space="preserve">Přechodná ustanovení </w:t>
      </w:r>
    </w:p>
    <w:p w14:paraId="04229CC4" w14:textId="59F4882A" w:rsidR="00FB319D" w:rsidRPr="00B54B18" w:rsidRDefault="00FB319D" w:rsidP="00FB319D">
      <w:pPr>
        <w:pStyle w:val="Odstavecseseznamem"/>
        <w:numPr>
          <w:ilvl w:val="0"/>
          <w:numId w:val="13"/>
        </w:numPr>
        <w:contextualSpacing w:val="0"/>
        <w:jc w:val="both"/>
        <w:rPr>
          <w:rFonts w:ascii="Times New Roman" w:eastAsia="Times New Roman" w:hAnsi="Times New Roman" w:cs="Times New Roman"/>
          <w:bCs/>
          <w:sz w:val="24"/>
          <w:szCs w:val="24"/>
        </w:rPr>
      </w:pPr>
      <w:r w:rsidRPr="00B54B18">
        <w:rPr>
          <w:rFonts w:ascii="Times New Roman" w:eastAsia="Times New Roman" w:hAnsi="Times New Roman" w:cs="Times New Roman"/>
          <w:bCs/>
          <w:sz w:val="24"/>
          <w:szCs w:val="24"/>
        </w:rPr>
        <w:t xml:space="preserve">Dnem </w:t>
      </w:r>
      <w:r w:rsidR="008C7F65">
        <w:rPr>
          <w:rFonts w:ascii="Times New Roman" w:eastAsia="Times New Roman" w:hAnsi="Times New Roman" w:cs="Times New Roman"/>
          <w:bCs/>
          <w:sz w:val="24"/>
          <w:szCs w:val="24"/>
        </w:rPr>
        <w:t>1. ledna 2027</w:t>
      </w:r>
      <w:r w:rsidRPr="00B54B18">
        <w:rPr>
          <w:rFonts w:ascii="Times New Roman" w:eastAsia="Times New Roman" w:hAnsi="Times New Roman" w:cs="Times New Roman"/>
          <w:bCs/>
          <w:sz w:val="24"/>
          <w:szCs w:val="24"/>
        </w:rPr>
        <w:t xml:space="preserve"> se Ministerstvo průmyslu a obchodu přejmenuje na Ministerstvo hospodářství.</w:t>
      </w:r>
    </w:p>
    <w:p w14:paraId="68938975" w14:textId="6AA4A158" w:rsidR="00FB319D" w:rsidRPr="00666FCA" w:rsidRDefault="00FB319D" w:rsidP="00666FCA">
      <w:pPr>
        <w:pStyle w:val="Odstavecseseznamem"/>
        <w:numPr>
          <w:ilvl w:val="0"/>
          <w:numId w:val="13"/>
        </w:numPr>
        <w:jc w:val="both"/>
        <w:rPr>
          <w:rFonts w:ascii="Times New Roman" w:eastAsia="Times New Roman" w:hAnsi="Times New Roman" w:cs="Times New Roman"/>
          <w:bCs/>
          <w:sz w:val="24"/>
          <w:szCs w:val="24"/>
        </w:rPr>
      </w:pPr>
      <w:r w:rsidRPr="00B54B18">
        <w:rPr>
          <w:rFonts w:ascii="Times New Roman" w:eastAsia="Times New Roman" w:hAnsi="Times New Roman" w:cs="Times New Roman"/>
          <w:bCs/>
          <w:sz w:val="24"/>
          <w:szCs w:val="24"/>
        </w:rPr>
        <w:lastRenderedPageBreak/>
        <w:t xml:space="preserve">Odkazuje-li jiný právní předpis na Ministerstvo průmyslu a obchodu, rozumí se tím </w:t>
      </w:r>
      <w:r w:rsidR="008C7F65">
        <w:rPr>
          <w:rFonts w:ascii="Times New Roman" w:eastAsia="Times New Roman" w:hAnsi="Times New Roman" w:cs="Times New Roman"/>
          <w:bCs/>
          <w:sz w:val="24"/>
          <w:szCs w:val="24"/>
        </w:rPr>
        <w:t xml:space="preserve">ode dne 1. ledna 2027 </w:t>
      </w:r>
      <w:r w:rsidRPr="00B54B18">
        <w:rPr>
          <w:rFonts w:ascii="Times New Roman" w:eastAsia="Times New Roman" w:hAnsi="Times New Roman" w:cs="Times New Roman"/>
          <w:bCs/>
          <w:sz w:val="24"/>
          <w:szCs w:val="24"/>
        </w:rPr>
        <w:t>Ministerstvo hospodářství.“</w:t>
      </w:r>
      <w:r>
        <w:rPr>
          <w:rFonts w:ascii="Times New Roman" w:eastAsia="Times New Roman" w:hAnsi="Times New Roman" w:cs="Times New Roman"/>
          <w:bCs/>
          <w:sz w:val="24"/>
          <w:szCs w:val="24"/>
        </w:rPr>
        <w:t>.</w:t>
      </w:r>
    </w:p>
    <w:p w14:paraId="72E0D93C" w14:textId="3F976F5E" w:rsidR="00FB319D" w:rsidRPr="00666FCA" w:rsidRDefault="00FB319D" w:rsidP="00666FCA">
      <w:pPr>
        <w:pStyle w:val="Odstavecseseznamem"/>
        <w:ind w:left="284"/>
        <w:contextualSpacing w:val="0"/>
        <w:jc w:val="both"/>
        <w:rPr>
          <w:rFonts w:ascii="Times New Roman" w:eastAsia="Times New Roman" w:hAnsi="Times New Roman" w:cs="Times New Roman"/>
          <w:bCs/>
          <w:sz w:val="24"/>
          <w:szCs w:val="24"/>
        </w:rPr>
      </w:pPr>
      <w:r w:rsidRPr="00597F94">
        <w:rPr>
          <w:rFonts w:ascii="Times New Roman" w:eastAsia="Times New Roman" w:hAnsi="Times New Roman" w:cs="Times New Roman"/>
          <w:bCs/>
          <w:sz w:val="24"/>
          <w:szCs w:val="24"/>
        </w:rPr>
        <w:t>Dosavadní články IV až LXXIV se označují jako články V až LXX</w:t>
      </w:r>
      <w:r>
        <w:rPr>
          <w:rFonts w:ascii="Times New Roman" w:eastAsia="Times New Roman" w:hAnsi="Times New Roman" w:cs="Times New Roman"/>
          <w:bCs/>
          <w:sz w:val="24"/>
          <w:szCs w:val="24"/>
        </w:rPr>
        <w:t>V, a to včetně odkazů na ně, a včetně ustanovení o účinnosti.</w:t>
      </w:r>
      <w:bookmarkEnd w:id="0"/>
    </w:p>
    <w:p w14:paraId="3B1078CE" w14:textId="48CEAD65" w:rsidR="00A62B1B" w:rsidRPr="00D51D54" w:rsidRDefault="00A62B1B" w:rsidP="003B425F">
      <w:pPr>
        <w:pStyle w:val="Odstavecseseznamem"/>
        <w:numPr>
          <w:ilvl w:val="0"/>
          <w:numId w:val="9"/>
        </w:numPr>
        <w:ind w:left="284"/>
        <w:contextualSpacing w:val="0"/>
        <w:jc w:val="both"/>
        <w:rPr>
          <w:rFonts w:ascii="Times New Roman" w:eastAsia="Times New Roman" w:hAnsi="Times New Roman" w:cs="Times New Roman"/>
          <w:bCs/>
          <w:sz w:val="24"/>
          <w:szCs w:val="24"/>
        </w:rPr>
      </w:pPr>
      <w:r w:rsidRPr="00D51D54">
        <w:rPr>
          <w:rFonts w:ascii="Times New Roman" w:eastAsia="Times New Roman" w:hAnsi="Times New Roman" w:cs="Times New Roman"/>
          <w:bCs/>
          <w:sz w:val="24"/>
          <w:szCs w:val="24"/>
        </w:rPr>
        <w:t>V části páté čl. VII</w:t>
      </w:r>
      <w:r w:rsidR="00597F94">
        <w:rPr>
          <w:rFonts w:ascii="Times New Roman" w:eastAsia="Times New Roman" w:hAnsi="Times New Roman" w:cs="Times New Roman"/>
          <w:bCs/>
          <w:sz w:val="24"/>
          <w:szCs w:val="24"/>
        </w:rPr>
        <w:t>I</w:t>
      </w:r>
      <w:r w:rsidRPr="00D51D54">
        <w:rPr>
          <w:rFonts w:ascii="Times New Roman" w:eastAsia="Times New Roman" w:hAnsi="Times New Roman" w:cs="Times New Roman"/>
          <w:bCs/>
          <w:sz w:val="24"/>
          <w:szCs w:val="24"/>
        </w:rPr>
        <w:t xml:space="preserve"> se vkládá nový bod </w:t>
      </w:r>
      <w:r w:rsidR="004B529B">
        <w:rPr>
          <w:rFonts w:ascii="Times New Roman" w:eastAsia="Times New Roman" w:hAnsi="Times New Roman" w:cs="Times New Roman"/>
          <w:bCs/>
          <w:sz w:val="24"/>
          <w:szCs w:val="24"/>
        </w:rPr>
        <w:t>1</w:t>
      </w:r>
      <w:r w:rsidRPr="00D51D54">
        <w:rPr>
          <w:rFonts w:ascii="Times New Roman" w:eastAsia="Times New Roman" w:hAnsi="Times New Roman" w:cs="Times New Roman"/>
          <w:bCs/>
          <w:sz w:val="24"/>
          <w:szCs w:val="24"/>
        </w:rPr>
        <w:t>, který zní:</w:t>
      </w:r>
    </w:p>
    <w:p w14:paraId="003563BE" w14:textId="31A09FA6" w:rsidR="001F414F" w:rsidRDefault="00A62B1B" w:rsidP="00F93075">
      <w:pPr>
        <w:pStyle w:val="Odstavecseseznamem"/>
        <w:ind w:left="284"/>
        <w:contextualSpacing w:val="0"/>
        <w:jc w:val="both"/>
        <w:rPr>
          <w:rFonts w:ascii="Times New Roman" w:eastAsia="Times New Roman" w:hAnsi="Times New Roman" w:cs="Times New Roman"/>
          <w:bCs/>
          <w:sz w:val="24"/>
          <w:szCs w:val="24"/>
        </w:rPr>
      </w:pPr>
      <w:r w:rsidRPr="00D51D54">
        <w:rPr>
          <w:rFonts w:ascii="Times New Roman" w:eastAsia="Times New Roman" w:hAnsi="Times New Roman" w:cs="Times New Roman"/>
          <w:bCs/>
          <w:sz w:val="24"/>
          <w:szCs w:val="24"/>
        </w:rPr>
        <w:t>„</w:t>
      </w:r>
      <w:r w:rsidR="004B529B">
        <w:rPr>
          <w:rFonts w:ascii="Times New Roman" w:eastAsia="Times New Roman" w:hAnsi="Times New Roman" w:cs="Times New Roman"/>
          <w:bCs/>
          <w:sz w:val="24"/>
          <w:szCs w:val="24"/>
        </w:rPr>
        <w:t>1</w:t>
      </w:r>
      <w:r w:rsidRPr="00D51D54">
        <w:rPr>
          <w:rFonts w:ascii="Times New Roman" w:eastAsia="Times New Roman" w:hAnsi="Times New Roman" w:cs="Times New Roman"/>
          <w:bCs/>
          <w:sz w:val="24"/>
          <w:szCs w:val="24"/>
        </w:rPr>
        <w:t xml:space="preserve">. V </w:t>
      </w:r>
      <w:r w:rsidR="004B529B" w:rsidRPr="00D51D54">
        <w:rPr>
          <w:rFonts w:ascii="Times New Roman" w:eastAsia="Times New Roman" w:hAnsi="Times New Roman" w:cs="Times New Roman"/>
          <w:bCs/>
          <w:sz w:val="24"/>
          <w:szCs w:val="24"/>
        </w:rPr>
        <w:t>§ 3 odst. 4</w:t>
      </w:r>
      <w:r w:rsidR="004B529B">
        <w:rPr>
          <w:rFonts w:ascii="Times New Roman" w:eastAsia="Times New Roman" w:hAnsi="Times New Roman" w:cs="Times New Roman"/>
          <w:bCs/>
          <w:sz w:val="24"/>
          <w:szCs w:val="24"/>
        </w:rPr>
        <w:t xml:space="preserve">, </w:t>
      </w:r>
      <w:r w:rsidRPr="00D51D54">
        <w:rPr>
          <w:rFonts w:ascii="Times New Roman" w:eastAsia="Times New Roman" w:hAnsi="Times New Roman" w:cs="Times New Roman"/>
          <w:bCs/>
          <w:sz w:val="24"/>
          <w:szCs w:val="24"/>
        </w:rPr>
        <w:t>§ 6 odst. 2</w:t>
      </w:r>
      <w:r w:rsidR="002D2E34">
        <w:rPr>
          <w:rFonts w:ascii="Times New Roman" w:eastAsia="Times New Roman" w:hAnsi="Times New Roman" w:cs="Times New Roman"/>
          <w:bCs/>
          <w:sz w:val="24"/>
          <w:szCs w:val="24"/>
        </w:rPr>
        <w:t>, § 11 odst. 6, § 12, § 14 odst. 3, § 14c odst. 1 a 5, § 14d odst. 3 a 4, v § 15 odst. 2</w:t>
      </w:r>
      <w:r w:rsidR="00B03772">
        <w:rPr>
          <w:rFonts w:ascii="Times New Roman" w:eastAsia="Times New Roman" w:hAnsi="Times New Roman" w:cs="Times New Roman"/>
          <w:bCs/>
          <w:sz w:val="24"/>
          <w:szCs w:val="24"/>
        </w:rPr>
        <w:t xml:space="preserve">, v § 17 odst. 1, § 24 odst. 2, </w:t>
      </w:r>
      <w:r w:rsidR="00B03772" w:rsidRPr="00D51D54">
        <w:rPr>
          <w:rFonts w:ascii="Times New Roman" w:eastAsia="Times New Roman" w:hAnsi="Times New Roman" w:cs="Times New Roman"/>
          <w:bCs/>
          <w:sz w:val="24"/>
          <w:szCs w:val="24"/>
        </w:rPr>
        <w:t>§ 29a odst. 2, 5, 6, 7 a 8</w:t>
      </w:r>
      <w:r w:rsidR="00B03772">
        <w:rPr>
          <w:rFonts w:ascii="Times New Roman" w:eastAsia="Times New Roman" w:hAnsi="Times New Roman" w:cs="Times New Roman"/>
          <w:bCs/>
          <w:sz w:val="24"/>
          <w:szCs w:val="24"/>
        </w:rPr>
        <w:t>, § 31 odst. 2, § 33 odst. 3, § 33k odst. 3 a 4, § 33o odst. 1, § 33q, § 33w odst. 1 a 2, § 35 odst. 7, § 37a odst. 4, § 40b odst. 1</w:t>
      </w:r>
      <w:r w:rsidRPr="00D51D54">
        <w:rPr>
          <w:rFonts w:ascii="Times New Roman" w:eastAsia="Times New Roman" w:hAnsi="Times New Roman" w:cs="Times New Roman"/>
          <w:bCs/>
          <w:sz w:val="24"/>
          <w:szCs w:val="24"/>
        </w:rPr>
        <w:t xml:space="preserve"> se slova „průmyslu a obchodu“ nahrazují slovem „hospodářství“.</w:t>
      </w:r>
      <w:r w:rsidR="00E74B62" w:rsidRPr="00D51D54">
        <w:rPr>
          <w:rFonts w:ascii="Times New Roman" w:eastAsia="Times New Roman" w:hAnsi="Times New Roman" w:cs="Times New Roman"/>
          <w:bCs/>
          <w:sz w:val="24"/>
          <w:szCs w:val="24"/>
        </w:rPr>
        <w:t>“</w:t>
      </w:r>
      <w:r w:rsidR="005D65B9">
        <w:rPr>
          <w:rFonts w:ascii="Times New Roman" w:eastAsia="Times New Roman" w:hAnsi="Times New Roman" w:cs="Times New Roman"/>
          <w:bCs/>
          <w:sz w:val="24"/>
          <w:szCs w:val="24"/>
        </w:rPr>
        <w:t>.</w:t>
      </w:r>
    </w:p>
    <w:p w14:paraId="7E8AFC47" w14:textId="764D3523" w:rsidR="005D65B9" w:rsidRPr="00D51D54" w:rsidRDefault="005D65B9" w:rsidP="00F93075">
      <w:pPr>
        <w:pStyle w:val="Odstavecseseznamem"/>
        <w:ind w:left="284"/>
        <w:contextualSpacing w:val="0"/>
        <w:jc w:val="both"/>
      </w:pPr>
      <w:r>
        <w:rPr>
          <w:rFonts w:ascii="Times New Roman" w:eastAsia="Times New Roman" w:hAnsi="Times New Roman" w:cs="Times New Roman"/>
          <w:bCs/>
          <w:sz w:val="24"/>
          <w:szCs w:val="24"/>
        </w:rPr>
        <w:t>Dosavadní bod</w:t>
      </w:r>
      <w:r w:rsidR="00A11674">
        <w:rPr>
          <w:rFonts w:ascii="Times New Roman" w:eastAsia="Times New Roman" w:hAnsi="Times New Roman" w:cs="Times New Roman"/>
          <w:bCs/>
          <w:sz w:val="24"/>
          <w:szCs w:val="24"/>
        </w:rPr>
        <w:t>y</w:t>
      </w:r>
      <w:r>
        <w:rPr>
          <w:rFonts w:ascii="Times New Roman" w:eastAsia="Times New Roman" w:hAnsi="Times New Roman" w:cs="Times New Roman"/>
          <w:bCs/>
          <w:sz w:val="24"/>
          <w:szCs w:val="24"/>
        </w:rPr>
        <w:t xml:space="preserve"> </w:t>
      </w:r>
      <w:r w:rsidR="004B529B">
        <w:rPr>
          <w:rFonts w:ascii="Times New Roman" w:eastAsia="Times New Roman" w:hAnsi="Times New Roman" w:cs="Times New Roman"/>
          <w:bCs/>
          <w:sz w:val="24"/>
          <w:szCs w:val="24"/>
        </w:rPr>
        <w:t>1</w:t>
      </w:r>
      <w:r w:rsidR="00A11674">
        <w:rPr>
          <w:rFonts w:ascii="Times New Roman" w:eastAsia="Times New Roman" w:hAnsi="Times New Roman" w:cs="Times New Roman"/>
          <w:bCs/>
          <w:sz w:val="24"/>
          <w:szCs w:val="24"/>
        </w:rPr>
        <w:t xml:space="preserve"> až </w:t>
      </w:r>
      <w:r w:rsidR="004B529B">
        <w:rPr>
          <w:rFonts w:ascii="Times New Roman" w:eastAsia="Times New Roman" w:hAnsi="Times New Roman" w:cs="Times New Roman"/>
          <w:bCs/>
          <w:sz w:val="24"/>
          <w:szCs w:val="24"/>
        </w:rPr>
        <w:t>8</w:t>
      </w:r>
      <w:r>
        <w:rPr>
          <w:rFonts w:ascii="Times New Roman" w:eastAsia="Times New Roman" w:hAnsi="Times New Roman" w:cs="Times New Roman"/>
          <w:bCs/>
          <w:sz w:val="24"/>
          <w:szCs w:val="24"/>
        </w:rPr>
        <w:t xml:space="preserve"> se </w:t>
      </w:r>
      <w:r w:rsidR="005436FC">
        <w:rPr>
          <w:rFonts w:ascii="Times New Roman" w:eastAsia="Times New Roman" w:hAnsi="Times New Roman" w:cs="Times New Roman"/>
          <w:bCs/>
          <w:sz w:val="24"/>
          <w:szCs w:val="24"/>
        </w:rPr>
        <w:t xml:space="preserve">označují jako </w:t>
      </w:r>
      <w:r>
        <w:rPr>
          <w:rFonts w:ascii="Times New Roman" w:eastAsia="Times New Roman" w:hAnsi="Times New Roman" w:cs="Times New Roman"/>
          <w:bCs/>
          <w:sz w:val="24"/>
          <w:szCs w:val="24"/>
        </w:rPr>
        <w:t>bod</w:t>
      </w:r>
      <w:r w:rsidR="00A11674">
        <w:rPr>
          <w:rFonts w:ascii="Times New Roman" w:eastAsia="Times New Roman" w:hAnsi="Times New Roman" w:cs="Times New Roman"/>
          <w:bCs/>
          <w:sz w:val="24"/>
          <w:szCs w:val="24"/>
        </w:rPr>
        <w:t xml:space="preserve">y </w:t>
      </w:r>
      <w:r w:rsidR="004B529B">
        <w:rPr>
          <w:rFonts w:ascii="Times New Roman" w:eastAsia="Times New Roman" w:hAnsi="Times New Roman" w:cs="Times New Roman"/>
          <w:bCs/>
          <w:sz w:val="24"/>
          <w:szCs w:val="24"/>
        </w:rPr>
        <w:t xml:space="preserve">2 </w:t>
      </w:r>
      <w:r w:rsidR="00A11674">
        <w:rPr>
          <w:rFonts w:ascii="Times New Roman" w:eastAsia="Times New Roman" w:hAnsi="Times New Roman" w:cs="Times New Roman"/>
          <w:bCs/>
          <w:sz w:val="24"/>
          <w:szCs w:val="24"/>
        </w:rPr>
        <w:t>až</w:t>
      </w:r>
      <w:r>
        <w:rPr>
          <w:rFonts w:ascii="Times New Roman" w:eastAsia="Times New Roman" w:hAnsi="Times New Roman" w:cs="Times New Roman"/>
          <w:bCs/>
          <w:sz w:val="24"/>
          <w:szCs w:val="24"/>
        </w:rPr>
        <w:t xml:space="preserve"> </w:t>
      </w:r>
      <w:r w:rsidR="004B529B">
        <w:rPr>
          <w:rFonts w:ascii="Times New Roman" w:eastAsia="Times New Roman" w:hAnsi="Times New Roman" w:cs="Times New Roman"/>
          <w:bCs/>
          <w:sz w:val="24"/>
          <w:szCs w:val="24"/>
        </w:rPr>
        <w:t>9</w:t>
      </w:r>
      <w:r>
        <w:rPr>
          <w:rFonts w:ascii="Times New Roman" w:eastAsia="Times New Roman" w:hAnsi="Times New Roman" w:cs="Times New Roman"/>
          <w:bCs/>
          <w:sz w:val="24"/>
          <w:szCs w:val="24"/>
        </w:rPr>
        <w:t>.</w:t>
      </w:r>
    </w:p>
    <w:p w14:paraId="72114ACE" w14:textId="3BDEE245" w:rsidR="002175B5" w:rsidRPr="004B73D8" w:rsidRDefault="002175B5" w:rsidP="003B425F">
      <w:pPr>
        <w:pStyle w:val="Odstavecseseznamem"/>
        <w:numPr>
          <w:ilvl w:val="0"/>
          <w:numId w:val="9"/>
        </w:numPr>
        <w:ind w:left="284"/>
        <w:contextualSpacing w:val="0"/>
        <w:jc w:val="both"/>
        <w:rPr>
          <w:rFonts w:ascii="Times New Roman" w:eastAsia="Times New Roman" w:hAnsi="Times New Roman" w:cs="Times New Roman"/>
          <w:bCs/>
          <w:sz w:val="24"/>
          <w:szCs w:val="24"/>
        </w:rPr>
      </w:pPr>
      <w:r w:rsidRPr="004B73D8">
        <w:rPr>
          <w:rFonts w:ascii="Times New Roman" w:eastAsia="Times New Roman" w:hAnsi="Times New Roman" w:cs="Times New Roman"/>
          <w:bCs/>
          <w:sz w:val="24"/>
          <w:szCs w:val="24"/>
        </w:rPr>
        <w:t>V části deváté čl.</w:t>
      </w:r>
      <w:r w:rsidR="00597F94">
        <w:rPr>
          <w:rFonts w:ascii="Times New Roman" w:eastAsia="Times New Roman" w:hAnsi="Times New Roman" w:cs="Times New Roman"/>
          <w:bCs/>
          <w:sz w:val="24"/>
          <w:szCs w:val="24"/>
        </w:rPr>
        <w:t xml:space="preserve"> XV</w:t>
      </w:r>
      <w:r w:rsidRPr="004B73D8">
        <w:rPr>
          <w:rFonts w:ascii="Times New Roman" w:eastAsia="Times New Roman" w:hAnsi="Times New Roman" w:cs="Times New Roman"/>
          <w:bCs/>
          <w:sz w:val="24"/>
          <w:szCs w:val="24"/>
        </w:rPr>
        <w:t xml:space="preserve"> </w:t>
      </w:r>
      <w:r w:rsidR="00597F94">
        <w:rPr>
          <w:rFonts w:ascii="Times New Roman" w:eastAsia="Times New Roman" w:hAnsi="Times New Roman" w:cs="Times New Roman"/>
          <w:bCs/>
          <w:sz w:val="24"/>
          <w:szCs w:val="24"/>
        </w:rPr>
        <w:t xml:space="preserve">se </w:t>
      </w:r>
      <w:r w:rsidR="00B43CD7">
        <w:rPr>
          <w:rFonts w:ascii="Times New Roman" w:eastAsia="Times New Roman" w:hAnsi="Times New Roman" w:cs="Times New Roman"/>
          <w:bCs/>
          <w:sz w:val="24"/>
          <w:szCs w:val="24"/>
        </w:rPr>
        <w:t>doplňuje</w:t>
      </w:r>
      <w:r w:rsidRPr="004B73D8">
        <w:rPr>
          <w:rFonts w:ascii="Times New Roman" w:eastAsia="Times New Roman" w:hAnsi="Times New Roman" w:cs="Times New Roman"/>
          <w:bCs/>
          <w:sz w:val="24"/>
          <w:szCs w:val="24"/>
        </w:rPr>
        <w:t xml:space="preserve"> bod </w:t>
      </w:r>
      <w:r w:rsidR="004B529B">
        <w:rPr>
          <w:rFonts w:ascii="Times New Roman" w:eastAsia="Times New Roman" w:hAnsi="Times New Roman" w:cs="Times New Roman"/>
          <w:bCs/>
          <w:sz w:val="24"/>
          <w:szCs w:val="24"/>
        </w:rPr>
        <w:t>35</w:t>
      </w:r>
      <w:r w:rsidRPr="004B73D8">
        <w:rPr>
          <w:rFonts w:ascii="Times New Roman" w:eastAsia="Times New Roman" w:hAnsi="Times New Roman" w:cs="Times New Roman"/>
          <w:bCs/>
          <w:sz w:val="24"/>
          <w:szCs w:val="24"/>
        </w:rPr>
        <w:t>, který zní:</w:t>
      </w:r>
    </w:p>
    <w:p w14:paraId="746EE8E5" w14:textId="26E702F8" w:rsidR="002175B5" w:rsidRDefault="002175B5" w:rsidP="008745D1">
      <w:pPr>
        <w:pStyle w:val="Odstavecseseznamem"/>
        <w:ind w:left="284"/>
        <w:contextualSpacing w:val="0"/>
        <w:jc w:val="both"/>
        <w:rPr>
          <w:rFonts w:ascii="Times New Roman" w:eastAsia="Times New Roman" w:hAnsi="Times New Roman" w:cs="Times New Roman"/>
          <w:bCs/>
          <w:sz w:val="24"/>
          <w:szCs w:val="24"/>
        </w:rPr>
      </w:pPr>
      <w:r w:rsidRPr="004B73D8">
        <w:rPr>
          <w:rFonts w:ascii="Times New Roman" w:eastAsia="Times New Roman" w:hAnsi="Times New Roman" w:cs="Times New Roman"/>
          <w:bCs/>
          <w:sz w:val="24"/>
          <w:szCs w:val="24"/>
        </w:rPr>
        <w:t>„</w:t>
      </w:r>
      <w:r w:rsidR="004B529B">
        <w:rPr>
          <w:rFonts w:ascii="Times New Roman" w:eastAsia="Times New Roman" w:hAnsi="Times New Roman" w:cs="Times New Roman"/>
          <w:bCs/>
          <w:sz w:val="24"/>
          <w:szCs w:val="24"/>
        </w:rPr>
        <w:t>35</w:t>
      </w:r>
      <w:r w:rsidRPr="004B73D8">
        <w:rPr>
          <w:rFonts w:ascii="Times New Roman" w:eastAsia="Times New Roman" w:hAnsi="Times New Roman" w:cs="Times New Roman"/>
          <w:bCs/>
          <w:sz w:val="24"/>
          <w:szCs w:val="24"/>
        </w:rPr>
        <w:t>. V příloze k zákonu se v části D odst. 2 písm. a) slova „průmyslu a obchodu“ nahrazují slovem „hospodářství“.“</w:t>
      </w:r>
      <w:r w:rsidR="005D65B9">
        <w:rPr>
          <w:rFonts w:ascii="Times New Roman" w:eastAsia="Times New Roman" w:hAnsi="Times New Roman" w:cs="Times New Roman"/>
          <w:bCs/>
          <w:sz w:val="24"/>
          <w:szCs w:val="24"/>
        </w:rPr>
        <w:t>.</w:t>
      </w:r>
    </w:p>
    <w:p w14:paraId="4CAE48E7" w14:textId="709B3E17" w:rsidR="00B03772" w:rsidRPr="0030028C" w:rsidRDefault="00B03772" w:rsidP="00B03772">
      <w:pPr>
        <w:pStyle w:val="Odstavecseseznamem"/>
        <w:numPr>
          <w:ilvl w:val="0"/>
          <w:numId w:val="9"/>
        </w:numPr>
        <w:ind w:left="284"/>
        <w:contextualSpacing w:val="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V části jedenácté čl. XIX </w:t>
      </w:r>
      <w:r w:rsidR="005D65B9">
        <w:rPr>
          <w:rFonts w:ascii="Times New Roman" w:eastAsia="Times New Roman" w:hAnsi="Times New Roman" w:cs="Times New Roman"/>
          <w:bCs/>
          <w:sz w:val="24"/>
          <w:szCs w:val="24"/>
        </w:rPr>
        <w:t>zní</w:t>
      </w:r>
      <w:r>
        <w:rPr>
          <w:rFonts w:ascii="Times New Roman" w:eastAsia="Times New Roman" w:hAnsi="Times New Roman" w:cs="Times New Roman"/>
          <w:bCs/>
          <w:sz w:val="24"/>
          <w:szCs w:val="24"/>
        </w:rPr>
        <w:t>:</w:t>
      </w:r>
    </w:p>
    <w:p w14:paraId="2B5425AC" w14:textId="2141C1B8" w:rsidR="00FB319D" w:rsidRDefault="00B03772" w:rsidP="00FB319D">
      <w:pPr>
        <w:jc w:val="center"/>
        <w:rPr>
          <w:rFonts w:eastAsia="Times New Roman" w:cs="Times New Roman"/>
          <w:bCs/>
          <w:szCs w:val="24"/>
        </w:rPr>
      </w:pPr>
      <w:r>
        <w:rPr>
          <w:rFonts w:eastAsia="Times New Roman" w:cs="Times New Roman"/>
          <w:bCs/>
          <w:szCs w:val="24"/>
        </w:rPr>
        <w:t>„</w:t>
      </w:r>
      <w:r w:rsidR="00FB319D">
        <w:rPr>
          <w:rFonts w:eastAsia="Times New Roman" w:cs="Times New Roman"/>
          <w:bCs/>
          <w:szCs w:val="24"/>
        </w:rPr>
        <w:t>Čl. XIX</w:t>
      </w:r>
    </w:p>
    <w:p w14:paraId="02CEF09F" w14:textId="724A66BC" w:rsidR="00B03772" w:rsidRDefault="00B03772" w:rsidP="00B03772">
      <w:pPr>
        <w:rPr>
          <w:rFonts w:eastAsia="Times New Roman" w:cs="Times New Roman"/>
          <w:bCs/>
          <w:szCs w:val="24"/>
        </w:rPr>
      </w:pPr>
      <w:r>
        <w:rPr>
          <w:rFonts w:eastAsia="Times New Roman" w:cs="Times New Roman"/>
          <w:bCs/>
          <w:szCs w:val="24"/>
        </w:rPr>
        <w:t>Z</w:t>
      </w:r>
      <w:r w:rsidRPr="00B03772">
        <w:rPr>
          <w:rFonts w:eastAsia="Times New Roman" w:cs="Times New Roman"/>
          <w:bCs/>
          <w:szCs w:val="24"/>
        </w:rPr>
        <w:t>ákon č. 360/1992 Sb., o výkonu povolání autorizovaných architektů a o výkonu</w:t>
      </w:r>
      <w:r>
        <w:rPr>
          <w:rFonts w:eastAsia="Times New Roman" w:cs="Times New Roman"/>
          <w:bCs/>
          <w:szCs w:val="24"/>
        </w:rPr>
        <w:t xml:space="preserve"> </w:t>
      </w:r>
      <w:r w:rsidRPr="00B03772">
        <w:rPr>
          <w:rFonts w:eastAsia="Times New Roman" w:cs="Times New Roman"/>
          <w:bCs/>
          <w:szCs w:val="24"/>
        </w:rPr>
        <w:t>povolání autorizovaných inženýrů a techniků činných ve výstavbě, ve znění zákona č. 224/2003</w:t>
      </w:r>
      <w:r>
        <w:rPr>
          <w:rFonts w:eastAsia="Times New Roman" w:cs="Times New Roman"/>
          <w:bCs/>
          <w:szCs w:val="24"/>
        </w:rPr>
        <w:t xml:space="preserve"> </w:t>
      </w:r>
      <w:r w:rsidRPr="00B03772">
        <w:rPr>
          <w:rFonts w:eastAsia="Times New Roman" w:cs="Times New Roman"/>
          <w:bCs/>
          <w:szCs w:val="24"/>
        </w:rPr>
        <w:t xml:space="preserve">Sb. a zákona č. 284/2021 Sb., </w:t>
      </w:r>
      <w:r>
        <w:rPr>
          <w:rFonts w:eastAsia="Times New Roman" w:cs="Times New Roman"/>
          <w:bCs/>
          <w:szCs w:val="24"/>
        </w:rPr>
        <w:t>se mění takto:</w:t>
      </w:r>
    </w:p>
    <w:p w14:paraId="4FF730D2" w14:textId="592C5D22" w:rsidR="00B03772" w:rsidRDefault="004B529B" w:rsidP="00B03772">
      <w:pPr>
        <w:rPr>
          <w:rFonts w:eastAsia="Times New Roman" w:cs="Times New Roman"/>
          <w:bCs/>
          <w:szCs w:val="24"/>
        </w:rPr>
      </w:pPr>
      <w:r>
        <w:rPr>
          <w:rFonts w:eastAsia="Times New Roman" w:cs="Times New Roman"/>
          <w:bCs/>
          <w:szCs w:val="24"/>
        </w:rPr>
        <w:t>1</w:t>
      </w:r>
      <w:r w:rsidR="00B03772">
        <w:rPr>
          <w:rFonts w:eastAsia="Times New Roman" w:cs="Times New Roman"/>
          <w:bCs/>
          <w:szCs w:val="24"/>
        </w:rPr>
        <w:t>. V § 22 se doplňuje odstavec 4, který zní:</w:t>
      </w:r>
    </w:p>
    <w:p w14:paraId="72859ED3" w14:textId="77777777" w:rsidR="004B529B" w:rsidRDefault="00B03772" w:rsidP="004B529B">
      <w:pPr>
        <w:rPr>
          <w:rFonts w:eastAsia="Times New Roman" w:cs="Times New Roman"/>
          <w:bCs/>
          <w:szCs w:val="24"/>
        </w:rPr>
      </w:pPr>
      <w:r w:rsidRPr="00B03772">
        <w:rPr>
          <w:rFonts w:eastAsia="Times New Roman" w:cs="Times New Roman"/>
          <w:bCs/>
          <w:szCs w:val="24"/>
        </w:rPr>
        <w:t>„(4) Komora bezodkladně uvědomí Úřad rozvoje území České republiky o pravomocném</w:t>
      </w:r>
      <w:r>
        <w:rPr>
          <w:rFonts w:eastAsia="Times New Roman" w:cs="Times New Roman"/>
          <w:bCs/>
          <w:szCs w:val="24"/>
        </w:rPr>
        <w:t xml:space="preserve"> </w:t>
      </w:r>
      <w:r w:rsidRPr="00B03772">
        <w:rPr>
          <w:rFonts w:eastAsia="Times New Roman" w:cs="Times New Roman"/>
          <w:bCs/>
          <w:szCs w:val="24"/>
        </w:rPr>
        <w:t>rozhodnutí o uložení disciplinárního opatření spočívajícího v pozastavení nebo odnětí</w:t>
      </w:r>
      <w:r>
        <w:rPr>
          <w:rFonts w:eastAsia="Times New Roman" w:cs="Times New Roman"/>
          <w:bCs/>
          <w:szCs w:val="24"/>
        </w:rPr>
        <w:t xml:space="preserve"> </w:t>
      </w:r>
      <w:r w:rsidRPr="00B03772">
        <w:rPr>
          <w:rFonts w:eastAsia="Times New Roman" w:cs="Times New Roman"/>
          <w:bCs/>
          <w:szCs w:val="24"/>
        </w:rPr>
        <w:t>autorizace autorizované osobě.“.</w:t>
      </w:r>
      <w:r>
        <w:rPr>
          <w:rFonts w:eastAsia="Times New Roman" w:cs="Times New Roman"/>
          <w:bCs/>
          <w:szCs w:val="24"/>
        </w:rPr>
        <w:t>“</w:t>
      </w:r>
      <w:r w:rsidR="005D65B9">
        <w:rPr>
          <w:rFonts w:eastAsia="Times New Roman" w:cs="Times New Roman"/>
          <w:bCs/>
          <w:szCs w:val="24"/>
        </w:rPr>
        <w:t>.</w:t>
      </w:r>
      <w:r w:rsidR="004B529B" w:rsidRPr="004B529B">
        <w:rPr>
          <w:rFonts w:eastAsia="Times New Roman" w:cs="Times New Roman"/>
          <w:bCs/>
          <w:szCs w:val="24"/>
        </w:rPr>
        <w:t xml:space="preserve"> </w:t>
      </w:r>
    </w:p>
    <w:p w14:paraId="4818EBFA" w14:textId="32066FD5" w:rsidR="00B03772" w:rsidRPr="009A629B" w:rsidRDefault="004B529B" w:rsidP="009A629B">
      <w:pPr>
        <w:rPr>
          <w:rFonts w:eastAsia="Times New Roman" w:cs="Times New Roman"/>
          <w:bCs/>
          <w:szCs w:val="24"/>
        </w:rPr>
      </w:pPr>
      <w:r>
        <w:rPr>
          <w:rFonts w:eastAsia="Times New Roman" w:cs="Times New Roman"/>
          <w:bCs/>
          <w:szCs w:val="24"/>
        </w:rPr>
        <w:t xml:space="preserve">2. </w:t>
      </w:r>
      <w:r w:rsidRPr="00D166FB">
        <w:rPr>
          <w:rFonts w:eastAsia="Times New Roman" w:cs="Times New Roman"/>
          <w:bCs/>
          <w:szCs w:val="24"/>
        </w:rPr>
        <w:t>V § 29 odst. 3 písm. b) bodu 2 se slova „průmyslu a obchodu“ nahrazují slovem „hospodářství“.“</w:t>
      </w:r>
      <w:r>
        <w:rPr>
          <w:rFonts w:eastAsia="Times New Roman" w:cs="Times New Roman"/>
          <w:bCs/>
          <w:szCs w:val="24"/>
        </w:rPr>
        <w:t>.</w:t>
      </w:r>
    </w:p>
    <w:p w14:paraId="156337CE" w14:textId="0EA9EE12" w:rsidR="002175B5" w:rsidRPr="00D51D54" w:rsidRDefault="002175B5" w:rsidP="003B425F">
      <w:pPr>
        <w:pStyle w:val="Odstavecseseznamem"/>
        <w:numPr>
          <w:ilvl w:val="0"/>
          <w:numId w:val="9"/>
        </w:numPr>
        <w:ind w:left="284"/>
        <w:contextualSpacing w:val="0"/>
        <w:jc w:val="both"/>
        <w:rPr>
          <w:rFonts w:ascii="Times New Roman" w:eastAsia="Times New Roman" w:hAnsi="Times New Roman" w:cs="Times New Roman"/>
          <w:bCs/>
          <w:sz w:val="24"/>
          <w:szCs w:val="24"/>
        </w:rPr>
      </w:pPr>
      <w:r w:rsidRPr="00D51D54">
        <w:rPr>
          <w:rFonts w:ascii="Times New Roman" w:eastAsia="Times New Roman" w:hAnsi="Times New Roman" w:cs="Times New Roman"/>
          <w:bCs/>
          <w:sz w:val="24"/>
          <w:szCs w:val="24"/>
        </w:rPr>
        <w:t xml:space="preserve">V části </w:t>
      </w:r>
      <w:r w:rsidR="001A7DD0" w:rsidRPr="00D51D54">
        <w:rPr>
          <w:rFonts w:ascii="Times New Roman" w:eastAsia="Times New Roman" w:hAnsi="Times New Roman" w:cs="Times New Roman"/>
          <w:bCs/>
          <w:sz w:val="24"/>
          <w:szCs w:val="24"/>
        </w:rPr>
        <w:t>d</w:t>
      </w:r>
      <w:r w:rsidR="001A7DD0">
        <w:rPr>
          <w:rFonts w:ascii="Times New Roman" w:eastAsia="Times New Roman" w:hAnsi="Times New Roman" w:cs="Times New Roman"/>
          <w:bCs/>
          <w:sz w:val="24"/>
          <w:szCs w:val="24"/>
        </w:rPr>
        <w:t>vacáté páté</w:t>
      </w:r>
      <w:r w:rsidR="001A7DD0" w:rsidRPr="00D51D54">
        <w:rPr>
          <w:rFonts w:ascii="Times New Roman" w:eastAsia="Times New Roman" w:hAnsi="Times New Roman" w:cs="Times New Roman"/>
          <w:bCs/>
          <w:sz w:val="24"/>
          <w:szCs w:val="24"/>
        </w:rPr>
        <w:t xml:space="preserve"> </w:t>
      </w:r>
      <w:r w:rsidRPr="00D51D54">
        <w:rPr>
          <w:rFonts w:ascii="Times New Roman" w:eastAsia="Times New Roman" w:hAnsi="Times New Roman" w:cs="Times New Roman"/>
          <w:bCs/>
          <w:sz w:val="24"/>
          <w:szCs w:val="24"/>
        </w:rPr>
        <w:t xml:space="preserve">čl. </w:t>
      </w:r>
      <w:r w:rsidR="007E358A" w:rsidRPr="00D51D54">
        <w:rPr>
          <w:rFonts w:ascii="Times New Roman" w:eastAsia="Times New Roman" w:hAnsi="Times New Roman" w:cs="Times New Roman"/>
          <w:bCs/>
          <w:sz w:val="24"/>
          <w:szCs w:val="24"/>
        </w:rPr>
        <w:t>XX</w:t>
      </w:r>
      <w:r w:rsidR="001A7DD0">
        <w:rPr>
          <w:rFonts w:ascii="Times New Roman" w:eastAsia="Times New Roman" w:hAnsi="Times New Roman" w:cs="Times New Roman"/>
          <w:bCs/>
          <w:sz w:val="24"/>
          <w:szCs w:val="24"/>
        </w:rPr>
        <w:t>XV</w:t>
      </w:r>
      <w:r w:rsidR="007E358A" w:rsidRPr="00D51D54">
        <w:rPr>
          <w:rFonts w:ascii="Times New Roman" w:eastAsia="Times New Roman" w:hAnsi="Times New Roman" w:cs="Times New Roman"/>
          <w:bCs/>
          <w:sz w:val="24"/>
          <w:szCs w:val="24"/>
        </w:rPr>
        <w:t>I</w:t>
      </w:r>
      <w:r w:rsidRPr="00D51D54">
        <w:rPr>
          <w:rFonts w:ascii="Times New Roman" w:eastAsia="Times New Roman" w:hAnsi="Times New Roman" w:cs="Times New Roman"/>
          <w:bCs/>
          <w:sz w:val="24"/>
          <w:szCs w:val="24"/>
        </w:rPr>
        <w:t xml:space="preserve"> se vkládá nový bod </w:t>
      </w:r>
      <w:r w:rsidR="00A65126">
        <w:rPr>
          <w:rFonts w:ascii="Times New Roman" w:eastAsia="Times New Roman" w:hAnsi="Times New Roman" w:cs="Times New Roman"/>
          <w:bCs/>
          <w:sz w:val="24"/>
          <w:szCs w:val="24"/>
        </w:rPr>
        <w:t>1</w:t>
      </w:r>
      <w:r w:rsidRPr="00D51D54">
        <w:rPr>
          <w:rFonts w:ascii="Times New Roman" w:eastAsia="Times New Roman" w:hAnsi="Times New Roman" w:cs="Times New Roman"/>
          <w:bCs/>
          <w:sz w:val="24"/>
          <w:szCs w:val="24"/>
        </w:rPr>
        <w:t>, který zní:</w:t>
      </w:r>
    </w:p>
    <w:p w14:paraId="1617FB79" w14:textId="1F261F33" w:rsidR="002175B5" w:rsidRDefault="002175B5">
      <w:pPr>
        <w:pStyle w:val="Odstavecseseznamem"/>
        <w:ind w:left="284"/>
        <w:contextualSpacing w:val="0"/>
        <w:jc w:val="both"/>
        <w:rPr>
          <w:rFonts w:ascii="Times New Roman" w:eastAsia="Times New Roman" w:hAnsi="Times New Roman" w:cs="Times New Roman"/>
          <w:bCs/>
          <w:sz w:val="24"/>
          <w:szCs w:val="24"/>
        </w:rPr>
      </w:pPr>
      <w:r w:rsidRPr="00D51D54">
        <w:rPr>
          <w:rFonts w:ascii="Times New Roman" w:eastAsia="Times New Roman" w:hAnsi="Times New Roman" w:cs="Times New Roman"/>
          <w:bCs/>
          <w:sz w:val="24"/>
          <w:szCs w:val="24"/>
        </w:rPr>
        <w:t>„</w:t>
      </w:r>
      <w:r w:rsidR="00C45A2D">
        <w:rPr>
          <w:rFonts w:ascii="Times New Roman" w:eastAsia="Times New Roman" w:hAnsi="Times New Roman" w:cs="Times New Roman"/>
          <w:bCs/>
          <w:sz w:val="24"/>
          <w:szCs w:val="24"/>
        </w:rPr>
        <w:t>1</w:t>
      </w:r>
      <w:r w:rsidRPr="00D51D54">
        <w:rPr>
          <w:rFonts w:ascii="Times New Roman" w:eastAsia="Times New Roman" w:hAnsi="Times New Roman" w:cs="Times New Roman"/>
          <w:bCs/>
          <w:sz w:val="24"/>
          <w:szCs w:val="24"/>
        </w:rPr>
        <w:t xml:space="preserve">. </w:t>
      </w:r>
      <w:r w:rsidR="007E358A" w:rsidRPr="00D51D54">
        <w:rPr>
          <w:rFonts w:ascii="Times New Roman" w:eastAsia="Times New Roman" w:hAnsi="Times New Roman" w:cs="Times New Roman"/>
          <w:bCs/>
          <w:sz w:val="24"/>
          <w:szCs w:val="24"/>
        </w:rPr>
        <w:t xml:space="preserve">V § 7 odst. 7 písm. d) </w:t>
      </w:r>
      <w:r w:rsidRPr="00D51D54">
        <w:rPr>
          <w:rFonts w:ascii="Times New Roman" w:eastAsia="Times New Roman" w:hAnsi="Times New Roman" w:cs="Times New Roman"/>
          <w:bCs/>
          <w:sz w:val="24"/>
          <w:szCs w:val="24"/>
        </w:rPr>
        <w:t>slova „průmyslu a obchodu“ nahrazují slovem „hospodářství“.“</w:t>
      </w:r>
      <w:r w:rsidR="005D65B9">
        <w:rPr>
          <w:rFonts w:ascii="Times New Roman" w:eastAsia="Times New Roman" w:hAnsi="Times New Roman" w:cs="Times New Roman"/>
          <w:bCs/>
          <w:sz w:val="24"/>
          <w:szCs w:val="24"/>
        </w:rPr>
        <w:t>.</w:t>
      </w:r>
    </w:p>
    <w:p w14:paraId="352955E9" w14:textId="20D04CFD" w:rsidR="00A65126" w:rsidRPr="00D51D54" w:rsidRDefault="00A65126" w:rsidP="008745D1">
      <w:pPr>
        <w:pStyle w:val="Odstavecseseznamem"/>
        <w:ind w:left="284"/>
        <w:contextualSpacing w:val="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Dosavadní bod</w:t>
      </w:r>
      <w:r w:rsidR="005D65B9">
        <w:rPr>
          <w:rFonts w:ascii="Times New Roman" w:eastAsia="Times New Roman" w:hAnsi="Times New Roman" w:cs="Times New Roman"/>
          <w:bCs/>
          <w:sz w:val="24"/>
          <w:szCs w:val="24"/>
        </w:rPr>
        <w:t>y</w:t>
      </w:r>
      <w:r>
        <w:rPr>
          <w:rFonts w:ascii="Times New Roman" w:eastAsia="Times New Roman" w:hAnsi="Times New Roman" w:cs="Times New Roman"/>
          <w:bCs/>
          <w:sz w:val="24"/>
          <w:szCs w:val="24"/>
        </w:rPr>
        <w:t xml:space="preserve"> 1 a</w:t>
      </w:r>
      <w:r w:rsidR="00E9581A">
        <w:rPr>
          <w:rFonts w:ascii="Times New Roman" w:eastAsia="Times New Roman" w:hAnsi="Times New Roman" w:cs="Times New Roman"/>
          <w:bCs/>
          <w:sz w:val="24"/>
          <w:szCs w:val="24"/>
        </w:rPr>
        <w:t>ž</w:t>
      </w:r>
      <w:r>
        <w:rPr>
          <w:rFonts w:ascii="Times New Roman" w:eastAsia="Times New Roman" w:hAnsi="Times New Roman" w:cs="Times New Roman"/>
          <w:bCs/>
          <w:sz w:val="24"/>
          <w:szCs w:val="24"/>
        </w:rPr>
        <w:t xml:space="preserve"> </w:t>
      </w:r>
      <w:r w:rsidR="001A7DD0">
        <w:rPr>
          <w:rFonts w:ascii="Times New Roman" w:eastAsia="Times New Roman" w:hAnsi="Times New Roman" w:cs="Times New Roman"/>
          <w:bCs/>
          <w:sz w:val="24"/>
          <w:szCs w:val="24"/>
        </w:rPr>
        <w:t xml:space="preserve">5 </w:t>
      </w:r>
      <w:r>
        <w:rPr>
          <w:rFonts w:ascii="Times New Roman" w:eastAsia="Times New Roman" w:hAnsi="Times New Roman" w:cs="Times New Roman"/>
          <w:bCs/>
          <w:sz w:val="24"/>
          <w:szCs w:val="24"/>
        </w:rPr>
        <w:t xml:space="preserve">se </w:t>
      </w:r>
      <w:r w:rsidR="005436FC">
        <w:rPr>
          <w:rFonts w:ascii="Times New Roman" w:eastAsia="Times New Roman" w:hAnsi="Times New Roman" w:cs="Times New Roman"/>
          <w:bCs/>
          <w:sz w:val="24"/>
          <w:szCs w:val="24"/>
        </w:rPr>
        <w:t>označují jako</w:t>
      </w:r>
      <w:r>
        <w:rPr>
          <w:rFonts w:ascii="Times New Roman" w:eastAsia="Times New Roman" w:hAnsi="Times New Roman" w:cs="Times New Roman"/>
          <w:bCs/>
          <w:sz w:val="24"/>
          <w:szCs w:val="24"/>
        </w:rPr>
        <w:t xml:space="preserve"> body 2 a</w:t>
      </w:r>
      <w:r w:rsidR="00E9581A">
        <w:rPr>
          <w:rFonts w:ascii="Times New Roman" w:eastAsia="Times New Roman" w:hAnsi="Times New Roman" w:cs="Times New Roman"/>
          <w:bCs/>
          <w:sz w:val="24"/>
          <w:szCs w:val="24"/>
        </w:rPr>
        <w:t>ž</w:t>
      </w:r>
      <w:r>
        <w:rPr>
          <w:rFonts w:ascii="Times New Roman" w:eastAsia="Times New Roman" w:hAnsi="Times New Roman" w:cs="Times New Roman"/>
          <w:bCs/>
          <w:sz w:val="24"/>
          <w:szCs w:val="24"/>
        </w:rPr>
        <w:t xml:space="preserve"> </w:t>
      </w:r>
      <w:r w:rsidR="001A7DD0">
        <w:rPr>
          <w:rFonts w:ascii="Times New Roman" w:eastAsia="Times New Roman" w:hAnsi="Times New Roman" w:cs="Times New Roman"/>
          <w:bCs/>
          <w:sz w:val="24"/>
          <w:szCs w:val="24"/>
        </w:rPr>
        <w:t>6</w:t>
      </w:r>
      <w:r>
        <w:rPr>
          <w:rFonts w:ascii="Times New Roman" w:eastAsia="Times New Roman" w:hAnsi="Times New Roman" w:cs="Times New Roman"/>
          <w:bCs/>
          <w:sz w:val="24"/>
          <w:szCs w:val="24"/>
        </w:rPr>
        <w:t>.</w:t>
      </w:r>
    </w:p>
    <w:p w14:paraId="73F0EB9A" w14:textId="722655DB" w:rsidR="007E358A" w:rsidRPr="00D51D54" w:rsidRDefault="007E358A" w:rsidP="003B425F">
      <w:pPr>
        <w:pStyle w:val="Odstavecseseznamem"/>
        <w:numPr>
          <w:ilvl w:val="0"/>
          <w:numId w:val="9"/>
        </w:numPr>
        <w:ind w:left="284"/>
        <w:contextualSpacing w:val="0"/>
        <w:jc w:val="both"/>
        <w:rPr>
          <w:rFonts w:ascii="Times New Roman" w:eastAsia="Times New Roman" w:hAnsi="Times New Roman" w:cs="Times New Roman"/>
          <w:bCs/>
          <w:sz w:val="24"/>
          <w:szCs w:val="24"/>
        </w:rPr>
      </w:pPr>
      <w:r w:rsidRPr="00D51D54">
        <w:rPr>
          <w:rFonts w:ascii="Times New Roman" w:eastAsia="Times New Roman" w:hAnsi="Times New Roman" w:cs="Times New Roman"/>
          <w:bCs/>
          <w:sz w:val="24"/>
          <w:szCs w:val="24"/>
        </w:rPr>
        <w:t xml:space="preserve">V části </w:t>
      </w:r>
      <w:r w:rsidR="00422BBF" w:rsidRPr="00D51D54">
        <w:rPr>
          <w:rFonts w:ascii="Times New Roman" w:eastAsia="Times New Roman" w:hAnsi="Times New Roman" w:cs="Times New Roman"/>
          <w:bCs/>
          <w:sz w:val="24"/>
          <w:szCs w:val="24"/>
        </w:rPr>
        <w:t xml:space="preserve">dvacáté </w:t>
      </w:r>
      <w:r w:rsidR="001A7DD0">
        <w:rPr>
          <w:rFonts w:ascii="Times New Roman" w:eastAsia="Times New Roman" w:hAnsi="Times New Roman" w:cs="Times New Roman"/>
          <w:bCs/>
          <w:sz w:val="24"/>
          <w:szCs w:val="24"/>
        </w:rPr>
        <w:t>osmé</w:t>
      </w:r>
      <w:r w:rsidR="00597F94">
        <w:rPr>
          <w:rFonts w:ascii="Times New Roman" w:eastAsia="Times New Roman" w:hAnsi="Times New Roman" w:cs="Times New Roman"/>
          <w:bCs/>
          <w:sz w:val="24"/>
          <w:szCs w:val="24"/>
        </w:rPr>
        <w:t xml:space="preserve"> </w:t>
      </w:r>
      <w:r w:rsidRPr="00D51D54">
        <w:rPr>
          <w:rFonts w:ascii="Times New Roman" w:eastAsia="Times New Roman" w:hAnsi="Times New Roman" w:cs="Times New Roman"/>
          <w:bCs/>
          <w:sz w:val="24"/>
          <w:szCs w:val="24"/>
        </w:rPr>
        <w:t xml:space="preserve">čl. </w:t>
      </w:r>
      <w:r w:rsidR="001A7DD0">
        <w:rPr>
          <w:rFonts w:ascii="Times New Roman" w:eastAsia="Times New Roman" w:hAnsi="Times New Roman" w:cs="Times New Roman"/>
          <w:bCs/>
          <w:sz w:val="24"/>
          <w:szCs w:val="24"/>
        </w:rPr>
        <w:t>XL</w:t>
      </w:r>
      <w:r w:rsidR="001A7DD0" w:rsidRPr="00D51D54">
        <w:rPr>
          <w:rFonts w:ascii="Times New Roman" w:eastAsia="Times New Roman" w:hAnsi="Times New Roman" w:cs="Times New Roman"/>
          <w:bCs/>
          <w:sz w:val="24"/>
          <w:szCs w:val="24"/>
        </w:rPr>
        <w:t xml:space="preserve">I </w:t>
      </w:r>
      <w:r w:rsidRPr="00D51D54">
        <w:rPr>
          <w:rFonts w:ascii="Times New Roman" w:eastAsia="Times New Roman" w:hAnsi="Times New Roman" w:cs="Times New Roman"/>
          <w:bCs/>
          <w:sz w:val="24"/>
          <w:szCs w:val="24"/>
        </w:rPr>
        <w:t xml:space="preserve">se vkládá nový bod </w:t>
      </w:r>
      <w:r w:rsidR="001A7DD0">
        <w:rPr>
          <w:rFonts w:ascii="Times New Roman" w:eastAsia="Times New Roman" w:hAnsi="Times New Roman" w:cs="Times New Roman"/>
          <w:bCs/>
          <w:sz w:val="24"/>
          <w:szCs w:val="24"/>
        </w:rPr>
        <w:t>4</w:t>
      </w:r>
      <w:r w:rsidRPr="00D51D54">
        <w:rPr>
          <w:rFonts w:ascii="Times New Roman" w:eastAsia="Times New Roman" w:hAnsi="Times New Roman" w:cs="Times New Roman"/>
          <w:bCs/>
          <w:sz w:val="24"/>
          <w:szCs w:val="24"/>
        </w:rPr>
        <w:t>, který zní:</w:t>
      </w:r>
    </w:p>
    <w:p w14:paraId="4102F122" w14:textId="1E97E135" w:rsidR="007E358A" w:rsidRDefault="007E358A" w:rsidP="008745D1">
      <w:pPr>
        <w:pStyle w:val="Odstavecseseznamem"/>
        <w:ind w:left="284"/>
        <w:contextualSpacing w:val="0"/>
        <w:jc w:val="both"/>
        <w:rPr>
          <w:rFonts w:ascii="Times New Roman" w:eastAsia="Times New Roman" w:hAnsi="Times New Roman" w:cs="Times New Roman"/>
          <w:bCs/>
          <w:sz w:val="24"/>
          <w:szCs w:val="24"/>
        </w:rPr>
      </w:pPr>
      <w:r w:rsidRPr="00D51D54">
        <w:rPr>
          <w:rFonts w:ascii="Times New Roman" w:eastAsia="Times New Roman" w:hAnsi="Times New Roman" w:cs="Times New Roman"/>
          <w:bCs/>
          <w:sz w:val="24"/>
          <w:szCs w:val="24"/>
        </w:rPr>
        <w:t>„</w:t>
      </w:r>
      <w:r w:rsidR="001A7DD0">
        <w:rPr>
          <w:rFonts w:ascii="Times New Roman" w:eastAsia="Times New Roman" w:hAnsi="Times New Roman" w:cs="Times New Roman"/>
          <w:bCs/>
          <w:sz w:val="24"/>
          <w:szCs w:val="24"/>
        </w:rPr>
        <w:t>4</w:t>
      </w:r>
      <w:r w:rsidRPr="00D51D54">
        <w:rPr>
          <w:rFonts w:ascii="Times New Roman" w:eastAsia="Times New Roman" w:hAnsi="Times New Roman" w:cs="Times New Roman"/>
          <w:bCs/>
          <w:sz w:val="24"/>
          <w:szCs w:val="24"/>
        </w:rPr>
        <w:t xml:space="preserve">. V § </w:t>
      </w:r>
      <w:r w:rsidR="00422BBF" w:rsidRPr="00D51D54">
        <w:rPr>
          <w:rFonts w:ascii="Times New Roman" w:eastAsia="Times New Roman" w:hAnsi="Times New Roman" w:cs="Times New Roman"/>
          <w:bCs/>
          <w:sz w:val="24"/>
          <w:szCs w:val="24"/>
        </w:rPr>
        <w:t>3a</w:t>
      </w:r>
      <w:r w:rsidRPr="00D51D54">
        <w:rPr>
          <w:rFonts w:ascii="Times New Roman" w:eastAsia="Times New Roman" w:hAnsi="Times New Roman" w:cs="Times New Roman"/>
          <w:bCs/>
          <w:sz w:val="24"/>
          <w:szCs w:val="24"/>
        </w:rPr>
        <w:t xml:space="preserve"> odst. </w:t>
      </w:r>
      <w:r w:rsidR="00422BBF" w:rsidRPr="00D51D54">
        <w:rPr>
          <w:rFonts w:ascii="Times New Roman" w:eastAsia="Times New Roman" w:hAnsi="Times New Roman" w:cs="Times New Roman"/>
          <w:bCs/>
          <w:sz w:val="24"/>
          <w:szCs w:val="24"/>
        </w:rPr>
        <w:t>1</w:t>
      </w:r>
      <w:r w:rsidR="004B3647">
        <w:rPr>
          <w:rFonts w:ascii="Times New Roman" w:eastAsia="Times New Roman" w:hAnsi="Times New Roman" w:cs="Times New Roman"/>
          <w:bCs/>
          <w:sz w:val="24"/>
          <w:szCs w:val="24"/>
        </w:rPr>
        <w:t xml:space="preserve">, </w:t>
      </w:r>
      <w:r w:rsidR="004B3647" w:rsidRPr="00D51D54">
        <w:rPr>
          <w:rFonts w:ascii="Times New Roman" w:eastAsia="Times New Roman" w:hAnsi="Times New Roman" w:cs="Times New Roman"/>
          <w:bCs/>
          <w:sz w:val="24"/>
          <w:szCs w:val="24"/>
        </w:rPr>
        <w:t>§ 17b odst. 2, 10, 11 a 12</w:t>
      </w:r>
      <w:r w:rsidRPr="00D51D54">
        <w:rPr>
          <w:rFonts w:ascii="Times New Roman" w:eastAsia="Times New Roman" w:hAnsi="Times New Roman" w:cs="Times New Roman"/>
          <w:bCs/>
          <w:sz w:val="24"/>
          <w:szCs w:val="24"/>
        </w:rPr>
        <w:t xml:space="preserve"> </w:t>
      </w:r>
      <w:r w:rsidR="00422BBF" w:rsidRPr="00D51D54">
        <w:rPr>
          <w:rFonts w:ascii="Times New Roman" w:eastAsia="Times New Roman" w:hAnsi="Times New Roman" w:cs="Times New Roman"/>
          <w:bCs/>
          <w:sz w:val="24"/>
          <w:szCs w:val="24"/>
        </w:rPr>
        <w:t xml:space="preserve">se </w:t>
      </w:r>
      <w:r w:rsidRPr="00D51D54">
        <w:rPr>
          <w:rFonts w:ascii="Times New Roman" w:eastAsia="Times New Roman" w:hAnsi="Times New Roman" w:cs="Times New Roman"/>
          <w:bCs/>
          <w:sz w:val="24"/>
          <w:szCs w:val="24"/>
        </w:rPr>
        <w:t>slova „průmyslu a obchodu“ nahrazují slovem „hospodářství“.“</w:t>
      </w:r>
      <w:r w:rsidR="00484656">
        <w:rPr>
          <w:rFonts w:ascii="Times New Roman" w:eastAsia="Times New Roman" w:hAnsi="Times New Roman" w:cs="Times New Roman"/>
          <w:bCs/>
          <w:sz w:val="24"/>
          <w:szCs w:val="24"/>
        </w:rPr>
        <w:t>.</w:t>
      </w:r>
    </w:p>
    <w:p w14:paraId="08E12F3D" w14:textId="3F91BA83" w:rsidR="00484656" w:rsidRDefault="005D65B9" w:rsidP="008745D1">
      <w:pPr>
        <w:pStyle w:val="Odstavecseseznamem"/>
        <w:ind w:left="284"/>
        <w:contextualSpacing w:val="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Dosavadní body </w:t>
      </w:r>
      <w:r w:rsidR="001A7DD0">
        <w:rPr>
          <w:rFonts w:ascii="Times New Roman" w:eastAsia="Times New Roman" w:hAnsi="Times New Roman" w:cs="Times New Roman"/>
          <w:bCs/>
          <w:sz w:val="24"/>
          <w:szCs w:val="24"/>
        </w:rPr>
        <w:t xml:space="preserve">4 </w:t>
      </w:r>
      <w:r>
        <w:rPr>
          <w:rFonts w:ascii="Times New Roman" w:eastAsia="Times New Roman" w:hAnsi="Times New Roman" w:cs="Times New Roman"/>
          <w:bCs/>
          <w:sz w:val="24"/>
          <w:szCs w:val="24"/>
        </w:rPr>
        <w:t xml:space="preserve">až </w:t>
      </w:r>
      <w:r w:rsidR="001A7DD0">
        <w:rPr>
          <w:rFonts w:ascii="Times New Roman" w:eastAsia="Times New Roman" w:hAnsi="Times New Roman" w:cs="Times New Roman"/>
          <w:bCs/>
          <w:sz w:val="24"/>
          <w:szCs w:val="24"/>
        </w:rPr>
        <w:t xml:space="preserve">11 </w:t>
      </w:r>
      <w:r>
        <w:rPr>
          <w:rFonts w:ascii="Times New Roman" w:eastAsia="Times New Roman" w:hAnsi="Times New Roman" w:cs="Times New Roman"/>
          <w:bCs/>
          <w:sz w:val="24"/>
          <w:szCs w:val="24"/>
        </w:rPr>
        <w:t xml:space="preserve">se </w:t>
      </w:r>
      <w:r w:rsidR="005436FC">
        <w:rPr>
          <w:rFonts w:ascii="Times New Roman" w:eastAsia="Times New Roman" w:hAnsi="Times New Roman" w:cs="Times New Roman"/>
          <w:bCs/>
          <w:sz w:val="24"/>
          <w:szCs w:val="24"/>
        </w:rPr>
        <w:t>označují jako</w:t>
      </w:r>
      <w:r>
        <w:rPr>
          <w:rFonts w:ascii="Times New Roman" w:eastAsia="Times New Roman" w:hAnsi="Times New Roman" w:cs="Times New Roman"/>
          <w:bCs/>
          <w:sz w:val="24"/>
          <w:szCs w:val="24"/>
        </w:rPr>
        <w:t xml:space="preserve"> body </w:t>
      </w:r>
      <w:r w:rsidR="001A7DD0">
        <w:rPr>
          <w:rFonts w:ascii="Times New Roman" w:eastAsia="Times New Roman" w:hAnsi="Times New Roman" w:cs="Times New Roman"/>
          <w:bCs/>
          <w:sz w:val="24"/>
          <w:szCs w:val="24"/>
        </w:rPr>
        <w:t xml:space="preserve">5 </w:t>
      </w:r>
      <w:r>
        <w:rPr>
          <w:rFonts w:ascii="Times New Roman" w:eastAsia="Times New Roman" w:hAnsi="Times New Roman" w:cs="Times New Roman"/>
          <w:bCs/>
          <w:sz w:val="24"/>
          <w:szCs w:val="24"/>
        </w:rPr>
        <w:t xml:space="preserve">až </w:t>
      </w:r>
      <w:r w:rsidR="001A7DD0">
        <w:rPr>
          <w:rFonts w:ascii="Times New Roman" w:eastAsia="Times New Roman" w:hAnsi="Times New Roman" w:cs="Times New Roman"/>
          <w:bCs/>
          <w:sz w:val="24"/>
          <w:szCs w:val="24"/>
        </w:rPr>
        <w:t>12</w:t>
      </w:r>
      <w:r w:rsidR="00200584">
        <w:t>.</w:t>
      </w:r>
    </w:p>
    <w:p w14:paraId="51DC4607" w14:textId="54ACFC58" w:rsidR="00410C22" w:rsidRDefault="00410C22" w:rsidP="00410C22">
      <w:pPr>
        <w:pStyle w:val="Odstavecseseznamem"/>
        <w:numPr>
          <w:ilvl w:val="0"/>
          <w:numId w:val="9"/>
        </w:numPr>
        <w:ind w:left="284"/>
        <w:contextualSpacing w:val="0"/>
        <w:jc w:val="both"/>
        <w:rPr>
          <w:rFonts w:ascii="Times New Roman" w:eastAsia="Times New Roman" w:hAnsi="Times New Roman" w:cs="Times New Roman"/>
          <w:bCs/>
          <w:sz w:val="24"/>
          <w:szCs w:val="24"/>
        </w:rPr>
      </w:pPr>
      <w:r w:rsidRPr="00D51D54">
        <w:rPr>
          <w:rFonts w:ascii="Times New Roman" w:eastAsia="Times New Roman" w:hAnsi="Times New Roman" w:cs="Times New Roman"/>
          <w:bCs/>
          <w:sz w:val="24"/>
          <w:szCs w:val="24"/>
        </w:rPr>
        <w:t xml:space="preserve">V části dvacáté </w:t>
      </w:r>
      <w:r>
        <w:rPr>
          <w:rFonts w:ascii="Times New Roman" w:eastAsia="Times New Roman" w:hAnsi="Times New Roman" w:cs="Times New Roman"/>
          <w:bCs/>
          <w:sz w:val="24"/>
          <w:szCs w:val="24"/>
        </w:rPr>
        <w:t xml:space="preserve">osmé </w:t>
      </w:r>
      <w:r w:rsidRPr="00D51D54">
        <w:rPr>
          <w:rFonts w:ascii="Times New Roman" w:eastAsia="Times New Roman" w:hAnsi="Times New Roman" w:cs="Times New Roman"/>
          <w:bCs/>
          <w:sz w:val="24"/>
          <w:szCs w:val="24"/>
        </w:rPr>
        <w:t xml:space="preserve">čl. </w:t>
      </w:r>
      <w:r>
        <w:rPr>
          <w:rFonts w:ascii="Times New Roman" w:eastAsia="Times New Roman" w:hAnsi="Times New Roman" w:cs="Times New Roman"/>
          <w:bCs/>
          <w:sz w:val="24"/>
          <w:szCs w:val="24"/>
        </w:rPr>
        <w:t>XL</w:t>
      </w:r>
      <w:r w:rsidR="00F07EB2">
        <w:rPr>
          <w:rFonts w:ascii="Times New Roman" w:eastAsia="Times New Roman" w:hAnsi="Times New Roman" w:cs="Times New Roman"/>
          <w:bCs/>
          <w:sz w:val="24"/>
          <w:szCs w:val="24"/>
        </w:rPr>
        <w:t>I</w:t>
      </w:r>
      <w:r w:rsidRPr="00D51D54">
        <w:rPr>
          <w:rFonts w:ascii="Times New Roman" w:eastAsia="Times New Roman" w:hAnsi="Times New Roman" w:cs="Times New Roman"/>
          <w:bCs/>
          <w:sz w:val="24"/>
          <w:szCs w:val="24"/>
        </w:rPr>
        <w:t xml:space="preserve"> se vkládá nový bod </w:t>
      </w:r>
      <w:r>
        <w:rPr>
          <w:rFonts w:ascii="Times New Roman" w:eastAsia="Times New Roman" w:hAnsi="Times New Roman" w:cs="Times New Roman"/>
          <w:bCs/>
          <w:sz w:val="24"/>
          <w:szCs w:val="24"/>
        </w:rPr>
        <w:t>5</w:t>
      </w:r>
      <w:r w:rsidRPr="00D51D54">
        <w:rPr>
          <w:rFonts w:ascii="Times New Roman" w:eastAsia="Times New Roman" w:hAnsi="Times New Roman" w:cs="Times New Roman"/>
          <w:bCs/>
          <w:sz w:val="24"/>
          <w:szCs w:val="24"/>
        </w:rPr>
        <w:t>, který zní:</w:t>
      </w:r>
    </w:p>
    <w:p w14:paraId="74EF4F1B" w14:textId="352ED3C8" w:rsidR="00410C22" w:rsidRDefault="001F51CC" w:rsidP="00410C22">
      <w:pPr>
        <w:pStyle w:val="Odstavecseseznamem"/>
        <w:ind w:left="284"/>
        <w:contextualSpacing w:val="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„5. V § 10c </w:t>
      </w:r>
      <w:r w:rsidR="006E743D">
        <w:rPr>
          <w:rFonts w:ascii="Times New Roman" w:eastAsia="Times New Roman" w:hAnsi="Times New Roman" w:cs="Times New Roman"/>
          <w:bCs/>
          <w:sz w:val="24"/>
          <w:szCs w:val="24"/>
        </w:rPr>
        <w:t>se slova „</w:t>
      </w:r>
      <w:r w:rsidR="006E743D" w:rsidRPr="006E743D">
        <w:rPr>
          <w:rFonts w:ascii="Times New Roman" w:eastAsia="Times New Roman" w:hAnsi="Times New Roman" w:cs="Times New Roman"/>
          <w:bCs/>
          <w:sz w:val="24"/>
          <w:szCs w:val="24"/>
        </w:rPr>
        <w:t>Ministerstva průmyslu a obchodu (dále jen „ministerstvo“)</w:t>
      </w:r>
      <w:r w:rsidR="006E743D">
        <w:rPr>
          <w:rFonts w:ascii="Times New Roman" w:eastAsia="Times New Roman" w:hAnsi="Times New Roman" w:cs="Times New Roman"/>
          <w:bCs/>
          <w:sz w:val="24"/>
          <w:szCs w:val="24"/>
        </w:rPr>
        <w:t>“ nahrazují slovem „ministerstva“.</w:t>
      </w:r>
    </w:p>
    <w:p w14:paraId="4D65A946" w14:textId="79BF0084" w:rsidR="006E743D" w:rsidRPr="00A42D2C" w:rsidRDefault="006E743D" w:rsidP="00410C22">
      <w:pPr>
        <w:pStyle w:val="Odstavecseseznamem"/>
        <w:ind w:left="284"/>
        <w:contextualSpacing w:val="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Dosavadní body </w:t>
      </w:r>
      <w:r w:rsidR="002F07A8">
        <w:rPr>
          <w:rFonts w:ascii="Times New Roman" w:eastAsia="Times New Roman" w:hAnsi="Times New Roman" w:cs="Times New Roman"/>
          <w:bCs/>
          <w:sz w:val="24"/>
          <w:szCs w:val="24"/>
        </w:rPr>
        <w:t>5 až 12 se označují jako body 6 až 13</w:t>
      </w:r>
      <w:r w:rsidR="003258B9">
        <w:rPr>
          <w:rFonts w:ascii="Times New Roman" w:eastAsia="Times New Roman" w:hAnsi="Times New Roman" w:cs="Times New Roman"/>
          <w:bCs/>
          <w:sz w:val="24"/>
          <w:szCs w:val="24"/>
        </w:rPr>
        <w:t>.</w:t>
      </w:r>
    </w:p>
    <w:p w14:paraId="07FF396E" w14:textId="1C97A101" w:rsidR="00924945" w:rsidRPr="00D51D54" w:rsidRDefault="00924945" w:rsidP="003B425F">
      <w:pPr>
        <w:pStyle w:val="Odstavecseseznamem"/>
        <w:numPr>
          <w:ilvl w:val="0"/>
          <w:numId w:val="9"/>
        </w:numPr>
        <w:ind w:left="284"/>
        <w:contextualSpacing w:val="0"/>
        <w:jc w:val="both"/>
        <w:rPr>
          <w:rFonts w:ascii="Times New Roman" w:eastAsia="Times New Roman" w:hAnsi="Times New Roman" w:cs="Times New Roman"/>
          <w:bCs/>
          <w:sz w:val="24"/>
          <w:szCs w:val="24"/>
        </w:rPr>
      </w:pPr>
      <w:r w:rsidRPr="00D51D54">
        <w:rPr>
          <w:rFonts w:ascii="Times New Roman" w:eastAsia="Times New Roman" w:hAnsi="Times New Roman" w:cs="Times New Roman"/>
          <w:bCs/>
          <w:sz w:val="24"/>
          <w:szCs w:val="24"/>
        </w:rPr>
        <w:lastRenderedPageBreak/>
        <w:t xml:space="preserve">V části </w:t>
      </w:r>
      <w:r w:rsidR="001A7DD0">
        <w:rPr>
          <w:rFonts w:ascii="Times New Roman" w:eastAsia="Times New Roman" w:hAnsi="Times New Roman" w:cs="Times New Roman"/>
          <w:bCs/>
          <w:sz w:val="24"/>
          <w:szCs w:val="24"/>
        </w:rPr>
        <w:t>čtyřicát</w:t>
      </w:r>
      <w:r w:rsidR="00597F94">
        <w:rPr>
          <w:rFonts w:ascii="Times New Roman" w:eastAsia="Times New Roman" w:hAnsi="Times New Roman" w:cs="Times New Roman"/>
          <w:bCs/>
          <w:sz w:val="24"/>
          <w:szCs w:val="24"/>
        </w:rPr>
        <w:t>é</w:t>
      </w:r>
      <w:r w:rsidR="001A7DD0">
        <w:rPr>
          <w:rFonts w:ascii="Times New Roman" w:eastAsia="Times New Roman" w:hAnsi="Times New Roman" w:cs="Times New Roman"/>
          <w:bCs/>
          <w:sz w:val="24"/>
          <w:szCs w:val="24"/>
        </w:rPr>
        <w:t xml:space="preserve"> </w:t>
      </w:r>
      <w:r w:rsidR="00271FE7">
        <w:rPr>
          <w:rFonts w:ascii="Times New Roman" w:eastAsia="Times New Roman" w:hAnsi="Times New Roman" w:cs="Times New Roman"/>
          <w:bCs/>
          <w:sz w:val="24"/>
          <w:szCs w:val="24"/>
        </w:rPr>
        <w:t>čtvrté</w:t>
      </w:r>
      <w:r w:rsidR="00271FE7" w:rsidRPr="00D51D54">
        <w:rPr>
          <w:rFonts w:ascii="Times New Roman" w:eastAsia="Times New Roman" w:hAnsi="Times New Roman" w:cs="Times New Roman"/>
          <w:bCs/>
          <w:sz w:val="24"/>
          <w:szCs w:val="24"/>
        </w:rPr>
        <w:t xml:space="preserve"> </w:t>
      </w:r>
      <w:r w:rsidRPr="00D51D54">
        <w:rPr>
          <w:rFonts w:ascii="Times New Roman" w:eastAsia="Times New Roman" w:hAnsi="Times New Roman" w:cs="Times New Roman"/>
          <w:bCs/>
          <w:sz w:val="24"/>
          <w:szCs w:val="24"/>
        </w:rPr>
        <w:t xml:space="preserve">čl. </w:t>
      </w:r>
      <w:r w:rsidR="001A7DD0">
        <w:rPr>
          <w:rFonts w:ascii="Times New Roman" w:eastAsia="Times New Roman" w:hAnsi="Times New Roman" w:cs="Times New Roman"/>
          <w:bCs/>
          <w:sz w:val="24"/>
          <w:szCs w:val="24"/>
        </w:rPr>
        <w:t>LXIV</w:t>
      </w:r>
      <w:r w:rsidR="001A7DD0" w:rsidRPr="00D51D54">
        <w:rPr>
          <w:rFonts w:ascii="Times New Roman" w:eastAsia="Times New Roman" w:hAnsi="Times New Roman" w:cs="Times New Roman"/>
          <w:bCs/>
          <w:sz w:val="24"/>
          <w:szCs w:val="24"/>
        </w:rPr>
        <w:t xml:space="preserve"> </w:t>
      </w:r>
      <w:r w:rsidRPr="00D51D54">
        <w:rPr>
          <w:rFonts w:ascii="Times New Roman" w:eastAsia="Times New Roman" w:hAnsi="Times New Roman" w:cs="Times New Roman"/>
          <w:bCs/>
          <w:sz w:val="24"/>
          <w:szCs w:val="24"/>
        </w:rPr>
        <w:t xml:space="preserve">se </w:t>
      </w:r>
      <w:r w:rsidR="00484656">
        <w:rPr>
          <w:rFonts w:ascii="Times New Roman" w:eastAsia="Times New Roman" w:hAnsi="Times New Roman" w:cs="Times New Roman"/>
          <w:bCs/>
          <w:sz w:val="24"/>
          <w:szCs w:val="24"/>
        </w:rPr>
        <w:t>doplňuje</w:t>
      </w:r>
      <w:r w:rsidRPr="00D51D54">
        <w:rPr>
          <w:rFonts w:ascii="Times New Roman" w:eastAsia="Times New Roman" w:hAnsi="Times New Roman" w:cs="Times New Roman"/>
          <w:bCs/>
          <w:sz w:val="24"/>
          <w:szCs w:val="24"/>
        </w:rPr>
        <w:t xml:space="preserve"> bod </w:t>
      </w:r>
      <w:r w:rsidR="001A7DD0" w:rsidRPr="00D51D54">
        <w:rPr>
          <w:rFonts w:ascii="Times New Roman" w:eastAsia="Times New Roman" w:hAnsi="Times New Roman" w:cs="Times New Roman"/>
          <w:bCs/>
          <w:sz w:val="24"/>
          <w:szCs w:val="24"/>
        </w:rPr>
        <w:t>1</w:t>
      </w:r>
      <w:r w:rsidR="001A7DD0">
        <w:rPr>
          <w:rFonts w:ascii="Times New Roman" w:eastAsia="Times New Roman" w:hAnsi="Times New Roman" w:cs="Times New Roman"/>
          <w:bCs/>
          <w:sz w:val="24"/>
          <w:szCs w:val="24"/>
        </w:rPr>
        <w:t>5</w:t>
      </w:r>
      <w:r w:rsidRPr="00D51D54">
        <w:rPr>
          <w:rFonts w:ascii="Times New Roman" w:eastAsia="Times New Roman" w:hAnsi="Times New Roman" w:cs="Times New Roman"/>
          <w:bCs/>
          <w:sz w:val="24"/>
          <w:szCs w:val="24"/>
        </w:rPr>
        <w:t>, který zní:</w:t>
      </w:r>
    </w:p>
    <w:p w14:paraId="7E430B9F" w14:textId="1A18068C" w:rsidR="00924945" w:rsidRPr="00D51D54" w:rsidRDefault="00924945" w:rsidP="008745D1">
      <w:pPr>
        <w:pStyle w:val="Odstavecseseznamem"/>
        <w:ind w:left="284"/>
        <w:contextualSpacing w:val="0"/>
        <w:jc w:val="both"/>
        <w:rPr>
          <w:rFonts w:ascii="Times New Roman" w:eastAsia="Times New Roman" w:hAnsi="Times New Roman" w:cs="Times New Roman"/>
          <w:bCs/>
          <w:sz w:val="24"/>
          <w:szCs w:val="24"/>
        </w:rPr>
      </w:pPr>
      <w:r w:rsidRPr="00D51D54">
        <w:rPr>
          <w:rFonts w:ascii="Times New Roman" w:eastAsia="Times New Roman" w:hAnsi="Times New Roman" w:cs="Times New Roman"/>
          <w:bCs/>
          <w:sz w:val="24"/>
          <w:szCs w:val="24"/>
        </w:rPr>
        <w:t>„</w:t>
      </w:r>
      <w:r w:rsidR="001A7DD0" w:rsidRPr="00D51D54">
        <w:rPr>
          <w:rFonts w:ascii="Times New Roman" w:eastAsia="Times New Roman" w:hAnsi="Times New Roman" w:cs="Times New Roman"/>
          <w:bCs/>
          <w:sz w:val="24"/>
          <w:szCs w:val="24"/>
        </w:rPr>
        <w:t>1</w:t>
      </w:r>
      <w:r w:rsidR="001A7DD0">
        <w:rPr>
          <w:rFonts w:ascii="Times New Roman" w:eastAsia="Times New Roman" w:hAnsi="Times New Roman" w:cs="Times New Roman"/>
          <w:bCs/>
          <w:sz w:val="24"/>
          <w:szCs w:val="24"/>
        </w:rPr>
        <w:t>5</w:t>
      </w:r>
      <w:r w:rsidRPr="00D51D54">
        <w:rPr>
          <w:rFonts w:ascii="Times New Roman" w:eastAsia="Times New Roman" w:hAnsi="Times New Roman" w:cs="Times New Roman"/>
          <w:bCs/>
          <w:sz w:val="24"/>
          <w:szCs w:val="24"/>
        </w:rPr>
        <w:t>. V § 54 odst. 2 se slova „průmyslu a obchodu“ nahrazují slovem „hospodářství“.“</w:t>
      </w:r>
      <w:r w:rsidR="00484656">
        <w:rPr>
          <w:rFonts w:ascii="Times New Roman" w:eastAsia="Times New Roman" w:hAnsi="Times New Roman" w:cs="Times New Roman"/>
          <w:bCs/>
          <w:sz w:val="24"/>
          <w:szCs w:val="24"/>
        </w:rPr>
        <w:t>.</w:t>
      </w:r>
    </w:p>
    <w:p w14:paraId="21868A6C" w14:textId="527E5853" w:rsidR="00DD7CAB" w:rsidRPr="00D51D54" w:rsidRDefault="00DD7CAB" w:rsidP="003B425F">
      <w:pPr>
        <w:pStyle w:val="Odstavecseseznamem"/>
        <w:numPr>
          <w:ilvl w:val="0"/>
          <w:numId w:val="9"/>
        </w:numPr>
        <w:ind w:left="284"/>
        <w:contextualSpacing w:val="0"/>
        <w:jc w:val="both"/>
        <w:rPr>
          <w:rFonts w:ascii="Times New Roman" w:eastAsia="Times New Roman" w:hAnsi="Times New Roman" w:cs="Times New Roman"/>
          <w:bCs/>
          <w:sz w:val="24"/>
          <w:szCs w:val="24"/>
        </w:rPr>
      </w:pPr>
      <w:r w:rsidRPr="00D51D54">
        <w:rPr>
          <w:rFonts w:ascii="Times New Roman" w:eastAsia="Times New Roman" w:hAnsi="Times New Roman" w:cs="Times New Roman"/>
          <w:bCs/>
          <w:sz w:val="24"/>
          <w:szCs w:val="24"/>
        </w:rPr>
        <w:t xml:space="preserve">V části </w:t>
      </w:r>
      <w:r w:rsidR="001A7DD0">
        <w:rPr>
          <w:rFonts w:ascii="Times New Roman" w:eastAsia="Times New Roman" w:hAnsi="Times New Roman" w:cs="Times New Roman"/>
          <w:bCs/>
          <w:sz w:val="24"/>
          <w:szCs w:val="24"/>
        </w:rPr>
        <w:t>čtyřicát</w:t>
      </w:r>
      <w:r w:rsidR="00597F94">
        <w:rPr>
          <w:rFonts w:ascii="Times New Roman" w:eastAsia="Times New Roman" w:hAnsi="Times New Roman" w:cs="Times New Roman"/>
          <w:bCs/>
          <w:sz w:val="24"/>
          <w:szCs w:val="24"/>
        </w:rPr>
        <w:t>é</w:t>
      </w:r>
      <w:r w:rsidR="001A7DD0">
        <w:rPr>
          <w:rFonts w:ascii="Times New Roman" w:eastAsia="Times New Roman" w:hAnsi="Times New Roman" w:cs="Times New Roman"/>
          <w:bCs/>
          <w:sz w:val="24"/>
          <w:szCs w:val="24"/>
        </w:rPr>
        <w:t xml:space="preserve"> šest</w:t>
      </w:r>
      <w:r w:rsidR="00597F94">
        <w:rPr>
          <w:rFonts w:ascii="Times New Roman" w:eastAsia="Times New Roman" w:hAnsi="Times New Roman" w:cs="Times New Roman"/>
          <w:bCs/>
          <w:sz w:val="24"/>
          <w:szCs w:val="24"/>
        </w:rPr>
        <w:t xml:space="preserve">é </w:t>
      </w:r>
      <w:r w:rsidRPr="00D51D54">
        <w:rPr>
          <w:rFonts w:ascii="Times New Roman" w:eastAsia="Times New Roman" w:hAnsi="Times New Roman" w:cs="Times New Roman"/>
          <w:bCs/>
          <w:sz w:val="24"/>
          <w:szCs w:val="24"/>
        </w:rPr>
        <w:t>čl. L</w:t>
      </w:r>
      <w:r w:rsidR="001A7DD0">
        <w:rPr>
          <w:rFonts w:ascii="Times New Roman" w:eastAsia="Times New Roman" w:hAnsi="Times New Roman" w:cs="Times New Roman"/>
          <w:bCs/>
          <w:sz w:val="24"/>
          <w:szCs w:val="24"/>
        </w:rPr>
        <w:t>X</w:t>
      </w:r>
      <w:r w:rsidRPr="00D51D54">
        <w:rPr>
          <w:rFonts w:ascii="Times New Roman" w:eastAsia="Times New Roman" w:hAnsi="Times New Roman" w:cs="Times New Roman"/>
          <w:bCs/>
          <w:sz w:val="24"/>
          <w:szCs w:val="24"/>
        </w:rPr>
        <w:t>VII se vkládá nový bod 1, který zní:</w:t>
      </w:r>
    </w:p>
    <w:p w14:paraId="717D1630" w14:textId="5C9A4F13" w:rsidR="00DD7CAB" w:rsidRDefault="00DD7CAB" w:rsidP="008745D1">
      <w:pPr>
        <w:pStyle w:val="Odstavecseseznamem"/>
        <w:ind w:left="284"/>
        <w:contextualSpacing w:val="0"/>
        <w:jc w:val="both"/>
        <w:rPr>
          <w:rFonts w:ascii="Times New Roman" w:eastAsia="Times New Roman" w:hAnsi="Times New Roman" w:cs="Times New Roman"/>
          <w:bCs/>
          <w:sz w:val="24"/>
          <w:szCs w:val="24"/>
        </w:rPr>
      </w:pPr>
      <w:r w:rsidRPr="00D51D54">
        <w:rPr>
          <w:rFonts w:ascii="Times New Roman" w:eastAsia="Times New Roman" w:hAnsi="Times New Roman" w:cs="Times New Roman"/>
          <w:bCs/>
          <w:sz w:val="24"/>
          <w:szCs w:val="24"/>
        </w:rPr>
        <w:t>„1. V § 8 odst. 2</w:t>
      </w:r>
      <w:r w:rsidR="008B6127">
        <w:rPr>
          <w:rFonts w:ascii="Times New Roman" w:eastAsia="Times New Roman" w:hAnsi="Times New Roman" w:cs="Times New Roman"/>
          <w:bCs/>
          <w:sz w:val="24"/>
          <w:szCs w:val="24"/>
        </w:rPr>
        <w:t xml:space="preserve">, </w:t>
      </w:r>
      <w:r w:rsidR="008B6127" w:rsidRPr="008B6127">
        <w:rPr>
          <w:rFonts w:ascii="Times New Roman" w:eastAsia="Times New Roman" w:hAnsi="Times New Roman" w:cs="Times New Roman"/>
          <w:bCs/>
          <w:sz w:val="24"/>
          <w:szCs w:val="24"/>
        </w:rPr>
        <w:t>§ 9 odst. 2 a 7</w:t>
      </w:r>
      <w:r w:rsidR="008B6127">
        <w:rPr>
          <w:rFonts w:ascii="Times New Roman" w:eastAsia="Times New Roman" w:hAnsi="Times New Roman" w:cs="Times New Roman"/>
          <w:bCs/>
          <w:sz w:val="24"/>
          <w:szCs w:val="24"/>
        </w:rPr>
        <w:t xml:space="preserve">, </w:t>
      </w:r>
      <w:r w:rsidR="008B6127" w:rsidRPr="00D51D54">
        <w:rPr>
          <w:rFonts w:ascii="Times New Roman" w:eastAsia="Times New Roman" w:hAnsi="Times New Roman" w:cs="Times New Roman"/>
          <w:bCs/>
          <w:sz w:val="24"/>
          <w:szCs w:val="24"/>
        </w:rPr>
        <w:t>§ 10 odst. 5 a 7</w:t>
      </w:r>
      <w:r w:rsidR="008B6127">
        <w:rPr>
          <w:rFonts w:ascii="Times New Roman" w:eastAsia="Times New Roman" w:hAnsi="Times New Roman" w:cs="Times New Roman"/>
          <w:bCs/>
          <w:sz w:val="24"/>
          <w:szCs w:val="24"/>
        </w:rPr>
        <w:t xml:space="preserve">, </w:t>
      </w:r>
      <w:r w:rsidR="008B6127" w:rsidRPr="008B6127">
        <w:rPr>
          <w:rFonts w:ascii="Times New Roman" w:eastAsia="Times New Roman" w:hAnsi="Times New Roman" w:cs="Times New Roman"/>
          <w:bCs/>
          <w:sz w:val="24"/>
          <w:szCs w:val="24"/>
        </w:rPr>
        <w:t>§ 126 písm. b)</w:t>
      </w:r>
      <w:r w:rsidR="00C21616">
        <w:rPr>
          <w:rFonts w:ascii="Times New Roman" w:eastAsia="Times New Roman" w:hAnsi="Times New Roman" w:cs="Times New Roman"/>
          <w:bCs/>
          <w:sz w:val="24"/>
          <w:szCs w:val="24"/>
        </w:rPr>
        <w:t>, v nadpisu § 129</w:t>
      </w:r>
      <w:r w:rsidR="008B6127" w:rsidRPr="008B6127">
        <w:rPr>
          <w:rFonts w:ascii="Times New Roman" w:eastAsia="Times New Roman" w:hAnsi="Times New Roman" w:cs="Times New Roman"/>
          <w:bCs/>
          <w:sz w:val="24"/>
          <w:szCs w:val="24"/>
        </w:rPr>
        <w:t xml:space="preserve"> </w:t>
      </w:r>
      <w:r w:rsidR="008B6127">
        <w:rPr>
          <w:rFonts w:ascii="Times New Roman" w:eastAsia="Times New Roman" w:hAnsi="Times New Roman" w:cs="Times New Roman"/>
          <w:bCs/>
          <w:sz w:val="24"/>
          <w:szCs w:val="24"/>
        </w:rPr>
        <w:t>a</w:t>
      </w:r>
      <w:r w:rsidR="0001686D">
        <w:rPr>
          <w:rFonts w:ascii="Times New Roman" w:eastAsia="Times New Roman" w:hAnsi="Times New Roman" w:cs="Times New Roman"/>
          <w:bCs/>
          <w:sz w:val="24"/>
          <w:szCs w:val="24"/>
        </w:rPr>
        <w:t xml:space="preserve"> v</w:t>
      </w:r>
      <w:r w:rsidR="008B6127">
        <w:rPr>
          <w:rFonts w:ascii="Times New Roman" w:eastAsia="Times New Roman" w:hAnsi="Times New Roman" w:cs="Times New Roman"/>
          <w:bCs/>
          <w:sz w:val="24"/>
          <w:szCs w:val="24"/>
        </w:rPr>
        <w:t xml:space="preserve"> </w:t>
      </w:r>
      <w:r w:rsidR="008B6127" w:rsidRPr="008B6127">
        <w:rPr>
          <w:rFonts w:ascii="Times New Roman" w:eastAsia="Times New Roman" w:hAnsi="Times New Roman" w:cs="Times New Roman"/>
          <w:bCs/>
          <w:sz w:val="24"/>
          <w:szCs w:val="24"/>
        </w:rPr>
        <w:t>§ 129</w:t>
      </w:r>
      <w:r w:rsidRPr="00D51D54">
        <w:rPr>
          <w:rFonts w:ascii="Times New Roman" w:eastAsia="Times New Roman" w:hAnsi="Times New Roman" w:cs="Times New Roman"/>
          <w:bCs/>
          <w:sz w:val="24"/>
          <w:szCs w:val="24"/>
        </w:rPr>
        <w:t xml:space="preserve"> se slova „průmyslu a obchodu“ nahrazují slovem „hospodářství“.“</w:t>
      </w:r>
      <w:r w:rsidR="00484656">
        <w:rPr>
          <w:rFonts w:ascii="Times New Roman" w:eastAsia="Times New Roman" w:hAnsi="Times New Roman" w:cs="Times New Roman"/>
          <w:bCs/>
          <w:sz w:val="24"/>
          <w:szCs w:val="24"/>
        </w:rPr>
        <w:t>.</w:t>
      </w:r>
    </w:p>
    <w:p w14:paraId="39B17E9A" w14:textId="36F73FE0" w:rsidR="00484656" w:rsidRDefault="005D65B9" w:rsidP="008745D1">
      <w:pPr>
        <w:pStyle w:val="Odstavecseseznamem"/>
        <w:ind w:left="284"/>
        <w:contextualSpacing w:val="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Dosavadní body 1 až </w:t>
      </w:r>
      <w:r w:rsidR="001A7DD0">
        <w:rPr>
          <w:rFonts w:ascii="Times New Roman" w:eastAsia="Times New Roman" w:hAnsi="Times New Roman" w:cs="Times New Roman"/>
          <w:bCs/>
          <w:sz w:val="24"/>
          <w:szCs w:val="24"/>
        </w:rPr>
        <w:t xml:space="preserve">11 </w:t>
      </w:r>
      <w:r>
        <w:rPr>
          <w:rFonts w:ascii="Times New Roman" w:eastAsia="Times New Roman" w:hAnsi="Times New Roman" w:cs="Times New Roman"/>
          <w:bCs/>
          <w:sz w:val="24"/>
          <w:szCs w:val="24"/>
        </w:rPr>
        <w:t xml:space="preserve">se </w:t>
      </w:r>
      <w:r w:rsidR="005436FC">
        <w:rPr>
          <w:rFonts w:ascii="Times New Roman" w:eastAsia="Times New Roman" w:hAnsi="Times New Roman" w:cs="Times New Roman"/>
          <w:bCs/>
          <w:sz w:val="24"/>
          <w:szCs w:val="24"/>
        </w:rPr>
        <w:t>označují jako</w:t>
      </w:r>
      <w:r>
        <w:rPr>
          <w:rFonts w:ascii="Times New Roman" w:eastAsia="Times New Roman" w:hAnsi="Times New Roman" w:cs="Times New Roman"/>
          <w:bCs/>
          <w:sz w:val="24"/>
          <w:szCs w:val="24"/>
        </w:rPr>
        <w:t xml:space="preserve"> body 2 až </w:t>
      </w:r>
      <w:r w:rsidR="001A7DD0">
        <w:rPr>
          <w:rFonts w:ascii="Times New Roman" w:eastAsia="Times New Roman" w:hAnsi="Times New Roman" w:cs="Times New Roman"/>
          <w:bCs/>
          <w:sz w:val="24"/>
          <w:szCs w:val="24"/>
        </w:rPr>
        <w:t>12</w:t>
      </w:r>
      <w:r>
        <w:rPr>
          <w:rFonts w:ascii="Times New Roman" w:eastAsia="Times New Roman" w:hAnsi="Times New Roman" w:cs="Times New Roman"/>
          <w:bCs/>
          <w:sz w:val="24"/>
          <w:szCs w:val="24"/>
        </w:rPr>
        <w:t>.</w:t>
      </w:r>
    </w:p>
    <w:p w14:paraId="6A74CB4C" w14:textId="77777777" w:rsidR="001E01EF" w:rsidRDefault="001E01EF" w:rsidP="00F16B3C">
      <w:pPr>
        <w:pStyle w:val="Odstavecseseznamem"/>
        <w:numPr>
          <w:ilvl w:val="0"/>
          <w:numId w:val="9"/>
        </w:numPr>
        <w:ind w:left="284"/>
        <w:contextualSpacing w:val="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Za část padesátou druhou se vkládá nová část padesátá třetí, která včetně nadpisu zní:</w:t>
      </w:r>
    </w:p>
    <w:p w14:paraId="7AE8B3FF" w14:textId="77777777" w:rsidR="00802AA4" w:rsidRPr="00A42D2C" w:rsidRDefault="001E01EF" w:rsidP="00A42D2C">
      <w:pPr>
        <w:pStyle w:val="Odstavecseseznamem"/>
        <w:ind w:left="284"/>
        <w:jc w:val="center"/>
        <w:rPr>
          <w:rFonts w:ascii="Times New Roman" w:hAnsi="Times New Roman" w:cs="Times New Roman"/>
          <w:bCs/>
          <w:sz w:val="24"/>
          <w:szCs w:val="24"/>
        </w:rPr>
      </w:pPr>
      <w:r w:rsidRPr="009E065F">
        <w:rPr>
          <w:rFonts w:ascii="Times New Roman" w:eastAsia="Times New Roman" w:hAnsi="Times New Roman" w:cs="Times New Roman"/>
          <w:bCs/>
          <w:sz w:val="24"/>
          <w:szCs w:val="24"/>
        </w:rPr>
        <w:t>„</w:t>
      </w:r>
      <w:r w:rsidR="00802AA4" w:rsidRPr="00A42D2C">
        <w:rPr>
          <w:rFonts w:ascii="Times New Roman" w:eastAsia="Times New Roman" w:hAnsi="Times New Roman" w:cs="Times New Roman"/>
          <w:b/>
          <w:bCs/>
          <w:sz w:val="24"/>
          <w:szCs w:val="24"/>
        </w:rPr>
        <w:t>ČÁST PADESÁTÁ TŘETÍ</w:t>
      </w:r>
      <w:r w:rsidR="00802AA4" w:rsidRPr="00A42D2C">
        <w:rPr>
          <w:rFonts w:ascii="Times New Roman" w:hAnsi="Times New Roman" w:cs="Times New Roman"/>
          <w:bCs/>
          <w:sz w:val="24"/>
          <w:szCs w:val="24"/>
        </w:rPr>
        <w:br/>
      </w:r>
      <w:r w:rsidR="00802AA4" w:rsidRPr="00A42D2C">
        <w:rPr>
          <w:rFonts w:ascii="Times New Roman" w:eastAsia="Times New Roman" w:hAnsi="Times New Roman" w:cs="Times New Roman"/>
          <w:b/>
          <w:bCs/>
          <w:sz w:val="24"/>
          <w:szCs w:val="24"/>
        </w:rPr>
        <w:t>Změna atomového zákona</w:t>
      </w:r>
    </w:p>
    <w:p w14:paraId="4C4E4628" w14:textId="540F523B" w:rsidR="00802AA4" w:rsidRPr="00A42D2C" w:rsidRDefault="00802AA4" w:rsidP="00A42D2C">
      <w:pPr>
        <w:pStyle w:val="Odstavecseseznamem"/>
        <w:ind w:left="284"/>
        <w:jc w:val="center"/>
        <w:rPr>
          <w:rFonts w:ascii="Times New Roman" w:eastAsia="Times New Roman" w:hAnsi="Times New Roman" w:cs="Times New Roman"/>
          <w:sz w:val="24"/>
          <w:szCs w:val="28"/>
        </w:rPr>
      </w:pPr>
      <w:r w:rsidRPr="00A42D2C">
        <w:rPr>
          <w:rFonts w:ascii="Times New Roman" w:eastAsia="Times New Roman" w:hAnsi="Times New Roman" w:cs="Times New Roman"/>
          <w:sz w:val="24"/>
          <w:szCs w:val="28"/>
        </w:rPr>
        <w:t>Čl. LXXV</w:t>
      </w:r>
    </w:p>
    <w:p w14:paraId="315CEB28" w14:textId="78D0780E" w:rsidR="00774E03" w:rsidRPr="00552EAD" w:rsidRDefault="00802AA4" w:rsidP="00552EAD">
      <w:pPr>
        <w:pStyle w:val="Odstavecseseznamem"/>
        <w:ind w:left="284"/>
        <w:jc w:val="both"/>
      </w:pPr>
      <w:r w:rsidRPr="00A42D2C">
        <w:rPr>
          <w:rFonts w:ascii="Times New Roman" w:eastAsia="Times New Roman" w:hAnsi="Times New Roman" w:cs="Times New Roman"/>
          <w:bCs/>
          <w:sz w:val="24"/>
          <w:szCs w:val="28"/>
        </w:rPr>
        <w:t>Zákon č. 263/2016 Sb., atomový zákon, ve znění zákona č. 183/2017 Sb., zákona č. 403/2020 Sb., zákona č. 261/2021 Sb., zákona č. 284/2021 Sb., zákona č. 465/2023 Sb. a zákona č. 83/2025 Sb., se mění takto:</w:t>
      </w:r>
    </w:p>
    <w:p w14:paraId="6A206359" w14:textId="77777777" w:rsidR="00774E03" w:rsidRPr="00A42D2C" w:rsidRDefault="00774E03" w:rsidP="00A42D2C">
      <w:pPr>
        <w:pStyle w:val="Odstavecseseznamem"/>
        <w:ind w:left="284" w:firstLine="709"/>
        <w:jc w:val="both"/>
        <w:rPr>
          <w:rFonts w:ascii="Times New Roman" w:eastAsia="Times New Roman" w:hAnsi="Times New Roman" w:cs="Times New Roman"/>
          <w:bCs/>
          <w:sz w:val="24"/>
          <w:szCs w:val="28"/>
        </w:rPr>
      </w:pPr>
    </w:p>
    <w:p w14:paraId="647C9E2E" w14:textId="27B233E2" w:rsidR="00802AA4" w:rsidRPr="00A42D2C" w:rsidRDefault="007D281A" w:rsidP="00802AA4">
      <w:pPr>
        <w:pStyle w:val="Odstavecseseznamem"/>
        <w:ind w:left="284"/>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1</w:t>
      </w:r>
      <w:r w:rsidR="00802AA4" w:rsidRPr="00A42D2C">
        <w:rPr>
          <w:rFonts w:ascii="Times New Roman" w:eastAsia="Times New Roman" w:hAnsi="Times New Roman" w:cs="Times New Roman"/>
          <w:sz w:val="24"/>
          <w:szCs w:val="28"/>
        </w:rPr>
        <w:t>. V § 108 odst. 1, § 111 odst. 2 písm. d), § 113 odst. 1, § 160 odst. 5, § 206 písm. c), § 212, § 234 odst. 3 a § 237 odst. 1 a 3 se slova „průmyslu a obchodu“ nahrazují slovem „hospodářství“.“.</w:t>
      </w:r>
    </w:p>
    <w:p w14:paraId="3287232D" w14:textId="77777777" w:rsidR="00A96EF4" w:rsidRPr="00A42D2C" w:rsidRDefault="00A96EF4" w:rsidP="00802AA4">
      <w:pPr>
        <w:pStyle w:val="Odstavecseseznamem"/>
        <w:ind w:left="284"/>
        <w:jc w:val="both"/>
        <w:rPr>
          <w:rFonts w:ascii="Times New Roman" w:eastAsia="Times New Roman" w:hAnsi="Times New Roman" w:cs="Times New Roman"/>
          <w:bCs/>
          <w:sz w:val="24"/>
          <w:szCs w:val="28"/>
        </w:rPr>
      </w:pPr>
    </w:p>
    <w:p w14:paraId="1BCD399B" w14:textId="2908DE9B" w:rsidR="00802AA4" w:rsidRPr="00A42D2C" w:rsidRDefault="00802AA4" w:rsidP="00802AA4">
      <w:pPr>
        <w:pStyle w:val="Odstavecseseznamem"/>
        <w:ind w:left="284"/>
        <w:jc w:val="both"/>
        <w:rPr>
          <w:rFonts w:ascii="Times New Roman" w:eastAsia="Times New Roman" w:hAnsi="Times New Roman" w:cs="Times New Roman"/>
          <w:sz w:val="24"/>
          <w:szCs w:val="28"/>
        </w:rPr>
      </w:pPr>
      <w:r w:rsidRPr="00A42D2C">
        <w:rPr>
          <w:rFonts w:ascii="Times New Roman" w:eastAsia="Times New Roman" w:hAnsi="Times New Roman" w:cs="Times New Roman"/>
          <w:sz w:val="24"/>
          <w:szCs w:val="28"/>
        </w:rPr>
        <w:t>Dosavadní část padesátá třetí</w:t>
      </w:r>
      <w:r w:rsidR="00EB5484">
        <w:rPr>
          <w:rFonts w:ascii="Times New Roman" w:eastAsia="Times New Roman" w:hAnsi="Times New Roman" w:cs="Times New Roman"/>
          <w:sz w:val="24"/>
          <w:szCs w:val="28"/>
        </w:rPr>
        <w:t>, čl. LXXIV</w:t>
      </w:r>
      <w:r w:rsidRPr="00A42D2C">
        <w:rPr>
          <w:rFonts w:ascii="Times New Roman" w:eastAsia="Times New Roman" w:hAnsi="Times New Roman" w:cs="Times New Roman"/>
          <w:sz w:val="24"/>
          <w:szCs w:val="28"/>
        </w:rPr>
        <w:t xml:space="preserve"> se označuje jako část padesátá čtvrtá</w:t>
      </w:r>
      <w:r w:rsidR="00EB5484">
        <w:rPr>
          <w:rFonts w:ascii="Times New Roman" w:eastAsia="Times New Roman" w:hAnsi="Times New Roman" w:cs="Times New Roman"/>
          <w:sz w:val="24"/>
          <w:szCs w:val="28"/>
        </w:rPr>
        <w:t xml:space="preserve">, čl. </w:t>
      </w:r>
      <w:r w:rsidR="007B4A5C">
        <w:rPr>
          <w:rFonts w:ascii="Times New Roman" w:eastAsia="Times New Roman" w:hAnsi="Times New Roman" w:cs="Times New Roman"/>
          <w:sz w:val="24"/>
          <w:szCs w:val="28"/>
        </w:rPr>
        <w:t>LXXVI</w:t>
      </w:r>
      <w:r w:rsidRPr="00A42D2C">
        <w:rPr>
          <w:rFonts w:ascii="Times New Roman" w:eastAsia="Times New Roman" w:hAnsi="Times New Roman" w:cs="Times New Roman"/>
          <w:sz w:val="24"/>
          <w:szCs w:val="28"/>
        </w:rPr>
        <w:t>.</w:t>
      </w:r>
    </w:p>
    <w:p w14:paraId="54C4DEA7" w14:textId="791A5B01" w:rsidR="00F16B3C" w:rsidRDefault="00F16B3C" w:rsidP="001E01EF">
      <w:pPr>
        <w:pStyle w:val="Odstavecseseznamem"/>
        <w:ind w:left="284"/>
        <w:contextualSpacing w:val="0"/>
        <w:jc w:val="both"/>
        <w:rPr>
          <w:rFonts w:ascii="Times New Roman" w:eastAsia="Times New Roman" w:hAnsi="Times New Roman" w:cs="Times New Roman"/>
          <w:bCs/>
          <w:sz w:val="24"/>
          <w:szCs w:val="24"/>
        </w:rPr>
      </w:pPr>
    </w:p>
    <w:p w14:paraId="408E710F" w14:textId="44E27169" w:rsidR="00385688" w:rsidRDefault="00385688" w:rsidP="00385688">
      <w:pPr>
        <w:pStyle w:val="Odstavecseseznamem"/>
        <w:numPr>
          <w:ilvl w:val="0"/>
          <w:numId w:val="9"/>
        </w:numPr>
        <w:ind w:left="284"/>
        <w:contextualSpacing w:val="0"/>
        <w:jc w:val="both"/>
        <w:rPr>
          <w:rFonts w:ascii="Times New Roman" w:eastAsia="Times New Roman" w:hAnsi="Times New Roman" w:cs="Times New Roman"/>
          <w:bCs/>
          <w:sz w:val="24"/>
          <w:szCs w:val="24"/>
        </w:rPr>
      </w:pPr>
      <w:r w:rsidRPr="00D51D54">
        <w:rPr>
          <w:rFonts w:ascii="Times New Roman" w:eastAsia="Times New Roman" w:hAnsi="Times New Roman" w:cs="Times New Roman"/>
          <w:bCs/>
          <w:sz w:val="24"/>
          <w:szCs w:val="24"/>
        </w:rPr>
        <w:t>V</w:t>
      </w:r>
      <w:r w:rsidR="008C5423">
        <w:rPr>
          <w:rFonts w:ascii="Times New Roman" w:eastAsia="Times New Roman" w:hAnsi="Times New Roman" w:cs="Times New Roman"/>
          <w:bCs/>
          <w:sz w:val="24"/>
          <w:szCs w:val="24"/>
        </w:rPr>
        <w:t xml:space="preserve"> dosavadní </w:t>
      </w:r>
      <w:r w:rsidRPr="00D51D54">
        <w:rPr>
          <w:rFonts w:ascii="Times New Roman" w:eastAsia="Times New Roman" w:hAnsi="Times New Roman" w:cs="Times New Roman"/>
          <w:bCs/>
          <w:sz w:val="24"/>
          <w:szCs w:val="24"/>
        </w:rPr>
        <w:t>části</w:t>
      </w:r>
      <w:r>
        <w:rPr>
          <w:rFonts w:ascii="Times New Roman" w:eastAsia="Times New Roman" w:hAnsi="Times New Roman" w:cs="Times New Roman"/>
          <w:bCs/>
          <w:sz w:val="24"/>
          <w:szCs w:val="24"/>
        </w:rPr>
        <w:t xml:space="preserve"> padesáté </w:t>
      </w:r>
      <w:r w:rsidR="008C5423">
        <w:rPr>
          <w:rFonts w:ascii="Times New Roman" w:eastAsia="Times New Roman" w:hAnsi="Times New Roman" w:cs="Times New Roman"/>
          <w:bCs/>
          <w:sz w:val="24"/>
          <w:szCs w:val="24"/>
        </w:rPr>
        <w:t>třetí dosavadním</w:t>
      </w:r>
      <w:r>
        <w:rPr>
          <w:rFonts w:ascii="Times New Roman" w:eastAsia="Times New Roman" w:hAnsi="Times New Roman" w:cs="Times New Roman"/>
          <w:bCs/>
          <w:sz w:val="24"/>
          <w:szCs w:val="24"/>
        </w:rPr>
        <w:t xml:space="preserve"> čl. </w:t>
      </w:r>
      <w:r w:rsidRPr="00385688">
        <w:rPr>
          <w:rFonts w:ascii="Times New Roman" w:eastAsia="Times New Roman" w:hAnsi="Times New Roman" w:cs="Times New Roman"/>
          <w:bCs/>
          <w:sz w:val="24"/>
          <w:szCs w:val="24"/>
        </w:rPr>
        <w:t>LXX</w:t>
      </w:r>
      <w:r w:rsidR="008C5423">
        <w:rPr>
          <w:rFonts w:ascii="Times New Roman" w:eastAsia="Times New Roman" w:hAnsi="Times New Roman" w:cs="Times New Roman"/>
          <w:bCs/>
          <w:sz w:val="24"/>
          <w:szCs w:val="24"/>
        </w:rPr>
        <w:t>IV</w:t>
      </w:r>
      <w:r w:rsidR="009B02AB">
        <w:rPr>
          <w:rFonts w:ascii="Times New Roman" w:eastAsia="Times New Roman" w:hAnsi="Times New Roman" w:cs="Times New Roman"/>
          <w:bCs/>
          <w:sz w:val="24"/>
          <w:szCs w:val="24"/>
        </w:rPr>
        <w:t xml:space="preserve"> písm. a) zní:</w:t>
      </w:r>
    </w:p>
    <w:p w14:paraId="1504A973" w14:textId="77777777" w:rsidR="00D60274" w:rsidRPr="00D51D54" w:rsidRDefault="00D60274" w:rsidP="00A42D2C">
      <w:pPr>
        <w:pStyle w:val="Odstavecseseznamem"/>
        <w:ind w:left="360"/>
        <w:contextualSpacing w:val="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 </w:t>
      </w:r>
      <w:r w:rsidRPr="009B02AB">
        <w:rPr>
          <w:rFonts w:ascii="Times New Roman" w:eastAsia="Times New Roman" w:hAnsi="Times New Roman" w:cs="Times New Roman"/>
          <w:bCs/>
          <w:sz w:val="24"/>
          <w:szCs w:val="24"/>
        </w:rPr>
        <w:t>čl. I bodů 154 a 157, čl. II bodů 4 až 8 a 33, čl. III bodů 1 a 3, čl. IV, čl. V bodů 2, 3 a 11, čl. IX bodu 1, čl. XI bodu 4, čl. XIV bodů 3 a 22, čl. XVI bodu 35, čl. XX, čl. XXIII, čl. XXVII bodu 8, čl. XXVIII bodů 2 a 4, čl. XXXII bodů 2 a 3, čl. XXXVII bodů 1 a 6, čl. XLI, čl. XLII bodů 4</w:t>
      </w:r>
      <w:r>
        <w:rPr>
          <w:rFonts w:ascii="Times New Roman" w:eastAsia="Times New Roman" w:hAnsi="Times New Roman" w:cs="Times New Roman"/>
          <w:bCs/>
          <w:sz w:val="24"/>
          <w:szCs w:val="24"/>
        </w:rPr>
        <w:t xml:space="preserve">, </w:t>
      </w:r>
      <w:r w:rsidRPr="009B02AB">
        <w:rPr>
          <w:rFonts w:ascii="Times New Roman" w:eastAsia="Times New Roman" w:hAnsi="Times New Roman" w:cs="Times New Roman"/>
          <w:bCs/>
          <w:sz w:val="24"/>
          <w:szCs w:val="24"/>
        </w:rPr>
        <w:t>5</w:t>
      </w:r>
      <w:r>
        <w:rPr>
          <w:rFonts w:ascii="Times New Roman" w:eastAsia="Times New Roman" w:hAnsi="Times New Roman" w:cs="Times New Roman"/>
          <w:bCs/>
          <w:sz w:val="24"/>
          <w:szCs w:val="24"/>
        </w:rPr>
        <w:t xml:space="preserve"> a 6</w:t>
      </w:r>
      <w:r w:rsidRPr="009B02AB">
        <w:rPr>
          <w:rFonts w:ascii="Times New Roman" w:eastAsia="Times New Roman" w:hAnsi="Times New Roman" w:cs="Times New Roman"/>
          <w:bCs/>
          <w:sz w:val="24"/>
          <w:szCs w:val="24"/>
        </w:rPr>
        <w:t>, čl. XLIII bodu 32, čl. XLV bodu 35, čl. XLIX bodu 3, čl. LI bodu 1, čl. LVII, čl. LX bodů 13, 19, 31 a 39, čl. LXV bodu 15, čl. LXVIII bodu 1</w:t>
      </w:r>
      <w:r>
        <w:rPr>
          <w:rFonts w:ascii="Times New Roman" w:eastAsia="Times New Roman" w:hAnsi="Times New Roman" w:cs="Times New Roman"/>
          <w:bCs/>
          <w:sz w:val="24"/>
          <w:szCs w:val="24"/>
        </w:rPr>
        <w:t xml:space="preserve">, </w:t>
      </w:r>
      <w:r w:rsidRPr="009B02AB">
        <w:rPr>
          <w:rFonts w:ascii="Times New Roman" w:eastAsia="Times New Roman" w:hAnsi="Times New Roman" w:cs="Times New Roman"/>
          <w:bCs/>
          <w:sz w:val="24"/>
          <w:szCs w:val="24"/>
        </w:rPr>
        <w:t>čl. LXXIII</w:t>
      </w:r>
      <w:r w:rsidRPr="00B66A1E">
        <w:t xml:space="preserve"> </w:t>
      </w:r>
      <w:r w:rsidRPr="00B66A1E">
        <w:rPr>
          <w:rFonts w:ascii="Times New Roman" w:eastAsia="Times New Roman" w:hAnsi="Times New Roman" w:cs="Times New Roman"/>
          <w:bCs/>
          <w:sz w:val="24"/>
          <w:szCs w:val="24"/>
        </w:rPr>
        <w:t>a čl. LXXV bodu 3</w:t>
      </w:r>
      <w:r>
        <w:rPr>
          <w:rFonts w:ascii="Times New Roman" w:eastAsia="Times New Roman" w:hAnsi="Times New Roman" w:cs="Times New Roman"/>
          <w:bCs/>
          <w:sz w:val="24"/>
          <w:szCs w:val="24"/>
        </w:rPr>
        <w:t>,</w:t>
      </w:r>
      <w:r w:rsidRPr="009B02AB">
        <w:rPr>
          <w:rFonts w:ascii="Times New Roman" w:eastAsia="Times New Roman" w:hAnsi="Times New Roman" w:cs="Times New Roman"/>
          <w:bCs/>
          <w:sz w:val="24"/>
          <w:szCs w:val="24"/>
        </w:rPr>
        <w:t xml:space="preserve"> která nabývají účinnosti dnem 1. ledna 2027, a“.</w:t>
      </w:r>
    </w:p>
    <w:p w14:paraId="4097EA78" w14:textId="3939A745" w:rsidR="009B02AB" w:rsidRPr="00D51D54" w:rsidRDefault="009B02AB" w:rsidP="009B02AB">
      <w:pPr>
        <w:pStyle w:val="Odstavecseseznamem"/>
        <w:ind w:left="284"/>
        <w:contextualSpacing w:val="0"/>
        <w:jc w:val="both"/>
        <w:rPr>
          <w:rFonts w:ascii="Times New Roman" w:eastAsia="Times New Roman" w:hAnsi="Times New Roman" w:cs="Times New Roman"/>
          <w:bCs/>
          <w:sz w:val="24"/>
          <w:szCs w:val="24"/>
        </w:rPr>
      </w:pPr>
    </w:p>
    <w:p w14:paraId="6D8B2D70" w14:textId="75078B80" w:rsidR="00220EED" w:rsidRDefault="00220EED" w:rsidP="00666FCA">
      <w:pPr>
        <w:spacing w:line="276" w:lineRule="auto"/>
        <w:jc w:val="center"/>
        <w:rPr>
          <w:rFonts w:cs="Times New Roman"/>
          <w:b/>
          <w:color w:val="000000"/>
          <w:szCs w:val="24"/>
        </w:rPr>
      </w:pPr>
    </w:p>
    <w:p w14:paraId="3D7F99C6" w14:textId="77777777" w:rsidR="00666FCA" w:rsidRPr="00666FCA" w:rsidRDefault="00666FCA" w:rsidP="00666FCA">
      <w:pPr>
        <w:spacing w:line="276" w:lineRule="auto"/>
        <w:jc w:val="center"/>
        <w:rPr>
          <w:rFonts w:cs="Times New Roman"/>
          <w:b/>
          <w:color w:val="000000"/>
          <w:szCs w:val="24"/>
        </w:rPr>
      </w:pPr>
    </w:p>
    <w:p w14:paraId="48B9182B" w14:textId="77777777" w:rsidR="00247B44" w:rsidRPr="007356A6" w:rsidRDefault="00247B44" w:rsidP="00247B44">
      <w:pPr>
        <w:spacing w:after="120" w:line="276" w:lineRule="auto"/>
        <w:jc w:val="center"/>
        <w:rPr>
          <w:b/>
          <w:bCs/>
        </w:rPr>
      </w:pPr>
      <w:r w:rsidRPr="00DA064C">
        <w:rPr>
          <w:b/>
          <w:bCs/>
          <w:sz w:val="28"/>
          <w:szCs w:val="24"/>
        </w:rPr>
        <w:t>Odůvodnění</w:t>
      </w:r>
    </w:p>
    <w:p w14:paraId="59CAE05B" w14:textId="5122254A" w:rsidR="00247B44" w:rsidRDefault="00E54C15" w:rsidP="00ED24CC">
      <w:pPr>
        <w:spacing w:after="120" w:line="276" w:lineRule="auto"/>
        <w:rPr>
          <w:bCs/>
        </w:rPr>
      </w:pPr>
      <w:r>
        <w:rPr>
          <w:bCs/>
        </w:rPr>
        <w:t xml:space="preserve">Změna názvu Ministerstva průmyslu a obchodu na </w:t>
      </w:r>
      <w:r w:rsidRPr="00E54C15">
        <w:rPr>
          <w:bCs/>
        </w:rPr>
        <w:t xml:space="preserve">Ministerstvo hospodářství je </w:t>
      </w:r>
      <w:r w:rsidR="00A50158">
        <w:rPr>
          <w:bCs/>
        </w:rPr>
        <w:t>odůvodněna potřebou přesnějšího vymezení</w:t>
      </w:r>
      <w:r w:rsidRPr="00E54C15">
        <w:rPr>
          <w:bCs/>
        </w:rPr>
        <w:t xml:space="preserve"> rozsahu působnosti resortu i modernímu pojetí hospodářské politiky státu. Současný název zdůrazňuje pouze dvě dílčí oblasti – průmysl a obchod – přestože agenda ministerstva dlouhodobě a systematicky zahrnuje podstatně širší spektrum činností, jež se dotýkají celkového fungování národního hospodářství</w:t>
      </w:r>
      <w:r>
        <w:rPr>
          <w:bCs/>
        </w:rPr>
        <w:t xml:space="preserve">. Nově navržený název proto </w:t>
      </w:r>
      <w:r w:rsidRPr="00E54C15">
        <w:rPr>
          <w:bCs/>
        </w:rPr>
        <w:t xml:space="preserve">přesněji vystihuje skutečný charakter resortu jako ústředního orgánu pro tvorbu a koordinaci hospodářské politiky a zároveň </w:t>
      </w:r>
      <w:r w:rsidRPr="00E54C15">
        <w:rPr>
          <w:bCs/>
        </w:rPr>
        <w:lastRenderedPageBreak/>
        <w:t>posiluje srozumitelnost institucionálního uspořádání vůči veřejnosti, podnikatelskému sektoru i</w:t>
      </w:r>
      <w:r w:rsidR="007F26C1">
        <w:rPr>
          <w:bCs/>
        </w:rPr>
        <w:t> </w:t>
      </w:r>
      <w:r w:rsidRPr="00E54C15">
        <w:rPr>
          <w:bCs/>
        </w:rPr>
        <w:t>zahraničním partnerům</w:t>
      </w:r>
      <w:r>
        <w:rPr>
          <w:bCs/>
        </w:rPr>
        <w:t>.</w:t>
      </w:r>
    </w:p>
    <w:p w14:paraId="51D6F70C" w14:textId="25FD562F" w:rsidR="001E08C5" w:rsidRPr="001E08C5" w:rsidRDefault="00E54C15" w:rsidP="008745D1">
      <w:pPr>
        <w:spacing w:after="120" w:line="276" w:lineRule="auto"/>
        <w:rPr>
          <w:bCs/>
        </w:rPr>
      </w:pPr>
      <w:r w:rsidRPr="00E54C15">
        <w:rPr>
          <w:bCs/>
        </w:rPr>
        <w:t>Z hlediska strategického řízení státu je žádoucí, aby názvy ústředních správních úřadů odpovídaly jejich věcnému mandátu a umožňovaly pružně reagovat na proměny ekonomiky. Pojem „průmysl a obchod“ je v tomto kontextu příliš úzký a vnímáním veřejnosti může nechtěně vyvolávat dojem resortu orientovaného převážně na tradiční průmyslovou výrobu a obchodní výměnu, nikoli na širší a komplexní rámec hospodářských priorit státu. Naproti tomu pojem „hospodářství“ zahrnuje celý ekosystém tvorby hodnoty, produktivity a konkurenceschopnosti – a tím lépe odpovídá současným i</w:t>
      </w:r>
      <w:r w:rsidR="007F26C1">
        <w:rPr>
          <w:bCs/>
        </w:rPr>
        <w:t> </w:t>
      </w:r>
      <w:r w:rsidRPr="00E54C15">
        <w:rPr>
          <w:bCs/>
        </w:rPr>
        <w:t>budoucím úkolům veřejné správy v oblasti ekonomického rozvoje.</w:t>
      </w:r>
      <w:r w:rsidR="001E08C5">
        <w:rPr>
          <w:bCs/>
        </w:rPr>
        <w:t xml:space="preserve"> Nový n</w:t>
      </w:r>
      <w:r w:rsidR="001E08C5" w:rsidRPr="001E08C5">
        <w:rPr>
          <w:bCs/>
        </w:rPr>
        <w:t>ázev Ministerstvo hospodářství zdůrazňuje, že nejde jen o správu jednotlivých odvětví, ale o tvorbu ucelené hospodářské strategie – průmyslové, obchodní, inovační, energetické a exportní politiky v jednom rámce.</w:t>
      </w:r>
      <w:r w:rsidR="001E08C5">
        <w:rPr>
          <w:bCs/>
        </w:rPr>
        <w:t xml:space="preserve"> Současný t</w:t>
      </w:r>
      <w:r w:rsidR="001E08C5" w:rsidRPr="001E08C5">
        <w:rPr>
          <w:bCs/>
        </w:rPr>
        <w:t xml:space="preserve">ermín „průmysl a obchod“ </w:t>
      </w:r>
      <w:r w:rsidR="001E08C5">
        <w:rPr>
          <w:bCs/>
        </w:rPr>
        <w:t xml:space="preserve">také bohužel </w:t>
      </w:r>
      <w:r w:rsidR="001E08C5" w:rsidRPr="001E08C5">
        <w:rPr>
          <w:bCs/>
        </w:rPr>
        <w:t xml:space="preserve">evokuje především velké průmyslové podniky a klasický obchod, což </w:t>
      </w:r>
      <w:r w:rsidR="001E08C5">
        <w:rPr>
          <w:bCs/>
        </w:rPr>
        <w:t xml:space="preserve">ale vůbec </w:t>
      </w:r>
      <w:r w:rsidR="001E08C5" w:rsidRPr="001E08C5">
        <w:rPr>
          <w:bCs/>
        </w:rPr>
        <w:t>neodpovídá realitě</w:t>
      </w:r>
      <w:r w:rsidR="001E08C5">
        <w:rPr>
          <w:bCs/>
        </w:rPr>
        <w:t>, která zahrnuje také služby a digitální ekonomiku, start-upy nebo třeba i poštovní a kurýrní služby</w:t>
      </w:r>
      <w:r w:rsidR="001E08C5" w:rsidRPr="001E08C5">
        <w:rPr>
          <w:bCs/>
        </w:rPr>
        <w:t>, které resort také podporuje.</w:t>
      </w:r>
    </w:p>
    <w:p w14:paraId="2085A7E5" w14:textId="05610DEA" w:rsidR="00FB1912" w:rsidRDefault="00FB1912" w:rsidP="00ED24CC">
      <w:pPr>
        <w:spacing w:after="120" w:line="276" w:lineRule="auto"/>
        <w:rPr>
          <w:bCs/>
        </w:rPr>
      </w:pPr>
      <w:r>
        <w:rPr>
          <w:bCs/>
        </w:rPr>
        <w:t>Změna názvu ministerstva má bezpochyby význam i při komunikaci směrem k občanům a</w:t>
      </w:r>
      <w:r w:rsidR="007F26C1">
        <w:rPr>
          <w:bCs/>
        </w:rPr>
        <w:t> </w:t>
      </w:r>
      <w:r>
        <w:rPr>
          <w:bCs/>
        </w:rPr>
        <w:t>podnikatelům, ale také v rovině mezinárodn</w:t>
      </w:r>
      <w:r w:rsidR="002D4468">
        <w:rPr>
          <w:bCs/>
        </w:rPr>
        <w:t xml:space="preserve">í, kdy </w:t>
      </w:r>
      <w:r w:rsidR="003D0FE9">
        <w:rPr>
          <w:bCs/>
        </w:rPr>
        <w:t xml:space="preserve">pojem hospodářství </w:t>
      </w:r>
      <w:r w:rsidR="003D0FE9" w:rsidRPr="003D0FE9">
        <w:rPr>
          <w:bCs/>
        </w:rPr>
        <w:t>je v evropském i širším mezinárodním prostředí běžně používaný název pro resort, který zastřešuje ekonomickou politiku státu. Zahraniční partneři (</w:t>
      </w:r>
      <w:r w:rsidR="007F26C1">
        <w:rPr>
          <w:bCs/>
        </w:rPr>
        <w:t xml:space="preserve">jako jsou například </w:t>
      </w:r>
      <w:r w:rsidR="003D0FE9" w:rsidRPr="003D0FE9">
        <w:rPr>
          <w:bCs/>
        </w:rPr>
        <w:t xml:space="preserve">instituce EU, </w:t>
      </w:r>
      <w:r w:rsidR="007F26C1">
        <w:rPr>
          <w:bCs/>
        </w:rPr>
        <w:t>zástupci ministerstev jiných států</w:t>
      </w:r>
      <w:r w:rsidR="003D0FE9" w:rsidRPr="003D0FE9">
        <w:rPr>
          <w:bCs/>
        </w:rPr>
        <w:t xml:space="preserve">, investoři, obchodní </w:t>
      </w:r>
      <w:r w:rsidR="007F26C1">
        <w:rPr>
          <w:bCs/>
        </w:rPr>
        <w:t xml:space="preserve">a zájmové </w:t>
      </w:r>
      <w:r w:rsidR="003D0FE9" w:rsidRPr="003D0FE9">
        <w:rPr>
          <w:bCs/>
        </w:rPr>
        <w:t xml:space="preserve">komory) se často orientují právě podle názvů </w:t>
      </w:r>
      <w:r w:rsidR="003D0FE9">
        <w:rPr>
          <w:bCs/>
        </w:rPr>
        <w:t>resortů</w:t>
      </w:r>
      <w:r w:rsidR="003D0FE9" w:rsidRPr="003D0FE9">
        <w:rPr>
          <w:bCs/>
        </w:rPr>
        <w:t>. Název „průmysl a obchod“ naopak může působit užším dojmem, jako by šlo primárně o sektorový úřad pro dvě vymezené oblasti, a ne o hlavní ekonomický resort.</w:t>
      </w:r>
      <w:r w:rsidR="001E08C5">
        <w:rPr>
          <w:bCs/>
        </w:rPr>
        <w:t xml:space="preserve"> </w:t>
      </w:r>
      <w:r w:rsidR="001E08C5" w:rsidRPr="001E08C5">
        <w:rPr>
          <w:bCs/>
        </w:rPr>
        <w:t xml:space="preserve">Přejmenování </w:t>
      </w:r>
      <w:r w:rsidR="001E08C5">
        <w:rPr>
          <w:bCs/>
        </w:rPr>
        <w:t xml:space="preserve">tak </w:t>
      </w:r>
      <w:r w:rsidR="001E08C5" w:rsidRPr="001E08C5">
        <w:rPr>
          <w:bCs/>
        </w:rPr>
        <w:t>posiluje čitelnost institucionální struktury pro partnery v</w:t>
      </w:r>
      <w:r w:rsidR="001E08C5">
        <w:rPr>
          <w:bCs/>
        </w:rPr>
        <w:t> </w:t>
      </w:r>
      <w:r w:rsidR="001E08C5" w:rsidRPr="001E08C5">
        <w:rPr>
          <w:bCs/>
        </w:rPr>
        <w:t>EU</w:t>
      </w:r>
      <w:r w:rsidR="001E08C5">
        <w:rPr>
          <w:bCs/>
        </w:rPr>
        <w:t xml:space="preserve"> (a nejen v EU)</w:t>
      </w:r>
      <w:r w:rsidR="001E08C5" w:rsidRPr="001E08C5">
        <w:rPr>
          <w:bCs/>
        </w:rPr>
        <w:t>, kteří intuitivně hledají „Ministry of Economy“ jako kompetentní protějšek pro hospodářskou politiku a koordinaci jednotného trhu.</w:t>
      </w:r>
    </w:p>
    <w:p w14:paraId="19C959F5" w14:textId="775F81FA" w:rsidR="002D4468" w:rsidRPr="00491C7A" w:rsidRDefault="002D4468" w:rsidP="00ED24CC">
      <w:pPr>
        <w:spacing w:after="120" w:line="276" w:lineRule="auto"/>
        <w:rPr>
          <w:bCs/>
        </w:rPr>
      </w:pPr>
      <w:r w:rsidRPr="002D4468">
        <w:rPr>
          <w:bCs/>
        </w:rPr>
        <w:t xml:space="preserve">S ohledem na uvedené důvody je </w:t>
      </w:r>
      <w:r w:rsidR="00412BB2">
        <w:rPr>
          <w:bCs/>
        </w:rPr>
        <w:t>změna názvu</w:t>
      </w:r>
      <w:r w:rsidRPr="002D4468">
        <w:rPr>
          <w:bCs/>
        </w:rPr>
        <w:t xml:space="preserve"> Ministerstva </w:t>
      </w:r>
      <w:r w:rsidRPr="003240E0">
        <w:rPr>
          <w:bCs/>
        </w:rPr>
        <w:t>průmyslu a obchodu</w:t>
      </w:r>
      <w:r w:rsidRPr="002D4468">
        <w:rPr>
          <w:bCs/>
        </w:rPr>
        <w:t xml:space="preserve"> na Ministerstvo hospodářství </w:t>
      </w:r>
      <w:r w:rsidR="00412BB2">
        <w:rPr>
          <w:bCs/>
        </w:rPr>
        <w:t>odůvodněná a žádoucí</w:t>
      </w:r>
      <w:r w:rsidRPr="002D4468">
        <w:rPr>
          <w:bCs/>
        </w:rPr>
        <w:t>. Přináší jasnější vymezení působnosti, posiluje koordinaci hospodářských politik státu, odpovídá vývoji ekonomiky a zlepšuje srozumitelnost domácí i</w:t>
      </w:r>
      <w:r w:rsidR="007F26C1">
        <w:rPr>
          <w:bCs/>
        </w:rPr>
        <w:t> </w:t>
      </w:r>
      <w:r w:rsidRPr="002D4468">
        <w:rPr>
          <w:bCs/>
        </w:rPr>
        <w:t xml:space="preserve">mezinárodní komunikace. </w:t>
      </w:r>
    </w:p>
    <w:p w14:paraId="0D946242" w14:textId="6A08E152" w:rsidR="00686054" w:rsidRPr="00B54B18" w:rsidRDefault="00821516" w:rsidP="00C06605">
      <w:pPr>
        <w:spacing w:after="120" w:line="276" w:lineRule="auto"/>
        <w:rPr>
          <w:bCs/>
        </w:rPr>
      </w:pPr>
      <w:r w:rsidRPr="00B54B18">
        <w:rPr>
          <w:bCs/>
        </w:rPr>
        <w:t xml:space="preserve">Navržená úprava současně promítá změnu názvu ministerstva pouze do těch zákonů, které jsou </w:t>
      </w:r>
      <w:r w:rsidR="00B52E52" w:rsidRPr="00B54B18">
        <w:rPr>
          <w:bCs/>
        </w:rPr>
        <w:t xml:space="preserve">aktuálně dotčeny </w:t>
      </w:r>
      <w:r w:rsidRPr="00B54B18">
        <w:rPr>
          <w:bCs/>
        </w:rPr>
        <w:t xml:space="preserve">novelou nového stavebního zákona. Tento postup odpovídá </w:t>
      </w:r>
      <w:r w:rsidR="00B52E52" w:rsidRPr="00B54B18">
        <w:rPr>
          <w:bCs/>
        </w:rPr>
        <w:t xml:space="preserve">dosavadní </w:t>
      </w:r>
      <w:r w:rsidRPr="00B54B18">
        <w:rPr>
          <w:bCs/>
        </w:rPr>
        <w:t xml:space="preserve">legislativní praxi, podle níž se při změnách v soustavě ústředních správních úřadů neprovádí bez dalšího plošná novelizace všech právních předpisů, v nichž je dosavadní název </w:t>
      </w:r>
      <w:r w:rsidR="00EB5E47" w:rsidRPr="00B54B18">
        <w:rPr>
          <w:bCs/>
        </w:rPr>
        <w:t xml:space="preserve">úřadu </w:t>
      </w:r>
      <w:r w:rsidRPr="00B54B18">
        <w:rPr>
          <w:bCs/>
        </w:rPr>
        <w:t>obsažen, ale změna se promítá především do právních předpisů právě novelizovaných</w:t>
      </w:r>
      <w:r w:rsidR="00BA789E" w:rsidRPr="00B54B18">
        <w:rPr>
          <w:bCs/>
        </w:rPr>
        <w:t xml:space="preserve">. </w:t>
      </w:r>
      <w:r w:rsidR="00485284" w:rsidRPr="00B54B18">
        <w:rPr>
          <w:bCs/>
        </w:rPr>
        <w:t xml:space="preserve">U právních norem (včetně podzákonných předpisů), které obsahují pojem Ministerstvo průmyslu a obchodu a nejsou měněny touto novelou, bude pojem změněn na Ministerstvo hospodářství při jejich nejbližších novelách. </w:t>
      </w:r>
      <w:r w:rsidR="008A24C4" w:rsidRPr="00B54B18">
        <w:rPr>
          <w:bCs/>
        </w:rPr>
        <w:t>Obdobně bylo v</w:t>
      </w:r>
      <w:r w:rsidR="00485284" w:rsidRPr="00B54B18">
        <w:rPr>
          <w:bCs/>
        </w:rPr>
        <w:t> </w:t>
      </w:r>
      <w:r w:rsidR="008A24C4" w:rsidRPr="00B54B18">
        <w:rPr>
          <w:bCs/>
        </w:rPr>
        <w:t xml:space="preserve">minulosti postupováno například při </w:t>
      </w:r>
      <w:r w:rsidR="00112B42" w:rsidRPr="00B54B18">
        <w:rPr>
          <w:bCs/>
        </w:rPr>
        <w:t xml:space="preserve">změně </w:t>
      </w:r>
      <w:r w:rsidR="008A24C4" w:rsidRPr="00B54B18">
        <w:rPr>
          <w:bCs/>
        </w:rPr>
        <w:t>názvu Ministerstva dopravy a spojů.</w:t>
      </w:r>
    </w:p>
    <w:p w14:paraId="32E9956B" w14:textId="1C8B6281" w:rsidR="00EA4B0A" w:rsidRDefault="00C96C9C" w:rsidP="00A30267">
      <w:pPr>
        <w:spacing w:after="120" w:line="276" w:lineRule="auto"/>
        <w:rPr>
          <w:rFonts w:eastAsia="Times New Roman" w:cs="Times New Roman"/>
          <w:b/>
          <w:sz w:val="28"/>
          <w:szCs w:val="28"/>
        </w:rPr>
      </w:pPr>
      <w:r w:rsidRPr="00B54B18">
        <w:rPr>
          <w:rFonts w:eastAsia="Times New Roman" w:cs="Times New Roman"/>
          <w:bCs/>
          <w:szCs w:val="24"/>
        </w:rPr>
        <w:t xml:space="preserve">Současně je třeba zdůraznit, že </w:t>
      </w:r>
      <w:r w:rsidR="00C3661F" w:rsidRPr="00B54B18">
        <w:rPr>
          <w:rFonts w:eastAsia="Times New Roman" w:cs="Times New Roman"/>
          <w:bCs/>
          <w:szCs w:val="24"/>
        </w:rPr>
        <w:t>v důsledku přijetí navržené úpravy nedojde k právnímu nástupnictví</w:t>
      </w:r>
      <w:r w:rsidR="00B75803" w:rsidRPr="00B54B18">
        <w:rPr>
          <w:rFonts w:eastAsia="Times New Roman" w:cs="Times New Roman"/>
          <w:bCs/>
          <w:szCs w:val="24"/>
        </w:rPr>
        <w:t>.</w:t>
      </w:r>
      <w:r w:rsidR="00C3661F" w:rsidRPr="00B54B18">
        <w:rPr>
          <w:rFonts w:eastAsia="Times New Roman" w:cs="Times New Roman"/>
          <w:bCs/>
          <w:szCs w:val="24"/>
        </w:rPr>
        <w:t xml:space="preserve"> </w:t>
      </w:r>
      <w:r w:rsidR="00273FB9" w:rsidRPr="00B54B18">
        <w:rPr>
          <w:rFonts w:eastAsia="Times New Roman" w:cs="Times New Roman"/>
          <w:bCs/>
          <w:szCs w:val="24"/>
        </w:rPr>
        <w:t>Změnou názvu ministerstva nedojde k</w:t>
      </w:r>
      <w:r w:rsidR="00F33076" w:rsidRPr="00B54B18">
        <w:rPr>
          <w:rFonts w:eastAsia="Times New Roman" w:cs="Times New Roman"/>
          <w:bCs/>
          <w:szCs w:val="24"/>
        </w:rPr>
        <w:t>e</w:t>
      </w:r>
      <w:r w:rsidR="00273FB9" w:rsidRPr="00B54B18">
        <w:rPr>
          <w:rFonts w:eastAsia="Times New Roman" w:cs="Times New Roman"/>
          <w:bCs/>
          <w:szCs w:val="24"/>
        </w:rPr>
        <w:t xml:space="preserve"> </w:t>
      </w:r>
      <w:r w:rsidR="001777C5" w:rsidRPr="00B54B18">
        <w:rPr>
          <w:rFonts w:eastAsia="Times New Roman" w:cs="Times New Roman"/>
          <w:bCs/>
          <w:szCs w:val="24"/>
        </w:rPr>
        <w:t>vznik</w:t>
      </w:r>
      <w:r w:rsidR="00273FB9" w:rsidRPr="00B54B18">
        <w:rPr>
          <w:rFonts w:eastAsia="Times New Roman" w:cs="Times New Roman"/>
          <w:bCs/>
          <w:szCs w:val="24"/>
        </w:rPr>
        <w:t>u</w:t>
      </w:r>
      <w:r w:rsidR="001777C5" w:rsidRPr="00B54B18">
        <w:rPr>
          <w:rFonts w:eastAsia="Times New Roman" w:cs="Times New Roman"/>
          <w:bCs/>
          <w:szCs w:val="24"/>
        </w:rPr>
        <w:t xml:space="preserve"> </w:t>
      </w:r>
      <w:r w:rsidR="00F33076" w:rsidRPr="00B54B18">
        <w:rPr>
          <w:rFonts w:eastAsia="Times New Roman" w:cs="Times New Roman"/>
          <w:bCs/>
          <w:szCs w:val="24"/>
        </w:rPr>
        <w:t xml:space="preserve">nového </w:t>
      </w:r>
      <w:r w:rsidR="001777C5" w:rsidRPr="00B54B18">
        <w:rPr>
          <w:rFonts w:eastAsia="Times New Roman" w:cs="Times New Roman"/>
          <w:bCs/>
          <w:szCs w:val="24"/>
        </w:rPr>
        <w:t xml:space="preserve">úřadu, nýbrž </w:t>
      </w:r>
      <w:r w:rsidR="00F33076" w:rsidRPr="00B54B18">
        <w:rPr>
          <w:rFonts w:eastAsia="Times New Roman" w:cs="Times New Roman"/>
          <w:bCs/>
          <w:szCs w:val="24"/>
        </w:rPr>
        <w:t>k</w:t>
      </w:r>
      <w:r w:rsidR="001777C5" w:rsidRPr="00B54B18">
        <w:rPr>
          <w:rFonts w:eastAsia="Times New Roman" w:cs="Times New Roman"/>
          <w:bCs/>
          <w:szCs w:val="24"/>
        </w:rPr>
        <w:t xml:space="preserve"> zachování </w:t>
      </w:r>
      <w:r w:rsidR="00F33076" w:rsidRPr="00B54B18">
        <w:rPr>
          <w:rFonts w:eastAsia="Times New Roman" w:cs="Times New Roman"/>
          <w:bCs/>
          <w:szCs w:val="24"/>
        </w:rPr>
        <w:t xml:space="preserve">dosavadního </w:t>
      </w:r>
      <w:r w:rsidR="00952EE7" w:rsidRPr="00B54B18">
        <w:rPr>
          <w:rFonts w:eastAsia="Times New Roman" w:cs="Times New Roman"/>
          <w:bCs/>
          <w:szCs w:val="24"/>
        </w:rPr>
        <w:t xml:space="preserve">úřadu pod novým označením. </w:t>
      </w:r>
      <w:r w:rsidR="00F0686D" w:rsidRPr="00B54B18">
        <w:rPr>
          <w:rFonts w:eastAsia="Times New Roman" w:cs="Times New Roman"/>
          <w:bCs/>
          <w:szCs w:val="24"/>
        </w:rPr>
        <w:t xml:space="preserve">Není tak </w:t>
      </w:r>
      <w:r w:rsidR="00952EE7" w:rsidRPr="00B54B18">
        <w:rPr>
          <w:rFonts w:eastAsia="Times New Roman" w:cs="Times New Roman"/>
          <w:bCs/>
          <w:szCs w:val="24"/>
        </w:rPr>
        <w:t>dotčena kontinuita jeho působnosti ani jeho dosavadního fungování</w:t>
      </w:r>
      <w:r w:rsidR="00EC5E17" w:rsidRPr="00B54B18">
        <w:rPr>
          <w:rFonts w:eastAsia="Times New Roman" w:cs="Times New Roman"/>
          <w:bCs/>
          <w:szCs w:val="24"/>
        </w:rPr>
        <w:t xml:space="preserve">, a změna názvu proto sama o sobě </w:t>
      </w:r>
      <w:r w:rsidR="000904F6" w:rsidRPr="00B54B18">
        <w:rPr>
          <w:rFonts w:eastAsia="Times New Roman" w:cs="Times New Roman"/>
          <w:bCs/>
          <w:szCs w:val="24"/>
        </w:rPr>
        <w:t xml:space="preserve">nemá dopad na </w:t>
      </w:r>
      <w:r w:rsidR="00EC5E17" w:rsidRPr="00B54B18">
        <w:rPr>
          <w:rFonts w:eastAsia="Times New Roman" w:cs="Times New Roman"/>
          <w:bCs/>
          <w:szCs w:val="24"/>
        </w:rPr>
        <w:t>existující právní vztah</w:t>
      </w:r>
      <w:r w:rsidR="000904F6" w:rsidRPr="00B54B18">
        <w:rPr>
          <w:rFonts w:eastAsia="Times New Roman" w:cs="Times New Roman"/>
          <w:bCs/>
          <w:szCs w:val="24"/>
        </w:rPr>
        <w:t>y</w:t>
      </w:r>
      <w:r w:rsidR="00EC5E17" w:rsidRPr="00B54B18">
        <w:rPr>
          <w:rFonts w:eastAsia="Times New Roman" w:cs="Times New Roman"/>
          <w:bCs/>
          <w:szCs w:val="24"/>
        </w:rPr>
        <w:t>, práv</w:t>
      </w:r>
      <w:r w:rsidR="000904F6" w:rsidRPr="00B54B18">
        <w:rPr>
          <w:rFonts w:eastAsia="Times New Roman" w:cs="Times New Roman"/>
          <w:bCs/>
          <w:szCs w:val="24"/>
        </w:rPr>
        <w:t>a</w:t>
      </w:r>
      <w:r w:rsidR="00EC5E17" w:rsidRPr="00B54B18">
        <w:rPr>
          <w:rFonts w:eastAsia="Times New Roman" w:cs="Times New Roman"/>
          <w:bCs/>
          <w:szCs w:val="24"/>
        </w:rPr>
        <w:t xml:space="preserve"> a povinnost</w:t>
      </w:r>
      <w:r w:rsidR="000904F6" w:rsidRPr="00B54B18">
        <w:rPr>
          <w:rFonts w:eastAsia="Times New Roman" w:cs="Times New Roman"/>
          <w:bCs/>
          <w:szCs w:val="24"/>
        </w:rPr>
        <w:t>i</w:t>
      </w:r>
      <w:r w:rsidR="00EC5E17" w:rsidRPr="00B54B18">
        <w:rPr>
          <w:rFonts w:eastAsia="Times New Roman" w:cs="Times New Roman"/>
          <w:bCs/>
          <w:szCs w:val="24"/>
        </w:rPr>
        <w:t>, rozpočtov</w:t>
      </w:r>
      <w:r w:rsidR="00A30267" w:rsidRPr="00B54B18">
        <w:rPr>
          <w:rFonts w:eastAsia="Times New Roman" w:cs="Times New Roman"/>
          <w:bCs/>
          <w:szCs w:val="24"/>
        </w:rPr>
        <w:t>é</w:t>
      </w:r>
      <w:r w:rsidR="00EC5E17" w:rsidRPr="00B54B18">
        <w:rPr>
          <w:rFonts w:eastAsia="Times New Roman" w:cs="Times New Roman"/>
          <w:bCs/>
          <w:szCs w:val="24"/>
        </w:rPr>
        <w:t xml:space="preserve"> a personální poměr</w:t>
      </w:r>
      <w:r w:rsidR="00A30267" w:rsidRPr="00B54B18">
        <w:rPr>
          <w:rFonts w:eastAsia="Times New Roman" w:cs="Times New Roman"/>
          <w:bCs/>
          <w:szCs w:val="24"/>
        </w:rPr>
        <w:t>y</w:t>
      </w:r>
      <w:r w:rsidR="00EC5E17" w:rsidRPr="00B54B18">
        <w:rPr>
          <w:rFonts w:eastAsia="Times New Roman" w:cs="Times New Roman"/>
          <w:bCs/>
          <w:szCs w:val="24"/>
        </w:rPr>
        <w:t xml:space="preserve">, ani </w:t>
      </w:r>
      <w:r w:rsidR="00A30267" w:rsidRPr="00B54B18">
        <w:rPr>
          <w:rFonts w:eastAsia="Times New Roman" w:cs="Times New Roman"/>
          <w:bCs/>
          <w:szCs w:val="24"/>
        </w:rPr>
        <w:t xml:space="preserve">na </w:t>
      </w:r>
      <w:r w:rsidR="00EC5E17" w:rsidRPr="00B54B18">
        <w:rPr>
          <w:rFonts w:eastAsia="Times New Roman" w:cs="Times New Roman"/>
          <w:bCs/>
          <w:szCs w:val="24"/>
        </w:rPr>
        <w:t>vyřizování dosud neukončených věcí.</w:t>
      </w:r>
      <w:r w:rsidR="00EA4B0A">
        <w:rPr>
          <w:rFonts w:eastAsia="Times New Roman" w:cs="Times New Roman"/>
          <w:b/>
          <w:sz w:val="28"/>
          <w:szCs w:val="28"/>
        </w:rPr>
        <w:br w:type="page"/>
      </w:r>
    </w:p>
    <w:p w14:paraId="66FBA00B" w14:textId="77777777" w:rsidR="00CE6A8B" w:rsidRPr="00AA27A9" w:rsidRDefault="00CE6A8B" w:rsidP="00CE6A8B">
      <w:pPr>
        <w:rPr>
          <w:rFonts w:cs="Times New Roman"/>
          <w:szCs w:val="24"/>
        </w:rPr>
      </w:pPr>
      <w:r w:rsidRPr="00AA27A9">
        <w:rPr>
          <w:rFonts w:eastAsia="Times New Roman" w:cs="Times New Roman"/>
          <w:b/>
          <w:sz w:val="28"/>
          <w:szCs w:val="28"/>
        </w:rPr>
        <w:lastRenderedPageBreak/>
        <w:t xml:space="preserve">Dotčená ustanovení ve znění </w:t>
      </w:r>
      <w:r>
        <w:rPr>
          <w:rFonts w:eastAsia="Times New Roman" w:cs="Times New Roman"/>
          <w:b/>
          <w:sz w:val="28"/>
          <w:szCs w:val="28"/>
        </w:rPr>
        <w:t>komplexního pozměňovacího návrhu</w:t>
      </w:r>
      <w:r w:rsidRPr="00AA27A9">
        <w:rPr>
          <w:rFonts w:eastAsia="Times New Roman" w:cs="Times New Roman"/>
          <w:b/>
          <w:sz w:val="28"/>
          <w:szCs w:val="28"/>
        </w:rPr>
        <w:t xml:space="preserve"> s vyznačením navrhovaných změn</w:t>
      </w:r>
      <w:r w:rsidRPr="00AA27A9">
        <w:rPr>
          <w:rFonts w:cs="Times New Roman"/>
          <w:szCs w:val="24"/>
        </w:rPr>
        <w:t xml:space="preserve"> </w:t>
      </w:r>
    </w:p>
    <w:p w14:paraId="241C9BAF" w14:textId="3E259546" w:rsidR="00782121" w:rsidRDefault="00CE6A8B" w:rsidP="00A42D2C">
      <w:pPr>
        <w:spacing w:after="200" w:line="276" w:lineRule="auto"/>
        <w:rPr>
          <w:rFonts w:cs="Times New Roman"/>
          <w:szCs w:val="24"/>
        </w:rPr>
      </w:pPr>
      <w:bookmarkStart w:id="1" w:name="_Hlk180422953"/>
      <w:r w:rsidRPr="00AA27A9">
        <w:rPr>
          <w:rFonts w:cs="Times New Roman"/>
          <w:szCs w:val="24"/>
        </w:rPr>
        <w:t xml:space="preserve">Černě </w:t>
      </w:r>
      <w:r w:rsidRPr="00AA27A9">
        <w:rPr>
          <w:rFonts w:cs="Times New Roman"/>
          <w:b/>
          <w:bCs/>
          <w:szCs w:val="24"/>
        </w:rPr>
        <w:t>tučně</w:t>
      </w:r>
      <w:r w:rsidRPr="00AA27A9">
        <w:rPr>
          <w:rFonts w:cs="Times New Roman"/>
          <w:szCs w:val="24"/>
        </w:rPr>
        <w:t>/</w:t>
      </w:r>
      <w:r w:rsidRPr="00AA27A9">
        <w:rPr>
          <w:rFonts w:cs="Times New Roman"/>
          <w:strike/>
          <w:szCs w:val="24"/>
        </w:rPr>
        <w:t>přeškrtnutě</w:t>
      </w:r>
      <w:r w:rsidRPr="00AA27A9">
        <w:rPr>
          <w:rFonts w:cs="Times New Roman"/>
          <w:szCs w:val="24"/>
        </w:rPr>
        <w:t xml:space="preserve"> vyznačeny změny obsažené v komplexním PN, </w:t>
      </w:r>
      <w:r w:rsidRPr="00AA27A9">
        <w:rPr>
          <w:rFonts w:cs="Times New Roman"/>
          <w:color w:val="0070C0"/>
          <w:szCs w:val="24"/>
        </w:rPr>
        <w:t xml:space="preserve">modře </w:t>
      </w:r>
      <w:r w:rsidRPr="00AA27A9">
        <w:rPr>
          <w:rFonts w:cs="Times New Roman"/>
          <w:b/>
          <w:bCs/>
          <w:color w:val="0070C0"/>
          <w:szCs w:val="24"/>
        </w:rPr>
        <w:t>tučně</w:t>
      </w:r>
      <w:r w:rsidRPr="00AA27A9">
        <w:rPr>
          <w:rFonts w:cs="Times New Roman"/>
          <w:color w:val="0070C0"/>
          <w:szCs w:val="24"/>
        </w:rPr>
        <w:t>/</w:t>
      </w:r>
      <w:r w:rsidRPr="00AA27A9">
        <w:rPr>
          <w:rFonts w:cs="Times New Roman"/>
          <w:strike/>
          <w:color w:val="0070C0"/>
          <w:szCs w:val="24"/>
        </w:rPr>
        <w:t>přeškrtnutě</w:t>
      </w:r>
      <w:r w:rsidRPr="00AA27A9">
        <w:rPr>
          <w:rFonts w:cs="Times New Roman"/>
          <w:szCs w:val="24"/>
        </w:rPr>
        <w:t xml:space="preserve"> změny obsažené v tomto PN (</w:t>
      </w:r>
      <w:r w:rsidRPr="00AA27A9">
        <w:rPr>
          <w:rFonts w:cs="Times New Roman"/>
          <w:color w:val="0070C0"/>
          <w:szCs w:val="24"/>
        </w:rPr>
        <w:t xml:space="preserve">modře </w:t>
      </w:r>
      <w:r w:rsidRPr="00AA27A9">
        <w:rPr>
          <w:rFonts w:cs="Times New Roman"/>
          <w:b/>
          <w:bCs/>
          <w:strike/>
          <w:color w:val="0070C0"/>
          <w:szCs w:val="24"/>
        </w:rPr>
        <w:t>tučně a přeškrtnutě</w:t>
      </w:r>
      <w:r w:rsidRPr="00AA27A9">
        <w:rPr>
          <w:rFonts w:cs="Times New Roman"/>
          <w:szCs w:val="24"/>
        </w:rPr>
        <w:t>, pokud je text zaváděný komplexním PN tímto PN rušen či nahrazován)</w:t>
      </w:r>
      <w:bookmarkEnd w:id="1"/>
    </w:p>
    <w:p w14:paraId="4A9185A8" w14:textId="77777777" w:rsidR="00CE6A8B" w:rsidRPr="001440F0" w:rsidRDefault="00CE6A8B" w:rsidP="00CE6A8B">
      <w:pPr>
        <w:spacing w:after="200" w:line="276" w:lineRule="auto"/>
        <w:jc w:val="center"/>
        <w:rPr>
          <w:rFonts w:eastAsia="Times New Roman" w:cs="Times New Roman"/>
          <w:b/>
          <w:szCs w:val="24"/>
        </w:rPr>
      </w:pPr>
    </w:p>
    <w:p w14:paraId="138E8047" w14:textId="76E48465" w:rsidR="00E119ED" w:rsidRDefault="008E01AE" w:rsidP="003D08E0">
      <w:pPr>
        <w:spacing w:after="200" w:line="276" w:lineRule="auto"/>
        <w:jc w:val="center"/>
        <w:rPr>
          <w:rFonts w:eastAsia="Times New Roman" w:cs="Times New Roman"/>
          <w:b/>
          <w:szCs w:val="24"/>
        </w:rPr>
      </w:pPr>
      <w:r>
        <w:rPr>
          <w:rFonts w:eastAsia="Times New Roman" w:cs="Times New Roman"/>
          <w:b/>
          <w:szCs w:val="24"/>
        </w:rPr>
        <w:t>Zákon č. 283/2021 Sb.</w:t>
      </w:r>
      <w:r w:rsidR="00103AFB">
        <w:rPr>
          <w:rFonts w:eastAsia="Times New Roman" w:cs="Times New Roman"/>
          <w:b/>
          <w:szCs w:val="24"/>
        </w:rPr>
        <w:t>,</w:t>
      </w:r>
    </w:p>
    <w:p w14:paraId="742344B8" w14:textId="798C68DE" w:rsidR="008E01AE" w:rsidRDefault="00276DDC" w:rsidP="003D08E0">
      <w:pPr>
        <w:spacing w:after="200" w:line="276" w:lineRule="auto"/>
        <w:jc w:val="center"/>
        <w:rPr>
          <w:rFonts w:eastAsia="Times New Roman" w:cs="Times New Roman"/>
          <w:b/>
          <w:szCs w:val="24"/>
        </w:rPr>
      </w:pPr>
      <w:r>
        <w:rPr>
          <w:rFonts w:eastAsia="Times New Roman" w:cs="Times New Roman"/>
          <w:b/>
          <w:szCs w:val="24"/>
        </w:rPr>
        <w:t>Stavební zákon</w:t>
      </w:r>
    </w:p>
    <w:p w14:paraId="561E1389" w14:textId="37EB6646" w:rsidR="00E3749D" w:rsidRPr="00E3749D" w:rsidRDefault="00E3749D" w:rsidP="003D08E0">
      <w:pPr>
        <w:spacing w:after="200" w:line="276" w:lineRule="auto"/>
        <w:jc w:val="center"/>
        <w:rPr>
          <w:rFonts w:eastAsia="Times New Roman" w:cs="Times New Roman"/>
          <w:bCs/>
          <w:szCs w:val="24"/>
        </w:rPr>
      </w:pPr>
      <w:r>
        <w:rPr>
          <w:rFonts w:eastAsia="Times New Roman" w:cs="Times New Roman"/>
          <w:bCs/>
          <w:szCs w:val="24"/>
        </w:rPr>
        <w:t>…</w:t>
      </w:r>
    </w:p>
    <w:p w14:paraId="514ACD06" w14:textId="77777777" w:rsidR="006507BD" w:rsidRPr="008F5641" w:rsidRDefault="006507BD" w:rsidP="006507BD">
      <w:pPr>
        <w:pStyle w:val="16"/>
        <w:widowControl w:val="0"/>
        <w:suppressAutoHyphens/>
        <w:spacing w:before="120" w:after="120" w:line="276" w:lineRule="auto"/>
        <w:rPr>
          <w:sz w:val="24"/>
          <w:szCs w:val="24"/>
        </w:rPr>
      </w:pPr>
      <w:r w:rsidRPr="008F5641">
        <w:rPr>
          <w:sz w:val="24"/>
          <w:szCs w:val="24"/>
        </w:rPr>
        <w:t>§ 71d</w:t>
      </w:r>
    </w:p>
    <w:p w14:paraId="3DA83B0B" w14:textId="77777777" w:rsidR="006507BD" w:rsidRPr="008F5641" w:rsidRDefault="006507BD" w:rsidP="006507BD">
      <w:pPr>
        <w:pStyle w:val="12"/>
        <w:widowControl w:val="0"/>
        <w:suppressAutoHyphens/>
        <w:spacing w:before="120" w:after="120" w:line="276" w:lineRule="auto"/>
        <w:ind w:left="0" w:right="0"/>
        <w:rPr>
          <w:sz w:val="24"/>
          <w:szCs w:val="24"/>
        </w:rPr>
      </w:pPr>
      <w:r w:rsidRPr="008F5641">
        <w:rPr>
          <w:sz w:val="24"/>
          <w:szCs w:val="24"/>
        </w:rPr>
        <w:t>Schválení a uplatňování</w:t>
      </w:r>
    </w:p>
    <w:p w14:paraId="79EDE2FE" w14:textId="18076263" w:rsidR="006507BD" w:rsidRPr="008F5641" w:rsidRDefault="006507BD" w:rsidP="00E7710F">
      <w:pPr>
        <w:pStyle w:val="13"/>
        <w:widowControl w:val="0"/>
        <w:suppressAutoHyphens/>
        <w:spacing w:before="120" w:after="120" w:line="276" w:lineRule="auto"/>
        <w:ind w:left="0" w:firstLine="0"/>
        <w:rPr>
          <w:szCs w:val="24"/>
        </w:rPr>
      </w:pPr>
      <w:r w:rsidRPr="008F5641">
        <w:rPr>
          <w:szCs w:val="24"/>
        </w:rPr>
        <w:t xml:space="preserve">(1) </w:t>
      </w:r>
      <w:r w:rsidRPr="008F5641">
        <w:rPr>
          <w:strike/>
          <w:szCs w:val="24"/>
        </w:rPr>
        <w:t>Ministerstvo</w:t>
      </w:r>
      <w:r w:rsidRPr="008F5641">
        <w:rPr>
          <w:szCs w:val="24"/>
        </w:rPr>
        <w:t xml:space="preserve"> </w:t>
      </w:r>
      <w:r w:rsidRPr="008F5641">
        <w:rPr>
          <w:b/>
          <w:bCs/>
          <w:szCs w:val="24"/>
        </w:rPr>
        <w:t>Úřad</w:t>
      </w:r>
      <w:r w:rsidRPr="008F5641">
        <w:rPr>
          <w:szCs w:val="24"/>
        </w:rPr>
        <w:t xml:space="preserve"> předkládá návrh politiky územního rozvoje </w:t>
      </w:r>
      <w:r w:rsidRPr="008F5641">
        <w:rPr>
          <w:b/>
          <w:bCs/>
          <w:szCs w:val="24"/>
        </w:rPr>
        <w:t xml:space="preserve">prostřednictvím Ministerstva </w:t>
      </w:r>
      <w:r w:rsidRPr="00A42D2C">
        <w:rPr>
          <w:b/>
          <w:bCs/>
          <w:strike/>
          <w:color w:val="0070C0"/>
          <w:szCs w:val="24"/>
        </w:rPr>
        <w:t>průmyslu a obchodu</w:t>
      </w:r>
      <w:r w:rsidRPr="00A42D2C">
        <w:rPr>
          <w:b/>
          <w:bCs/>
          <w:color w:val="0070C0"/>
          <w:szCs w:val="24"/>
        </w:rPr>
        <w:t xml:space="preserve"> </w:t>
      </w:r>
      <w:r w:rsidR="0065745F" w:rsidRPr="00A42D2C">
        <w:rPr>
          <w:b/>
          <w:bCs/>
          <w:color w:val="0070C0"/>
          <w:szCs w:val="24"/>
        </w:rPr>
        <w:t xml:space="preserve">hospodářství </w:t>
      </w:r>
      <w:r w:rsidRPr="008F5641">
        <w:rPr>
          <w:szCs w:val="24"/>
        </w:rPr>
        <w:t>ke schválení vládě.</w:t>
      </w:r>
    </w:p>
    <w:p w14:paraId="362A2DD9" w14:textId="77777777" w:rsidR="006507BD" w:rsidRPr="008F5641" w:rsidRDefault="006507BD" w:rsidP="00E7710F">
      <w:pPr>
        <w:pStyle w:val="14"/>
        <w:widowControl w:val="0"/>
        <w:suppressAutoHyphens/>
        <w:spacing w:before="120" w:after="120" w:line="276" w:lineRule="auto"/>
        <w:ind w:left="0" w:firstLine="0"/>
        <w:rPr>
          <w:szCs w:val="24"/>
        </w:rPr>
      </w:pPr>
      <w:r w:rsidRPr="008F5641">
        <w:rPr>
          <w:szCs w:val="24"/>
        </w:rPr>
        <w:t xml:space="preserve">(2) </w:t>
      </w:r>
      <w:r w:rsidRPr="008F5641">
        <w:rPr>
          <w:strike/>
          <w:szCs w:val="24"/>
        </w:rPr>
        <w:t>Ministerstvo</w:t>
      </w:r>
      <w:r w:rsidRPr="008F5641">
        <w:rPr>
          <w:szCs w:val="24"/>
        </w:rPr>
        <w:t xml:space="preserve"> </w:t>
      </w:r>
      <w:r w:rsidRPr="008F5641">
        <w:rPr>
          <w:b/>
          <w:bCs/>
          <w:szCs w:val="24"/>
        </w:rPr>
        <w:t>Úřad</w:t>
      </w:r>
      <w:r w:rsidRPr="008F5641">
        <w:rPr>
          <w:szCs w:val="24"/>
        </w:rPr>
        <w:t xml:space="preserve"> nejpozději do 4 let od schválení politiky územního rozvoje a poté nejméně jednou za 4 roky vyhodnotí uplatňování politiky územního rozvoje.</w:t>
      </w:r>
    </w:p>
    <w:p w14:paraId="0B2DB62D" w14:textId="77777777" w:rsidR="006507BD" w:rsidRPr="008F5641" w:rsidRDefault="006507BD" w:rsidP="00E7710F">
      <w:pPr>
        <w:pStyle w:val="15"/>
        <w:widowControl w:val="0"/>
        <w:suppressAutoHyphens/>
        <w:spacing w:before="120" w:after="120" w:line="276" w:lineRule="auto"/>
        <w:ind w:left="0" w:firstLine="0"/>
        <w:rPr>
          <w:szCs w:val="24"/>
        </w:rPr>
      </w:pPr>
      <w:r w:rsidRPr="008F5641">
        <w:rPr>
          <w:szCs w:val="24"/>
        </w:rPr>
        <w:t xml:space="preserve">(3) Za účelem vyhodnocení uplatňování politiky územního rozvoje zpracuje </w:t>
      </w:r>
      <w:r w:rsidRPr="008F5641">
        <w:rPr>
          <w:strike/>
          <w:szCs w:val="24"/>
        </w:rPr>
        <w:t>ministerstvo</w:t>
      </w:r>
      <w:r w:rsidRPr="008F5641">
        <w:rPr>
          <w:szCs w:val="24"/>
        </w:rPr>
        <w:t xml:space="preserve"> </w:t>
      </w:r>
      <w:r w:rsidRPr="008F5641">
        <w:rPr>
          <w:b/>
          <w:bCs/>
          <w:szCs w:val="24"/>
        </w:rPr>
        <w:t>Úřad</w:t>
      </w:r>
      <w:r w:rsidRPr="008F5641">
        <w:rPr>
          <w:szCs w:val="24"/>
        </w:rPr>
        <w:t xml:space="preserve"> ve spolupráci s ministerstvy, jinými ústředními správními úřady a kraji zprávu o plnění politiky územního rozvoje (dále jen „zpráva o plnění“), která obsahuje zejména</w:t>
      </w:r>
    </w:p>
    <w:p w14:paraId="73B295BD" w14:textId="77777777" w:rsidR="006507BD" w:rsidRPr="008F5641" w:rsidRDefault="006507BD" w:rsidP="00E7710F">
      <w:pPr>
        <w:pStyle w:val="17"/>
        <w:widowControl w:val="0"/>
        <w:suppressAutoHyphens/>
        <w:spacing w:before="120" w:after="120" w:line="276" w:lineRule="auto"/>
        <w:ind w:left="284" w:firstLine="0"/>
        <w:rPr>
          <w:szCs w:val="24"/>
        </w:rPr>
      </w:pPr>
      <w:r w:rsidRPr="008F5641">
        <w:rPr>
          <w:szCs w:val="24"/>
        </w:rPr>
        <w:t>a) vyhodnocení plnění úkolů politiky územního rozvoje,</w:t>
      </w:r>
    </w:p>
    <w:p w14:paraId="2527791C" w14:textId="77777777" w:rsidR="006507BD" w:rsidRPr="008F5641" w:rsidRDefault="006507BD" w:rsidP="00E7710F">
      <w:pPr>
        <w:pStyle w:val="18"/>
        <w:widowControl w:val="0"/>
        <w:suppressAutoHyphens/>
        <w:spacing w:before="120" w:after="120" w:line="276" w:lineRule="auto"/>
        <w:ind w:left="284" w:firstLine="0"/>
        <w:rPr>
          <w:szCs w:val="24"/>
        </w:rPr>
      </w:pPr>
      <w:r w:rsidRPr="008F5641">
        <w:rPr>
          <w:szCs w:val="24"/>
        </w:rPr>
        <w:t xml:space="preserve">b) problémy k řešení v politice územního rozvoje </w:t>
      </w:r>
      <w:r w:rsidRPr="008F5641">
        <w:rPr>
          <w:strike/>
          <w:szCs w:val="24"/>
        </w:rPr>
        <w:t>vyplývající z územně analytických podkladů</w:t>
      </w:r>
      <w:r w:rsidRPr="008F5641">
        <w:rPr>
          <w:szCs w:val="24"/>
        </w:rPr>
        <w:t>,</w:t>
      </w:r>
    </w:p>
    <w:p w14:paraId="765DEDFA" w14:textId="77777777" w:rsidR="006507BD" w:rsidRPr="008F5641" w:rsidRDefault="006507BD" w:rsidP="00E7710F">
      <w:pPr>
        <w:pStyle w:val="18"/>
        <w:widowControl w:val="0"/>
        <w:suppressAutoHyphens/>
        <w:spacing w:before="120" w:after="120" w:line="276" w:lineRule="auto"/>
        <w:ind w:left="284" w:firstLine="0"/>
        <w:rPr>
          <w:szCs w:val="24"/>
        </w:rPr>
      </w:pPr>
      <w:r w:rsidRPr="008F5641">
        <w:rPr>
          <w:szCs w:val="24"/>
        </w:rPr>
        <w:t>c) posouzení vlivu územního rozvojového plánu, zásad územního rozvoje, podkladů a dokumentů veřejné správy s celostátním zaměřením na uplatňování politiky územního rozvoje,</w:t>
      </w:r>
    </w:p>
    <w:p w14:paraId="0C7F829D" w14:textId="77777777" w:rsidR="006507BD" w:rsidRPr="008F5641" w:rsidRDefault="006507BD" w:rsidP="00E7710F">
      <w:pPr>
        <w:pStyle w:val="18"/>
        <w:widowControl w:val="0"/>
        <w:suppressAutoHyphens/>
        <w:spacing w:before="120" w:after="120" w:line="276" w:lineRule="auto"/>
        <w:ind w:left="284" w:firstLine="0"/>
        <w:rPr>
          <w:szCs w:val="24"/>
        </w:rPr>
      </w:pPr>
      <w:r w:rsidRPr="008F5641">
        <w:rPr>
          <w:szCs w:val="24"/>
        </w:rPr>
        <w:t>d) vyhodnocení vlivů na udržitelný rozvoj území vyplývajících z uplatňování politiky územního rozvoje z hlediska možných nepředvídaných dopadů, včetně potřeby opatření na jejich odvrácení, zmírnění nebo kompenzaci,</w:t>
      </w:r>
    </w:p>
    <w:p w14:paraId="12C27F01" w14:textId="77777777" w:rsidR="006507BD" w:rsidRDefault="006507BD" w:rsidP="00E7710F">
      <w:pPr>
        <w:pStyle w:val="19"/>
        <w:widowControl w:val="0"/>
        <w:suppressAutoHyphens/>
        <w:spacing w:before="120" w:after="120" w:line="276" w:lineRule="auto"/>
        <w:ind w:left="284" w:firstLine="0"/>
        <w:rPr>
          <w:szCs w:val="24"/>
        </w:rPr>
      </w:pPr>
      <w:r w:rsidRPr="008F5641">
        <w:rPr>
          <w:szCs w:val="24"/>
        </w:rPr>
        <w:t>e) vyhodnocení potřeby pořízení změny politiky územního rozvoje nebo nové politiky územního rozvoje.</w:t>
      </w:r>
    </w:p>
    <w:p w14:paraId="786F8FC9" w14:textId="5F392CC8" w:rsidR="00C02458" w:rsidRPr="008F5641" w:rsidRDefault="00C02458" w:rsidP="00E7710F">
      <w:pPr>
        <w:pStyle w:val="19"/>
        <w:widowControl w:val="0"/>
        <w:suppressAutoHyphens/>
        <w:spacing w:before="120" w:after="120" w:line="276" w:lineRule="auto"/>
        <w:ind w:left="284" w:firstLine="0"/>
        <w:rPr>
          <w:szCs w:val="24"/>
        </w:rPr>
      </w:pPr>
      <w:r>
        <w:rPr>
          <w:szCs w:val="24"/>
        </w:rPr>
        <w:t>…</w:t>
      </w:r>
    </w:p>
    <w:p w14:paraId="3AE2EEAA" w14:textId="77777777" w:rsidR="006507BD" w:rsidRPr="008F5641" w:rsidRDefault="006507BD" w:rsidP="00E7710F">
      <w:pPr>
        <w:pStyle w:val="13"/>
        <w:widowControl w:val="0"/>
        <w:suppressAutoHyphens/>
        <w:spacing w:before="120" w:after="120" w:line="276" w:lineRule="auto"/>
        <w:ind w:left="0" w:firstLine="0"/>
        <w:rPr>
          <w:szCs w:val="24"/>
        </w:rPr>
      </w:pPr>
      <w:r w:rsidRPr="008F5641">
        <w:rPr>
          <w:szCs w:val="24"/>
        </w:rPr>
        <w:t xml:space="preserve">(5) </w:t>
      </w:r>
      <w:r w:rsidRPr="008F5641">
        <w:rPr>
          <w:strike/>
          <w:szCs w:val="24"/>
        </w:rPr>
        <w:t>Ministerstvo</w:t>
      </w:r>
      <w:r w:rsidRPr="008F5641">
        <w:rPr>
          <w:b/>
          <w:bCs/>
          <w:szCs w:val="24"/>
        </w:rPr>
        <w:t xml:space="preserve"> Úřad</w:t>
      </w:r>
      <w:r w:rsidRPr="008F5641">
        <w:rPr>
          <w:szCs w:val="24"/>
        </w:rPr>
        <w:t xml:space="preserve"> zveřejní návrh zprávy o plnění v národním geoportálu územního plánování a stanoví lhůtu pro podání písemných připomínek obcí a veřejnosti, která nesmí být kratší než 30 dnů ode dne zveřejnění návrhu. Připomínky se podávají </w:t>
      </w:r>
      <w:r w:rsidRPr="008F5641">
        <w:rPr>
          <w:strike/>
          <w:szCs w:val="24"/>
        </w:rPr>
        <w:t>ministerstvu</w:t>
      </w:r>
      <w:r w:rsidRPr="008F5641">
        <w:rPr>
          <w:szCs w:val="24"/>
        </w:rPr>
        <w:t xml:space="preserve"> </w:t>
      </w:r>
      <w:r w:rsidRPr="008F5641">
        <w:rPr>
          <w:b/>
          <w:bCs/>
          <w:szCs w:val="24"/>
        </w:rPr>
        <w:t>Úřadu</w:t>
      </w:r>
      <w:r w:rsidRPr="008F5641">
        <w:rPr>
          <w:szCs w:val="24"/>
        </w:rPr>
        <w:t>. K později uplatněným připomínkám se nepřihlíží.</w:t>
      </w:r>
    </w:p>
    <w:p w14:paraId="2EEABA63" w14:textId="5CCB8178" w:rsidR="006507BD" w:rsidRPr="008F5641" w:rsidRDefault="006507BD" w:rsidP="00E7710F">
      <w:pPr>
        <w:pStyle w:val="15"/>
        <w:widowControl w:val="0"/>
        <w:suppressAutoHyphens/>
        <w:spacing w:before="120" w:after="120" w:line="276" w:lineRule="auto"/>
        <w:ind w:left="0" w:firstLine="0"/>
        <w:rPr>
          <w:szCs w:val="24"/>
        </w:rPr>
      </w:pPr>
      <w:r w:rsidRPr="008F5641">
        <w:rPr>
          <w:szCs w:val="24"/>
        </w:rPr>
        <w:t xml:space="preserve">(6) Návrh zprávy o plnění předloží </w:t>
      </w:r>
      <w:r w:rsidRPr="008F5641">
        <w:rPr>
          <w:strike/>
          <w:szCs w:val="24"/>
        </w:rPr>
        <w:t>ministerstvo</w:t>
      </w:r>
      <w:r w:rsidRPr="008F5641">
        <w:rPr>
          <w:b/>
          <w:bCs/>
          <w:szCs w:val="24"/>
        </w:rPr>
        <w:t xml:space="preserve"> Úřad prostřednictvím Ministerstva </w:t>
      </w:r>
      <w:r w:rsidRPr="00A42D2C">
        <w:rPr>
          <w:b/>
          <w:bCs/>
          <w:strike/>
          <w:color w:val="0070C0"/>
          <w:szCs w:val="24"/>
        </w:rPr>
        <w:t>průmyslu a obchodu</w:t>
      </w:r>
      <w:r w:rsidRPr="00A42D2C">
        <w:rPr>
          <w:color w:val="0070C0"/>
          <w:szCs w:val="24"/>
        </w:rPr>
        <w:t xml:space="preserve"> </w:t>
      </w:r>
      <w:r w:rsidR="0065745F" w:rsidRPr="00A42D2C">
        <w:rPr>
          <w:b/>
          <w:bCs/>
          <w:color w:val="0070C0"/>
          <w:szCs w:val="24"/>
        </w:rPr>
        <w:t>hospodářství</w:t>
      </w:r>
      <w:r w:rsidR="0065745F" w:rsidRPr="00A42D2C">
        <w:rPr>
          <w:color w:val="0070C0"/>
          <w:szCs w:val="24"/>
        </w:rPr>
        <w:t xml:space="preserve"> </w:t>
      </w:r>
      <w:r w:rsidRPr="008F5641">
        <w:rPr>
          <w:szCs w:val="24"/>
        </w:rPr>
        <w:t>vládě, která</w:t>
      </w:r>
    </w:p>
    <w:p w14:paraId="7DFD3E81" w14:textId="77777777" w:rsidR="006507BD" w:rsidRPr="008F5641" w:rsidRDefault="006507BD" w:rsidP="006507BD">
      <w:pPr>
        <w:pStyle w:val="17"/>
        <w:widowControl w:val="0"/>
        <w:suppressAutoHyphens/>
        <w:spacing w:before="120" w:after="120" w:line="276" w:lineRule="auto"/>
        <w:ind w:left="0" w:firstLine="0"/>
        <w:rPr>
          <w:szCs w:val="24"/>
        </w:rPr>
      </w:pPr>
      <w:r w:rsidRPr="008F5641">
        <w:rPr>
          <w:szCs w:val="24"/>
        </w:rPr>
        <w:t>a) vezme zprávu o plnění na vědomí, není-li vyžadována změna nebo pořízení nové politiky územního rozvoje, nebo</w:t>
      </w:r>
    </w:p>
    <w:p w14:paraId="715A10F8" w14:textId="32AF67AB" w:rsidR="000B54A0" w:rsidRDefault="006507BD" w:rsidP="006507BD">
      <w:pPr>
        <w:pStyle w:val="19"/>
        <w:widowControl w:val="0"/>
        <w:suppressAutoHyphens/>
        <w:spacing w:before="120" w:after="120" w:line="276" w:lineRule="auto"/>
        <w:ind w:left="0" w:firstLine="0"/>
        <w:rPr>
          <w:szCs w:val="24"/>
        </w:rPr>
      </w:pPr>
      <w:r w:rsidRPr="008F5641">
        <w:rPr>
          <w:szCs w:val="24"/>
        </w:rPr>
        <w:lastRenderedPageBreak/>
        <w:t>b) schválí zprávu o plnění a rozhodne o změně politiky územního rozvoje nebo o pořízení návrhu nové politiky územního rozvoje.</w:t>
      </w:r>
    </w:p>
    <w:p w14:paraId="4DF348ED" w14:textId="6CD438D5" w:rsidR="000B54A0" w:rsidRDefault="000B54A0" w:rsidP="00A918BE">
      <w:pPr>
        <w:pStyle w:val="19"/>
        <w:widowControl w:val="0"/>
        <w:suppressAutoHyphens/>
        <w:spacing w:before="120" w:after="120" w:line="276" w:lineRule="auto"/>
        <w:ind w:left="0" w:firstLine="0"/>
        <w:jc w:val="center"/>
        <w:rPr>
          <w:szCs w:val="24"/>
        </w:rPr>
      </w:pPr>
      <w:r>
        <w:rPr>
          <w:szCs w:val="24"/>
        </w:rPr>
        <w:t>…</w:t>
      </w:r>
    </w:p>
    <w:p w14:paraId="70B1D82D" w14:textId="77777777" w:rsidR="009A3128" w:rsidRDefault="009A3128">
      <w:pPr>
        <w:spacing w:after="200" w:line="276" w:lineRule="auto"/>
        <w:jc w:val="left"/>
        <w:rPr>
          <w:b/>
          <w:bCs/>
          <w:szCs w:val="24"/>
        </w:rPr>
      </w:pPr>
      <w:r>
        <w:rPr>
          <w:b/>
          <w:bCs/>
          <w:szCs w:val="24"/>
        </w:rPr>
        <w:br w:type="page"/>
      </w:r>
    </w:p>
    <w:p w14:paraId="77F6C1B7" w14:textId="410271A0" w:rsidR="00276DDC" w:rsidRDefault="00276DDC" w:rsidP="007D7D49">
      <w:pPr>
        <w:jc w:val="center"/>
        <w:rPr>
          <w:b/>
          <w:bCs/>
          <w:szCs w:val="24"/>
        </w:rPr>
      </w:pPr>
      <w:r>
        <w:rPr>
          <w:b/>
          <w:bCs/>
          <w:szCs w:val="24"/>
        </w:rPr>
        <w:lastRenderedPageBreak/>
        <w:t xml:space="preserve">Zákon č. </w:t>
      </w:r>
      <w:r w:rsidR="004F4477">
        <w:rPr>
          <w:b/>
          <w:bCs/>
          <w:szCs w:val="24"/>
        </w:rPr>
        <w:t>2/1969</w:t>
      </w:r>
      <w:r w:rsidR="001E1451">
        <w:rPr>
          <w:b/>
          <w:bCs/>
          <w:szCs w:val="24"/>
        </w:rPr>
        <w:t xml:space="preserve"> Sb.,</w:t>
      </w:r>
    </w:p>
    <w:p w14:paraId="4A3ACC55" w14:textId="68336CCC" w:rsidR="001E1451" w:rsidRDefault="001E1451" w:rsidP="007D7D49">
      <w:pPr>
        <w:jc w:val="center"/>
        <w:rPr>
          <w:b/>
          <w:bCs/>
          <w:szCs w:val="24"/>
        </w:rPr>
      </w:pPr>
      <w:r>
        <w:rPr>
          <w:b/>
          <w:bCs/>
          <w:szCs w:val="24"/>
        </w:rPr>
        <w:t xml:space="preserve">o zřízení ministerstev </w:t>
      </w:r>
      <w:r w:rsidR="00103AFB" w:rsidRPr="00103AFB">
        <w:rPr>
          <w:b/>
          <w:bCs/>
          <w:szCs w:val="24"/>
        </w:rPr>
        <w:t>a jiných ústředních orgánů státní správy České republiky, ve znění pozdějších předpisů, s vyznačením navrhovaných změn</w:t>
      </w:r>
    </w:p>
    <w:p w14:paraId="7C4882A3" w14:textId="39C0B4E7" w:rsidR="00412BB2" w:rsidRPr="00A918BE" w:rsidRDefault="00412BB2" w:rsidP="00412BB2">
      <w:pPr>
        <w:jc w:val="center"/>
      </w:pPr>
      <w:r w:rsidRPr="00A918BE">
        <w:t>§ 1</w:t>
      </w:r>
    </w:p>
    <w:p w14:paraId="20640A47" w14:textId="30E8CFD9" w:rsidR="00412BB2" w:rsidRPr="00412BB2" w:rsidRDefault="00412BB2" w:rsidP="006C5E97">
      <w:pPr>
        <w:ind w:left="567"/>
      </w:pPr>
      <w:r w:rsidRPr="00412BB2">
        <w:t>V České republice působí tyto ústřední orgány státní správy, v jejichž čele je člen vlády:</w:t>
      </w:r>
    </w:p>
    <w:p w14:paraId="29A03B48" w14:textId="6E7A732C" w:rsidR="00412BB2" w:rsidRPr="00412BB2" w:rsidRDefault="00412BB2" w:rsidP="00412BB2">
      <w:r w:rsidRPr="00412BB2">
        <w:t>1. Ministerstvo financí,</w:t>
      </w:r>
    </w:p>
    <w:p w14:paraId="740AF5CC" w14:textId="6AA159CA" w:rsidR="00412BB2" w:rsidRPr="00412BB2" w:rsidRDefault="00412BB2" w:rsidP="00412BB2">
      <w:r w:rsidRPr="00412BB2">
        <w:t>2. Ministerstvo zahraničních věcí,</w:t>
      </w:r>
    </w:p>
    <w:p w14:paraId="6F70742E" w14:textId="4AFE8F7F" w:rsidR="00412BB2" w:rsidRPr="00412BB2" w:rsidRDefault="00412BB2" w:rsidP="00412BB2">
      <w:r w:rsidRPr="00412BB2">
        <w:t>3. Ministerstvo školství, mládeže a tělovýchovy,</w:t>
      </w:r>
    </w:p>
    <w:p w14:paraId="768426ED" w14:textId="22D3D14E" w:rsidR="00412BB2" w:rsidRPr="00412BB2" w:rsidRDefault="00412BB2" w:rsidP="00412BB2">
      <w:r w:rsidRPr="00412BB2">
        <w:t>4. Ministerstvo kultury,</w:t>
      </w:r>
    </w:p>
    <w:p w14:paraId="26654E34" w14:textId="331172D5" w:rsidR="00412BB2" w:rsidRPr="00412BB2" w:rsidRDefault="00412BB2" w:rsidP="00412BB2">
      <w:r w:rsidRPr="00412BB2">
        <w:t>5. Ministerstvo práce a sociálních věcí,</w:t>
      </w:r>
    </w:p>
    <w:p w14:paraId="204C75B5" w14:textId="3F6F1285" w:rsidR="00412BB2" w:rsidRPr="00412BB2" w:rsidRDefault="00412BB2" w:rsidP="00412BB2">
      <w:r w:rsidRPr="00412BB2">
        <w:t>6. Ministerstvo zdravotnictví,</w:t>
      </w:r>
    </w:p>
    <w:p w14:paraId="7ED7641B" w14:textId="23265A8D" w:rsidR="00412BB2" w:rsidRPr="00412BB2" w:rsidRDefault="00412BB2" w:rsidP="00412BB2">
      <w:r w:rsidRPr="00412BB2">
        <w:t>7. Ministerstvo spravedlnosti,</w:t>
      </w:r>
    </w:p>
    <w:p w14:paraId="2F99492E" w14:textId="116C8BB9" w:rsidR="00412BB2" w:rsidRPr="00412BB2" w:rsidRDefault="00412BB2" w:rsidP="00412BB2">
      <w:r w:rsidRPr="00412BB2">
        <w:t>8. Ministerstvo vnitra,</w:t>
      </w:r>
    </w:p>
    <w:p w14:paraId="6028F0BF" w14:textId="2A642AA7" w:rsidR="00412BB2" w:rsidRPr="00412BB2" w:rsidRDefault="00412BB2" w:rsidP="00412BB2">
      <w:r w:rsidRPr="00412BB2">
        <w:t>9. Ministerstvo</w:t>
      </w:r>
      <w:r w:rsidR="000A2490">
        <w:rPr>
          <w:b/>
          <w:bCs/>
        </w:rPr>
        <w:t xml:space="preserve"> </w:t>
      </w:r>
      <w:r w:rsidR="000A2490" w:rsidRPr="00A42D2C">
        <w:rPr>
          <w:strike/>
          <w:color w:val="0070C0"/>
        </w:rPr>
        <w:t>průmyslu a obchodu</w:t>
      </w:r>
      <w:r w:rsidR="00BF68F4" w:rsidRPr="00A42D2C">
        <w:rPr>
          <w:color w:val="0070C0"/>
        </w:rPr>
        <w:t xml:space="preserve"> </w:t>
      </w:r>
      <w:r w:rsidR="00BF68F4" w:rsidRPr="00A42D2C">
        <w:rPr>
          <w:b/>
          <w:bCs/>
          <w:color w:val="0070C0"/>
        </w:rPr>
        <w:t>hospodářství</w:t>
      </w:r>
      <w:r w:rsidRPr="00412BB2">
        <w:t>,</w:t>
      </w:r>
    </w:p>
    <w:p w14:paraId="6E5C1A9B" w14:textId="7E772D16" w:rsidR="00412BB2" w:rsidRPr="00412BB2" w:rsidRDefault="00412BB2" w:rsidP="00412BB2">
      <w:r w:rsidRPr="00412BB2">
        <w:t>10. Ministerstvo pro místní rozvoj,</w:t>
      </w:r>
    </w:p>
    <w:p w14:paraId="608530A6" w14:textId="3D09B2AF" w:rsidR="00412BB2" w:rsidRPr="00412BB2" w:rsidRDefault="00412BB2" w:rsidP="00412BB2">
      <w:r w:rsidRPr="00412BB2">
        <w:t>11. Ministerstvo zemědělství,</w:t>
      </w:r>
    </w:p>
    <w:p w14:paraId="7E2941D3" w14:textId="3818A9A2" w:rsidR="00412BB2" w:rsidRPr="00412BB2" w:rsidRDefault="00412BB2" w:rsidP="00412BB2">
      <w:r w:rsidRPr="00412BB2">
        <w:t>12. Ministerstvo obrany,</w:t>
      </w:r>
    </w:p>
    <w:p w14:paraId="1DA24203" w14:textId="25307F53" w:rsidR="00412BB2" w:rsidRPr="00412BB2" w:rsidRDefault="00412BB2" w:rsidP="00412BB2">
      <w:r w:rsidRPr="00412BB2">
        <w:t>13. Ministerstvo dopravy,</w:t>
      </w:r>
    </w:p>
    <w:p w14:paraId="41C11E4A" w14:textId="304F5F3F" w:rsidR="00412BB2" w:rsidRDefault="00412BB2" w:rsidP="00412BB2">
      <w:r w:rsidRPr="00412BB2">
        <w:t>14. Ministerstvo životního prostředí.</w:t>
      </w:r>
    </w:p>
    <w:p w14:paraId="5CD2A364" w14:textId="23A4E215" w:rsidR="00412BB2" w:rsidRDefault="00412BB2" w:rsidP="00412BB2">
      <w:pPr>
        <w:jc w:val="center"/>
      </w:pPr>
      <w:r>
        <w:t>…</w:t>
      </w:r>
    </w:p>
    <w:p w14:paraId="092DB1B8" w14:textId="2F4511FB" w:rsidR="00412BB2" w:rsidRPr="00A918BE" w:rsidRDefault="00412BB2" w:rsidP="00412BB2">
      <w:pPr>
        <w:jc w:val="center"/>
      </w:pPr>
      <w:r w:rsidRPr="00A918BE">
        <w:t>§ 13</w:t>
      </w:r>
    </w:p>
    <w:p w14:paraId="72246889" w14:textId="4AA0282F" w:rsidR="00412BB2" w:rsidRDefault="00412BB2" w:rsidP="00DB3904">
      <w:r>
        <w:t xml:space="preserve">(1) Ministerstvo </w:t>
      </w:r>
      <w:r w:rsidR="00794A35" w:rsidRPr="00A42D2C">
        <w:rPr>
          <w:strike/>
          <w:color w:val="0070C0"/>
        </w:rPr>
        <w:t>průmyslu a obchodu</w:t>
      </w:r>
      <w:r w:rsidR="00794A35" w:rsidRPr="00A42D2C">
        <w:rPr>
          <w:color w:val="0070C0"/>
        </w:rPr>
        <w:t xml:space="preserve"> </w:t>
      </w:r>
      <w:r w:rsidR="00FE2282" w:rsidRPr="00A42D2C">
        <w:rPr>
          <w:b/>
          <w:bCs/>
          <w:color w:val="0070C0"/>
        </w:rPr>
        <w:t>hospodářství</w:t>
      </w:r>
      <w:r w:rsidR="00FE2282" w:rsidRPr="00A42D2C">
        <w:rPr>
          <w:color w:val="0070C0"/>
        </w:rPr>
        <w:t xml:space="preserve"> </w:t>
      </w:r>
      <w:r>
        <w:t>je ústředním orgánem státní správy pro</w:t>
      </w:r>
    </w:p>
    <w:p w14:paraId="07FE72D3" w14:textId="444A320D" w:rsidR="00412BB2" w:rsidRDefault="00412BB2" w:rsidP="00DB3904">
      <w:pPr>
        <w:ind w:left="284"/>
      </w:pPr>
      <w:r>
        <w:t>a) státní průmyslovou politiku, obchodní politiku, zahraničně ekonomickou politiku, tvorbu surovinové politiky v oblasti nerostných surovin a jejich zdrojů, využívání nerostného bohatství, energetiku, teplárenství, plynárenství, těžbu, úpravu a zušlechťování ropy a zemního plynu, tuhých paliv, radioaktivních surovin, rud a nerud,</w:t>
      </w:r>
    </w:p>
    <w:p w14:paraId="3F14FAF8" w14:textId="6D6EF53F" w:rsidR="00412BB2" w:rsidRDefault="00412BB2" w:rsidP="00DB3904">
      <w:pPr>
        <w:ind w:left="284"/>
      </w:pPr>
      <w:r>
        <w:t>b) hutnictví, strojírenství, elektrotechniku a elektroniku, pro průmysl chemický a zpracování ropy, gumárenský a plastikářský, skla a keramiky, textilní a oděvní, kožedělný a polygrafický, papíru a celulózy a dřevozpracující a pro výrobu stavebních hmot, stavební výrobu, zdravotnickou výrobu, sběrné suroviny a kovový odpad,</w:t>
      </w:r>
    </w:p>
    <w:p w14:paraId="71B2D0AF" w14:textId="54C37636" w:rsidR="00412BB2" w:rsidRDefault="00412BB2" w:rsidP="00DB3904">
      <w:pPr>
        <w:ind w:left="284"/>
      </w:pPr>
      <w:r>
        <w:t>c) vnitřní obchod a ochranu zájmů spotřebitelů, zahraniční obchod a podporu exportu,</w:t>
      </w:r>
    </w:p>
    <w:p w14:paraId="43852CA9" w14:textId="699AC710" w:rsidR="00412BB2" w:rsidRDefault="00412BB2" w:rsidP="00DB3904">
      <w:pPr>
        <w:ind w:left="284"/>
      </w:pPr>
      <w:r>
        <w:t>d) prověřování zahraničních investic,</w:t>
      </w:r>
    </w:p>
    <w:p w14:paraId="4CB62892" w14:textId="71D39BA8" w:rsidR="00412BB2" w:rsidRDefault="00412BB2" w:rsidP="00DB3904">
      <w:pPr>
        <w:ind w:left="284"/>
      </w:pPr>
      <w:r>
        <w:t>e) věci malých a středních podniků a pro věci živností,</w:t>
      </w:r>
    </w:p>
    <w:p w14:paraId="2D90BC6E" w14:textId="5E077CFB" w:rsidR="00412BB2" w:rsidRDefault="00412BB2" w:rsidP="00DB3904">
      <w:pPr>
        <w:ind w:left="284"/>
      </w:pPr>
      <w:r>
        <w:t>f) technickou normalizaci, metrologii a státní zkušebnictví,</w:t>
      </w:r>
    </w:p>
    <w:p w14:paraId="303553F3" w14:textId="60529A40" w:rsidR="00412BB2" w:rsidRDefault="00412BB2" w:rsidP="00DB3904">
      <w:pPr>
        <w:ind w:left="284"/>
      </w:pPr>
      <w:r>
        <w:lastRenderedPageBreak/>
        <w:t>g) průmyslový výzkum, rozvoj techniky a technologií,</w:t>
      </w:r>
    </w:p>
    <w:p w14:paraId="6DFB34AF" w14:textId="5BF466C2" w:rsidR="00412BB2" w:rsidRDefault="00412BB2" w:rsidP="00DB3904">
      <w:pPr>
        <w:ind w:left="284"/>
      </w:pPr>
      <w:r>
        <w:t>h) elektronické komunikace a poštovní služby, s výjimkou věcí svěřených do působnosti Českého telekomunikačního úřadu.</w:t>
      </w:r>
    </w:p>
    <w:p w14:paraId="6574D924" w14:textId="0642BA81" w:rsidR="00412BB2" w:rsidRDefault="00412BB2" w:rsidP="00DB3904">
      <w:pPr>
        <w:tabs>
          <w:tab w:val="left" w:pos="567"/>
        </w:tabs>
        <w:ind w:left="567" w:hanging="567"/>
      </w:pPr>
      <w:r>
        <w:t xml:space="preserve">(2) Ministerstvo </w:t>
      </w:r>
      <w:r w:rsidR="000B16F3" w:rsidRPr="00A42D2C">
        <w:rPr>
          <w:strike/>
          <w:color w:val="0070C0"/>
        </w:rPr>
        <w:t>průmyslu a obchodu</w:t>
      </w:r>
      <w:r w:rsidR="000B16F3" w:rsidRPr="00A42D2C">
        <w:rPr>
          <w:color w:val="0070C0"/>
        </w:rPr>
        <w:t xml:space="preserve"> </w:t>
      </w:r>
      <w:r w:rsidR="00FE2282" w:rsidRPr="00A42D2C">
        <w:rPr>
          <w:b/>
          <w:bCs/>
          <w:color w:val="0070C0"/>
        </w:rPr>
        <w:t>hospodářství</w:t>
      </w:r>
      <w:r w:rsidR="00FE2282" w:rsidRPr="00A42D2C">
        <w:rPr>
          <w:color w:val="0070C0"/>
        </w:rPr>
        <w:t xml:space="preserve"> </w:t>
      </w:r>
      <w:r>
        <w:t>je ústředním orgánem státní správy ve věcech komoditních burz s výjimkou věcí náležejících do působnosti ministerstva zemědělství.</w:t>
      </w:r>
    </w:p>
    <w:p w14:paraId="7BEEF968" w14:textId="094928E6" w:rsidR="00412BB2" w:rsidRDefault="00412BB2" w:rsidP="00DB3904">
      <w:pPr>
        <w:tabs>
          <w:tab w:val="left" w:pos="567"/>
        </w:tabs>
        <w:ind w:left="567" w:hanging="567"/>
      </w:pPr>
      <w:r>
        <w:t xml:space="preserve">(3) Ministerstvo </w:t>
      </w:r>
      <w:r w:rsidR="000B16F3" w:rsidRPr="00A42D2C">
        <w:rPr>
          <w:strike/>
          <w:color w:val="0070C0"/>
        </w:rPr>
        <w:t>průmyslu a obchodu</w:t>
      </w:r>
      <w:r w:rsidR="005D354B" w:rsidRPr="00A42D2C">
        <w:rPr>
          <w:strike/>
          <w:color w:val="0070C0"/>
        </w:rPr>
        <w:t xml:space="preserve"> </w:t>
      </w:r>
      <w:r w:rsidR="005D354B" w:rsidRPr="00A42D2C">
        <w:rPr>
          <w:b/>
          <w:bCs/>
          <w:color w:val="0070C0"/>
        </w:rPr>
        <w:t>hospodářství</w:t>
      </w:r>
    </w:p>
    <w:p w14:paraId="37400AAD" w14:textId="70ED7CFB" w:rsidR="00412BB2" w:rsidRDefault="00412BB2" w:rsidP="00DB3904">
      <w:pPr>
        <w:ind w:left="284"/>
      </w:pPr>
      <w:r>
        <w:t>a) koordinuje zahraničně obchodní politiku České republiky ve vztahu k jednotlivým státům,</w:t>
      </w:r>
    </w:p>
    <w:p w14:paraId="55CFB630" w14:textId="61E0AEA1" w:rsidR="00412BB2" w:rsidRDefault="00412BB2" w:rsidP="00DB3904">
      <w:pPr>
        <w:ind w:left="284"/>
      </w:pPr>
      <w:r>
        <w:t>b) zabezpečuje sjednávání dvoustranných a mnohostranných obchodních a ekonomických dohod včetně komoditních dohod,</w:t>
      </w:r>
    </w:p>
    <w:p w14:paraId="72A58A39" w14:textId="039843AA" w:rsidR="00412BB2" w:rsidRDefault="00412BB2" w:rsidP="00DB3904">
      <w:pPr>
        <w:ind w:left="284"/>
      </w:pPr>
      <w:r>
        <w:t>c) realizuje obchodní spolupráci s ES, ESVO, GATT a jinými mezinárodními organizacemi a integračními seskupeními,</w:t>
      </w:r>
    </w:p>
    <w:p w14:paraId="54E45DC5" w14:textId="036876D3" w:rsidR="00412BB2" w:rsidRDefault="00412BB2" w:rsidP="00DB3904">
      <w:pPr>
        <w:ind w:left="284"/>
      </w:pPr>
      <w:r>
        <w:t>d) řídí a vykonává činnosti spojené s uplatňováním licenčního režimu v oblasti hospodářských styků se zahraničím,</w:t>
      </w:r>
    </w:p>
    <w:p w14:paraId="65299F9E" w14:textId="59A33A9E" w:rsidR="00412BB2" w:rsidRDefault="00412BB2" w:rsidP="00DB3904">
      <w:pPr>
        <w:ind w:left="284"/>
      </w:pPr>
      <w:r>
        <w:t>e) posuzuje dovoz dumpingových výrobků a přijímá opatření na ochranu proti dovozu těchto výrobků.</w:t>
      </w:r>
    </w:p>
    <w:p w14:paraId="2EDA1C49" w14:textId="17799570" w:rsidR="00412BB2" w:rsidRDefault="00412BB2" w:rsidP="00DB3904">
      <w:r>
        <w:t xml:space="preserve">(4) Ministerstvo </w:t>
      </w:r>
      <w:r w:rsidR="000B16F3" w:rsidRPr="00A42D2C">
        <w:rPr>
          <w:strike/>
          <w:color w:val="0070C0"/>
        </w:rPr>
        <w:t>průmyslu a obchodu</w:t>
      </w:r>
      <w:r w:rsidR="000B16F3" w:rsidRPr="00A42D2C">
        <w:rPr>
          <w:color w:val="0070C0"/>
        </w:rPr>
        <w:t xml:space="preserve"> </w:t>
      </w:r>
      <w:r w:rsidR="005D354B" w:rsidRPr="00A42D2C">
        <w:rPr>
          <w:b/>
          <w:bCs/>
          <w:color w:val="0070C0"/>
        </w:rPr>
        <w:t>hospodářství</w:t>
      </w:r>
      <w:r w:rsidR="005D354B" w:rsidRPr="00A42D2C">
        <w:rPr>
          <w:color w:val="0070C0"/>
        </w:rPr>
        <w:t xml:space="preserve"> </w:t>
      </w:r>
      <w:r>
        <w:t>řídí puncovnictví a zkoušení drahých kovů.</w:t>
      </w:r>
    </w:p>
    <w:p w14:paraId="49197EC4" w14:textId="4668375B" w:rsidR="00E32F30" w:rsidRDefault="00412BB2" w:rsidP="00DB3904">
      <w:r>
        <w:t xml:space="preserve">(5) Ministerstvu </w:t>
      </w:r>
      <w:r w:rsidR="000B16F3" w:rsidRPr="00A42D2C">
        <w:rPr>
          <w:strike/>
          <w:color w:val="0070C0"/>
        </w:rPr>
        <w:t>průmyslu a obchodu</w:t>
      </w:r>
      <w:r w:rsidR="000B16F3" w:rsidRPr="00A42D2C">
        <w:rPr>
          <w:color w:val="0070C0"/>
        </w:rPr>
        <w:t xml:space="preserve"> </w:t>
      </w:r>
      <w:r w:rsidR="005D354B" w:rsidRPr="00A42D2C">
        <w:rPr>
          <w:b/>
          <w:bCs/>
          <w:color w:val="0070C0"/>
        </w:rPr>
        <w:t>hospodářství</w:t>
      </w:r>
      <w:r w:rsidR="005D354B" w:rsidRPr="00A42D2C">
        <w:rPr>
          <w:color w:val="0070C0"/>
        </w:rPr>
        <w:t xml:space="preserve"> </w:t>
      </w:r>
      <w:r>
        <w:t>je podřízena Česká energetická inspekce, Česká obchodní inspekce, Puncovní úřad a Licenční úřad.</w:t>
      </w:r>
    </w:p>
    <w:p w14:paraId="401C7940" w14:textId="77777777" w:rsidR="006C5E97" w:rsidRDefault="006C5E97" w:rsidP="00412BB2"/>
    <w:p w14:paraId="10FA7E86" w14:textId="74D4A335" w:rsidR="00ED1291" w:rsidRDefault="00ED1291">
      <w:pPr>
        <w:spacing w:after="200" w:line="276" w:lineRule="auto"/>
        <w:jc w:val="left"/>
      </w:pPr>
      <w:r>
        <w:br w:type="page"/>
      </w:r>
    </w:p>
    <w:p w14:paraId="4B67EFFA" w14:textId="45736C7F" w:rsidR="00103AFB" w:rsidRDefault="006E6C5E" w:rsidP="00966F0F">
      <w:pPr>
        <w:jc w:val="center"/>
        <w:rPr>
          <w:b/>
          <w:bCs/>
        </w:rPr>
      </w:pPr>
      <w:r>
        <w:rPr>
          <w:b/>
          <w:bCs/>
        </w:rPr>
        <w:lastRenderedPageBreak/>
        <w:t>Zákon č. 44/1988 Sb.,</w:t>
      </w:r>
    </w:p>
    <w:p w14:paraId="3FEE9DDD" w14:textId="22F998E7" w:rsidR="006E6C5E" w:rsidRDefault="006E6C5E" w:rsidP="00966F0F">
      <w:pPr>
        <w:jc w:val="center"/>
        <w:rPr>
          <w:b/>
          <w:bCs/>
        </w:rPr>
      </w:pPr>
      <w:r>
        <w:rPr>
          <w:b/>
          <w:bCs/>
        </w:rPr>
        <w:t>o ochraně a využití nerostného bohatství</w:t>
      </w:r>
    </w:p>
    <w:p w14:paraId="69EC0754" w14:textId="24EE1D7F" w:rsidR="00826CD3" w:rsidRDefault="00826CD3" w:rsidP="00826CD3">
      <w:pPr>
        <w:jc w:val="center"/>
      </w:pPr>
      <w:r>
        <w:t>…</w:t>
      </w:r>
    </w:p>
    <w:p w14:paraId="5AE38F5B" w14:textId="636BD2B8" w:rsidR="00966F0F" w:rsidRDefault="00826CD3" w:rsidP="00826CD3">
      <w:pPr>
        <w:jc w:val="center"/>
      </w:pPr>
      <w:r>
        <w:t>§ 3</w:t>
      </w:r>
    </w:p>
    <w:p w14:paraId="3D9F3DAC" w14:textId="5691A622" w:rsidR="004C6EC4" w:rsidRPr="004C6EC4" w:rsidRDefault="004C6EC4" w:rsidP="004C6EC4">
      <w:pPr>
        <w:jc w:val="center"/>
        <w:rPr>
          <w:b/>
          <w:bCs/>
        </w:rPr>
      </w:pPr>
      <w:r w:rsidRPr="004C6EC4">
        <w:rPr>
          <w:b/>
          <w:bCs/>
        </w:rPr>
        <w:t>Rozdělení nerostů</w:t>
      </w:r>
    </w:p>
    <w:p w14:paraId="6BF0082F" w14:textId="79577702" w:rsidR="009E2D17" w:rsidRPr="004C6EC4" w:rsidRDefault="009E2D17" w:rsidP="00DB3904">
      <w:r>
        <w:t>…</w:t>
      </w:r>
    </w:p>
    <w:p w14:paraId="4094C39B" w14:textId="6B830EAE" w:rsidR="004C6EC4" w:rsidRDefault="004C6EC4" w:rsidP="00DB3904">
      <w:r w:rsidRPr="004C6EC4">
        <w:t xml:space="preserve">(4) V pochybnostech, zda některý nerost je nerostem kritickým vyhrazeným nebo nevyhrazeným, rozhodne Ministerstvo </w:t>
      </w:r>
      <w:r w:rsidR="008651E3" w:rsidRPr="00A42D2C">
        <w:rPr>
          <w:strike/>
          <w:color w:val="0070C0"/>
        </w:rPr>
        <w:t>průmyslu a obchodu</w:t>
      </w:r>
      <w:r w:rsidR="008651E3" w:rsidRPr="00A42D2C">
        <w:rPr>
          <w:color w:val="0070C0"/>
        </w:rPr>
        <w:t xml:space="preserve"> </w:t>
      </w:r>
      <w:r w:rsidR="00BF68F4" w:rsidRPr="00A42D2C">
        <w:rPr>
          <w:b/>
          <w:bCs/>
          <w:color w:val="0070C0"/>
        </w:rPr>
        <w:t>hospodářství</w:t>
      </w:r>
      <w:r w:rsidR="00BF68F4" w:rsidRPr="00A42D2C">
        <w:rPr>
          <w:color w:val="0070C0"/>
        </w:rPr>
        <w:t xml:space="preserve"> </w:t>
      </w:r>
      <w:r w:rsidRPr="004C6EC4">
        <w:t>v dohodě s ministerstvem životního prostředí České republiky</w:t>
      </w:r>
      <w:r>
        <w:t>.</w:t>
      </w:r>
    </w:p>
    <w:p w14:paraId="199BB6D5" w14:textId="3B8522FA" w:rsidR="009E2D17" w:rsidRPr="004C6EC4" w:rsidRDefault="009E2D17" w:rsidP="00DB3904">
      <w:r>
        <w:t>…</w:t>
      </w:r>
    </w:p>
    <w:p w14:paraId="274EA226" w14:textId="7C607CAB" w:rsidR="00EA6087" w:rsidRDefault="00C2220B" w:rsidP="00C2220B">
      <w:pPr>
        <w:jc w:val="center"/>
      </w:pPr>
      <w:r>
        <w:t>…</w:t>
      </w:r>
    </w:p>
    <w:p w14:paraId="1C2BB285" w14:textId="6437BC22" w:rsidR="00C2220B" w:rsidRDefault="00C2220B" w:rsidP="00C2220B">
      <w:pPr>
        <w:jc w:val="center"/>
      </w:pPr>
      <w:r>
        <w:t>§ 6</w:t>
      </w:r>
    </w:p>
    <w:p w14:paraId="7BF9F2D9" w14:textId="77777777" w:rsidR="00C2220B" w:rsidRPr="00C2220B" w:rsidRDefault="00C2220B" w:rsidP="00C2220B">
      <w:pPr>
        <w:jc w:val="center"/>
        <w:rPr>
          <w:b/>
          <w:bCs/>
        </w:rPr>
      </w:pPr>
      <w:r w:rsidRPr="00C2220B">
        <w:rPr>
          <w:b/>
          <w:bCs/>
        </w:rPr>
        <w:t>Výhradní ložisko</w:t>
      </w:r>
    </w:p>
    <w:p w14:paraId="38376CC4" w14:textId="5875A76A" w:rsidR="00C2220B" w:rsidRDefault="009E2D17" w:rsidP="00DB3904">
      <w:r>
        <w:t>…</w:t>
      </w:r>
    </w:p>
    <w:p w14:paraId="35B1A851" w14:textId="3A11FD84" w:rsidR="00C2220B" w:rsidRDefault="00C2220B" w:rsidP="00DB3904">
      <w:r>
        <w:t>(2) Osvědčení o výhradním ložisku zašle Ministerstvo životního prostředí Ministerstvu</w:t>
      </w:r>
      <w:r w:rsidR="008651E3" w:rsidRPr="008651E3">
        <w:t xml:space="preserve"> </w:t>
      </w:r>
      <w:r w:rsidR="008651E3" w:rsidRPr="00A42D2C">
        <w:rPr>
          <w:strike/>
          <w:color w:val="0070C0"/>
        </w:rPr>
        <w:t>průmyslu a obchodu</w:t>
      </w:r>
      <w:r w:rsidR="00BF68F4" w:rsidRPr="00A42D2C">
        <w:rPr>
          <w:color w:val="0070C0"/>
        </w:rPr>
        <w:t xml:space="preserve"> </w:t>
      </w:r>
      <w:r w:rsidR="00BF68F4" w:rsidRPr="00A42D2C">
        <w:rPr>
          <w:b/>
          <w:bCs/>
          <w:color w:val="0070C0"/>
        </w:rPr>
        <w:t>hospodářství</w:t>
      </w:r>
      <w:r>
        <w:t>, krajskému úřadu, obvodnímu báňskému úřadu, orgánu územního plánování, stavebnímu úřadu a organizaci, pro níž bylo provedeno vyhledávání nebo průzkum výhradního ložiska</w:t>
      </w:r>
      <w:r w:rsidRPr="00C2220B">
        <w:rPr>
          <w:vertAlign w:val="superscript"/>
        </w:rPr>
        <w:t>3</w:t>
      </w:r>
      <w:r w:rsidRPr="0052051F">
        <w:rPr>
          <w:vertAlign w:val="superscript"/>
        </w:rPr>
        <w:t>)</w:t>
      </w:r>
      <w:r w:rsidR="0098595D">
        <w:t>.</w:t>
      </w:r>
    </w:p>
    <w:p w14:paraId="1367A668" w14:textId="0768F7BE" w:rsidR="0098595D" w:rsidRDefault="001D5974" w:rsidP="001D5974">
      <w:pPr>
        <w:jc w:val="center"/>
      </w:pPr>
      <w:r>
        <w:t>…</w:t>
      </w:r>
    </w:p>
    <w:p w14:paraId="52198E7B" w14:textId="53616A51" w:rsidR="001D5974" w:rsidRDefault="001D5974" w:rsidP="001D5974">
      <w:pPr>
        <w:jc w:val="center"/>
      </w:pPr>
      <w:r>
        <w:t>§ 11</w:t>
      </w:r>
    </w:p>
    <w:p w14:paraId="5CED1176" w14:textId="77777777" w:rsidR="0035561D" w:rsidRPr="0035561D" w:rsidRDefault="0035561D" w:rsidP="0035561D">
      <w:pPr>
        <w:jc w:val="center"/>
        <w:rPr>
          <w:b/>
          <w:bCs/>
        </w:rPr>
      </w:pPr>
      <w:r w:rsidRPr="0035561D">
        <w:rPr>
          <w:b/>
          <w:bCs/>
        </w:rPr>
        <w:t>Vyhledávání a průzkum výhradních ložisek</w:t>
      </w:r>
    </w:p>
    <w:p w14:paraId="290C5C01" w14:textId="1037C61C" w:rsidR="00A77CBD" w:rsidRPr="00016D2F" w:rsidRDefault="00A77CBD" w:rsidP="009A629B">
      <w:r>
        <w:t>…</w:t>
      </w:r>
    </w:p>
    <w:p w14:paraId="2511F2DE" w14:textId="10B2DEF9" w:rsidR="001D5974" w:rsidRDefault="00016D2F" w:rsidP="00DB3904">
      <w:r w:rsidRPr="00016D2F">
        <w:t xml:space="preserve">(6) Ministerstvo životního prostředí po projednání s Ministerstvem </w:t>
      </w:r>
      <w:r w:rsidR="008651E3" w:rsidRPr="00A42D2C">
        <w:rPr>
          <w:strike/>
          <w:color w:val="0070C0"/>
        </w:rPr>
        <w:t>průmyslu a obchodu</w:t>
      </w:r>
      <w:r w:rsidR="008651E3" w:rsidRPr="00A42D2C">
        <w:rPr>
          <w:color w:val="0070C0"/>
        </w:rPr>
        <w:t xml:space="preserve"> </w:t>
      </w:r>
      <w:r w:rsidR="00BF68F4" w:rsidRPr="00A42D2C">
        <w:rPr>
          <w:b/>
          <w:bCs/>
          <w:color w:val="0070C0"/>
        </w:rPr>
        <w:t>hospodářství</w:t>
      </w:r>
      <w:r w:rsidR="00BF68F4" w:rsidRPr="00A42D2C">
        <w:rPr>
          <w:color w:val="0070C0"/>
        </w:rPr>
        <w:t xml:space="preserve">  </w:t>
      </w:r>
      <w:r w:rsidRPr="00016D2F">
        <w:t>a s Českým báňským úřadem podrobněji stanoví obecně závazným právním předpisem postup při vyhledávání a průzkumu výhradních ložisek z hlediska ochrany a hospodárného využití nerostného bohatství.</w:t>
      </w:r>
    </w:p>
    <w:p w14:paraId="53EE0BB6" w14:textId="7704798A" w:rsidR="0074513F" w:rsidRDefault="0074513F" w:rsidP="0074513F">
      <w:pPr>
        <w:jc w:val="center"/>
      </w:pPr>
      <w:r>
        <w:t>§12</w:t>
      </w:r>
    </w:p>
    <w:p w14:paraId="313E3895" w14:textId="77777777" w:rsidR="00D047EB" w:rsidRPr="00D047EB" w:rsidRDefault="00D047EB" w:rsidP="00D047EB">
      <w:pPr>
        <w:jc w:val="center"/>
        <w:rPr>
          <w:b/>
          <w:bCs/>
        </w:rPr>
      </w:pPr>
      <w:r w:rsidRPr="00D047EB">
        <w:rPr>
          <w:b/>
          <w:bCs/>
        </w:rPr>
        <w:t>Oznamování přírodního nahromadění vyhrazeného nerostu</w:t>
      </w:r>
    </w:p>
    <w:p w14:paraId="7B1F01B6" w14:textId="4A787C11" w:rsidR="0074513F" w:rsidRDefault="00D047EB" w:rsidP="009A629B">
      <w:r w:rsidRPr="00D047EB">
        <w:t>Kdo zjistí mimo povolené vyhledávání (§ 11) přírodní nahromadění vyhrazeného nerostu, je povinen to bezodkladně oznámit Ministerstvu životního prostředí a Ministerstvu</w:t>
      </w:r>
      <w:r w:rsidR="00E92E57">
        <w:rPr>
          <w:b/>
          <w:bCs/>
        </w:rPr>
        <w:t xml:space="preserve"> </w:t>
      </w:r>
      <w:r w:rsidR="00E92E57" w:rsidRPr="00A42D2C">
        <w:rPr>
          <w:strike/>
          <w:color w:val="0070C0"/>
        </w:rPr>
        <w:t>průmyslu a obchodu</w:t>
      </w:r>
      <w:r w:rsidR="00E3356F" w:rsidRPr="00A42D2C">
        <w:rPr>
          <w:color w:val="0070C0"/>
        </w:rPr>
        <w:t xml:space="preserve"> </w:t>
      </w:r>
      <w:r w:rsidR="00E3356F" w:rsidRPr="00A42D2C">
        <w:rPr>
          <w:b/>
          <w:bCs/>
          <w:color w:val="0070C0"/>
        </w:rPr>
        <w:t>hospodářství</w:t>
      </w:r>
      <w:r w:rsidRPr="00A42D2C">
        <w:rPr>
          <w:color w:val="0070C0"/>
        </w:rPr>
        <w:t>.</w:t>
      </w:r>
    </w:p>
    <w:p w14:paraId="7C0A15F5" w14:textId="5F8CC2D3" w:rsidR="00943017" w:rsidRDefault="00E3749D" w:rsidP="00A918BE">
      <w:pPr>
        <w:jc w:val="center"/>
      </w:pPr>
      <w:r>
        <w:t>…</w:t>
      </w:r>
    </w:p>
    <w:p w14:paraId="7EB30DF5" w14:textId="509F4EBB" w:rsidR="0044040E" w:rsidRDefault="00FD263B" w:rsidP="00FD263B">
      <w:pPr>
        <w:jc w:val="center"/>
      </w:pPr>
      <w:r>
        <w:t>§ 14</w:t>
      </w:r>
    </w:p>
    <w:p w14:paraId="301B4418" w14:textId="77777777" w:rsidR="00FD263B" w:rsidRPr="00FD263B" w:rsidRDefault="00FD263B" w:rsidP="00FD263B">
      <w:pPr>
        <w:jc w:val="center"/>
        <w:rPr>
          <w:b/>
          <w:bCs/>
        </w:rPr>
      </w:pPr>
      <w:r w:rsidRPr="00FD263B">
        <w:rPr>
          <w:b/>
          <w:bCs/>
        </w:rPr>
        <w:t>Klasifikace zásob výhradních ložisek, posuzování a schvalování výpočtu zásob výhradních ložisek</w:t>
      </w:r>
    </w:p>
    <w:p w14:paraId="74578304" w14:textId="7044EAD2" w:rsidR="00C51E66" w:rsidRPr="001D4C58" w:rsidRDefault="00185740" w:rsidP="001D4C58">
      <w:r>
        <w:t>…</w:t>
      </w:r>
    </w:p>
    <w:p w14:paraId="3F76CB32" w14:textId="5AFBB111" w:rsidR="001D4C58" w:rsidRPr="001D4C58" w:rsidRDefault="001D4C58" w:rsidP="001D4C58">
      <w:r w:rsidRPr="001D4C58">
        <w:lastRenderedPageBreak/>
        <w:t xml:space="preserve">(3) Výpočet zásob výhradního ložiska a jeho posouzení zabezpečuje organizace. Výpočet zásob výhradního ložiska s posouzením odesílá organizace Ministerstvu životního prostředí, Ministerstvu </w:t>
      </w:r>
      <w:r w:rsidR="008651E3" w:rsidRPr="00A42D2C">
        <w:rPr>
          <w:strike/>
          <w:color w:val="0070C0"/>
        </w:rPr>
        <w:t>průmyslu a obchodu</w:t>
      </w:r>
      <w:r w:rsidR="008651E3" w:rsidRPr="00A42D2C">
        <w:rPr>
          <w:color w:val="0070C0"/>
        </w:rPr>
        <w:t xml:space="preserve"> </w:t>
      </w:r>
      <w:r w:rsidR="00BF68F4" w:rsidRPr="00A42D2C">
        <w:rPr>
          <w:b/>
          <w:bCs/>
          <w:color w:val="0070C0"/>
        </w:rPr>
        <w:t>hospodářství</w:t>
      </w:r>
      <w:r w:rsidR="00BF68F4" w:rsidRPr="00A42D2C">
        <w:rPr>
          <w:color w:val="0070C0"/>
        </w:rPr>
        <w:t xml:space="preserve"> </w:t>
      </w:r>
      <w:r w:rsidRPr="001D4C58">
        <w:t>a obvodnímu báňskému úřadu.</w:t>
      </w:r>
    </w:p>
    <w:p w14:paraId="67242A92" w14:textId="429F976F" w:rsidR="001D4C58" w:rsidRDefault="00185740">
      <w:r>
        <w:t>…</w:t>
      </w:r>
    </w:p>
    <w:p w14:paraId="0D84B599" w14:textId="52DBBC78" w:rsidR="00BB2150" w:rsidRDefault="00BB2150" w:rsidP="00BB2150">
      <w:pPr>
        <w:jc w:val="center"/>
      </w:pPr>
      <w:r>
        <w:t>…</w:t>
      </w:r>
    </w:p>
    <w:p w14:paraId="1638A5E0" w14:textId="41152CD7" w:rsidR="00BB2150" w:rsidRDefault="00BB2150" w:rsidP="00BB2150">
      <w:pPr>
        <w:jc w:val="center"/>
      </w:pPr>
      <w:r>
        <w:t xml:space="preserve">§ </w:t>
      </w:r>
      <w:r w:rsidR="009E70AD">
        <w:t>14c</w:t>
      </w:r>
    </w:p>
    <w:p w14:paraId="54BFE745" w14:textId="77777777" w:rsidR="009E70AD" w:rsidRPr="009E70AD" w:rsidRDefault="009E70AD" w:rsidP="009E70AD">
      <w:pPr>
        <w:jc w:val="center"/>
        <w:rPr>
          <w:b/>
          <w:bCs/>
        </w:rPr>
      </w:pPr>
      <w:r w:rsidRPr="009E70AD">
        <w:rPr>
          <w:b/>
          <w:bCs/>
        </w:rPr>
        <w:t>Rozhodnutí o odpisu zásob výhradního ložiska</w:t>
      </w:r>
    </w:p>
    <w:p w14:paraId="60179392" w14:textId="0367F1EF" w:rsidR="006604E5" w:rsidRDefault="006604E5" w:rsidP="006604E5">
      <w:r>
        <w:t xml:space="preserve">(1) O návrhu na odpis zásob výhradního ložiska rozhoduje v období vyhledávání a průzkumu výhradního ložiska Ministerstvo </w:t>
      </w:r>
      <w:r w:rsidR="001C5DE9" w:rsidRPr="00A42D2C">
        <w:rPr>
          <w:strike/>
          <w:color w:val="0070C0"/>
        </w:rPr>
        <w:t>průmyslu a obchodu</w:t>
      </w:r>
      <w:r w:rsidR="001C5DE9" w:rsidRPr="00A42D2C">
        <w:rPr>
          <w:color w:val="0070C0"/>
        </w:rPr>
        <w:t xml:space="preserve"> </w:t>
      </w:r>
      <w:r w:rsidR="00BF68F4" w:rsidRPr="00A42D2C">
        <w:rPr>
          <w:b/>
          <w:bCs/>
          <w:color w:val="0070C0"/>
        </w:rPr>
        <w:t>hospodářství</w:t>
      </w:r>
      <w:r w:rsidR="00BF68F4" w:rsidRPr="00A42D2C">
        <w:rPr>
          <w:color w:val="0070C0"/>
        </w:rPr>
        <w:t xml:space="preserve"> </w:t>
      </w:r>
      <w:r>
        <w:t xml:space="preserve">se souhlasem ministerstva životního prostředí České republiky; v období projektování výstavby dolů a lomů a při dobývání výhradního ložiska rozhoduje o odpisu Ministerstvo </w:t>
      </w:r>
      <w:r w:rsidR="001C5DE9" w:rsidRPr="00A42D2C">
        <w:rPr>
          <w:strike/>
          <w:color w:val="0070C0"/>
        </w:rPr>
        <w:t>průmyslu a obchodu</w:t>
      </w:r>
      <w:r w:rsidR="001C5DE9" w:rsidRPr="00A42D2C">
        <w:rPr>
          <w:color w:val="0070C0"/>
        </w:rPr>
        <w:t xml:space="preserve"> </w:t>
      </w:r>
      <w:r w:rsidR="00BF68F4" w:rsidRPr="00A42D2C">
        <w:rPr>
          <w:b/>
          <w:bCs/>
          <w:color w:val="0070C0"/>
        </w:rPr>
        <w:t>hospodářství</w:t>
      </w:r>
      <w:r w:rsidR="00BF68F4" w:rsidRPr="00A42D2C">
        <w:rPr>
          <w:color w:val="0070C0"/>
        </w:rPr>
        <w:t xml:space="preserve"> </w:t>
      </w:r>
      <w:r>
        <w:t>po projednání s Českým báňským úřadem.</w:t>
      </w:r>
    </w:p>
    <w:p w14:paraId="7FBD8FEF" w14:textId="4F2B3160" w:rsidR="00185740" w:rsidRDefault="00185740" w:rsidP="006604E5">
      <w:r>
        <w:t>…</w:t>
      </w:r>
    </w:p>
    <w:p w14:paraId="757BFCE0" w14:textId="7BC1B38B" w:rsidR="006604E5" w:rsidRDefault="006604E5" w:rsidP="006604E5">
      <w:r>
        <w:t xml:space="preserve">(5) Rozhodnutí o odpisu zásob výhradního ložiska s jedním vyhotovením dokladů uvedených v § 14b zašle Ministerstvo </w:t>
      </w:r>
      <w:r w:rsidR="001C5DE9" w:rsidRPr="00A42D2C">
        <w:rPr>
          <w:strike/>
          <w:color w:val="0070C0"/>
        </w:rPr>
        <w:t>průmyslu a obchodu</w:t>
      </w:r>
      <w:r w:rsidR="001C5DE9" w:rsidRPr="00A42D2C">
        <w:rPr>
          <w:color w:val="0070C0"/>
        </w:rPr>
        <w:t xml:space="preserve"> </w:t>
      </w:r>
      <w:r w:rsidR="00AB0BE0" w:rsidRPr="00A42D2C">
        <w:rPr>
          <w:b/>
          <w:bCs/>
          <w:color w:val="0070C0"/>
        </w:rPr>
        <w:t>hospodářství</w:t>
      </w:r>
      <w:r w:rsidR="00AB0BE0" w:rsidRPr="00A42D2C">
        <w:rPr>
          <w:color w:val="0070C0"/>
        </w:rPr>
        <w:t xml:space="preserve"> </w:t>
      </w:r>
      <w:r>
        <w:t xml:space="preserve">navrhovateli a obvodnímu báňskému úřadu. Rozhodnutí o odpisu zásob výhradního ložiska bez dokladů uvedených v § 14b zašle Ministerstvo </w:t>
      </w:r>
      <w:r w:rsidR="00686EE1" w:rsidRPr="00A42D2C">
        <w:rPr>
          <w:strike/>
          <w:color w:val="0070C0"/>
        </w:rPr>
        <w:t>průmyslu a obchodu</w:t>
      </w:r>
      <w:r w:rsidR="00686EE1" w:rsidRPr="00A42D2C">
        <w:rPr>
          <w:color w:val="0070C0"/>
        </w:rPr>
        <w:t xml:space="preserve"> </w:t>
      </w:r>
      <w:r w:rsidR="00BF68F4" w:rsidRPr="00A42D2C">
        <w:rPr>
          <w:b/>
          <w:bCs/>
          <w:color w:val="0070C0"/>
        </w:rPr>
        <w:t>hospodářství</w:t>
      </w:r>
      <w:r w:rsidR="00BF68F4" w:rsidRPr="00A42D2C">
        <w:rPr>
          <w:color w:val="0070C0"/>
        </w:rPr>
        <w:t xml:space="preserve"> </w:t>
      </w:r>
      <w:r>
        <w:t xml:space="preserve">Ministerstvu životního prostředí, krajskému úřadu a České geologické službě. Rozhodnutí o odpisu malého množství zásob odešle obvodní báňský úřad Ministerstvu </w:t>
      </w:r>
      <w:r w:rsidRPr="00A42D2C">
        <w:rPr>
          <w:strike/>
          <w:color w:val="0070C0"/>
        </w:rPr>
        <w:t>průmyslu a obchodu</w:t>
      </w:r>
      <w:r w:rsidR="00AB0BE0" w:rsidRPr="00A42D2C">
        <w:rPr>
          <w:strike/>
          <w:color w:val="0070C0"/>
        </w:rPr>
        <w:t xml:space="preserve"> </w:t>
      </w:r>
      <w:r w:rsidR="00AB0BE0" w:rsidRPr="00A42D2C">
        <w:rPr>
          <w:b/>
          <w:bCs/>
          <w:color w:val="0070C0"/>
        </w:rPr>
        <w:t>hospodářství</w:t>
      </w:r>
      <w:r>
        <w:t>, Ministerstvu životního prostředí a České geologické službě. Schválený odpis zásob výhradního ložiska vyznačí navrhovatel v důlně měřické a geologické dokumentaci.</w:t>
      </w:r>
    </w:p>
    <w:p w14:paraId="39AD9489" w14:textId="1B2B0A66" w:rsidR="009E70AD" w:rsidRDefault="00185740" w:rsidP="006604E5">
      <w:r>
        <w:t>..</w:t>
      </w:r>
      <w:r w:rsidR="006604E5">
        <w:t>.</w:t>
      </w:r>
    </w:p>
    <w:p w14:paraId="4B7B880E" w14:textId="2FF28307" w:rsidR="006C1FF7" w:rsidRPr="006C1FF7" w:rsidRDefault="006C1FF7" w:rsidP="00896FBC">
      <w:pPr>
        <w:jc w:val="center"/>
      </w:pPr>
      <w:r w:rsidRPr="006C1FF7">
        <w:t>…</w:t>
      </w:r>
    </w:p>
    <w:p w14:paraId="2165677E" w14:textId="33547E3C" w:rsidR="00896FBC" w:rsidRDefault="006D61A4" w:rsidP="00896FBC">
      <w:pPr>
        <w:jc w:val="center"/>
      </w:pPr>
      <w:r>
        <w:t>§ 14d</w:t>
      </w:r>
    </w:p>
    <w:p w14:paraId="7454D26E" w14:textId="77777777" w:rsidR="006D61A4" w:rsidRPr="006D61A4" w:rsidRDefault="006D61A4" w:rsidP="006D61A4">
      <w:pPr>
        <w:jc w:val="center"/>
        <w:rPr>
          <w:b/>
          <w:bCs/>
        </w:rPr>
      </w:pPr>
      <w:r w:rsidRPr="006D61A4">
        <w:rPr>
          <w:b/>
          <w:bCs/>
        </w:rPr>
        <w:t>Surovinová politika</w:t>
      </w:r>
    </w:p>
    <w:p w14:paraId="3A56EA1B" w14:textId="69DA7B21" w:rsidR="00636419" w:rsidRDefault="00185740" w:rsidP="00636419">
      <w:r>
        <w:t>..</w:t>
      </w:r>
      <w:r w:rsidR="00636419">
        <w:t>.</w:t>
      </w:r>
    </w:p>
    <w:p w14:paraId="020A1430" w14:textId="4CD29267" w:rsidR="00636419" w:rsidRDefault="00636419" w:rsidP="00636419">
      <w:r>
        <w:t xml:space="preserve">(3) Surovinovou politiku schvaluje na návrh ministra </w:t>
      </w:r>
      <w:r w:rsidR="008651E3" w:rsidRPr="00A42D2C">
        <w:rPr>
          <w:strike/>
          <w:color w:val="0070C0"/>
        </w:rPr>
        <w:t>průmyslu a obchodu</w:t>
      </w:r>
      <w:r w:rsidR="008651E3" w:rsidRPr="00A42D2C">
        <w:rPr>
          <w:color w:val="0070C0"/>
        </w:rPr>
        <w:t xml:space="preserve"> </w:t>
      </w:r>
      <w:r w:rsidR="00AB0BE0" w:rsidRPr="00A42D2C">
        <w:rPr>
          <w:b/>
          <w:bCs/>
          <w:color w:val="0070C0"/>
        </w:rPr>
        <w:t>hospodářství</w:t>
      </w:r>
      <w:r w:rsidR="00AB0BE0" w:rsidRPr="00A42D2C">
        <w:rPr>
          <w:color w:val="0070C0"/>
        </w:rPr>
        <w:t xml:space="preserve"> </w:t>
      </w:r>
      <w:r>
        <w:t>vláda. Vláda předkládá pro informaci surovinovou politiku Poslanecké sněmovně a Senátu.</w:t>
      </w:r>
    </w:p>
    <w:p w14:paraId="5FBE750F" w14:textId="53035697" w:rsidR="006D61A4" w:rsidRDefault="00636419" w:rsidP="00636419">
      <w:r>
        <w:t xml:space="preserve">(4) </w:t>
      </w:r>
      <w:r w:rsidR="0091580B" w:rsidRPr="00840785">
        <w:rPr>
          <w:rFonts w:eastAsia="Calibri" w:cs="Times New Roman"/>
          <w:b/>
          <w:bCs/>
          <w:szCs w:val="24"/>
        </w:rPr>
        <w:t>Naplňování surovinové politiky, zajištění surovinové bezpečnosti a surovinové soběstačnosti je veřejným zájmem.</w:t>
      </w:r>
      <w:r w:rsidR="0091580B" w:rsidRPr="00840785">
        <w:rPr>
          <w:rFonts w:eastAsia="Calibri" w:cs="Times New Roman"/>
          <w:szCs w:val="24"/>
        </w:rPr>
        <w:t xml:space="preserve"> Naplňování surovinové politiky vyhodnocuje Ministerstvo </w:t>
      </w:r>
      <w:r w:rsidR="0091580B" w:rsidRPr="00A42D2C">
        <w:rPr>
          <w:rFonts w:eastAsia="Calibri" w:cs="Times New Roman"/>
          <w:strike/>
          <w:color w:val="0070C0"/>
          <w:szCs w:val="24"/>
        </w:rPr>
        <w:t>průmyslu a obchodu</w:t>
      </w:r>
      <w:r w:rsidR="0091580B" w:rsidRPr="00A42D2C">
        <w:rPr>
          <w:rFonts w:eastAsia="Calibri" w:cs="Times New Roman"/>
          <w:color w:val="0070C0"/>
          <w:szCs w:val="24"/>
        </w:rPr>
        <w:t xml:space="preserve"> </w:t>
      </w:r>
      <w:r w:rsidR="0091580B" w:rsidRPr="00A42D2C">
        <w:rPr>
          <w:rFonts w:eastAsia="Calibri" w:cs="Times New Roman"/>
          <w:b/>
          <w:bCs/>
          <w:color w:val="0070C0"/>
          <w:szCs w:val="24"/>
        </w:rPr>
        <w:t>hospodářství</w:t>
      </w:r>
      <w:r w:rsidR="0091580B" w:rsidRPr="00A42D2C">
        <w:rPr>
          <w:rFonts w:eastAsia="Calibri" w:cs="Times New Roman"/>
          <w:color w:val="0070C0"/>
          <w:szCs w:val="24"/>
        </w:rPr>
        <w:t xml:space="preserve"> </w:t>
      </w:r>
      <w:r w:rsidR="0091580B" w:rsidRPr="00840785">
        <w:rPr>
          <w:rFonts w:eastAsia="Calibri" w:cs="Times New Roman"/>
          <w:szCs w:val="24"/>
        </w:rPr>
        <w:t>nejméně jednou za 5 let a o vyhodnocení informuje vládu.</w:t>
      </w:r>
    </w:p>
    <w:p w14:paraId="28C33285" w14:textId="1BF8A557" w:rsidR="00672D05" w:rsidRDefault="00C063AB" w:rsidP="00C063AB">
      <w:pPr>
        <w:jc w:val="center"/>
      </w:pPr>
      <w:r>
        <w:t>§ 15</w:t>
      </w:r>
    </w:p>
    <w:p w14:paraId="1403710E" w14:textId="77777777" w:rsidR="00C063AB" w:rsidRPr="00C063AB" w:rsidRDefault="00C063AB" w:rsidP="00C063AB">
      <w:pPr>
        <w:jc w:val="center"/>
        <w:rPr>
          <w:b/>
          <w:bCs/>
        </w:rPr>
      </w:pPr>
      <w:r w:rsidRPr="00C063AB">
        <w:rPr>
          <w:b/>
          <w:bCs/>
        </w:rPr>
        <w:t>Zabezpečení ochrany nerostného bohatství při územně plánovací činnosti</w:t>
      </w:r>
    </w:p>
    <w:p w14:paraId="131DF055" w14:textId="4782D61F" w:rsidR="00C063AB" w:rsidRDefault="00185740" w:rsidP="00C063AB">
      <w:r>
        <w:t>..</w:t>
      </w:r>
      <w:r w:rsidR="00C063AB">
        <w:t>.</w:t>
      </w:r>
    </w:p>
    <w:p w14:paraId="6B81AAC5" w14:textId="0F304D7C" w:rsidR="00C063AB" w:rsidRDefault="00C063AB" w:rsidP="00C063AB">
      <w:r>
        <w:t xml:space="preserve">(2) Ministerstvo životního prostředí, Ministerstvo </w:t>
      </w:r>
      <w:r w:rsidR="008651E3" w:rsidRPr="00A42D2C">
        <w:rPr>
          <w:strike/>
          <w:color w:val="0070C0"/>
        </w:rPr>
        <w:t>průmyslu a obchodu</w:t>
      </w:r>
      <w:r w:rsidR="008651E3" w:rsidRPr="00A42D2C">
        <w:rPr>
          <w:color w:val="0070C0"/>
        </w:rPr>
        <w:t xml:space="preserve"> </w:t>
      </w:r>
      <w:r w:rsidR="00AB0BE0" w:rsidRPr="00A42D2C">
        <w:rPr>
          <w:b/>
          <w:bCs/>
          <w:color w:val="0070C0"/>
        </w:rPr>
        <w:t>hospodářství</w:t>
      </w:r>
      <w:r w:rsidR="00AB0BE0" w:rsidRPr="00A42D2C">
        <w:rPr>
          <w:color w:val="0070C0"/>
        </w:rPr>
        <w:t xml:space="preserve"> </w:t>
      </w:r>
      <w:r>
        <w:t xml:space="preserve">a Český báňský úřad uplatňují stanoviska k územnímu rozvojovému plánu a k zásadám územního rozvoje z hlediska ochrany a využití nerostného bohatství. Ministerstvo životního prostředí, Ministerstvo </w:t>
      </w:r>
      <w:r w:rsidR="008651E3" w:rsidRPr="00A42D2C">
        <w:rPr>
          <w:strike/>
          <w:color w:val="0070C0"/>
        </w:rPr>
        <w:t>průmyslu a obchodu</w:t>
      </w:r>
      <w:r w:rsidR="008651E3" w:rsidRPr="00A42D2C">
        <w:rPr>
          <w:color w:val="0070C0"/>
        </w:rPr>
        <w:t xml:space="preserve"> </w:t>
      </w:r>
      <w:r w:rsidR="00B1639E" w:rsidRPr="00A42D2C">
        <w:rPr>
          <w:b/>
          <w:bCs/>
          <w:color w:val="0070C0"/>
        </w:rPr>
        <w:t>hospodářství</w:t>
      </w:r>
      <w:r w:rsidR="00B1639E">
        <w:t xml:space="preserve"> </w:t>
      </w:r>
      <w:r>
        <w:t xml:space="preserve">a obvodní báňské úřady uplatňují stanoviska k územnímu plánu, regulačnímu plánu a územnímu opatření o stavební uzávěře z hlediska ochrany a využití nerostného bohatství. Ve </w:t>
      </w:r>
      <w:r>
        <w:lastRenderedPageBreak/>
        <w:t>stanovisku k územnímu rozvojovému plánu, zásadám územního rozvoje a územnímu plánu lze uplatnit požadavek na vymezení plochy těžby nerostů.</w:t>
      </w:r>
    </w:p>
    <w:p w14:paraId="705B06F9" w14:textId="12A5A021" w:rsidR="006D6FD1" w:rsidRDefault="006D6FD1" w:rsidP="006D6FD1">
      <w:pPr>
        <w:jc w:val="center"/>
      </w:pPr>
      <w:r>
        <w:t>…</w:t>
      </w:r>
    </w:p>
    <w:p w14:paraId="15B38E2B" w14:textId="48516A55" w:rsidR="00F263FD" w:rsidRDefault="00F263FD" w:rsidP="00F263FD">
      <w:pPr>
        <w:jc w:val="center"/>
      </w:pPr>
      <w:r>
        <w:t>§ 17</w:t>
      </w:r>
    </w:p>
    <w:p w14:paraId="7F4E251E" w14:textId="77777777" w:rsidR="00C92B83" w:rsidRPr="00C92B83" w:rsidRDefault="00C92B83" w:rsidP="00C92B83">
      <w:pPr>
        <w:jc w:val="center"/>
        <w:rPr>
          <w:b/>
          <w:bCs/>
        </w:rPr>
      </w:pPr>
      <w:r w:rsidRPr="00C92B83">
        <w:rPr>
          <w:b/>
          <w:bCs/>
        </w:rPr>
        <w:t>Stanovení chráněného ložiskového území</w:t>
      </w:r>
    </w:p>
    <w:p w14:paraId="1D11FDDA" w14:textId="323D6DAF" w:rsidR="00C92B83" w:rsidRDefault="00C92B83" w:rsidP="00C92B83">
      <w:r>
        <w:t xml:space="preserve">(1) Chráněné ložiskové území stanoví ministerstvo životního prostředí po projednání s orgánem kraje v přenesené působnosti České republiky rozhodnutím vydaným v součinnosti s Ministerstvem </w:t>
      </w:r>
      <w:r w:rsidR="008651E3" w:rsidRPr="00A42D2C">
        <w:rPr>
          <w:strike/>
          <w:color w:val="0070C0"/>
        </w:rPr>
        <w:t>průmyslu a obchodu</w:t>
      </w:r>
      <w:r w:rsidR="008651E3" w:rsidRPr="00A42D2C">
        <w:rPr>
          <w:color w:val="0070C0"/>
        </w:rPr>
        <w:t xml:space="preserve"> </w:t>
      </w:r>
      <w:r w:rsidR="00B1639E" w:rsidRPr="00A42D2C">
        <w:rPr>
          <w:b/>
          <w:bCs/>
          <w:color w:val="0070C0"/>
        </w:rPr>
        <w:t>hospodářství</w:t>
      </w:r>
      <w:r w:rsidR="00B1639E" w:rsidRPr="00A42D2C">
        <w:rPr>
          <w:color w:val="0070C0"/>
        </w:rPr>
        <w:t xml:space="preserve"> </w:t>
      </w:r>
      <w:r>
        <w:t>České republiky, obvodním báňským úřadem a po dohodě s orgánem územního plánování a stavebním úřadem.</w:t>
      </w:r>
    </w:p>
    <w:p w14:paraId="3A4D77D1" w14:textId="42DE44F1" w:rsidR="00F263FD" w:rsidRDefault="00AE7122" w:rsidP="00C92B83">
      <w:r>
        <w:t>...</w:t>
      </w:r>
      <w:r w:rsidR="00C92B83">
        <w:t>.</w:t>
      </w:r>
    </w:p>
    <w:p w14:paraId="5C274145" w14:textId="3F963344" w:rsidR="006D6FD1" w:rsidRDefault="006D6FD1" w:rsidP="006D6FD1">
      <w:pPr>
        <w:jc w:val="center"/>
      </w:pPr>
      <w:r>
        <w:t>…</w:t>
      </w:r>
    </w:p>
    <w:p w14:paraId="34F3E92B" w14:textId="2B1D4569" w:rsidR="004B3650" w:rsidRPr="0028315B" w:rsidRDefault="002C3AE5" w:rsidP="002C3AE5">
      <w:pPr>
        <w:jc w:val="center"/>
      </w:pPr>
      <w:r w:rsidRPr="0028315B">
        <w:t>§ 24</w:t>
      </w:r>
    </w:p>
    <w:p w14:paraId="5CA8F8AE" w14:textId="4E2E5EF3" w:rsidR="002C3AE5" w:rsidRPr="0028315B" w:rsidRDefault="0028315B" w:rsidP="0028315B">
      <w:pPr>
        <w:jc w:val="center"/>
        <w:rPr>
          <w:b/>
          <w:bCs/>
        </w:rPr>
      </w:pPr>
      <w:r w:rsidRPr="0028315B">
        <w:rPr>
          <w:b/>
          <w:bCs/>
        </w:rPr>
        <w:t>Oprávnění k dobývání výhradního ložiska</w:t>
      </w:r>
    </w:p>
    <w:p w14:paraId="6E700397" w14:textId="7EDE49FA" w:rsidR="002C3AE5" w:rsidRPr="0028315B" w:rsidRDefault="00AE7122" w:rsidP="002C3AE5">
      <w:r>
        <w:t>…</w:t>
      </w:r>
    </w:p>
    <w:p w14:paraId="61D15A14" w14:textId="17D34AC0" w:rsidR="002C3AE5" w:rsidRPr="0028315B" w:rsidRDefault="002C3AE5" w:rsidP="002C3AE5">
      <w:r w:rsidRPr="0028315B">
        <w:t>(2) K podání návrhu na stanovení dobývacího prostoru musí mít organizace předchozí souhlas Ministerstva životního prostředí vydaný po projednání s Ministerstvem</w:t>
      </w:r>
      <w:r w:rsidR="008651E3" w:rsidRPr="008651E3">
        <w:t xml:space="preserve"> </w:t>
      </w:r>
      <w:r w:rsidR="008651E3" w:rsidRPr="00A42D2C">
        <w:rPr>
          <w:strike/>
          <w:color w:val="0070C0"/>
        </w:rPr>
        <w:t>průmyslu a obchodu</w:t>
      </w:r>
      <w:r w:rsidR="00B1639E" w:rsidRPr="00A42D2C">
        <w:rPr>
          <w:color w:val="0070C0"/>
        </w:rPr>
        <w:t xml:space="preserve"> </w:t>
      </w:r>
      <w:r w:rsidR="00B1639E" w:rsidRPr="00A42D2C">
        <w:rPr>
          <w:b/>
          <w:bCs/>
          <w:color w:val="0070C0"/>
        </w:rPr>
        <w:t>hospodářství</w:t>
      </w:r>
      <w:r w:rsidRPr="0028315B">
        <w:t>. Předchozí souhlas může Ministerstvo životního prostředí vázat na splnění podmínek vztahujících se k tvorbě jednotné surovinové politiky České republiky a k návratnosti prostředků vynaložených ze státního rozpočtu na vyhledávání a průzkum výhradních ložisek. Tyto podmínky se uvedou v rozhodnutí o stanovení dobývacího prostoru.</w:t>
      </w:r>
    </w:p>
    <w:p w14:paraId="20128C17" w14:textId="4AF04E2C" w:rsidR="002C3AE5" w:rsidRDefault="00AE7122" w:rsidP="002C3AE5">
      <w:r>
        <w:t>..</w:t>
      </w:r>
      <w:r w:rsidR="002C3AE5" w:rsidRPr="0028315B">
        <w:t>.</w:t>
      </w:r>
    </w:p>
    <w:p w14:paraId="11FCE96C" w14:textId="6761A554" w:rsidR="00C17457" w:rsidRDefault="00C17457" w:rsidP="00C17457">
      <w:pPr>
        <w:jc w:val="center"/>
      </w:pPr>
      <w:r>
        <w:t>…</w:t>
      </w:r>
    </w:p>
    <w:p w14:paraId="18DDE170" w14:textId="7E1268EE" w:rsidR="00C17457" w:rsidRDefault="00C17457" w:rsidP="00C17457">
      <w:pPr>
        <w:jc w:val="center"/>
      </w:pPr>
      <w:r>
        <w:t>§ 29a</w:t>
      </w:r>
    </w:p>
    <w:p w14:paraId="23521FB1" w14:textId="77777777" w:rsidR="004F4BEB" w:rsidRPr="004F4BEB" w:rsidRDefault="004F4BEB" w:rsidP="004F4BEB">
      <w:pPr>
        <w:jc w:val="center"/>
        <w:rPr>
          <w:b/>
          <w:bCs/>
        </w:rPr>
      </w:pPr>
      <w:r w:rsidRPr="004F4BEB">
        <w:rPr>
          <w:b/>
          <w:bCs/>
        </w:rPr>
        <w:t>Báňsko-technická evidence</w:t>
      </w:r>
    </w:p>
    <w:p w14:paraId="52D716A6" w14:textId="5D8FE272" w:rsidR="004F4BEB" w:rsidRPr="004F4BEB" w:rsidRDefault="00AE7122" w:rsidP="009A629B">
      <w:r>
        <w:t>..</w:t>
      </w:r>
      <w:r w:rsidR="004F4BEB" w:rsidRPr="004F4BEB">
        <w:t>.</w:t>
      </w:r>
    </w:p>
    <w:p w14:paraId="519DF3D2" w14:textId="7E73C5B1" w:rsidR="004F4BEB" w:rsidRPr="004F4BEB" w:rsidRDefault="004F4BEB" w:rsidP="004F4BEB">
      <w:r w:rsidRPr="004F4BEB">
        <w:t>(2) Báňsko-technickou evidenci vede Ministerstvo</w:t>
      </w:r>
      <w:r w:rsidR="008651E3">
        <w:rPr>
          <w:b/>
          <w:bCs/>
        </w:rPr>
        <w:t xml:space="preserve"> </w:t>
      </w:r>
      <w:r w:rsidR="008651E3" w:rsidRPr="00A42D2C">
        <w:rPr>
          <w:strike/>
          <w:color w:val="0070C0"/>
        </w:rPr>
        <w:t>průmyslu a obchodu</w:t>
      </w:r>
      <w:r w:rsidR="006E5966" w:rsidRPr="00A42D2C">
        <w:rPr>
          <w:color w:val="0070C0"/>
        </w:rPr>
        <w:t xml:space="preserve"> </w:t>
      </w:r>
      <w:r w:rsidR="006E5966" w:rsidRPr="00A42D2C">
        <w:rPr>
          <w:b/>
          <w:bCs/>
          <w:color w:val="0070C0"/>
        </w:rPr>
        <w:t>hospodářství</w:t>
      </w:r>
      <w:r w:rsidRPr="004F4BEB">
        <w:t>.</w:t>
      </w:r>
    </w:p>
    <w:p w14:paraId="39023853" w14:textId="4103D585" w:rsidR="004F4BEB" w:rsidRPr="004F4BEB" w:rsidRDefault="00AE7122" w:rsidP="004F4BEB">
      <w:r>
        <w:t>..</w:t>
      </w:r>
      <w:r w:rsidR="004F4BEB" w:rsidRPr="004F4BEB">
        <w:t>.</w:t>
      </w:r>
    </w:p>
    <w:p w14:paraId="606B74AC" w14:textId="360224A6" w:rsidR="004F4BEB" w:rsidRPr="004F4BEB" w:rsidRDefault="004F4BEB" w:rsidP="004F4BEB">
      <w:r w:rsidRPr="004F4BEB">
        <w:t xml:space="preserve">(5) Organizace uvedená v odstavci 3 je povinna poskytovat Ministerstvu </w:t>
      </w:r>
      <w:r w:rsidR="008651E3" w:rsidRPr="00A42D2C">
        <w:rPr>
          <w:strike/>
          <w:color w:val="0070C0"/>
        </w:rPr>
        <w:t>průmyslu a obchodu</w:t>
      </w:r>
      <w:r w:rsidR="008651E3" w:rsidRPr="00A42D2C">
        <w:rPr>
          <w:color w:val="0070C0"/>
        </w:rPr>
        <w:t xml:space="preserve"> </w:t>
      </w:r>
      <w:r w:rsidR="006E5966" w:rsidRPr="00A42D2C">
        <w:rPr>
          <w:b/>
          <w:bCs/>
          <w:color w:val="0070C0"/>
        </w:rPr>
        <w:t>hospodářství</w:t>
      </w:r>
      <w:r w:rsidR="006E5966" w:rsidRPr="00A42D2C">
        <w:rPr>
          <w:color w:val="0070C0"/>
        </w:rPr>
        <w:t xml:space="preserve"> </w:t>
      </w:r>
      <w:r w:rsidRPr="004F4BEB">
        <w:t>údaje pro báňsko-technickou evidenci úplně, správně, pravdivě a způsobem a v rozsahu, který stanoví prováděcí právní předpis.</w:t>
      </w:r>
    </w:p>
    <w:p w14:paraId="4917337F" w14:textId="4C41F26B" w:rsidR="004F4BEB" w:rsidRPr="004F4BEB" w:rsidRDefault="004F4BEB" w:rsidP="004F4BEB">
      <w:r w:rsidRPr="004F4BEB">
        <w:t xml:space="preserve">(6) Ministerstvo </w:t>
      </w:r>
      <w:r w:rsidR="008651E3" w:rsidRPr="00A42D2C">
        <w:rPr>
          <w:strike/>
          <w:color w:val="0070C0"/>
        </w:rPr>
        <w:t>průmyslu a obchodu</w:t>
      </w:r>
      <w:r w:rsidR="008651E3" w:rsidRPr="00A42D2C">
        <w:rPr>
          <w:color w:val="0070C0"/>
        </w:rPr>
        <w:t xml:space="preserve"> </w:t>
      </w:r>
      <w:r w:rsidR="00CE2FD9" w:rsidRPr="00A42D2C">
        <w:rPr>
          <w:b/>
          <w:bCs/>
          <w:color w:val="0070C0"/>
        </w:rPr>
        <w:t>hospodářství</w:t>
      </w:r>
      <w:r w:rsidR="00CE2FD9" w:rsidRPr="00A42D2C">
        <w:rPr>
          <w:color w:val="0070C0"/>
        </w:rPr>
        <w:t xml:space="preserve"> </w:t>
      </w:r>
      <w:r w:rsidRPr="004F4BEB">
        <w:t xml:space="preserve">poskytuje údaje vedené v báňsko-technické evidenci orgánům veřejné moci na jejich žádost a v rozsahu potřebném k výkonu jejich působnosti. Ministerstvo </w:t>
      </w:r>
      <w:r w:rsidR="008651E3" w:rsidRPr="00A42D2C">
        <w:rPr>
          <w:strike/>
          <w:color w:val="0070C0"/>
        </w:rPr>
        <w:t>průmyslu a obchodu</w:t>
      </w:r>
      <w:r w:rsidR="008651E3" w:rsidRPr="00A42D2C">
        <w:rPr>
          <w:color w:val="0070C0"/>
        </w:rPr>
        <w:t xml:space="preserve"> </w:t>
      </w:r>
      <w:r w:rsidR="006E5966" w:rsidRPr="00A42D2C">
        <w:rPr>
          <w:b/>
          <w:bCs/>
          <w:color w:val="0070C0"/>
        </w:rPr>
        <w:t>hospodářství</w:t>
      </w:r>
      <w:r w:rsidR="006E5966" w:rsidRPr="00A42D2C">
        <w:rPr>
          <w:color w:val="0070C0"/>
        </w:rPr>
        <w:t xml:space="preserve"> </w:t>
      </w:r>
      <w:r w:rsidRPr="004F4BEB">
        <w:t>poskytne každoročně údaje vedené v báňsko-technické evidenci Českému báňskému úřadu v celém rozsahu, a to do 31. března kalendářního roku následujícího po roce, kterého se uvedené údaje týkají.</w:t>
      </w:r>
    </w:p>
    <w:p w14:paraId="425B8CDF" w14:textId="46744361" w:rsidR="004F4BEB" w:rsidRPr="004F4BEB" w:rsidRDefault="004F4BEB" w:rsidP="004F4BEB">
      <w:r w:rsidRPr="004F4BEB">
        <w:t xml:space="preserve">(7) Údaje poskytnuté pro báňsko-technickou evidenci uchovává Ministerstvo </w:t>
      </w:r>
      <w:r w:rsidR="008651E3" w:rsidRPr="00A42D2C">
        <w:rPr>
          <w:strike/>
          <w:color w:val="0070C0"/>
        </w:rPr>
        <w:t>průmyslu a obchodu</w:t>
      </w:r>
      <w:r w:rsidR="008651E3" w:rsidRPr="00A42D2C">
        <w:rPr>
          <w:color w:val="0070C0"/>
        </w:rPr>
        <w:t xml:space="preserve"> </w:t>
      </w:r>
      <w:r w:rsidR="00CE2FD9" w:rsidRPr="00A42D2C">
        <w:rPr>
          <w:b/>
          <w:bCs/>
          <w:color w:val="0070C0"/>
        </w:rPr>
        <w:t>hospodářství</w:t>
      </w:r>
      <w:r w:rsidR="00CE2FD9" w:rsidRPr="00A42D2C">
        <w:rPr>
          <w:color w:val="0070C0"/>
        </w:rPr>
        <w:t xml:space="preserve"> </w:t>
      </w:r>
      <w:r w:rsidRPr="004F4BEB">
        <w:t>po dobu 10 let ode dne, kdy byly poskytnuty.</w:t>
      </w:r>
    </w:p>
    <w:p w14:paraId="61C444A3" w14:textId="5DEFE63F" w:rsidR="00C17457" w:rsidRDefault="004F4BEB" w:rsidP="004F4BEB">
      <w:r w:rsidRPr="004F4BEB">
        <w:lastRenderedPageBreak/>
        <w:t xml:space="preserve">(8) Rozsah a způsob vedení báňsko-technické evidence a rozsah údajů do ní poskytovaných stanoví Ministerstvo </w:t>
      </w:r>
      <w:r w:rsidR="008651E3" w:rsidRPr="00A42D2C">
        <w:rPr>
          <w:strike/>
          <w:color w:val="0070C0"/>
        </w:rPr>
        <w:t>průmyslu a obchodu</w:t>
      </w:r>
      <w:r w:rsidR="008651E3" w:rsidRPr="00A42D2C">
        <w:rPr>
          <w:color w:val="0070C0"/>
        </w:rPr>
        <w:t xml:space="preserve"> </w:t>
      </w:r>
      <w:r w:rsidR="00CE2FD9" w:rsidRPr="00A42D2C">
        <w:rPr>
          <w:b/>
          <w:bCs/>
          <w:color w:val="0070C0"/>
        </w:rPr>
        <w:t>hospodářství</w:t>
      </w:r>
      <w:r w:rsidR="00CE2FD9" w:rsidRPr="00A42D2C">
        <w:rPr>
          <w:color w:val="0070C0"/>
        </w:rPr>
        <w:t xml:space="preserve"> </w:t>
      </w:r>
      <w:r w:rsidRPr="004F4BEB">
        <w:t>vyhláškou.</w:t>
      </w:r>
    </w:p>
    <w:p w14:paraId="17059195" w14:textId="5EA30B65" w:rsidR="00342F91" w:rsidRDefault="0083422D" w:rsidP="0083422D">
      <w:pPr>
        <w:jc w:val="center"/>
      </w:pPr>
      <w:r>
        <w:t>…</w:t>
      </w:r>
    </w:p>
    <w:p w14:paraId="01B055B9" w14:textId="227ACF1F" w:rsidR="0083422D" w:rsidRDefault="0083422D" w:rsidP="0083422D">
      <w:pPr>
        <w:jc w:val="center"/>
      </w:pPr>
      <w:r>
        <w:t>§ 31</w:t>
      </w:r>
    </w:p>
    <w:p w14:paraId="4F238741" w14:textId="77777777" w:rsidR="00890446" w:rsidRPr="00890446" w:rsidRDefault="00890446" w:rsidP="00890446">
      <w:pPr>
        <w:jc w:val="center"/>
        <w:rPr>
          <w:b/>
          <w:bCs/>
        </w:rPr>
      </w:pPr>
      <w:r w:rsidRPr="00890446">
        <w:rPr>
          <w:b/>
          <w:bCs/>
        </w:rPr>
        <w:t>Povinnosti a oprávnění organizace při dobývání výhradních ložisek</w:t>
      </w:r>
    </w:p>
    <w:p w14:paraId="5EC642D4" w14:textId="4B232868" w:rsidR="00491902" w:rsidRPr="00491902" w:rsidRDefault="00AE7122" w:rsidP="00491902">
      <w:r>
        <w:t>..</w:t>
      </w:r>
      <w:r w:rsidR="00491902" w:rsidRPr="00491902">
        <w:t>.</w:t>
      </w:r>
    </w:p>
    <w:p w14:paraId="2193CBB7" w14:textId="2864CD09" w:rsidR="00491902" w:rsidRPr="00491902" w:rsidRDefault="00491902" w:rsidP="00491902">
      <w:r w:rsidRPr="00491902">
        <w:t xml:space="preserve">(2) Bude-li při dobývání v dobývacím prostoru zjištěno ložisko jiného vyhrazeného nerostu, než pro který byl stanoven dobývací prostor, je organizace povinna oznámit to neprodleně Ministerstvu životního prostředí, Ministerstvu </w:t>
      </w:r>
      <w:r w:rsidR="003608C9" w:rsidRPr="00A42D2C">
        <w:rPr>
          <w:strike/>
          <w:color w:val="0070C0"/>
        </w:rPr>
        <w:t>průmyslu a obchodu</w:t>
      </w:r>
      <w:r w:rsidR="003608C9" w:rsidRPr="00A42D2C">
        <w:rPr>
          <w:color w:val="0070C0"/>
        </w:rPr>
        <w:t xml:space="preserve"> </w:t>
      </w:r>
      <w:r w:rsidR="00F43448" w:rsidRPr="00A42D2C">
        <w:rPr>
          <w:b/>
          <w:bCs/>
          <w:color w:val="0070C0"/>
        </w:rPr>
        <w:t>hospodářství</w:t>
      </w:r>
      <w:r w:rsidR="00F43448" w:rsidRPr="00A42D2C">
        <w:rPr>
          <w:color w:val="0070C0"/>
        </w:rPr>
        <w:t xml:space="preserve"> </w:t>
      </w:r>
      <w:r w:rsidRPr="00491902">
        <w:t>a obvodnímu báňskému úřadu. Bude-li průzkumem ložiska ověřeno, že zjištěné ložisko lze dobývat a že jeho dobývání jinou organizací by nebylo hospodárné, může obvodní báňský úřad organizaci uložit povinnost dobývat i toto výhradní ložisko (§ 27). V případech, kdy dobývání tohoto výhradního ložiska by nebylo hospodárné, je organizace povinna učinit pro nově zjištěné ložisko přiměřená opatření k jeho ochraně.</w:t>
      </w:r>
    </w:p>
    <w:p w14:paraId="1FFCC613" w14:textId="4C6E6D65" w:rsidR="00491902" w:rsidRPr="00491902" w:rsidRDefault="00AE7122" w:rsidP="00491902">
      <w:r>
        <w:t>..</w:t>
      </w:r>
      <w:r w:rsidR="00491902" w:rsidRPr="00491902">
        <w:t>.</w:t>
      </w:r>
    </w:p>
    <w:p w14:paraId="79FABFB1" w14:textId="42C5B508" w:rsidR="006A483A" w:rsidRDefault="00717490" w:rsidP="00717490">
      <w:pPr>
        <w:jc w:val="center"/>
        <w:rPr>
          <w:b/>
          <w:bCs/>
        </w:rPr>
      </w:pPr>
      <w:r>
        <w:rPr>
          <w:b/>
          <w:bCs/>
        </w:rPr>
        <w:t>…</w:t>
      </w:r>
    </w:p>
    <w:p w14:paraId="749D01E8" w14:textId="661529EF" w:rsidR="00717490" w:rsidRPr="00717490" w:rsidRDefault="00717490" w:rsidP="00717490">
      <w:pPr>
        <w:jc w:val="center"/>
      </w:pPr>
      <w:r w:rsidRPr="00717490">
        <w:t>§ 33</w:t>
      </w:r>
    </w:p>
    <w:p w14:paraId="7C077E93" w14:textId="77777777" w:rsidR="00717490" w:rsidRPr="00717490" w:rsidRDefault="00717490" w:rsidP="00717490">
      <w:pPr>
        <w:jc w:val="center"/>
        <w:rPr>
          <w:b/>
          <w:bCs/>
        </w:rPr>
      </w:pPr>
      <w:r w:rsidRPr="00717490">
        <w:rPr>
          <w:b/>
          <w:bCs/>
        </w:rPr>
        <w:t>Řešení střetů zájmů</w:t>
      </w:r>
    </w:p>
    <w:p w14:paraId="0E3398B8" w14:textId="2E9C59D2" w:rsidR="00212B7F" w:rsidRPr="00212B7F" w:rsidRDefault="00AE7122" w:rsidP="00212B7F">
      <w:r>
        <w:t>…</w:t>
      </w:r>
    </w:p>
    <w:p w14:paraId="19ECD50C" w14:textId="0FFC28B1" w:rsidR="00212B7F" w:rsidRPr="00212B7F" w:rsidRDefault="00212B7F" w:rsidP="00212B7F">
      <w:r w:rsidRPr="00212B7F">
        <w:t xml:space="preserve">(3) Nedošlo-li k dohodě podle odstavce 2 nebo jestliže krajský úřad nesouhlasí s dohodou, rozhodne o řešení střetů zájmů Ministerstvo </w:t>
      </w:r>
      <w:r w:rsidR="00CC72A5" w:rsidRPr="00A42D2C">
        <w:rPr>
          <w:strike/>
          <w:color w:val="0070C0"/>
        </w:rPr>
        <w:t>průmyslu a obchodu</w:t>
      </w:r>
      <w:r w:rsidR="00CC72A5" w:rsidRPr="00A42D2C">
        <w:rPr>
          <w:color w:val="0070C0"/>
        </w:rPr>
        <w:t xml:space="preserve"> </w:t>
      </w:r>
      <w:r w:rsidR="00F43448" w:rsidRPr="00A42D2C">
        <w:rPr>
          <w:b/>
          <w:bCs/>
          <w:color w:val="0070C0"/>
        </w:rPr>
        <w:t>hospodářství</w:t>
      </w:r>
      <w:r w:rsidR="00F43448" w:rsidRPr="00A42D2C">
        <w:rPr>
          <w:color w:val="0070C0"/>
        </w:rPr>
        <w:t xml:space="preserve"> </w:t>
      </w:r>
      <w:r w:rsidRPr="00212B7F">
        <w:t>po projednání s ministerstvem životního prostředí České republiky a Českým báňským úřadem v součinnosti s ostatními dotčenými ústředními orgány státní správy, a to s přihlédnutím ke stanovisku krajského úřadu.</w:t>
      </w:r>
    </w:p>
    <w:p w14:paraId="52513690" w14:textId="22D82384" w:rsidR="00212B7F" w:rsidRPr="00212B7F" w:rsidRDefault="00AE7122" w:rsidP="00212B7F">
      <w:r>
        <w:t>..</w:t>
      </w:r>
      <w:r w:rsidR="00212B7F" w:rsidRPr="00212B7F">
        <w:t>.</w:t>
      </w:r>
    </w:p>
    <w:p w14:paraId="13708D3B" w14:textId="16F95EBA" w:rsidR="00717490" w:rsidRDefault="00717490" w:rsidP="00212B7F"/>
    <w:p w14:paraId="62A098B0" w14:textId="66DB0395" w:rsidR="007C4573" w:rsidRPr="007C4573" w:rsidRDefault="007C4573" w:rsidP="00F301C3">
      <w:pPr>
        <w:jc w:val="center"/>
      </w:pPr>
      <w:r w:rsidRPr="007C4573">
        <w:t>…</w:t>
      </w:r>
    </w:p>
    <w:p w14:paraId="0DDF3793" w14:textId="7CC7AB66" w:rsidR="00F301C3" w:rsidRDefault="00131846" w:rsidP="00F301C3">
      <w:pPr>
        <w:jc w:val="center"/>
      </w:pPr>
      <w:r>
        <w:t>§ 33k</w:t>
      </w:r>
    </w:p>
    <w:p w14:paraId="1A76F24A" w14:textId="77777777" w:rsidR="00131846" w:rsidRPr="00131846" w:rsidRDefault="00131846" w:rsidP="00131846">
      <w:pPr>
        <w:jc w:val="center"/>
        <w:rPr>
          <w:b/>
          <w:bCs/>
        </w:rPr>
      </w:pPr>
      <w:r w:rsidRPr="00131846">
        <w:rPr>
          <w:b/>
          <w:bCs/>
        </w:rPr>
        <w:t>Sazba úhrady</w:t>
      </w:r>
    </w:p>
    <w:p w14:paraId="50F0BE95" w14:textId="4D628DD5" w:rsidR="00131846" w:rsidRPr="00131846" w:rsidRDefault="00AE7122" w:rsidP="00131846">
      <w:r>
        <w:t>..</w:t>
      </w:r>
      <w:r w:rsidR="00131846" w:rsidRPr="00131846">
        <w:t>.</w:t>
      </w:r>
    </w:p>
    <w:p w14:paraId="3EB85750" w14:textId="145A7D5C" w:rsidR="00131846" w:rsidRPr="00131846" w:rsidRDefault="00131846" w:rsidP="00131846">
      <w:r w:rsidRPr="00131846">
        <w:t xml:space="preserve">(3) V případě, že sazba úhrady z vydobytých nerostů pro jednotlivý dílčí základ úhrady uvedená v nařízení vlády přesáhne hranici uvedenou v odstavci 1, činí sazba pro tento dílčí základ úhrady 10 % referenční ceny za jednotku množství pro tento druh vydobytého nerostu nebo tuto užitkovou složku. V takovém případě zveřejní Ministerstvo </w:t>
      </w:r>
      <w:r w:rsidR="00A93DC5" w:rsidRPr="00A42D2C">
        <w:rPr>
          <w:strike/>
          <w:color w:val="0070C0"/>
        </w:rPr>
        <w:t>průmyslu a obchodu</w:t>
      </w:r>
      <w:r w:rsidR="00F43448" w:rsidRPr="00A42D2C">
        <w:rPr>
          <w:color w:val="0070C0"/>
        </w:rPr>
        <w:t xml:space="preserve"> </w:t>
      </w:r>
      <w:r w:rsidR="00F43448" w:rsidRPr="00A42D2C">
        <w:rPr>
          <w:b/>
          <w:bCs/>
          <w:color w:val="0070C0"/>
        </w:rPr>
        <w:t>hospodářství</w:t>
      </w:r>
      <w:r w:rsidR="00A93DC5" w:rsidRPr="00A42D2C">
        <w:rPr>
          <w:color w:val="0070C0"/>
        </w:rPr>
        <w:t xml:space="preserve"> </w:t>
      </w:r>
      <w:r w:rsidRPr="00131846">
        <w:t>tuto sazbu ve formě sdělení ve Sbírce zákonů, a to do 31. května úhradového období.</w:t>
      </w:r>
    </w:p>
    <w:p w14:paraId="202307B0" w14:textId="0E770902" w:rsidR="00131846" w:rsidRDefault="00131846" w:rsidP="00131846">
      <w:r w:rsidRPr="00131846">
        <w:t xml:space="preserve">(4) Referenční cenu pro účely odstavců 1 a 3 určí Ministerstvo </w:t>
      </w:r>
      <w:r w:rsidR="00E40D5A" w:rsidRPr="00A42D2C">
        <w:rPr>
          <w:strike/>
          <w:color w:val="0070C0"/>
        </w:rPr>
        <w:t>průmyslu a obchodu</w:t>
      </w:r>
      <w:r w:rsidR="00F43448" w:rsidRPr="00A42D2C">
        <w:rPr>
          <w:color w:val="0070C0"/>
        </w:rPr>
        <w:t xml:space="preserve"> </w:t>
      </w:r>
      <w:r w:rsidR="00F43448" w:rsidRPr="00A42D2C">
        <w:rPr>
          <w:b/>
          <w:bCs/>
          <w:color w:val="0070C0"/>
        </w:rPr>
        <w:t>hospodářství</w:t>
      </w:r>
      <w:r w:rsidR="00E40D5A" w:rsidRPr="00A42D2C">
        <w:rPr>
          <w:color w:val="0070C0"/>
        </w:rPr>
        <w:t xml:space="preserve"> </w:t>
      </w:r>
      <w:r w:rsidRPr="00131846">
        <w:t xml:space="preserve">pro dané úhradové období do 31. května tohoto úhradového období; přitom vychází z tržních cen vypočtených váženým průměrem z cen za minulé úhradové období zjištěných na základě údajů z báňsko-technické evidence. V případě nerostu, který nebyl těžen v minulém úhradovém období na </w:t>
      </w:r>
      <w:r w:rsidRPr="00131846">
        <w:lastRenderedPageBreak/>
        <w:t xml:space="preserve">území České republiky, určí Ministerstvo </w:t>
      </w:r>
      <w:r w:rsidR="00A93DC5" w:rsidRPr="00A42D2C">
        <w:rPr>
          <w:strike/>
          <w:color w:val="0070C0"/>
        </w:rPr>
        <w:t>průmyslu a obchodu</w:t>
      </w:r>
      <w:r w:rsidR="00A93DC5" w:rsidRPr="00A42D2C">
        <w:rPr>
          <w:color w:val="0070C0"/>
        </w:rPr>
        <w:t xml:space="preserve"> </w:t>
      </w:r>
      <w:r w:rsidR="00F43448" w:rsidRPr="00A42D2C">
        <w:rPr>
          <w:b/>
          <w:bCs/>
          <w:color w:val="0070C0"/>
        </w:rPr>
        <w:t>hospodářství</w:t>
      </w:r>
      <w:r w:rsidR="00F43448" w:rsidRPr="00A42D2C">
        <w:rPr>
          <w:color w:val="0070C0"/>
        </w:rPr>
        <w:t xml:space="preserve"> </w:t>
      </w:r>
      <w:r w:rsidRPr="00131846">
        <w:t>referenční cenu na základě cen daného nerostu na světových trzích.</w:t>
      </w:r>
    </w:p>
    <w:p w14:paraId="173E4C23" w14:textId="7E2FBEB7" w:rsidR="00443937" w:rsidRDefault="00443937" w:rsidP="00443937">
      <w:pPr>
        <w:jc w:val="center"/>
      </w:pPr>
      <w:r>
        <w:t>…</w:t>
      </w:r>
    </w:p>
    <w:p w14:paraId="0D36D6A1" w14:textId="209B0382" w:rsidR="00443937" w:rsidRDefault="00443937" w:rsidP="00443937">
      <w:pPr>
        <w:jc w:val="center"/>
      </w:pPr>
      <w:r>
        <w:t>§ 33o</w:t>
      </w:r>
    </w:p>
    <w:p w14:paraId="14736A6C" w14:textId="77777777" w:rsidR="000A6A2C" w:rsidRPr="000A6A2C" w:rsidRDefault="000A6A2C" w:rsidP="000A6A2C">
      <w:pPr>
        <w:jc w:val="center"/>
        <w:rPr>
          <w:b/>
          <w:bCs/>
        </w:rPr>
      </w:pPr>
      <w:r w:rsidRPr="000A6A2C">
        <w:rPr>
          <w:b/>
          <w:bCs/>
        </w:rPr>
        <w:t>Účelovost úhrady</w:t>
      </w:r>
    </w:p>
    <w:p w14:paraId="2CB1C0CB" w14:textId="3159B48C" w:rsidR="000A6A2C" w:rsidRDefault="000A6A2C" w:rsidP="000A6A2C">
      <w:r>
        <w:t>(1) Část výnosu úhrady z vydobytých nerostů, která je příjmem státního rozpočtu, ve výši 28 % může být použita jen k odstranění škod způsobených dobýváním ložisek vyhrazených i nevyhrazených nerostů, pro zajištění a likvidaci opuštěných důlních děl nebo k sanaci, rekultivaci a revitalizaci pozemků ve vlastnictví státu, a to v rámci rozpočtové kapitoly Ministerstva</w:t>
      </w:r>
      <w:r w:rsidR="00CC72A5">
        <w:rPr>
          <w:b/>
          <w:bCs/>
        </w:rPr>
        <w:t xml:space="preserve"> </w:t>
      </w:r>
      <w:r w:rsidR="00CC72A5" w:rsidRPr="00A42D2C">
        <w:rPr>
          <w:strike/>
          <w:color w:val="0070C0"/>
        </w:rPr>
        <w:t>průmyslu a obchodu</w:t>
      </w:r>
      <w:r w:rsidR="00F43448" w:rsidRPr="00A42D2C">
        <w:rPr>
          <w:strike/>
          <w:color w:val="0070C0"/>
        </w:rPr>
        <w:t xml:space="preserve"> </w:t>
      </w:r>
      <w:r w:rsidR="00F43448" w:rsidRPr="00A42D2C">
        <w:rPr>
          <w:b/>
          <w:bCs/>
          <w:color w:val="0070C0"/>
        </w:rPr>
        <w:t>hospodářství</w:t>
      </w:r>
      <w:r w:rsidRPr="00A42D2C">
        <w:rPr>
          <w:color w:val="0070C0"/>
        </w:rPr>
        <w:t>.</w:t>
      </w:r>
    </w:p>
    <w:p w14:paraId="05B84F22" w14:textId="150F39B1" w:rsidR="00443937" w:rsidRDefault="00AE7122" w:rsidP="000A6A2C">
      <w:r>
        <w:t>..</w:t>
      </w:r>
      <w:r w:rsidR="000A6A2C">
        <w:t>.</w:t>
      </w:r>
    </w:p>
    <w:p w14:paraId="4E3F7B35" w14:textId="77777777" w:rsidR="00DF5270" w:rsidRDefault="00DF5270" w:rsidP="002C10DF">
      <w:pPr>
        <w:jc w:val="center"/>
        <w:rPr>
          <w:b/>
          <w:bCs/>
        </w:rPr>
      </w:pPr>
      <w:r>
        <w:rPr>
          <w:b/>
          <w:bCs/>
        </w:rPr>
        <w:t>…</w:t>
      </w:r>
    </w:p>
    <w:p w14:paraId="3D89A27D" w14:textId="104BFD42" w:rsidR="00FE7002" w:rsidRDefault="002C10DF" w:rsidP="002C10DF">
      <w:pPr>
        <w:jc w:val="center"/>
      </w:pPr>
      <w:r>
        <w:t>§ 33q</w:t>
      </w:r>
    </w:p>
    <w:p w14:paraId="49AD7231" w14:textId="77777777" w:rsidR="007025F6" w:rsidRPr="007025F6" w:rsidRDefault="007025F6" w:rsidP="007025F6">
      <w:pPr>
        <w:jc w:val="center"/>
        <w:rPr>
          <w:b/>
          <w:bCs/>
        </w:rPr>
      </w:pPr>
      <w:r w:rsidRPr="007025F6">
        <w:rPr>
          <w:b/>
          <w:bCs/>
        </w:rPr>
        <w:t>Oznamovací povinnost</w:t>
      </w:r>
    </w:p>
    <w:p w14:paraId="2223EC05" w14:textId="5799538F" w:rsidR="007025F6" w:rsidRPr="007025F6" w:rsidRDefault="007025F6" w:rsidP="007025F6">
      <w:r w:rsidRPr="007025F6">
        <w:t xml:space="preserve">Český báňský úřad zašle Ministerstvu </w:t>
      </w:r>
      <w:r w:rsidR="00CC72A5" w:rsidRPr="00A42D2C">
        <w:rPr>
          <w:strike/>
          <w:color w:val="0070C0"/>
        </w:rPr>
        <w:t>průmyslu a obchodu</w:t>
      </w:r>
      <w:r w:rsidR="00CC72A5" w:rsidRPr="00A42D2C">
        <w:rPr>
          <w:color w:val="0070C0"/>
        </w:rPr>
        <w:t xml:space="preserve"> </w:t>
      </w:r>
      <w:r w:rsidR="00F43448" w:rsidRPr="00A42D2C">
        <w:rPr>
          <w:b/>
          <w:bCs/>
          <w:color w:val="0070C0"/>
        </w:rPr>
        <w:t>hospodářství</w:t>
      </w:r>
      <w:r w:rsidR="00F43448" w:rsidRPr="00A42D2C">
        <w:rPr>
          <w:color w:val="0070C0"/>
        </w:rPr>
        <w:t xml:space="preserve"> </w:t>
      </w:r>
      <w:r w:rsidRPr="007025F6">
        <w:t>do 30. září úhradového období souhrnnou zprávu o výběru úhrad z dobývacího prostoru a z vydobytých nerostů v bezprostředně předcházejícím úhradovém období. Tato zpráva obsahuje údaje o</w:t>
      </w:r>
    </w:p>
    <w:p w14:paraId="59BE90E7" w14:textId="797037B4" w:rsidR="007025F6" w:rsidRPr="007025F6" w:rsidRDefault="007025F6" w:rsidP="00D67541">
      <w:pPr>
        <w:ind w:left="284"/>
      </w:pPr>
      <w:r w:rsidRPr="007025F6">
        <w:t>a) celkové výši vybraných úhrad, celkové výši vybraných úhrad za jednotlivé druhy vydobytých nerostů a o vybraných úhradách odpovídajících jednotlivým dobývacím prostorům a</w:t>
      </w:r>
    </w:p>
    <w:p w14:paraId="7BE43213" w14:textId="7EC9D252" w:rsidR="002C10DF" w:rsidRDefault="007025F6" w:rsidP="00D67541">
      <w:pPr>
        <w:ind w:left="284"/>
      </w:pPr>
      <w:r w:rsidRPr="007025F6">
        <w:t>b) částkách úhrad, které byly převedeny do rozpočtů jednotlivých obcí a do státního rozpočtu.</w:t>
      </w:r>
    </w:p>
    <w:p w14:paraId="7BFC381F" w14:textId="1CEE1016" w:rsidR="00220874" w:rsidRDefault="00220874" w:rsidP="00220874">
      <w:pPr>
        <w:ind w:left="284"/>
        <w:jc w:val="center"/>
      </w:pPr>
      <w:r>
        <w:t>…</w:t>
      </w:r>
    </w:p>
    <w:p w14:paraId="17E53B2E" w14:textId="2B8B0877" w:rsidR="00F8548F" w:rsidRDefault="00F8548F" w:rsidP="00F8548F">
      <w:pPr>
        <w:jc w:val="center"/>
      </w:pPr>
      <w:r>
        <w:t>§ 33w</w:t>
      </w:r>
    </w:p>
    <w:p w14:paraId="58F9D58F" w14:textId="77777777" w:rsidR="00F8548F" w:rsidRPr="00F8548F" w:rsidRDefault="00F8548F" w:rsidP="00F8548F">
      <w:pPr>
        <w:jc w:val="center"/>
        <w:rPr>
          <w:b/>
          <w:bCs/>
        </w:rPr>
      </w:pPr>
      <w:r w:rsidRPr="00F8548F">
        <w:rPr>
          <w:b/>
          <w:bCs/>
        </w:rPr>
        <w:t>Prominutí úhrady z vydobytých nerostů</w:t>
      </w:r>
    </w:p>
    <w:p w14:paraId="4B6DA6A6" w14:textId="3446CB6C" w:rsidR="00411501" w:rsidRPr="00411501" w:rsidRDefault="00411501" w:rsidP="00411501">
      <w:r w:rsidRPr="00411501">
        <w:t xml:space="preserve">(1) Ministerstvo </w:t>
      </w:r>
      <w:r w:rsidR="00CC72A5" w:rsidRPr="00A42D2C">
        <w:rPr>
          <w:strike/>
          <w:color w:val="0070C0"/>
        </w:rPr>
        <w:t>průmyslu a obchodu</w:t>
      </w:r>
      <w:r w:rsidR="00CC72A5" w:rsidRPr="00A42D2C">
        <w:rPr>
          <w:color w:val="0070C0"/>
        </w:rPr>
        <w:t xml:space="preserve"> </w:t>
      </w:r>
      <w:r w:rsidR="00F43448" w:rsidRPr="00A42D2C">
        <w:rPr>
          <w:b/>
          <w:bCs/>
          <w:color w:val="0070C0"/>
        </w:rPr>
        <w:t>hospodářství</w:t>
      </w:r>
      <w:r w:rsidR="00F43448" w:rsidRPr="00A42D2C">
        <w:rPr>
          <w:color w:val="0070C0"/>
        </w:rPr>
        <w:t xml:space="preserve"> </w:t>
      </w:r>
      <w:r w:rsidRPr="00411501">
        <w:t>se souhlasem Ministerstva financí, Ministerstva životního prostředí, Českého báňského úřadu a obce, na jejímž území dochází k dobývání výhradních ložisek, může na žádost poplatníka úhrady z vydobytých nerostů prominout úhradu z vydobytých nerostů, pokud poplatník k žádosti doloží, že předmětný důl nebo lom byl postižen havárií na dobývaném výhradním ložisku a havárie zapříčinila hmotné škody, popřípadě ušlý zisk ve výši alespoň 70 % úhrady z vydobytých nerostů za předcházející úhradové období; žádost musí být doložena potvrzením příslušného obvodního báňského úřadu.</w:t>
      </w:r>
    </w:p>
    <w:p w14:paraId="489F0CA4" w14:textId="12BD85CE" w:rsidR="00411501" w:rsidRDefault="00411501" w:rsidP="00411501">
      <w:r w:rsidRPr="00411501">
        <w:t xml:space="preserve">(2) Stejnopis rozhodnutí o prominutí úhrady z vydobytých nerostů zašle Ministerstvo </w:t>
      </w:r>
      <w:r w:rsidR="00CC72A5" w:rsidRPr="00A42D2C">
        <w:rPr>
          <w:strike/>
          <w:color w:val="0070C0"/>
        </w:rPr>
        <w:t>průmyslu a obchodu</w:t>
      </w:r>
      <w:r w:rsidR="00CC72A5" w:rsidRPr="00A42D2C">
        <w:rPr>
          <w:color w:val="0070C0"/>
        </w:rPr>
        <w:t xml:space="preserve"> </w:t>
      </w:r>
      <w:r w:rsidR="00F43448" w:rsidRPr="00A42D2C">
        <w:rPr>
          <w:b/>
          <w:bCs/>
          <w:color w:val="0070C0"/>
        </w:rPr>
        <w:t>hospodářství</w:t>
      </w:r>
      <w:r w:rsidR="00F43448" w:rsidRPr="00A42D2C">
        <w:rPr>
          <w:color w:val="0070C0"/>
        </w:rPr>
        <w:t>.</w:t>
      </w:r>
      <w:r w:rsidR="00F43448">
        <w:t xml:space="preserve"> </w:t>
      </w:r>
      <w:r w:rsidRPr="00411501">
        <w:t>Ministerstvu financí, Ministerstvu životního prostředí, Českému báňskému úřadu, příslušnému obvodnímu báňskému úřadu a obci, na jejímž území dochází k dobývání výhradního ložiska.</w:t>
      </w:r>
    </w:p>
    <w:p w14:paraId="500985C8" w14:textId="62298A12" w:rsidR="0089153E" w:rsidRPr="00411501" w:rsidRDefault="0089153E" w:rsidP="00C477C9">
      <w:pPr>
        <w:jc w:val="center"/>
      </w:pPr>
      <w:r>
        <w:t>…</w:t>
      </w:r>
    </w:p>
    <w:p w14:paraId="4BAE73D9" w14:textId="5577F992" w:rsidR="00F8548F" w:rsidRDefault="00D4288F" w:rsidP="00D4288F">
      <w:pPr>
        <w:jc w:val="center"/>
      </w:pPr>
      <w:r w:rsidRPr="00D4288F">
        <w:t>§ 35</w:t>
      </w:r>
    </w:p>
    <w:p w14:paraId="77C5A2BB" w14:textId="77777777" w:rsidR="00C477C9" w:rsidRPr="00C477C9" w:rsidRDefault="00C477C9" w:rsidP="00C477C9">
      <w:pPr>
        <w:jc w:val="center"/>
        <w:rPr>
          <w:b/>
          <w:bCs/>
        </w:rPr>
      </w:pPr>
      <w:r w:rsidRPr="00C477C9">
        <w:rPr>
          <w:b/>
          <w:bCs/>
        </w:rPr>
        <w:t>Stará důlní díla</w:t>
      </w:r>
    </w:p>
    <w:p w14:paraId="32CADBAD" w14:textId="27FCFC64" w:rsidR="002C3FC1" w:rsidRDefault="00AE7122" w:rsidP="002C3FC1">
      <w:r>
        <w:t>..</w:t>
      </w:r>
      <w:r w:rsidR="002C3FC1">
        <w:t>.</w:t>
      </w:r>
    </w:p>
    <w:p w14:paraId="40AACB3D" w14:textId="28646D6B" w:rsidR="002C3FC1" w:rsidRDefault="002C3FC1" w:rsidP="002C3FC1">
      <w:r>
        <w:lastRenderedPageBreak/>
        <w:t xml:space="preserve">(7) Ministerstvo životního prostředí České republiky zajišťuje v nezbytně nutném rozsahu likvidaci starých důlních děl uvedených v odstavcích 1 a 2, pokud existence takových děl brání dalšímu rozvoji území a je v souladu s územně plánovací dokumentací. V ostatních případech o tom, zda tato skutečnost nastala, rozhodne Ministerstvo životního prostředí České republiky v dohodě s Ministerstvem pro místní rozvoj České republiky a Ministerstvem </w:t>
      </w:r>
      <w:r w:rsidR="00CC72A5" w:rsidRPr="00A42D2C">
        <w:rPr>
          <w:strike/>
          <w:color w:val="0070C0"/>
        </w:rPr>
        <w:t>průmyslu a obchodu</w:t>
      </w:r>
      <w:r w:rsidR="00CC72A5" w:rsidRPr="00A42D2C">
        <w:rPr>
          <w:color w:val="0070C0"/>
        </w:rPr>
        <w:t xml:space="preserve"> </w:t>
      </w:r>
      <w:r w:rsidR="00F43448" w:rsidRPr="00A42D2C">
        <w:rPr>
          <w:b/>
          <w:bCs/>
          <w:color w:val="0070C0"/>
        </w:rPr>
        <w:t>hospodářství</w:t>
      </w:r>
      <w:r w:rsidR="00F43448" w:rsidRPr="00A42D2C">
        <w:rPr>
          <w:color w:val="0070C0"/>
        </w:rPr>
        <w:t xml:space="preserve"> </w:t>
      </w:r>
      <w:r>
        <w:t>České republiky.</w:t>
      </w:r>
    </w:p>
    <w:p w14:paraId="175ACF47" w14:textId="2F6B4D6A" w:rsidR="00D4288F" w:rsidRDefault="00AE7122" w:rsidP="002C3FC1">
      <w:r>
        <w:t>..</w:t>
      </w:r>
      <w:r w:rsidR="002C3FC1">
        <w:t>.</w:t>
      </w:r>
    </w:p>
    <w:p w14:paraId="2B37BC57" w14:textId="33557652" w:rsidR="005B121C" w:rsidRPr="005B121C" w:rsidRDefault="005B121C" w:rsidP="00DF5270">
      <w:pPr>
        <w:jc w:val="center"/>
      </w:pPr>
      <w:r>
        <w:t>…</w:t>
      </w:r>
    </w:p>
    <w:p w14:paraId="70491991" w14:textId="5DE4CFE2" w:rsidR="00D8637B" w:rsidRDefault="00D8637B" w:rsidP="00D8637B">
      <w:pPr>
        <w:jc w:val="center"/>
      </w:pPr>
      <w:r>
        <w:t>§ 37a</w:t>
      </w:r>
    </w:p>
    <w:p w14:paraId="2CF9A85E" w14:textId="77777777" w:rsidR="007D3120" w:rsidRPr="007D3120" w:rsidRDefault="007D3120" w:rsidP="007D3120">
      <w:pPr>
        <w:jc w:val="center"/>
        <w:rPr>
          <w:b/>
          <w:bCs/>
        </w:rPr>
      </w:pPr>
      <w:r w:rsidRPr="007D3120">
        <w:rPr>
          <w:b/>
          <w:bCs/>
        </w:rPr>
        <w:t>Rezervy peněžních prostředků</w:t>
      </w:r>
    </w:p>
    <w:p w14:paraId="6052333C" w14:textId="7811D02C" w:rsidR="007D3120" w:rsidRDefault="001E0451" w:rsidP="00D32C90">
      <w:pPr>
        <w:ind w:left="284"/>
      </w:pPr>
      <w:r>
        <w:t>..</w:t>
      </w:r>
      <w:r w:rsidR="007D3120">
        <w:t>.</w:t>
      </w:r>
    </w:p>
    <w:p w14:paraId="12275BA0" w14:textId="2B8C9967" w:rsidR="007D3120" w:rsidRDefault="007D3120" w:rsidP="007D3120">
      <w:r>
        <w:t>(4) Obvodní báňský úřad</w:t>
      </w:r>
    </w:p>
    <w:p w14:paraId="1F50D991" w14:textId="6D13142B" w:rsidR="007D3120" w:rsidRDefault="007D3120" w:rsidP="00D32C90">
      <w:pPr>
        <w:ind w:left="284"/>
      </w:pPr>
      <w:r>
        <w:t>a) vydává souhlas s tvorbou, výběrem, převodem a zrušením rezerv,</w:t>
      </w:r>
    </w:p>
    <w:p w14:paraId="40A38053" w14:textId="5627402D" w:rsidR="007D3120" w:rsidRDefault="007D3120" w:rsidP="00D32C90">
      <w:pPr>
        <w:ind w:left="284"/>
      </w:pPr>
      <w:r>
        <w:t>b) vydává souhlas s čerpáním z rezerv; při tom vychází z účelu, pro který jsou tyto rezervy vytvářeny,</w:t>
      </w:r>
    </w:p>
    <w:p w14:paraId="279403EB" w14:textId="0AD39156" w:rsidR="007D3120" w:rsidRDefault="007D3120" w:rsidP="00D32C90">
      <w:pPr>
        <w:ind w:left="284"/>
      </w:pPr>
      <w:r>
        <w:t>c) kontroluje tvorbu rezerv.</w:t>
      </w:r>
    </w:p>
    <w:p w14:paraId="2F097025" w14:textId="2DEBE358" w:rsidR="007D3120" w:rsidRDefault="007D3120" w:rsidP="00D32C90">
      <w:pPr>
        <w:ind w:left="284"/>
      </w:pPr>
      <w:r>
        <w:t>Před vydáním souhlasu podle písmene b) si obvodní báňský úřad vyžádá vyjádření dotčené obce, Ministerstva životního prostředí a v případě organizace s majetkovou účastí státu také Ministerstva</w:t>
      </w:r>
      <w:r w:rsidR="00CC72A5">
        <w:rPr>
          <w:b/>
          <w:bCs/>
        </w:rPr>
        <w:t xml:space="preserve"> </w:t>
      </w:r>
      <w:r w:rsidR="00CC72A5" w:rsidRPr="00A42D2C">
        <w:rPr>
          <w:strike/>
          <w:color w:val="0070C0"/>
        </w:rPr>
        <w:t>průmyslu a obchodu</w:t>
      </w:r>
      <w:r w:rsidR="00B35C75" w:rsidRPr="00A42D2C">
        <w:rPr>
          <w:b/>
          <w:bCs/>
          <w:color w:val="0070C0"/>
        </w:rPr>
        <w:t xml:space="preserve"> hospodářství</w:t>
      </w:r>
      <w:r>
        <w:t>.</w:t>
      </w:r>
    </w:p>
    <w:p w14:paraId="035C6ABE" w14:textId="4634B9EB" w:rsidR="00D8637B" w:rsidRDefault="001E0451" w:rsidP="007D3120">
      <w:r>
        <w:t>..</w:t>
      </w:r>
      <w:r w:rsidR="007D3120">
        <w:t>.</w:t>
      </w:r>
    </w:p>
    <w:p w14:paraId="5E31183C" w14:textId="0A2D5D1D" w:rsidR="00E45630" w:rsidRDefault="00E45630" w:rsidP="00E45630">
      <w:pPr>
        <w:jc w:val="center"/>
      </w:pPr>
      <w:r>
        <w:t>…</w:t>
      </w:r>
    </w:p>
    <w:p w14:paraId="3FA58D1F" w14:textId="5B5A5A4D" w:rsidR="0081766D" w:rsidRDefault="0081766D" w:rsidP="002F50F6">
      <w:pPr>
        <w:jc w:val="center"/>
      </w:pPr>
      <w:r>
        <w:t xml:space="preserve">§ </w:t>
      </w:r>
      <w:r w:rsidR="000E0373">
        <w:t>40b</w:t>
      </w:r>
    </w:p>
    <w:p w14:paraId="7B268623" w14:textId="6E6D6487" w:rsidR="000E0373" w:rsidRDefault="000E0373" w:rsidP="000E0373">
      <w:r>
        <w:t>(1) Přestupky podle § 40a odst. 1 a 2 písm. b), c) a d) projednává obvodní báňský úřad. Přestupky podle § 40a odst. 2 písm. a) projednává Ministerstvo</w:t>
      </w:r>
      <w:r w:rsidR="00CC72A5">
        <w:rPr>
          <w:b/>
          <w:bCs/>
        </w:rPr>
        <w:t xml:space="preserve"> </w:t>
      </w:r>
      <w:r w:rsidR="00CC72A5" w:rsidRPr="00A42D2C">
        <w:rPr>
          <w:strike/>
          <w:color w:val="0070C0"/>
        </w:rPr>
        <w:t>průmyslu a obchodu</w:t>
      </w:r>
      <w:r w:rsidR="00B35C75" w:rsidRPr="00A42D2C">
        <w:rPr>
          <w:strike/>
          <w:color w:val="0070C0"/>
        </w:rPr>
        <w:t xml:space="preserve"> </w:t>
      </w:r>
      <w:r w:rsidR="00B35C75" w:rsidRPr="00A42D2C">
        <w:rPr>
          <w:b/>
          <w:bCs/>
          <w:color w:val="0070C0"/>
        </w:rPr>
        <w:t>hospodářství</w:t>
      </w:r>
      <w:r>
        <w:t>.</w:t>
      </w:r>
    </w:p>
    <w:p w14:paraId="4CE64E54" w14:textId="6FCD41C9" w:rsidR="00E7710F" w:rsidRDefault="001E0451" w:rsidP="00CC72A5">
      <w:r>
        <w:t>..</w:t>
      </w:r>
      <w:r w:rsidR="000E0373">
        <w:t>.</w:t>
      </w:r>
    </w:p>
    <w:p w14:paraId="5694C962" w14:textId="77777777" w:rsidR="00E7710F" w:rsidRDefault="00E7710F" w:rsidP="00CC72A5"/>
    <w:p w14:paraId="00CD47CD" w14:textId="3A57D50B" w:rsidR="009B2EC8" w:rsidRDefault="009B2EC8" w:rsidP="00CC72A5">
      <w:r>
        <w:br w:type="page"/>
      </w:r>
    </w:p>
    <w:p w14:paraId="63F4D917" w14:textId="2A61F0C4" w:rsidR="00853D1B" w:rsidRDefault="00414334" w:rsidP="00C158FA">
      <w:pPr>
        <w:jc w:val="center"/>
        <w:rPr>
          <w:b/>
          <w:bCs/>
        </w:rPr>
      </w:pPr>
      <w:r>
        <w:rPr>
          <w:b/>
          <w:bCs/>
        </w:rPr>
        <w:lastRenderedPageBreak/>
        <w:t>Příloha k zákonu č. 334/1992 sb.,</w:t>
      </w:r>
      <w:r w:rsidR="00FC162D">
        <w:rPr>
          <w:b/>
          <w:bCs/>
        </w:rPr>
        <w:t xml:space="preserve"> </w:t>
      </w:r>
      <w:r>
        <w:rPr>
          <w:b/>
          <w:bCs/>
        </w:rPr>
        <w:t xml:space="preserve">o </w:t>
      </w:r>
      <w:r w:rsidRPr="00FC162D">
        <w:rPr>
          <w:b/>
          <w:bCs/>
        </w:rPr>
        <w:t>ochraně zemědělského půdního fondu</w:t>
      </w:r>
    </w:p>
    <w:p w14:paraId="6EAE0359" w14:textId="306452AE" w:rsidR="00A14464" w:rsidRDefault="00004287" w:rsidP="00C158FA">
      <w:pPr>
        <w:jc w:val="center"/>
        <w:rPr>
          <w:b/>
          <w:bCs/>
        </w:rPr>
      </w:pPr>
      <w:r>
        <w:rPr>
          <w:b/>
          <w:bCs/>
        </w:rPr>
        <w:t>ČÁST D</w:t>
      </w:r>
    </w:p>
    <w:p w14:paraId="49507700" w14:textId="77777777" w:rsidR="00004287" w:rsidRPr="00004287" w:rsidRDefault="00004287" w:rsidP="00004287">
      <w:pPr>
        <w:jc w:val="center"/>
        <w:rPr>
          <w:b/>
          <w:bCs/>
        </w:rPr>
      </w:pPr>
      <w:r w:rsidRPr="00004287">
        <w:rPr>
          <w:b/>
          <w:bCs/>
        </w:rPr>
        <w:t>Postup při výpočtu odvodů za odnětí půdy ze zemědělského půdního fondu</w:t>
      </w:r>
    </w:p>
    <w:p w14:paraId="50553FEE" w14:textId="77777777" w:rsidR="009963A2" w:rsidRPr="009963A2" w:rsidRDefault="009963A2" w:rsidP="009963A2">
      <w:r w:rsidRPr="009963A2">
        <w:t>Zpracovatel výpočtů odvodů za odnětí půdy ze zemědělského půdního fondu (§ 9 a 11) postupuje při této činnosti takto:</w:t>
      </w:r>
    </w:p>
    <w:p w14:paraId="0D5F7DD8" w14:textId="3736F6DA" w:rsidR="009963A2" w:rsidRPr="009963A2" w:rsidRDefault="009963A2" w:rsidP="009963A2">
      <w:r w:rsidRPr="009963A2">
        <w:t>1. Zjistí zařazení pozemku nebo jeho částí do bonitovaných půdně ekologických jednotek a jeho základní cenu podle oceňovací vyhlášky</w:t>
      </w:r>
      <w:r w:rsidRPr="001F49EB">
        <w:rPr>
          <w:vertAlign w:val="superscript"/>
        </w:rPr>
        <w:t>27)</w:t>
      </w:r>
      <w:r w:rsidRPr="009963A2">
        <w:t>.</w:t>
      </w:r>
    </w:p>
    <w:p w14:paraId="6CA34FBB" w14:textId="59CCBC26" w:rsidR="009963A2" w:rsidRPr="009963A2" w:rsidRDefault="009963A2" w:rsidP="009963A2">
      <w:r w:rsidRPr="009963A2">
        <w:t>2. Zjistí, bude-li odnětím půdy ze zemědělského půdního fondu negativně ovlivněn některý z faktorů životního prostředí, vyjmenovaných v části B, a v návaznosti na to určí odpovídající ekologickou váhu tohoto ovlivnění. V případech, že bude ovlivněno více faktorů životního prostředí, uplatní se nejvyšší určená ekologická váha vlivu. Ekologická váha vlivu se nepoužije při výpočtu odvodů za zemědělskou půdu odňatou ze zemědělského půdního fondu na plochách</w:t>
      </w:r>
    </w:p>
    <w:p w14:paraId="5D01F5B3" w14:textId="4796D127" w:rsidR="009963A2" w:rsidRPr="009963A2" w:rsidRDefault="009963A2" w:rsidP="009963A2">
      <w:pPr>
        <w:ind w:left="284"/>
      </w:pPr>
      <w:r w:rsidRPr="009963A2">
        <w:t xml:space="preserve">a) průmyslových zón určených k podpoře vyváženého a dynamického hospodářského rozvoje státu, které podle zákona o investičních pobídkách schvaluje na návrh Ministerstva </w:t>
      </w:r>
      <w:r w:rsidR="001F49EB" w:rsidRPr="00A42D2C">
        <w:rPr>
          <w:strike/>
          <w:color w:val="0070C0"/>
        </w:rPr>
        <w:t>průmyslu a obchodu</w:t>
      </w:r>
      <w:r w:rsidR="001F49EB" w:rsidRPr="00A42D2C">
        <w:rPr>
          <w:b/>
          <w:bCs/>
          <w:color w:val="0070C0"/>
        </w:rPr>
        <w:t xml:space="preserve"> </w:t>
      </w:r>
      <w:r w:rsidR="006F43E5" w:rsidRPr="00A42D2C">
        <w:rPr>
          <w:b/>
          <w:bCs/>
          <w:color w:val="0070C0"/>
        </w:rPr>
        <w:t>hospodářství</w:t>
      </w:r>
      <w:r w:rsidR="006F43E5">
        <w:rPr>
          <w:b/>
          <w:bCs/>
        </w:rPr>
        <w:t xml:space="preserve"> </w:t>
      </w:r>
      <w:r w:rsidRPr="009963A2">
        <w:t>vláda</w:t>
      </w:r>
      <w:r w:rsidRPr="00ED7458">
        <w:rPr>
          <w:vertAlign w:val="superscript"/>
        </w:rPr>
        <w:t>39</w:t>
      </w:r>
      <w:r w:rsidRPr="009963A2">
        <w:t xml:space="preserve">); Ministerstvo </w:t>
      </w:r>
      <w:r w:rsidR="001F49EB" w:rsidRPr="00A42D2C">
        <w:rPr>
          <w:strike/>
          <w:color w:val="0070C0"/>
        </w:rPr>
        <w:t>průmyslu a obchodu</w:t>
      </w:r>
      <w:r w:rsidR="001F49EB" w:rsidRPr="00A42D2C">
        <w:rPr>
          <w:color w:val="0070C0"/>
        </w:rPr>
        <w:t xml:space="preserve"> </w:t>
      </w:r>
      <w:r w:rsidR="006F43E5" w:rsidRPr="00A42D2C">
        <w:rPr>
          <w:b/>
          <w:bCs/>
          <w:color w:val="0070C0"/>
        </w:rPr>
        <w:t xml:space="preserve">hospodářství </w:t>
      </w:r>
      <w:r w:rsidRPr="009963A2">
        <w:t>vydá na žádost orgánu ochrany zemědělského půdního fondu vyjádření, ve kterém posoudí, zda se jedná o takovou průmyslovou zónu a zda je stanovení výše odvodu podle tohoto ustanovení v souladu s podmínkami pro poskytování veřejné podpory stanovenými přímo použitelnými předpisy Evropské unie</w:t>
      </w:r>
      <w:r w:rsidRPr="00360513">
        <w:rPr>
          <w:vertAlign w:val="superscript"/>
        </w:rPr>
        <w:t>46</w:t>
      </w:r>
      <w:r w:rsidRPr="001F49EB">
        <w:rPr>
          <w:vertAlign w:val="superscript"/>
        </w:rPr>
        <w:t>)</w:t>
      </w:r>
      <w:r w:rsidRPr="009963A2">
        <w:t xml:space="preserve">, </w:t>
      </w:r>
      <w:r w:rsidRPr="00360513">
        <w:rPr>
          <w:vertAlign w:val="superscript"/>
        </w:rPr>
        <w:t>47</w:t>
      </w:r>
      <w:r w:rsidRPr="001F49EB">
        <w:rPr>
          <w:vertAlign w:val="superscript"/>
        </w:rPr>
        <w:t>)</w:t>
      </w:r>
      <w:r w:rsidRPr="009963A2">
        <w:t>, nebo</w:t>
      </w:r>
    </w:p>
    <w:p w14:paraId="2404DBB9" w14:textId="61528D3E" w:rsidR="009963A2" w:rsidRPr="009963A2" w:rsidRDefault="009963A2" w:rsidP="009963A2">
      <w:pPr>
        <w:ind w:left="284"/>
      </w:pPr>
      <w:r w:rsidRPr="009963A2">
        <w:t>b) rodinných domů včetně souvisejících staveb umisťovaných na jednom stavebním pozemku, pokud je stavebníkem fyzická osoba a rodinný dům má sloužit vlastní bytové potřebě stavebníka.</w:t>
      </w:r>
    </w:p>
    <w:p w14:paraId="3C1811D7" w14:textId="47824ACC" w:rsidR="009963A2" w:rsidRPr="009963A2" w:rsidRDefault="009963A2" w:rsidP="009963A2">
      <w:pPr>
        <w:ind w:left="284"/>
      </w:pPr>
      <w:r w:rsidRPr="009963A2">
        <w:t>Věta třetí se nepoužije pro plochy potřebné pro umístění staveb pro skladování věcně nesouvisející se záměrem investiční akce ve výrobě.</w:t>
      </w:r>
    </w:p>
    <w:p w14:paraId="7BC389FF" w14:textId="49F3836A" w:rsidR="00C2311E" w:rsidRDefault="003A7075" w:rsidP="009963A2">
      <w:r>
        <w:t>…</w:t>
      </w:r>
    </w:p>
    <w:p w14:paraId="0AEAC5FE" w14:textId="77777777" w:rsidR="00C2311E" w:rsidRDefault="00C2311E">
      <w:pPr>
        <w:spacing w:after="200" w:line="276" w:lineRule="auto"/>
        <w:jc w:val="left"/>
      </w:pPr>
      <w:r>
        <w:br w:type="page"/>
      </w:r>
    </w:p>
    <w:p w14:paraId="4D40CC56" w14:textId="17AA8F47" w:rsidR="00DD31B9" w:rsidRDefault="008A0DF9" w:rsidP="004A637F">
      <w:pPr>
        <w:jc w:val="center"/>
        <w:rPr>
          <w:b/>
          <w:bCs/>
        </w:rPr>
      </w:pPr>
      <w:r>
        <w:rPr>
          <w:b/>
          <w:bCs/>
        </w:rPr>
        <w:lastRenderedPageBreak/>
        <w:t>Zákon č. 239/2000 Sb.,</w:t>
      </w:r>
    </w:p>
    <w:p w14:paraId="05692593" w14:textId="7E4DEC0B" w:rsidR="00C2311E" w:rsidRDefault="001600F1" w:rsidP="00E3749D">
      <w:pPr>
        <w:jc w:val="center"/>
        <w:rPr>
          <w:b/>
          <w:bCs/>
        </w:rPr>
      </w:pPr>
      <w:r>
        <w:rPr>
          <w:b/>
          <w:bCs/>
        </w:rPr>
        <w:t>o integrovaném záchranném systému</w:t>
      </w:r>
    </w:p>
    <w:p w14:paraId="7D39AC6D" w14:textId="02655C91" w:rsidR="00161939" w:rsidRDefault="00C41A63" w:rsidP="004A637F">
      <w:pPr>
        <w:jc w:val="center"/>
      </w:pPr>
      <w:r>
        <w:t>…</w:t>
      </w:r>
    </w:p>
    <w:p w14:paraId="6F892366" w14:textId="66F11578" w:rsidR="00C41A63" w:rsidRDefault="00C41A63" w:rsidP="004A637F">
      <w:pPr>
        <w:jc w:val="center"/>
      </w:pPr>
      <w:r>
        <w:t>§ 7</w:t>
      </w:r>
    </w:p>
    <w:p w14:paraId="045D2AA1" w14:textId="7D1EDF81" w:rsidR="00C41A63" w:rsidRDefault="00C41A63" w:rsidP="004A637F">
      <w:pPr>
        <w:jc w:val="center"/>
        <w:rPr>
          <w:b/>
          <w:bCs/>
        </w:rPr>
      </w:pPr>
      <w:r>
        <w:rPr>
          <w:b/>
          <w:bCs/>
        </w:rPr>
        <w:t>Ministerstvo vnitra</w:t>
      </w:r>
    </w:p>
    <w:p w14:paraId="4A41A055" w14:textId="40D81CB6" w:rsidR="00F445F2" w:rsidRPr="00F445F2" w:rsidRDefault="000F5BBD" w:rsidP="00F445F2">
      <w:r>
        <w:t>..</w:t>
      </w:r>
      <w:r w:rsidR="00F445F2" w:rsidRPr="00F445F2">
        <w:t>.</w:t>
      </w:r>
    </w:p>
    <w:p w14:paraId="5FD76898" w14:textId="45295E33" w:rsidR="00F445F2" w:rsidRPr="00F445F2" w:rsidRDefault="00F445F2" w:rsidP="00F445F2">
      <w:r w:rsidRPr="00F445F2">
        <w:t>(7) Ministerstvo vnitra</w:t>
      </w:r>
    </w:p>
    <w:p w14:paraId="2105D3AB" w14:textId="20ADD594" w:rsidR="00F445F2" w:rsidRPr="00F445F2" w:rsidRDefault="00F445F2" w:rsidP="0025265D">
      <w:pPr>
        <w:ind w:left="284"/>
      </w:pPr>
      <w:r w:rsidRPr="00F445F2">
        <w:t>a) koordinuje a rozvíjí tísňovou komunikaci za účelem zajištění přístupu k základním složkám integrovaného záchranného systému prostřednictvím jednotného evropského tísňového čísla 112, jakož i národních tísňových čísel 150, 155 a 158,</w:t>
      </w:r>
    </w:p>
    <w:p w14:paraId="4F6DF4BF" w14:textId="63156CC0" w:rsidR="00F445F2" w:rsidRPr="00F445F2" w:rsidRDefault="00F445F2" w:rsidP="0025265D">
      <w:pPr>
        <w:ind w:left="284"/>
      </w:pPr>
      <w:r w:rsidRPr="00F445F2">
        <w:t>b) přijímá vhodná opatření, aby osoby se zdravotním postižením měly prostřednictvím tísňové komunikace přístup k základním složkám integrovaného záchranného systému za rovnocenných podmínek jako ostatní osoby,</w:t>
      </w:r>
    </w:p>
    <w:p w14:paraId="36F412FC" w14:textId="5F143855" w:rsidR="00F445F2" w:rsidRPr="00F445F2" w:rsidRDefault="00F445F2" w:rsidP="0025265D">
      <w:pPr>
        <w:ind w:left="284"/>
      </w:pPr>
      <w:r w:rsidRPr="00F445F2">
        <w:t>c) shromažďuje informace o kvalitě a využívání tísňové komunikace prostřednictvím jednotného evropského tísňového čísla 112, jakož i národních tísňových čísel 150, 155 a 158,</w:t>
      </w:r>
    </w:p>
    <w:p w14:paraId="44BE9261" w14:textId="311FCF36" w:rsidR="00F445F2" w:rsidRPr="00F445F2" w:rsidRDefault="00F445F2" w:rsidP="0025265D">
      <w:pPr>
        <w:ind w:left="284"/>
      </w:pPr>
      <w:r w:rsidRPr="00F445F2">
        <w:t>d) spolupracuje v oblasti tísňové komunikace s</w:t>
      </w:r>
      <w:r w:rsidR="000504A8">
        <w:t> </w:t>
      </w:r>
      <w:r w:rsidRPr="00A42D2C">
        <w:rPr>
          <w:color w:val="0070C0"/>
        </w:rPr>
        <w:t>Ministerstvem</w:t>
      </w:r>
      <w:r w:rsidR="000504A8" w:rsidRPr="00A42D2C">
        <w:rPr>
          <w:b/>
          <w:bCs/>
          <w:color w:val="0070C0"/>
        </w:rPr>
        <w:t xml:space="preserve"> </w:t>
      </w:r>
      <w:r w:rsidR="000504A8" w:rsidRPr="00A42D2C">
        <w:rPr>
          <w:strike/>
          <w:color w:val="0070C0"/>
        </w:rPr>
        <w:t>průmyslu a obchodu</w:t>
      </w:r>
      <w:r w:rsidR="00407401" w:rsidRPr="00A42D2C">
        <w:rPr>
          <w:color w:val="0070C0"/>
        </w:rPr>
        <w:t xml:space="preserve"> </w:t>
      </w:r>
      <w:r w:rsidR="00407401" w:rsidRPr="00A42D2C">
        <w:rPr>
          <w:b/>
          <w:bCs/>
          <w:color w:val="0070C0"/>
        </w:rPr>
        <w:t>hospodářství</w:t>
      </w:r>
      <w:r w:rsidRPr="00F445F2">
        <w:t>, Ministerstvem zdravotnictví a Českým telekomunikačním úřadem, jakož i s příslušnými orgány jiných členských států Evropské unie.</w:t>
      </w:r>
    </w:p>
    <w:p w14:paraId="419CF9C1" w14:textId="177EAD9D" w:rsidR="00F445F2" w:rsidRPr="00F445F2" w:rsidRDefault="000F5BBD" w:rsidP="0025265D">
      <w:pPr>
        <w:ind w:left="284"/>
      </w:pPr>
      <w:r>
        <w:t>..</w:t>
      </w:r>
      <w:r w:rsidR="00F445F2" w:rsidRPr="00F445F2">
        <w:t>.</w:t>
      </w:r>
    </w:p>
    <w:p w14:paraId="2D321FFE" w14:textId="45B333D0" w:rsidR="0025265D" w:rsidRDefault="0025265D">
      <w:pPr>
        <w:spacing w:after="200" w:line="276" w:lineRule="auto"/>
        <w:jc w:val="left"/>
      </w:pPr>
      <w:r>
        <w:br w:type="page"/>
      </w:r>
    </w:p>
    <w:p w14:paraId="350A7E81" w14:textId="66BEA093" w:rsidR="00675D62" w:rsidRDefault="00675D62" w:rsidP="00725047">
      <w:pPr>
        <w:jc w:val="center"/>
        <w:rPr>
          <w:b/>
          <w:bCs/>
        </w:rPr>
      </w:pPr>
      <w:r>
        <w:rPr>
          <w:b/>
          <w:bCs/>
        </w:rPr>
        <w:lastRenderedPageBreak/>
        <w:t xml:space="preserve">Zákon č. </w:t>
      </w:r>
      <w:r w:rsidR="000D7E24">
        <w:rPr>
          <w:b/>
          <w:bCs/>
        </w:rPr>
        <w:t>458/2000 Sb.,</w:t>
      </w:r>
    </w:p>
    <w:p w14:paraId="4C33467F" w14:textId="23BF371B" w:rsidR="000D7E24" w:rsidRDefault="000D7E24" w:rsidP="00725047">
      <w:pPr>
        <w:jc w:val="center"/>
        <w:rPr>
          <w:b/>
          <w:bCs/>
        </w:rPr>
      </w:pPr>
      <w:r>
        <w:rPr>
          <w:b/>
          <w:bCs/>
        </w:rPr>
        <w:t>o podmínkách podnikání a o výkonu státní správy v energetických odvětvích</w:t>
      </w:r>
      <w:r w:rsidR="00E22148">
        <w:rPr>
          <w:b/>
          <w:bCs/>
        </w:rPr>
        <w:t xml:space="preserve"> a o změně některých zákonů</w:t>
      </w:r>
    </w:p>
    <w:p w14:paraId="00CE2215" w14:textId="61429464" w:rsidR="00FD2829" w:rsidRDefault="00FD2829" w:rsidP="00725047">
      <w:pPr>
        <w:jc w:val="center"/>
      </w:pPr>
      <w:r>
        <w:t>…</w:t>
      </w:r>
    </w:p>
    <w:p w14:paraId="0780E9A8" w14:textId="535C8823" w:rsidR="00FD2829" w:rsidRPr="000504A8" w:rsidRDefault="00FD2829" w:rsidP="00725047">
      <w:pPr>
        <w:jc w:val="center"/>
      </w:pPr>
      <w:r w:rsidRPr="000504A8">
        <w:t>§ 3a</w:t>
      </w:r>
    </w:p>
    <w:p w14:paraId="0182C5D6" w14:textId="77777777" w:rsidR="00FD2829" w:rsidRPr="00FD2829" w:rsidRDefault="00FD2829" w:rsidP="00FD2829">
      <w:pPr>
        <w:jc w:val="center"/>
        <w:rPr>
          <w:b/>
          <w:bCs/>
        </w:rPr>
      </w:pPr>
      <w:r w:rsidRPr="00FD2829">
        <w:rPr>
          <w:b/>
          <w:bCs/>
        </w:rPr>
        <w:t>Souhlas s nabytím vlivu nad energeticky strategickým celkem</w:t>
      </w:r>
    </w:p>
    <w:p w14:paraId="54517E07" w14:textId="7594558B" w:rsidR="00FD2829" w:rsidRDefault="00FD2829" w:rsidP="00FD2829">
      <w:r>
        <w:t xml:space="preserve">(1) Ministerstvo </w:t>
      </w:r>
      <w:r w:rsidR="001400BD" w:rsidRPr="00A42D2C">
        <w:rPr>
          <w:strike/>
          <w:color w:val="0070C0"/>
        </w:rPr>
        <w:t>průmyslu a obchodu</w:t>
      </w:r>
      <w:r w:rsidR="001400BD" w:rsidRPr="00A42D2C">
        <w:rPr>
          <w:b/>
          <w:bCs/>
          <w:color w:val="0070C0"/>
        </w:rPr>
        <w:t xml:space="preserve"> </w:t>
      </w:r>
      <w:r w:rsidR="006F4943" w:rsidRPr="00A42D2C">
        <w:rPr>
          <w:b/>
          <w:bCs/>
          <w:color w:val="0070C0"/>
        </w:rPr>
        <w:t xml:space="preserve">hospodářství </w:t>
      </w:r>
      <w:r>
        <w:t>(dále jen „ministerstvo“) rozhoduje o udělení souhlasu s nabytím vlivu nad energeticky strategickým celkem. Nabytí vlivu nad energeticky strategickým celkem bez souhlasu ministerstva je zakázáno. Česká republika se může dovolat neplatnosti právního jednání, kterým došlo k nabytí vlivu nad energeticky strategickým celkem bez souhlasu ministerstva.</w:t>
      </w:r>
    </w:p>
    <w:p w14:paraId="4C8AF6DE" w14:textId="0A39341D" w:rsidR="00FD2829" w:rsidRDefault="000F5BBD" w:rsidP="00FD2829">
      <w:r>
        <w:t>..</w:t>
      </w:r>
      <w:r w:rsidR="00FD2829">
        <w:t>.</w:t>
      </w:r>
    </w:p>
    <w:p w14:paraId="340FD6D0" w14:textId="378AA8B2" w:rsidR="0072666B" w:rsidRPr="0072666B" w:rsidRDefault="0072666B" w:rsidP="0072666B">
      <w:pPr>
        <w:jc w:val="center"/>
      </w:pPr>
      <w:r>
        <w:t>…</w:t>
      </w:r>
    </w:p>
    <w:p w14:paraId="5371E506" w14:textId="6C0F5A2E" w:rsidR="0072666B" w:rsidRPr="000504A8" w:rsidRDefault="00FD2829" w:rsidP="0072666B">
      <w:pPr>
        <w:jc w:val="center"/>
      </w:pPr>
      <w:r w:rsidRPr="000504A8">
        <w:t>§ 10c</w:t>
      </w:r>
    </w:p>
    <w:p w14:paraId="1B67A570" w14:textId="6FE11085" w:rsidR="0072666B" w:rsidRDefault="000F5BBD" w:rsidP="0072666B">
      <w:r>
        <w:t>..</w:t>
      </w:r>
      <w:r w:rsidR="0072666B">
        <w:t>.</w:t>
      </w:r>
    </w:p>
    <w:p w14:paraId="7934B7FF" w14:textId="77B3B812" w:rsidR="0072666B" w:rsidRDefault="0072666B" w:rsidP="0072666B">
      <w:r>
        <w:t xml:space="preserve">(3) Rozhodnutí Energetického regulačního úřadu je podmíněno závazným stanoviskem </w:t>
      </w:r>
      <w:r w:rsidRPr="00A42D2C">
        <w:rPr>
          <w:strike/>
          <w:color w:val="0070C0"/>
        </w:rPr>
        <w:t>Ministerstva</w:t>
      </w:r>
      <w:r w:rsidR="001400BD" w:rsidRPr="00A42D2C">
        <w:rPr>
          <w:strike/>
          <w:color w:val="0070C0"/>
        </w:rPr>
        <w:t xml:space="preserve"> </w:t>
      </w:r>
      <w:r w:rsidR="00B265A2" w:rsidRPr="00A42D2C">
        <w:rPr>
          <w:strike/>
          <w:color w:val="0070C0"/>
        </w:rPr>
        <w:t xml:space="preserve">průmyslu a obchodu </w:t>
      </w:r>
      <w:r w:rsidRPr="00A42D2C">
        <w:rPr>
          <w:strike/>
          <w:color w:val="0070C0"/>
        </w:rPr>
        <w:t>(dále jen „ministerstvo“)</w:t>
      </w:r>
      <w:r w:rsidR="00B90F12">
        <w:t xml:space="preserve"> </w:t>
      </w:r>
      <w:r w:rsidR="00B90F12" w:rsidRPr="00A42D2C">
        <w:rPr>
          <w:b/>
          <w:bCs/>
          <w:color w:val="0070C0"/>
        </w:rPr>
        <w:t>ministerstva</w:t>
      </w:r>
      <w:r w:rsidRPr="00A42D2C">
        <w:rPr>
          <w:color w:val="0070C0"/>
        </w:rPr>
        <w:t xml:space="preserve"> </w:t>
      </w:r>
      <w:r>
        <w:t>o tom, zda získání nebo výkon kontroly ze strany osoby nebo osob ze třetí země nad provozovatelem přenosové nebo přepravní soustavy může ohrozit bezpečnost dodávek elektřiny nebo plynu v České republice a Evropské unii. Ministerstvo vydá závazné stanovisko do 2 měsíců ode dne doručení žádosti Energetického regulačního úřadu o jeho vydání. Nevydá-li ministerstvo závazné stanovisko ve lhůtě podle věty druhé, platí, že získání nebo výkon kontroly ze strany osoby nebo osob ze třetí země nad provozovatelem přenosové nebo přepravní soustavy neohrozí bezpečnost dodávek elektřiny nebo plynu v České republice a Evropské unii. Závazné stanovisko ministerstvo vydává na základě posouzení</w:t>
      </w:r>
    </w:p>
    <w:p w14:paraId="33A0E9FE" w14:textId="64D07041" w:rsidR="0072666B" w:rsidRDefault="0072666B" w:rsidP="0072666B">
      <w:pPr>
        <w:ind w:left="284"/>
      </w:pPr>
      <w:r>
        <w:t>a) práv a závazků Evropské unie ve vztahu k dané třetí zemi nebo zemím, které vyplývají z mezinárodního práva, včetně dohod uzavřených s jednou nebo několika třetími zeměmi, jichž je Evropská unie smluvní stranou a které upravují bezpečnost dodávek energií,</w:t>
      </w:r>
    </w:p>
    <w:p w14:paraId="380F988D" w14:textId="3373527A" w:rsidR="0072666B" w:rsidRDefault="0072666B" w:rsidP="0072666B">
      <w:pPr>
        <w:ind w:left="284"/>
      </w:pPr>
      <w:r>
        <w:t>b) práv a závazků České republiky ve vztahu k dané třetí zemi nebo zemím, které vyplývají z dohod uzavřených s touto třetí zemí nebo zeměmi,</w:t>
      </w:r>
    </w:p>
    <w:p w14:paraId="71D1F677" w14:textId="4BB786D5" w:rsidR="0072666B" w:rsidRDefault="0072666B" w:rsidP="0072666B">
      <w:pPr>
        <w:ind w:firstLine="284"/>
      </w:pPr>
      <w:r>
        <w:t>c) jiných skutečností nebo okolností hodných zvláštního zřetele.</w:t>
      </w:r>
    </w:p>
    <w:p w14:paraId="75D3EEB5" w14:textId="027CC5FC" w:rsidR="00FD2829" w:rsidRDefault="000F5BBD" w:rsidP="0072666B">
      <w:r>
        <w:t>..</w:t>
      </w:r>
      <w:r w:rsidR="0072666B">
        <w:t>.</w:t>
      </w:r>
    </w:p>
    <w:p w14:paraId="055D33C6" w14:textId="3DFBED18" w:rsidR="008C2DA4" w:rsidRDefault="008C2DA4" w:rsidP="008C2DA4">
      <w:pPr>
        <w:jc w:val="center"/>
      </w:pPr>
      <w:r>
        <w:t>…</w:t>
      </w:r>
    </w:p>
    <w:p w14:paraId="5BED88B5" w14:textId="794B2D08" w:rsidR="008C2DA4" w:rsidRPr="00551716" w:rsidRDefault="008C2DA4" w:rsidP="008C2DA4">
      <w:pPr>
        <w:jc w:val="center"/>
      </w:pPr>
      <w:r w:rsidRPr="00551716">
        <w:t>§ 17b</w:t>
      </w:r>
    </w:p>
    <w:p w14:paraId="7629282D" w14:textId="77777777" w:rsidR="008C2DA4" w:rsidRPr="008C2DA4" w:rsidRDefault="008C2DA4" w:rsidP="008C2DA4">
      <w:pPr>
        <w:jc w:val="center"/>
        <w:rPr>
          <w:b/>
          <w:bCs/>
        </w:rPr>
      </w:pPr>
      <w:r w:rsidRPr="008C2DA4">
        <w:rPr>
          <w:b/>
          <w:bCs/>
        </w:rPr>
        <w:t>Organizace Energetického regulačního úřadu</w:t>
      </w:r>
    </w:p>
    <w:p w14:paraId="646A7B1E" w14:textId="07C4016F" w:rsidR="00B500DB" w:rsidRPr="00B500DB" w:rsidRDefault="000F5BBD" w:rsidP="00B500DB">
      <w:r>
        <w:t>..</w:t>
      </w:r>
      <w:r w:rsidR="00B500DB" w:rsidRPr="00B500DB">
        <w:t>.</w:t>
      </w:r>
    </w:p>
    <w:p w14:paraId="3FB5AF64" w14:textId="76BBA657" w:rsidR="00B500DB" w:rsidRPr="00B500DB" w:rsidRDefault="00B500DB" w:rsidP="00B500DB">
      <w:r w:rsidRPr="00B500DB">
        <w:t>(2) Předsedu Energetického regulačního úřadu a další členy Rady jmenuje a odvolává vláda na návrh ministra</w:t>
      </w:r>
      <w:r w:rsidR="00407401">
        <w:rPr>
          <w:b/>
          <w:bCs/>
        </w:rPr>
        <w:t xml:space="preserve"> </w:t>
      </w:r>
      <w:r w:rsidR="00407401" w:rsidRPr="00A42D2C">
        <w:rPr>
          <w:strike/>
          <w:color w:val="0070C0"/>
        </w:rPr>
        <w:t>průmyslu a obchodu</w:t>
      </w:r>
      <w:r w:rsidR="00392EC8" w:rsidRPr="00A42D2C">
        <w:rPr>
          <w:color w:val="0070C0"/>
        </w:rPr>
        <w:t xml:space="preserve"> </w:t>
      </w:r>
      <w:r w:rsidR="00392EC8" w:rsidRPr="00A42D2C">
        <w:rPr>
          <w:b/>
          <w:bCs/>
          <w:color w:val="0070C0"/>
        </w:rPr>
        <w:t>hospodářství</w:t>
      </w:r>
      <w:r w:rsidRPr="00B500DB">
        <w:t xml:space="preserve">. Člen Rady je jmenován na 5 let a jeho funkční období </w:t>
      </w:r>
      <w:r w:rsidRPr="00B500DB">
        <w:lastRenderedPageBreak/>
        <w:t>začíná vždy dnem 1. ledna. Členové Rady jsou jmenováni tak, že každý rok je jmenován jeden člen Rady. Nikdo nemůže být členem Rady jmenován více než dvakrát; do počtu jmenování se nezapočítává jmenování podle odstavců 10 a 11.</w:t>
      </w:r>
    </w:p>
    <w:p w14:paraId="63CAC72A" w14:textId="33247D8B" w:rsidR="00B500DB" w:rsidRPr="00B500DB" w:rsidRDefault="000F5BBD" w:rsidP="00B500DB">
      <w:r>
        <w:t>..</w:t>
      </w:r>
      <w:r w:rsidR="00B500DB" w:rsidRPr="00B500DB">
        <w:t>.</w:t>
      </w:r>
    </w:p>
    <w:p w14:paraId="55B7864C" w14:textId="7BD1A93B" w:rsidR="00B500DB" w:rsidRPr="00B500DB" w:rsidRDefault="00B500DB" w:rsidP="00B500DB">
      <w:r w:rsidRPr="00B500DB">
        <w:t xml:space="preserve">(10) Zanikne-li funkce člena Rady z důvodů podle odstavce 7 písm. b) až f), ministr </w:t>
      </w:r>
      <w:r w:rsidR="00392EC8" w:rsidRPr="00A42D2C">
        <w:rPr>
          <w:strike/>
          <w:color w:val="0070C0"/>
        </w:rPr>
        <w:t>průmyslu a obchodu</w:t>
      </w:r>
      <w:r w:rsidR="00392EC8" w:rsidRPr="00A42D2C">
        <w:rPr>
          <w:b/>
          <w:bCs/>
          <w:color w:val="0070C0"/>
        </w:rPr>
        <w:t xml:space="preserve"> </w:t>
      </w:r>
      <w:r w:rsidR="00AA64F7" w:rsidRPr="00A42D2C">
        <w:rPr>
          <w:b/>
          <w:bCs/>
          <w:color w:val="0070C0"/>
        </w:rPr>
        <w:t>hospodářství</w:t>
      </w:r>
      <w:r w:rsidR="00AA64F7">
        <w:rPr>
          <w:b/>
          <w:bCs/>
        </w:rPr>
        <w:t xml:space="preserve"> </w:t>
      </w:r>
      <w:r w:rsidRPr="00B500DB">
        <w:t>bezodkladně navrhne vládě jmenovat nového člena Rady na zbývající část funkčního období člena Rady, jehož funkce zanikla.</w:t>
      </w:r>
    </w:p>
    <w:p w14:paraId="53844F7B" w14:textId="4970FA98" w:rsidR="00B500DB" w:rsidRPr="00B500DB" w:rsidRDefault="00B500DB" w:rsidP="00B500DB">
      <w:r w:rsidRPr="00B500DB">
        <w:t xml:space="preserve">(11) Sníží-li se v kalendářním roce počet členů Rady na méně než 4, navrhne ministr </w:t>
      </w:r>
      <w:r w:rsidR="0063109F" w:rsidRPr="00A42D2C">
        <w:rPr>
          <w:strike/>
          <w:color w:val="0070C0"/>
        </w:rPr>
        <w:t>průmyslu a obchodu</w:t>
      </w:r>
      <w:r w:rsidR="0063109F" w:rsidRPr="00A42D2C">
        <w:rPr>
          <w:color w:val="0070C0"/>
        </w:rPr>
        <w:t xml:space="preserve"> </w:t>
      </w:r>
      <w:r w:rsidR="002F53EF" w:rsidRPr="00A42D2C">
        <w:rPr>
          <w:b/>
          <w:bCs/>
          <w:color w:val="0070C0"/>
        </w:rPr>
        <w:t xml:space="preserve">hospodářství </w:t>
      </w:r>
      <w:r w:rsidRPr="00B500DB">
        <w:t>jmenovat tolik členů, aby jejich počet odpovídal počtu členů Rady podle odstavce 1. Vláda při jmenování těchto členů Rady stanoví délku funkčního období tak, aby v jednom roce neskončilo funkční období více než 1 členovi Rady a nepřekročila dobu jmenování stanovenou v odstavci 2. Funkční období takto jmenovaného člena Rady začíná dnem jmenování a končí vždy dnem 31. prosince.</w:t>
      </w:r>
    </w:p>
    <w:p w14:paraId="4BFB9A02" w14:textId="49689F66" w:rsidR="00B500DB" w:rsidRPr="00B500DB" w:rsidRDefault="00B500DB" w:rsidP="00B500DB">
      <w:r w:rsidRPr="00B500DB">
        <w:t xml:space="preserve">(12) Funkce předsedy Energetického regulačního úřadu zaniká v okamžiku zániku jeho funkce člena Rady, jeho odstoupením nebo jeho odvoláním vládou z funkce předsedy Energetického regulačního úřadu. Ministr </w:t>
      </w:r>
      <w:r w:rsidR="001B3250" w:rsidRPr="00A42D2C">
        <w:rPr>
          <w:strike/>
          <w:color w:val="0070C0"/>
        </w:rPr>
        <w:t>průmyslu a obchodu</w:t>
      </w:r>
      <w:r w:rsidR="001B3250" w:rsidRPr="00A42D2C">
        <w:rPr>
          <w:color w:val="0070C0"/>
        </w:rPr>
        <w:t xml:space="preserve"> </w:t>
      </w:r>
      <w:r w:rsidR="002F53EF" w:rsidRPr="00A42D2C">
        <w:rPr>
          <w:b/>
          <w:bCs/>
          <w:color w:val="0070C0"/>
        </w:rPr>
        <w:t xml:space="preserve">hospodářství </w:t>
      </w:r>
      <w:r w:rsidRPr="00B500DB">
        <w:t>bezodkladně navrhne vládě jmenovat nového předsedu Energetického regulačního úřadu.</w:t>
      </w:r>
    </w:p>
    <w:p w14:paraId="56A559FB" w14:textId="1D6D136C" w:rsidR="001E504A" w:rsidRDefault="000F5BBD" w:rsidP="004506D1">
      <w:r>
        <w:t>..</w:t>
      </w:r>
      <w:r w:rsidR="00B500DB" w:rsidRPr="00B500DB">
        <w:t>.</w:t>
      </w:r>
    </w:p>
    <w:p w14:paraId="63444D80" w14:textId="77777777" w:rsidR="00B21905" w:rsidRDefault="00B21905">
      <w:pPr>
        <w:spacing w:after="200" w:line="276" w:lineRule="auto"/>
        <w:jc w:val="left"/>
      </w:pPr>
      <w:r>
        <w:br w:type="page"/>
      </w:r>
    </w:p>
    <w:p w14:paraId="01259023" w14:textId="446BE216" w:rsidR="00E22148" w:rsidRDefault="00E22148" w:rsidP="00B21905">
      <w:pPr>
        <w:jc w:val="center"/>
        <w:rPr>
          <w:b/>
          <w:bCs/>
        </w:rPr>
      </w:pPr>
      <w:r>
        <w:rPr>
          <w:b/>
          <w:bCs/>
        </w:rPr>
        <w:lastRenderedPageBreak/>
        <w:t>Zákon č. 224/2015 Sb.,</w:t>
      </w:r>
    </w:p>
    <w:p w14:paraId="062C9386" w14:textId="48D66723" w:rsidR="00E22148" w:rsidRDefault="003E368A" w:rsidP="00B21905">
      <w:pPr>
        <w:jc w:val="center"/>
        <w:rPr>
          <w:b/>
          <w:bCs/>
        </w:rPr>
      </w:pPr>
      <w:r w:rsidRPr="003E368A">
        <w:rPr>
          <w:b/>
          <w:bCs/>
        </w:rPr>
        <w:t>o prevenci závažných havárií způsobených vybranými nebezpečnými chemickými látkami nebo chemickými směsmi a o změně zákona č. 634/2004 Sb., o správních poplatcích</w:t>
      </w:r>
    </w:p>
    <w:p w14:paraId="5889AE39" w14:textId="7D85B73E" w:rsidR="00E3749D" w:rsidRPr="00A918BE" w:rsidRDefault="00E3749D" w:rsidP="00B21905">
      <w:pPr>
        <w:jc w:val="center"/>
      </w:pPr>
      <w:r>
        <w:t>…</w:t>
      </w:r>
    </w:p>
    <w:p w14:paraId="124F6E22" w14:textId="54FE0AB6" w:rsidR="00D95B81" w:rsidRPr="009A11FD" w:rsidRDefault="009A11FD" w:rsidP="00B21905">
      <w:pPr>
        <w:jc w:val="center"/>
      </w:pPr>
      <w:r w:rsidRPr="009A11FD">
        <w:t>§ 54</w:t>
      </w:r>
    </w:p>
    <w:p w14:paraId="332FA9D3" w14:textId="77777777" w:rsidR="00C04171" w:rsidRPr="00C04171" w:rsidRDefault="00C04171" w:rsidP="00C04171">
      <w:pPr>
        <w:jc w:val="center"/>
        <w:rPr>
          <w:b/>
          <w:bCs/>
        </w:rPr>
      </w:pPr>
      <w:r w:rsidRPr="00C04171">
        <w:rPr>
          <w:b/>
          <w:bCs/>
        </w:rPr>
        <w:t>Zmocňovací ustanovení</w:t>
      </w:r>
    </w:p>
    <w:p w14:paraId="4692C0F2" w14:textId="3C5CDF16" w:rsidR="00C04171" w:rsidRPr="00C04171" w:rsidRDefault="00421DAD" w:rsidP="00C04171">
      <w:r>
        <w:t>..</w:t>
      </w:r>
      <w:r w:rsidR="00C04171" w:rsidRPr="00C04171">
        <w:t>.</w:t>
      </w:r>
    </w:p>
    <w:p w14:paraId="0700CDB9" w14:textId="2A335AC7" w:rsidR="00C04171" w:rsidRPr="00C04171" w:rsidRDefault="00C04171" w:rsidP="00C04171">
      <w:r w:rsidRPr="00C04171">
        <w:t>(2) Ministerstvo</w:t>
      </w:r>
      <w:r w:rsidR="00E55135" w:rsidRPr="00E55135">
        <w:rPr>
          <w:rFonts w:ascii="Arial" w:hAnsi="Arial" w:cs="Arial"/>
          <w:color w:val="000000"/>
          <w:sz w:val="20"/>
          <w:szCs w:val="20"/>
          <w:shd w:val="clear" w:color="auto" w:fill="FFFFFF"/>
        </w:rPr>
        <w:t xml:space="preserve"> </w:t>
      </w:r>
      <w:r w:rsidR="00E55135" w:rsidRPr="00A42D2C">
        <w:rPr>
          <w:strike/>
          <w:color w:val="0070C0"/>
        </w:rPr>
        <w:t>průmyslu a obchodu</w:t>
      </w:r>
      <w:r w:rsidR="00E55135" w:rsidRPr="00A42D2C">
        <w:rPr>
          <w:color w:val="0070C0"/>
        </w:rPr>
        <w:t xml:space="preserve"> </w:t>
      </w:r>
      <w:r w:rsidR="001370A0" w:rsidRPr="00A42D2C">
        <w:rPr>
          <w:b/>
          <w:bCs/>
          <w:color w:val="0070C0"/>
        </w:rPr>
        <w:t xml:space="preserve">hospodářství </w:t>
      </w:r>
      <w:r w:rsidRPr="00C04171">
        <w:t>vydá vyhlášku k provedení § 21 odst. 5.</w:t>
      </w:r>
    </w:p>
    <w:p w14:paraId="44E0E276" w14:textId="0F2E5F7C" w:rsidR="00C04171" w:rsidRPr="00C04171" w:rsidRDefault="00421DAD" w:rsidP="00C04171">
      <w:r>
        <w:t>..</w:t>
      </w:r>
      <w:r w:rsidR="00C04171" w:rsidRPr="00C04171">
        <w:t>.</w:t>
      </w:r>
    </w:p>
    <w:p w14:paraId="71CF7EB5" w14:textId="3AB5D81A" w:rsidR="001370A0" w:rsidRDefault="001370A0">
      <w:pPr>
        <w:spacing w:after="200" w:line="276" w:lineRule="auto"/>
        <w:jc w:val="left"/>
        <w:rPr>
          <w:b/>
          <w:bCs/>
        </w:rPr>
      </w:pPr>
      <w:r>
        <w:rPr>
          <w:b/>
          <w:bCs/>
        </w:rPr>
        <w:br w:type="page"/>
      </w:r>
    </w:p>
    <w:p w14:paraId="11DD4F15" w14:textId="256C5621" w:rsidR="00FC7DAE" w:rsidRDefault="00D1126F" w:rsidP="00B21905">
      <w:pPr>
        <w:jc w:val="center"/>
        <w:rPr>
          <w:b/>
          <w:bCs/>
        </w:rPr>
      </w:pPr>
      <w:r>
        <w:rPr>
          <w:b/>
          <w:bCs/>
        </w:rPr>
        <w:lastRenderedPageBreak/>
        <w:t>Zákon č. 263/2016 Sb.,</w:t>
      </w:r>
    </w:p>
    <w:p w14:paraId="49720B15" w14:textId="46CABF6F" w:rsidR="00D1126F" w:rsidRDefault="00CD135D" w:rsidP="00B21905">
      <w:pPr>
        <w:jc w:val="center"/>
        <w:rPr>
          <w:b/>
          <w:bCs/>
        </w:rPr>
      </w:pPr>
      <w:r>
        <w:rPr>
          <w:b/>
          <w:bCs/>
        </w:rPr>
        <w:t>atomový zákon</w:t>
      </w:r>
    </w:p>
    <w:p w14:paraId="560AC817" w14:textId="125CB1BA" w:rsidR="008B70C6" w:rsidRPr="008B70C6" w:rsidRDefault="008B70C6" w:rsidP="00B21905">
      <w:pPr>
        <w:jc w:val="center"/>
      </w:pPr>
      <w:r w:rsidRPr="008B70C6">
        <w:t>…</w:t>
      </w:r>
    </w:p>
    <w:p w14:paraId="256CF2A9" w14:textId="7ACABBA9" w:rsidR="003D1761" w:rsidRPr="00B71A32" w:rsidRDefault="00E42509" w:rsidP="00E42509">
      <w:pPr>
        <w:jc w:val="center"/>
      </w:pPr>
      <w:r w:rsidRPr="00B71A32">
        <w:t>§ 1</w:t>
      </w:r>
      <w:r w:rsidR="006F2C5B" w:rsidRPr="00B71A32">
        <w:t>08</w:t>
      </w:r>
    </w:p>
    <w:p w14:paraId="21C23490" w14:textId="60618203" w:rsidR="00B71A32" w:rsidRPr="00B71A32" w:rsidRDefault="00B71A32" w:rsidP="00B71A32">
      <w:pPr>
        <w:jc w:val="center"/>
        <w:rPr>
          <w:b/>
          <w:bCs/>
        </w:rPr>
      </w:pPr>
      <w:r w:rsidRPr="00B71A32">
        <w:rPr>
          <w:b/>
          <w:bCs/>
        </w:rPr>
        <w:t>Koncepce nakládání s radioaktivním odpadem a vyhořelým jaderným palivem</w:t>
      </w:r>
    </w:p>
    <w:p w14:paraId="3CBF8245" w14:textId="41E918F1" w:rsidR="00B71A32" w:rsidRPr="00B71A32" w:rsidRDefault="00B71A32" w:rsidP="00B71A32">
      <w:r w:rsidRPr="00B71A32">
        <w:t xml:space="preserve">(1) Pro nakládání s radioaktivním odpadem, včetně radioaktivního odpadu vzniklého při radiační havárii jako její důsledek, a vyhořelým jaderným palivem zpracovává Ministerstvo </w:t>
      </w:r>
      <w:r w:rsidRPr="00A42D2C">
        <w:rPr>
          <w:strike/>
          <w:color w:val="0070C0"/>
        </w:rPr>
        <w:t>průmyslu a obchodu</w:t>
      </w:r>
      <w:r w:rsidRPr="00A42D2C">
        <w:rPr>
          <w:color w:val="0070C0"/>
        </w:rPr>
        <w:t xml:space="preserve"> </w:t>
      </w:r>
      <w:r w:rsidR="000766F0" w:rsidRPr="00A42D2C">
        <w:rPr>
          <w:b/>
          <w:bCs/>
          <w:color w:val="0070C0"/>
        </w:rPr>
        <w:t xml:space="preserve">hospodářství </w:t>
      </w:r>
      <w:r w:rsidRPr="00B71A32">
        <w:t xml:space="preserve">koncepci nakládání s radioaktivním odpadem a vyhořelým jaderným palivem, kterou pravidelně vyhodnocuje, nejméně jednou za 10 let, a v případě potřeby ji aktualizuje. O koncepci nakládání s radioaktivním odpadem a vyhořelým jaderným palivem, jejím vyhodnocení a aktualizaci informuje Ministerstvo </w:t>
      </w:r>
      <w:r w:rsidRPr="00A918BE">
        <w:rPr>
          <w:strike/>
        </w:rPr>
        <w:t>průmyslu a obchodu</w:t>
      </w:r>
      <w:r w:rsidR="00037842">
        <w:t xml:space="preserve"> </w:t>
      </w:r>
      <w:r w:rsidR="00037842">
        <w:rPr>
          <w:b/>
          <w:bCs/>
        </w:rPr>
        <w:t>hospodářství</w:t>
      </w:r>
      <w:r w:rsidRPr="00B71A32">
        <w:t xml:space="preserve"> Evropskou komisi.</w:t>
      </w:r>
    </w:p>
    <w:p w14:paraId="7F906AE3" w14:textId="39C7767F" w:rsidR="006F2C5B" w:rsidRDefault="00421DAD" w:rsidP="009A629B">
      <w:r>
        <w:t>..</w:t>
      </w:r>
      <w:r w:rsidR="00B71A32" w:rsidRPr="00B71A32">
        <w:t>.</w:t>
      </w:r>
    </w:p>
    <w:p w14:paraId="7FDEDEFD" w14:textId="11692FAC" w:rsidR="006E06B6" w:rsidRDefault="006E06B6" w:rsidP="006E06B6">
      <w:pPr>
        <w:ind w:left="284"/>
        <w:jc w:val="center"/>
      </w:pPr>
      <w:r>
        <w:t>…</w:t>
      </w:r>
    </w:p>
    <w:p w14:paraId="7456FA81" w14:textId="77777777" w:rsidR="006C423B" w:rsidRPr="006C423B" w:rsidRDefault="006C423B" w:rsidP="006C423B">
      <w:pPr>
        <w:ind w:left="284"/>
        <w:jc w:val="center"/>
      </w:pPr>
      <w:r w:rsidRPr="006C423B">
        <w:t>§ 111</w:t>
      </w:r>
    </w:p>
    <w:p w14:paraId="53A532D3" w14:textId="59D67CBA" w:rsidR="006C423B" w:rsidRPr="006C423B" w:rsidRDefault="006C423B" w:rsidP="006C423B">
      <w:pPr>
        <w:jc w:val="center"/>
        <w:rPr>
          <w:b/>
          <w:bCs/>
        </w:rPr>
      </w:pPr>
      <w:r w:rsidRPr="006C423B">
        <w:rPr>
          <w:b/>
          <w:bCs/>
        </w:rPr>
        <w:t>Povinnosti původce radioaktivního odpadu a držitele povolení k nakládání s radioaktivním odpadem</w:t>
      </w:r>
    </w:p>
    <w:p w14:paraId="7B8D6E4C" w14:textId="6462D3E2" w:rsidR="006C423B" w:rsidRDefault="00421DAD" w:rsidP="009A629B">
      <w:r>
        <w:t>..</w:t>
      </w:r>
      <w:r w:rsidR="006C423B">
        <w:t>.</w:t>
      </w:r>
    </w:p>
    <w:p w14:paraId="10BBE9B9" w14:textId="5BACFACA" w:rsidR="006C423B" w:rsidRDefault="006C423B" w:rsidP="006C423B">
      <w:r>
        <w:t>(2) Držitel povolení k nakládání s radioaktivním odpadem je povinen</w:t>
      </w:r>
    </w:p>
    <w:p w14:paraId="2F532DE7" w14:textId="1A8AE47A" w:rsidR="006C423B" w:rsidRDefault="006C423B" w:rsidP="006C423B">
      <w:pPr>
        <w:ind w:left="284"/>
      </w:pPr>
      <w:r>
        <w:t>a) nakládat s radioaktivním odpadem tak, aby množství a aktivita radioaktivního odpadu byly udržovány na co nejnižší úrovni při uvážení všech bezpečnostních, hospodářských a společenských hledisek,</w:t>
      </w:r>
    </w:p>
    <w:p w14:paraId="271E5C3E" w14:textId="5D79FD50" w:rsidR="006C423B" w:rsidRDefault="006C423B" w:rsidP="006C423B">
      <w:pPr>
        <w:ind w:left="284"/>
      </w:pPr>
      <w:r>
        <w:t>b) nakládat s radioaktivním odpadem pouze na pracovišti, které splňuje technické požadavky pro bezpečné nakládání s radioaktivním odpadem,</w:t>
      </w:r>
    </w:p>
    <w:p w14:paraId="7C29C087" w14:textId="3BEA052A" w:rsidR="006C423B" w:rsidRDefault="006C423B" w:rsidP="006C423B">
      <w:pPr>
        <w:ind w:left="284"/>
      </w:pPr>
      <w:r>
        <w:t>c) dodržovat postupy pro bezpečné shromažďování, třídění, zpracování, úpravu, skladování a ukládání radioaktivních odpadů a</w:t>
      </w:r>
    </w:p>
    <w:p w14:paraId="74F6ABAE" w14:textId="05F13E65" w:rsidR="006C423B" w:rsidRDefault="006C423B" w:rsidP="006C423B">
      <w:pPr>
        <w:ind w:left="284"/>
      </w:pPr>
      <w:r>
        <w:t xml:space="preserve">d) seznámit se strategií nakládání s radioaktivním odpadem a jejími změnami Správu a Ministerstvo </w:t>
      </w:r>
      <w:r w:rsidRPr="00A42D2C">
        <w:rPr>
          <w:strike/>
          <w:color w:val="0070C0"/>
        </w:rPr>
        <w:t>průmyslu a obchodu</w:t>
      </w:r>
      <w:r w:rsidR="000766F0" w:rsidRPr="00A42D2C">
        <w:rPr>
          <w:color w:val="0070C0"/>
        </w:rPr>
        <w:t xml:space="preserve"> </w:t>
      </w:r>
      <w:r w:rsidR="000766F0" w:rsidRPr="00A42D2C">
        <w:rPr>
          <w:b/>
          <w:bCs/>
          <w:color w:val="0070C0"/>
        </w:rPr>
        <w:t>hospodářství</w:t>
      </w:r>
      <w:r>
        <w:t>, kteří způsob naplňování této strategie zohlední při případné aktualizaci koncepce nakládání s radioaktivním odpadem a vyhořelým jaderným palivem.</w:t>
      </w:r>
    </w:p>
    <w:p w14:paraId="38C95E30" w14:textId="7BD480C1" w:rsidR="008E7569" w:rsidRDefault="00421DAD" w:rsidP="009A629B">
      <w:r>
        <w:t>..</w:t>
      </w:r>
      <w:r w:rsidR="006C423B">
        <w:t>.</w:t>
      </w:r>
    </w:p>
    <w:p w14:paraId="12252A84" w14:textId="79B3799E" w:rsidR="006E06B6" w:rsidRDefault="006E06B6" w:rsidP="006E06B6">
      <w:pPr>
        <w:jc w:val="center"/>
      </w:pPr>
      <w:r>
        <w:t>…</w:t>
      </w:r>
    </w:p>
    <w:p w14:paraId="1051C3B4" w14:textId="7CFC48B7" w:rsidR="00E9344A" w:rsidRDefault="00926017" w:rsidP="00926017">
      <w:pPr>
        <w:jc w:val="center"/>
      </w:pPr>
      <w:r>
        <w:t>§ 113</w:t>
      </w:r>
    </w:p>
    <w:p w14:paraId="4339B177" w14:textId="77777777" w:rsidR="00421E51" w:rsidRPr="00421E51" w:rsidRDefault="00421E51" w:rsidP="00421E51">
      <w:pPr>
        <w:jc w:val="center"/>
        <w:rPr>
          <w:b/>
          <w:bCs/>
        </w:rPr>
      </w:pPr>
      <w:r w:rsidRPr="00421E51">
        <w:rPr>
          <w:b/>
          <w:bCs/>
        </w:rPr>
        <w:t>Správa, její činnost a hospodaření</w:t>
      </w:r>
    </w:p>
    <w:p w14:paraId="5307102D" w14:textId="1AA16A43" w:rsidR="00421E51" w:rsidRDefault="00421E51" w:rsidP="00421E51">
      <w:r>
        <w:t xml:space="preserve">(1) Správa je organizační složka státu zřízená Ministerstvem </w:t>
      </w:r>
      <w:r w:rsidRPr="00A42D2C">
        <w:rPr>
          <w:strike/>
          <w:color w:val="0070C0"/>
        </w:rPr>
        <w:t>průmyslu a obchodu</w:t>
      </w:r>
      <w:r w:rsidRPr="00A42D2C">
        <w:rPr>
          <w:color w:val="0070C0"/>
        </w:rPr>
        <w:t xml:space="preserve"> </w:t>
      </w:r>
      <w:r w:rsidR="00FC14B4" w:rsidRPr="00A42D2C">
        <w:rPr>
          <w:b/>
          <w:bCs/>
          <w:color w:val="0070C0"/>
        </w:rPr>
        <w:t xml:space="preserve">hospodářství </w:t>
      </w:r>
      <w:r>
        <w:t>pro zajišťování činností spojených s ukládáním radioaktivního odpadu. Správa vykonává činnosti na základě povolení podle tohoto zákona.</w:t>
      </w:r>
    </w:p>
    <w:p w14:paraId="4DBCD9A5" w14:textId="356982C9" w:rsidR="00926017" w:rsidRDefault="00421DAD" w:rsidP="00421E51">
      <w:r>
        <w:t>..</w:t>
      </w:r>
      <w:r w:rsidR="00421E51">
        <w:t>.</w:t>
      </w:r>
    </w:p>
    <w:p w14:paraId="3274A7C7" w14:textId="703C40ED" w:rsidR="006E06B6" w:rsidRDefault="006E06B6" w:rsidP="006E06B6">
      <w:pPr>
        <w:jc w:val="center"/>
      </w:pPr>
      <w:r>
        <w:lastRenderedPageBreak/>
        <w:t>…</w:t>
      </w:r>
    </w:p>
    <w:p w14:paraId="510839E2" w14:textId="67149A63" w:rsidR="00E500F3" w:rsidRDefault="009116A7" w:rsidP="00E500F3">
      <w:pPr>
        <w:jc w:val="center"/>
      </w:pPr>
      <w:r>
        <w:t>§ 160</w:t>
      </w:r>
    </w:p>
    <w:p w14:paraId="5A0ED538" w14:textId="2F086F83" w:rsidR="005A13DF" w:rsidRPr="005A13DF" w:rsidRDefault="005A13DF" w:rsidP="005A13DF">
      <w:pPr>
        <w:jc w:val="center"/>
        <w:rPr>
          <w:b/>
          <w:bCs/>
        </w:rPr>
      </w:pPr>
      <w:r w:rsidRPr="005A13DF">
        <w:rPr>
          <w:b/>
          <w:bCs/>
        </w:rPr>
        <w:t>Fyzická ochrana</w:t>
      </w:r>
    </w:p>
    <w:p w14:paraId="635B0B0F" w14:textId="0E716D04" w:rsidR="005A13DF" w:rsidRDefault="00421DAD" w:rsidP="005A13DF">
      <w:r>
        <w:t>..</w:t>
      </w:r>
      <w:r w:rsidR="005A13DF">
        <w:t>.</w:t>
      </w:r>
    </w:p>
    <w:p w14:paraId="1C3ADCAD" w14:textId="28FABA21" w:rsidR="005A13DF" w:rsidRDefault="005A13DF" w:rsidP="005A13DF">
      <w:r>
        <w:t xml:space="preserve">(5) Projektovou základní hrozbu lze stanovit jen na základě závazného stanoviska Ministerstva vnitra, Ministerstva obrany, Ministerstva </w:t>
      </w:r>
      <w:r w:rsidRPr="00A42D2C">
        <w:rPr>
          <w:strike/>
          <w:color w:val="0070C0"/>
        </w:rPr>
        <w:t>průmyslu a obchodu</w:t>
      </w:r>
      <w:r w:rsidRPr="00A42D2C">
        <w:rPr>
          <w:color w:val="0070C0"/>
        </w:rPr>
        <w:t xml:space="preserve"> </w:t>
      </w:r>
      <w:r w:rsidR="00FC14B4" w:rsidRPr="00A42D2C">
        <w:rPr>
          <w:b/>
          <w:bCs/>
          <w:color w:val="0070C0"/>
        </w:rPr>
        <w:t>hospodářství</w:t>
      </w:r>
      <w:r w:rsidR="00FC14B4" w:rsidRPr="00A42D2C">
        <w:rPr>
          <w:color w:val="0070C0"/>
        </w:rPr>
        <w:t xml:space="preserve"> </w:t>
      </w:r>
      <w:r>
        <w:t>a Národního úřadu pro kybernetickou a informační bezpečnost. Závazné stanovisko k projektové základní hrozbě musí být vydáno do 30 dnů od doručení žádosti Úřadu o něj.</w:t>
      </w:r>
    </w:p>
    <w:p w14:paraId="36C46813" w14:textId="306FF1C5" w:rsidR="009116A7" w:rsidRDefault="00421DAD" w:rsidP="005A13DF">
      <w:r>
        <w:t>..</w:t>
      </w:r>
      <w:r w:rsidR="005A13DF">
        <w:t>.</w:t>
      </w:r>
    </w:p>
    <w:p w14:paraId="471D1D05" w14:textId="3B9F32F9" w:rsidR="006E06B6" w:rsidRDefault="006E06B6" w:rsidP="006E06B6">
      <w:pPr>
        <w:jc w:val="center"/>
      </w:pPr>
      <w:r>
        <w:t>…</w:t>
      </w:r>
    </w:p>
    <w:p w14:paraId="20702494" w14:textId="0A1A2B38" w:rsidR="0025690F" w:rsidRDefault="0025690F" w:rsidP="0025690F">
      <w:pPr>
        <w:jc w:val="center"/>
      </w:pPr>
      <w:r>
        <w:t>§ 2</w:t>
      </w:r>
      <w:r w:rsidR="00F617FF">
        <w:t>06</w:t>
      </w:r>
    </w:p>
    <w:p w14:paraId="218C02A5" w14:textId="3CB625D2" w:rsidR="00F617FF" w:rsidRDefault="00491F0A" w:rsidP="0025690F">
      <w:pPr>
        <w:jc w:val="center"/>
        <w:rPr>
          <w:b/>
          <w:bCs/>
        </w:rPr>
      </w:pPr>
      <w:r w:rsidRPr="00491F0A">
        <w:rPr>
          <w:b/>
          <w:bCs/>
        </w:rPr>
        <w:t>Orgány vykonávající státní správu v oblasti mírového využívání jaderné energie a ionizujícího záření</w:t>
      </w:r>
    </w:p>
    <w:p w14:paraId="723B7903" w14:textId="77777777" w:rsidR="003869F0" w:rsidRPr="003869F0" w:rsidRDefault="003869F0" w:rsidP="003869F0">
      <w:r w:rsidRPr="003869F0">
        <w:t>Státní správu podle tohoto zákona vykonávají</w:t>
      </w:r>
    </w:p>
    <w:p w14:paraId="6E9E607F" w14:textId="77777777" w:rsidR="003869F0" w:rsidRPr="003869F0" w:rsidRDefault="003869F0" w:rsidP="003869F0">
      <w:pPr>
        <w:ind w:left="357"/>
      </w:pPr>
      <w:r w:rsidRPr="003869F0">
        <w:t>a) Úřad,</w:t>
      </w:r>
    </w:p>
    <w:p w14:paraId="4CE8E471" w14:textId="77777777" w:rsidR="003869F0" w:rsidRPr="003869F0" w:rsidRDefault="003869F0" w:rsidP="003869F0">
      <w:pPr>
        <w:ind w:left="357"/>
      </w:pPr>
      <w:r w:rsidRPr="003869F0">
        <w:t>b) vláda,</w:t>
      </w:r>
    </w:p>
    <w:p w14:paraId="1D90AA14" w14:textId="0086C426" w:rsidR="003869F0" w:rsidRPr="003869F0" w:rsidRDefault="003869F0" w:rsidP="003869F0">
      <w:pPr>
        <w:ind w:left="357"/>
      </w:pPr>
      <w:r w:rsidRPr="003869F0">
        <w:t xml:space="preserve">c) Ministerstvo </w:t>
      </w:r>
      <w:r w:rsidRPr="00A42D2C">
        <w:rPr>
          <w:strike/>
          <w:color w:val="0070C0"/>
        </w:rPr>
        <w:t>průmyslu a obchodu</w:t>
      </w:r>
      <w:r w:rsidR="001E1496" w:rsidRPr="00A42D2C">
        <w:rPr>
          <w:color w:val="0070C0"/>
        </w:rPr>
        <w:t xml:space="preserve"> </w:t>
      </w:r>
      <w:r w:rsidR="001E1496" w:rsidRPr="00A42D2C">
        <w:rPr>
          <w:b/>
          <w:bCs/>
          <w:color w:val="0070C0"/>
        </w:rPr>
        <w:t>hospodářství</w:t>
      </w:r>
      <w:r w:rsidRPr="003869F0">
        <w:t>,</w:t>
      </w:r>
    </w:p>
    <w:p w14:paraId="51D991BD" w14:textId="77777777" w:rsidR="003869F0" w:rsidRPr="003869F0" w:rsidRDefault="003869F0" w:rsidP="003869F0">
      <w:pPr>
        <w:ind w:left="357"/>
      </w:pPr>
      <w:r w:rsidRPr="003869F0">
        <w:t>d) Ministerstvo vnitra,</w:t>
      </w:r>
    </w:p>
    <w:p w14:paraId="22B8DCA6" w14:textId="77777777" w:rsidR="003869F0" w:rsidRPr="003869F0" w:rsidRDefault="003869F0" w:rsidP="003869F0">
      <w:pPr>
        <w:ind w:left="357"/>
      </w:pPr>
      <w:r w:rsidRPr="003869F0">
        <w:t>e) Ministerstvo zdravotnictví,</w:t>
      </w:r>
    </w:p>
    <w:p w14:paraId="28F58FBE" w14:textId="77777777" w:rsidR="003869F0" w:rsidRPr="003869F0" w:rsidRDefault="003869F0" w:rsidP="003869F0">
      <w:pPr>
        <w:ind w:left="357"/>
      </w:pPr>
      <w:r w:rsidRPr="003869F0">
        <w:t>f) Ministerstvo financí,</w:t>
      </w:r>
    </w:p>
    <w:p w14:paraId="6F9831C7" w14:textId="77777777" w:rsidR="003869F0" w:rsidRPr="003869F0" w:rsidRDefault="003869F0" w:rsidP="003869F0">
      <w:pPr>
        <w:ind w:left="357"/>
      </w:pPr>
      <w:r w:rsidRPr="003869F0">
        <w:t>g) Ministerstvo obrany,</w:t>
      </w:r>
    </w:p>
    <w:p w14:paraId="3CBAA39E" w14:textId="77777777" w:rsidR="003869F0" w:rsidRPr="003869F0" w:rsidRDefault="003869F0" w:rsidP="003869F0">
      <w:pPr>
        <w:ind w:left="357"/>
      </w:pPr>
      <w:r w:rsidRPr="003869F0">
        <w:t>h) Ministerstvo zahraničních věcí,</w:t>
      </w:r>
    </w:p>
    <w:p w14:paraId="5F23B5D8" w14:textId="77777777" w:rsidR="003869F0" w:rsidRPr="003869F0" w:rsidRDefault="003869F0" w:rsidP="003869F0">
      <w:pPr>
        <w:ind w:left="357"/>
      </w:pPr>
      <w:r w:rsidRPr="003869F0">
        <w:t>i) Ministerstvo zemědělství,</w:t>
      </w:r>
    </w:p>
    <w:p w14:paraId="78040A50" w14:textId="77777777" w:rsidR="003869F0" w:rsidRPr="003869F0" w:rsidRDefault="003869F0" w:rsidP="003869F0">
      <w:pPr>
        <w:ind w:left="357"/>
      </w:pPr>
      <w:r w:rsidRPr="003869F0">
        <w:t>j) Ministerstvo životního prostředí,</w:t>
      </w:r>
    </w:p>
    <w:p w14:paraId="4E0CA003" w14:textId="77777777" w:rsidR="003869F0" w:rsidRPr="003869F0" w:rsidRDefault="003869F0" w:rsidP="003869F0">
      <w:pPr>
        <w:ind w:left="357"/>
      </w:pPr>
      <w:r w:rsidRPr="003869F0">
        <w:t>k) Ministerstvo pro místní rozvoj,</w:t>
      </w:r>
    </w:p>
    <w:p w14:paraId="55638428" w14:textId="77777777" w:rsidR="003869F0" w:rsidRPr="003869F0" w:rsidRDefault="003869F0" w:rsidP="003869F0">
      <w:pPr>
        <w:ind w:left="357"/>
      </w:pPr>
      <w:r w:rsidRPr="003869F0">
        <w:t>l) Hasičský záchranný sbor České republiky,</w:t>
      </w:r>
    </w:p>
    <w:p w14:paraId="65D1D00A" w14:textId="77777777" w:rsidR="003869F0" w:rsidRPr="003869F0" w:rsidRDefault="003869F0" w:rsidP="003869F0">
      <w:pPr>
        <w:ind w:left="357"/>
      </w:pPr>
      <w:r w:rsidRPr="003869F0">
        <w:t>m) Policie České republiky,</w:t>
      </w:r>
    </w:p>
    <w:p w14:paraId="3D2703D9" w14:textId="77777777" w:rsidR="003869F0" w:rsidRPr="003869F0" w:rsidRDefault="003869F0" w:rsidP="003869F0">
      <w:pPr>
        <w:ind w:left="357"/>
      </w:pPr>
      <w:r w:rsidRPr="003869F0">
        <w:t>n) orgány Celní správy České republiky,</w:t>
      </w:r>
    </w:p>
    <w:p w14:paraId="1CCB6B1C" w14:textId="77777777" w:rsidR="003869F0" w:rsidRPr="003869F0" w:rsidRDefault="003869F0" w:rsidP="003869F0">
      <w:pPr>
        <w:ind w:left="357"/>
      </w:pPr>
      <w:r w:rsidRPr="003869F0">
        <w:t>o) Národní úřad pro kybernetickou a informační bezpečnost,</w:t>
      </w:r>
    </w:p>
    <w:p w14:paraId="42D8CB64" w14:textId="77777777" w:rsidR="003869F0" w:rsidRPr="003869F0" w:rsidRDefault="003869F0" w:rsidP="003869F0">
      <w:pPr>
        <w:ind w:left="357"/>
      </w:pPr>
      <w:r w:rsidRPr="003869F0">
        <w:t>p) krajský úřad a hejtman kraje a</w:t>
      </w:r>
    </w:p>
    <w:p w14:paraId="11FF9A57" w14:textId="77777777" w:rsidR="003869F0" w:rsidRDefault="003869F0" w:rsidP="003869F0">
      <w:pPr>
        <w:ind w:left="357"/>
      </w:pPr>
      <w:r w:rsidRPr="003869F0">
        <w:t>q) obecní úřad obce s rozšířenou působností.</w:t>
      </w:r>
    </w:p>
    <w:p w14:paraId="5EC2C430" w14:textId="6506E253" w:rsidR="006E06B6" w:rsidRPr="003869F0" w:rsidRDefault="006E06B6" w:rsidP="006E06B6">
      <w:pPr>
        <w:jc w:val="center"/>
      </w:pPr>
      <w:r>
        <w:t>…</w:t>
      </w:r>
    </w:p>
    <w:p w14:paraId="37E33140" w14:textId="21F19965" w:rsidR="00491F0A" w:rsidRPr="00511902" w:rsidRDefault="005C69AB" w:rsidP="005C69AB">
      <w:pPr>
        <w:jc w:val="center"/>
      </w:pPr>
      <w:r w:rsidRPr="00511902">
        <w:t>§ 212</w:t>
      </w:r>
    </w:p>
    <w:p w14:paraId="1A50E24A" w14:textId="20D37151" w:rsidR="005C1892" w:rsidRDefault="005C1892" w:rsidP="005C1892">
      <w:pPr>
        <w:jc w:val="center"/>
        <w:rPr>
          <w:b/>
          <w:bCs/>
        </w:rPr>
      </w:pPr>
      <w:r w:rsidRPr="005C1892">
        <w:rPr>
          <w:b/>
          <w:bCs/>
        </w:rPr>
        <w:lastRenderedPageBreak/>
        <w:t xml:space="preserve">Ministerstvo </w:t>
      </w:r>
      <w:r w:rsidRPr="00A42D2C">
        <w:rPr>
          <w:strike/>
          <w:color w:val="0070C0"/>
        </w:rPr>
        <w:t>průmyslu a obchodu</w:t>
      </w:r>
      <w:r w:rsidR="00DF72AB" w:rsidRPr="00A42D2C">
        <w:rPr>
          <w:b/>
          <w:bCs/>
          <w:color w:val="0070C0"/>
        </w:rPr>
        <w:t xml:space="preserve"> hospodářství</w:t>
      </w:r>
    </w:p>
    <w:p w14:paraId="6C2B858B" w14:textId="5B41C7DB" w:rsidR="005C1892" w:rsidRPr="00A918BE" w:rsidRDefault="005C1892" w:rsidP="005C1892">
      <w:pPr>
        <w:rPr>
          <w:b/>
          <w:bCs/>
        </w:rPr>
      </w:pPr>
      <w:r w:rsidRPr="005C1892">
        <w:t xml:space="preserve">Ministerstvo </w:t>
      </w:r>
      <w:r w:rsidRPr="00A42D2C">
        <w:rPr>
          <w:strike/>
          <w:color w:val="0070C0"/>
        </w:rPr>
        <w:t>průmyslu a obchodu</w:t>
      </w:r>
      <w:r w:rsidR="001E1496" w:rsidRPr="00A42D2C">
        <w:rPr>
          <w:color w:val="0070C0"/>
        </w:rPr>
        <w:t xml:space="preserve"> </w:t>
      </w:r>
      <w:r w:rsidR="001E1496" w:rsidRPr="00A42D2C">
        <w:rPr>
          <w:b/>
          <w:bCs/>
          <w:color w:val="0070C0"/>
        </w:rPr>
        <w:t>hospodářství</w:t>
      </w:r>
    </w:p>
    <w:p w14:paraId="4D228092" w14:textId="78FB2923" w:rsidR="005C1892" w:rsidRPr="005C1892" w:rsidRDefault="005C1892" w:rsidP="005C1892">
      <w:pPr>
        <w:ind w:left="426"/>
      </w:pPr>
      <w:r w:rsidRPr="005C1892">
        <w:t>a) zpracovává koncepci nakládání s radioaktivním odpadem a vyhořelým jaderným palivem a její změny podle § 108, předkládá ji ke schválení vládě a oznamuje ji Evropské komisi,</w:t>
      </w:r>
    </w:p>
    <w:p w14:paraId="26B6BEA5" w14:textId="0CD21269" w:rsidR="005C1892" w:rsidRPr="005C1892" w:rsidRDefault="005C1892" w:rsidP="005C1892">
      <w:pPr>
        <w:ind w:left="426"/>
      </w:pPr>
      <w:r w:rsidRPr="005C1892">
        <w:t>b) vydává závazné stanovisko k rozhodnutí Úřadu o projektové základní hrozbě,</w:t>
      </w:r>
    </w:p>
    <w:p w14:paraId="1EAC254A" w14:textId="4BBC8D44" w:rsidR="005C69AB" w:rsidRDefault="005C1892" w:rsidP="005C1892">
      <w:pPr>
        <w:ind w:left="426"/>
      </w:pPr>
      <w:r w:rsidRPr="005C1892">
        <w:t>c) v rámci národního akčního plánu pro regulaci ozáření obyvatel z radonu se podílí na informování a vzdělávání veřejnosti a profesních skupin v oblasti ochrany před ozářením z radonu a na vývoji metod a technologie pro snižování tohoto ozáření.</w:t>
      </w:r>
    </w:p>
    <w:p w14:paraId="799C572A" w14:textId="2AE34A11" w:rsidR="006E06B6" w:rsidRDefault="006E06B6" w:rsidP="006E06B6">
      <w:pPr>
        <w:jc w:val="center"/>
      </w:pPr>
      <w:r>
        <w:t>…</w:t>
      </w:r>
    </w:p>
    <w:p w14:paraId="49B53E49" w14:textId="77777777" w:rsidR="00C17DE7" w:rsidRPr="00C17DE7" w:rsidRDefault="00C17DE7" w:rsidP="00C17DE7">
      <w:pPr>
        <w:jc w:val="center"/>
      </w:pPr>
      <w:r w:rsidRPr="00C17DE7">
        <w:t>§ 234</w:t>
      </w:r>
    </w:p>
    <w:p w14:paraId="6AF6E948" w14:textId="4D36B44E" w:rsidR="00C17DE7" w:rsidRPr="00C17DE7" w:rsidRDefault="007C459E" w:rsidP="00C17DE7">
      <w:r>
        <w:t>..</w:t>
      </w:r>
      <w:r w:rsidR="00C17DE7" w:rsidRPr="00C17DE7">
        <w:t>.</w:t>
      </w:r>
    </w:p>
    <w:p w14:paraId="1D605B94" w14:textId="4AFBD8E1" w:rsidR="00C17DE7" w:rsidRPr="00C17DE7" w:rsidRDefault="00C17DE7" w:rsidP="00C17DE7">
      <w:r w:rsidRPr="00C17DE7">
        <w:t xml:space="preserve">(3) Koncepci nakládání s radioaktivním odpadem a vyhořelým jaderným palivem Ministerstvo </w:t>
      </w:r>
      <w:r w:rsidRPr="00A42D2C">
        <w:rPr>
          <w:strike/>
          <w:color w:val="0070C0"/>
        </w:rPr>
        <w:t>průmyslu a obchodu</w:t>
      </w:r>
      <w:r w:rsidRPr="00A42D2C">
        <w:rPr>
          <w:color w:val="0070C0"/>
        </w:rPr>
        <w:t xml:space="preserve"> </w:t>
      </w:r>
      <w:r w:rsidR="00C121DE" w:rsidRPr="00A42D2C">
        <w:rPr>
          <w:b/>
          <w:bCs/>
          <w:color w:val="0070C0"/>
        </w:rPr>
        <w:t xml:space="preserve">hospodářství </w:t>
      </w:r>
      <w:r w:rsidRPr="00C17DE7">
        <w:t>zpracovává a informuje o ní Evropskou komisi do 1 roku ode dne nabytí účinnosti tohoto zákona.</w:t>
      </w:r>
    </w:p>
    <w:p w14:paraId="14A61050" w14:textId="46AFE58F" w:rsidR="00C17DE7" w:rsidRDefault="007C459E" w:rsidP="00C17DE7">
      <w:r>
        <w:t>..</w:t>
      </w:r>
      <w:r w:rsidR="00C17DE7" w:rsidRPr="00C17DE7">
        <w:t>.</w:t>
      </w:r>
    </w:p>
    <w:p w14:paraId="29750B2F" w14:textId="53095EDE" w:rsidR="006E06B6" w:rsidRDefault="006E06B6" w:rsidP="006E06B6">
      <w:pPr>
        <w:jc w:val="center"/>
      </w:pPr>
      <w:r>
        <w:t>…</w:t>
      </w:r>
    </w:p>
    <w:p w14:paraId="55408118" w14:textId="0C895601" w:rsidR="004C2854" w:rsidRDefault="004C2854" w:rsidP="007B4A5C">
      <w:pPr>
        <w:jc w:val="center"/>
      </w:pPr>
    </w:p>
    <w:p w14:paraId="37042706" w14:textId="72D9C8EB" w:rsidR="009B213E" w:rsidRDefault="004C05F7" w:rsidP="004C05F7">
      <w:pPr>
        <w:jc w:val="center"/>
      </w:pPr>
      <w:r>
        <w:t>§ 237</w:t>
      </w:r>
    </w:p>
    <w:p w14:paraId="1F8267CF" w14:textId="44473442" w:rsidR="004C05F7" w:rsidRPr="004C05F7" w:rsidRDefault="004C05F7" w:rsidP="004C05F7">
      <w:r w:rsidRPr="004C05F7">
        <w:t xml:space="preserve">(1) Ministerstvo </w:t>
      </w:r>
      <w:r w:rsidRPr="00A42D2C">
        <w:rPr>
          <w:strike/>
          <w:color w:val="0070C0"/>
        </w:rPr>
        <w:t>průmyslu a obchodu</w:t>
      </w:r>
      <w:r w:rsidRPr="00A42D2C">
        <w:rPr>
          <w:color w:val="0070C0"/>
        </w:rPr>
        <w:t xml:space="preserve"> </w:t>
      </w:r>
      <w:r w:rsidR="008E41CD" w:rsidRPr="00A42D2C">
        <w:rPr>
          <w:b/>
          <w:bCs/>
          <w:color w:val="0070C0"/>
        </w:rPr>
        <w:t xml:space="preserve">hospodářství </w:t>
      </w:r>
      <w:r w:rsidRPr="004C05F7">
        <w:t>a Úřad vydají vyhlášku podle § 108 odst. 3 písm. a) až c).</w:t>
      </w:r>
    </w:p>
    <w:p w14:paraId="68D52552" w14:textId="650674E4" w:rsidR="004C05F7" w:rsidRPr="004C05F7" w:rsidRDefault="007C459E" w:rsidP="004C05F7">
      <w:r>
        <w:t>..</w:t>
      </w:r>
      <w:r w:rsidR="004C05F7" w:rsidRPr="004C05F7">
        <w:t>.</w:t>
      </w:r>
    </w:p>
    <w:p w14:paraId="5405B2AC" w14:textId="1F811511" w:rsidR="004C05F7" w:rsidRPr="004C05F7" w:rsidRDefault="004C05F7" w:rsidP="004C05F7">
      <w:r w:rsidRPr="004C05F7">
        <w:t xml:space="preserve">(3) Ministerstvo </w:t>
      </w:r>
      <w:r w:rsidRPr="00A42D2C">
        <w:rPr>
          <w:strike/>
          <w:color w:val="0070C0"/>
        </w:rPr>
        <w:t>průmyslu a obchodu</w:t>
      </w:r>
      <w:r w:rsidRPr="00A42D2C">
        <w:rPr>
          <w:color w:val="0070C0"/>
        </w:rPr>
        <w:t xml:space="preserve"> </w:t>
      </w:r>
      <w:r w:rsidR="008E41CD" w:rsidRPr="00A42D2C">
        <w:rPr>
          <w:b/>
          <w:bCs/>
          <w:color w:val="0070C0"/>
        </w:rPr>
        <w:t xml:space="preserve">hospodářství </w:t>
      </w:r>
      <w:r w:rsidRPr="004C05F7">
        <w:t>vydá vyhlášku podle § 51 odst. 6 písm. c) a § 75 odst. 5 písm. d).</w:t>
      </w:r>
    </w:p>
    <w:p w14:paraId="13BBFCF2" w14:textId="0F1AC747" w:rsidR="00BC6584" w:rsidRDefault="008E41CD" w:rsidP="00BC6584">
      <w:pPr>
        <w:spacing w:after="200" w:line="276" w:lineRule="auto"/>
        <w:jc w:val="center"/>
      </w:pPr>
      <w:r>
        <w:br w:type="page"/>
      </w:r>
    </w:p>
    <w:p w14:paraId="791CB50A" w14:textId="7CA6AD9A" w:rsidR="00BC6584" w:rsidRPr="00A918BE" w:rsidRDefault="00BC6584" w:rsidP="00BC6584">
      <w:pPr>
        <w:spacing w:after="200" w:line="276" w:lineRule="auto"/>
        <w:jc w:val="center"/>
        <w:rPr>
          <w:b/>
          <w:bCs/>
        </w:rPr>
      </w:pPr>
      <w:r w:rsidRPr="00A918BE">
        <w:rPr>
          <w:b/>
          <w:bCs/>
        </w:rPr>
        <w:lastRenderedPageBreak/>
        <w:t xml:space="preserve">Zákon č. </w:t>
      </w:r>
      <w:r w:rsidR="00E93A27" w:rsidRPr="00A918BE">
        <w:rPr>
          <w:b/>
          <w:bCs/>
        </w:rPr>
        <w:t>541/2020 Sb.,</w:t>
      </w:r>
    </w:p>
    <w:p w14:paraId="4179AD4B" w14:textId="58AB94E5" w:rsidR="00C665B3" w:rsidRDefault="00E93A27" w:rsidP="00E3749D">
      <w:pPr>
        <w:spacing w:after="200" w:line="276" w:lineRule="auto"/>
        <w:jc w:val="center"/>
        <w:rPr>
          <w:b/>
          <w:bCs/>
        </w:rPr>
      </w:pPr>
      <w:r w:rsidRPr="00A918BE">
        <w:rPr>
          <w:b/>
          <w:bCs/>
        </w:rPr>
        <w:t>o odpadech</w:t>
      </w:r>
    </w:p>
    <w:p w14:paraId="02853A00" w14:textId="59FD09C3" w:rsidR="008B70C6" w:rsidRPr="008B70C6" w:rsidRDefault="008B70C6" w:rsidP="004E27CF">
      <w:pPr>
        <w:spacing w:after="200" w:line="276" w:lineRule="auto"/>
        <w:jc w:val="center"/>
      </w:pPr>
      <w:r w:rsidRPr="008B70C6">
        <w:t>…</w:t>
      </w:r>
    </w:p>
    <w:p w14:paraId="61A80E10" w14:textId="4D59AE8A" w:rsidR="00511902" w:rsidRDefault="004E27CF" w:rsidP="004E27CF">
      <w:pPr>
        <w:jc w:val="center"/>
      </w:pPr>
      <w:r>
        <w:t>§ 8</w:t>
      </w:r>
    </w:p>
    <w:p w14:paraId="45A31DA0" w14:textId="308EA172" w:rsidR="00A5392B" w:rsidRPr="00A5392B" w:rsidRDefault="00A5392B" w:rsidP="00A5392B">
      <w:pPr>
        <w:jc w:val="center"/>
        <w:rPr>
          <w:b/>
          <w:bCs/>
        </w:rPr>
      </w:pPr>
      <w:r w:rsidRPr="00A5392B">
        <w:rPr>
          <w:b/>
          <w:bCs/>
        </w:rPr>
        <w:t>Vedlejší produkt</w:t>
      </w:r>
    </w:p>
    <w:p w14:paraId="51139381" w14:textId="7A5C98FA" w:rsidR="00A5392B" w:rsidRDefault="007C459E" w:rsidP="009A629B">
      <w:r>
        <w:t>..</w:t>
      </w:r>
      <w:r w:rsidR="00A5392B">
        <w:t>.</w:t>
      </w:r>
    </w:p>
    <w:p w14:paraId="058C37CA" w14:textId="030739F8" w:rsidR="00A5392B" w:rsidRDefault="00A5392B" w:rsidP="00A5392B">
      <w:r>
        <w:t xml:space="preserve">(2) Ministerstvo a Ministerstvo </w:t>
      </w:r>
      <w:r w:rsidRPr="00A42D2C">
        <w:rPr>
          <w:strike/>
          <w:color w:val="0070C0"/>
        </w:rPr>
        <w:t>průmyslu a obchodu</w:t>
      </w:r>
      <w:r w:rsidRPr="00A42D2C">
        <w:rPr>
          <w:color w:val="0070C0"/>
        </w:rPr>
        <w:t xml:space="preserve"> </w:t>
      </w:r>
      <w:r w:rsidR="00A3588F" w:rsidRPr="00A42D2C">
        <w:rPr>
          <w:b/>
          <w:bCs/>
          <w:color w:val="0070C0"/>
        </w:rPr>
        <w:t xml:space="preserve">hospodářství </w:t>
      </w:r>
      <w:r>
        <w:t>může stanovit vyhláškou</w:t>
      </w:r>
    </w:p>
    <w:p w14:paraId="434650DA" w14:textId="05847A5E" w:rsidR="00A5392B" w:rsidRDefault="00A5392B" w:rsidP="00A5392B">
      <w:pPr>
        <w:ind w:left="284"/>
      </w:pPr>
      <w:r>
        <w:t>a) kritéria pro posouzení splnění podmínek pro vedlejší produkt podle odstavce 1 písm. a) až d) pro jednotlivé materiály, která zahrnují</w:t>
      </w:r>
    </w:p>
    <w:p w14:paraId="28C53E7E" w14:textId="78D7101B" w:rsidR="00A5392B" w:rsidRDefault="00A5392B" w:rsidP="00A5392B">
      <w:pPr>
        <w:ind w:left="426"/>
      </w:pPr>
      <w:r>
        <w:t>1. konkrétní účel, ke kterému smí být vedlejší produkt využíván,</w:t>
      </w:r>
    </w:p>
    <w:p w14:paraId="0E08819C" w14:textId="4448B3AF" w:rsidR="00A5392B" w:rsidRDefault="00A5392B" w:rsidP="00A5392B">
      <w:pPr>
        <w:ind w:left="426"/>
      </w:pPr>
      <w:r>
        <w:t>2. povolený postup zpracování materiálu podle odstavce 1 písm. c) a</w:t>
      </w:r>
    </w:p>
    <w:p w14:paraId="5C525903" w14:textId="68D2BBA8" w:rsidR="00A5392B" w:rsidRDefault="00A5392B" w:rsidP="00A5392B">
      <w:pPr>
        <w:ind w:left="426"/>
      </w:pPr>
      <w:r>
        <w:t>3. kvalitativní kritéria, která zajistí, že nedojde k ohrožení životního prostředí a lidského zdraví,</w:t>
      </w:r>
    </w:p>
    <w:p w14:paraId="181CF3F6" w14:textId="48D2C8E9" w:rsidR="00A5392B" w:rsidRDefault="00A5392B" w:rsidP="00A5392B">
      <w:pPr>
        <w:ind w:left="284"/>
      </w:pPr>
      <w:r>
        <w:t>b) způsob ověření splnění kritérií podle odstavce 1 písm. e), včetně požadavků na vzorkování a zkoušení a</w:t>
      </w:r>
    </w:p>
    <w:p w14:paraId="76A9DD5B" w14:textId="06657871" w:rsidR="00A5392B" w:rsidRDefault="00A5392B" w:rsidP="00A5392B">
      <w:pPr>
        <w:ind w:left="284"/>
      </w:pPr>
      <w:r>
        <w:t>c) náležitosti průvodní dokumentace podle odstavce 1 písm. e).</w:t>
      </w:r>
    </w:p>
    <w:p w14:paraId="060B4189" w14:textId="4D65BA30" w:rsidR="004E27CF" w:rsidRDefault="007C459E" w:rsidP="00A5392B">
      <w:r>
        <w:t>..</w:t>
      </w:r>
      <w:r w:rsidR="00A5392B">
        <w:t>.</w:t>
      </w:r>
    </w:p>
    <w:p w14:paraId="1EAC35FB" w14:textId="5E52D988" w:rsidR="00730272" w:rsidRPr="00884066" w:rsidRDefault="00730272" w:rsidP="00884066">
      <w:pPr>
        <w:jc w:val="center"/>
        <w:rPr>
          <w:b/>
          <w:bCs/>
        </w:rPr>
      </w:pPr>
      <w:r w:rsidRPr="00884066">
        <w:rPr>
          <w:b/>
          <w:bCs/>
        </w:rPr>
        <w:t>Ukončení odpadového režimu</w:t>
      </w:r>
    </w:p>
    <w:p w14:paraId="3BCE4216" w14:textId="1A6D9531" w:rsidR="00730272" w:rsidRDefault="00730272" w:rsidP="00DB1986">
      <w:pPr>
        <w:jc w:val="center"/>
      </w:pPr>
      <w:r>
        <w:t>§ 9</w:t>
      </w:r>
    </w:p>
    <w:p w14:paraId="5DEB2168" w14:textId="528DF6B9" w:rsidR="00730272" w:rsidRDefault="007C459E" w:rsidP="009A629B">
      <w:r>
        <w:t>..</w:t>
      </w:r>
      <w:r w:rsidR="00730272">
        <w:t>.</w:t>
      </w:r>
    </w:p>
    <w:p w14:paraId="20BEE381" w14:textId="79AA4E01" w:rsidR="00730272" w:rsidRDefault="00730272" w:rsidP="00730272">
      <w:r>
        <w:t>(2) Odpad, který byl předmětem některého ze způsobů využití a není vymezen přímo použitelným předpisem Evropské unie</w:t>
      </w:r>
      <w:r w:rsidRPr="00A3588F">
        <w:rPr>
          <w:vertAlign w:val="superscript"/>
        </w:rPr>
        <w:t>9)</w:t>
      </w:r>
      <w:r>
        <w:t xml:space="preserve"> nebo prováděcím právním předpisem a současně se nejedná o odpad určený k dalšímu zpracování způsobem, pro který jsou stanoveny zvláštní technické požadavky a kritéria, přestane být odpadem v okamžiku stanoveném v povolení krajského úřadu podle § 10 odst. 1, pokud splní požadavky tohoto povolení, splnění těchto požadavků je ověřeno způsobem stanoveným v povolení a byla pro něj zpracována průvodní dokumentace, jejíž náležitosti stanoví ministerstvo a Ministerstvo </w:t>
      </w:r>
      <w:r w:rsidRPr="00A42D2C">
        <w:rPr>
          <w:strike/>
          <w:color w:val="0070C0"/>
        </w:rPr>
        <w:t>průmyslu a obchodu</w:t>
      </w:r>
      <w:r w:rsidRPr="00A42D2C">
        <w:rPr>
          <w:color w:val="0070C0"/>
        </w:rPr>
        <w:t xml:space="preserve"> </w:t>
      </w:r>
      <w:r w:rsidR="00317BF1" w:rsidRPr="00A42D2C">
        <w:rPr>
          <w:b/>
          <w:bCs/>
          <w:color w:val="0070C0"/>
        </w:rPr>
        <w:t xml:space="preserve">hospodářství </w:t>
      </w:r>
      <w:r>
        <w:t>vyhláškou.</w:t>
      </w:r>
    </w:p>
    <w:p w14:paraId="34F2CD6B" w14:textId="6643EA51" w:rsidR="00730272" w:rsidRDefault="007C459E" w:rsidP="00730272">
      <w:r>
        <w:t>..</w:t>
      </w:r>
      <w:r w:rsidR="00730272">
        <w:t>.</w:t>
      </w:r>
    </w:p>
    <w:p w14:paraId="0450D0C0" w14:textId="0336F3D2" w:rsidR="00730272" w:rsidRDefault="00730272" w:rsidP="00730272">
      <w:r>
        <w:t xml:space="preserve">(7) Ministerstvo a Ministerstvo </w:t>
      </w:r>
      <w:r w:rsidRPr="00A42D2C">
        <w:rPr>
          <w:strike/>
          <w:color w:val="0070C0"/>
        </w:rPr>
        <w:t>průmyslu a obchodu</w:t>
      </w:r>
      <w:r w:rsidRPr="00A42D2C">
        <w:rPr>
          <w:color w:val="0070C0"/>
        </w:rPr>
        <w:t xml:space="preserve"> </w:t>
      </w:r>
      <w:r w:rsidR="000B3959" w:rsidRPr="00A42D2C">
        <w:rPr>
          <w:b/>
          <w:bCs/>
          <w:color w:val="0070C0"/>
        </w:rPr>
        <w:t xml:space="preserve">hospodářství </w:t>
      </w:r>
      <w:r>
        <w:t>může stanovit vyhláškou</w:t>
      </w:r>
    </w:p>
    <w:p w14:paraId="5F9E168A" w14:textId="408BC771" w:rsidR="00730272" w:rsidRDefault="00730272" w:rsidP="00884066">
      <w:pPr>
        <w:ind w:left="284"/>
      </w:pPr>
      <w:r>
        <w:t>a) odpady, které přestávají být odpadem podle odstavce 1; těmito odpady mohou být pouze odpady, které mají povahu druhotné suroviny nebo výrobku, které se běžně využívají ke konkrétnímu účelu a pro které existuje trh nebo poptávka,</w:t>
      </w:r>
    </w:p>
    <w:p w14:paraId="27CF64B4" w14:textId="5F74CEFD" w:rsidR="00730272" w:rsidRDefault="00730272" w:rsidP="00884066">
      <w:pPr>
        <w:ind w:left="284"/>
      </w:pPr>
      <w:r>
        <w:t>b) okamžik, kdy odpad podle odstavce 1 přestává být odpadem,</w:t>
      </w:r>
    </w:p>
    <w:p w14:paraId="5938DA41" w14:textId="11C96DCF" w:rsidR="00730272" w:rsidRDefault="00730272" w:rsidP="00884066">
      <w:pPr>
        <w:ind w:left="284"/>
      </w:pPr>
      <w:r>
        <w:t>c) konkrétní účel, ke kterému smí být movitá věc, která přestane být odpadem podle odstavce 1, využívána,</w:t>
      </w:r>
    </w:p>
    <w:p w14:paraId="7D37ABEF" w14:textId="15A8DFC1" w:rsidR="00730272" w:rsidRDefault="00730272" w:rsidP="00884066">
      <w:pPr>
        <w:ind w:left="284"/>
      </w:pPr>
      <w:r>
        <w:t>d) požadavky na odpady vstupující do procesu recyklace nebo využití, ze kterých vznikne odpad, který přestává být odpadem podle odstavce 1,</w:t>
      </w:r>
    </w:p>
    <w:p w14:paraId="3820612C" w14:textId="5E38CBAC" w:rsidR="00730272" w:rsidRDefault="00730272" w:rsidP="00884066">
      <w:pPr>
        <w:ind w:left="284"/>
      </w:pPr>
      <w:r>
        <w:lastRenderedPageBreak/>
        <w:t>e) postup zpracování odpadu v rámci procesu recyklace nebo využití podle odstavce 1,</w:t>
      </w:r>
    </w:p>
    <w:p w14:paraId="2B341006" w14:textId="3D463237" w:rsidR="00730272" w:rsidRDefault="00730272" w:rsidP="00884066">
      <w:pPr>
        <w:ind w:left="284"/>
      </w:pPr>
      <w:r>
        <w:t>f) kvalitativní kritéria, která musí odpad splnit, aby přestal být odpadem podle odstavce 1; tato kritéria musí být stanovena tak, aby zajistila, že výsledná věc je využitelná ke konkrétnímu účelu, splňuje příslušné požadavky na výrobky a jejím využitím nedojde k ohrožení životního prostředí nebo zdraví lidí,</w:t>
      </w:r>
    </w:p>
    <w:p w14:paraId="457EFE84" w14:textId="3FB71E99" w:rsidR="00730272" w:rsidRDefault="00730272" w:rsidP="00884066">
      <w:pPr>
        <w:ind w:left="284"/>
      </w:pPr>
      <w:r>
        <w:t>g) požadavky na vzorkování a zkoušení nebo jiný způsob ověření splnění požadavků podle odstavce 1 písm. a) a</w:t>
      </w:r>
    </w:p>
    <w:p w14:paraId="0EBDCE10" w14:textId="33F6D549" w:rsidR="00730272" w:rsidRDefault="00730272" w:rsidP="00884066">
      <w:pPr>
        <w:ind w:left="284"/>
      </w:pPr>
      <w:r>
        <w:t>h) náležitosti průvodní dokumentace podle odstavce 1 písm. d), odstavce 3 písm. d) a odstavce 5.</w:t>
      </w:r>
    </w:p>
    <w:p w14:paraId="32953732" w14:textId="1296DD01" w:rsidR="00884066" w:rsidRDefault="00884066" w:rsidP="00884066">
      <w:pPr>
        <w:jc w:val="center"/>
      </w:pPr>
      <w:r>
        <w:t>§ 10</w:t>
      </w:r>
    </w:p>
    <w:p w14:paraId="4693A66E" w14:textId="016CDC2F" w:rsidR="004840B6" w:rsidRDefault="007C459E" w:rsidP="004840B6">
      <w:r>
        <w:t>..</w:t>
      </w:r>
      <w:r w:rsidR="004840B6">
        <w:t>.</w:t>
      </w:r>
    </w:p>
    <w:p w14:paraId="144328C7" w14:textId="7D44E786" w:rsidR="004840B6" w:rsidRDefault="004840B6" w:rsidP="004840B6">
      <w:r>
        <w:t xml:space="preserve">(5) Žadatel připojí k žádosti podle odstavce 1 vyjádření Ministerstva </w:t>
      </w:r>
      <w:r w:rsidRPr="00A42D2C">
        <w:rPr>
          <w:strike/>
          <w:color w:val="0070C0"/>
        </w:rPr>
        <w:t>průmyslu a obchodu</w:t>
      </w:r>
      <w:r w:rsidR="001A0D8B" w:rsidRPr="00A42D2C">
        <w:rPr>
          <w:color w:val="0070C0"/>
        </w:rPr>
        <w:t xml:space="preserve"> </w:t>
      </w:r>
      <w:r w:rsidR="001A0D8B" w:rsidRPr="00A42D2C">
        <w:rPr>
          <w:b/>
          <w:bCs/>
          <w:color w:val="0070C0"/>
        </w:rPr>
        <w:t>hospodářství</w:t>
      </w:r>
      <w:r>
        <w:t>, zda se výsledná věc běžně využívá ke konkrétnímu účelu uvedenému v jeho žádosti, zda pro ni existuje trh nebo poptávka a zda splňuje pravidla pro uvádění výrobků na trh, a závazné stanovisko krajské hygienické stanice z hlediska dopadů na zdraví lidí a hodnocení zdravotních rizik. Závazné stanovisko a vyjádření se nevyžadují, pokud žadatel k žádosti podle odstavce 1 připojí pravomocné rozhodnutí, jímž mu byla povolena recyklace nebo jiné využití odpadu podle odstavce 1 pro stejný druh odpadu vstupující do procesu recyklace nebo jiného využití, stejný postup zpracování, stejnou výslednou věc a stejný následný způsob využití výsledné věci.</w:t>
      </w:r>
    </w:p>
    <w:p w14:paraId="3FED55F6" w14:textId="549F7056" w:rsidR="004840B6" w:rsidRDefault="007C459E" w:rsidP="009A629B">
      <w:r>
        <w:t>..</w:t>
      </w:r>
      <w:r w:rsidR="004840B6">
        <w:t>.</w:t>
      </w:r>
    </w:p>
    <w:p w14:paraId="59A5954D" w14:textId="79CAE781" w:rsidR="00884066" w:rsidRDefault="004840B6" w:rsidP="004840B6">
      <w:r>
        <w:t xml:space="preserve">(7) V řízení o změně nebo zrušení povolení podle odstavce 1 si krajský úřad vyžádá vyjádření Ministerstva </w:t>
      </w:r>
      <w:r w:rsidRPr="00A42D2C">
        <w:rPr>
          <w:strike/>
          <w:color w:val="0070C0"/>
        </w:rPr>
        <w:t>průmyslu a obchodu</w:t>
      </w:r>
      <w:r w:rsidR="001A0D8B" w:rsidRPr="00A42D2C">
        <w:rPr>
          <w:color w:val="0070C0"/>
        </w:rPr>
        <w:t xml:space="preserve"> </w:t>
      </w:r>
      <w:r w:rsidR="001A0D8B" w:rsidRPr="00A42D2C">
        <w:rPr>
          <w:b/>
          <w:bCs/>
          <w:color w:val="0070C0"/>
        </w:rPr>
        <w:t>hospodářství</w:t>
      </w:r>
      <w:r>
        <w:t>, a pokud se změna povolení nebo důvod zrušení povolení týkají oblastí ochrany veřejného zdraví, také závazné stanovisko krajské hygienické stanice z hlediska dopadů na zdraví lidí a hodnocení zdravotních rizik.</w:t>
      </w:r>
    </w:p>
    <w:p w14:paraId="563684BE" w14:textId="578AF5CB" w:rsidR="00B15EF5" w:rsidRDefault="00B15EF5" w:rsidP="00B15EF5">
      <w:pPr>
        <w:jc w:val="center"/>
      </w:pPr>
      <w:r>
        <w:t>…</w:t>
      </w:r>
    </w:p>
    <w:p w14:paraId="662E033A" w14:textId="77777777" w:rsidR="00F71C5A" w:rsidRPr="008F5641" w:rsidRDefault="00F71C5A" w:rsidP="00F71C5A">
      <w:pPr>
        <w:spacing w:before="120" w:after="120" w:line="276" w:lineRule="auto"/>
        <w:jc w:val="center"/>
        <w:rPr>
          <w:rFonts w:eastAsia="Calibri"/>
        </w:rPr>
      </w:pPr>
      <w:r w:rsidRPr="008F5641">
        <w:rPr>
          <w:rFonts w:eastAsia="Calibri"/>
        </w:rPr>
        <w:t>§ 126</w:t>
      </w:r>
    </w:p>
    <w:p w14:paraId="0E3EABF4" w14:textId="77777777" w:rsidR="00F71C5A" w:rsidRDefault="00F71C5A" w:rsidP="00F71C5A">
      <w:pPr>
        <w:spacing w:before="120" w:after="120" w:line="276" w:lineRule="auto"/>
        <w:jc w:val="center"/>
        <w:rPr>
          <w:rFonts w:eastAsia="Calibri"/>
          <w:b/>
          <w:bCs/>
        </w:rPr>
      </w:pPr>
      <w:r w:rsidRPr="008F5641">
        <w:rPr>
          <w:rFonts w:eastAsia="Calibri"/>
          <w:b/>
          <w:bCs/>
        </w:rPr>
        <w:t>Správní orgány vykonávající státní správu v oblasti odpadového hospodářství</w:t>
      </w:r>
    </w:p>
    <w:p w14:paraId="155767FD" w14:textId="77777777" w:rsidR="00F71C5A" w:rsidRPr="008F5641" w:rsidRDefault="00F71C5A" w:rsidP="00F71C5A">
      <w:pPr>
        <w:spacing w:before="120" w:after="120" w:line="276" w:lineRule="auto"/>
        <w:rPr>
          <w:rFonts w:eastAsia="Calibri"/>
        </w:rPr>
      </w:pPr>
      <w:r w:rsidRPr="008F5641">
        <w:rPr>
          <w:rFonts w:eastAsia="Calibri"/>
        </w:rPr>
        <w:t>Státní správu na úseku odpadového hospodářství vykonávají</w:t>
      </w:r>
    </w:p>
    <w:p w14:paraId="553D1F2A" w14:textId="77777777" w:rsidR="00F71C5A" w:rsidRPr="008F5641" w:rsidRDefault="00F71C5A" w:rsidP="00F71C5A">
      <w:pPr>
        <w:spacing w:before="120" w:after="120" w:line="276" w:lineRule="auto"/>
        <w:rPr>
          <w:rFonts w:eastAsia="Calibri"/>
        </w:rPr>
      </w:pPr>
      <w:r w:rsidRPr="008F5641">
        <w:rPr>
          <w:rFonts w:eastAsia="Calibri"/>
        </w:rPr>
        <w:t>a) ministerstvo,</w:t>
      </w:r>
    </w:p>
    <w:p w14:paraId="24E16853" w14:textId="16D44A3F" w:rsidR="00F71C5A" w:rsidRPr="008F5641" w:rsidRDefault="00F71C5A" w:rsidP="00F71C5A">
      <w:pPr>
        <w:spacing w:before="120" w:after="120" w:line="276" w:lineRule="auto"/>
        <w:rPr>
          <w:rFonts w:eastAsia="Calibri"/>
        </w:rPr>
      </w:pPr>
      <w:r w:rsidRPr="008F5641">
        <w:rPr>
          <w:rFonts w:eastAsia="Calibri"/>
        </w:rPr>
        <w:t xml:space="preserve">b) Ministerstvo </w:t>
      </w:r>
      <w:r w:rsidRPr="00A42D2C">
        <w:rPr>
          <w:rFonts w:eastAsia="Calibri"/>
          <w:strike/>
          <w:color w:val="0070C0"/>
        </w:rPr>
        <w:t>průmyslu a obchodu</w:t>
      </w:r>
      <w:r w:rsidR="00317BF1" w:rsidRPr="00A42D2C">
        <w:rPr>
          <w:rFonts w:eastAsia="Calibri"/>
          <w:color w:val="0070C0"/>
        </w:rPr>
        <w:t xml:space="preserve"> </w:t>
      </w:r>
      <w:r w:rsidR="00317BF1" w:rsidRPr="00A42D2C">
        <w:rPr>
          <w:rFonts w:eastAsia="Calibri"/>
          <w:b/>
          <w:bCs/>
          <w:color w:val="0070C0"/>
        </w:rPr>
        <w:t>hospodářství</w:t>
      </w:r>
      <w:r w:rsidRPr="008F5641">
        <w:rPr>
          <w:rFonts w:eastAsia="Calibri"/>
        </w:rPr>
        <w:t>,</w:t>
      </w:r>
    </w:p>
    <w:p w14:paraId="766BF85D" w14:textId="77777777" w:rsidR="00F71C5A" w:rsidRPr="008F5641" w:rsidRDefault="00F71C5A" w:rsidP="00F71C5A">
      <w:pPr>
        <w:spacing w:before="120" w:after="120" w:line="276" w:lineRule="auto"/>
        <w:rPr>
          <w:rFonts w:eastAsia="Calibri"/>
        </w:rPr>
      </w:pPr>
      <w:r w:rsidRPr="008F5641">
        <w:rPr>
          <w:rFonts w:eastAsia="Calibri"/>
        </w:rPr>
        <w:t>c) Ministerstvo zemědělství,</w:t>
      </w:r>
    </w:p>
    <w:p w14:paraId="2723FB2D" w14:textId="77777777" w:rsidR="00F71C5A" w:rsidRPr="008F5641" w:rsidRDefault="00F71C5A" w:rsidP="00F71C5A">
      <w:pPr>
        <w:spacing w:before="120" w:after="120" w:line="276" w:lineRule="auto"/>
        <w:rPr>
          <w:rFonts w:eastAsia="Calibri"/>
        </w:rPr>
      </w:pPr>
      <w:r w:rsidRPr="008F5641">
        <w:rPr>
          <w:rFonts w:eastAsia="Calibri"/>
        </w:rPr>
        <w:t>d) Ústřední kontrolní a zkušební ústav zemědělský,</w:t>
      </w:r>
    </w:p>
    <w:p w14:paraId="2A67BCB3" w14:textId="77777777" w:rsidR="00F71C5A" w:rsidRPr="008F5641" w:rsidRDefault="00F71C5A" w:rsidP="00F71C5A">
      <w:pPr>
        <w:spacing w:before="120" w:after="120" w:line="276" w:lineRule="auto"/>
        <w:rPr>
          <w:rFonts w:eastAsia="Calibri"/>
        </w:rPr>
      </w:pPr>
      <w:r w:rsidRPr="008F5641">
        <w:rPr>
          <w:rFonts w:eastAsia="Calibri"/>
        </w:rPr>
        <w:t>e) Ministerstvo zdravotnictví,</w:t>
      </w:r>
    </w:p>
    <w:p w14:paraId="68BEE036" w14:textId="77777777" w:rsidR="00F71C5A" w:rsidRPr="008F5641" w:rsidRDefault="00F71C5A" w:rsidP="00F71C5A">
      <w:pPr>
        <w:spacing w:before="120" w:after="120" w:line="276" w:lineRule="auto"/>
        <w:rPr>
          <w:rFonts w:eastAsia="Calibri"/>
        </w:rPr>
      </w:pPr>
      <w:r w:rsidRPr="008F5641">
        <w:rPr>
          <w:rFonts w:eastAsia="Calibri"/>
        </w:rPr>
        <w:t>f) krajské hygienické stanice,</w:t>
      </w:r>
    </w:p>
    <w:p w14:paraId="7DAC78DD" w14:textId="77777777" w:rsidR="00F71C5A" w:rsidRPr="008F5641" w:rsidRDefault="00F71C5A" w:rsidP="00F71C5A">
      <w:pPr>
        <w:spacing w:before="120" w:after="120" w:line="276" w:lineRule="auto"/>
        <w:rPr>
          <w:rFonts w:eastAsia="Calibri"/>
        </w:rPr>
      </w:pPr>
      <w:r w:rsidRPr="008F5641">
        <w:rPr>
          <w:rFonts w:eastAsia="Calibri"/>
        </w:rPr>
        <w:t>g) inspekce,</w:t>
      </w:r>
    </w:p>
    <w:p w14:paraId="5CA5C326" w14:textId="77777777" w:rsidR="00F71C5A" w:rsidRPr="008F5641" w:rsidRDefault="00F71C5A" w:rsidP="00F71C5A">
      <w:pPr>
        <w:spacing w:before="120" w:after="120" w:line="276" w:lineRule="auto"/>
        <w:rPr>
          <w:rFonts w:eastAsia="Calibri"/>
        </w:rPr>
      </w:pPr>
      <w:r w:rsidRPr="008F5641">
        <w:rPr>
          <w:rFonts w:eastAsia="Calibri"/>
        </w:rPr>
        <w:t>h) celní úřady a Generální ředitelství cel,</w:t>
      </w:r>
    </w:p>
    <w:p w14:paraId="5E3C7539" w14:textId="77777777" w:rsidR="00F71C5A" w:rsidRPr="008F5641" w:rsidRDefault="00F71C5A" w:rsidP="00F71C5A">
      <w:pPr>
        <w:spacing w:before="120" w:after="120" w:line="276" w:lineRule="auto"/>
        <w:rPr>
          <w:rFonts w:eastAsia="Calibri"/>
        </w:rPr>
      </w:pPr>
      <w:r w:rsidRPr="008F5641">
        <w:rPr>
          <w:rFonts w:eastAsia="Calibri"/>
        </w:rPr>
        <w:t>i) Policie České republiky,</w:t>
      </w:r>
    </w:p>
    <w:p w14:paraId="506A058A" w14:textId="77777777" w:rsidR="00F71C5A" w:rsidRPr="008F5641" w:rsidRDefault="00F71C5A" w:rsidP="00F71C5A">
      <w:pPr>
        <w:spacing w:before="120" w:after="120" w:line="276" w:lineRule="auto"/>
        <w:rPr>
          <w:rFonts w:eastAsia="Calibri"/>
        </w:rPr>
      </w:pPr>
      <w:r w:rsidRPr="008F5641">
        <w:rPr>
          <w:rFonts w:eastAsia="Calibri"/>
        </w:rPr>
        <w:t>j) krajské úřady,</w:t>
      </w:r>
    </w:p>
    <w:p w14:paraId="0E636650" w14:textId="77777777" w:rsidR="00F71C5A" w:rsidRPr="008F5641" w:rsidRDefault="00F71C5A" w:rsidP="00F71C5A">
      <w:pPr>
        <w:spacing w:before="120" w:after="120" w:line="276" w:lineRule="auto"/>
        <w:rPr>
          <w:rFonts w:eastAsia="Calibri"/>
        </w:rPr>
      </w:pPr>
      <w:r w:rsidRPr="008F5641">
        <w:rPr>
          <w:rFonts w:eastAsia="Calibri"/>
        </w:rPr>
        <w:lastRenderedPageBreak/>
        <w:t>k) obecní úřady obcí s rozšířenou působností,</w:t>
      </w:r>
    </w:p>
    <w:p w14:paraId="1658C31D" w14:textId="77777777" w:rsidR="00F71C5A" w:rsidRPr="008F5641" w:rsidRDefault="00F71C5A" w:rsidP="00F71C5A">
      <w:pPr>
        <w:widowControl w:val="0"/>
        <w:autoSpaceDE w:val="0"/>
        <w:autoSpaceDN w:val="0"/>
        <w:adjustRightInd w:val="0"/>
        <w:spacing w:before="120" w:after="120" w:line="276" w:lineRule="auto"/>
        <w:rPr>
          <w:rFonts w:eastAsia="Calibri"/>
          <w:b/>
        </w:rPr>
      </w:pPr>
      <w:r w:rsidRPr="008F5641">
        <w:rPr>
          <w:rFonts w:eastAsia="Calibri"/>
          <w:b/>
        </w:rPr>
        <w:t>l) stavební úřady,</w:t>
      </w:r>
    </w:p>
    <w:p w14:paraId="6641DDEA" w14:textId="77777777" w:rsidR="00F71C5A" w:rsidRPr="008F5641" w:rsidRDefault="00F71C5A" w:rsidP="00F71C5A">
      <w:pPr>
        <w:spacing w:before="120" w:after="120" w:line="276" w:lineRule="auto"/>
        <w:rPr>
          <w:rFonts w:eastAsia="Calibri"/>
        </w:rPr>
      </w:pPr>
      <w:r w:rsidRPr="008F5641">
        <w:rPr>
          <w:rFonts w:eastAsia="Calibri"/>
          <w:strike/>
        </w:rPr>
        <w:t>l</w:t>
      </w:r>
      <w:r w:rsidRPr="008F5641">
        <w:rPr>
          <w:rFonts w:eastAsia="Calibri"/>
          <w:b/>
          <w:bCs/>
        </w:rPr>
        <w:t>m</w:t>
      </w:r>
      <w:r w:rsidRPr="008F5641">
        <w:rPr>
          <w:rFonts w:eastAsia="Calibri"/>
        </w:rPr>
        <w:t>) obecní úřady,</w:t>
      </w:r>
    </w:p>
    <w:p w14:paraId="07EB448F" w14:textId="77777777" w:rsidR="00F71C5A" w:rsidRPr="008F5641" w:rsidRDefault="00F71C5A" w:rsidP="00F71C5A">
      <w:pPr>
        <w:spacing w:before="120" w:after="120" w:line="276" w:lineRule="auto"/>
        <w:rPr>
          <w:rFonts w:eastAsia="Calibri"/>
        </w:rPr>
      </w:pPr>
      <w:r w:rsidRPr="008F5641">
        <w:rPr>
          <w:rFonts w:eastAsia="Calibri"/>
          <w:strike/>
        </w:rPr>
        <w:t>m</w:t>
      </w:r>
      <w:r w:rsidRPr="008F5641">
        <w:rPr>
          <w:rFonts w:eastAsia="Calibri"/>
          <w:b/>
          <w:bCs/>
        </w:rPr>
        <w:t>n</w:t>
      </w:r>
      <w:r w:rsidRPr="008F5641">
        <w:rPr>
          <w:rFonts w:eastAsia="Calibri"/>
        </w:rPr>
        <w:t>) újezdní úřady a</w:t>
      </w:r>
    </w:p>
    <w:p w14:paraId="67B1E0A9" w14:textId="77777777" w:rsidR="00F71C5A" w:rsidRDefault="00F71C5A" w:rsidP="00F71C5A">
      <w:pPr>
        <w:spacing w:before="120" w:after="120" w:line="276" w:lineRule="auto"/>
        <w:rPr>
          <w:rFonts w:eastAsia="Calibri"/>
        </w:rPr>
      </w:pPr>
      <w:r w:rsidRPr="008F5641">
        <w:rPr>
          <w:rFonts w:eastAsia="Calibri"/>
          <w:strike/>
        </w:rPr>
        <w:t>n</w:t>
      </w:r>
      <w:r w:rsidRPr="008F5641">
        <w:rPr>
          <w:rFonts w:eastAsia="Calibri"/>
          <w:b/>
          <w:bCs/>
        </w:rPr>
        <w:t>o</w:t>
      </w:r>
      <w:r w:rsidRPr="008F5641">
        <w:rPr>
          <w:rFonts w:eastAsia="Calibri"/>
        </w:rPr>
        <w:t>) Státní fond životního prostředí České republiky.</w:t>
      </w:r>
    </w:p>
    <w:p w14:paraId="2656A406" w14:textId="35C3F25C" w:rsidR="00C96DE3" w:rsidRDefault="00C96DE3" w:rsidP="00C96DE3">
      <w:pPr>
        <w:spacing w:before="120" w:after="120" w:line="276" w:lineRule="auto"/>
        <w:jc w:val="center"/>
        <w:rPr>
          <w:rFonts w:eastAsia="Calibri"/>
        </w:rPr>
      </w:pPr>
      <w:r>
        <w:rPr>
          <w:rFonts w:eastAsia="Calibri"/>
        </w:rPr>
        <w:t>…</w:t>
      </w:r>
    </w:p>
    <w:p w14:paraId="3644D097" w14:textId="330B5111" w:rsidR="004840B6" w:rsidRDefault="00C96DE3" w:rsidP="00C96DE3">
      <w:pPr>
        <w:jc w:val="center"/>
      </w:pPr>
      <w:r>
        <w:t>§ 129</w:t>
      </w:r>
    </w:p>
    <w:p w14:paraId="031A16F4" w14:textId="2CE19A1C" w:rsidR="00C96DE3" w:rsidRPr="00A42D2C" w:rsidRDefault="00C96DE3" w:rsidP="00C96DE3">
      <w:pPr>
        <w:jc w:val="center"/>
        <w:rPr>
          <w:b/>
          <w:bCs/>
          <w:color w:val="0070C0"/>
        </w:rPr>
      </w:pPr>
      <w:r w:rsidRPr="00C96DE3">
        <w:rPr>
          <w:b/>
          <w:bCs/>
        </w:rPr>
        <w:t xml:space="preserve">Ministerstvo </w:t>
      </w:r>
      <w:r w:rsidRPr="00A42D2C">
        <w:rPr>
          <w:strike/>
          <w:color w:val="0070C0"/>
        </w:rPr>
        <w:t>průmyslu a obchodu</w:t>
      </w:r>
      <w:r w:rsidR="0001686D" w:rsidRPr="00A42D2C">
        <w:rPr>
          <w:b/>
          <w:bCs/>
          <w:color w:val="0070C0"/>
        </w:rPr>
        <w:t xml:space="preserve"> hospodářství</w:t>
      </w:r>
    </w:p>
    <w:p w14:paraId="110B0C8A" w14:textId="26867D0D" w:rsidR="00F85C22" w:rsidRDefault="00C96DE3" w:rsidP="00C96DE3">
      <w:r>
        <w:t xml:space="preserve">Ministerstvo </w:t>
      </w:r>
      <w:r w:rsidRPr="00A42D2C">
        <w:rPr>
          <w:strike/>
          <w:color w:val="0070C0"/>
        </w:rPr>
        <w:t>průmyslu a obchodu</w:t>
      </w:r>
      <w:r w:rsidRPr="00A42D2C">
        <w:rPr>
          <w:color w:val="0070C0"/>
        </w:rPr>
        <w:t xml:space="preserve"> </w:t>
      </w:r>
      <w:r w:rsidR="00317BF1" w:rsidRPr="00A42D2C">
        <w:rPr>
          <w:b/>
          <w:bCs/>
          <w:color w:val="0070C0"/>
        </w:rPr>
        <w:t xml:space="preserve">hospodářství </w:t>
      </w:r>
      <w:r>
        <w:t>vydává vyjádření v řízení o vydání povolení, že věc přestává být odpadem, podle § 10 odst. 1 a v řízení o změně nebo zrušení tohoto povolení.</w:t>
      </w:r>
    </w:p>
    <w:p w14:paraId="107820A9" w14:textId="77777777" w:rsidR="00F85C22" w:rsidRDefault="00F85C22">
      <w:pPr>
        <w:spacing w:after="200" w:line="276" w:lineRule="auto"/>
        <w:jc w:val="left"/>
      </w:pPr>
      <w:r>
        <w:br w:type="page"/>
      </w:r>
    </w:p>
    <w:p w14:paraId="30CF4528" w14:textId="0204006F" w:rsidR="002E5AA4" w:rsidRDefault="002E5AA4" w:rsidP="00B15EF5">
      <w:pPr>
        <w:jc w:val="center"/>
        <w:rPr>
          <w:b/>
          <w:bCs/>
        </w:rPr>
      </w:pPr>
      <w:r>
        <w:rPr>
          <w:b/>
          <w:bCs/>
        </w:rPr>
        <w:lastRenderedPageBreak/>
        <w:t xml:space="preserve">Zákon č. </w:t>
      </w:r>
      <w:r w:rsidR="005366AA" w:rsidRPr="005366AA">
        <w:rPr>
          <w:b/>
          <w:bCs/>
        </w:rPr>
        <w:t>360/1992 Sb.</w:t>
      </w:r>
      <w:r w:rsidR="005366AA">
        <w:rPr>
          <w:b/>
          <w:bCs/>
        </w:rPr>
        <w:t>,</w:t>
      </w:r>
    </w:p>
    <w:p w14:paraId="49B5ED1A" w14:textId="79307E73" w:rsidR="005366AA" w:rsidRDefault="00FC7DAE" w:rsidP="00B15EF5">
      <w:pPr>
        <w:jc w:val="center"/>
        <w:rPr>
          <w:b/>
          <w:bCs/>
        </w:rPr>
      </w:pPr>
      <w:r w:rsidRPr="00FC7DAE">
        <w:rPr>
          <w:b/>
          <w:bCs/>
        </w:rPr>
        <w:t>o výkonu povolání autorizovaných architektů a o výkonu povolání autorizovaných inženýrů a techniků činných ve výstavbě (autorizační zákon)</w:t>
      </w:r>
    </w:p>
    <w:p w14:paraId="370AC726" w14:textId="654CF810" w:rsidR="00E3749D" w:rsidRDefault="00E3749D" w:rsidP="00E3749D">
      <w:pPr>
        <w:jc w:val="center"/>
      </w:pPr>
      <w:r>
        <w:t>…</w:t>
      </w:r>
    </w:p>
    <w:p w14:paraId="559666B5" w14:textId="0B1BD975" w:rsidR="008A2AF1" w:rsidRDefault="008A2AF1" w:rsidP="00E3749D">
      <w:pPr>
        <w:jc w:val="center"/>
      </w:pPr>
      <w:r>
        <w:t>§ 22</w:t>
      </w:r>
    </w:p>
    <w:p w14:paraId="1146E2C7" w14:textId="2349E013" w:rsidR="008A2AF1" w:rsidRPr="008A2AF1" w:rsidRDefault="008A2AF1" w:rsidP="009A629B">
      <w:pPr>
        <w:rPr>
          <w:rFonts w:eastAsia="Times New Roman" w:cs="Times New Roman"/>
          <w:szCs w:val="24"/>
        </w:rPr>
      </w:pPr>
      <w:r w:rsidRPr="009A629B">
        <w:rPr>
          <w:rFonts w:eastAsia="Times New Roman" w:cs="Times New Roman"/>
          <w:szCs w:val="24"/>
        </w:rPr>
        <w:t>(1)</w:t>
      </w:r>
      <w:r w:rsidRPr="008A2AF1">
        <w:rPr>
          <w:rFonts w:eastAsia="Times New Roman" w:cs="Times New Roman"/>
          <w:szCs w:val="24"/>
        </w:rPr>
        <w:t> Proti rozhodnutí o uložení disciplinárního opatření podle </w:t>
      </w:r>
      <w:r w:rsidR="00EE3BCB" w:rsidRPr="009A629B">
        <w:t>§ 21</w:t>
      </w:r>
      <w:r w:rsidRPr="008A2AF1">
        <w:rPr>
          <w:rFonts w:eastAsia="Times New Roman" w:cs="Times New Roman"/>
          <w:szCs w:val="24"/>
        </w:rPr>
        <w:t> může autorizovaná osoba, které bylo disciplinární opatření uloženo, popřípadě dozorčí rada Komory podat písemné odvolání, a to do 15 dnů ode dne doručení rozhodnutí. Odvolání dozorčí rady podepisuje její předseda. Odvolání se podává prostřednictvím stavovského soudu. Řádně a včas podané odvolání má odkladný účinek.</w:t>
      </w:r>
    </w:p>
    <w:p w14:paraId="6776A0D1" w14:textId="164BDBFA" w:rsidR="008A2AF1" w:rsidRPr="008A2AF1" w:rsidRDefault="008A2AF1" w:rsidP="009A629B">
      <w:pPr>
        <w:rPr>
          <w:rFonts w:eastAsia="Times New Roman" w:cs="Times New Roman"/>
          <w:szCs w:val="24"/>
        </w:rPr>
      </w:pPr>
      <w:r w:rsidRPr="009A629B">
        <w:rPr>
          <w:rFonts w:eastAsia="Times New Roman" w:cs="Times New Roman"/>
          <w:szCs w:val="24"/>
        </w:rPr>
        <w:t>(2)</w:t>
      </w:r>
      <w:r w:rsidRPr="008A2AF1">
        <w:rPr>
          <w:rFonts w:eastAsia="Times New Roman" w:cs="Times New Roman"/>
          <w:szCs w:val="24"/>
        </w:rPr>
        <w:t> O odvolání proti rozhodnutí o uložení disciplinárního opatření podle </w:t>
      </w:r>
      <w:r w:rsidR="00EE3BCB" w:rsidRPr="009A629B">
        <w:t>§ 21 odst. 1</w:t>
      </w:r>
      <w:r w:rsidRPr="008A2AF1">
        <w:rPr>
          <w:rFonts w:eastAsia="Times New Roman" w:cs="Times New Roman"/>
          <w:szCs w:val="24"/>
        </w:rPr>
        <w:t> rozhoduje s konečnou platností představenstvo Komory, které přezkoumávané rozhodnutí buď potvrdí, nebo zruší. Zruší-li představenstvo Komory napadené rozhodnutí, je stavovský soud vázán právním názorem odvolacího orgánu.</w:t>
      </w:r>
    </w:p>
    <w:p w14:paraId="4D04586D" w14:textId="4BB5FD96" w:rsidR="008A2AF1" w:rsidRPr="008A2AF1" w:rsidRDefault="008A2AF1" w:rsidP="009A629B">
      <w:pPr>
        <w:rPr>
          <w:rFonts w:eastAsia="Times New Roman" w:cs="Times New Roman"/>
          <w:bCs/>
          <w:szCs w:val="24"/>
        </w:rPr>
      </w:pPr>
      <w:r w:rsidRPr="009A629B">
        <w:rPr>
          <w:rFonts w:eastAsia="Times New Roman" w:cs="Times New Roman"/>
          <w:szCs w:val="24"/>
        </w:rPr>
        <w:t>(3)</w:t>
      </w:r>
      <w:r w:rsidRPr="008A2AF1">
        <w:rPr>
          <w:rFonts w:eastAsia="Times New Roman" w:cs="Times New Roman"/>
          <w:szCs w:val="24"/>
        </w:rPr>
        <w:t> Rozhodnutí o odvolání, jímž bylo uloženo disciplinární opatření pozastavení nebo odejmutí autorizace, přezkoumává podle zvláštních předpisů na návrh provinivší se autorizované osoby věcně</w:t>
      </w:r>
      <w:r w:rsidRPr="008A2AF1">
        <w:rPr>
          <w:rFonts w:eastAsia="Times New Roman" w:cs="Times New Roman"/>
          <w:bCs/>
          <w:szCs w:val="24"/>
        </w:rPr>
        <w:t xml:space="preserve"> a místně příslušný krajský soud ve správním soudnictví; návrh se podává ve lhůtě stanovené zvláštními předpisy.</w:t>
      </w:r>
    </w:p>
    <w:p w14:paraId="1A898E51" w14:textId="46CBAF46" w:rsidR="008A2AF1" w:rsidRPr="009A629B" w:rsidRDefault="008A2AF1" w:rsidP="008A2AF1">
      <w:pPr>
        <w:rPr>
          <w:rFonts w:eastAsia="Times New Roman" w:cs="Times New Roman"/>
          <w:b/>
          <w:szCs w:val="24"/>
        </w:rPr>
      </w:pPr>
      <w:r w:rsidRPr="009A629B">
        <w:rPr>
          <w:rFonts w:eastAsia="Times New Roman" w:cs="Times New Roman"/>
          <w:b/>
          <w:szCs w:val="24"/>
        </w:rPr>
        <w:t>(4) Komora bezodkladně uvědomí Úřad rozvoje území České republiky o pravomocném rozhodnutí o uložení disciplinárního opatření spočívajícího v pozastavení nebo odnětí autorizace autorizované osobě.“</w:t>
      </w:r>
    </w:p>
    <w:p w14:paraId="64158D71" w14:textId="77777777" w:rsidR="008A2AF1" w:rsidRPr="00A918BE" w:rsidRDefault="008A2AF1" w:rsidP="00E3749D">
      <w:pPr>
        <w:jc w:val="center"/>
      </w:pPr>
    </w:p>
    <w:p w14:paraId="0218ADA5" w14:textId="281A5B83" w:rsidR="00986BD4" w:rsidRPr="00986BD4" w:rsidRDefault="00986BD4" w:rsidP="004D7F90">
      <w:pPr>
        <w:jc w:val="center"/>
      </w:pPr>
      <w:r w:rsidRPr="00986BD4">
        <w:t>§ 29</w:t>
      </w:r>
    </w:p>
    <w:p w14:paraId="011FFED4" w14:textId="19EF2233" w:rsidR="00986BD4" w:rsidRPr="00986BD4" w:rsidRDefault="00DB2A1E" w:rsidP="009A629B">
      <w:r>
        <w:t>..</w:t>
      </w:r>
      <w:r w:rsidR="00986BD4" w:rsidRPr="00986BD4">
        <w:t>.</w:t>
      </w:r>
    </w:p>
    <w:p w14:paraId="184587BB" w14:textId="4C19600F" w:rsidR="00986BD4" w:rsidRPr="00986BD4" w:rsidRDefault="00986BD4" w:rsidP="00986BD4">
      <w:r w:rsidRPr="00986BD4">
        <w:t>(3) Členy autorizační rady jmenuje na dobu tří let ministr pro místní rozvoj v tomto složení:</w:t>
      </w:r>
    </w:p>
    <w:p w14:paraId="08B8CEC5" w14:textId="18BD82FD" w:rsidR="00986BD4" w:rsidRPr="00986BD4" w:rsidRDefault="00DB2A1E" w:rsidP="004D7F90">
      <w:pPr>
        <w:ind w:left="426"/>
      </w:pPr>
      <w:r>
        <w:t>…</w:t>
      </w:r>
    </w:p>
    <w:p w14:paraId="3864322B" w14:textId="5BA37DB7" w:rsidR="00986BD4" w:rsidRPr="00986BD4" w:rsidRDefault="00986BD4" w:rsidP="004D7F90">
      <w:pPr>
        <w:ind w:left="284"/>
      </w:pPr>
      <w:r w:rsidRPr="00986BD4">
        <w:t>b) u autorizační rady České komory autorizovaných inženýrů a techniků činných ve výstavbě</w:t>
      </w:r>
    </w:p>
    <w:p w14:paraId="5D19F30E" w14:textId="69CE501F" w:rsidR="00986BD4" w:rsidRPr="00986BD4" w:rsidRDefault="00986BD4" w:rsidP="004D7F90">
      <w:pPr>
        <w:ind w:left="426"/>
      </w:pPr>
      <w:r w:rsidRPr="00986BD4">
        <w:t>1. jeden zástupce Ministerstva pro místní rozvoj,</w:t>
      </w:r>
    </w:p>
    <w:p w14:paraId="36178D5B" w14:textId="2A0EF2D6" w:rsidR="00986BD4" w:rsidRPr="00986BD4" w:rsidRDefault="00986BD4" w:rsidP="004D7F90">
      <w:pPr>
        <w:ind w:left="426"/>
      </w:pPr>
      <w:r w:rsidRPr="00986BD4">
        <w:t xml:space="preserve">2. po jednom zástupci Ministerstva dopravy, Ministerstva zemědělství a Ministerstva </w:t>
      </w:r>
      <w:r w:rsidRPr="00A42D2C">
        <w:rPr>
          <w:strike/>
          <w:color w:val="0070C0"/>
        </w:rPr>
        <w:t>průmyslu a obchodu</w:t>
      </w:r>
      <w:r w:rsidR="00F4510C" w:rsidRPr="00A42D2C">
        <w:rPr>
          <w:color w:val="0070C0"/>
        </w:rPr>
        <w:t xml:space="preserve"> </w:t>
      </w:r>
      <w:r w:rsidR="00F4510C" w:rsidRPr="00A42D2C">
        <w:rPr>
          <w:b/>
          <w:bCs/>
          <w:color w:val="0070C0"/>
        </w:rPr>
        <w:t>hospodářství</w:t>
      </w:r>
      <w:r w:rsidRPr="00986BD4">
        <w:t>,</w:t>
      </w:r>
    </w:p>
    <w:p w14:paraId="7196412C" w14:textId="505841A4" w:rsidR="00986BD4" w:rsidRPr="00986BD4" w:rsidRDefault="00986BD4" w:rsidP="004D7F90">
      <w:pPr>
        <w:ind w:left="426"/>
      </w:pPr>
      <w:r w:rsidRPr="00986BD4">
        <w:t>3. po jednom zástupci navrženém Českou komorou autorizovaných inženýrů a techniků činných ve výstavbě pro každý z oborů jí udělované autorizace,</w:t>
      </w:r>
    </w:p>
    <w:p w14:paraId="72AA675C" w14:textId="294FB874" w:rsidR="00986BD4" w:rsidRPr="00986BD4" w:rsidRDefault="00986BD4" w:rsidP="004D7F90">
      <w:pPr>
        <w:ind w:left="426"/>
      </w:pPr>
      <w:r w:rsidRPr="00986BD4">
        <w:t>4. jeden zástupce navržený Českou komorou architektů.</w:t>
      </w:r>
    </w:p>
    <w:p w14:paraId="11D3EF7B" w14:textId="0D68517A" w:rsidR="003B0789" w:rsidRPr="00986BD4" w:rsidRDefault="003B0789" w:rsidP="00986BD4"/>
    <w:sectPr w:rsidR="003B0789" w:rsidRPr="00986BD4" w:rsidSect="00CC5E40">
      <w:headerReference w:type="default" r:id="rId11"/>
      <w:footerReference w:type="default" r:id="rId12"/>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EC44D" w14:textId="77777777" w:rsidR="00E82B66" w:rsidRDefault="00E82B66" w:rsidP="00677FE0">
      <w:pPr>
        <w:spacing w:after="0" w:line="240" w:lineRule="auto"/>
      </w:pPr>
      <w:r>
        <w:separator/>
      </w:r>
    </w:p>
  </w:endnote>
  <w:endnote w:type="continuationSeparator" w:id="0">
    <w:p w14:paraId="267106DA" w14:textId="77777777" w:rsidR="00E82B66" w:rsidRDefault="00E82B66" w:rsidP="00677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Fira Sans">
    <w:altName w:val="Arial"/>
    <w:charset w:val="00"/>
    <w:family w:val="swiss"/>
    <w:pitch w:val="variable"/>
    <w:sig w:usb0="600002FF" w:usb1="00000001" w:usb2="00000000" w:usb3="00000000" w:csb0="0000019F" w:csb1="00000000"/>
  </w:font>
  <w:font w:name="Courier New">
    <w:panose1 w:val="02070309020205020404"/>
    <w:charset w:val="EE"/>
    <w:family w:val="modern"/>
    <w:pitch w:val="fixed"/>
    <w:sig w:usb0="E0002EFF" w:usb1="C0007843"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9BB6D" w14:textId="77777777" w:rsidR="00E3441A" w:rsidRDefault="00E3441A">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8B3E5" w14:textId="77777777" w:rsidR="00E82B66" w:rsidRDefault="00E82B66" w:rsidP="00677FE0">
      <w:pPr>
        <w:spacing w:after="0" w:line="240" w:lineRule="auto"/>
      </w:pPr>
      <w:r>
        <w:separator/>
      </w:r>
    </w:p>
  </w:footnote>
  <w:footnote w:type="continuationSeparator" w:id="0">
    <w:p w14:paraId="05B3E3EC" w14:textId="77777777" w:rsidR="00E82B66" w:rsidRDefault="00E82B66" w:rsidP="00677F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03716" w14:textId="77777777" w:rsidR="00E3441A" w:rsidRDefault="00E3441A">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1B93"/>
    <w:multiLevelType w:val="multilevel"/>
    <w:tmpl w:val="E8A48D7C"/>
    <w:styleLink w:val="VariantaA-sla"/>
    <w:lvl w:ilvl="0">
      <w:start w:val="1"/>
      <w:numFmt w:val="decimal"/>
      <w:pStyle w:val="slovanseznam"/>
      <w:lvlText w:val="%1."/>
      <w:lvlJc w:val="left"/>
      <w:pPr>
        <w:ind w:left="357" w:hanging="357"/>
      </w:pPr>
      <w:rPr>
        <w:rFonts w:hint="default"/>
      </w:rPr>
    </w:lvl>
    <w:lvl w:ilvl="1">
      <w:start w:val="1"/>
      <w:numFmt w:val="decimal"/>
      <w:pStyle w:val="slovanseznam2"/>
      <w:lvlText w:val="%1.%2."/>
      <w:lvlJc w:val="left"/>
      <w:pPr>
        <w:ind w:left="851" w:hanging="494"/>
      </w:pPr>
      <w:rPr>
        <w:rFonts w:hint="default"/>
      </w:rPr>
    </w:lvl>
    <w:lvl w:ilvl="2">
      <w:start w:val="1"/>
      <w:numFmt w:val="decimal"/>
      <w:pStyle w:val="slovanseznam3"/>
      <w:lvlText w:val="%1.%2.%3."/>
      <w:lvlJc w:val="left"/>
      <w:pPr>
        <w:ind w:left="1474" w:hanging="623"/>
      </w:pPr>
      <w:rPr>
        <w:rFonts w:hint="default"/>
      </w:rPr>
    </w:lvl>
    <w:lvl w:ilvl="3">
      <w:start w:val="1"/>
      <w:numFmt w:val="decimal"/>
      <w:pStyle w:val="slovanseznam4"/>
      <w:lvlText w:val="%1.%2.%3.%4."/>
      <w:lvlJc w:val="left"/>
      <w:pPr>
        <w:tabs>
          <w:tab w:val="num" w:pos="1474"/>
        </w:tabs>
        <w:ind w:left="2268" w:hanging="794"/>
      </w:pPr>
      <w:rPr>
        <w:rFonts w:hint="default"/>
      </w:rPr>
    </w:lvl>
    <w:lvl w:ilvl="4">
      <w:start w:val="1"/>
      <w:numFmt w:val="decimal"/>
      <w:pStyle w:val="slovanseznam5"/>
      <w:lvlText w:val="%1.%2.%3.%4.%5."/>
      <w:lvlJc w:val="left"/>
      <w:pPr>
        <w:ind w:left="3232" w:hanging="964"/>
      </w:pPr>
      <w:rPr>
        <w:rFonts w:hint="default"/>
      </w:rPr>
    </w:lvl>
    <w:lvl w:ilvl="5">
      <w:start w:val="1"/>
      <w:numFmt w:val="decimal"/>
      <w:lvlText w:val="%1.%2.%3.%4.%5.%6."/>
      <w:lvlJc w:val="left"/>
      <w:pPr>
        <w:ind w:left="4366" w:hanging="1134"/>
      </w:pPr>
      <w:rPr>
        <w:rFonts w:hint="default"/>
      </w:rPr>
    </w:lvl>
    <w:lvl w:ilvl="6">
      <w:start w:val="1"/>
      <w:numFmt w:val="decimal"/>
      <w:lvlText w:val="%1.%2.%3.%4.%5.%6.%7."/>
      <w:lvlJc w:val="left"/>
      <w:pPr>
        <w:tabs>
          <w:tab w:val="num" w:pos="3232"/>
        </w:tabs>
        <w:ind w:left="4536" w:hanging="1304"/>
      </w:pPr>
      <w:rPr>
        <w:rFonts w:hint="default"/>
      </w:rPr>
    </w:lvl>
    <w:lvl w:ilvl="7">
      <w:start w:val="1"/>
      <w:numFmt w:val="decimal"/>
      <w:lvlText w:val="%1.%2.%3.%4.%5.%6.%7.%8."/>
      <w:lvlJc w:val="left"/>
      <w:pPr>
        <w:tabs>
          <w:tab w:val="num" w:pos="3232"/>
        </w:tabs>
        <w:ind w:left="4706" w:hanging="1474"/>
      </w:pPr>
      <w:rPr>
        <w:rFonts w:hint="default"/>
      </w:rPr>
    </w:lvl>
    <w:lvl w:ilvl="8">
      <w:start w:val="1"/>
      <w:numFmt w:val="decimal"/>
      <w:lvlText w:val="%1.%2.%3.%4.%5.%6.%7.%8.%9."/>
      <w:lvlJc w:val="left"/>
      <w:pPr>
        <w:ind w:left="4876" w:hanging="1644"/>
      </w:pPr>
      <w:rPr>
        <w:rFonts w:hint="default"/>
      </w:rPr>
    </w:lvl>
  </w:abstractNum>
  <w:abstractNum w:abstractNumId="1" w15:restartNumberingAfterBreak="0">
    <w:nsid w:val="130316F8"/>
    <w:multiLevelType w:val="multilevel"/>
    <w:tmpl w:val="3320A8B2"/>
    <w:numStyleLink w:val="VariantaB-odrky"/>
  </w:abstractNum>
  <w:abstractNum w:abstractNumId="2" w15:restartNumberingAfterBreak="0">
    <w:nsid w:val="13E973F4"/>
    <w:multiLevelType w:val="multilevel"/>
    <w:tmpl w:val="368ACFEE"/>
    <w:lvl w:ilvl="0">
      <w:start w:val="1"/>
      <w:numFmt w:val="decimal"/>
      <w:pStyle w:val="slovanseznam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615572B"/>
    <w:multiLevelType w:val="multilevel"/>
    <w:tmpl w:val="3320A8B2"/>
    <w:styleLink w:val="VariantaB-odrky"/>
    <w:lvl w:ilvl="0">
      <w:start w:val="1"/>
      <w:numFmt w:val="bullet"/>
      <w:pStyle w:val="SeznamsodrkamiB"/>
      <w:lvlText w:val="—"/>
      <w:lvlJc w:val="left"/>
      <w:pPr>
        <w:ind w:left="357" w:hanging="357"/>
      </w:pPr>
      <w:rPr>
        <w:rFonts w:ascii="Calibri" w:hAnsi="Calibri" w:hint="default"/>
        <w:sz w:val="16"/>
      </w:rPr>
    </w:lvl>
    <w:lvl w:ilvl="1">
      <w:start w:val="1"/>
      <w:numFmt w:val="bullet"/>
      <w:pStyle w:val="SeznamsodrkamiB2"/>
      <w:lvlText w:val=""/>
      <w:lvlJc w:val="left"/>
      <w:pPr>
        <w:ind w:left="714" w:hanging="357"/>
      </w:pPr>
      <w:rPr>
        <w:rFonts w:ascii="Wingdings" w:hAnsi="Wingdings" w:hint="default"/>
        <w:sz w:val="14"/>
      </w:rPr>
    </w:lvl>
    <w:lvl w:ilvl="2">
      <w:start w:val="1"/>
      <w:numFmt w:val="bullet"/>
      <w:pStyle w:val="SeznamsodrkamiB3"/>
      <w:lvlText w:val=""/>
      <w:lvlJc w:val="left"/>
      <w:pPr>
        <w:ind w:left="1071" w:hanging="357"/>
      </w:pPr>
      <w:rPr>
        <w:rFonts w:ascii="Wingdings 2" w:hAnsi="Wingdings 2" w:hint="default"/>
      </w:rPr>
    </w:lvl>
    <w:lvl w:ilvl="3">
      <w:start w:val="1"/>
      <w:numFmt w:val="bullet"/>
      <w:pStyle w:val="SeznamsodrkamiB4"/>
      <w:lvlText w:val=""/>
      <w:lvlJc w:val="left"/>
      <w:pPr>
        <w:ind w:left="1428" w:hanging="357"/>
      </w:pPr>
      <w:rPr>
        <w:rFonts w:ascii="Wingdings 2" w:hAnsi="Wingdings 2" w:hint="default"/>
      </w:rPr>
    </w:lvl>
    <w:lvl w:ilvl="4">
      <w:start w:val="1"/>
      <w:numFmt w:val="bullet"/>
      <w:pStyle w:val="SeznamsodrkamiB5"/>
      <w:lvlText w:val=""/>
      <w:lvlJc w:val="left"/>
      <w:pPr>
        <w:ind w:left="1785" w:hanging="357"/>
      </w:pPr>
      <w:rPr>
        <w:rFonts w:ascii="Wingdings 2" w:hAnsi="Wingdings 2" w:hint="default"/>
      </w:rPr>
    </w:lvl>
    <w:lvl w:ilvl="5">
      <w:start w:val="1"/>
      <w:numFmt w:val="bullet"/>
      <w:lvlText w:val=""/>
      <w:lvlJc w:val="left"/>
      <w:pPr>
        <w:ind w:left="2142" w:hanging="357"/>
      </w:pPr>
      <w:rPr>
        <w:rFonts w:ascii="Wingdings 2" w:hAnsi="Wingdings 2" w:cs="Times New Roman" w:hint="default"/>
      </w:rPr>
    </w:lvl>
    <w:lvl w:ilvl="6">
      <w:start w:val="1"/>
      <w:numFmt w:val="bullet"/>
      <w:lvlText w:val=""/>
      <w:lvlJc w:val="left"/>
      <w:pPr>
        <w:ind w:left="2499" w:hanging="357"/>
      </w:pPr>
      <w:rPr>
        <w:rFonts w:ascii="Wingdings 2" w:hAnsi="Wingdings 2" w:cs="Times New Roman" w:hint="default"/>
      </w:rPr>
    </w:lvl>
    <w:lvl w:ilvl="7">
      <w:start w:val="1"/>
      <w:numFmt w:val="bullet"/>
      <w:lvlText w:val=""/>
      <w:lvlJc w:val="left"/>
      <w:pPr>
        <w:ind w:left="2856" w:hanging="357"/>
      </w:pPr>
      <w:rPr>
        <w:rFonts w:ascii="Wingdings 2" w:hAnsi="Wingdings 2" w:cs="Times New Roman" w:hint="default"/>
      </w:rPr>
    </w:lvl>
    <w:lvl w:ilvl="8">
      <w:start w:val="1"/>
      <w:numFmt w:val="bullet"/>
      <w:lvlText w:val=""/>
      <w:lvlJc w:val="left"/>
      <w:pPr>
        <w:ind w:left="3213" w:hanging="357"/>
      </w:pPr>
      <w:rPr>
        <w:rFonts w:ascii="Wingdings 2" w:hAnsi="Wingdings 2" w:cs="Times New Roman" w:hint="default"/>
      </w:rPr>
    </w:lvl>
  </w:abstractNum>
  <w:abstractNum w:abstractNumId="4" w15:restartNumberingAfterBreak="0">
    <w:nsid w:val="191872DA"/>
    <w:multiLevelType w:val="multilevel"/>
    <w:tmpl w:val="E8A48D7C"/>
    <w:numStyleLink w:val="VariantaA-sla"/>
  </w:abstractNum>
  <w:abstractNum w:abstractNumId="5" w15:restartNumberingAfterBreak="0">
    <w:nsid w:val="289A5EA2"/>
    <w:multiLevelType w:val="multilevel"/>
    <w:tmpl w:val="E8BAE50A"/>
    <w:numStyleLink w:val="VariantaA-odrky"/>
  </w:abstractNum>
  <w:abstractNum w:abstractNumId="6" w15:restartNumberingAfterBreak="0">
    <w:nsid w:val="2C241F69"/>
    <w:multiLevelType w:val="multilevel"/>
    <w:tmpl w:val="69648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89775E"/>
    <w:multiLevelType w:val="multilevel"/>
    <w:tmpl w:val="0D8ABE32"/>
    <w:styleLink w:val="VariantaB-sla"/>
    <w:lvl w:ilvl="0">
      <w:start w:val="1"/>
      <w:numFmt w:val="decimal"/>
      <w:pStyle w:val="slovanseznamB"/>
      <w:lvlText w:val="%1)"/>
      <w:lvlJc w:val="left"/>
      <w:pPr>
        <w:ind w:left="360" w:hanging="360"/>
      </w:pPr>
      <w:rPr>
        <w:rFonts w:hint="default"/>
      </w:rPr>
    </w:lvl>
    <w:lvl w:ilvl="1">
      <w:start w:val="1"/>
      <w:numFmt w:val="lowerLetter"/>
      <w:pStyle w:val="slovanseznamB2"/>
      <w:lvlText w:val="%2)"/>
      <w:lvlJc w:val="left"/>
      <w:pPr>
        <w:ind w:left="720" w:hanging="360"/>
      </w:pPr>
      <w:rPr>
        <w:rFonts w:hint="default"/>
      </w:rPr>
    </w:lvl>
    <w:lvl w:ilvl="2">
      <w:start w:val="1"/>
      <w:numFmt w:val="lowerRoman"/>
      <w:pStyle w:val="slovanseznamB3"/>
      <w:lvlText w:val="%3)"/>
      <w:lvlJc w:val="left"/>
      <w:pPr>
        <w:ind w:left="1080" w:hanging="360"/>
      </w:pPr>
      <w:rPr>
        <w:rFonts w:hint="default"/>
      </w:rPr>
    </w:lvl>
    <w:lvl w:ilvl="3">
      <w:start w:val="1"/>
      <w:numFmt w:val="decimal"/>
      <w:pStyle w:val="slovanseznamB4"/>
      <w:lvlText w:val="(%4)"/>
      <w:lvlJc w:val="left"/>
      <w:pPr>
        <w:ind w:left="1440" w:hanging="360"/>
      </w:pPr>
      <w:rPr>
        <w:rFonts w:hint="default"/>
      </w:rPr>
    </w:lvl>
    <w:lvl w:ilvl="4">
      <w:start w:val="1"/>
      <w:numFmt w:val="lowerLetter"/>
      <w:pStyle w:val="slovanseznamB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51AF6932"/>
    <w:multiLevelType w:val="hybridMultilevel"/>
    <w:tmpl w:val="CF1E700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58A321E4"/>
    <w:multiLevelType w:val="multilevel"/>
    <w:tmpl w:val="E8BAE50A"/>
    <w:styleLink w:val="VariantaA-odrky"/>
    <w:lvl w:ilvl="0">
      <w:start w:val="1"/>
      <w:numFmt w:val="bullet"/>
      <w:pStyle w:val="Seznamsodrkami"/>
      <w:lvlText w:val=""/>
      <w:lvlJc w:val="left"/>
      <w:pPr>
        <w:ind w:left="357" w:hanging="357"/>
      </w:pPr>
      <w:rPr>
        <w:rFonts w:ascii="Wingdings" w:hAnsi="Wingdings" w:hint="default"/>
        <w:sz w:val="16"/>
      </w:rPr>
    </w:lvl>
    <w:lvl w:ilvl="1">
      <w:start w:val="1"/>
      <w:numFmt w:val="bullet"/>
      <w:pStyle w:val="Seznamsodrkami2"/>
      <w:lvlText w:val=""/>
      <w:lvlJc w:val="left"/>
      <w:pPr>
        <w:ind w:left="714" w:hanging="357"/>
      </w:pPr>
      <w:rPr>
        <w:rFonts w:ascii="Wingdings" w:hAnsi="Wingdings" w:hint="default"/>
        <w:sz w:val="14"/>
      </w:rPr>
    </w:lvl>
    <w:lvl w:ilvl="2">
      <w:start w:val="1"/>
      <w:numFmt w:val="bullet"/>
      <w:pStyle w:val="Seznamsodrkami3"/>
      <w:lvlText w:val=""/>
      <w:lvlJc w:val="left"/>
      <w:pPr>
        <w:ind w:left="1071" w:hanging="357"/>
      </w:pPr>
      <w:rPr>
        <w:rFonts w:ascii="Wingdings" w:hAnsi="Wingdings" w:hint="default"/>
        <w:sz w:val="10"/>
      </w:rPr>
    </w:lvl>
    <w:lvl w:ilvl="3">
      <w:start w:val="1"/>
      <w:numFmt w:val="bullet"/>
      <w:pStyle w:val="Seznamsodrkami4"/>
      <w:lvlText w:val=""/>
      <w:lvlJc w:val="left"/>
      <w:pPr>
        <w:ind w:left="1428" w:hanging="357"/>
      </w:pPr>
      <w:rPr>
        <w:rFonts w:ascii="Wingdings" w:hAnsi="Wingdings" w:hint="default"/>
        <w:sz w:val="10"/>
      </w:rPr>
    </w:lvl>
    <w:lvl w:ilvl="4">
      <w:start w:val="1"/>
      <w:numFmt w:val="bullet"/>
      <w:pStyle w:val="Seznamsodrkami5"/>
      <w:lvlText w:val=""/>
      <w:lvlJc w:val="left"/>
      <w:pPr>
        <w:ind w:left="1785" w:hanging="357"/>
      </w:pPr>
      <w:rPr>
        <w:rFonts w:ascii="Wingdings" w:hAnsi="Wingdings" w:hint="default"/>
        <w:sz w:val="10"/>
      </w:rPr>
    </w:lvl>
    <w:lvl w:ilvl="5">
      <w:start w:val="1"/>
      <w:numFmt w:val="bullet"/>
      <w:lvlText w:val=""/>
      <w:lvlJc w:val="left"/>
      <w:pPr>
        <w:ind w:left="2142" w:hanging="357"/>
      </w:pPr>
      <w:rPr>
        <w:rFonts w:ascii="Wingdings" w:hAnsi="Wingdings" w:hint="default"/>
        <w:sz w:val="10"/>
      </w:rPr>
    </w:lvl>
    <w:lvl w:ilvl="6">
      <w:start w:val="1"/>
      <w:numFmt w:val="bullet"/>
      <w:lvlText w:val=""/>
      <w:lvlJc w:val="left"/>
      <w:pPr>
        <w:ind w:left="2499" w:hanging="357"/>
      </w:pPr>
      <w:rPr>
        <w:rFonts w:ascii="Wingdings" w:hAnsi="Wingdings" w:hint="default"/>
        <w:sz w:val="10"/>
      </w:rPr>
    </w:lvl>
    <w:lvl w:ilvl="7">
      <w:start w:val="1"/>
      <w:numFmt w:val="bullet"/>
      <w:lvlText w:val=""/>
      <w:lvlJc w:val="left"/>
      <w:pPr>
        <w:ind w:left="2856" w:hanging="357"/>
      </w:pPr>
      <w:rPr>
        <w:rFonts w:ascii="Wingdings" w:hAnsi="Wingdings" w:hint="default"/>
        <w:sz w:val="10"/>
      </w:rPr>
    </w:lvl>
    <w:lvl w:ilvl="8">
      <w:start w:val="1"/>
      <w:numFmt w:val="bullet"/>
      <w:lvlText w:val=""/>
      <w:lvlJc w:val="left"/>
      <w:pPr>
        <w:ind w:left="3213" w:hanging="357"/>
      </w:pPr>
      <w:rPr>
        <w:rFonts w:ascii="Wingdings" w:hAnsi="Wingdings" w:hint="default"/>
        <w:color w:val="000000" w:themeColor="text1"/>
        <w:sz w:val="10"/>
      </w:rPr>
    </w:lvl>
  </w:abstractNum>
  <w:abstractNum w:abstractNumId="10" w15:restartNumberingAfterBreak="0">
    <w:nsid w:val="5AF35F43"/>
    <w:multiLevelType w:val="multilevel"/>
    <w:tmpl w:val="0D8ABE32"/>
    <w:numStyleLink w:val="VariantaB-sla"/>
  </w:abstractNum>
  <w:abstractNum w:abstractNumId="11" w15:restartNumberingAfterBreak="0">
    <w:nsid w:val="64A0253B"/>
    <w:multiLevelType w:val="hybridMultilevel"/>
    <w:tmpl w:val="76F04E9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65BC36C6"/>
    <w:multiLevelType w:val="hybridMultilevel"/>
    <w:tmpl w:val="4DD4109E"/>
    <w:lvl w:ilvl="0" w:tplc="9746D172">
      <w:start w:val="1"/>
      <w:numFmt w:val="decimal"/>
      <w:lvlText w:val="%1."/>
      <w:lvlJc w:val="left"/>
      <w:pPr>
        <w:ind w:left="360" w:hanging="360"/>
      </w:pPr>
      <w:rPr>
        <w:rFonts w:hint="default"/>
        <w:b/>
        <w:bCs w:val="0"/>
        <w:sz w:val="24"/>
        <w:szCs w:val="24"/>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705374A7"/>
    <w:multiLevelType w:val="hybridMultilevel"/>
    <w:tmpl w:val="CF1E700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2088648707">
    <w:abstractNumId w:val="3"/>
  </w:num>
  <w:num w:numId="2" w16cid:durableId="671489473">
    <w:abstractNumId w:val="9"/>
  </w:num>
  <w:num w:numId="3" w16cid:durableId="404843268">
    <w:abstractNumId w:val="7"/>
  </w:num>
  <w:num w:numId="4" w16cid:durableId="1072003134">
    <w:abstractNumId w:val="0"/>
  </w:num>
  <w:num w:numId="5" w16cid:durableId="997613003">
    <w:abstractNumId w:val="10"/>
  </w:num>
  <w:num w:numId="6" w16cid:durableId="691105026">
    <w:abstractNumId w:val="5"/>
  </w:num>
  <w:num w:numId="7" w16cid:durableId="1372993930">
    <w:abstractNumId w:val="4"/>
  </w:num>
  <w:num w:numId="8" w16cid:durableId="545412188">
    <w:abstractNumId w:val="1"/>
  </w:num>
  <w:num w:numId="9" w16cid:durableId="1001591250">
    <w:abstractNumId w:val="12"/>
  </w:num>
  <w:num w:numId="10" w16cid:durableId="2035182039">
    <w:abstractNumId w:val="2"/>
  </w:num>
  <w:num w:numId="11" w16cid:durableId="471949254">
    <w:abstractNumId w:val="11"/>
  </w:num>
  <w:num w:numId="12" w16cid:durableId="718473386">
    <w:abstractNumId w:val="13"/>
  </w:num>
  <w:num w:numId="13" w16cid:durableId="482936357">
    <w:abstractNumId w:val="8"/>
  </w:num>
  <w:num w:numId="14" w16cid:durableId="943535932">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defaultTabStop w:val="708"/>
  <w:hyphenationZone w:val="425"/>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6E6"/>
    <w:rsid w:val="00004149"/>
    <w:rsid w:val="00004287"/>
    <w:rsid w:val="000042F5"/>
    <w:rsid w:val="00007260"/>
    <w:rsid w:val="00012898"/>
    <w:rsid w:val="000137F0"/>
    <w:rsid w:val="00015306"/>
    <w:rsid w:val="000158D7"/>
    <w:rsid w:val="00016307"/>
    <w:rsid w:val="0001636C"/>
    <w:rsid w:val="0001686D"/>
    <w:rsid w:val="00016D2F"/>
    <w:rsid w:val="00020D26"/>
    <w:rsid w:val="00021888"/>
    <w:rsid w:val="000240AE"/>
    <w:rsid w:val="0002674B"/>
    <w:rsid w:val="000372EA"/>
    <w:rsid w:val="00037842"/>
    <w:rsid w:val="000400EF"/>
    <w:rsid w:val="0004162E"/>
    <w:rsid w:val="00042FB4"/>
    <w:rsid w:val="00046EFE"/>
    <w:rsid w:val="0004786B"/>
    <w:rsid w:val="000504A8"/>
    <w:rsid w:val="00052ABE"/>
    <w:rsid w:val="000531EC"/>
    <w:rsid w:val="0005322D"/>
    <w:rsid w:val="0005767E"/>
    <w:rsid w:val="0006116C"/>
    <w:rsid w:val="00062FE6"/>
    <w:rsid w:val="000630F2"/>
    <w:rsid w:val="00063405"/>
    <w:rsid w:val="00064905"/>
    <w:rsid w:val="00065B04"/>
    <w:rsid w:val="00065B48"/>
    <w:rsid w:val="00067EE9"/>
    <w:rsid w:val="000702CB"/>
    <w:rsid w:val="000708D8"/>
    <w:rsid w:val="0007372C"/>
    <w:rsid w:val="00075174"/>
    <w:rsid w:val="000766F0"/>
    <w:rsid w:val="000809B9"/>
    <w:rsid w:val="000824C4"/>
    <w:rsid w:val="000829DB"/>
    <w:rsid w:val="00083E34"/>
    <w:rsid w:val="00084669"/>
    <w:rsid w:val="000851D1"/>
    <w:rsid w:val="000858A5"/>
    <w:rsid w:val="00086F76"/>
    <w:rsid w:val="000873ED"/>
    <w:rsid w:val="000904C3"/>
    <w:rsid w:val="000904F6"/>
    <w:rsid w:val="00090B40"/>
    <w:rsid w:val="0009246C"/>
    <w:rsid w:val="00094398"/>
    <w:rsid w:val="0009551C"/>
    <w:rsid w:val="00095A0A"/>
    <w:rsid w:val="00096031"/>
    <w:rsid w:val="0009643C"/>
    <w:rsid w:val="00097C4E"/>
    <w:rsid w:val="000A07AB"/>
    <w:rsid w:val="000A2490"/>
    <w:rsid w:val="000A5404"/>
    <w:rsid w:val="000A67BA"/>
    <w:rsid w:val="000A6A2C"/>
    <w:rsid w:val="000A7C78"/>
    <w:rsid w:val="000B06C9"/>
    <w:rsid w:val="000B16F3"/>
    <w:rsid w:val="000B1A15"/>
    <w:rsid w:val="000B1B3D"/>
    <w:rsid w:val="000B3959"/>
    <w:rsid w:val="000B4FD7"/>
    <w:rsid w:val="000B54A0"/>
    <w:rsid w:val="000B5987"/>
    <w:rsid w:val="000B5C1B"/>
    <w:rsid w:val="000C4CAF"/>
    <w:rsid w:val="000C5C00"/>
    <w:rsid w:val="000C7D5F"/>
    <w:rsid w:val="000D1E57"/>
    <w:rsid w:val="000D2A8B"/>
    <w:rsid w:val="000D3EAD"/>
    <w:rsid w:val="000D3FE6"/>
    <w:rsid w:val="000D6805"/>
    <w:rsid w:val="000D7E24"/>
    <w:rsid w:val="000E0373"/>
    <w:rsid w:val="000E0E85"/>
    <w:rsid w:val="000E0F57"/>
    <w:rsid w:val="000E2F72"/>
    <w:rsid w:val="000E386F"/>
    <w:rsid w:val="000E440D"/>
    <w:rsid w:val="000E46CD"/>
    <w:rsid w:val="000F0780"/>
    <w:rsid w:val="000F0B1C"/>
    <w:rsid w:val="000F2792"/>
    <w:rsid w:val="000F2FED"/>
    <w:rsid w:val="000F339A"/>
    <w:rsid w:val="000F5159"/>
    <w:rsid w:val="000F5338"/>
    <w:rsid w:val="000F5BBD"/>
    <w:rsid w:val="000F6B9D"/>
    <w:rsid w:val="00100AC2"/>
    <w:rsid w:val="00101A6A"/>
    <w:rsid w:val="00103AFB"/>
    <w:rsid w:val="0010570D"/>
    <w:rsid w:val="00106059"/>
    <w:rsid w:val="0011023B"/>
    <w:rsid w:val="0011154D"/>
    <w:rsid w:val="00112B42"/>
    <w:rsid w:val="00113DD9"/>
    <w:rsid w:val="001170C9"/>
    <w:rsid w:val="00121485"/>
    <w:rsid w:val="0012577E"/>
    <w:rsid w:val="001268B0"/>
    <w:rsid w:val="00126BDA"/>
    <w:rsid w:val="00127176"/>
    <w:rsid w:val="00127221"/>
    <w:rsid w:val="00131846"/>
    <w:rsid w:val="00133297"/>
    <w:rsid w:val="00133D6A"/>
    <w:rsid w:val="00134E96"/>
    <w:rsid w:val="00135C9C"/>
    <w:rsid w:val="00136A39"/>
    <w:rsid w:val="001370A0"/>
    <w:rsid w:val="0013796B"/>
    <w:rsid w:val="00137A47"/>
    <w:rsid w:val="00137A8C"/>
    <w:rsid w:val="00140017"/>
    <w:rsid w:val="001400BD"/>
    <w:rsid w:val="001412E7"/>
    <w:rsid w:val="00141581"/>
    <w:rsid w:val="001427B9"/>
    <w:rsid w:val="001440F0"/>
    <w:rsid w:val="00151CB4"/>
    <w:rsid w:val="00152F98"/>
    <w:rsid w:val="00153692"/>
    <w:rsid w:val="00153EF8"/>
    <w:rsid w:val="001547E6"/>
    <w:rsid w:val="001600F1"/>
    <w:rsid w:val="001618EF"/>
    <w:rsid w:val="00161939"/>
    <w:rsid w:val="00164837"/>
    <w:rsid w:val="00165B8F"/>
    <w:rsid w:val="00166B3E"/>
    <w:rsid w:val="0017061A"/>
    <w:rsid w:val="0017111C"/>
    <w:rsid w:val="001735BE"/>
    <w:rsid w:val="00173AB4"/>
    <w:rsid w:val="001777C5"/>
    <w:rsid w:val="00177C87"/>
    <w:rsid w:val="00180030"/>
    <w:rsid w:val="0018051B"/>
    <w:rsid w:val="001834F9"/>
    <w:rsid w:val="0018491D"/>
    <w:rsid w:val="0018501C"/>
    <w:rsid w:val="00185740"/>
    <w:rsid w:val="001858E2"/>
    <w:rsid w:val="001867FE"/>
    <w:rsid w:val="00190FA9"/>
    <w:rsid w:val="00195744"/>
    <w:rsid w:val="00196A40"/>
    <w:rsid w:val="001A02E3"/>
    <w:rsid w:val="001A0D8B"/>
    <w:rsid w:val="001A150B"/>
    <w:rsid w:val="001A2B26"/>
    <w:rsid w:val="001A2BC1"/>
    <w:rsid w:val="001A730D"/>
    <w:rsid w:val="001A7DD0"/>
    <w:rsid w:val="001B05F7"/>
    <w:rsid w:val="001B19A2"/>
    <w:rsid w:val="001B1E4A"/>
    <w:rsid w:val="001B1EB8"/>
    <w:rsid w:val="001B2AE9"/>
    <w:rsid w:val="001B3250"/>
    <w:rsid w:val="001B43F4"/>
    <w:rsid w:val="001B5FE8"/>
    <w:rsid w:val="001B6A5B"/>
    <w:rsid w:val="001C2844"/>
    <w:rsid w:val="001C5078"/>
    <w:rsid w:val="001C5DE9"/>
    <w:rsid w:val="001C6A16"/>
    <w:rsid w:val="001C6AF6"/>
    <w:rsid w:val="001C6D1D"/>
    <w:rsid w:val="001D0C20"/>
    <w:rsid w:val="001D0C34"/>
    <w:rsid w:val="001D1498"/>
    <w:rsid w:val="001D27C0"/>
    <w:rsid w:val="001D4C58"/>
    <w:rsid w:val="001D5974"/>
    <w:rsid w:val="001D5980"/>
    <w:rsid w:val="001D7A07"/>
    <w:rsid w:val="001E01EF"/>
    <w:rsid w:val="001E0451"/>
    <w:rsid w:val="001E04E3"/>
    <w:rsid w:val="001E08C5"/>
    <w:rsid w:val="001E1451"/>
    <w:rsid w:val="001E1496"/>
    <w:rsid w:val="001E2063"/>
    <w:rsid w:val="001E40AC"/>
    <w:rsid w:val="001E504A"/>
    <w:rsid w:val="001E5274"/>
    <w:rsid w:val="001E74C3"/>
    <w:rsid w:val="001F21EE"/>
    <w:rsid w:val="001F4075"/>
    <w:rsid w:val="001F414F"/>
    <w:rsid w:val="001F49EB"/>
    <w:rsid w:val="001F51CC"/>
    <w:rsid w:val="001F6937"/>
    <w:rsid w:val="00200289"/>
    <w:rsid w:val="00200584"/>
    <w:rsid w:val="00201575"/>
    <w:rsid w:val="00201D72"/>
    <w:rsid w:val="00206E4B"/>
    <w:rsid w:val="0021205E"/>
    <w:rsid w:val="00212B7F"/>
    <w:rsid w:val="00213826"/>
    <w:rsid w:val="0021564A"/>
    <w:rsid w:val="0021578E"/>
    <w:rsid w:val="00216047"/>
    <w:rsid w:val="002167B3"/>
    <w:rsid w:val="002175B5"/>
    <w:rsid w:val="00217F5B"/>
    <w:rsid w:val="002201D8"/>
    <w:rsid w:val="00220874"/>
    <w:rsid w:val="00220DE3"/>
    <w:rsid w:val="00220EED"/>
    <w:rsid w:val="00222656"/>
    <w:rsid w:val="00223D9B"/>
    <w:rsid w:val="00224D9C"/>
    <w:rsid w:val="0022643C"/>
    <w:rsid w:val="00226E2F"/>
    <w:rsid w:val="00233B78"/>
    <w:rsid w:val="00234509"/>
    <w:rsid w:val="00235A20"/>
    <w:rsid w:val="00237A3A"/>
    <w:rsid w:val="00237AAC"/>
    <w:rsid w:val="002432D0"/>
    <w:rsid w:val="002439F4"/>
    <w:rsid w:val="00244BC5"/>
    <w:rsid w:val="00245109"/>
    <w:rsid w:val="00247B44"/>
    <w:rsid w:val="0025265D"/>
    <w:rsid w:val="0025290D"/>
    <w:rsid w:val="00253026"/>
    <w:rsid w:val="00254AEB"/>
    <w:rsid w:val="0025690F"/>
    <w:rsid w:val="00260372"/>
    <w:rsid w:val="002624BF"/>
    <w:rsid w:val="00262DAF"/>
    <w:rsid w:val="002636BC"/>
    <w:rsid w:val="00263E74"/>
    <w:rsid w:val="002650E5"/>
    <w:rsid w:val="00266C7F"/>
    <w:rsid w:val="00271FE7"/>
    <w:rsid w:val="002731DA"/>
    <w:rsid w:val="00273FB9"/>
    <w:rsid w:val="00274A10"/>
    <w:rsid w:val="00276DDC"/>
    <w:rsid w:val="00282BDE"/>
    <w:rsid w:val="0028315B"/>
    <w:rsid w:val="00283F26"/>
    <w:rsid w:val="002849BD"/>
    <w:rsid w:val="00285AED"/>
    <w:rsid w:val="00287370"/>
    <w:rsid w:val="00287673"/>
    <w:rsid w:val="00290B70"/>
    <w:rsid w:val="0029221E"/>
    <w:rsid w:val="002A26FA"/>
    <w:rsid w:val="002A45CE"/>
    <w:rsid w:val="002A5FD8"/>
    <w:rsid w:val="002A6B03"/>
    <w:rsid w:val="002B185E"/>
    <w:rsid w:val="002B4426"/>
    <w:rsid w:val="002B79DE"/>
    <w:rsid w:val="002C10DF"/>
    <w:rsid w:val="002C3A89"/>
    <w:rsid w:val="002C3AE5"/>
    <w:rsid w:val="002C3FC1"/>
    <w:rsid w:val="002C4C18"/>
    <w:rsid w:val="002C525E"/>
    <w:rsid w:val="002D2E34"/>
    <w:rsid w:val="002D4468"/>
    <w:rsid w:val="002E2442"/>
    <w:rsid w:val="002E45AB"/>
    <w:rsid w:val="002E464A"/>
    <w:rsid w:val="002E5AA4"/>
    <w:rsid w:val="002F00F7"/>
    <w:rsid w:val="002F07A8"/>
    <w:rsid w:val="002F091E"/>
    <w:rsid w:val="002F0E8C"/>
    <w:rsid w:val="002F123E"/>
    <w:rsid w:val="002F50F6"/>
    <w:rsid w:val="002F53EF"/>
    <w:rsid w:val="002F582A"/>
    <w:rsid w:val="002F7172"/>
    <w:rsid w:val="002F7882"/>
    <w:rsid w:val="003030B0"/>
    <w:rsid w:val="003045D6"/>
    <w:rsid w:val="00304A32"/>
    <w:rsid w:val="00310CE7"/>
    <w:rsid w:val="00310FA0"/>
    <w:rsid w:val="00317BF1"/>
    <w:rsid w:val="00320481"/>
    <w:rsid w:val="0032054B"/>
    <w:rsid w:val="00321748"/>
    <w:rsid w:val="00322C98"/>
    <w:rsid w:val="00322F14"/>
    <w:rsid w:val="003240E0"/>
    <w:rsid w:val="003250CB"/>
    <w:rsid w:val="00325416"/>
    <w:rsid w:val="003258B9"/>
    <w:rsid w:val="003321A9"/>
    <w:rsid w:val="00341BE2"/>
    <w:rsid w:val="003423FF"/>
    <w:rsid w:val="00342F91"/>
    <w:rsid w:val="0034401F"/>
    <w:rsid w:val="0034436E"/>
    <w:rsid w:val="00344CAE"/>
    <w:rsid w:val="0034682F"/>
    <w:rsid w:val="00347A76"/>
    <w:rsid w:val="00352281"/>
    <w:rsid w:val="00352475"/>
    <w:rsid w:val="0035561D"/>
    <w:rsid w:val="00360513"/>
    <w:rsid w:val="003608C9"/>
    <w:rsid w:val="00363201"/>
    <w:rsid w:val="003651DA"/>
    <w:rsid w:val="00370D7B"/>
    <w:rsid w:val="00370E98"/>
    <w:rsid w:val="00371694"/>
    <w:rsid w:val="00371E7D"/>
    <w:rsid w:val="0037570D"/>
    <w:rsid w:val="0037618F"/>
    <w:rsid w:val="0037753B"/>
    <w:rsid w:val="00377618"/>
    <w:rsid w:val="0037787A"/>
    <w:rsid w:val="003814EE"/>
    <w:rsid w:val="00385688"/>
    <w:rsid w:val="003866E1"/>
    <w:rsid w:val="003869F0"/>
    <w:rsid w:val="0039063C"/>
    <w:rsid w:val="00392EC8"/>
    <w:rsid w:val="003A0B48"/>
    <w:rsid w:val="003A2B07"/>
    <w:rsid w:val="003A46A8"/>
    <w:rsid w:val="003A51AA"/>
    <w:rsid w:val="003A5F87"/>
    <w:rsid w:val="003A7075"/>
    <w:rsid w:val="003A7B9F"/>
    <w:rsid w:val="003B0789"/>
    <w:rsid w:val="003B1DFD"/>
    <w:rsid w:val="003B425F"/>
    <w:rsid w:val="003B565A"/>
    <w:rsid w:val="003B59B4"/>
    <w:rsid w:val="003C7333"/>
    <w:rsid w:val="003C73E7"/>
    <w:rsid w:val="003D00A1"/>
    <w:rsid w:val="003D08E0"/>
    <w:rsid w:val="003D0FE9"/>
    <w:rsid w:val="003D1761"/>
    <w:rsid w:val="003D19E9"/>
    <w:rsid w:val="003D2A23"/>
    <w:rsid w:val="003D450D"/>
    <w:rsid w:val="003D5DAC"/>
    <w:rsid w:val="003E06E3"/>
    <w:rsid w:val="003E3127"/>
    <w:rsid w:val="003E368A"/>
    <w:rsid w:val="003E39A9"/>
    <w:rsid w:val="003E4C6A"/>
    <w:rsid w:val="003E53C3"/>
    <w:rsid w:val="003E75B0"/>
    <w:rsid w:val="003E7FAC"/>
    <w:rsid w:val="003F39D3"/>
    <w:rsid w:val="003F5249"/>
    <w:rsid w:val="003F6705"/>
    <w:rsid w:val="003F7E04"/>
    <w:rsid w:val="00403054"/>
    <w:rsid w:val="00404B78"/>
    <w:rsid w:val="00404B83"/>
    <w:rsid w:val="00405A9E"/>
    <w:rsid w:val="00406AC1"/>
    <w:rsid w:val="00407401"/>
    <w:rsid w:val="00407D3E"/>
    <w:rsid w:val="00410C22"/>
    <w:rsid w:val="00411501"/>
    <w:rsid w:val="00412BB2"/>
    <w:rsid w:val="0041427F"/>
    <w:rsid w:val="00414334"/>
    <w:rsid w:val="0041597E"/>
    <w:rsid w:val="00415E3D"/>
    <w:rsid w:val="00421CE4"/>
    <w:rsid w:val="00421DAD"/>
    <w:rsid w:val="00421E51"/>
    <w:rsid w:val="00422BBF"/>
    <w:rsid w:val="00422C81"/>
    <w:rsid w:val="00426436"/>
    <w:rsid w:val="00427949"/>
    <w:rsid w:val="00430F7F"/>
    <w:rsid w:val="00432071"/>
    <w:rsid w:val="00436D0A"/>
    <w:rsid w:val="0044040E"/>
    <w:rsid w:val="00443937"/>
    <w:rsid w:val="00447276"/>
    <w:rsid w:val="00447674"/>
    <w:rsid w:val="004501F0"/>
    <w:rsid w:val="004506D1"/>
    <w:rsid w:val="004509E5"/>
    <w:rsid w:val="004525DF"/>
    <w:rsid w:val="00452B59"/>
    <w:rsid w:val="00453D77"/>
    <w:rsid w:val="00460391"/>
    <w:rsid w:val="0046379D"/>
    <w:rsid w:val="00463CE8"/>
    <w:rsid w:val="00467EBD"/>
    <w:rsid w:val="00473C28"/>
    <w:rsid w:val="004743D3"/>
    <w:rsid w:val="004760FE"/>
    <w:rsid w:val="004774DF"/>
    <w:rsid w:val="00477786"/>
    <w:rsid w:val="004777C0"/>
    <w:rsid w:val="0048077F"/>
    <w:rsid w:val="004813DD"/>
    <w:rsid w:val="004840B6"/>
    <w:rsid w:val="00484656"/>
    <w:rsid w:val="00485284"/>
    <w:rsid w:val="00486FB9"/>
    <w:rsid w:val="0048704E"/>
    <w:rsid w:val="00490742"/>
    <w:rsid w:val="00491902"/>
    <w:rsid w:val="00491C7A"/>
    <w:rsid w:val="00491F0A"/>
    <w:rsid w:val="004926E8"/>
    <w:rsid w:val="00494580"/>
    <w:rsid w:val="0049525F"/>
    <w:rsid w:val="0049590A"/>
    <w:rsid w:val="004A3457"/>
    <w:rsid w:val="004A3D47"/>
    <w:rsid w:val="004A51F3"/>
    <w:rsid w:val="004A603D"/>
    <w:rsid w:val="004A6211"/>
    <w:rsid w:val="004A637F"/>
    <w:rsid w:val="004B034F"/>
    <w:rsid w:val="004B2907"/>
    <w:rsid w:val="004B3647"/>
    <w:rsid w:val="004B3650"/>
    <w:rsid w:val="004B4033"/>
    <w:rsid w:val="004B4BE3"/>
    <w:rsid w:val="004B529B"/>
    <w:rsid w:val="004B542D"/>
    <w:rsid w:val="004B73D8"/>
    <w:rsid w:val="004B774E"/>
    <w:rsid w:val="004C05F7"/>
    <w:rsid w:val="004C125A"/>
    <w:rsid w:val="004C19E3"/>
    <w:rsid w:val="004C1B20"/>
    <w:rsid w:val="004C212A"/>
    <w:rsid w:val="004C2854"/>
    <w:rsid w:val="004C2C0A"/>
    <w:rsid w:val="004C5E88"/>
    <w:rsid w:val="004C5FAC"/>
    <w:rsid w:val="004C6EC4"/>
    <w:rsid w:val="004C7101"/>
    <w:rsid w:val="004C7844"/>
    <w:rsid w:val="004D3390"/>
    <w:rsid w:val="004D4B73"/>
    <w:rsid w:val="004D59BA"/>
    <w:rsid w:val="004D65EB"/>
    <w:rsid w:val="004D6D69"/>
    <w:rsid w:val="004D7082"/>
    <w:rsid w:val="004D7F90"/>
    <w:rsid w:val="004E09B4"/>
    <w:rsid w:val="004E27CF"/>
    <w:rsid w:val="004E51BE"/>
    <w:rsid w:val="004F4477"/>
    <w:rsid w:val="004F4BEB"/>
    <w:rsid w:val="00500232"/>
    <w:rsid w:val="00500575"/>
    <w:rsid w:val="00504668"/>
    <w:rsid w:val="005048D7"/>
    <w:rsid w:val="00504B9B"/>
    <w:rsid w:val="00505E5E"/>
    <w:rsid w:val="00511902"/>
    <w:rsid w:val="00513847"/>
    <w:rsid w:val="00513C3B"/>
    <w:rsid w:val="00514733"/>
    <w:rsid w:val="00515A40"/>
    <w:rsid w:val="0052051F"/>
    <w:rsid w:val="00520B15"/>
    <w:rsid w:val="00521CB6"/>
    <w:rsid w:val="00522DA2"/>
    <w:rsid w:val="005255C6"/>
    <w:rsid w:val="0052750F"/>
    <w:rsid w:val="00535C10"/>
    <w:rsid w:val="005366AA"/>
    <w:rsid w:val="005407A1"/>
    <w:rsid w:val="0054124B"/>
    <w:rsid w:val="005436FC"/>
    <w:rsid w:val="005455E1"/>
    <w:rsid w:val="005502BD"/>
    <w:rsid w:val="00550EBB"/>
    <w:rsid w:val="00551648"/>
    <w:rsid w:val="00551716"/>
    <w:rsid w:val="00552EAD"/>
    <w:rsid w:val="00554E48"/>
    <w:rsid w:val="00555D0B"/>
    <w:rsid w:val="00556787"/>
    <w:rsid w:val="00562C9D"/>
    <w:rsid w:val="00562FC4"/>
    <w:rsid w:val="005631DC"/>
    <w:rsid w:val="00563255"/>
    <w:rsid w:val="00567EBC"/>
    <w:rsid w:val="00571D2B"/>
    <w:rsid w:val="005729EC"/>
    <w:rsid w:val="00572FF0"/>
    <w:rsid w:val="00573A46"/>
    <w:rsid w:val="00573E0B"/>
    <w:rsid w:val="00575F18"/>
    <w:rsid w:val="0058211F"/>
    <w:rsid w:val="00582276"/>
    <w:rsid w:val="005822A4"/>
    <w:rsid w:val="00583DBB"/>
    <w:rsid w:val="00584FCF"/>
    <w:rsid w:val="00585B27"/>
    <w:rsid w:val="0058685D"/>
    <w:rsid w:val="00587B73"/>
    <w:rsid w:val="00587D1C"/>
    <w:rsid w:val="00590656"/>
    <w:rsid w:val="0059271D"/>
    <w:rsid w:val="00593C54"/>
    <w:rsid w:val="00595B4B"/>
    <w:rsid w:val="00596400"/>
    <w:rsid w:val="00597F94"/>
    <w:rsid w:val="005A1183"/>
    <w:rsid w:val="005A13DF"/>
    <w:rsid w:val="005A4474"/>
    <w:rsid w:val="005A552C"/>
    <w:rsid w:val="005A6471"/>
    <w:rsid w:val="005A65BE"/>
    <w:rsid w:val="005B121C"/>
    <w:rsid w:val="005B2482"/>
    <w:rsid w:val="005B307A"/>
    <w:rsid w:val="005B32B9"/>
    <w:rsid w:val="005B64CC"/>
    <w:rsid w:val="005B6AF6"/>
    <w:rsid w:val="005B6DB1"/>
    <w:rsid w:val="005C0306"/>
    <w:rsid w:val="005C1892"/>
    <w:rsid w:val="005C2560"/>
    <w:rsid w:val="005C54A0"/>
    <w:rsid w:val="005C69AB"/>
    <w:rsid w:val="005C7DE7"/>
    <w:rsid w:val="005D354B"/>
    <w:rsid w:val="005D475A"/>
    <w:rsid w:val="005D5071"/>
    <w:rsid w:val="005D65B9"/>
    <w:rsid w:val="005E1C2A"/>
    <w:rsid w:val="005E6B34"/>
    <w:rsid w:val="005F2F4C"/>
    <w:rsid w:val="005F7585"/>
    <w:rsid w:val="006011FA"/>
    <w:rsid w:val="006035CB"/>
    <w:rsid w:val="00605455"/>
    <w:rsid w:val="00605759"/>
    <w:rsid w:val="006063CB"/>
    <w:rsid w:val="00607B1A"/>
    <w:rsid w:val="00612477"/>
    <w:rsid w:val="0061432A"/>
    <w:rsid w:val="0061721E"/>
    <w:rsid w:val="0062446E"/>
    <w:rsid w:val="00624B1F"/>
    <w:rsid w:val="00625846"/>
    <w:rsid w:val="0063004E"/>
    <w:rsid w:val="00631060"/>
    <w:rsid w:val="0063109F"/>
    <w:rsid w:val="006333EF"/>
    <w:rsid w:val="0063371F"/>
    <w:rsid w:val="00634F64"/>
    <w:rsid w:val="006362AA"/>
    <w:rsid w:val="00636419"/>
    <w:rsid w:val="006410B3"/>
    <w:rsid w:val="006416A0"/>
    <w:rsid w:val="00641748"/>
    <w:rsid w:val="006435F7"/>
    <w:rsid w:val="0064558F"/>
    <w:rsid w:val="006464C9"/>
    <w:rsid w:val="006507BD"/>
    <w:rsid w:val="00650C6C"/>
    <w:rsid w:val="00652FE6"/>
    <w:rsid w:val="00655860"/>
    <w:rsid w:val="006564F4"/>
    <w:rsid w:val="0065697B"/>
    <w:rsid w:val="0065745F"/>
    <w:rsid w:val="006604E5"/>
    <w:rsid w:val="00663418"/>
    <w:rsid w:val="00666FCA"/>
    <w:rsid w:val="006676F6"/>
    <w:rsid w:val="00667898"/>
    <w:rsid w:val="00672278"/>
    <w:rsid w:val="00672D05"/>
    <w:rsid w:val="006731D4"/>
    <w:rsid w:val="00674A02"/>
    <w:rsid w:val="00674ABF"/>
    <w:rsid w:val="00675CBD"/>
    <w:rsid w:val="00675D62"/>
    <w:rsid w:val="00677FE0"/>
    <w:rsid w:val="0068132E"/>
    <w:rsid w:val="00681AA5"/>
    <w:rsid w:val="00686054"/>
    <w:rsid w:val="00686EE1"/>
    <w:rsid w:val="00690348"/>
    <w:rsid w:val="00691EE8"/>
    <w:rsid w:val="00696706"/>
    <w:rsid w:val="00696EAA"/>
    <w:rsid w:val="006A05DF"/>
    <w:rsid w:val="006A13EA"/>
    <w:rsid w:val="006A39A9"/>
    <w:rsid w:val="006A483A"/>
    <w:rsid w:val="006A611F"/>
    <w:rsid w:val="006B08FE"/>
    <w:rsid w:val="006B1BCA"/>
    <w:rsid w:val="006B3489"/>
    <w:rsid w:val="006B3E29"/>
    <w:rsid w:val="006B4770"/>
    <w:rsid w:val="006B4D81"/>
    <w:rsid w:val="006C1FF7"/>
    <w:rsid w:val="006C3877"/>
    <w:rsid w:val="006C3EAC"/>
    <w:rsid w:val="006C423B"/>
    <w:rsid w:val="006C5E97"/>
    <w:rsid w:val="006C7985"/>
    <w:rsid w:val="006D04EF"/>
    <w:rsid w:val="006D3305"/>
    <w:rsid w:val="006D6130"/>
    <w:rsid w:val="006D61A4"/>
    <w:rsid w:val="006D6FD1"/>
    <w:rsid w:val="006E06B6"/>
    <w:rsid w:val="006E1C4B"/>
    <w:rsid w:val="006E2FB0"/>
    <w:rsid w:val="006E5966"/>
    <w:rsid w:val="006E6C5E"/>
    <w:rsid w:val="006E743D"/>
    <w:rsid w:val="006F1FAF"/>
    <w:rsid w:val="006F2196"/>
    <w:rsid w:val="006F2C5B"/>
    <w:rsid w:val="006F43E5"/>
    <w:rsid w:val="006F4943"/>
    <w:rsid w:val="006F6806"/>
    <w:rsid w:val="00700333"/>
    <w:rsid w:val="007025F6"/>
    <w:rsid w:val="00706FE5"/>
    <w:rsid w:val="007102D2"/>
    <w:rsid w:val="00713948"/>
    <w:rsid w:val="007146A3"/>
    <w:rsid w:val="007147EB"/>
    <w:rsid w:val="00715083"/>
    <w:rsid w:val="00716E7E"/>
    <w:rsid w:val="00717490"/>
    <w:rsid w:val="00722850"/>
    <w:rsid w:val="007238FE"/>
    <w:rsid w:val="00725047"/>
    <w:rsid w:val="007262D1"/>
    <w:rsid w:val="0072666B"/>
    <w:rsid w:val="00730272"/>
    <w:rsid w:val="00730BB7"/>
    <w:rsid w:val="007350EC"/>
    <w:rsid w:val="00736774"/>
    <w:rsid w:val="00740365"/>
    <w:rsid w:val="007441EA"/>
    <w:rsid w:val="0074513F"/>
    <w:rsid w:val="00745A1D"/>
    <w:rsid w:val="007467CF"/>
    <w:rsid w:val="00747DAB"/>
    <w:rsid w:val="00751170"/>
    <w:rsid w:val="0075164F"/>
    <w:rsid w:val="00752371"/>
    <w:rsid w:val="007524D5"/>
    <w:rsid w:val="0075290B"/>
    <w:rsid w:val="00752B23"/>
    <w:rsid w:val="00753A27"/>
    <w:rsid w:val="00754E15"/>
    <w:rsid w:val="00757157"/>
    <w:rsid w:val="00760281"/>
    <w:rsid w:val="0076182A"/>
    <w:rsid w:val="00763831"/>
    <w:rsid w:val="00766B60"/>
    <w:rsid w:val="00770500"/>
    <w:rsid w:val="00770EAC"/>
    <w:rsid w:val="00771670"/>
    <w:rsid w:val="00771D12"/>
    <w:rsid w:val="007748BB"/>
    <w:rsid w:val="00774E03"/>
    <w:rsid w:val="00775FC6"/>
    <w:rsid w:val="00776E03"/>
    <w:rsid w:val="0077749B"/>
    <w:rsid w:val="0078005B"/>
    <w:rsid w:val="00782121"/>
    <w:rsid w:val="0078570D"/>
    <w:rsid w:val="00787F33"/>
    <w:rsid w:val="0079342A"/>
    <w:rsid w:val="00794A35"/>
    <w:rsid w:val="00795377"/>
    <w:rsid w:val="0079542D"/>
    <w:rsid w:val="00797051"/>
    <w:rsid w:val="007A1F86"/>
    <w:rsid w:val="007A27F8"/>
    <w:rsid w:val="007A411B"/>
    <w:rsid w:val="007A442D"/>
    <w:rsid w:val="007A503D"/>
    <w:rsid w:val="007A581E"/>
    <w:rsid w:val="007B4949"/>
    <w:rsid w:val="007B4A5C"/>
    <w:rsid w:val="007B5539"/>
    <w:rsid w:val="007B7C7C"/>
    <w:rsid w:val="007C456B"/>
    <w:rsid w:val="007C4573"/>
    <w:rsid w:val="007C459E"/>
    <w:rsid w:val="007D0CB9"/>
    <w:rsid w:val="007D1EB2"/>
    <w:rsid w:val="007D281A"/>
    <w:rsid w:val="007D3120"/>
    <w:rsid w:val="007D3B98"/>
    <w:rsid w:val="007D3F11"/>
    <w:rsid w:val="007D761E"/>
    <w:rsid w:val="007D7C9C"/>
    <w:rsid w:val="007D7D49"/>
    <w:rsid w:val="007E1486"/>
    <w:rsid w:val="007E34AD"/>
    <w:rsid w:val="007E358A"/>
    <w:rsid w:val="007E359D"/>
    <w:rsid w:val="007E508C"/>
    <w:rsid w:val="007F0BC6"/>
    <w:rsid w:val="007F148D"/>
    <w:rsid w:val="007F15E3"/>
    <w:rsid w:val="007F1F3E"/>
    <w:rsid w:val="007F268F"/>
    <w:rsid w:val="007F26C1"/>
    <w:rsid w:val="007F418E"/>
    <w:rsid w:val="007F5D51"/>
    <w:rsid w:val="00802AA4"/>
    <w:rsid w:val="00807262"/>
    <w:rsid w:val="00811BD5"/>
    <w:rsid w:val="008139D6"/>
    <w:rsid w:val="0081483F"/>
    <w:rsid w:val="00814927"/>
    <w:rsid w:val="00814DD6"/>
    <w:rsid w:val="0081555E"/>
    <w:rsid w:val="00816A1B"/>
    <w:rsid w:val="0081766D"/>
    <w:rsid w:val="00820042"/>
    <w:rsid w:val="00821516"/>
    <w:rsid w:val="00822DB1"/>
    <w:rsid w:val="00823949"/>
    <w:rsid w:val="00824EC5"/>
    <w:rsid w:val="0082537D"/>
    <w:rsid w:val="00826B86"/>
    <w:rsid w:val="00826CD3"/>
    <w:rsid w:val="00827B25"/>
    <w:rsid w:val="00831001"/>
    <w:rsid w:val="00831374"/>
    <w:rsid w:val="0083422D"/>
    <w:rsid w:val="008379E8"/>
    <w:rsid w:val="0084059D"/>
    <w:rsid w:val="008411E6"/>
    <w:rsid w:val="00845329"/>
    <w:rsid w:val="008478F3"/>
    <w:rsid w:val="00851098"/>
    <w:rsid w:val="00853B03"/>
    <w:rsid w:val="00853D1B"/>
    <w:rsid w:val="00853F44"/>
    <w:rsid w:val="00855B5D"/>
    <w:rsid w:val="00856017"/>
    <w:rsid w:val="00857580"/>
    <w:rsid w:val="00864C6F"/>
    <w:rsid w:val="008651E3"/>
    <w:rsid w:val="00865238"/>
    <w:rsid w:val="00865385"/>
    <w:rsid w:val="008655F6"/>
    <w:rsid w:val="0086597D"/>
    <w:rsid w:val="008667BF"/>
    <w:rsid w:val="00866995"/>
    <w:rsid w:val="008745D1"/>
    <w:rsid w:val="00880F89"/>
    <w:rsid w:val="008833CF"/>
    <w:rsid w:val="00883E98"/>
    <w:rsid w:val="00884066"/>
    <w:rsid w:val="00885129"/>
    <w:rsid w:val="00887EFA"/>
    <w:rsid w:val="00890446"/>
    <w:rsid w:val="0089107F"/>
    <w:rsid w:val="0089153E"/>
    <w:rsid w:val="008916DF"/>
    <w:rsid w:val="00892CFE"/>
    <w:rsid w:val="008944A8"/>
    <w:rsid w:val="00895645"/>
    <w:rsid w:val="008957C3"/>
    <w:rsid w:val="00896FBC"/>
    <w:rsid w:val="00897970"/>
    <w:rsid w:val="008A0DF9"/>
    <w:rsid w:val="008A24C4"/>
    <w:rsid w:val="008A2AF1"/>
    <w:rsid w:val="008A3F7E"/>
    <w:rsid w:val="008A5EA7"/>
    <w:rsid w:val="008A7789"/>
    <w:rsid w:val="008A7851"/>
    <w:rsid w:val="008B1B27"/>
    <w:rsid w:val="008B27AB"/>
    <w:rsid w:val="008B28E2"/>
    <w:rsid w:val="008B3569"/>
    <w:rsid w:val="008B508D"/>
    <w:rsid w:val="008B6127"/>
    <w:rsid w:val="008B70C6"/>
    <w:rsid w:val="008B757B"/>
    <w:rsid w:val="008C2DA4"/>
    <w:rsid w:val="008C3782"/>
    <w:rsid w:val="008C5423"/>
    <w:rsid w:val="008C707F"/>
    <w:rsid w:val="008C7872"/>
    <w:rsid w:val="008C7F65"/>
    <w:rsid w:val="008D0428"/>
    <w:rsid w:val="008D23A0"/>
    <w:rsid w:val="008D2C6F"/>
    <w:rsid w:val="008D2C90"/>
    <w:rsid w:val="008D2CCD"/>
    <w:rsid w:val="008D458D"/>
    <w:rsid w:val="008D4A32"/>
    <w:rsid w:val="008D593A"/>
    <w:rsid w:val="008D798C"/>
    <w:rsid w:val="008D7EEF"/>
    <w:rsid w:val="008E01AE"/>
    <w:rsid w:val="008E18C7"/>
    <w:rsid w:val="008E1FEA"/>
    <w:rsid w:val="008E2829"/>
    <w:rsid w:val="008E41CD"/>
    <w:rsid w:val="008E7569"/>
    <w:rsid w:val="008E7760"/>
    <w:rsid w:val="008F24C2"/>
    <w:rsid w:val="008F4D2F"/>
    <w:rsid w:val="008F5DE4"/>
    <w:rsid w:val="008F6247"/>
    <w:rsid w:val="008F6F40"/>
    <w:rsid w:val="0090246D"/>
    <w:rsid w:val="00902F02"/>
    <w:rsid w:val="00905063"/>
    <w:rsid w:val="00905A02"/>
    <w:rsid w:val="009062FC"/>
    <w:rsid w:val="009116A7"/>
    <w:rsid w:val="00911AF2"/>
    <w:rsid w:val="009120E1"/>
    <w:rsid w:val="00914819"/>
    <w:rsid w:val="0091580B"/>
    <w:rsid w:val="00916E05"/>
    <w:rsid w:val="00922001"/>
    <w:rsid w:val="009225E4"/>
    <w:rsid w:val="00922C17"/>
    <w:rsid w:val="00924945"/>
    <w:rsid w:val="009252F7"/>
    <w:rsid w:val="00926017"/>
    <w:rsid w:val="009267E1"/>
    <w:rsid w:val="009311F1"/>
    <w:rsid w:val="00932A3F"/>
    <w:rsid w:val="00933A45"/>
    <w:rsid w:val="00934351"/>
    <w:rsid w:val="00936B32"/>
    <w:rsid w:val="00941441"/>
    <w:rsid w:val="00942DDD"/>
    <w:rsid w:val="00943017"/>
    <w:rsid w:val="0094459D"/>
    <w:rsid w:val="009516A8"/>
    <w:rsid w:val="00952AA1"/>
    <w:rsid w:val="00952EE7"/>
    <w:rsid w:val="0095381A"/>
    <w:rsid w:val="00961876"/>
    <w:rsid w:val="00966F0F"/>
    <w:rsid w:val="00970448"/>
    <w:rsid w:val="00972AC7"/>
    <w:rsid w:val="0097705C"/>
    <w:rsid w:val="009775E7"/>
    <w:rsid w:val="00981813"/>
    <w:rsid w:val="0098359D"/>
    <w:rsid w:val="00983BAC"/>
    <w:rsid w:val="00984288"/>
    <w:rsid w:val="00984D6B"/>
    <w:rsid w:val="0098595D"/>
    <w:rsid w:val="009861DF"/>
    <w:rsid w:val="00986BD4"/>
    <w:rsid w:val="00987328"/>
    <w:rsid w:val="009901F4"/>
    <w:rsid w:val="0099054B"/>
    <w:rsid w:val="009912AD"/>
    <w:rsid w:val="00992880"/>
    <w:rsid w:val="0099474A"/>
    <w:rsid w:val="009963A2"/>
    <w:rsid w:val="00996C88"/>
    <w:rsid w:val="009A11FD"/>
    <w:rsid w:val="009A3128"/>
    <w:rsid w:val="009A3F0F"/>
    <w:rsid w:val="009A52F0"/>
    <w:rsid w:val="009A535D"/>
    <w:rsid w:val="009A629B"/>
    <w:rsid w:val="009A6B1B"/>
    <w:rsid w:val="009B02AB"/>
    <w:rsid w:val="009B11D4"/>
    <w:rsid w:val="009B1878"/>
    <w:rsid w:val="009B213E"/>
    <w:rsid w:val="009B2EC8"/>
    <w:rsid w:val="009B339F"/>
    <w:rsid w:val="009B3F69"/>
    <w:rsid w:val="009B7CC1"/>
    <w:rsid w:val="009C1AAA"/>
    <w:rsid w:val="009C43A7"/>
    <w:rsid w:val="009C4523"/>
    <w:rsid w:val="009C60D1"/>
    <w:rsid w:val="009D2B00"/>
    <w:rsid w:val="009D30B6"/>
    <w:rsid w:val="009D327E"/>
    <w:rsid w:val="009D36A0"/>
    <w:rsid w:val="009D3F33"/>
    <w:rsid w:val="009D6379"/>
    <w:rsid w:val="009D7B57"/>
    <w:rsid w:val="009E0346"/>
    <w:rsid w:val="009E065F"/>
    <w:rsid w:val="009E196F"/>
    <w:rsid w:val="009E2D17"/>
    <w:rsid w:val="009E42AA"/>
    <w:rsid w:val="009E6956"/>
    <w:rsid w:val="009E70AD"/>
    <w:rsid w:val="009F17B5"/>
    <w:rsid w:val="009F393D"/>
    <w:rsid w:val="009F44EE"/>
    <w:rsid w:val="009F7740"/>
    <w:rsid w:val="009F7F46"/>
    <w:rsid w:val="00A000BF"/>
    <w:rsid w:val="00A01709"/>
    <w:rsid w:val="00A023FF"/>
    <w:rsid w:val="00A0587E"/>
    <w:rsid w:val="00A06ED0"/>
    <w:rsid w:val="00A11674"/>
    <w:rsid w:val="00A12714"/>
    <w:rsid w:val="00A136CA"/>
    <w:rsid w:val="00A14464"/>
    <w:rsid w:val="00A16305"/>
    <w:rsid w:val="00A21564"/>
    <w:rsid w:val="00A22401"/>
    <w:rsid w:val="00A275BC"/>
    <w:rsid w:val="00A27DBB"/>
    <w:rsid w:val="00A30267"/>
    <w:rsid w:val="00A30F83"/>
    <w:rsid w:val="00A32B03"/>
    <w:rsid w:val="00A3588F"/>
    <w:rsid w:val="00A37582"/>
    <w:rsid w:val="00A42D2C"/>
    <w:rsid w:val="00A45006"/>
    <w:rsid w:val="00A464B4"/>
    <w:rsid w:val="00A50158"/>
    <w:rsid w:val="00A503B6"/>
    <w:rsid w:val="00A531A6"/>
    <w:rsid w:val="00A5392B"/>
    <w:rsid w:val="00A566A5"/>
    <w:rsid w:val="00A629E6"/>
    <w:rsid w:val="00A62B1B"/>
    <w:rsid w:val="00A63D6B"/>
    <w:rsid w:val="00A64453"/>
    <w:rsid w:val="00A65126"/>
    <w:rsid w:val="00A65FC0"/>
    <w:rsid w:val="00A70494"/>
    <w:rsid w:val="00A70CCA"/>
    <w:rsid w:val="00A71DF4"/>
    <w:rsid w:val="00A73BC6"/>
    <w:rsid w:val="00A764B8"/>
    <w:rsid w:val="00A76F8E"/>
    <w:rsid w:val="00A77CBD"/>
    <w:rsid w:val="00A803C4"/>
    <w:rsid w:val="00A80593"/>
    <w:rsid w:val="00A83837"/>
    <w:rsid w:val="00A84B52"/>
    <w:rsid w:val="00A8660F"/>
    <w:rsid w:val="00A90B56"/>
    <w:rsid w:val="00A918BE"/>
    <w:rsid w:val="00A93DC5"/>
    <w:rsid w:val="00A9518C"/>
    <w:rsid w:val="00A95528"/>
    <w:rsid w:val="00A95C48"/>
    <w:rsid w:val="00A96EF4"/>
    <w:rsid w:val="00AA0D84"/>
    <w:rsid w:val="00AA1546"/>
    <w:rsid w:val="00AA1AF2"/>
    <w:rsid w:val="00AA2E86"/>
    <w:rsid w:val="00AA44D6"/>
    <w:rsid w:val="00AA5B1D"/>
    <w:rsid w:val="00AA64F7"/>
    <w:rsid w:val="00AA7056"/>
    <w:rsid w:val="00AB0BE0"/>
    <w:rsid w:val="00AB25C6"/>
    <w:rsid w:val="00AB31C6"/>
    <w:rsid w:val="00AB523B"/>
    <w:rsid w:val="00AB630A"/>
    <w:rsid w:val="00AB6CE7"/>
    <w:rsid w:val="00AB735B"/>
    <w:rsid w:val="00AC1F59"/>
    <w:rsid w:val="00AC59CA"/>
    <w:rsid w:val="00AD08F1"/>
    <w:rsid w:val="00AD0D11"/>
    <w:rsid w:val="00AD2CF4"/>
    <w:rsid w:val="00AD7E40"/>
    <w:rsid w:val="00AE0A43"/>
    <w:rsid w:val="00AE23BE"/>
    <w:rsid w:val="00AE5BA8"/>
    <w:rsid w:val="00AE7122"/>
    <w:rsid w:val="00AF04E7"/>
    <w:rsid w:val="00AF07AE"/>
    <w:rsid w:val="00AF43E8"/>
    <w:rsid w:val="00AF6615"/>
    <w:rsid w:val="00AF6891"/>
    <w:rsid w:val="00AF7577"/>
    <w:rsid w:val="00B00454"/>
    <w:rsid w:val="00B009A4"/>
    <w:rsid w:val="00B00DE4"/>
    <w:rsid w:val="00B020AD"/>
    <w:rsid w:val="00B024D4"/>
    <w:rsid w:val="00B02539"/>
    <w:rsid w:val="00B02E72"/>
    <w:rsid w:val="00B03772"/>
    <w:rsid w:val="00B07E7D"/>
    <w:rsid w:val="00B10298"/>
    <w:rsid w:val="00B1070E"/>
    <w:rsid w:val="00B11D59"/>
    <w:rsid w:val="00B1477A"/>
    <w:rsid w:val="00B15EF5"/>
    <w:rsid w:val="00B1639E"/>
    <w:rsid w:val="00B175A8"/>
    <w:rsid w:val="00B17DD5"/>
    <w:rsid w:val="00B17EF9"/>
    <w:rsid w:val="00B20993"/>
    <w:rsid w:val="00B21905"/>
    <w:rsid w:val="00B245FF"/>
    <w:rsid w:val="00B25217"/>
    <w:rsid w:val="00B265A2"/>
    <w:rsid w:val="00B33893"/>
    <w:rsid w:val="00B35C75"/>
    <w:rsid w:val="00B37EE1"/>
    <w:rsid w:val="00B409B5"/>
    <w:rsid w:val="00B42E96"/>
    <w:rsid w:val="00B432F0"/>
    <w:rsid w:val="00B43CD7"/>
    <w:rsid w:val="00B44699"/>
    <w:rsid w:val="00B500DB"/>
    <w:rsid w:val="00B50EE6"/>
    <w:rsid w:val="00B52185"/>
    <w:rsid w:val="00B52C4C"/>
    <w:rsid w:val="00B52E52"/>
    <w:rsid w:val="00B53ACC"/>
    <w:rsid w:val="00B541F7"/>
    <w:rsid w:val="00B54B18"/>
    <w:rsid w:val="00B56650"/>
    <w:rsid w:val="00B56C64"/>
    <w:rsid w:val="00B60344"/>
    <w:rsid w:val="00B635A5"/>
    <w:rsid w:val="00B647D3"/>
    <w:rsid w:val="00B65A28"/>
    <w:rsid w:val="00B662DD"/>
    <w:rsid w:val="00B66A1E"/>
    <w:rsid w:val="00B71070"/>
    <w:rsid w:val="00B71A32"/>
    <w:rsid w:val="00B75803"/>
    <w:rsid w:val="00B81CCF"/>
    <w:rsid w:val="00B83F50"/>
    <w:rsid w:val="00B84FDB"/>
    <w:rsid w:val="00B87C48"/>
    <w:rsid w:val="00B90F0B"/>
    <w:rsid w:val="00B90F12"/>
    <w:rsid w:val="00B91926"/>
    <w:rsid w:val="00B937E8"/>
    <w:rsid w:val="00B972B3"/>
    <w:rsid w:val="00B9753A"/>
    <w:rsid w:val="00BA0822"/>
    <w:rsid w:val="00BA29E4"/>
    <w:rsid w:val="00BA4F59"/>
    <w:rsid w:val="00BA5561"/>
    <w:rsid w:val="00BA562C"/>
    <w:rsid w:val="00BA5C1D"/>
    <w:rsid w:val="00BA624C"/>
    <w:rsid w:val="00BA789E"/>
    <w:rsid w:val="00BA7F11"/>
    <w:rsid w:val="00BB2150"/>
    <w:rsid w:val="00BB2FF2"/>
    <w:rsid w:val="00BB3910"/>
    <w:rsid w:val="00BB457B"/>
    <w:rsid w:val="00BB479C"/>
    <w:rsid w:val="00BB6CDC"/>
    <w:rsid w:val="00BC41BF"/>
    <w:rsid w:val="00BC470E"/>
    <w:rsid w:val="00BC4720"/>
    <w:rsid w:val="00BC4E4C"/>
    <w:rsid w:val="00BC6584"/>
    <w:rsid w:val="00BD5105"/>
    <w:rsid w:val="00BD66BE"/>
    <w:rsid w:val="00BD75A2"/>
    <w:rsid w:val="00BE224C"/>
    <w:rsid w:val="00BE5B02"/>
    <w:rsid w:val="00BE65E2"/>
    <w:rsid w:val="00BF0095"/>
    <w:rsid w:val="00BF1534"/>
    <w:rsid w:val="00BF68F4"/>
    <w:rsid w:val="00BF6B6C"/>
    <w:rsid w:val="00C01E4E"/>
    <w:rsid w:val="00C02458"/>
    <w:rsid w:val="00C04171"/>
    <w:rsid w:val="00C04E9B"/>
    <w:rsid w:val="00C063AB"/>
    <w:rsid w:val="00C06605"/>
    <w:rsid w:val="00C121DE"/>
    <w:rsid w:val="00C14866"/>
    <w:rsid w:val="00C158FA"/>
    <w:rsid w:val="00C169DD"/>
    <w:rsid w:val="00C17457"/>
    <w:rsid w:val="00C17DE7"/>
    <w:rsid w:val="00C2017A"/>
    <w:rsid w:val="00C2026B"/>
    <w:rsid w:val="00C20460"/>
    <w:rsid w:val="00C20470"/>
    <w:rsid w:val="00C20C08"/>
    <w:rsid w:val="00C20D38"/>
    <w:rsid w:val="00C21616"/>
    <w:rsid w:val="00C2192B"/>
    <w:rsid w:val="00C2220B"/>
    <w:rsid w:val="00C222D7"/>
    <w:rsid w:val="00C2311E"/>
    <w:rsid w:val="00C23DAA"/>
    <w:rsid w:val="00C26539"/>
    <w:rsid w:val="00C30C99"/>
    <w:rsid w:val="00C34B2F"/>
    <w:rsid w:val="00C34C6A"/>
    <w:rsid w:val="00C360F2"/>
    <w:rsid w:val="00C36453"/>
    <w:rsid w:val="00C3661F"/>
    <w:rsid w:val="00C37CA2"/>
    <w:rsid w:val="00C41A63"/>
    <w:rsid w:val="00C41EE4"/>
    <w:rsid w:val="00C45A2D"/>
    <w:rsid w:val="00C4641B"/>
    <w:rsid w:val="00C46ED3"/>
    <w:rsid w:val="00C477C9"/>
    <w:rsid w:val="00C50355"/>
    <w:rsid w:val="00C50C53"/>
    <w:rsid w:val="00C50D4A"/>
    <w:rsid w:val="00C50D81"/>
    <w:rsid w:val="00C51E66"/>
    <w:rsid w:val="00C52F13"/>
    <w:rsid w:val="00C53FFC"/>
    <w:rsid w:val="00C55695"/>
    <w:rsid w:val="00C56AD0"/>
    <w:rsid w:val="00C60AAE"/>
    <w:rsid w:val="00C65644"/>
    <w:rsid w:val="00C665B3"/>
    <w:rsid w:val="00C6690E"/>
    <w:rsid w:val="00C703C5"/>
    <w:rsid w:val="00C70651"/>
    <w:rsid w:val="00C737D6"/>
    <w:rsid w:val="00C738D6"/>
    <w:rsid w:val="00C805F2"/>
    <w:rsid w:val="00C808AB"/>
    <w:rsid w:val="00C81EDD"/>
    <w:rsid w:val="00C92B83"/>
    <w:rsid w:val="00C96C9C"/>
    <w:rsid w:val="00C96DE3"/>
    <w:rsid w:val="00C96EFE"/>
    <w:rsid w:val="00CA41E9"/>
    <w:rsid w:val="00CA52C9"/>
    <w:rsid w:val="00CB0A1A"/>
    <w:rsid w:val="00CB0F56"/>
    <w:rsid w:val="00CB3CEC"/>
    <w:rsid w:val="00CB521D"/>
    <w:rsid w:val="00CC090E"/>
    <w:rsid w:val="00CC13A6"/>
    <w:rsid w:val="00CC2733"/>
    <w:rsid w:val="00CC29B8"/>
    <w:rsid w:val="00CC5E40"/>
    <w:rsid w:val="00CC6176"/>
    <w:rsid w:val="00CC72A5"/>
    <w:rsid w:val="00CD0234"/>
    <w:rsid w:val="00CD135D"/>
    <w:rsid w:val="00CD220E"/>
    <w:rsid w:val="00CD47DA"/>
    <w:rsid w:val="00CD5F51"/>
    <w:rsid w:val="00CD683E"/>
    <w:rsid w:val="00CD7773"/>
    <w:rsid w:val="00CE2FD9"/>
    <w:rsid w:val="00CE5843"/>
    <w:rsid w:val="00CE68A4"/>
    <w:rsid w:val="00CE6A8B"/>
    <w:rsid w:val="00CF0D7C"/>
    <w:rsid w:val="00CF73A7"/>
    <w:rsid w:val="00D00853"/>
    <w:rsid w:val="00D03FBC"/>
    <w:rsid w:val="00D042EE"/>
    <w:rsid w:val="00D047EB"/>
    <w:rsid w:val="00D048B5"/>
    <w:rsid w:val="00D04A8F"/>
    <w:rsid w:val="00D0722A"/>
    <w:rsid w:val="00D1126F"/>
    <w:rsid w:val="00D117F8"/>
    <w:rsid w:val="00D11FC7"/>
    <w:rsid w:val="00D14244"/>
    <w:rsid w:val="00D1569F"/>
    <w:rsid w:val="00D166FB"/>
    <w:rsid w:val="00D167E2"/>
    <w:rsid w:val="00D20B1E"/>
    <w:rsid w:val="00D211C3"/>
    <w:rsid w:val="00D220C1"/>
    <w:rsid w:val="00D22165"/>
    <w:rsid w:val="00D22462"/>
    <w:rsid w:val="00D227F1"/>
    <w:rsid w:val="00D230AC"/>
    <w:rsid w:val="00D233A0"/>
    <w:rsid w:val="00D300C0"/>
    <w:rsid w:val="00D32489"/>
    <w:rsid w:val="00D32C90"/>
    <w:rsid w:val="00D3349E"/>
    <w:rsid w:val="00D37D15"/>
    <w:rsid w:val="00D42508"/>
    <w:rsid w:val="00D4288F"/>
    <w:rsid w:val="00D42A85"/>
    <w:rsid w:val="00D43750"/>
    <w:rsid w:val="00D469FE"/>
    <w:rsid w:val="00D51D54"/>
    <w:rsid w:val="00D52049"/>
    <w:rsid w:val="00D60274"/>
    <w:rsid w:val="00D60F6B"/>
    <w:rsid w:val="00D622A2"/>
    <w:rsid w:val="00D66CFB"/>
    <w:rsid w:val="00D67541"/>
    <w:rsid w:val="00D73B05"/>
    <w:rsid w:val="00D73CB8"/>
    <w:rsid w:val="00D73EF6"/>
    <w:rsid w:val="00D77743"/>
    <w:rsid w:val="00D806B8"/>
    <w:rsid w:val="00D82990"/>
    <w:rsid w:val="00D83317"/>
    <w:rsid w:val="00D852DC"/>
    <w:rsid w:val="00D85649"/>
    <w:rsid w:val="00D8637B"/>
    <w:rsid w:val="00D86BE0"/>
    <w:rsid w:val="00D94E24"/>
    <w:rsid w:val="00D95B81"/>
    <w:rsid w:val="00D9625E"/>
    <w:rsid w:val="00DA0DE1"/>
    <w:rsid w:val="00DA26DC"/>
    <w:rsid w:val="00DA3DD0"/>
    <w:rsid w:val="00DA5005"/>
    <w:rsid w:val="00DA739F"/>
    <w:rsid w:val="00DA7591"/>
    <w:rsid w:val="00DB1986"/>
    <w:rsid w:val="00DB2A1E"/>
    <w:rsid w:val="00DB3904"/>
    <w:rsid w:val="00DB4163"/>
    <w:rsid w:val="00DB4E3E"/>
    <w:rsid w:val="00DC26ED"/>
    <w:rsid w:val="00DC2C0C"/>
    <w:rsid w:val="00DC58ED"/>
    <w:rsid w:val="00DD31B9"/>
    <w:rsid w:val="00DD3A03"/>
    <w:rsid w:val="00DD72E4"/>
    <w:rsid w:val="00DD7CAB"/>
    <w:rsid w:val="00DE1312"/>
    <w:rsid w:val="00DE369B"/>
    <w:rsid w:val="00DE3929"/>
    <w:rsid w:val="00DE6285"/>
    <w:rsid w:val="00DE65FF"/>
    <w:rsid w:val="00DE709F"/>
    <w:rsid w:val="00DE78AE"/>
    <w:rsid w:val="00DF132C"/>
    <w:rsid w:val="00DF2627"/>
    <w:rsid w:val="00DF4834"/>
    <w:rsid w:val="00DF4FAC"/>
    <w:rsid w:val="00DF5270"/>
    <w:rsid w:val="00DF6D91"/>
    <w:rsid w:val="00DF72AB"/>
    <w:rsid w:val="00E06800"/>
    <w:rsid w:val="00E07FF6"/>
    <w:rsid w:val="00E106E6"/>
    <w:rsid w:val="00E10762"/>
    <w:rsid w:val="00E11935"/>
    <w:rsid w:val="00E119ED"/>
    <w:rsid w:val="00E12D15"/>
    <w:rsid w:val="00E1524B"/>
    <w:rsid w:val="00E155BF"/>
    <w:rsid w:val="00E22148"/>
    <w:rsid w:val="00E24CCD"/>
    <w:rsid w:val="00E25B55"/>
    <w:rsid w:val="00E26338"/>
    <w:rsid w:val="00E26534"/>
    <w:rsid w:val="00E277EA"/>
    <w:rsid w:val="00E30E22"/>
    <w:rsid w:val="00E31209"/>
    <w:rsid w:val="00E32798"/>
    <w:rsid w:val="00E32F30"/>
    <w:rsid w:val="00E3356F"/>
    <w:rsid w:val="00E33CC8"/>
    <w:rsid w:val="00E3441A"/>
    <w:rsid w:val="00E3640A"/>
    <w:rsid w:val="00E36BB9"/>
    <w:rsid w:val="00E3749D"/>
    <w:rsid w:val="00E40D5A"/>
    <w:rsid w:val="00E42509"/>
    <w:rsid w:val="00E45630"/>
    <w:rsid w:val="00E46800"/>
    <w:rsid w:val="00E46EDE"/>
    <w:rsid w:val="00E500F3"/>
    <w:rsid w:val="00E517F0"/>
    <w:rsid w:val="00E51C91"/>
    <w:rsid w:val="00E51F17"/>
    <w:rsid w:val="00E53B3F"/>
    <w:rsid w:val="00E54C15"/>
    <w:rsid w:val="00E55135"/>
    <w:rsid w:val="00E57679"/>
    <w:rsid w:val="00E57DC2"/>
    <w:rsid w:val="00E6057E"/>
    <w:rsid w:val="00E61335"/>
    <w:rsid w:val="00E625E9"/>
    <w:rsid w:val="00E65A5E"/>
    <w:rsid w:val="00E66671"/>
    <w:rsid w:val="00E667C1"/>
    <w:rsid w:val="00E71C30"/>
    <w:rsid w:val="00E72EF5"/>
    <w:rsid w:val="00E742D9"/>
    <w:rsid w:val="00E74B62"/>
    <w:rsid w:val="00E76472"/>
    <w:rsid w:val="00E770AB"/>
    <w:rsid w:val="00E7710F"/>
    <w:rsid w:val="00E82B66"/>
    <w:rsid w:val="00E83AC7"/>
    <w:rsid w:val="00E84295"/>
    <w:rsid w:val="00E855EE"/>
    <w:rsid w:val="00E85B61"/>
    <w:rsid w:val="00E87FD3"/>
    <w:rsid w:val="00E90DE0"/>
    <w:rsid w:val="00E92E57"/>
    <w:rsid w:val="00E9344A"/>
    <w:rsid w:val="00E93A27"/>
    <w:rsid w:val="00E93CC5"/>
    <w:rsid w:val="00E94885"/>
    <w:rsid w:val="00E95358"/>
    <w:rsid w:val="00E9581A"/>
    <w:rsid w:val="00E958F9"/>
    <w:rsid w:val="00E9678A"/>
    <w:rsid w:val="00EA3A55"/>
    <w:rsid w:val="00EA4B0A"/>
    <w:rsid w:val="00EA6087"/>
    <w:rsid w:val="00EA7533"/>
    <w:rsid w:val="00EA7D16"/>
    <w:rsid w:val="00EB5484"/>
    <w:rsid w:val="00EB5E47"/>
    <w:rsid w:val="00EB6284"/>
    <w:rsid w:val="00EB6506"/>
    <w:rsid w:val="00EB6C34"/>
    <w:rsid w:val="00EC23AD"/>
    <w:rsid w:val="00EC3F88"/>
    <w:rsid w:val="00EC5E17"/>
    <w:rsid w:val="00EC7B81"/>
    <w:rsid w:val="00ED0BC8"/>
    <w:rsid w:val="00ED107A"/>
    <w:rsid w:val="00ED1291"/>
    <w:rsid w:val="00ED2366"/>
    <w:rsid w:val="00ED24CC"/>
    <w:rsid w:val="00ED36D8"/>
    <w:rsid w:val="00ED4D31"/>
    <w:rsid w:val="00ED7458"/>
    <w:rsid w:val="00EE3BCB"/>
    <w:rsid w:val="00EE6BD7"/>
    <w:rsid w:val="00EF05E7"/>
    <w:rsid w:val="00EF1A00"/>
    <w:rsid w:val="00EF28CC"/>
    <w:rsid w:val="00EF48BF"/>
    <w:rsid w:val="00EF5BC3"/>
    <w:rsid w:val="00EF5C44"/>
    <w:rsid w:val="00F021D0"/>
    <w:rsid w:val="00F03A01"/>
    <w:rsid w:val="00F06307"/>
    <w:rsid w:val="00F0686D"/>
    <w:rsid w:val="00F0689D"/>
    <w:rsid w:val="00F07A89"/>
    <w:rsid w:val="00F07EB2"/>
    <w:rsid w:val="00F1047B"/>
    <w:rsid w:val="00F12AFA"/>
    <w:rsid w:val="00F15B83"/>
    <w:rsid w:val="00F161F7"/>
    <w:rsid w:val="00F16B3C"/>
    <w:rsid w:val="00F17D80"/>
    <w:rsid w:val="00F20A61"/>
    <w:rsid w:val="00F222ED"/>
    <w:rsid w:val="00F23CC3"/>
    <w:rsid w:val="00F247D7"/>
    <w:rsid w:val="00F24A93"/>
    <w:rsid w:val="00F263FD"/>
    <w:rsid w:val="00F301C3"/>
    <w:rsid w:val="00F305AF"/>
    <w:rsid w:val="00F319DD"/>
    <w:rsid w:val="00F32452"/>
    <w:rsid w:val="00F33076"/>
    <w:rsid w:val="00F3367E"/>
    <w:rsid w:val="00F405E1"/>
    <w:rsid w:val="00F40777"/>
    <w:rsid w:val="00F40A81"/>
    <w:rsid w:val="00F43448"/>
    <w:rsid w:val="00F445F2"/>
    <w:rsid w:val="00F44F39"/>
    <w:rsid w:val="00F4510C"/>
    <w:rsid w:val="00F472EC"/>
    <w:rsid w:val="00F52D2B"/>
    <w:rsid w:val="00F617FF"/>
    <w:rsid w:val="00F62ECE"/>
    <w:rsid w:val="00F63D6A"/>
    <w:rsid w:val="00F64F33"/>
    <w:rsid w:val="00F664F4"/>
    <w:rsid w:val="00F71C5A"/>
    <w:rsid w:val="00F74006"/>
    <w:rsid w:val="00F75525"/>
    <w:rsid w:val="00F75639"/>
    <w:rsid w:val="00F76968"/>
    <w:rsid w:val="00F77FA6"/>
    <w:rsid w:val="00F8531C"/>
    <w:rsid w:val="00F8548F"/>
    <w:rsid w:val="00F85C22"/>
    <w:rsid w:val="00F92FD0"/>
    <w:rsid w:val="00F93075"/>
    <w:rsid w:val="00F93747"/>
    <w:rsid w:val="00F93F49"/>
    <w:rsid w:val="00F94A79"/>
    <w:rsid w:val="00FA1129"/>
    <w:rsid w:val="00FA1959"/>
    <w:rsid w:val="00FA2CF6"/>
    <w:rsid w:val="00FA430E"/>
    <w:rsid w:val="00FA6834"/>
    <w:rsid w:val="00FA7A48"/>
    <w:rsid w:val="00FB01B5"/>
    <w:rsid w:val="00FB0613"/>
    <w:rsid w:val="00FB1912"/>
    <w:rsid w:val="00FB319D"/>
    <w:rsid w:val="00FB47E1"/>
    <w:rsid w:val="00FB564C"/>
    <w:rsid w:val="00FB7FE6"/>
    <w:rsid w:val="00FC0624"/>
    <w:rsid w:val="00FC14B4"/>
    <w:rsid w:val="00FC162D"/>
    <w:rsid w:val="00FC1930"/>
    <w:rsid w:val="00FC1FA8"/>
    <w:rsid w:val="00FC2B63"/>
    <w:rsid w:val="00FC2F86"/>
    <w:rsid w:val="00FC46B6"/>
    <w:rsid w:val="00FC6E66"/>
    <w:rsid w:val="00FC7DAE"/>
    <w:rsid w:val="00FD00D6"/>
    <w:rsid w:val="00FD227E"/>
    <w:rsid w:val="00FD263B"/>
    <w:rsid w:val="00FD2829"/>
    <w:rsid w:val="00FD5ED8"/>
    <w:rsid w:val="00FD7690"/>
    <w:rsid w:val="00FE2282"/>
    <w:rsid w:val="00FE7002"/>
    <w:rsid w:val="00FF3404"/>
    <w:rsid w:val="00FF373F"/>
    <w:rsid w:val="00FF3844"/>
  </w:rsids>
  <m:mathPr>
    <m:mathFont m:val="Cambria Math"/>
    <m:brkBin m:val="before"/>
    <m:brkBinSub m:val="--"/>
    <m:smallFrac m:val="0"/>
    <m:dispDef/>
    <m:lMargin m:val="0"/>
    <m:rMargin m:val="0"/>
    <m:defJc m:val="centerGroup"/>
    <m:wrapIndent m:val="1440"/>
    <m:intLim m:val="subSup"/>
    <m:naryLim m:val="undOvr"/>
  </m:mathPr>
  <w:themeFontLang w:val="cs-CZ"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9888F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qFormat="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7"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qFormat="1"/>
    <w:lsdException w:name="List Bullet 3" w:semiHidden="1" w:unhideWhenUsed="1" w:qFormat="1"/>
    <w:lsdException w:name="List Bullet 4" w:semiHidden="1" w:unhideWhenUsed="1" w:qFormat="1"/>
    <w:lsdException w:name="List Bullet 5" w:semiHidden="1" w:unhideWhenUsed="1" w:qFormat="1"/>
    <w:lsdException w:name="List Number 2" w:qFormat="1"/>
    <w:lsdException w:name="List Number 3" w:qFormat="1"/>
    <w:lsdException w:name="List Number 4" w:qFormat="1"/>
    <w:lsdException w:name="List Number 5" w:qFormat="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semiHidden="1" w:unhideWhenUsed="1" w:qFormat="1"/>
    <w:lsdException w:name="Bibliography" w:semiHidden="1" w:uiPriority="38"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8A2AF1"/>
    <w:pPr>
      <w:spacing w:after="160" w:line="259" w:lineRule="auto"/>
      <w:jc w:val="both"/>
    </w:pPr>
    <w:rPr>
      <w:rFonts w:ascii="Times New Roman" w:hAnsi="Times New Roman"/>
      <w:sz w:val="24"/>
    </w:rPr>
  </w:style>
  <w:style w:type="paragraph" w:styleId="Nadpis1">
    <w:name w:val="heading 1"/>
    <w:aliases w:val="nadpis 1,N 1,Dipl 1,título 1,H1,h1,h11,h12,h13,h14,h15,h16,h17,h111,h121,h131,h141,h151,h161,h18,h112,h122,h132,h142,h152,h162,h19,h113,h123,h133,h143,h153,h163,l1,II+,I,Section Head,Chapter Heading,h:1,h:1app,app heading 1,Titre§,adpis 1"/>
    <w:basedOn w:val="Normln"/>
    <w:next w:val="Normln"/>
    <w:link w:val="Nadpis1Char"/>
    <w:uiPriority w:val="9"/>
    <w:qFormat/>
    <w:rsid w:val="00831374"/>
    <w:pPr>
      <w:keepNext/>
      <w:keepLines/>
      <w:spacing w:before="160" w:after="0" w:line="293" w:lineRule="auto"/>
      <w:jc w:val="left"/>
      <w:outlineLvl w:val="0"/>
    </w:pPr>
    <w:rPr>
      <w:rFonts w:asciiTheme="majorHAnsi" w:eastAsiaTheme="majorEastAsia" w:hAnsiTheme="majorHAnsi" w:cstheme="majorBidi"/>
      <w:b/>
      <w:color w:val="000000" w:themeColor="text1"/>
      <w:sz w:val="28"/>
      <w:szCs w:val="32"/>
    </w:rPr>
  </w:style>
  <w:style w:type="paragraph" w:styleId="Nadpis2">
    <w:name w:val="heading 2"/>
    <w:basedOn w:val="Normln"/>
    <w:next w:val="Normln"/>
    <w:link w:val="Nadpis2Char"/>
    <w:uiPriority w:val="9"/>
    <w:unhideWhenUsed/>
    <w:qFormat/>
    <w:rsid w:val="00063405"/>
    <w:pPr>
      <w:keepNext/>
      <w:keepLines/>
      <w:spacing w:before="80" w:after="0" w:line="293" w:lineRule="auto"/>
      <w:jc w:val="left"/>
      <w:outlineLvl w:val="1"/>
    </w:pPr>
    <w:rPr>
      <w:rFonts w:asciiTheme="majorHAnsi" w:eastAsiaTheme="majorEastAsia" w:hAnsiTheme="majorHAnsi" w:cstheme="majorBidi"/>
      <w:b/>
      <w:color w:val="000000" w:themeColor="text1"/>
      <w:sz w:val="26"/>
      <w:szCs w:val="26"/>
    </w:rPr>
  </w:style>
  <w:style w:type="paragraph" w:styleId="Nadpis3">
    <w:name w:val="heading 3"/>
    <w:basedOn w:val="Normln"/>
    <w:next w:val="Normln"/>
    <w:link w:val="Nadpis3Char"/>
    <w:uiPriority w:val="9"/>
    <w:unhideWhenUsed/>
    <w:qFormat/>
    <w:rsid w:val="00504668"/>
    <w:pPr>
      <w:keepNext/>
      <w:keepLines/>
      <w:spacing w:before="40" w:after="0" w:line="293" w:lineRule="auto"/>
      <w:jc w:val="left"/>
      <w:outlineLvl w:val="2"/>
    </w:pPr>
    <w:rPr>
      <w:rFonts w:asciiTheme="majorHAnsi" w:eastAsiaTheme="majorEastAsia" w:hAnsiTheme="majorHAnsi" w:cstheme="majorBidi"/>
      <w:b/>
      <w:color w:val="000000" w:themeColor="text1"/>
      <w:szCs w:val="24"/>
    </w:rPr>
  </w:style>
  <w:style w:type="paragraph" w:styleId="Nadpis4">
    <w:name w:val="heading 4"/>
    <w:basedOn w:val="Normln"/>
    <w:next w:val="Normln"/>
    <w:link w:val="Nadpis4Char"/>
    <w:unhideWhenUsed/>
    <w:qFormat/>
    <w:rsid w:val="00C6690E"/>
    <w:pPr>
      <w:keepNext/>
      <w:keepLines/>
      <w:spacing w:before="40" w:after="0" w:line="293" w:lineRule="auto"/>
      <w:jc w:val="left"/>
      <w:outlineLvl w:val="3"/>
    </w:pPr>
    <w:rPr>
      <w:rFonts w:asciiTheme="majorHAnsi" w:eastAsiaTheme="majorEastAsia" w:hAnsiTheme="majorHAnsi" w:cstheme="majorBidi"/>
      <w:i/>
      <w:iCs/>
      <w:color w:val="000000" w:themeColor="text1"/>
    </w:rPr>
  </w:style>
  <w:style w:type="paragraph" w:styleId="Nadpis5">
    <w:name w:val="heading 5"/>
    <w:basedOn w:val="Normln"/>
    <w:next w:val="Normln"/>
    <w:link w:val="Nadpis5Char"/>
    <w:uiPriority w:val="9"/>
    <w:unhideWhenUsed/>
    <w:qFormat/>
    <w:rsid w:val="00C6690E"/>
    <w:pPr>
      <w:keepNext/>
      <w:keepLines/>
      <w:spacing w:before="40" w:after="0" w:line="293" w:lineRule="auto"/>
      <w:jc w:val="left"/>
      <w:outlineLvl w:val="4"/>
    </w:pPr>
    <w:rPr>
      <w:rFonts w:asciiTheme="majorHAnsi" w:eastAsiaTheme="majorEastAsia" w:hAnsiTheme="majorHAnsi" w:cstheme="majorBidi"/>
      <w:b/>
      <w:color w:val="000000" w:themeColor="text1"/>
      <w:sz w:val="22"/>
    </w:rPr>
  </w:style>
  <w:style w:type="paragraph" w:styleId="Nadpis6">
    <w:name w:val="heading 6"/>
    <w:basedOn w:val="Normln"/>
    <w:next w:val="Normln"/>
    <w:link w:val="Nadpis6Char"/>
    <w:uiPriority w:val="9"/>
    <w:unhideWhenUsed/>
    <w:qFormat/>
    <w:rsid w:val="00C6690E"/>
    <w:pPr>
      <w:keepNext/>
      <w:keepLines/>
      <w:spacing w:before="40" w:after="0" w:line="293" w:lineRule="auto"/>
      <w:jc w:val="left"/>
      <w:outlineLvl w:val="5"/>
    </w:pPr>
    <w:rPr>
      <w:rFonts w:asciiTheme="majorHAnsi" w:eastAsiaTheme="majorEastAsia" w:hAnsiTheme="majorHAnsi" w:cstheme="majorBidi"/>
      <w:i/>
      <w:color w:val="000000" w:themeColor="text1"/>
      <w:sz w:val="22"/>
    </w:rPr>
  </w:style>
  <w:style w:type="paragraph" w:styleId="Nadpis7">
    <w:name w:val="heading 7"/>
    <w:basedOn w:val="Normln"/>
    <w:next w:val="Normln"/>
    <w:link w:val="Nadpis7Char"/>
    <w:uiPriority w:val="9"/>
    <w:unhideWhenUsed/>
    <w:qFormat/>
    <w:rsid w:val="00C6690E"/>
    <w:pPr>
      <w:keepNext/>
      <w:keepLines/>
      <w:spacing w:before="40" w:after="0" w:line="293" w:lineRule="auto"/>
      <w:jc w:val="left"/>
      <w:outlineLvl w:val="6"/>
    </w:pPr>
    <w:rPr>
      <w:rFonts w:asciiTheme="majorHAnsi" w:eastAsiaTheme="majorEastAsia" w:hAnsiTheme="majorHAnsi" w:cstheme="majorBidi"/>
      <w:iCs/>
      <w:color w:val="000000" w:themeColor="text1"/>
      <w:sz w:val="22"/>
    </w:rPr>
  </w:style>
  <w:style w:type="paragraph" w:styleId="Nadpis8">
    <w:name w:val="heading 8"/>
    <w:basedOn w:val="Normln"/>
    <w:next w:val="Normln"/>
    <w:link w:val="Nadpis8Char"/>
    <w:uiPriority w:val="9"/>
    <w:unhideWhenUsed/>
    <w:qFormat/>
    <w:rsid w:val="00A95C48"/>
    <w:pPr>
      <w:keepNext/>
      <w:keepLines/>
      <w:spacing w:before="40" w:after="0" w:line="293" w:lineRule="auto"/>
      <w:jc w:val="left"/>
      <w:outlineLvl w:val="7"/>
    </w:pPr>
    <w:rPr>
      <w:rFonts w:asciiTheme="majorHAnsi" w:eastAsiaTheme="majorEastAsia" w:hAnsiTheme="majorHAnsi" w:cstheme="majorBidi"/>
      <w:b/>
      <w:color w:val="272727" w:themeColor="text1" w:themeTint="D8"/>
      <w:sz w:val="22"/>
      <w:szCs w:val="21"/>
    </w:rPr>
  </w:style>
  <w:style w:type="paragraph" w:styleId="Nadpis9">
    <w:name w:val="heading 9"/>
    <w:basedOn w:val="Normln"/>
    <w:next w:val="Normln"/>
    <w:link w:val="Nadpis9Char"/>
    <w:uiPriority w:val="9"/>
    <w:unhideWhenUsed/>
    <w:qFormat/>
    <w:rsid w:val="00A95C48"/>
    <w:pPr>
      <w:keepNext/>
      <w:keepLines/>
      <w:spacing w:before="40" w:after="0" w:line="293" w:lineRule="auto"/>
      <w:jc w:val="left"/>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aliases w:val="List Paragraph (Czech Tourism),Dot pt,No Spacing1,List Paragraph Char Char Char,Indicator Text,Numbered Para 1,List Paragraph à moi,LISTA,List Paragraph1,Listaszerű bekezdés2,Listaszerű bekezdés1,Listaszerű bekezdés3,tabulky,Bullet "/>
    <w:basedOn w:val="Normln"/>
    <w:link w:val="OdstavecseseznamemChar"/>
    <w:uiPriority w:val="34"/>
    <w:unhideWhenUsed/>
    <w:qFormat/>
    <w:rsid w:val="009F7F46"/>
    <w:pPr>
      <w:spacing w:line="293" w:lineRule="auto"/>
      <w:ind w:left="720"/>
      <w:contextualSpacing/>
      <w:jc w:val="left"/>
    </w:pPr>
    <w:rPr>
      <w:rFonts w:asciiTheme="minorHAnsi" w:hAnsiTheme="minorHAnsi"/>
      <w:color w:val="000000" w:themeColor="text1"/>
      <w:sz w:val="22"/>
    </w:rPr>
  </w:style>
  <w:style w:type="numbering" w:customStyle="1" w:styleId="VariantaB-odrky">
    <w:name w:val="Varianta B - odrážky"/>
    <w:uiPriority w:val="99"/>
    <w:rsid w:val="007102D2"/>
    <w:pPr>
      <w:numPr>
        <w:numId w:val="1"/>
      </w:numPr>
    </w:pPr>
  </w:style>
  <w:style w:type="character" w:customStyle="1" w:styleId="Nadpis1Char">
    <w:name w:val="Nadpis 1 Char"/>
    <w:aliases w:val="nadpis 1 Char,N 1 Char,Dipl 1 Char,título 1 Char,H1 Char,h1 Char,h11 Char,h12 Char,h13 Char,h14 Char,h15 Char,h16 Char,h17 Char,h111 Char,h121 Char,h131 Char,h141 Char,h151 Char,h161 Char,h18 Char,h112 Char,h122 Char,h132 Char,h142 Char"/>
    <w:basedOn w:val="Standardnpsmoodstavce"/>
    <w:link w:val="Nadpis1"/>
    <w:uiPriority w:val="9"/>
    <w:rsid w:val="003250CB"/>
    <w:rPr>
      <w:rFonts w:asciiTheme="majorHAnsi" w:eastAsiaTheme="majorEastAsia" w:hAnsiTheme="majorHAnsi" w:cstheme="majorBidi"/>
      <w:b/>
      <w:color w:val="000000" w:themeColor="text1"/>
      <w:sz w:val="28"/>
      <w:szCs w:val="32"/>
    </w:rPr>
  </w:style>
  <w:style w:type="numbering" w:customStyle="1" w:styleId="VariantaA-odrky">
    <w:name w:val="Varianta A - odrážky"/>
    <w:uiPriority w:val="99"/>
    <w:rsid w:val="00262DAF"/>
    <w:pPr>
      <w:numPr>
        <w:numId w:val="2"/>
      </w:numPr>
    </w:pPr>
  </w:style>
  <w:style w:type="character" w:customStyle="1" w:styleId="Nadpis2Char">
    <w:name w:val="Nadpis 2 Char"/>
    <w:basedOn w:val="Standardnpsmoodstavce"/>
    <w:link w:val="Nadpis2"/>
    <w:uiPriority w:val="9"/>
    <w:rsid w:val="003250CB"/>
    <w:rPr>
      <w:rFonts w:asciiTheme="majorHAnsi" w:eastAsiaTheme="majorEastAsia" w:hAnsiTheme="majorHAnsi" w:cstheme="majorBidi"/>
      <w:b/>
      <w:color w:val="000000" w:themeColor="text1"/>
      <w:sz w:val="26"/>
      <w:szCs w:val="26"/>
    </w:rPr>
  </w:style>
  <w:style w:type="numbering" w:customStyle="1" w:styleId="VariantaA-sla">
    <w:name w:val="Varianta A - čísla"/>
    <w:uiPriority w:val="99"/>
    <w:rsid w:val="00B50EE6"/>
    <w:pPr>
      <w:numPr>
        <w:numId w:val="4"/>
      </w:numPr>
    </w:pPr>
  </w:style>
  <w:style w:type="numbering" w:customStyle="1" w:styleId="VariantaB-sla">
    <w:name w:val="Varianta B - čísla"/>
    <w:uiPriority w:val="99"/>
    <w:rsid w:val="009F7F46"/>
    <w:pPr>
      <w:numPr>
        <w:numId w:val="3"/>
      </w:numPr>
    </w:pPr>
  </w:style>
  <w:style w:type="character" w:customStyle="1" w:styleId="Nadpis3Char">
    <w:name w:val="Nadpis 3 Char"/>
    <w:basedOn w:val="Standardnpsmoodstavce"/>
    <w:link w:val="Nadpis3"/>
    <w:uiPriority w:val="9"/>
    <w:rsid w:val="003250CB"/>
    <w:rPr>
      <w:rFonts w:asciiTheme="majorHAnsi" w:eastAsiaTheme="majorEastAsia" w:hAnsiTheme="majorHAnsi" w:cstheme="majorBidi"/>
      <w:b/>
      <w:color w:val="000000" w:themeColor="text1"/>
      <w:sz w:val="24"/>
      <w:szCs w:val="24"/>
    </w:rPr>
  </w:style>
  <w:style w:type="character" w:customStyle="1" w:styleId="Nadpis4Char">
    <w:name w:val="Nadpis 4 Char"/>
    <w:basedOn w:val="Standardnpsmoodstavce"/>
    <w:link w:val="Nadpis4"/>
    <w:rsid w:val="003250CB"/>
    <w:rPr>
      <w:rFonts w:asciiTheme="majorHAnsi" w:eastAsiaTheme="majorEastAsia" w:hAnsiTheme="majorHAnsi" w:cstheme="majorBidi"/>
      <w:i/>
      <w:iCs/>
      <w:color w:val="000000" w:themeColor="text1"/>
      <w:sz w:val="24"/>
    </w:rPr>
  </w:style>
  <w:style w:type="character" w:customStyle="1" w:styleId="Nadpis5Char">
    <w:name w:val="Nadpis 5 Char"/>
    <w:basedOn w:val="Standardnpsmoodstavce"/>
    <w:link w:val="Nadpis5"/>
    <w:uiPriority w:val="9"/>
    <w:rsid w:val="003250CB"/>
    <w:rPr>
      <w:rFonts w:asciiTheme="majorHAnsi" w:eastAsiaTheme="majorEastAsia" w:hAnsiTheme="majorHAnsi" w:cstheme="majorBidi"/>
      <w:b/>
      <w:color w:val="000000" w:themeColor="text1"/>
    </w:rPr>
  </w:style>
  <w:style w:type="character" w:customStyle="1" w:styleId="Nadpis6Char">
    <w:name w:val="Nadpis 6 Char"/>
    <w:basedOn w:val="Standardnpsmoodstavce"/>
    <w:link w:val="Nadpis6"/>
    <w:uiPriority w:val="9"/>
    <w:rsid w:val="003250CB"/>
    <w:rPr>
      <w:rFonts w:asciiTheme="majorHAnsi" w:eastAsiaTheme="majorEastAsia" w:hAnsiTheme="majorHAnsi" w:cstheme="majorBidi"/>
      <w:i/>
      <w:color w:val="000000" w:themeColor="text1"/>
    </w:rPr>
  </w:style>
  <w:style w:type="character" w:customStyle="1" w:styleId="Nadpis7Char">
    <w:name w:val="Nadpis 7 Char"/>
    <w:basedOn w:val="Standardnpsmoodstavce"/>
    <w:link w:val="Nadpis7"/>
    <w:uiPriority w:val="9"/>
    <w:rsid w:val="003250CB"/>
    <w:rPr>
      <w:rFonts w:asciiTheme="majorHAnsi" w:eastAsiaTheme="majorEastAsia" w:hAnsiTheme="majorHAnsi" w:cstheme="majorBidi"/>
      <w:iCs/>
      <w:color w:val="000000" w:themeColor="text1"/>
    </w:rPr>
  </w:style>
  <w:style w:type="character" w:customStyle="1" w:styleId="Nadpis8Char">
    <w:name w:val="Nadpis 8 Char"/>
    <w:basedOn w:val="Standardnpsmoodstavce"/>
    <w:link w:val="Nadpis8"/>
    <w:uiPriority w:val="9"/>
    <w:rsid w:val="003250CB"/>
    <w:rPr>
      <w:rFonts w:asciiTheme="majorHAnsi" w:eastAsiaTheme="majorEastAsia" w:hAnsiTheme="majorHAnsi" w:cstheme="majorBidi"/>
      <w:b/>
      <w:color w:val="272727" w:themeColor="text1" w:themeTint="D8"/>
      <w:szCs w:val="21"/>
    </w:rPr>
  </w:style>
  <w:style w:type="character" w:customStyle="1" w:styleId="Nadpis9Char">
    <w:name w:val="Nadpis 9 Char"/>
    <w:basedOn w:val="Standardnpsmoodstavce"/>
    <w:link w:val="Nadpis9"/>
    <w:uiPriority w:val="9"/>
    <w:rsid w:val="003250CB"/>
    <w:rPr>
      <w:rFonts w:asciiTheme="majorHAnsi" w:eastAsiaTheme="majorEastAsia" w:hAnsiTheme="majorHAnsi" w:cstheme="majorBidi"/>
      <w:i/>
      <w:iCs/>
      <w:color w:val="272727" w:themeColor="text1" w:themeTint="D8"/>
      <w:sz w:val="21"/>
      <w:szCs w:val="21"/>
    </w:rPr>
  </w:style>
  <w:style w:type="paragraph" w:styleId="Nzev">
    <w:name w:val="Title"/>
    <w:basedOn w:val="Normln"/>
    <w:next w:val="Normln"/>
    <w:link w:val="NzevChar"/>
    <w:uiPriority w:val="10"/>
    <w:qFormat/>
    <w:rsid w:val="00A63D6B"/>
    <w:pPr>
      <w:keepNext/>
      <w:keepLines/>
      <w:spacing w:after="0" w:line="240" w:lineRule="auto"/>
      <w:contextualSpacing/>
      <w:jc w:val="left"/>
    </w:pPr>
    <w:rPr>
      <w:rFonts w:asciiTheme="majorHAnsi" w:eastAsiaTheme="majorEastAsia" w:hAnsiTheme="majorHAnsi" w:cstheme="majorBidi"/>
      <w:color w:val="000000" w:themeColor="text1"/>
      <w:spacing w:val="-10"/>
      <w:kern w:val="28"/>
      <w:sz w:val="48"/>
      <w:szCs w:val="56"/>
    </w:rPr>
  </w:style>
  <w:style w:type="character" w:customStyle="1" w:styleId="NzevChar">
    <w:name w:val="Název Char"/>
    <w:basedOn w:val="Standardnpsmoodstavce"/>
    <w:link w:val="Nzev"/>
    <w:uiPriority w:val="10"/>
    <w:rsid w:val="003250CB"/>
    <w:rPr>
      <w:rFonts w:asciiTheme="majorHAnsi" w:eastAsiaTheme="majorEastAsia" w:hAnsiTheme="majorHAnsi" w:cstheme="majorBidi"/>
      <w:color w:val="000000" w:themeColor="text1"/>
      <w:spacing w:val="-10"/>
      <w:kern w:val="28"/>
      <w:sz w:val="48"/>
      <w:szCs w:val="56"/>
    </w:rPr>
  </w:style>
  <w:style w:type="character" w:styleId="Zdraznnintenzivn">
    <w:name w:val="Intense Emphasis"/>
    <w:basedOn w:val="Standardnpsmoodstavce"/>
    <w:uiPriority w:val="21"/>
    <w:qFormat/>
    <w:rsid w:val="00EE6BD7"/>
    <w:rPr>
      <w:b/>
      <w:i/>
      <w:iCs/>
      <w:color w:val="000000" w:themeColor="text1"/>
    </w:rPr>
  </w:style>
  <w:style w:type="paragraph" w:styleId="Vrazncitt">
    <w:name w:val="Intense Quote"/>
    <w:basedOn w:val="Normln"/>
    <w:next w:val="Normln"/>
    <w:link w:val="VrazncittChar"/>
    <w:uiPriority w:val="30"/>
    <w:qFormat/>
    <w:rsid w:val="00713948"/>
    <w:pPr>
      <w:keepLines/>
      <w:pBdr>
        <w:top w:val="single" w:sz="4" w:space="10" w:color="000000" w:themeColor="text1"/>
        <w:bottom w:val="single" w:sz="4" w:space="10" w:color="000000" w:themeColor="text1"/>
      </w:pBdr>
      <w:spacing w:before="240" w:after="240" w:line="293" w:lineRule="auto"/>
      <w:ind w:left="357" w:right="357"/>
      <w:jc w:val="left"/>
    </w:pPr>
    <w:rPr>
      <w:rFonts w:asciiTheme="minorHAnsi" w:hAnsiTheme="minorHAnsi"/>
      <w:i/>
      <w:iCs/>
      <w:color w:val="000000" w:themeColor="text1"/>
      <w:sz w:val="22"/>
    </w:rPr>
  </w:style>
  <w:style w:type="character" w:customStyle="1" w:styleId="VrazncittChar">
    <w:name w:val="Výrazný citát Char"/>
    <w:basedOn w:val="Standardnpsmoodstavce"/>
    <w:link w:val="Vrazncitt"/>
    <w:uiPriority w:val="30"/>
    <w:rsid w:val="00713948"/>
    <w:rPr>
      <w:i/>
      <w:iCs/>
      <w:color w:val="000000" w:themeColor="text1"/>
    </w:rPr>
  </w:style>
  <w:style w:type="character" w:styleId="Odkazintenzivn">
    <w:name w:val="Intense Reference"/>
    <w:basedOn w:val="Standardnpsmoodstavce"/>
    <w:uiPriority w:val="32"/>
    <w:qFormat/>
    <w:rsid w:val="0039063C"/>
    <w:rPr>
      <w:b/>
      <w:bCs/>
      <w:smallCaps/>
      <w:color w:val="000000" w:themeColor="text1"/>
      <w:spacing w:val="5"/>
    </w:rPr>
  </w:style>
  <w:style w:type="paragraph" w:styleId="slovanseznam">
    <w:name w:val="List Number"/>
    <w:aliases w:val="Číslovaný seznam A"/>
    <w:basedOn w:val="Normln"/>
    <w:uiPriority w:val="99"/>
    <w:qFormat/>
    <w:rsid w:val="001B1E4A"/>
    <w:pPr>
      <w:numPr>
        <w:numId w:val="7"/>
      </w:numPr>
      <w:spacing w:after="0" w:line="293" w:lineRule="auto"/>
      <w:jc w:val="left"/>
    </w:pPr>
    <w:rPr>
      <w:rFonts w:asciiTheme="minorHAnsi" w:hAnsiTheme="minorHAnsi"/>
      <w:color w:val="000000" w:themeColor="text1"/>
      <w:sz w:val="22"/>
    </w:rPr>
  </w:style>
  <w:style w:type="paragraph" w:styleId="slovanseznam2">
    <w:name w:val="List Number 2"/>
    <w:aliases w:val="Číslovaný seznam A 2"/>
    <w:basedOn w:val="Normln"/>
    <w:uiPriority w:val="15"/>
    <w:qFormat/>
    <w:rsid w:val="001B1E4A"/>
    <w:pPr>
      <w:numPr>
        <w:ilvl w:val="1"/>
        <w:numId w:val="7"/>
      </w:numPr>
      <w:spacing w:after="0" w:line="293" w:lineRule="auto"/>
      <w:contextualSpacing/>
      <w:jc w:val="left"/>
    </w:pPr>
    <w:rPr>
      <w:rFonts w:asciiTheme="minorHAnsi" w:hAnsiTheme="minorHAnsi"/>
      <w:color w:val="000000" w:themeColor="text1"/>
      <w:sz w:val="22"/>
    </w:rPr>
  </w:style>
  <w:style w:type="paragraph" w:styleId="slovanseznam3">
    <w:name w:val="List Number 3"/>
    <w:aliases w:val="Číslovaný seznam A 3"/>
    <w:basedOn w:val="Normln"/>
    <w:uiPriority w:val="15"/>
    <w:qFormat/>
    <w:rsid w:val="001B1E4A"/>
    <w:pPr>
      <w:numPr>
        <w:ilvl w:val="2"/>
        <w:numId w:val="7"/>
      </w:numPr>
      <w:spacing w:after="0" w:line="293" w:lineRule="auto"/>
      <w:contextualSpacing/>
      <w:jc w:val="left"/>
    </w:pPr>
    <w:rPr>
      <w:rFonts w:asciiTheme="minorHAnsi" w:hAnsiTheme="minorHAnsi"/>
      <w:color w:val="000000" w:themeColor="text1"/>
      <w:sz w:val="22"/>
    </w:rPr>
  </w:style>
  <w:style w:type="paragraph" w:styleId="slovanseznam4">
    <w:name w:val="List Number 4"/>
    <w:aliases w:val="Číslovaný seznam A 4"/>
    <w:basedOn w:val="Normln"/>
    <w:uiPriority w:val="15"/>
    <w:qFormat/>
    <w:rsid w:val="001B1E4A"/>
    <w:pPr>
      <w:numPr>
        <w:ilvl w:val="3"/>
        <w:numId w:val="7"/>
      </w:numPr>
      <w:spacing w:after="0" w:line="293" w:lineRule="auto"/>
      <w:contextualSpacing/>
      <w:jc w:val="left"/>
    </w:pPr>
    <w:rPr>
      <w:rFonts w:asciiTheme="minorHAnsi" w:hAnsiTheme="minorHAnsi"/>
      <w:color w:val="000000" w:themeColor="text1"/>
      <w:sz w:val="22"/>
    </w:rPr>
  </w:style>
  <w:style w:type="paragraph" w:styleId="slovanseznam5">
    <w:name w:val="List Number 5"/>
    <w:aliases w:val="Číslovaný seznam A 5"/>
    <w:basedOn w:val="Normln"/>
    <w:uiPriority w:val="15"/>
    <w:qFormat/>
    <w:rsid w:val="001B1E4A"/>
    <w:pPr>
      <w:numPr>
        <w:ilvl w:val="4"/>
        <w:numId w:val="7"/>
      </w:numPr>
      <w:spacing w:after="0" w:line="293" w:lineRule="auto"/>
      <w:contextualSpacing/>
      <w:jc w:val="left"/>
    </w:pPr>
    <w:rPr>
      <w:rFonts w:asciiTheme="minorHAnsi" w:hAnsiTheme="minorHAnsi"/>
      <w:color w:val="000000" w:themeColor="text1"/>
      <w:sz w:val="22"/>
    </w:rPr>
  </w:style>
  <w:style w:type="paragraph" w:customStyle="1" w:styleId="slovanseznamB">
    <w:name w:val="Číslovaný seznam B"/>
    <w:basedOn w:val="Normln"/>
    <w:uiPriority w:val="16"/>
    <w:qFormat/>
    <w:rsid w:val="009F7F46"/>
    <w:pPr>
      <w:numPr>
        <w:numId w:val="5"/>
      </w:numPr>
      <w:spacing w:after="0" w:line="293" w:lineRule="auto"/>
      <w:jc w:val="left"/>
    </w:pPr>
    <w:rPr>
      <w:rFonts w:asciiTheme="minorHAnsi" w:hAnsiTheme="minorHAnsi"/>
      <w:color w:val="000000" w:themeColor="text1"/>
      <w:sz w:val="22"/>
    </w:rPr>
  </w:style>
  <w:style w:type="paragraph" w:customStyle="1" w:styleId="slovanseznamB2">
    <w:name w:val="Číslovaný seznam B 2"/>
    <w:basedOn w:val="Normln"/>
    <w:uiPriority w:val="16"/>
    <w:qFormat/>
    <w:rsid w:val="009F7F46"/>
    <w:pPr>
      <w:numPr>
        <w:ilvl w:val="1"/>
        <w:numId w:val="5"/>
      </w:numPr>
      <w:spacing w:after="0" w:line="293" w:lineRule="auto"/>
      <w:jc w:val="left"/>
    </w:pPr>
    <w:rPr>
      <w:rFonts w:asciiTheme="minorHAnsi" w:hAnsiTheme="minorHAnsi"/>
      <w:color w:val="000000" w:themeColor="text1"/>
      <w:sz w:val="22"/>
    </w:rPr>
  </w:style>
  <w:style w:type="paragraph" w:customStyle="1" w:styleId="slovanseznamB3">
    <w:name w:val="Číslovaný seznam B 3"/>
    <w:basedOn w:val="Normln"/>
    <w:uiPriority w:val="16"/>
    <w:qFormat/>
    <w:rsid w:val="009F7F46"/>
    <w:pPr>
      <w:numPr>
        <w:ilvl w:val="2"/>
        <w:numId w:val="5"/>
      </w:numPr>
      <w:spacing w:after="0" w:line="293" w:lineRule="auto"/>
      <w:jc w:val="left"/>
    </w:pPr>
    <w:rPr>
      <w:rFonts w:asciiTheme="minorHAnsi" w:hAnsiTheme="minorHAnsi"/>
      <w:color w:val="000000" w:themeColor="text1"/>
      <w:sz w:val="22"/>
    </w:rPr>
  </w:style>
  <w:style w:type="paragraph" w:customStyle="1" w:styleId="slovanseznamB4">
    <w:name w:val="Číslovaný seznam B 4"/>
    <w:basedOn w:val="Normln"/>
    <w:uiPriority w:val="16"/>
    <w:qFormat/>
    <w:rsid w:val="009F7F46"/>
    <w:pPr>
      <w:numPr>
        <w:ilvl w:val="3"/>
        <w:numId w:val="5"/>
      </w:numPr>
      <w:spacing w:after="0" w:line="293" w:lineRule="auto"/>
      <w:jc w:val="left"/>
    </w:pPr>
    <w:rPr>
      <w:rFonts w:asciiTheme="minorHAnsi" w:hAnsiTheme="minorHAnsi"/>
      <w:color w:val="000000" w:themeColor="text1"/>
      <w:sz w:val="22"/>
    </w:rPr>
  </w:style>
  <w:style w:type="paragraph" w:customStyle="1" w:styleId="slovanseznamB5">
    <w:name w:val="Číslovaný seznam B 5"/>
    <w:basedOn w:val="Normln"/>
    <w:uiPriority w:val="16"/>
    <w:qFormat/>
    <w:rsid w:val="009F7F46"/>
    <w:pPr>
      <w:numPr>
        <w:ilvl w:val="4"/>
        <w:numId w:val="5"/>
      </w:numPr>
      <w:spacing w:after="0" w:line="293" w:lineRule="auto"/>
      <w:jc w:val="left"/>
    </w:pPr>
    <w:rPr>
      <w:rFonts w:asciiTheme="minorHAnsi" w:hAnsiTheme="minorHAnsi"/>
      <w:color w:val="000000" w:themeColor="text1"/>
      <w:sz w:val="22"/>
    </w:rPr>
  </w:style>
  <w:style w:type="paragraph" w:styleId="Seznamsodrkami3">
    <w:name w:val="List Bullet 3"/>
    <w:aliases w:val="Seznam s odrážkami A 3"/>
    <w:basedOn w:val="Normln"/>
    <w:uiPriority w:val="10"/>
    <w:qFormat/>
    <w:rsid w:val="00262DAF"/>
    <w:pPr>
      <w:numPr>
        <w:ilvl w:val="2"/>
        <w:numId w:val="6"/>
      </w:numPr>
      <w:spacing w:after="0" w:line="293" w:lineRule="auto"/>
      <w:contextualSpacing/>
      <w:jc w:val="left"/>
    </w:pPr>
    <w:rPr>
      <w:rFonts w:asciiTheme="minorHAnsi" w:hAnsiTheme="minorHAnsi"/>
      <w:color w:val="000000" w:themeColor="text1"/>
      <w:sz w:val="22"/>
    </w:rPr>
  </w:style>
  <w:style w:type="paragraph" w:styleId="Seznamsodrkami4">
    <w:name w:val="List Bullet 4"/>
    <w:aliases w:val="Seznam s odrážkami A 4"/>
    <w:basedOn w:val="Normln"/>
    <w:uiPriority w:val="10"/>
    <w:qFormat/>
    <w:rsid w:val="00262DAF"/>
    <w:pPr>
      <w:numPr>
        <w:ilvl w:val="3"/>
        <w:numId w:val="6"/>
      </w:numPr>
      <w:spacing w:after="0" w:line="293" w:lineRule="auto"/>
      <w:contextualSpacing/>
      <w:jc w:val="left"/>
    </w:pPr>
    <w:rPr>
      <w:rFonts w:asciiTheme="minorHAnsi" w:hAnsiTheme="minorHAnsi"/>
      <w:color w:val="000000" w:themeColor="text1"/>
      <w:sz w:val="22"/>
    </w:rPr>
  </w:style>
  <w:style w:type="paragraph" w:styleId="Seznamsodrkami5">
    <w:name w:val="List Bullet 5"/>
    <w:aliases w:val="Seznam s odrážkami A 5"/>
    <w:basedOn w:val="Normln"/>
    <w:uiPriority w:val="10"/>
    <w:qFormat/>
    <w:rsid w:val="00262DAF"/>
    <w:pPr>
      <w:numPr>
        <w:ilvl w:val="4"/>
        <w:numId w:val="6"/>
      </w:numPr>
      <w:spacing w:after="0" w:line="293" w:lineRule="auto"/>
      <w:jc w:val="left"/>
    </w:pPr>
    <w:rPr>
      <w:rFonts w:asciiTheme="minorHAnsi" w:hAnsiTheme="minorHAnsi"/>
      <w:color w:val="000000" w:themeColor="text1"/>
      <w:sz w:val="22"/>
    </w:rPr>
  </w:style>
  <w:style w:type="paragraph" w:styleId="Seznamsodrkami">
    <w:name w:val="List Bullet"/>
    <w:aliases w:val="Seznam s odrážkami A"/>
    <w:basedOn w:val="Normln"/>
    <w:uiPriority w:val="10"/>
    <w:qFormat/>
    <w:rsid w:val="00262DAF"/>
    <w:pPr>
      <w:numPr>
        <w:numId w:val="6"/>
      </w:numPr>
      <w:spacing w:after="0" w:line="293" w:lineRule="auto"/>
      <w:contextualSpacing/>
      <w:jc w:val="left"/>
    </w:pPr>
    <w:rPr>
      <w:rFonts w:asciiTheme="minorHAnsi" w:hAnsiTheme="minorHAnsi"/>
      <w:color w:val="000000" w:themeColor="text1"/>
      <w:sz w:val="22"/>
    </w:rPr>
  </w:style>
  <w:style w:type="paragraph" w:styleId="Seznamsodrkami2">
    <w:name w:val="List Bullet 2"/>
    <w:aliases w:val="Seznam s odrážkami A 2"/>
    <w:basedOn w:val="Normln"/>
    <w:uiPriority w:val="10"/>
    <w:qFormat/>
    <w:rsid w:val="00262DAF"/>
    <w:pPr>
      <w:numPr>
        <w:ilvl w:val="1"/>
        <w:numId w:val="6"/>
      </w:numPr>
      <w:spacing w:after="0" w:line="293" w:lineRule="auto"/>
      <w:contextualSpacing/>
      <w:jc w:val="left"/>
    </w:pPr>
    <w:rPr>
      <w:rFonts w:asciiTheme="minorHAnsi" w:hAnsiTheme="minorHAnsi"/>
      <w:color w:val="000000" w:themeColor="text1"/>
      <w:sz w:val="22"/>
    </w:rPr>
  </w:style>
  <w:style w:type="paragraph" w:customStyle="1" w:styleId="Nadpis1-mimoobsah">
    <w:name w:val="Nadpis 1 - mimo obsah"/>
    <w:basedOn w:val="Normln"/>
    <w:next w:val="Normln"/>
    <w:uiPriority w:val="8"/>
    <w:qFormat/>
    <w:rsid w:val="00831374"/>
    <w:pPr>
      <w:keepNext/>
      <w:keepLines/>
      <w:spacing w:before="160" w:after="0" w:line="293" w:lineRule="auto"/>
      <w:jc w:val="left"/>
    </w:pPr>
    <w:rPr>
      <w:rFonts w:asciiTheme="majorHAnsi" w:hAnsiTheme="majorHAnsi"/>
      <w:b/>
      <w:color w:val="000000" w:themeColor="text1"/>
      <w:sz w:val="28"/>
    </w:rPr>
  </w:style>
  <w:style w:type="paragraph" w:customStyle="1" w:styleId="Nadpis2-mimoobsah">
    <w:name w:val="Nadpis 2 - mimo obsah"/>
    <w:basedOn w:val="Normln"/>
    <w:next w:val="Normln"/>
    <w:uiPriority w:val="8"/>
    <w:qFormat/>
    <w:rsid w:val="00AB523B"/>
    <w:pPr>
      <w:keepNext/>
      <w:keepLines/>
      <w:spacing w:before="80" w:after="0" w:line="293" w:lineRule="auto"/>
      <w:jc w:val="left"/>
    </w:pPr>
    <w:rPr>
      <w:rFonts w:asciiTheme="majorHAnsi" w:hAnsiTheme="majorHAnsi"/>
      <w:b/>
      <w:color w:val="000000" w:themeColor="text1"/>
      <w:sz w:val="26"/>
    </w:rPr>
  </w:style>
  <w:style w:type="paragraph" w:customStyle="1" w:styleId="Nadpis3-mimoobsah">
    <w:name w:val="Nadpis 3 - mimo obsah"/>
    <w:basedOn w:val="Normln"/>
    <w:next w:val="Normln"/>
    <w:uiPriority w:val="8"/>
    <w:qFormat/>
    <w:rsid w:val="00BB479C"/>
    <w:pPr>
      <w:keepNext/>
      <w:keepLines/>
      <w:spacing w:before="40" w:after="0" w:line="293" w:lineRule="auto"/>
      <w:jc w:val="left"/>
    </w:pPr>
    <w:rPr>
      <w:rFonts w:asciiTheme="majorHAnsi" w:hAnsiTheme="majorHAnsi"/>
      <w:b/>
      <w:color w:val="000000" w:themeColor="text1"/>
    </w:rPr>
  </w:style>
  <w:style w:type="paragraph" w:customStyle="1" w:styleId="Nadpis4-mimoobsah">
    <w:name w:val="Nadpis 4 - mimo obsah"/>
    <w:basedOn w:val="Normln"/>
    <w:next w:val="Normln"/>
    <w:uiPriority w:val="8"/>
    <w:qFormat/>
    <w:rsid w:val="00BB479C"/>
    <w:pPr>
      <w:keepNext/>
      <w:keepLines/>
      <w:spacing w:before="40" w:after="0" w:line="293" w:lineRule="auto"/>
      <w:jc w:val="left"/>
    </w:pPr>
    <w:rPr>
      <w:rFonts w:asciiTheme="majorHAnsi" w:hAnsiTheme="majorHAnsi"/>
      <w:i/>
      <w:color w:val="000000" w:themeColor="text1"/>
    </w:rPr>
  </w:style>
  <w:style w:type="paragraph" w:customStyle="1" w:styleId="Nadpis5-mimoobsah">
    <w:name w:val="Nadpis 5 - mimo obsah"/>
    <w:basedOn w:val="Normln"/>
    <w:next w:val="Normln"/>
    <w:uiPriority w:val="8"/>
    <w:qFormat/>
    <w:rsid w:val="00BB479C"/>
    <w:pPr>
      <w:keepNext/>
      <w:keepLines/>
      <w:spacing w:before="40" w:after="0" w:line="293" w:lineRule="auto"/>
      <w:jc w:val="left"/>
    </w:pPr>
    <w:rPr>
      <w:rFonts w:asciiTheme="majorHAnsi" w:hAnsiTheme="majorHAnsi"/>
      <w:b/>
      <w:color w:val="000000" w:themeColor="text1"/>
      <w:sz w:val="22"/>
    </w:rPr>
  </w:style>
  <w:style w:type="paragraph" w:customStyle="1" w:styleId="Nadpis7mimoobsah">
    <w:name w:val="Nadpis 7 mimo obsah"/>
    <w:basedOn w:val="Normln"/>
    <w:next w:val="Normln"/>
    <w:uiPriority w:val="8"/>
    <w:qFormat/>
    <w:rsid w:val="00BB479C"/>
    <w:pPr>
      <w:keepNext/>
      <w:keepLines/>
      <w:spacing w:before="40" w:after="0" w:line="293" w:lineRule="auto"/>
      <w:jc w:val="left"/>
    </w:pPr>
    <w:rPr>
      <w:rFonts w:asciiTheme="majorHAnsi" w:hAnsiTheme="majorHAnsi"/>
      <w:color w:val="000000" w:themeColor="text1"/>
      <w:sz w:val="22"/>
    </w:rPr>
  </w:style>
  <w:style w:type="paragraph" w:customStyle="1" w:styleId="Nadpis6mimoobsah">
    <w:name w:val="Nadpis 6 mimo obsah"/>
    <w:basedOn w:val="Normln"/>
    <w:next w:val="Normln"/>
    <w:uiPriority w:val="8"/>
    <w:qFormat/>
    <w:rsid w:val="00A95C48"/>
    <w:pPr>
      <w:keepNext/>
      <w:keepLines/>
      <w:spacing w:before="40" w:after="0" w:line="293" w:lineRule="auto"/>
      <w:jc w:val="left"/>
    </w:pPr>
    <w:rPr>
      <w:rFonts w:asciiTheme="majorHAnsi" w:hAnsiTheme="majorHAnsi"/>
      <w:i/>
      <w:color w:val="000000" w:themeColor="text1"/>
      <w:sz w:val="22"/>
    </w:rPr>
  </w:style>
  <w:style w:type="paragraph" w:customStyle="1" w:styleId="Nadpis8mimoobsah">
    <w:name w:val="Nadpis 8 mimo obsah"/>
    <w:basedOn w:val="Normln"/>
    <w:next w:val="Normln"/>
    <w:uiPriority w:val="8"/>
    <w:qFormat/>
    <w:rsid w:val="00A95C48"/>
    <w:pPr>
      <w:keepNext/>
      <w:keepLines/>
      <w:spacing w:before="40" w:after="0" w:line="293" w:lineRule="auto"/>
      <w:jc w:val="left"/>
    </w:pPr>
    <w:rPr>
      <w:rFonts w:asciiTheme="majorHAnsi" w:hAnsiTheme="majorHAnsi"/>
      <w:b/>
      <w:color w:val="000000" w:themeColor="text1"/>
      <w:sz w:val="21"/>
      <w:szCs w:val="21"/>
    </w:rPr>
  </w:style>
  <w:style w:type="paragraph" w:customStyle="1" w:styleId="Nadpis9mimoobsah">
    <w:name w:val="Nadpis 9 mimo obsah"/>
    <w:basedOn w:val="Normln"/>
    <w:next w:val="Normln"/>
    <w:uiPriority w:val="8"/>
    <w:qFormat/>
    <w:rsid w:val="00A95C48"/>
    <w:pPr>
      <w:keepNext/>
      <w:keepLines/>
      <w:spacing w:before="40" w:after="0" w:line="293" w:lineRule="auto"/>
      <w:jc w:val="left"/>
    </w:pPr>
    <w:rPr>
      <w:rFonts w:asciiTheme="majorHAnsi" w:hAnsiTheme="majorHAnsi"/>
      <w:i/>
      <w:color w:val="000000" w:themeColor="text1"/>
      <w:sz w:val="21"/>
      <w:szCs w:val="21"/>
    </w:rPr>
  </w:style>
  <w:style w:type="paragraph" w:styleId="Podnadpis">
    <w:name w:val="Subtitle"/>
    <w:basedOn w:val="Normln"/>
    <w:next w:val="Normln"/>
    <w:link w:val="PodnadpisChar"/>
    <w:uiPriority w:val="11"/>
    <w:qFormat/>
    <w:rsid w:val="008D4A32"/>
    <w:pPr>
      <w:numPr>
        <w:ilvl w:val="1"/>
      </w:numPr>
      <w:spacing w:line="293" w:lineRule="auto"/>
      <w:jc w:val="left"/>
    </w:pPr>
    <w:rPr>
      <w:rFonts w:asciiTheme="minorHAnsi" w:eastAsiaTheme="minorEastAsia" w:hAnsiTheme="minorHAnsi"/>
      <w:color w:val="595959" w:themeColor="text1" w:themeTint="A6"/>
      <w:spacing w:val="15"/>
      <w:sz w:val="28"/>
    </w:rPr>
  </w:style>
  <w:style w:type="character" w:customStyle="1" w:styleId="PodnadpisChar">
    <w:name w:val="Podnadpis Char"/>
    <w:basedOn w:val="Standardnpsmoodstavce"/>
    <w:link w:val="Podnadpis"/>
    <w:uiPriority w:val="11"/>
    <w:rsid w:val="003250CB"/>
    <w:rPr>
      <w:rFonts w:eastAsiaTheme="minorEastAsia"/>
      <w:color w:val="595959" w:themeColor="text1" w:themeTint="A6"/>
      <w:spacing w:val="15"/>
      <w:sz w:val="28"/>
    </w:rPr>
  </w:style>
  <w:style w:type="paragraph" w:styleId="Obsah1">
    <w:name w:val="toc 1"/>
    <w:basedOn w:val="Normln"/>
    <w:next w:val="Normln"/>
    <w:autoRedefine/>
    <w:uiPriority w:val="39"/>
    <w:unhideWhenUsed/>
    <w:rsid w:val="00D22462"/>
    <w:pPr>
      <w:spacing w:after="100" w:line="293" w:lineRule="auto"/>
      <w:jc w:val="left"/>
    </w:pPr>
    <w:rPr>
      <w:rFonts w:asciiTheme="minorHAnsi" w:hAnsiTheme="minorHAnsi"/>
      <w:color w:val="000000" w:themeColor="text1"/>
      <w:sz w:val="22"/>
    </w:rPr>
  </w:style>
  <w:style w:type="paragraph" w:styleId="Obsah2">
    <w:name w:val="toc 2"/>
    <w:basedOn w:val="Normln"/>
    <w:next w:val="Normln"/>
    <w:autoRedefine/>
    <w:uiPriority w:val="39"/>
    <w:unhideWhenUsed/>
    <w:rsid w:val="00D22462"/>
    <w:pPr>
      <w:spacing w:after="100" w:line="293" w:lineRule="auto"/>
      <w:ind w:left="220"/>
      <w:jc w:val="left"/>
    </w:pPr>
    <w:rPr>
      <w:rFonts w:asciiTheme="minorHAnsi" w:hAnsiTheme="minorHAnsi"/>
      <w:color w:val="000000" w:themeColor="text1"/>
      <w:sz w:val="22"/>
    </w:rPr>
  </w:style>
  <w:style w:type="paragraph" w:styleId="Obsah3">
    <w:name w:val="toc 3"/>
    <w:basedOn w:val="Normln"/>
    <w:next w:val="Normln"/>
    <w:autoRedefine/>
    <w:uiPriority w:val="39"/>
    <w:unhideWhenUsed/>
    <w:rsid w:val="00D22462"/>
    <w:pPr>
      <w:spacing w:after="100" w:line="293" w:lineRule="auto"/>
      <w:ind w:left="440"/>
      <w:jc w:val="left"/>
    </w:pPr>
    <w:rPr>
      <w:rFonts w:asciiTheme="minorHAnsi" w:hAnsiTheme="minorHAnsi"/>
      <w:color w:val="000000" w:themeColor="text1"/>
      <w:sz w:val="22"/>
    </w:rPr>
  </w:style>
  <w:style w:type="paragraph" w:styleId="Obsah4">
    <w:name w:val="toc 4"/>
    <w:basedOn w:val="Normln"/>
    <w:next w:val="Normln"/>
    <w:autoRedefine/>
    <w:uiPriority w:val="39"/>
    <w:unhideWhenUsed/>
    <w:rsid w:val="00D22462"/>
    <w:pPr>
      <w:spacing w:after="100" w:line="293" w:lineRule="auto"/>
      <w:ind w:left="660"/>
      <w:jc w:val="left"/>
    </w:pPr>
    <w:rPr>
      <w:rFonts w:asciiTheme="minorHAnsi" w:hAnsiTheme="minorHAnsi"/>
      <w:color w:val="000000" w:themeColor="text1"/>
      <w:sz w:val="22"/>
    </w:rPr>
  </w:style>
  <w:style w:type="paragraph" w:styleId="Obsah5">
    <w:name w:val="toc 5"/>
    <w:basedOn w:val="Normln"/>
    <w:next w:val="Normln"/>
    <w:autoRedefine/>
    <w:uiPriority w:val="39"/>
    <w:unhideWhenUsed/>
    <w:rsid w:val="00D22462"/>
    <w:pPr>
      <w:spacing w:after="100" w:line="293" w:lineRule="auto"/>
      <w:ind w:left="880"/>
      <w:jc w:val="left"/>
    </w:pPr>
    <w:rPr>
      <w:rFonts w:asciiTheme="minorHAnsi" w:hAnsiTheme="minorHAnsi"/>
      <w:color w:val="000000" w:themeColor="text1"/>
      <w:sz w:val="22"/>
    </w:rPr>
  </w:style>
  <w:style w:type="paragraph" w:styleId="Obsah6">
    <w:name w:val="toc 6"/>
    <w:basedOn w:val="Normln"/>
    <w:next w:val="Normln"/>
    <w:autoRedefine/>
    <w:uiPriority w:val="39"/>
    <w:unhideWhenUsed/>
    <w:rsid w:val="00D22462"/>
    <w:pPr>
      <w:spacing w:after="100" w:line="293" w:lineRule="auto"/>
      <w:ind w:left="1100"/>
      <w:jc w:val="left"/>
    </w:pPr>
    <w:rPr>
      <w:rFonts w:asciiTheme="minorHAnsi" w:hAnsiTheme="minorHAnsi"/>
      <w:color w:val="000000" w:themeColor="text1"/>
      <w:sz w:val="22"/>
    </w:rPr>
  </w:style>
  <w:style w:type="paragraph" w:styleId="Obsah7">
    <w:name w:val="toc 7"/>
    <w:basedOn w:val="Normln"/>
    <w:next w:val="Normln"/>
    <w:autoRedefine/>
    <w:uiPriority w:val="39"/>
    <w:unhideWhenUsed/>
    <w:rsid w:val="00D22462"/>
    <w:pPr>
      <w:spacing w:after="100" w:line="293" w:lineRule="auto"/>
      <w:ind w:left="1320"/>
      <w:jc w:val="left"/>
    </w:pPr>
    <w:rPr>
      <w:rFonts w:asciiTheme="minorHAnsi" w:hAnsiTheme="minorHAnsi"/>
      <w:color w:val="000000" w:themeColor="text1"/>
      <w:sz w:val="22"/>
    </w:rPr>
  </w:style>
  <w:style w:type="paragraph" w:styleId="Obsah8">
    <w:name w:val="toc 8"/>
    <w:basedOn w:val="Normln"/>
    <w:next w:val="Normln"/>
    <w:autoRedefine/>
    <w:uiPriority w:val="39"/>
    <w:unhideWhenUsed/>
    <w:rsid w:val="00D22462"/>
    <w:pPr>
      <w:spacing w:after="100" w:line="293" w:lineRule="auto"/>
      <w:ind w:left="1540"/>
      <w:jc w:val="left"/>
    </w:pPr>
    <w:rPr>
      <w:rFonts w:asciiTheme="minorHAnsi" w:hAnsiTheme="minorHAnsi"/>
      <w:color w:val="000000" w:themeColor="text1"/>
      <w:sz w:val="22"/>
    </w:rPr>
  </w:style>
  <w:style w:type="paragraph" w:styleId="Obsah9">
    <w:name w:val="toc 9"/>
    <w:basedOn w:val="Normln"/>
    <w:next w:val="Normln"/>
    <w:autoRedefine/>
    <w:uiPriority w:val="39"/>
    <w:unhideWhenUsed/>
    <w:rsid w:val="00D22462"/>
    <w:pPr>
      <w:spacing w:after="100" w:line="293" w:lineRule="auto"/>
      <w:ind w:left="1760"/>
      <w:jc w:val="left"/>
    </w:pPr>
    <w:rPr>
      <w:rFonts w:asciiTheme="minorHAnsi" w:hAnsiTheme="minorHAnsi"/>
      <w:color w:val="000000" w:themeColor="text1"/>
      <w:sz w:val="22"/>
    </w:rPr>
  </w:style>
  <w:style w:type="character" w:styleId="Hypertextovodkaz">
    <w:name w:val="Hyperlink"/>
    <w:basedOn w:val="Standardnpsmoodstavce"/>
    <w:uiPriority w:val="99"/>
    <w:unhideWhenUsed/>
    <w:rsid w:val="00D22462"/>
    <w:rPr>
      <w:color w:val="004B8D" w:themeColor="hyperlink"/>
      <w:u w:val="single"/>
    </w:rPr>
  </w:style>
  <w:style w:type="character" w:styleId="Zdraznnjemn">
    <w:name w:val="Subtle Emphasis"/>
    <w:basedOn w:val="Standardnpsmoodstavce"/>
    <w:uiPriority w:val="19"/>
    <w:qFormat/>
    <w:rsid w:val="00A275BC"/>
    <w:rPr>
      <w:i/>
      <w:iCs/>
      <w:color w:val="595959" w:themeColor="text1" w:themeTint="A6"/>
    </w:rPr>
  </w:style>
  <w:style w:type="character" w:styleId="Odkazjemn">
    <w:name w:val="Subtle Reference"/>
    <w:basedOn w:val="Standardnpsmoodstavce"/>
    <w:uiPriority w:val="23"/>
    <w:qFormat/>
    <w:rsid w:val="00A275BC"/>
    <w:rPr>
      <w:smallCaps/>
      <w:color w:val="5A5A5A" w:themeColor="text1" w:themeTint="A5"/>
    </w:rPr>
  </w:style>
  <w:style w:type="paragraph" w:styleId="Citt">
    <w:name w:val="Quote"/>
    <w:basedOn w:val="Normln"/>
    <w:next w:val="Normln"/>
    <w:link w:val="CittChar"/>
    <w:uiPriority w:val="29"/>
    <w:qFormat/>
    <w:rsid w:val="00713948"/>
    <w:pPr>
      <w:keepLines/>
      <w:spacing w:before="240" w:line="293" w:lineRule="auto"/>
      <w:ind w:left="357" w:right="357"/>
      <w:jc w:val="left"/>
    </w:pPr>
    <w:rPr>
      <w:rFonts w:asciiTheme="minorHAnsi" w:hAnsiTheme="minorHAnsi"/>
      <w:i/>
      <w:iCs/>
      <w:color w:val="595959" w:themeColor="text1" w:themeTint="A6"/>
      <w:sz w:val="22"/>
    </w:rPr>
  </w:style>
  <w:style w:type="character" w:customStyle="1" w:styleId="CittChar">
    <w:name w:val="Citát Char"/>
    <w:basedOn w:val="Standardnpsmoodstavce"/>
    <w:link w:val="Citt"/>
    <w:uiPriority w:val="29"/>
    <w:rsid w:val="00713948"/>
    <w:rPr>
      <w:i/>
      <w:iCs/>
      <w:color w:val="595959" w:themeColor="text1" w:themeTint="A6"/>
    </w:rPr>
  </w:style>
  <w:style w:type="character" w:styleId="Zdraznn">
    <w:name w:val="Emphasis"/>
    <w:basedOn w:val="Standardnpsmoodstavce"/>
    <w:uiPriority w:val="20"/>
    <w:qFormat/>
    <w:rsid w:val="00713948"/>
    <w:rPr>
      <w:i/>
      <w:iCs/>
    </w:rPr>
  </w:style>
  <w:style w:type="paragraph" w:styleId="Nadpisobsahu">
    <w:name w:val="TOC Heading"/>
    <w:basedOn w:val="Nadpis1-mimoobsah"/>
    <w:next w:val="Normln"/>
    <w:uiPriority w:val="39"/>
    <w:unhideWhenUsed/>
    <w:qFormat/>
    <w:rsid w:val="003B565A"/>
  </w:style>
  <w:style w:type="paragraph" w:styleId="Datum">
    <w:name w:val="Date"/>
    <w:basedOn w:val="Normln"/>
    <w:next w:val="Normln"/>
    <w:link w:val="DatumChar"/>
    <w:uiPriority w:val="31"/>
    <w:unhideWhenUsed/>
    <w:rsid w:val="00486FB9"/>
    <w:pPr>
      <w:spacing w:line="293" w:lineRule="auto"/>
      <w:jc w:val="left"/>
    </w:pPr>
    <w:rPr>
      <w:rFonts w:asciiTheme="minorHAnsi" w:hAnsiTheme="minorHAnsi"/>
      <w:color w:val="000000" w:themeColor="text1"/>
      <w:sz w:val="22"/>
    </w:rPr>
  </w:style>
  <w:style w:type="character" w:customStyle="1" w:styleId="DatumChar">
    <w:name w:val="Datum Char"/>
    <w:basedOn w:val="Standardnpsmoodstavce"/>
    <w:link w:val="Datum"/>
    <w:uiPriority w:val="31"/>
    <w:rsid w:val="005455E1"/>
    <w:rPr>
      <w:color w:val="000000" w:themeColor="text1"/>
    </w:rPr>
  </w:style>
  <w:style w:type="paragraph" w:styleId="Textvbloku">
    <w:name w:val="Block Text"/>
    <w:basedOn w:val="Normln"/>
    <w:uiPriority w:val="29"/>
    <w:unhideWhenUsed/>
    <w:rsid w:val="009516A8"/>
    <w:pPr>
      <w:pBdr>
        <w:top w:val="single" w:sz="2" w:space="10" w:color="000000" w:themeColor="text1"/>
        <w:left w:val="single" w:sz="2" w:space="10" w:color="000000" w:themeColor="text1"/>
        <w:bottom w:val="single" w:sz="2" w:space="10" w:color="000000" w:themeColor="text1"/>
        <w:right w:val="single" w:sz="2" w:space="10" w:color="000000" w:themeColor="text1"/>
      </w:pBdr>
      <w:spacing w:line="293" w:lineRule="auto"/>
      <w:ind w:left="357" w:right="357"/>
      <w:jc w:val="left"/>
    </w:pPr>
    <w:rPr>
      <w:rFonts w:asciiTheme="minorHAnsi" w:eastAsiaTheme="minorEastAsia" w:hAnsiTheme="minorHAnsi"/>
      <w:i/>
      <w:iCs/>
      <w:color w:val="000000" w:themeColor="text1"/>
      <w:sz w:val="22"/>
    </w:rPr>
  </w:style>
  <w:style w:type="character" w:styleId="Sledovanodkaz">
    <w:name w:val="FollowedHyperlink"/>
    <w:basedOn w:val="Standardnpsmoodstavce"/>
    <w:uiPriority w:val="99"/>
    <w:unhideWhenUsed/>
    <w:rsid w:val="00486FB9"/>
    <w:rPr>
      <w:color w:val="595959" w:themeColor="text1" w:themeTint="A6"/>
      <w:u w:val="single"/>
    </w:rPr>
  </w:style>
  <w:style w:type="paragraph" w:styleId="Zkladntext">
    <w:name w:val="Body Text"/>
    <w:basedOn w:val="Normln"/>
    <w:link w:val="ZkladntextChar"/>
    <w:qFormat/>
    <w:rsid w:val="009F393D"/>
    <w:pPr>
      <w:spacing w:line="293" w:lineRule="auto"/>
      <w:jc w:val="left"/>
    </w:pPr>
    <w:rPr>
      <w:rFonts w:asciiTheme="minorHAnsi" w:hAnsiTheme="minorHAnsi"/>
      <w:color w:val="000000" w:themeColor="text1"/>
      <w:sz w:val="22"/>
    </w:rPr>
  </w:style>
  <w:style w:type="character" w:customStyle="1" w:styleId="ZkladntextChar">
    <w:name w:val="Základní text Char"/>
    <w:basedOn w:val="Standardnpsmoodstavce"/>
    <w:link w:val="Zkladntext"/>
    <w:rsid w:val="009F393D"/>
    <w:rPr>
      <w:color w:val="000000" w:themeColor="text1"/>
    </w:rPr>
  </w:style>
  <w:style w:type="paragraph" w:styleId="Zkladntext-prvnodsazen">
    <w:name w:val="Body Text First Indent"/>
    <w:basedOn w:val="Zkladntext"/>
    <w:link w:val="Zkladntext-prvnodsazenChar"/>
    <w:uiPriority w:val="1"/>
    <w:rsid w:val="009F393D"/>
    <w:pPr>
      <w:ind w:firstLine="357"/>
    </w:pPr>
  </w:style>
  <w:style w:type="character" w:customStyle="1" w:styleId="Zkladntext-prvnodsazenChar">
    <w:name w:val="Základní text - první odsazený Char"/>
    <w:basedOn w:val="ZkladntextChar"/>
    <w:link w:val="Zkladntext-prvnodsazen"/>
    <w:uiPriority w:val="1"/>
    <w:rsid w:val="009F393D"/>
    <w:rPr>
      <w:color w:val="000000" w:themeColor="text1"/>
    </w:rPr>
  </w:style>
  <w:style w:type="paragraph" w:styleId="Zkladntextodsazen">
    <w:name w:val="Body Text Indent"/>
    <w:basedOn w:val="Normln"/>
    <w:link w:val="ZkladntextodsazenChar"/>
    <w:uiPriority w:val="1"/>
    <w:rsid w:val="009F393D"/>
    <w:pPr>
      <w:spacing w:line="293" w:lineRule="auto"/>
      <w:ind w:left="357"/>
      <w:jc w:val="left"/>
    </w:pPr>
    <w:rPr>
      <w:rFonts w:asciiTheme="minorHAnsi" w:hAnsiTheme="minorHAnsi"/>
      <w:color w:val="000000" w:themeColor="text1"/>
      <w:sz w:val="22"/>
    </w:rPr>
  </w:style>
  <w:style w:type="character" w:customStyle="1" w:styleId="ZkladntextodsazenChar">
    <w:name w:val="Základní text odsazený Char"/>
    <w:basedOn w:val="Standardnpsmoodstavce"/>
    <w:link w:val="Zkladntextodsazen"/>
    <w:uiPriority w:val="1"/>
    <w:rsid w:val="00C805F2"/>
    <w:rPr>
      <w:color w:val="000000" w:themeColor="text1"/>
    </w:rPr>
  </w:style>
  <w:style w:type="paragraph" w:customStyle="1" w:styleId="SeznamsodrkamiB">
    <w:name w:val="Seznam s odrážkami B"/>
    <w:basedOn w:val="Normln"/>
    <w:uiPriority w:val="11"/>
    <w:qFormat/>
    <w:rsid w:val="007102D2"/>
    <w:pPr>
      <w:numPr>
        <w:numId w:val="8"/>
      </w:numPr>
      <w:spacing w:after="0" w:line="293" w:lineRule="auto"/>
      <w:jc w:val="left"/>
    </w:pPr>
    <w:rPr>
      <w:rFonts w:asciiTheme="minorHAnsi" w:hAnsiTheme="minorHAnsi"/>
      <w:color w:val="000000" w:themeColor="text1"/>
      <w:sz w:val="22"/>
    </w:rPr>
  </w:style>
  <w:style w:type="paragraph" w:customStyle="1" w:styleId="SeznamsodrkamiB2">
    <w:name w:val="Seznam s odrážkami B 2"/>
    <w:basedOn w:val="Normln"/>
    <w:uiPriority w:val="11"/>
    <w:qFormat/>
    <w:rsid w:val="007102D2"/>
    <w:pPr>
      <w:numPr>
        <w:ilvl w:val="1"/>
        <w:numId w:val="8"/>
      </w:numPr>
      <w:spacing w:after="0" w:line="293" w:lineRule="auto"/>
      <w:jc w:val="left"/>
    </w:pPr>
    <w:rPr>
      <w:rFonts w:asciiTheme="minorHAnsi" w:hAnsiTheme="minorHAnsi"/>
      <w:color w:val="000000" w:themeColor="text1"/>
      <w:sz w:val="22"/>
    </w:rPr>
  </w:style>
  <w:style w:type="paragraph" w:customStyle="1" w:styleId="SeznamsodrkamiB3">
    <w:name w:val="Seznam s odrážkami B 3"/>
    <w:basedOn w:val="Normln"/>
    <w:uiPriority w:val="11"/>
    <w:qFormat/>
    <w:rsid w:val="007102D2"/>
    <w:pPr>
      <w:numPr>
        <w:ilvl w:val="2"/>
        <w:numId w:val="8"/>
      </w:numPr>
      <w:spacing w:after="0" w:line="293" w:lineRule="auto"/>
      <w:jc w:val="left"/>
    </w:pPr>
    <w:rPr>
      <w:rFonts w:asciiTheme="minorHAnsi" w:hAnsiTheme="minorHAnsi"/>
      <w:color w:val="000000" w:themeColor="text1"/>
      <w:sz w:val="22"/>
    </w:rPr>
  </w:style>
  <w:style w:type="paragraph" w:customStyle="1" w:styleId="SeznamsodrkamiB4">
    <w:name w:val="Seznam s odrážkami B 4"/>
    <w:basedOn w:val="Normln"/>
    <w:uiPriority w:val="11"/>
    <w:qFormat/>
    <w:rsid w:val="007102D2"/>
    <w:pPr>
      <w:numPr>
        <w:ilvl w:val="3"/>
        <w:numId w:val="8"/>
      </w:numPr>
      <w:spacing w:after="0" w:line="293" w:lineRule="auto"/>
      <w:jc w:val="left"/>
    </w:pPr>
    <w:rPr>
      <w:rFonts w:asciiTheme="minorHAnsi" w:hAnsiTheme="minorHAnsi"/>
      <w:color w:val="000000" w:themeColor="text1"/>
      <w:sz w:val="22"/>
    </w:rPr>
  </w:style>
  <w:style w:type="paragraph" w:customStyle="1" w:styleId="SeznamsodrkamiB5">
    <w:name w:val="Seznam s odrážkami B 5"/>
    <w:basedOn w:val="Normln"/>
    <w:uiPriority w:val="11"/>
    <w:qFormat/>
    <w:rsid w:val="007102D2"/>
    <w:pPr>
      <w:numPr>
        <w:ilvl w:val="4"/>
        <w:numId w:val="8"/>
      </w:numPr>
      <w:spacing w:after="0" w:line="293" w:lineRule="auto"/>
      <w:jc w:val="left"/>
    </w:pPr>
    <w:rPr>
      <w:rFonts w:asciiTheme="minorHAnsi" w:hAnsiTheme="minorHAnsi"/>
      <w:color w:val="000000" w:themeColor="text1"/>
      <w:sz w:val="22"/>
    </w:rPr>
  </w:style>
  <w:style w:type="paragraph" w:styleId="Zhlav">
    <w:name w:val="header"/>
    <w:aliases w:val="HH Header"/>
    <w:basedOn w:val="Normln"/>
    <w:link w:val="ZhlavChar"/>
    <w:unhideWhenUsed/>
    <w:rsid w:val="00677FE0"/>
    <w:pPr>
      <w:tabs>
        <w:tab w:val="center" w:pos="4536"/>
        <w:tab w:val="right" w:pos="9072"/>
      </w:tabs>
      <w:spacing w:after="0" w:line="240" w:lineRule="auto"/>
      <w:jc w:val="left"/>
    </w:pPr>
    <w:rPr>
      <w:rFonts w:asciiTheme="minorHAnsi" w:hAnsiTheme="minorHAnsi"/>
      <w:color w:val="000000" w:themeColor="text1"/>
      <w:sz w:val="22"/>
    </w:rPr>
  </w:style>
  <w:style w:type="character" w:customStyle="1" w:styleId="ZhlavChar">
    <w:name w:val="Záhlaví Char"/>
    <w:aliases w:val="HH Header Char"/>
    <w:basedOn w:val="Standardnpsmoodstavce"/>
    <w:link w:val="Zhlav"/>
    <w:rsid w:val="00677FE0"/>
    <w:rPr>
      <w:color w:val="000000" w:themeColor="text1"/>
    </w:rPr>
  </w:style>
  <w:style w:type="paragraph" w:styleId="Zpat">
    <w:name w:val="footer"/>
    <w:basedOn w:val="Normln"/>
    <w:link w:val="ZpatChar"/>
    <w:uiPriority w:val="99"/>
    <w:unhideWhenUsed/>
    <w:rsid w:val="00677FE0"/>
    <w:pPr>
      <w:tabs>
        <w:tab w:val="center" w:pos="4536"/>
        <w:tab w:val="right" w:pos="9072"/>
      </w:tabs>
      <w:spacing w:after="0" w:line="240" w:lineRule="auto"/>
      <w:jc w:val="left"/>
    </w:pPr>
    <w:rPr>
      <w:rFonts w:asciiTheme="minorHAnsi" w:hAnsiTheme="minorHAnsi"/>
      <w:color w:val="000000" w:themeColor="text1"/>
      <w:sz w:val="22"/>
    </w:rPr>
  </w:style>
  <w:style w:type="character" w:customStyle="1" w:styleId="ZpatChar">
    <w:name w:val="Zápatí Char"/>
    <w:basedOn w:val="Standardnpsmoodstavce"/>
    <w:link w:val="Zpat"/>
    <w:uiPriority w:val="99"/>
    <w:rsid w:val="00677FE0"/>
    <w:rPr>
      <w:color w:val="000000" w:themeColor="text1"/>
    </w:rPr>
  </w:style>
  <w:style w:type="character" w:styleId="Odkaznakoment">
    <w:name w:val="annotation reference"/>
    <w:basedOn w:val="Standardnpsmoodstavce"/>
    <w:uiPriority w:val="99"/>
    <w:unhideWhenUsed/>
    <w:rsid w:val="00514733"/>
    <w:rPr>
      <w:sz w:val="16"/>
      <w:szCs w:val="16"/>
    </w:rPr>
  </w:style>
  <w:style w:type="paragraph" w:styleId="Textkomente">
    <w:name w:val="annotation text"/>
    <w:aliases w:val="Text poznámky,RL Text komentáře"/>
    <w:basedOn w:val="Normln"/>
    <w:link w:val="TextkomenteChar"/>
    <w:uiPriority w:val="99"/>
    <w:unhideWhenUsed/>
    <w:rsid w:val="00514733"/>
    <w:pPr>
      <w:spacing w:line="240" w:lineRule="auto"/>
      <w:jc w:val="left"/>
    </w:pPr>
    <w:rPr>
      <w:rFonts w:ascii="Arial" w:hAnsi="Arial"/>
      <w:sz w:val="20"/>
      <w:szCs w:val="20"/>
    </w:rPr>
  </w:style>
  <w:style w:type="character" w:customStyle="1" w:styleId="TextkomenteChar">
    <w:name w:val="Text komentáře Char"/>
    <w:aliases w:val="Text poznámky Char,RL Text komentáře Char"/>
    <w:basedOn w:val="Standardnpsmoodstavce"/>
    <w:link w:val="Textkomente"/>
    <w:uiPriority w:val="99"/>
    <w:rsid w:val="00514733"/>
    <w:rPr>
      <w:rFonts w:ascii="Arial" w:hAnsi="Arial"/>
      <w:sz w:val="20"/>
      <w:szCs w:val="20"/>
    </w:rPr>
  </w:style>
  <w:style w:type="paragraph" w:styleId="Textbubliny">
    <w:name w:val="Balloon Text"/>
    <w:basedOn w:val="Normln"/>
    <w:link w:val="TextbublinyChar"/>
    <w:uiPriority w:val="99"/>
    <w:unhideWhenUsed/>
    <w:rsid w:val="00514733"/>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rsid w:val="00514733"/>
    <w:rPr>
      <w:rFonts w:ascii="Segoe UI" w:hAnsi="Segoe UI" w:cs="Segoe UI"/>
      <w:sz w:val="18"/>
      <w:szCs w:val="18"/>
    </w:rPr>
  </w:style>
  <w:style w:type="character" w:customStyle="1" w:styleId="OdstavecseseznamemChar">
    <w:name w:val="Odstavec se seznamem Char"/>
    <w:aliases w:val="List Paragraph (Czech Tourism) Char,Dot pt Char,No Spacing1 Char,List Paragraph Char Char Char Char,Indicator Text Char,Numbered Para 1 Char,List Paragraph à moi Char,LISTA Char,List Paragraph1 Char,Listaszerű bekezdés2 Char"/>
    <w:link w:val="Odstavecseseznamem"/>
    <w:uiPriority w:val="34"/>
    <w:qFormat/>
    <w:rsid w:val="00E72EF5"/>
    <w:rPr>
      <w:color w:val="000000" w:themeColor="text1"/>
    </w:rPr>
  </w:style>
  <w:style w:type="paragraph" w:customStyle="1" w:styleId="paragraph">
    <w:name w:val="paragraph"/>
    <w:basedOn w:val="Normln"/>
    <w:rsid w:val="003A2B07"/>
    <w:pPr>
      <w:spacing w:before="100" w:beforeAutospacing="1" w:after="100" w:afterAutospacing="1" w:line="240" w:lineRule="auto"/>
      <w:jc w:val="left"/>
    </w:pPr>
    <w:rPr>
      <w:rFonts w:cs="Times New Roman"/>
      <w:szCs w:val="24"/>
      <w:lang w:eastAsia="cs-CZ"/>
    </w:rPr>
  </w:style>
  <w:style w:type="paragraph" w:customStyle="1" w:styleId="l6">
    <w:name w:val="l6"/>
    <w:basedOn w:val="Normln"/>
    <w:rsid w:val="003A2B07"/>
    <w:pPr>
      <w:spacing w:before="100" w:beforeAutospacing="1" w:after="100" w:afterAutospacing="1" w:line="240" w:lineRule="auto"/>
      <w:jc w:val="left"/>
    </w:pPr>
    <w:rPr>
      <w:rFonts w:eastAsia="Times New Roman" w:cs="Times New Roman"/>
      <w:szCs w:val="24"/>
      <w:lang w:eastAsia="cs-CZ"/>
    </w:rPr>
  </w:style>
  <w:style w:type="character" w:styleId="PromnnHTML">
    <w:name w:val="HTML Variable"/>
    <w:basedOn w:val="Standardnpsmoodstavce"/>
    <w:uiPriority w:val="99"/>
    <w:unhideWhenUsed/>
    <w:rsid w:val="003A2B07"/>
    <w:rPr>
      <w:i/>
      <w:iCs/>
    </w:rPr>
  </w:style>
  <w:style w:type="paragraph" w:styleId="Revize">
    <w:name w:val="Revision"/>
    <w:hidden/>
    <w:uiPriority w:val="99"/>
    <w:semiHidden/>
    <w:rsid w:val="00D52049"/>
    <w:pPr>
      <w:spacing w:after="0" w:line="240" w:lineRule="auto"/>
    </w:pPr>
    <w:rPr>
      <w:rFonts w:ascii="Times New Roman" w:hAnsi="Times New Roman"/>
      <w:sz w:val="24"/>
    </w:rPr>
  </w:style>
  <w:style w:type="paragraph" w:styleId="Pedmtkomente">
    <w:name w:val="annotation subject"/>
    <w:basedOn w:val="Textkomente"/>
    <w:next w:val="Textkomente"/>
    <w:link w:val="PedmtkomenteChar"/>
    <w:uiPriority w:val="99"/>
    <w:unhideWhenUsed/>
    <w:rsid w:val="009311F1"/>
    <w:pPr>
      <w:jc w:val="both"/>
    </w:pPr>
    <w:rPr>
      <w:rFonts w:ascii="Times New Roman" w:hAnsi="Times New Roman"/>
      <w:b/>
      <w:bCs/>
    </w:rPr>
  </w:style>
  <w:style w:type="character" w:customStyle="1" w:styleId="PedmtkomenteChar">
    <w:name w:val="Předmět komentáře Char"/>
    <w:basedOn w:val="TextkomenteChar"/>
    <w:link w:val="Pedmtkomente"/>
    <w:uiPriority w:val="99"/>
    <w:rsid w:val="009311F1"/>
    <w:rPr>
      <w:rFonts w:ascii="Times New Roman" w:hAnsi="Times New Roman"/>
      <w:b/>
      <w:bCs/>
      <w:sz w:val="20"/>
      <w:szCs w:val="20"/>
    </w:rPr>
  </w:style>
  <w:style w:type="paragraph" w:customStyle="1" w:styleId="WW-Zkladntext2">
    <w:name w:val="WW-Základní text 2"/>
    <w:basedOn w:val="Normln"/>
    <w:rsid w:val="004760FE"/>
    <w:pPr>
      <w:suppressAutoHyphens/>
      <w:spacing w:after="0" w:line="360" w:lineRule="auto"/>
    </w:pPr>
    <w:rPr>
      <w:rFonts w:ascii="Arial" w:eastAsia="Times New Roman" w:hAnsi="Arial" w:cs="Times New Roman"/>
      <w:b/>
      <w:szCs w:val="20"/>
      <w:lang w:eastAsia="ar-SA"/>
    </w:rPr>
  </w:style>
  <w:style w:type="character" w:styleId="Nevyeenzmnka">
    <w:name w:val="Unresolved Mention"/>
    <w:basedOn w:val="Standardnpsmoodstavce"/>
    <w:uiPriority w:val="99"/>
    <w:semiHidden/>
    <w:unhideWhenUsed/>
    <w:rsid w:val="00EA3A55"/>
    <w:rPr>
      <w:color w:val="605E5C"/>
      <w:shd w:val="clear" w:color="auto" w:fill="E1DFDD"/>
    </w:rPr>
  </w:style>
  <w:style w:type="table" w:styleId="Mkatabulky">
    <w:name w:val="Table Grid"/>
    <w:basedOn w:val="Normlntabulka"/>
    <w:uiPriority w:val="39"/>
    <w:rsid w:val="00360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poznpodarou">
    <w:name w:val="footnote text"/>
    <w:aliases w:val="Footnote Text Char,Char,Text pozn. pod earou Char,Text pozn. pod earou Char1 Char Char Char,Text pozn. pod earou Char1 Char Char,Text pozn. pod earou Char1 Char,Schriftart: 9 pt,Schriftart: 10 pt,Char3,fn"/>
    <w:basedOn w:val="Normln"/>
    <w:link w:val="TextpoznpodarouChar"/>
    <w:uiPriority w:val="99"/>
    <w:unhideWhenUsed/>
    <w:qFormat/>
    <w:rsid w:val="006A39A9"/>
    <w:pPr>
      <w:spacing w:after="0" w:line="240" w:lineRule="auto"/>
    </w:pPr>
    <w:rPr>
      <w:sz w:val="20"/>
      <w:szCs w:val="20"/>
    </w:rPr>
  </w:style>
  <w:style w:type="character" w:customStyle="1" w:styleId="TextpoznpodarouChar">
    <w:name w:val="Text pozn. pod čarou Char"/>
    <w:aliases w:val="Footnote Text Char Char,Char Char,Text pozn. pod earou Char Char,Text pozn. pod earou Char1 Char Char Char Char,Text pozn. pod earou Char1 Char Char Char1,Text pozn. pod earou Char1 Char Char1,Schriftart: 9 pt Char,Char3 Char"/>
    <w:basedOn w:val="Standardnpsmoodstavce"/>
    <w:link w:val="Textpoznpodarou"/>
    <w:uiPriority w:val="99"/>
    <w:rsid w:val="006A39A9"/>
    <w:rPr>
      <w:rFonts w:ascii="Times New Roman" w:hAnsi="Times New Roman"/>
      <w:sz w:val="20"/>
      <w:szCs w:val="20"/>
    </w:rPr>
  </w:style>
  <w:style w:type="character" w:styleId="Znakapoznpodarou">
    <w:name w:val="footnote reference"/>
    <w:aliases w:val="text pozn. pod čarou,Footnote symbol,BVI fnr,Footnote Refernece,callout,Footnotes refss,Footnote Reference Superscript,Footnote Reference Number,Footnote Refernece + (Latein) Arial,10 pt,Blau,Fußnotenzeichen_Raxen,Footnote Refe,FR"/>
    <w:basedOn w:val="Standardnpsmoodstavce"/>
    <w:uiPriority w:val="99"/>
    <w:unhideWhenUsed/>
    <w:rsid w:val="006A39A9"/>
    <w:rPr>
      <w:vertAlign w:val="superscript"/>
    </w:rPr>
  </w:style>
  <w:style w:type="paragraph" w:customStyle="1" w:styleId="12">
    <w:name w:val="12"/>
    <w:rsid w:val="001A150B"/>
    <w:pPr>
      <w:spacing w:after="57" w:line="240" w:lineRule="auto"/>
      <w:ind w:left="850" w:right="850"/>
      <w:jc w:val="center"/>
    </w:pPr>
    <w:rPr>
      <w:rFonts w:ascii="Times New Roman" w:eastAsia="Times New Roman" w:hAnsi="Times New Roman" w:cs="Times New Roman"/>
      <w:b/>
      <w:sz w:val="28"/>
      <w:szCs w:val="20"/>
    </w:rPr>
  </w:style>
  <w:style w:type="paragraph" w:customStyle="1" w:styleId="13">
    <w:name w:val="13"/>
    <w:rsid w:val="001A150B"/>
    <w:pPr>
      <w:spacing w:after="113" w:line="240" w:lineRule="auto"/>
      <w:ind w:left="510" w:hanging="510"/>
      <w:jc w:val="both"/>
    </w:pPr>
    <w:rPr>
      <w:rFonts w:ascii="Times New Roman" w:eastAsia="Times New Roman" w:hAnsi="Times New Roman" w:cs="Times New Roman"/>
      <w:sz w:val="24"/>
      <w:szCs w:val="20"/>
    </w:rPr>
  </w:style>
  <w:style w:type="paragraph" w:customStyle="1" w:styleId="15">
    <w:name w:val="15"/>
    <w:rsid w:val="001A150B"/>
    <w:pPr>
      <w:spacing w:before="113" w:after="57" w:line="240" w:lineRule="auto"/>
      <w:ind w:left="510" w:hanging="510"/>
      <w:jc w:val="both"/>
    </w:pPr>
    <w:rPr>
      <w:rFonts w:ascii="Times New Roman" w:eastAsia="Times New Roman" w:hAnsi="Times New Roman" w:cs="Times New Roman"/>
      <w:sz w:val="24"/>
      <w:szCs w:val="20"/>
    </w:rPr>
  </w:style>
  <w:style w:type="paragraph" w:customStyle="1" w:styleId="17">
    <w:name w:val="17"/>
    <w:rsid w:val="001A150B"/>
    <w:pPr>
      <w:spacing w:after="57" w:line="240" w:lineRule="auto"/>
      <w:ind w:left="1190" w:hanging="340"/>
      <w:jc w:val="both"/>
    </w:pPr>
    <w:rPr>
      <w:rFonts w:ascii="Times New Roman" w:eastAsia="Times New Roman" w:hAnsi="Times New Roman" w:cs="Times New Roman"/>
      <w:sz w:val="24"/>
      <w:szCs w:val="20"/>
    </w:rPr>
  </w:style>
  <w:style w:type="paragraph" w:customStyle="1" w:styleId="18">
    <w:name w:val="18"/>
    <w:rsid w:val="001A150B"/>
    <w:pPr>
      <w:spacing w:before="57" w:after="57" w:line="240" w:lineRule="auto"/>
      <w:ind w:left="1190" w:hanging="340"/>
      <w:jc w:val="both"/>
    </w:pPr>
    <w:rPr>
      <w:rFonts w:ascii="Times New Roman" w:eastAsia="Times New Roman" w:hAnsi="Times New Roman" w:cs="Times New Roman"/>
      <w:sz w:val="24"/>
      <w:szCs w:val="20"/>
    </w:rPr>
  </w:style>
  <w:style w:type="paragraph" w:customStyle="1" w:styleId="19">
    <w:name w:val="19"/>
    <w:rsid w:val="001A150B"/>
    <w:pPr>
      <w:spacing w:before="57" w:after="227" w:line="240" w:lineRule="auto"/>
      <w:ind w:left="1190" w:hanging="340"/>
      <w:jc w:val="both"/>
    </w:pPr>
    <w:rPr>
      <w:rFonts w:ascii="Times New Roman" w:eastAsia="Times New Roman" w:hAnsi="Times New Roman" w:cs="Times New Roman"/>
      <w:sz w:val="24"/>
      <w:szCs w:val="20"/>
    </w:rPr>
  </w:style>
  <w:style w:type="paragraph" w:customStyle="1" w:styleId="16">
    <w:name w:val="16"/>
    <w:rsid w:val="008A7789"/>
    <w:pPr>
      <w:spacing w:before="227" w:after="113" w:line="240" w:lineRule="auto"/>
      <w:jc w:val="center"/>
    </w:pPr>
    <w:rPr>
      <w:rFonts w:ascii="Times New Roman" w:eastAsia="Times New Roman" w:hAnsi="Times New Roman" w:cs="Times New Roman"/>
      <w:sz w:val="28"/>
      <w:szCs w:val="20"/>
    </w:rPr>
  </w:style>
  <w:style w:type="paragraph" w:customStyle="1" w:styleId="21">
    <w:name w:val="21"/>
    <w:rsid w:val="008A7789"/>
    <w:pPr>
      <w:spacing w:after="57" w:line="240" w:lineRule="auto"/>
      <w:jc w:val="both"/>
    </w:pPr>
    <w:rPr>
      <w:rFonts w:ascii="Times New Roman" w:eastAsia="Times New Roman" w:hAnsi="Times New Roman" w:cs="Times New Roman"/>
      <w:sz w:val="24"/>
      <w:szCs w:val="20"/>
    </w:rPr>
  </w:style>
  <w:style w:type="paragraph" w:customStyle="1" w:styleId="22">
    <w:name w:val="22"/>
    <w:rsid w:val="008A7789"/>
    <w:pPr>
      <w:spacing w:after="57" w:line="240" w:lineRule="auto"/>
      <w:ind w:left="680" w:hanging="340"/>
      <w:jc w:val="both"/>
    </w:pPr>
    <w:rPr>
      <w:rFonts w:ascii="Times New Roman" w:eastAsia="Times New Roman" w:hAnsi="Times New Roman" w:cs="Times New Roman"/>
      <w:sz w:val="24"/>
      <w:szCs w:val="20"/>
    </w:rPr>
  </w:style>
  <w:style w:type="paragraph" w:customStyle="1" w:styleId="23">
    <w:name w:val="23"/>
    <w:rsid w:val="008A7789"/>
    <w:pPr>
      <w:spacing w:before="57" w:after="57" w:line="240" w:lineRule="auto"/>
      <w:ind w:left="680" w:hanging="340"/>
      <w:jc w:val="both"/>
    </w:pPr>
    <w:rPr>
      <w:rFonts w:ascii="Times New Roman" w:eastAsia="Times New Roman" w:hAnsi="Times New Roman" w:cs="Times New Roman"/>
      <w:sz w:val="24"/>
      <w:szCs w:val="20"/>
    </w:rPr>
  </w:style>
  <w:style w:type="paragraph" w:customStyle="1" w:styleId="24">
    <w:name w:val="24"/>
    <w:rsid w:val="008A7789"/>
    <w:pPr>
      <w:spacing w:before="57" w:after="227" w:line="240" w:lineRule="auto"/>
      <w:ind w:left="680" w:hanging="340"/>
      <w:jc w:val="both"/>
    </w:pPr>
    <w:rPr>
      <w:rFonts w:ascii="Times New Roman" w:eastAsia="Times New Roman" w:hAnsi="Times New Roman" w:cs="Times New Roman"/>
      <w:sz w:val="24"/>
      <w:szCs w:val="20"/>
    </w:rPr>
  </w:style>
  <w:style w:type="paragraph" w:customStyle="1" w:styleId="20">
    <w:name w:val="20"/>
    <w:rsid w:val="008B3569"/>
    <w:pPr>
      <w:spacing w:after="57" w:line="240" w:lineRule="auto"/>
      <w:ind w:left="510" w:hanging="510"/>
      <w:jc w:val="both"/>
    </w:pPr>
    <w:rPr>
      <w:rFonts w:ascii="Times New Roman" w:eastAsia="Times New Roman" w:hAnsi="Times New Roman" w:cs="Times New Roman"/>
      <w:sz w:val="24"/>
      <w:szCs w:val="20"/>
    </w:rPr>
  </w:style>
  <w:style w:type="paragraph" w:customStyle="1" w:styleId="FirstParagraph">
    <w:name w:val="First Paragraph"/>
    <w:basedOn w:val="Zkladntext"/>
    <w:next w:val="Zkladntext"/>
    <w:qFormat/>
    <w:rsid w:val="005407A1"/>
    <w:pPr>
      <w:spacing w:before="60" w:after="60" w:line="240" w:lineRule="auto"/>
      <w:jc w:val="both"/>
    </w:pPr>
    <w:rPr>
      <w:rFonts w:ascii="Fira Sans" w:hAnsi="Fira Sans"/>
      <w:color w:val="232323"/>
      <w:sz w:val="16"/>
      <w:szCs w:val="24"/>
      <w:lang w:val="en-US"/>
    </w:rPr>
  </w:style>
  <w:style w:type="paragraph" w:customStyle="1" w:styleId="9">
    <w:name w:val="9"/>
    <w:rsid w:val="00F12AFA"/>
    <w:pPr>
      <w:spacing w:before="340" w:after="57" w:line="240" w:lineRule="auto"/>
      <w:ind w:left="850" w:right="850"/>
      <w:jc w:val="center"/>
    </w:pPr>
    <w:rPr>
      <w:rFonts w:ascii="Times New Roman" w:eastAsia="Times New Roman" w:hAnsi="Times New Roman" w:cs="Times New Roman"/>
      <w:b/>
      <w:caps/>
      <w:sz w:val="32"/>
      <w:szCs w:val="20"/>
    </w:rPr>
  </w:style>
  <w:style w:type="paragraph" w:customStyle="1" w:styleId="10">
    <w:name w:val="10"/>
    <w:rsid w:val="00F12AFA"/>
    <w:pPr>
      <w:spacing w:after="57" w:line="240" w:lineRule="auto"/>
      <w:ind w:left="850" w:right="850"/>
      <w:jc w:val="center"/>
    </w:pPr>
    <w:rPr>
      <w:rFonts w:ascii="Times New Roman" w:eastAsia="Times New Roman" w:hAnsi="Times New Roman" w:cs="Times New Roman"/>
      <w:b/>
      <w:sz w:val="28"/>
      <w:szCs w:val="20"/>
    </w:rPr>
  </w:style>
  <w:style w:type="paragraph" w:customStyle="1" w:styleId="11">
    <w:name w:val="11"/>
    <w:rsid w:val="00F12AFA"/>
    <w:pPr>
      <w:spacing w:before="227" w:after="113" w:line="240" w:lineRule="auto"/>
      <w:jc w:val="center"/>
    </w:pPr>
    <w:rPr>
      <w:rFonts w:ascii="Times New Roman" w:eastAsia="Times New Roman" w:hAnsi="Times New Roman" w:cs="Times New Roman"/>
      <w:sz w:val="28"/>
      <w:szCs w:val="20"/>
    </w:rPr>
  </w:style>
  <w:style w:type="paragraph" w:customStyle="1" w:styleId="14">
    <w:name w:val="14"/>
    <w:rsid w:val="00F12AFA"/>
    <w:pPr>
      <w:spacing w:before="113" w:after="113" w:line="240" w:lineRule="auto"/>
      <w:ind w:left="510" w:hanging="510"/>
      <w:jc w:val="both"/>
    </w:pPr>
    <w:rPr>
      <w:rFonts w:ascii="Times New Roman" w:eastAsia="Times New Roman" w:hAnsi="Times New Roman" w:cs="Times New Roman"/>
      <w:sz w:val="24"/>
      <w:szCs w:val="20"/>
    </w:rPr>
  </w:style>
  <w:style w:type="paragraph" w:customStyle="1" w:styleId="69">
    <w:name w:val="69"/>
    <w:rsid w:val="00DE65FF"/>
    <w:pPr>
      <w:spacing w:before="113" w:after="113" w:line="240" w:lineRule="auto"/>
      <w:ind w:left="227" w:hanging="227"/>
    </w:pPr>
    <w:rPr>
      <w:rFonts w:ascii="Times New Roman" w:eastAsia="Times New Roman" w:hAnsi="Times New Roman" w:cs="Times New Roman"/>
      <w:sz w:val="20"/>
      <w:szCs w:val="20"/>
    </w:rPr>
  </w:style>
  <w:style w:type="paragraph" w:customStyle="1" w:styleId="7">
    <w:name w:val="7"/>
    <w:rsid w:val="00D03FBC"/>
    <w:pPr>
      <w:spacing w:before="510" w:after="57" w:line="240" w:lineRule="auto"/>
      <w:ind w:left="850" w:right="850"/>
      <w:jc w:val="center"/>
    </w:pPr>
    <w:rPr>
      <w:rFonts w:ascii="Times New Roman" w:eastAsia="Times New Roman" w:hAnsi="Times New Roman" w:cs="Times New Roman"/>
      <w:b/>
      <w:caps/>
      <w:sz w:val="32"/>
      <w:szCs w:val="20"/>
    </w:rPr>
  </w:style>
  <w:style w:type="paragraph" w:customStyle="1" w:styleId="8">
    <w:name w:val="8"/>
    <w:rsid w:val="00D03FBC"/>
    <w:pPr>
      <w:spacing w:before="57" w:after="170" w:line="240" w:lineRule="auto"/>
      <w:ind w:left="850" w:right="850"/>
      <w:jc w:val="center"/>
    </w:pPr>
    <w:rPr>
      <w:rFonts w:ascii="Times New Roman" w:eastAsia="Times New Roman" w:hAnsi="Times New Roman" w:cs="Times New Roman"/>
      <w:b/>
      <w:sz w:val="26"/>
      <w:szCs w:val="20"/>
    </w:rPr>
  </w:style>
  <w:style w:type="paragraph" w:customStyle="1" w:styleId="31">
    <w:name w:val="31"/>
    <w:rsid w:val="00BD5105"/>
    <w:pPr>
      <w:spacing w:before="283" w:after="0" w:line="240" w:lineRule="auto"/>
      <w:ind w:left="850" w:right="850"/>
      <w:jc w:val="center"/>
    </w:pPr>
    <w:rPr>
      <w:rFonts w:ascii="Times New Roman" w:eastAsia="Times New Roman" w:hAnsi="Times New Roman" w:cs="Times New Roman"/>
      <w:b/>
      <w:sz w:val="32"/>
      <w:szCs w:val="20"/>
    </w:rPr>
  </w:style>
  <w:style w:type="paragraph" w:customStyle="1" w:styleId="32">
    <w:name w:val="32"/>
    <w:rsid w:val="00814DD6"/>
    <w:pPr>
      <w:spacing w:before="454" w:after="0" w:line="240" w:lineRule="auto"/>
      <w:ind w:left="850" w:right="850"/>
      <w:jc w:val="center"/>
    </w:pPr>
    <w:rPr>
      <w:rFonts w:ascii="Times New Roman" w:eastAsia="Times New Roman" w:hAnsi="Times New Roman" w:cs="Times New Roman"/>
      <w:b/>
      <w:sz w:val="32"/>
      <w:szCs w:val="20"/>
    </w:rPr>
  </w:style>
  <w:style w:type="paragraph" w:customStyle="1" w:styleId="29">
    <w:name w:val="29"/>
    <w:rsid w:val="009F44EE"/>
    <w:pPr>
      <w:spacing w:before="680" w:after="0" w:line="240" w:lineRule="auto"/>
      <w:ind w:left="850" w:right="850"/>
      <w:jc w:val="center"/>
    </w:pPr>
    <w:rPr>
      <w:rFonts w:ascii="Times New Roman" w:eastAsia="Times New Roman" w:hAnsi="Times New Roman" w:cs="Times New Roman"/>
      <w:b/>
      <w:sz w:val="30"/>
      <w:szCs w:val="20"/>
    </w:rPr>
  </w:style>
  <w:style w:type="paragraph" w:customStyle="1" w:styleId="33">
    <w:name w:val="33"/>
    <w:rsid w:val="009F44EE"/>
    <w:pPr>
      <w:spacing w:before="510" w:after="0" w:line="240" w:lineRule="auto"/>
      <w:ind w:left="850" w:right="850"/>
      <w:jc w:val="center"/>
    </w:pPr>
    <w:rPr>
      <w:rFonts w:ascii="Times New Roman" w:eastAsia="Times New Roman" w:hAnsi="Times New Roman" w:cs="Times New Roman"/>
      <w:b/>
      <w:sz w:val="32"/>
      <w:szCs w:val="20"/>
    </w:rPr>
  </w:style>
  <w:style w:type="paragraph" w:customStyle="1" w:styleId="34">
    <w:name w:val="34"/>
    <w:rsid w:val="009F44EE"/>
    <w:pPr>
      <w:spacing w:after="113" w:line="240" w:lineRule="auto"/>
      <w:ind w:left="850" w:right="850"/>
      <w:jc w:val="center"/>
    </w:pPr>
    <w:rPr>
      <w:rFonts w:ascii="Times New Roman" w:eastAsia="Times New Roman" w:hAnsi="Times New Roman" w:cs="Times New Roman"/>
      <w:b/>
      <w:sz w:val="28"/>
      <w:szCs w:val="20"/>
    </w:rPr>
  </w:style>
  <w:style w:type="paragraph" w:customStyle="1" w:styleId="Hlavicka">
    <w:name w:val="Hlavicka"/>
    <w:rsid w:val="00634F64"/>
    <w:pPr>
      <w:spacing w:after="0" w:line="240" w:lineRule="auto"/>
    </w:pPr>
    <w:rPr>
      <w:rFonts w:ascii="Times New Roman" w:eastAsia="Times New Roman" w:hAnsi="Times New Roman" w:cs="Times New Roman"/>
      <w:i/>
      <w:sz w:val="20"/>
      <w:szCs w:val="20"/>
    </w:rPr>
  </w:style>
  <w:style w:type="paragraph" w:customStyle="1" w:styleId="HlavickaZlutyText">
    <w:name w:val="HlavickaZlutyText"/>
    <w:rsid w:val="00634F64"/>
    <w:pPr>
      <w:spacing w:after="0" w:line="240" w:lineRule="auto"/>
    </w:pPr>
    <w:rPr>
      <w:rFonts w:ascii="Times New Roman" w:eastAsia="Times New Roman" w:hAnsi="Times New Roman" w:cs="Times New Roman"/>
      <w:sz w:val="18"/>
      <w:szCs w:val="20"/>
    </w:rPr>
  </w:style>
  <w:style w:type="paragraph" w:customStyle="1" w:styleId="Variantastart">
    <w:name w:val="Varianta_start"/>
    <w:rsid w:val="00634F64"/>
    <w:pPr>
      <w:pBdr>
        <w:top w:val="single" w:sz="8" w:space="0" w:color="800080"/>
      </w:pBdr>
      <w:spacing w:after="100" w:line="240" w:lineRule="auto"/>
    </w:pPr>
    <w:rPr>
      <w:rFonts w:ascii="Times New Roman" w:eastAsia="Times New Roman" w:hAnsi="Times New Roman" w:cs="Times New Roman"/>
      <w:b/>
      <w:i/>
      <w:color w:val="800080"/>
      <w:sz w:val="20"/>
      <w:szCs w:val="20"/>
    </w:rPr>
  </w:style>
  <w:style w:type="paragraph" w:customStyle="1" w:styleId="Variantakonec">
    <w:name w:val="Varianta_konec"/>
    <w:rsid w:val="00634F64"/>
    <w:pPr>
      <w:pBdr>
        <w:bottom w:val="single" w:sz="8" w:space="0" w:color="800080"/>
      </w:pBdr>
      <w:spacing w:after="100" w:line="240" w:lineRule="auto"/>
    </w:pPr>
    <w:rPr>
      <w:rFonts w:ascii="Times New Roman" w:eastAsia="Times New Roman" w:hAnsi="Times New Roman" w:cs="Times New Roman"/>
      <w:b/>
      <w:i/>
      <w:color w:val="800080"/>
      <w:sz w:val="20"/>
      <w:szCs w:val="20"/>
    </w:rPr>
  </w:style>
  <w:style w:type="paragraph" w:customStyle="1" w:styleId="Ucinnoststart">
    <w:name w:val="Ucinnost_start"/>
    <w:rsid w:val="00634F64"/>
    <w:pPr>
      <w:pBdr>
        <w:top w:val="single" w:sz="8" w:space="0" w:color="8B0000"/>
      </w:pBdr>
      <w:spacing w:after="100" w:line="240" w:lineRule="auto"/>
    </w:pPr>
    <w:rPr>
      <w:rFonts w:ascii="Times New Roman" w:eastAsia="Times New Roman" w:hAnsi="Times New Roman" w:cs="Times New Roman"/>
      <w:b/>
      <w:i/>
      <w:color w:val="8B0000"/>
      <w:sz w:val="20"/>
      <w:szCs w:val="20"/>
    </w:rPr>
  </w:style>
  <w:style w:type="paragraph" w:customStyle="1" w:styleId="Ucinnostkonec">
    <w:name w:val="Ucinnost_konec"/>
    <w:rsid w:val="00634F64"/>
    <w:pPr>
      <w:pBdr>
        <w:bottom w:val="single" w:sz="8" w:space="0" w:color="8B0000"/>
      </w:pBdr>
      <w:spacing w:after="100" w:line="240" w:lineRule="auto"/>
    </w:pPr>
    <w:rPr>
      <w:rFonts w:ascii="Times New Roman" w:eastAsia="Times New Roman" w:hAnsi="Times New Roman" w:cs="Times New Roman"/>
      <w:b/>
      <w:i/>
      <w:color w:val="8B0000"/>
      <w:sz w:val="20"/>
      <w:szCs w:val="20"/>
    </w:rPr>
  </w:style>
  <w:style w:type="paragraph" w:customStyle="1" w:styleId="Celex">
    <w:name w:val="Celex"/>
    <w:rsid w:val="00634F64"/>
    <w:pPr>
      <w:spacing w:before="120" w:after="120" w:line="240" w:lineRule="auto"/>
    </w:pPr>
    <w:rPr>
      <w:rFonts w:ascii="Times New Roman" w:eastAsia="Times New Roman" w:hAnsi="Times New Roman" w:cs="Times New Roman"/>
      <w:i/>
      <w:sz w:val="20"/>
      <w:szCs w:val="20"/>
    </w:rPr>
  </w:style>
  <w:style w:type="paragraph" w:customStyle="1" w:styleId="Pripominkystart">
    <w:name w:val="Pripominky_start"/>
    <w:rsid w:val="00634F64"/>
    <w:pPr>
      <w:pBdr>
        <w:top w:val="single" w:sz="8" w:space="0" w:color="87CEFA"/>
      </w:pBdr>
      <w:spacing w:after="100" w:line="240" w:lineRule="auto"/>
      <w:jc w:val="right"/>
    </w:pPr>
    <w:rPr>
      <w:rFonts w:ascii="Times New Roman" w:eastAsia="Times New Roman" w:hAnsi="Times New Roman" w:cs="Times New Roman"/>
      <w:b/>
      <w:i/>
      <w:color w:val="87CEFA"/>
      <w:sz w:val="20"/>
      <w:szCs w:val="20"/>
    </w:rPr>
  </w:style>
  <w:style w:type="paragraph" w:customStyle="1" w:styleId="1">
    <w:name w:val="1"/>
    <w:rsid w:val="00634F64"/>
    <w:pPr>
      <w:spacing w:before="11" w:after="0" w:line="240" w:lineRule="auto"/>
    </w:pPr>
    <w:rPr>
      <w:rFonts w:ascii="Times New Roman" w:eastAsia="Times New Roman" w:hAnsi="Times New Roman" w:cs="Times New Roman"/>
      <w:sz w:val="0"/>
      <w:szCs w:val="20"/>
    </w:rPr>
  </w:style>
  <w:style w:type="paragraph" w:customStyle="1" w:styleId="2">
    <w:name w:val="2"/>
    <w:rsid w:val="00634F64"/>
    <w:pPr>
      <w:spacing w:before="57" w:after="227" w:line="240" w:lineRule="auto"/>
      <w:jc w:val="center"/>
    </w:pPr>
    <w:rPr>
      <w:rFonts w:ascii="Times New Roman" w:eastAsia="Times New Roman" w:hAnsi="Times New Roman" w:cs="Times New Roman"/>
      <w:b/>
      <w:sz w:val="32"/>
      <w:szCs w:val="20"/>
    </w:rPr>
  </w:style>
  <w:style w:type="paragraph" w:customStyle="1" w:styleId="3">
    <w:name w:val="3"/>
    <w:rsid w:val="00634F64"/>
    <w:pPr>
      <w:spacing w:after="0" w:line="240" w:lineRule="auto"/>
      <w:ind w:left="680" w:right="680"/>
      <w:jc w:val="center"/>
    </w:pPr>
    <w:rPr>
      <w:rFonts w:ascii="Times New Roman" w:eastAsia="Times New Roman" w:hAnsi="Times New Roman" w:cs="Times New Roman"/>
      <w:b/>
      <w:caps/>
      <w:sz w:val="32"/>
      <w:szCs w:val="20"/>
    </w:rPr>
  </w:style>
  <w:style w:type="paragraph" w:customStyle="1" w:styleId="4">
    <w:name w:val="4"/>
    <w:rsid w:val="00634F64"/>
    <w:pPr>
      <w:spacing w:after="170" w:line="240" w:lineRule="auto"/>
      <w:ind w:left="850" w:right="850"/>
      <w:jc w:val="center"/>
    </w:pPr>
    <w:rPr>
      <w:rFonts w:ascii="Times New Roman" w:eastAsia="Times New Roman" w:hAnsi="Times New Roman" w:cs="Times New Roman"/>
      <w:b/>
      <w:sz w:val="28"/>
      <w:szCs w:val="20"/>
    </w:rPr>
  </w:style>
  <w:style w:type="paragraph" w:customStyle="1" w:styleId="5">
    <w:name w:val="5"/>
    <w:rsid w:val="00634F64"/>
    <w:pPr>
      <w:spacing w:before="340" w:after="113" w:line="240" w:lineRule="auto"/>
      <w:ind w:left="850" w:right="850"/>
      <w:jc w:val="center"/>
    </w:pPr>
    <w:rPr>
      <w:rFonts w:ascii="Times New Roman" w:eastAsia="Times New Roman" w:hAnsi="Times New Roman" w:cs="Times New Roman"/>
      <w:b/>
      <w:sz w:val="34"/>
      <w:szCs w:val="20"/>
    </w:rPr>
  </w:style>
  <w:style w:type="paragraph" w:customStyle="1" w:styleId="6">
    <w:name w:val="6"/>
    <w:rsid w:val="00634F64"/>
    <w:pPr>
      <w:spacing w:before="283" w:after="340" w:line="240" w:lineRule="auto"/>
    </w:pPr>
    <w:rPr>
      <w:rFonts w:ascii="Times New Roman" w:eastAsia="Times New Roman" w:hAnsi="Times New Roman" w:cs="Times New Roman"/>
      <w:sz w:val="30"/>
      <w:szCs w:val="20"/>
    </w:rPr>
  </w:style>
  <w:style w:type="paragraph" w:customStyle="1" w:styleId="Varianta13start">
    <w:name w:val="Varianta_13_start"/>
    <w:rsid w:val="00634F64"/>
    <w:pPr>
      <w:pBdr>
        <w:top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Varianta13konec">
    <w:name w:val="Varianta_13_konec"/>
    <w:rsid w:val="00634F64"/>
    <w:pPr>
      <w:pBdr>
        <w:bottom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Ucinnost13start">
    <w:name w:val="Ucinnost_13_start"/>
    <w:rsid w:val="00634F64"/>
    <w:pPr>
      <w:pBdr>
        <w:top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Ucinnost13konec">
    <w:name w:val="Ucinnost_13_konec"/>
    <w:rsid w:val="00634F64"/>
    <w:pPr>
      <w:pBdr>
        <w:bottom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Pripominky13start">
    <w:name w:val="Pripominky_13_start"/>
    <w:rsid w:val="00634F64"/>
    <w:pPr>
      <w:pBdr>
        <w:top w:val="single" w:sz="8" w:space="0" w:color="87CEFA"/>
      </w:pBdr>
      <w:spacing w:after="100" w:line="240" w:lineRule="auto"/>
      <w:ind w:left="510"/>
      <w:jc w:val="right"/>
    </w:pPr>
    <w:rPr>
      <w:rFonts w:ascii="Times New Roman" w:eastAsia="Times New Roman" w:hAnsi="Times New Roman" w:cs="Times New Roman"/>
      <w:b/>
      <w:i/>
      <w:color w:val="87CEFA"/>
      <w:sz w:val="20"/>
      <w:szCs w:val="20"/>
    </w:rPr>
  </w:style>
  <w:style w:type="paragraph" w:customStyle="1" w:styleId="Varianta14start">
    <w:name w:val="Varianta_14_start"/>
    <w:rsid w:val="00634F64"/>
    <w:pPr>
      <w:pBdr>
        <w:top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Varianta14konec">
    <w:name w:val="Varianta_14_konec"/>
    <w:rsid w:val="00634F64"/>
    <w:pPr>
      <w:pBdr>
        <w:bottom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Ucinnost14start">
    <w:name w:val="Ucinnost_14_start"/>
    <w:rsid w:val="00634F64"/>
    <w:pPr>
      <w:pBdr>
        <w:top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Ucinnost14konec">
    <w:name w:val="Ucinnost_14_konec"/>
    <w:rsid w:val="00634F64"/>
    <w:pPr>
      <w:pBdr>
        <w:bottom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Pripominky14start">
    <w:name w:val="Pripominky_14_start"/>
    <w:rsid w:val="00634F64"/>
    <w:pPr>
      <w:pBdr>
        <w:top w:val="single" w:sz="8" w:space="0" w:color="87CEFA"/>
      </w:pBdr>
      <w:spacing w:after="100" w:line="240" w:lineRule="auto"/>
      <w:ind w:left="510"/>
      <w:jc w:val="right"/>
    </w:pPr>
    <w:rPr>
      <w:rFonts w:ascii="Times New Roman" w:eastAsia="Times New Roman" w:hAnsi="Times New Roman" w:cs="Times New Roman"/>
      <w:b/>
      <w:i/>
      <w:color w:val="87CEFA"/>
      <w:sz w:val="20"/>
      <w:szCs w:val="20"/>
    </w:rPr>
  </w:style>
  <w:style w:type="paragraph" w:customStyle="1" w:styleId="Varianta15start">
    <w:name w:val="Varianta_15_start"/>
    <w:rsid w:val="00634F64"/>
    <w:pPr>
      <w:pBdr>
        <w:top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Varianta15konec">
    <w:name w:val="Varianta_15_konec"/>
    <w:rsid w:val="00634F64"/>
    <w:pPr>
      <w:pBdr>
        <w:bottom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Ucinnost15start">
    <w:name w:val="Ucinnost_15_start"/>
    <w:rsid w:val="00634F64"/>
    <w:pPr>
      <w:pBdr>
        <w:top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Ucinnost15konec">
    <w:name w:val="Ucinnost_15_konec"/>
    <w:rsid w:val="00634F64"/>
    <w:pPr>
      <w:pBdr>
        <w:bottom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Pripominky15start">
    <w:name w:val="Pripominky_15_start"/>
    <w:rsid w:val="00634F64"/>
    <w:pPr>
      <w:pBdr>
        <w:top w:val="single" w:sz="8" w:space="0" w:color="87CEFA"/>
      </w:pBdr>
      <w:spacing w:after="100" w:line="240" w:lineRule="auto"/>
      <w:ind w:left="510"/>
      <w:jc w:val="right"/>
    </w:pPr>
    <w:rPr>
      <w:rFonts w:ascii="Times New Roman" w:eastAsia="Times New Roman" w:hAnsi="Times New Roman" w:cs="Times New Roman"/>
      <w:b/>
      <w:i/>
      <w:color w:val="87CEFA"/>
      <w:sz w:val="20"/>
      <w:szCs w:val="20"/>
    </w:rPr>
  </w:style>
  <w:style w:type="paragraph" w:customStyle="1" w:styleId="Varianta17start">
    <w:name w:val="Varianta_17_start"/>
    <w:rsid w:val="00634F64"/>
    <w:pPr>
      <w:pBdr>
        <w:top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Varianta17konec">
    <w:name w:val="Varianta_17_konec"/>
    <w:rsid w:val="00634F64"/>
    <w:pPr>
      <w:pBdr>
        <w:bottom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Ucinnost17start">
    <w:name w:val="Ucinnost_17_start"/>
    <w:rsid w:val="00634F64"/>
    <w:pPr>
      <w:pBdr>
        <w:top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Ucinnost17konec">
    <w:name w:val="Ucinnost_17_konec"/>
    <w:rsid w:val="00634F64"/>
    <w:pPr>
      <w:pBdr>
        <w:bottom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Pripominky17start">
    <w:name w:val="Pripominky_17_start"/>
    <w:rsid w:val="00634F64"/>
    <w:pPr>
      <w:pBdr>
        <w:top w:val="single" w:sz="8" w:space="0" w:color="87CEFA"/>
      </w:pBdr>
      <w:spacing w:after="100" w:line="240" w:lineRule="auto"/>
      <w:ind w:left="1190"/>
      <w:jc w:val="right"/>
    </w:pPr>
    <w:rPr>
      <w:rFonts w:ascii="Times New Roman" w:eastAsia="Times New Roman" w:hAnsi="Times New Roman" w:cs="Times New Roman"/>
      <w:b/>
      <w:i/>
      <w:color w:val="87CEFA"/>
      <w:sz w:val="20"/>
      <w:szCs w:val="20"/>
    </w:rPr>
  </w:style>
  <w:style w:type="paragraph" w:customStyle="1" w:styleId="Varianta18start">
    <w:name w:val="Varianta_18_start"/>
    <w:rsid w:val="00634F64"/>
    <w:pPr>
      <w:pBdr>
        <w:top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Varianta18konec">
    <w:name w:val="Varianta_18_konec"/>
    <w:rsid w:val="00634F64"/>
    <w:pPr>
      <w:pBdr>
        <w:bottom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Ucinnost18start">
    <w:name w:val="Ucinnost_18_start"/>
    <w:rsid w:val="00634F64"/>
    <w:pPr>
      <w:pBdr>
        <w:top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Ucinnost18konec">
    <w:name w:val="Ucinnost_18_konec"/>
    <w:rsid w:val="00634F64"/>
    <w:pPr>
      <w:pBdr>
        <w:bottom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Pripominky18start">
    <w:name w:val="Pripominky_18_start"/>
    <w:rsid w:val="00634F64"/>
    <w:pPr>
      <w:pBdr>
        <w:top w:val="single" w:sz="8" w:space="0" w:color="87CEFA"/>
      </w:pBdr>
      <w:spacing w:after="100" w:line="240" w:lineRule="auto"/>
      <w:ind w:left="1190"/>
      <w:jc w:val="right"/>
    </w:pPr>
    <w:rPr>
      <w:rFonts w:ascii="Times New Roman" w:eastAsia="Times New Roman" w:hAnsi="Times New Roman" w:cs="Times New Roman"/>
      <w:b/>
      <w:i/>
      <w:color w:val="87CEFA"/>
      <w:sz w:val="20"/>
      <w:szCs w:val="20"/>
    </w:rPr>
  </w:style>
  <w:style w:type="paragraph" w:customStyle="1" w:styleId="Varianta19start">
    <w:name w:val="Varianta_19_start"/>
    <w:rsid w:val="00634F64"/>
    <w:pPr>
      <w:pBdr>
        <w:top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Varianta19konec">
    <w:name w:val="Varianta_19_konec"/>
    <w:rsid w:val="00634F64"/>
    <w:pPr>
      <w:pBdr>
        <w:bottom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Ucinnost19start">
    <w:name w:val="Ucinnost_19_start"/>
    <w:rsid w:val="00634F64"/>
    <w:pPr>
      <w:pBdr>
        <w:top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Ucinnost19konec">
    <w:name w:val="Ucinnost_19_konec"/>
    <w:rsid w:val="00634F64"/>
    <w:pPr>
      <w:pBdr>
        <w:bottom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Pripominky19start">
    <w:name w:val="Pripominky_19_start"/>
    <w:rsid w:val="00634F64"/>
    <w:pPr>
      <w:pBdr>
        <w:top w:val="single" w:sz="8" w:space="0" w:color="87CEFA"/>
      </w:pBdr>
      <w:spacing w:after="100" w:line="240" w:lineRule="auto"/>
      <w:ind w:left="1190"/>
      <w:jc w:val="right"/>
    </w:pPr>
    <w:rPr>
      <w:rFonts w:ascii="Times New Roman" w:eastAsia="Times New Roman" w:hAnsi="Times New Roman" w:cs="Times New Roman"/>
      <w:b/>
      <w:i/>
      <w:color w:val="87CEFA"/>
      <w:sz w:val="20"/>
      <w:szCs w:val="20"/>
    </w:rPr>
  </w:style>
  <w:style w:type="paragraph" w:customStyle="1" w:styleId="Varianta20start">
    <w:name w:val="Varianta_20_start"/>
    <w:rsid w:val="00634F64"/>
    <w:pPr>
      <w:pBdr>
        <w:top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Varianta20konec">
    <w:name w:val="Varianta_20_konec"/>
    <w:rsid w:val="00634F64"/>
    <w:pPr>
      <w:pBdr>
        <w:bottom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Ucinnost20start">
    <w:name w:val="Ucinnost_20_start"/>
    <w:rsid w:val="00634F64"/>
    <w:pPr>
      <w:pBdr>
        <w:top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Ucinnost20konec">
    <w:name w:val="Ucinnost_20_konec"/>
    <w:rsid w:val="00634F64"/>
    <w:pPr>
      <w:pBdr>
        <w:bottom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Pripominky20start">
    <w:name w:val="Pripominky_20_start"/>
    <w:rsid w:val="00634F64"/>
    <w:pPr>
      <w:pBdr>
        <w:top w:val="single" w:sz="8" w:space="0" w:color="87CEFA"/>
      </w:pBdr>
      <w:spacing w:after="100" w:line="240" w:lineRule="auto"/>
      <w:ind w:left="510"/>
      <w:jc w:val="right"/>
    </w:pPr>
    <w:rPr>
      <w:rFonts w:ascii="Times New Roman" w:eastAsia="Times New Roman" w:hAnsi="Times New Roman" w:cs="Times New Roman"/>
      <w:b/>
      <w:i/>
      <w:color w:val="87CEFA"/>
      <w:sz w:val="20"/>
      <w:szCs w:val="20"/>
    </w:rPr>
  </w:style>
  <w:style w:type="paragraph" w:customStyle="1" w:styleId="Varianta22start">
    <w:name w:val="Varianta_22_start"/>
    <w:rsid w:val="00634F64"/>
    <w:pPr>
      <w:pBdr>
        <w:top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Varianta22konec">
    <w:name w:val="Varianta_22_konec"/>
    <w:rsid w:val="00634F64"/>
    <w:pPr>
      <w:pBdr>
        <w:bottom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Ucinnost22start">
    <w:name w:val="Ucinnost_22_start"/>
    <w:rsid w:val="00634F64"/>
    <w:pPr>
      <w:pBdr>
        <w:top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Ucinnost22konec">
    <w:name w:val="Ucinnost_22_konec"/>
    <w:rsid w:val="00634F64"/>
    <w:pPr>
      <w:pBdr>
        <w:bottom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Pripominky22start">
    <w:name w:val="Pripominky_22_start"/>
    <w:rsid w:val="00634F64"/>
    <w:pPr>
      <w:pBdr>
        <w:top w:val="single" w:sz="8" w:space="0" w:color="87CEFA"/>
      </w:pBdr>
      <w:spacing w:after="100" w:line="240" w:lineRule="auto"/>
      <w:ind w:left="680"/>
      <w:jc w:val="right"/>
    </w:pPr>
    <w:rPr>
      <w:rFonts w:ascii="Times New Roman" w:eastAsia="Times New Roman" w:hAnsi="Times New Roman" w:cs="Times New Roman"/>
      <w:b/>
      <w:i/>
      <w:color w:val="87CEFA"/>
      <w:sz w:val="20"/>
      <w:szCs w:val="20"/>
    </w:rPr>
  </w:style>
  <w:style w:type="paragraph" w:customStyle="1" w:styleId="Varianta23start">
    <w:name w:val="Varianta_23_start"/>
    <w:rsid w:val="00634F64"/>
    <w:pPr>
      <w:pBdr>
        <w:top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Varianta23konec">
    <w:name w:val="Varianta_23_konec"/>
    <w:rsid w:val="00634F64"/>
    <w:pPr>
      <w:pBdr>
        <w:bottom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Ucinnost23start">
    <w:name w:val="Ucinnost_23_start"/>
    <w:rsid w:val="00634F64"/>
    <w:pPr>
      <w:pBdr>
        <w:top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Ucinnost23konec">
    <w:name w:val="Ucinnost_23_konec"/>
    <w:rsid w:val="00634F64"/>
    <w:pPr>
      <w:pBdr>
        <w:bottom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Pripominky23start">
    <w:name w:val="Pripominky_23_start"/>
    <w:rsid w:val="00634F64"/>
    <w:pPr>
      <w:pBdr>
        <w:top w:val="single" w:sz="8" w:space="0" w:color="87CEFA"/>
      </w:pBdr>
      <w:spacing w:after="100" w:line="240" w:lineRule="auto"/>
      <w:ind w:left="680"/>
      <w:jc w:val="right"/>
    </w:pPr>
    <w:rPr>
      <w:rFonts w:ascii="Times New Roman" w:eastAsia="Times New Roman" w:hAnsi="Times New Roman" w:cs="Times New Roman"/>
      <w:b/>
      <w:i/>
      <w:color w:val="87CEFA"/>
      <w:sz w:val="20"/>
      <w:szCs w:val="20"/>
    </w:rPr>
  </w:style>
  <w:style w:type="paragraph" w:customStyle="1" w:styleId="Varianta24start">
    <w:name w:val="Varianta_24_start"/>
    <w:rsid w:val="00634F64"/>
    <w:pPr>
      <w:pBdr>
        <w:top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Varianta24konec">
    <w:name w:val="Varianta_24_konec"/>
    <w:rsid w:val="00634F64"/>
    <w:pPr>
      <w:pBdr>
        <w:bottom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Ucinnost24start">
    <w:name w:val="Ucinnost_24_start"/>
    <w:rsid w:val="00634F64"/>
    <w:pPr>
      <w:pBdr>
        <w:top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Ucinnost24konec">
    <w:name w:val="Ucinnost_24_konec"/>
    <w:rsid w:val="00634F64"/>
    <w:pPr>
      <w:pBdr>
        <w:bottom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Pripominky24start">
    <w:name w:val="Pripominky_24_start"/>
    <w:rsid w:val="00634F64"/>
    <w:pPr>
      <w:pBdr>
        <w:top w:val="single" w:sz="8" w:space="0" w:color="87CEFA"/>
      </w:pBdr>
      <w:spacing w:after="100" w:line="240" w:lineRule="auto"/>
      <w:ind w:left="680"/>
      <w:jc w:val="right"/>
    </w:pPr>
    <w:rPr>
      <w:rFonts w:ascii="Times New Roman" w:eastAsia="Times New Roman" w:hAnsi="Times New Roman" w:cs="Times New Roman"/>
      <w:b/>
      <w:i/>
      <w:color w:val="87CEFA"/>
      <w:sz w:val="20"/>
      <w:szCs w:val="20"/>
    </w:rPr>
  </w:style>
  <w:style w:type="paragraph" w:customStyle="1" w:styleId="25">
    <w:name w:val="25"/>
    <w:rsid w:val="00634F64"/>
    <w:pPr>
      <w:spacing w:after="28" w:line="240" w:lineRule="auto"/>
      <w:ind w:left="1304" w:hanging="340"/>
      <w:jc w:val="both"/>
    </w:pPr>
    <w:rPr>
      <w:rFonts w:ascii="Times New Roman" w:eastAsia="Times New Roman" w:hAnsi="Times New Roman" w:cs="Times New Roman"/>
      <w:sz w:val="24"/>
      <w:szCs w:val="20"/>
    </w:rPr>
  </w:style>
  <w:style w:type="paragraph" w:customStyle="1" w:styleId="Varianta25start">
    <w:name w:val="Varianta_25_start"/>
    <w:rsid w:val="00634F64"/>
    <w:pPr>
      <w:pBdr>
        <w:top w:val="single" w:sz="8" w:space="0" w:color="800080"/>
      </w:pBdr>
      <w:spacing w:after="100" w:line="240" w:lineRule="auto"/>
      <w:ind w:left="1304"/>
    </w:pPr>
    <w:rPr>
      <w:rFonts w:ascii="Times New Roman" w:eastAsia="Times New Roman" w:hAnsi="Times New Roman" w:cs="Times New Roman"/>
      <w:b/>
      <w:i/>
      <w:color w:val="800080"/>
      <w:sz w:val="20"/>
      <w:szCs w:val="20"/>
    </w:rPr>
  </w:style>
  <w:style w:type="paragraph" w:customStyle="1" w:styleId="Varianta25konec">
    <w:name w:val="Varianta_25_konec"/>
    <w:rsid w:val="00634F64"/>
    <w:pPr>
      <w:pBdr>
        <w:bottom w:val="single" w:sz="8" w:space="0" w:color="800080"/>
      </w:pBdr>
      <w:spacing w:after="100" w:line="240" w:lineRule="auto"/>
      <w:ind w:left="1304"/>
    </w:pPr>
    <w:rPr>
      <w:rFonts w:ascii="Times New Roman" w:eastAsia="Times New Roman" w:hAnsi="Times New Roman" w:cs="Times New Roman"/>
      <w:b/>
      <w:i/>
      <w:color w:val="800080"/>
      <w:sz w:val="20"/>
      <w:szCs w:val="20"/>
    </w:rPr>
  </w:style>
  <w:style w:type="paragraph" w:customStyle="1" w:styleId="Ucinnost25start">
    <w:name w:val="Ucinnost_25_start"/>
    <w:rsid w:val="00634F64"/>
    <w:pPr>
      <w:pBdr>
        <w:top w:val="single" w:sz="8" w:space="0" w:color="8B0000"/>
      </w:pBdr>
      <w:spacing w:after="100" w:line="240" w:lineRule="auto"/>
      <w:ind w:left="1304"/>
    </w:pPr>
    <w:rPr>
      <w:rFonts w:ascii="Times New Roman" w:eastAsia="Times New Roman" w:hAnsi="Times New Roman" w:cs="Times New Roman"/>
      <w:b/>
      <w:i/>
      <w:color w:val="8B0000"/>
      <w:sz w:val="20"/>
      <w:szCs w:val="20"/>
    </w:rPr>
  </w:style>
  <w:style w:type="paragraph" w:customStyle="1" w:styleId="Ucinnost25konec">
    <w:name w:val="Ucinnost_25_konec"/>
    <w:rsid w:val="00634F64"/>
    <w:pPr>
      <w:pBdr>
        <w:bottom w:val="single" w:sz="8" w:space="0" w:color="8B0000"/>
      </w:pBdr>
      <w:spacing w:after="100" w:line="240" w:lineRule="auto"/>
      <w:ind w:left="1304"/>
    </w:pPr>
    <w:rPr>
      <w:rFonts w:ascii="Times New Roman" w:eastAsia="Times New Roman" w:hAnsi="Times New Roman" w:cs="Times New Roman"/>
      <w:b/>
      <w:i/>
      <w:color w:val="8B0000"/>
      <w:sz w:val="20"/>
      <w:szCs w:val="20"/>
    </w:rPr>
  </w:style>
  <w:style w:type="paragraph" w:customStyle="1" w:styleId="Pripominky25start">
    <w:name w:val="Pripominky_25_start"/>
    <w:rsid w:val="00634F64"/>
    <w:pPr>
      <w:pBdr>
        <w:top w:val="single" w:sz="8" w:space="0" w:color="87CEFA"/>
      </w:pBdr>
      <w:spacing w:after="100" w:line="240" w:lineRule="auto"/>
      <w:ind w:left="1304"/>
      <w:jc w:val="right"/>
    </w:pPr>
    <w:rPr>
      <w:rFonts w:ascii="Times New Roman" w:eastAsia="Times New Roman" w:hAnsi="Times New Roman" w:cs="Times New Roman"/>
      <w:b/>
      <w:i/>
      <w:color w:val="87CEFA"/>
      <w:sz w:val="20"/>
      <w:szCs w:val="20"/>
    </w:rPr>
  </w:style>
  <w:style w:type="paragraph" w:customStyle="1" w:styleId="26">
    <w:name w:val="26"/>
    <w:rsid w:val="00634F64"/>
    <w:pPr>
      <w:spacing w:before="28" w:after="113" w:line="240" w:lineRule="auto"/>
      <w:ind w:left="1304" w:hanging="340"/>
      <w:jc w:val="both"/>
    </w:pPr>
    <w:rPr>
      <w:rFonts w:ascii="Times New Roman" w:eastAsia="Times New Roman" w:hAnsi="Times New Roman" w:cs="Times New Roman"/>
      <w:sz w:val="24"/>
      <w:szCs w:val="20"/>
    </w:rPr>
  </w:style>
  <w:style w:type="paragraph" w:customStyle="1" w:styleId="Varianta26start">
    <w:name w:val="Varianta_26_start"/>
    <w:rsid w:val="00634F64"/>
    <w:pPr>
      <w:pBdr>
        <w:top w:val="single" w:sz="8" w:space="0" w:color="800080"/>
      </w:pBdr>
      <w:spacing w:after="100" w:line="240" w:lineRule="auto"/>
      <w:ind w:left="1304"/>
    </w:pPr>
    <w:rPr>
      <w:rFonts w:ascii="Times New Roman" w:eastAsia="Times New Roman" w:hAnsi="Times New Roman" w:cs="Times New Roman"/>
      <w:b/>
      <w:i/>
      <w:color w:val="800080"/>
      <w:sz w:val="20"/>
      <w:szCs w:val="20"/>
    </w:rPr>
  </w:style>
  <w:style w:type="paragraph" w:customStyle="1" w:styleId="Varianta26konec">
    <w:name w:val="Varianta_26_konec"/>
    <w:rsid w:val="00634F64"/>
    <w:pPr>
      <w:pBdr>
        <w:bottom w:val="single" w:sz="8" w:space="0" w:color="800080"/>
      </w:pBdr>
      <w:spacing w:after="100" w:line="240" w:lineRule="auto"/>
      <w:ind w:left="1304"/>
    </w:pPr>
    <w:rPr>
      <w:rFonts w:ascii="Times New Roman" w:eastAsia="Times New Roman" w:hAnsi="Times New Roman" w:cs="Times New Roman"/>
      <w:b/>
      <w:i/>
      <w:color w:val="800080"/>
      <w:sz w:val="20"/>
      <w:szCs w:val="20"/>
    </w:rPr>
  </w:style>
  <w:style w:type="paragraph" w:customStyle="1" w:styleId="Ucinnost26start">
    <w:name w:val="Ucinnost_26_start"/>
    <w:rsid w:val="00634F64"/>
    <w:pPr>
      <w:pBdr>
        <w:top w:val="single" w:sz="8" w:space="0" w:color="8B0000"/>
      </w:pBdr>
      <w:spacing w:after="100" w:line="240" w:lineRule="auto"/>
      <w:ind w:left="1304"/>
    </w:pPr>
    <w:rPr>
      <w:rFonts w:ascii="Times New Roman" w:eastAsia="Times New Roman" w:hAnsi="Times New Roman" w:cs="Times New Roman"/>
      <w:b/>
      <w:i/>
      <w:color w:val="8B0000"/>
      <w:sz w:val="20"/>
      <w:szCs w:val="20"/>
    </w:rPr>
  </w:style>
  <w:style w:type="paragraph" w:customStyle="1" w:styleId="Ucinnost26konec">
    <w:name w:val="Ucinnost_26_konec"/>
    <w:rsid w:val="00634F64"/>
    <w:pPr>
      <w:pBdr>
        <w:bottom w:val="single" w:sz="8" w:space="0" w:color="8B0000"/>
      </w:pBdr>
      <w:spacing w:after="100" w:line="240" w:lineRule="auto"/>
      <w:ind w:left="1304"/>
    </w:pPr>
    <w:rPr>
      <w:rFonts w:ascii="Times New Roman" w:eastAsia="Times New Roman" w:hAnsi="Times New Roman" w:cs="Times New Roman"/>
      <w:b/>
      <w:i/>
      <w:color w:val="8B0000"/>
      <w:sz w:val="20"/>
      <w:szCs w:val="20"/>
    </w:rPr>
  </w:style>
  <w:style w:type="paragraph" w:customStyle="1" w:styleId="Pripominky26start">
    <w:name w:val="Pripominky_26_start"/>
    <w:rsid w:val="00634F64"/>
    <w:pPr>
      <w:pBdr>
        <w:top w:val="single" w:sz="8" w:space="0" w:color="87CEFA"/>
      </w:pBdr>
      <w:spacing w:after="100" w:line="240" w:lineRule="auto"/>
      <w:ind w:left="1304"/>
      <w:jc w:val="right"/>
    </w:pPr>
    <w:rPr>
      <w:rFonts w:ascii="Times New Roman" w:eastAsia="Times New Roman" w:hAnsi="Times New Roman" w:cs="Times New Roman"/>
      <w:b/>
      <w:i/>
      <w:color w:val="87CEFA"/>
      <w:sz w:val="20"/>
      <w:szCs w:val="20"/>
    </w:rPr>
  </w:style>
  <w:style w:type="paragraph" w:customStyle="1" w:styleId="27">
    <w:name w:val="27"/>
    <w:rsid w:val="00634F64"/>
    <w:pPr>
      <w:spacing w:before="28" w:after="28" w:line="240" w:lineRule="auto"/>
      <w:ind w:left="1304" w:hanging="340"/>
      <w:jc w:val="both"/>
    </w:pPr>
    <w:rPr>
      <w:rFonts w:ascii="Times New Roman" w:eastAsia="Times New Roman" w:hAnsi="Times New Roman" w:cs="Times New Roman"/>
      <w:sz w:val="24"/>
      <w:szCs w:val="20"/>
    </w:rPr>
  </w:style>
  <w:style w:type="paragraph" w:customStyle="1" w:styleId="Varianta27start">
    <w:name w:val="Varianta_27_start"/>
    <w:rsid w:val="00634F64"/>
    <w:pPr>
      <w:pBdr>
        <w:top w:val="single" w:sz="8" w:space="0" w:color="800080"/>
      </w:pBdr>
      <w:spacing w:after="100" w:line="240" w:lineRule="auto"/>
      <w:ind w:left="1304"/>
    </w:pPr>
    <w:rPr>
      <w:rFonts w:ascii="Times New Roman" w:eastAsia="Times New Roman" w:hAnsi="Times New Roman" w:cs="Times New Roman"/>
      <w:b/>
      <w:i/>
      <w:color w:val="800080"/>
      <w:sz w:val="20"/>
      <w:szCs w:val="20"/>
    </w:rPr>
  </w:style>
  <w:style w:type="paragraph" w:customStyle="1" w:styleId="Varianta27konec">
    <w:name w:val="Varianta_27_konec"/>
    <w:rsid w:val="00634F64"/>
    <w:pPr>
      <w:pBdr>
        <w:bottom w:val="single" w:sz="8" w:space="0" w:color="800080"/>
      </w:pBdr>
      <w:spacing w:after="100" w:line="240" w:lineRule="auto"/>
      <w:ind w:left="1304"/>
    </w:pPr>
    <w:rPr>
      <w:rFonts w:ascii="Times New Roman" w:eastAsia="Times New Roman" w:hAnsi="Times New Roman" w:cs="Times New Roman"/>
      <w:b/>
      <w:i/>
      <w:color w:val="800080"/>
      <w:sz w:val="20"/>
      <w:szCs w:val="20"/>
    </w:rPr>
  </w:style>
  <w:style w:type="paragraph" w:customStyle="1" w:styleId="Ucinnost27start">
    <w:name w:val="Ucinnost_27_start"/>
    <w:rsid w:val="00634F64"/>
    <w:pPr>
      <w:pBdr>
        <w:top w:val="single" w:sz="8" w:space="0" w:color="8B0000"/>
      </w:pBdr>
      <w:spacing w:after="100" w:line="240" w:lineRule="auto"/>
      <w:ind w:left="1304"/>
    </w:pPr>
    <w:rPr>
      <w:rFonts w:ascii="Times New Roman" w:eastAsia="Times New Roman" w:hAnsi="Times New Roman" w:cs="Times New Roman"/>
      <w:b/>
      <w:i/>
      <w:color w:val="8B0000"/>
      <w:sz w:val="20"/>
      <w:szCs w:val="20"/>
    </w:rPr>
  </w:style>
  <w:style w:type="paragraph" w:customStyle="1" w:styleId="Ucinnost27konec">
    <w:name w:val="Ucinnost_27_konec"/>
    <w:rsid w:val="00634F64"/>
    <w:pPr>
      <w:pBdr>
        <w:bottom w:val="single" w:sz="8" w:space="0" w:color="8B0000"/>
      </w:pBdr>
      <w:spacing w:after="100" w:line="240" w:lineRule="auto"/>
      <w:ind w:left="1304"/>
    </w:pPr>
    <w:rPr>
      <w:rFonts w:ascii="Times New Roman" w:eastAsia="Times New Roman" w:hAnsi="Times New Roman" w:cs="Times New Roman"/>
      <w:b/>
      <w:i/>
      <w:color w:val="8B0000"/>
      <w:sz w:val="20"/>
      <w:szCs w:val="20"/>
    </w:rPr>
  </w:style>
  <w:style w:type="paragraph" w:customStyle="1" w:styleId="Pripominky27start">
    <w:name w:val="Pripominky_27_start"/>
    <w:rsid w:val="00634F64"/>
    <w:pPr>
      <w:pBdr>
        <w:top w:val="single" w:sz="8" w:space="0" w:color="87CEFA"/>
      </w:pBdr>
      <w:spacing w:after="100" w:line="240" w:lineRule="auto"/>
      <w:ind w:left="1304"/>
      <w:jc w:val="right"/>
    </w:pPr>
    <w:rPr>
      <w:rFonts w:ascii="Times New Roman" w:eastAsia="Times New Roman" w:hAnsi="Times New Roman" w:cs="Times New Roman"/>
      <w:b/>
      <w:i/>
      <w:color w:val="87CEFA"/>
      <w:sz w:val="20"/>
      <w:szCs w:val="20"/>
    </w:rPr>
  </w:style>
  <w:style w:type="paragraph" w:customStyle="1" w:styleId="28">
    <w:name w:val="28"/>
    <w:rsid w:val="00634F64"/>
    <w:pPr>
      <w:spacing w:after="227" w:line="240" w:lineRule="auto"/>
      <w:ind w:left="680" w:hanging="340"/>
      <w:jc w:val="both"/>
    </w:pPr>
    <w:rPr>
      <w:rFonts w:ascii="Times New Roman" w:eastAsia="Times New Roman" w:hAnsi="Times New Roman" w:cs="Times New Roman"/>
      <w:sz w:val="24"/>
      <w:szCs w:val="20"/>
    </w:rPr>
  </w:style>
  <w:style w:type="paragraph" w:customStyle="1" w:styleId="Varianta28start">
    <w:name w:val="Varianta_28_start"/>
    <w:rsid w:val="00634F64"/>
    <w:pPr>
      <w:pBdr>
        <w:top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Varianta28konec">
    <w:name w:val="Varianta_28_konec"/>
    <w:rsid w:val="00634F64"/>
    <w:pPr>
      <w:pBdr>
        <w:bottom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Ucinnost28start">
    <w:name w:val="Ucinnost_28_start"/>
    <w:rsid w:val="00634F64"/>
    <w:pPr>
      <w:pBdr>
        <w:top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Ucinnost28konec">
    <w:name w:val="Ucinnost_28_konec"/>
    <w:rsid w:val="00634F64"/>
    <w:pPr>
      <w:pBdr>
        <w:bottom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Pripominky28start">
    <w:name w:val="Pripominky_28_start"/>
    <w:rsid w:val="00634F64"/>
    <w:pPr>
      <w:pBdr>
        <w:top w:val="single" w:sz="8" w:space="0" w:color="87CEFA"/>
      </w:pBdr>
      <w:spacing w:after="100" w:line="240" w:lineRule="auto"/>
      <w:ind w:left="680"/>
      <w:jc w:val="right"/>
    </w:pPr>
    <w:rPr>
      <w:rFonts w:ascii="Times New Roman" w:eastAsia="Times New Roman" w:hAnsi="Times New Roman" w:cs="Times New Roman"/>
      <w:b/>
      <w:i/>
      <w:color w:val="87CEFA"/>
      <w:sz w:val="20"/>
      <w:szCs w:val="20"/>
    </w:rPr>
  </w:style>
  <w:style w:type="paragraph" w:customStyle="1" w:styleId="30">
    <w:name w:val="30"/>
    <w:rsid w:val="00634F64"/>
    <w:pPr>
      <w:spacing w:after="57" w:line="240" w:lineRule="auto"/>
      <w:ind w:left="680"/>
      <w:jc w:val="both"/>
    </w:pPr>
    <w:rPr>
      <w:rFonts w:ascii="Times New Roman" w:eastAsia="Times New Roman" w:hAnsi="Times New Roman" w:cs="Times New Roman"/>
      <w:sz w:val="24"/>
      <w:szCs w:val="20"/>
    </w:rPr>
  </w:style>
  <w:style w:type="paragraph" w:customStyle="1" w:styleId="35">
    <w:name w:val="35"/>
    <w:rsid w:val="00634F64"/>
    <w:pPr>
      <w:spacing w:after="28" w:line="240" w:lineRule="auto"/>
      <w:ind w:left="1814" w:hanging="340"/>
      <w:jc w:val="both"/>
    </w:pPr>
    <w:rPr>
      <w:rFonts w:ascii="Times New Roman" w:eastAsia="Times New Roman" w:hAnsi="Times New Roman" w:cs="Times New Roman"/>
      <w:sz w:val="24"/>
      <w:szCs w:val="20"/>
    </w:rPr>
  </w:style>
  <w:style w:type="paragraph" w:customStyle="1" w:styleId="Varianta35start">
    <w:name w:val="Varianta_35_start"/>
    <w:rsid w:val="00634F64"/>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35konec">
    <w:name w:val="Varianta_35_konec"/>
    <w:rsid w:val="00634F64"/>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35start">
    <w:name w:val="Ucinnost_35_start"/>
    <w:rsid w:val="00634F64"/>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35konec">
    <w:name w:val="Ucinnost_35_konec"/>
    <w:rsid w:val="00634F64"/>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35start">
    <w:name w:val="Pripominky_35_start"/>
    <w:rsid w:val="00634F64"/>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36">
    <w:name w:val="36"/>
    <w:rsid w:val="00634F64"/>
    <w:pPr>
      <w:spacing w:before="28" w:after="28" w:line="240" w:lineRule="auto"/>
      <w:ind w:left="1814" w:hanging="340"/>
      <w:jc w:val="both"/>
    </w:pPr>
    <w:rPr>
      <w:rFonts w:ascii="Times New Roman" w:eastAsia="Times New Roman" w:hAnsi="Times New Roman" w:cs="Times New Roman"/>
      <w:sz w:val="24"/>
      <w:szCs w:val="20"/>
    </w:rPr>
  </w:style>
  <w:style w:type="paragraph" w:customStyle="1" w:styleId="Varianta36start">
    <w:name w:val="Varianta_36_start"/>
    <w:rsid w:val="00634F64"/>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36konec">
    <w:name w:val="Varianta_36_konec"/>
    <w:rsid w:val="00634F64"/>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36start">
    <w:name w:val="Ucinnost_36_start"/>
    <w:rsid w:val="00634F64"/>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36konec">
    <w:name w:val="Ucinnost_36_konec"/>
    <w:rsid w:val="00634F64"/>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36start">
    <w:name w:val="Pripominky_36_start"/>
    <w:rsid w:val="00634F64"/>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37">
    <w:name w:val="37"/>
    <w:rsid w:val="00634F64"/>
    <w:pPr>
      <w:spacing w:before="28" w:after="113" w:line="240" w:lineRule="auto"/>
      <w:ind w:left="1814" w:hanging="340"/>
      <w:jc w:val="both"/>
    </w:pPr>
    <w:rPr>
      <w:rFonts w:ascii="Times New Roman" w:eastAsia="Times New Roman" w:hAnsi="Times New Roman" w:cs="Times New Roman"/>
      <w:sz w:val="24"/>
      <w:szCs w:val="20"/>
    </w:rPr>
  </w:style>
  <w:style w:type="paragraph" w:customStyle="1" w:styleId="Varianta37start">
    <w:name w:val="Varianta_37_start"/>
    <w:rsid w:val="00634F64"/>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37konec">
    <w:name w:val="Varianta_37_konec"/>
    <w:rsid w:val="00634F64"/>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37start">
    <w:name w:val="Ucinnost_37_start"/>
    <w:rsid w:val="00634F64"/>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37konec">
    <w:name w:val="Ucinnost_37_konec"/>
    <w:rsid w:val="00634F64"/>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37start">
    <w:name w:val="Pripominky_37_start"/>
    <w:rsid w:val="00634F64"/>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38">
    <w:name w:val="38"/>
    <w:rsid w:val="00634F64"/>
    <w:pPr>
      <w:spacing w:after="57" w:line="240" w:lineRule="auto"/>
      <w:ind w:left="510"/>
      <w:jc w:val="both"/>
    </w:pPr>
    <w:rPr>
      <w:rFonts w:ascii="Times New Roman" w:eastAsia="Times New Roman" w:hAnsi="Times New Roman" w:cs="Times New Roman"/>
      <w:sz w:val="24"/>
      <w:szCs w:val="20"/>
    </w:rPr>
  </w:style>
  <w:style w:type="paragraph" w:customStyle="1" w:styleId="39">
    <w:name w:val="39"/>
    <w:rsid w:val="00634F64"/>
    <w:pPr>
      <w:spacing w:after="28" w:line="240" w:lineRule="auto"/>
      <w:ind w:left="623" w:hanging="340"/>
      <w:jc w:val="both"/>
    </w:pPr>
    <w:rPr>
      <w:rFonts w:ascii="Times New Roman" w:eastAsia="Times New Roman" w:hAnsi="Times New Roman" w:cs="Times New Roman"/>
      <w:sz w:val="24"/>
      <w:szCs w:val="20"/>
    </w:rPr>
  </w:style>
  <w:style w:type="paragraph" w:customStyle="1" w:styleId="Varianta39start">
    <w:name w:val="Varianta_39_start"/>
    <w:rsid w:val="00634F64"/>
    <w:pPr>
      <w:pBdr>
        <w:top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Varianta39konec">
    <w:name w:val="Varianta_39_konec"/>
    <w:rsid w:val="00634F64"/>
    <w:pPr>
      <w:pBdr>
        <w:bottom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Ucinnost39start">
    <w:name w:val="Ucinnost_39_start"/>
    <w:rsid w:val="00634F64"/>
    <w:pPr>
      <w:pBdr>
        <w:top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Ucinnost39konec">
    <w:name w:val="Ucinnost_39_konec"/>
    <w:rsid w:val="00634F64"/>
    <w:pPr>
      <w:pBdr>
        <w:bottom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Pripominky39start">
    <w:name w:val="Pripominky_39_start"/>
    <w:rsid w:val="00634F64"/>
    <w:pPr>
      <w:pBdr>
        <w:top w:val="single" w:sz="8" w:space="0" w:color="87CEFA"/>
      </w:pBdr>
      <w:spacing w:after="100" w:line="240" w:lineRule="auto"/>
      <w:ind w:left="623"/>
      <w:jc w:val="right"/>
    </w:pPr>
    <w:rPr>
      <w:rFonts w:ascii="Times New Roman" w:eastAsia="Times New Roman" w:hAnsi="Times New Roman" w:cs="Times New Roman"/>
      <w:b/>
      <w:i/>
      <w:color w:val="87CEFA"/>
      <w:sz w:val="20"/>
      <w:szCs w:val="20"/>
    </w:rPr>
  </w:style>
  <w:style w:type="paragraph" w:customStyle="1" w:styleId="40">
    <w:name w:val="40"/>
    <w:rsid w:val="00634F64"/>
    <w:pPr>
      <w:spacing w:before="28" w:after="28" w:line="240" w:lineRule="auto"/>
      <w:ind w:left="623" w:hanging="340"/>
      <w:jc w:val="both"/>
    </w:pPr>
    <w:rPr>
      <w:rFonts w:ascii="Times New Roman" w:eastAsia="Times New Roman" w:hAnsi="Times New Roman" w:cs="Times New Roman"/>
      <w:sz w:val="24"/>
      <w:szCs w:val="20"/>
    </w:rPr>
  </w:style>
  <w:style w:type="paragraph" w:customStyle="1" w:styleId="Varianta40start">
    <w:name w:val="Varianta_40_start"/>
    <w:rsid w:val="00634F64"/>
    <w:pPr>
      <w:pBdr>
        <w:top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Varianta40konec">
    <w:name w:val="Varianta_40_konec"/>
    <w:rsid w:val="00634F64"/>
    <w:pPr>
      <w:pBdr>
        <w:bottom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Ucinnost40start">
    <w:name w:val="Ucinnost_40_start"/>
    <w:rsid w:val="00634F64"/>
    <w:pPr>
      <w:pBdr>
        <w:top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Ucinnost40konec">
    <w:name w:val="Ucinnost_40_konec"/>
    <w:rsid w:val="00634F64"/>
    <w:pPr>
      <w:pBdr>
        <w:bottom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Pripominky40start">
    <w:name w:val="Pripominky_40_start"/>
    <w:rsid w:val="00634F64"/>
    <w:pPr>
      <w:pBdr>
        <w:top w:val="single" w:sz="8" w:space="0" w:color="87CEFA"/>
      </w:pBdr>
      <w:spacing w:after="100" w:line="240" w:lineRule="auto"/>
      <w:ind w:left="623"/>
      <w:jc w:val="right"/>
    </w:pPr>
    <w:rPr>
      <w:rFonts w:ascii="Times New Roman" w:eastAsia="Times New Roman" w:hAnsi="Times New Roman" w:cs="Times New Roman"/>
      <w:b/>
      <w:i/>
      <w:color w:val="87CEFA"/>
      <w:sz w:val="20"/>
      <w:szCs w:val="20"/>
    </w:rPr>
  </w:style>
  <w:style w:type="paragraph" w:customStyle="1" w:styleId="41">
    <w:name w:val="41"/>
    <w:rsid w:val="00634F64"/>
    <w:pPr>
      <w:spacing w:before="28" w:after="113" w:line="240" w:lineRule="auto"/>
      <w:ind w:left="623" w:hanging="340"/>
      <w:jc w:val="both"/>
    </w:pPr>
    <w:rPr>
      <w:rFonts w:ascii="Times New Roman" w:eastAsia="Times New Roman" w:hAnsi="Times New Roman" w:cs="Times New Roman"/>
      <w:sz w:val="24"/>
      <w:szCs w:val="20"/>
    </w:rPr>
  </w:style>
  <w:style w:type="paragraph" w:customStyle="1" w:styleId="Varianta41start">
    <w:name w:val="Varianta_41_start"/>
    <w:rsid w:val="00634F64"/>
    <w:pPr>
      <w:pBdr>
        <w:top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Varianta41konec">
    <w:name w:val="Varianta_41_konec"/>
    <w:rsid w:val="00634F64"/>
    <w:pPr>
      <w:pBdr>
        <w:bottom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Ucinnost41start">
    <w:name w:val="Ucinnost_41_start"/>
    <w:rsid w:val="00634F64"/>
    <w:pPr>
      <w:pBdr>
        <w:top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Ucinnost41konec">
    <w:name w:val="Ucinnost_41_konec"/>
    <w:rsid w:val="00634F64"/>
    <w:pPr>
      <w:pBdr>
        <w:bottom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Pripominky41start">
    <w:name w:val="Pripominky_41_start"/>
    <w:rsid w:val="00634F64"/>
    <w:pPr>
      <w:pBdr>
        <w:top w:val="single" w:sz="8" w:space="0" w:color="87CEFA"/>
      </w:pBdr>
      <w:spacing w:after="100" w:line="240" w:lineRule="auto"/>
      <w:ind w:left="623"/>
      <w:jc w:val="right"/>
    </w:pPr>
    <w:rPr>
      <w:rFonts w:ascii="Times New Roman" w:eastAsia="Times New Roman" w:hAnsi="Times New Roman" w:cs="Times New Roman"/>
      <w:b/>
      <w:i/>
      <w:color w:val="87CEFA"/>
      <w:sz w:val="20"/>
      <w:szCs w:val="20"/>
    </w:rPr>
  </w:style>
  <w:style w:type="paragraph" w:customStyle="1" w:styleId="42">
    <w:name w:val="42"/>
    <w:rsid w:val="00634F64"/>
    <w:pPr>
      <w:spacing w:before="227" w:after="113" w:line="240" w:lineRule="auto"/>
      <w:jc w:val="center"/>
    </w:pPr>
    <w:rPr>
      <w:rFonts w:ascii="Times New Roman" w:eastAsia="Times New Roman" w:hAnsi="Times New Roman" w:cs="Times New Roman"/>
      <w:sz w:val="28"/>
      <w:szCs w:val="20"/>
    </w:rPr>
  </w:style>
  <w:style w:type="paragraph" w:customStyle="1" w:styleId="43">
    <w:name w:val="43"/>
    <w:rsid w:val="00634F64"/>
    <w:pPr>
      <w:spacing w:before="11" w:after="0" w:line="240" w:lineRule="auto"/>
    </w:pPr>
    <w:rPr>
      <w:rFonts w:ascii="Times New Roman" w:eastAsia="Times New Roman" w:hAnsi="Times New Roman" w:cs="Times New Roman"/>
      <w:sz w:val="0"/>
      <w:szCs w:val="20"/>
    </w:rPr>
  </w:style>
  <w:style w:type="paragraph" w:customStyle="1" w:styleId="44">
    <w:name w:val="44"/>
    <w:rsid w:val="00634F64"/>
    <w:pPr>
      <w:spacing w:after="57" w:line="240" w:lineRule="auto"/>
      <w:jc w:val="both"/>
    </w:pPr>
    <w:rPr>
      <w:rFonts w:ascii="Times New Roman" w:eastAsia="Times New Roman" w:hAnsi="Times New Roman" w:cs="Times New Roman"/>
      <w:sz w:val="24"/>
      <w:szCs w:val="20"/>
    </w:rPr>
  </w:style>
  <w:style w:type="paragraph" w:customStyle="1" w:styleId="45">
    <w:name w:val="45"/>
    <w:rsid w:val="00634F64"/>
    <w:pPr>
      <w:spacing w:before="57" w:after="57" w:line="240" w:lineRule="auto"/>
      <w:jc w:val="center"/>
    </w:pPr>
    <w:rPr>
      <w:rFonts w:ascii="Times New Roman" w:eastAsia="Times New Roman" w:hAnsi="Times New Roman" w:cs="Times New Roman"/>
      <w:sz w:val="24"/>
      <w:szCs w:val="20"/>
    </w:rPr>
  </w:style>
  <w:style w:type="paragraph" w:customStyle="1" w:styleId="46">
    <w:name w:val="46"/>
    <w:rsid w:val="00634F64"/>
    <w:pPr>
      <w:spacing w:before="57" w:after="57" w:line="240" w:lineRule="auto"/>
      <w:jc w:val="center"/>
    </w:pPr>
    <w:rPr>
      <w:rFonts w:ascii="Times New Roman" w:eastAsia="Times New Roman" w:hAnsi="Times New Roman" w:cs="Times New Roman"/>
      <w:sz w:val="24"/>
      <w:szCs w:val="20"/>
    </w:rPr>
  </w:style>
  <w:style w:type="paragraph" w:customStyle="1" w:styleId="47">
    <w:name w:val="47"/>
    <w:rsid w:val="00634F64"/>
    <w:pPr>
      <w:spacing w:before="57" w:after="0" w:line="240" w:lineRule="auto"/>
      <w:jc w:val="center"/>
    </w:pPr>
    <w:rPr>
      <w:rFonts w:ascii="Times New Roman" w:eastAsia="Times New Roman" w:hAnsi="Times New Roman" w:cs="Times New Roman"/>
      <w:sz w:val="24"/>
      <w:szCs w:val="20"/>
    </w:rPr>
  </w:style>
  <w:style w:type="paragraph" w:customStyle="1" w:styleId="48">
    <w:name w:val="48"/>
    <w:rsid w:val="00634F64"/>
    <w:pPr>
      <w:spacing w:before="737" w:after="57" w:line="240" w:lineRule="auto"/>
      <w:jc w:val="right"/>
    </w:pPr>
    <w:rPr>
      <w:rFonts w:ascii="Times New Roman" w:eastAsia="Times New Roman" w:hAnsi="Times New Roman" w:cs="Times New Roman"/>
      <w:b/>
      <w:sz w:val="26"/>
      <w:szCs w:val="20"/>
    </w:rPr>
  </w:style>
  <w:style w:type="paragraph" w:customStyle="1" w:styleId="49">
    <w:name w:val="49"/>
    <w:rsid w:val="00634F64"/>
    <w:pPr>
      <w:spacing w:after="113" w:line="240" w:lineRule="auto"/>
      <w:ind w:left="850" w:right="850"/>
      <w:jc w:val="center"/>
    </w:pPr>
    <w:rPr>
      <w:rFonts w:ascii="Times New Roman" w:eastAsia="Times New Roman" w:hAnsi="Times New Roman" w:cs="Times New Roman"/>
      <w:b/>
      <w:sz w:val="28"/>
      <w:szCs w:val="20"/>
    </w:rPr>
  </w:style>
  <w:style w:type="paragraph" w:customStyle="1" w:styleId="50">
    <w:name w:val="50"/>
    <w:rsid w:val="00634F64"/>
    <w:pPr>
      <w:spacing w:after="227" w:line="240" w:lineRule="auto"/>
      <w:ind w:left="1190" w:hanging="340"/>
      <w:jc w:val="both"/>
    </w:pPr>
    <w:rPr>
      <w:rFonts w:ascii="Times New Roman" w:eastAsia="Times New Roman" w:hAnsi="Times New Roman" w:cs="Times New Roman"/>
      <w:sz w:val="24"/>
      <w:szCs w:val="20"/>
    </w:rPr>
  </w:style>
  <w:style w:type="paragraph" w:customStyle="1" w:styleId="Varianta50start">
    <w:name w:val="Varianta_50_start"/>
    <w:rsid w:val="00634F64"/>
    <w:pPr>
      <w:pBdr>
        <w:top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Varianta50konec">
    <w:name w:val="Varianta_50_konec"/>
    <w:rsid w:val="00634F64"/>
    <w:pPr>
      <w:pBdr>
        <w:bottom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Ucinnost50start">
    <w:name w:val="Ucinnost_50_start"/>
    <w:rsid w:val="00634F64"/>
    <w:pPr>
      <w:pBdr>
        <w:top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Ucinnost50konec">
    <w:name w:val="Ucinnost_50_konec"/>
    <w:rsid w:val="00634F64"/>
    <w:pPr>
      <w:pBdr>
        <w:bottom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Pripominky50start">
    <w:name w:val="Pripominky_50_start"/>
    <w:rsid w:val="00634F64"/>
    <w:pPr>
      <w:pBdr>
        <w:top w:val="single" w:sz="8" w:space="0" w:color="87CEFA"/>
      </w:pBdr>
      <w:spacing w:after="100" w:line="240" w:lineRule="auto"/>
      <w:ind w:left="1190"/>
      <w:jc w:val="right"/>
    </w:pPr>
    <w:rPr>
      <w:rFonts w:ascii="Times New Roman" w:eastAsia="Times New Roman" w:hAnsi="Times New Roman" w:cs="Times New Roman"/>
      <w:b/>
      <w:i/>
      <w:color w:val="87CEFA"/>
      <w:sz w:val="20"/>
      <w:szCs w:val="20"/>
    </w:rPr>
  </w:style>
  <w:style w:type="paragraph" w:customStyle="1" w:styleId="51">
    <w:name w:val="51"/>
    <w:rsid w:val="00634F64"/>
    <w:pPr>
      <w:spacing w:after="113" w:line="240" w:lineRule="auto"/>
      <w:ind w:left="623" w:hanging="340"/>
      <w:jc w:val="both"/>
    </w:pPr>
    <w:rPr>
      <w:rFonts w:ascii="Times New Roman" w:eastAsia="Times New Roman" w:hAnsi="Times New Roman" w:cs="Times New Roman"/>
      <w:sz w:val="24"/>
      <w:szCs w:val="20"/>
    </w:rPr>
  </w:style>
  <w:style w:type="paragraph" w:customStyle="1" w:styleId="Varianta51start">
    <w:name w:val="Varianta_51_start"/>
    <w:rsid w:val="00634F64"/>
    <w:pPr>
      <w:pBdr>
        <w:top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Varianta51konec">
    <w:name w:val="Varianta_51_konec"/>
    <w:rsid w:val="00634F64"/>
    <w:pPr>
      <w:pBdr>
        <w:bottom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Ucinnost51start">
    <w:name w:val="Ucinnost_51_start"/>
    <w:rsid w:val="00634F64"/>
    <w:pPr>
      <w:pBdr>
        <w:top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Ucinnost51konec">
    <w:name w:val="Ucinnost_51_konec"/>
    <w:rsid w:val="00634F64"/>
    <w:pPr>
      <w:pBdr>
        <w:bottom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Pripominky51start">
    <w:name w:val="Pripominky_51_start"/>
    <w:rsid w:val="00634F64"/>
    <w:pPr>
      <w:pBdr>
        <w:top w:val="single" w:sz="8" w:space="0" w:color="87CEFA"/>
      </w:pBdr>
      <w:spacing w:after="100" w:line="240" w:lineRule="auto"/>
      <w:ind w:left="623"/>
      <w:jc w:val="right"/>
    </w:pPr>
    <w:rPr>
      <w:rFonts w:ascii="Times New Roman" w:eastAsia="Times New Roman" w:hAnsi="Times New Roman" w:cs="Times New Roman"/>
      <w:b/>
      <w:i/>
      <w:color w:val="87CEFA"/>
      <w:sz w:val="20"/>
      <w:szCs w:val="20"/>
    </w:rPr>
  </w:style>
  <w:style w:type="paragraph" w:customStyle="1" w:styleId="52">
    <w:name w:val="52"/>
    <w:rsid w:val="00634F64"/>
    <w:pPr>
      <w:spacing w:after="57" w:line="240" w:lineRule="auto"/>
      <w:ind w:left="624"/>
      <w:jc w:val="both"/>
    </w:pPr>
    <w:rPr>
      <w:rFonts w:ascii="Times New Roman" w:eastAsia="Times New Roman" w:hAnsi="Times New Roman" w:cs="Times New Roman"/>
      <w:sz w:val="24"/>
      <w:szCs w:val="20"/>
    </w:rPr>
  </w:style>
  <w:style w:type="paragraph" w:customStyle="1" w:styleId="53">
    <w:name w:val="53"/>
    <w:rsid w:val="00634F64"/>
    <w:pPr>
      <w:spacing w:after="28" w:line="240" w:lineRule="auto"/>
      <w:ind w:left="1247" w:hanging="340"/>
      <w:jc w:val="both"/>
    </w:pPr>
    <w:rPr>
      <w:rFonts w:ascii="Times New Roman" w:eastAsia="Times New Roman" w:hAnsi="Times New Roman" w:cs="Times New Roman"/>
      <w:sz w:val="24"/>
      <w:szCs w:val="20"/>
    </w:rPr>
  </w:style>
  <w:style w:type="paragraph" w:customStyle="1" w:styleId="Varianta53start">
    <w:name w:val="Varianta_53_start"/>
    <w:rsid w:val="00634F64"/>
    <w:pPr>
      <w:pBdr>
        <w:top w:val="single" w:sz="8" w:space="0" w:color="800080"/>
      </w:pBdr>
      <w:spacing w:after="100" w:line="240" w:lineRule="auto"/>
      <w:ind w:left="1247"/>
    </w:pPr>
    <w:rPr>
      <w:rFonts w:ascii="Times New Roman" w:eastAsia="Times New Roman" w:hAnsi="Times New Roman" w:cs="Times New Roman"/>
      <w:b/>
      <w:i/>
      <w:color w:val="800080"/>
      <w:sz w:val="20"/>
      <w:szCs w:val="20"/>
    </w:rPr>
  </w:style>
  <w:style w:type="paragraph" w:customStyle="1" w:styleId="Varianta53konec">
    <w:name w:val="Varianta_53_konec"/>
    <w:rsid w:val="00634F64"/>
    <w:pPr>
      <w:pBdr>
        <w:bottom w:val="single" w:sz="8" w:space="0" w:color="800080"/>
      </w:pBdr>
      <w:spacing w:after="100" w:line="240" w:lineRule="auto"/>
      <w:ind w:left="1247"/>
    </w:pPr>
    <w:rPr>
      <w:rFonts w:ascii="Times New Roman" w:eastAsia="Times New Roman" w:hAnsi="Times New Roman" w:cs="Times New Roman"/>
      <w:b/>
      <w:i/>
      <w:color w:val="800080"/>
      <w:sz w:val="20"/>
      <w:szCs w:val="20"/>
    </w:rPr>
  </w:style>
  <w:style w:type="paragraph" w:customStyle="1" w:styleId="Ucinnost53start">
    <w:name w:val="Ucinnost_53_start"/>
    <w:rsid w:val="00634F64"/>
    <w:pPr>
      <w:pBdr>
        <w:top w:val="single" w:sz="8" w:space="0" w:color="8B0000"/>
      </w:pBdr>
      <w:spacing w:after="100" w:line="240" w:lineRule="auto"/>
      <w:ind w:left="1247"/>
    </w:pPr>
    <w:rPr>
      <w:rFonts w:ascii="Times New Roman" w:eastAsia="Times New Roman" w:hAnsi="Times New Roman" w:cs="Times New Roman"/>
      <w:b/>
      <w:i/>
      <w:color w:val="8B0000"/>
      <w:sz w:val="20"/>
      <w:szCs w:val="20"/>
    </w:rPr>
  </w:style>
  <w:style w:type="paragraph" w:customStyle="1" w:styleId="Ucinnost53konec">
    <w:name w:val="Ucinnost_53_konec"/>
    <w:rsid w:val="00634F64"/>
    <w:pPr>
      <w:pBdr>
        <w:bottom w:val="single" w:sz="8" w:space="0" w:color="8B0000"/>
      </w:pBdr>
      <w:spacing w:after="100" w:line="240" w:lineRule="auto"/>
      <w:ind w:left="1247"/>
    </w:pPr>
    <w:rPr>
      <w:rFonts w:ascii="Times New Roman" w:eastAsia="Times New Roman" w:hAnsi="Times New Roman" w:cs="Times New Roman"/>
      <w:b/>
      <w:i/>
      <w:color w:val="8B0000"/>
      <w:sz w:val="20"/>
      <w:szCs w:val="20"/>
    </w:rPr>
  </w:style>
  <w:style w:type="paragraph" w:customStyle="1" w:styleId="Pripominky53start">
    <w:name w:val="Pripominky_53_start"/>
    <w:rsid w:val="00634F64"/>
    <w:pPr>
      <w:pBdr>
        <w:top w:val="single" w:sz="8" w:space="0" w:color="87CEFA"/>
      </w:pBdr>
      <w:spacing w:after="100" w:line="240" w:lineRule="auto"/>
      <w:ind w:left="1247"/>
      <w:jc w:val="right"/>
    </w:pPr>
    <w:rPr>
      <w:rFonts w:ascii="Times New Roman" w:eastAsia="Times New Roman" w:hAnsi="Times New Roman" w:cs="Times New Roman"/>
      <w:b/>
      <w:i/>
      <w:color w:val="87CEFA"/>
      <w:sz w:val="20"/>
      <w:szCs w:val="20"/>
    </w:rPr>
  </w:style>
  <w:style w:type="paragraph" w:customStyle="1" w:styleId="54">
    <w:name w:val="54"/>
    <w:rsid w:val="00634F64"/>
    <w:pPr>
      <w:spacing w:before="28" w:after="28" w:line="240" w:lineRule="auto"/>
      <w:ind w:left="1247" w:hanging="340"/>
      <w:jc w:val="both"/>
    </w:pPr>
    <w:rPr>
      <w:rFonts w:ascii="Times New Roman" w:eastAsia="Times New Roman" w:hAnsi="Times New Roman" w:cs="Times New Roman"/>
      <w:sz w:val="24"/>
      <w:szCs w:val="20"/>
    </w:rPr>
  </w:style>
  <w:style w:type="paragraph" w:customStyle="1" w:styleId="Varianta54start">
    <w:name w:val="Varianta_54_start"/>
    <w:rsid w:val="00634F64"/>
    <w:pPr>
      <w:pBdr>
        <w:top w:val="single" w:sz="8" w:space="0" w:color="800080"/>
      </w:pBdr>
      <w:spacing w:after="100" w:line="240" w:lineRule="auto"/>
      <w:ind w:left="1247"/>
    </w:pPr>
    <w:rPr>
      <w:rFonts w:ascii="Times New Roman" w:eastAsia="Times New Roman" w:hAnsi="Times New Roman" w:cs="Times New Roman"/>
      <w:b/>
      <w:i/>
      <w:color w:val="800080"/>
      <w:sz w:val="20"/>
      <w:szCs w:val="20"/>
    </w:rPr>
  </w:style>
  <w:style w:type="paragraph" w:customStyle="1" w:styleId="Varianta54konec">
    <w:name w:val="Varianta_54_konec"/>
    <w:rsid w:val="00634F64"/>
    <w:pPr>
      <w:pBdr>
        <w:bottom w:val="single" w:sz="8" w:space="0" w:color="800080"/>
      </w:pBdr>
      <w:spacing w:after="100" w:line="240" w:lineRule="auto"/>
      <w:ind w:left="1247"/>
    </w:pPr>
    <w:rPr>
      <w:rFonts w:ascii="Times New Roman" w:eastAsia="Times New Roman" w:hAnsi="Times New Roman" w:cs="Times New Roman"/>
      <w:b/>
      <w:i/>
      <w:color w:val="800080"/>
      <w:sz w:val="20"/>
      <w:szCs w:val="20"/>
    </w:rPr>
  </w:style>
  <w:style w:type="paragraph" w:customStyle="1" w:styleId="Ucinnost54start">
    <w:name w:val="Ucinnost_54_start"/>
    <w:rsid w:val="00634F64"/>
    <w:pPr>
      <w:pBdr>
        <w:top w:val="single" w:sz="8" w:space="0" w:color="8B0000"/>
      </w:pBdr>
      <w:spacing w:after="100" w:line="240" w:lineRule="auto"/>
      <w:ind w:left="1247"/>
    </w:pPr>
    <w:rPr>
      <w:rFonts w:ascii="Times New Roman" w:eastAsia="Times New Roman" w:hAnsi="Times New Roman" w:cs="Times New Roman"/>
      <w:b/>
      <w:i/>
      <w:color w:val="8B0000"/>
      <w:sz w:val="20"/>
      <w:szCs w:val="20"/>
    </w:rPr>
  </w:style>
  <w:style w:type="paragraph" w:customStyle="1" w:styleId="Ucinnost54konec">
    <w:name w:val="Ucinnost_54_konec"/>
    <w:rsid w:val="00634F64"/>
    <w:pPr>
      <w:pBdr>
        <w:bottom w:val="single" w:sz="8" w:space="0" w:color="8B0000"/>
      </w:pBdr>
      <w:spacing w:after="100" w:line="240" w:lineRule="auto"/>
      <w:ind w:left="1247"/>
    </w:pPr>
    <w:rPr>
      <w:rFonts w:ascii="Times New Roman" w:eastAsia="Times New Roman" w:hAnsi="Times New Roman" w:cs="Times New Roman"/>
      <w:b/>
      <w:i/>
      <w:color w:val="8B0000"/>
      <w:sz w:val="20"/>
      <w:szCs w:val="20"/>
    </w:rPr>
  </w:style>
  <w:style w:type="paragraph" w:customStyle="1" w:styleId="Pripominky54start">
    <w:name w:val="Pripominky_54_start"/>
    <w:rsid w:val="00634F64"/>
    <w:pPr>
      <w:pBdr>
        <w:top w:val="single" w:sz="8" w:space="0" w:color="87CEFA"/>
      </w:pBdr>
      <w:spacing w:after="100" w:line="240" w:lineRule="auto"/>
      <w:ind w:left="1247"/>
      <w:jc w:val="right"/>
    </w:pPr>
    <w:rPr>
      <w:rFonts w:ascii="Times New Roman" w:eastAsia="Times New Roman" w:hAnsi="Times New Roman" w:cs="Times New Roman"/>
      <w:b/>
      <w:i/>
      <w:color w:val="87CEFA"/>
      <w:sz w:val="20"/>
      <w:szCs w:val="20"/>
    </w:rPr>
  </w:style>
  <w:style w:type="paragraph" w:customStyle="1" w:styleId="55">
    <w:name w:val="55"/>
    <w:rsid w:val="00634F64"/>
    <w:pPr>
      <w:spacing w:before="28" w:after="113" w:line="240" w:lineRule="auto"/>
      <w:ind w:left="1247" w:hanging="340"/>
      <w:jc w:val="both"/>
    </w:pPr>
    <w:rPr>
      <w:rFonts w:ascii="Times New Roman" w:eastAsia="Times New Roman" w:hAnsi="Times New Roman" w:cs="Times New Roman"/>
      <w:sz w:val="24"/>
      <w:szCs w:val="20"/>
    </w:rPr>
  </w:style>
  <w:style w:type="paragraph" w:customStyle="1" w:styleId="Varianta55start">
    <w:name w:val="Varianta_55_start"/>
    <w:rsid w:val="00634F64"/>
    <w:pPr>
      <w:pBdr>
        <w:top w:val="single" w:sz="8" w:space="0" w:color="800080"/>
      </w:pBdr>
      <w:spacing w:after="100" w:line="240" w:lineRule="auto"/>
      <w:ind w:left="1247"/>
    </w:pPr>
    <w:rPr>
      <w:rFonts w:ascii="Times New Roman" w:eastAsia="Times New Roman" w:hAnsi="Times New Roman" w:cs="Times New Roman"/>
      <w:b/>
      <w:i/>
      <w:color w:val="800080"/>
      <w:sz w:val="20"/>
      <w:szCs w:val="20"/>
    </w:rPr>
  </w:style>
  <w:style w:type="paragraph" w:customStyle="1" w:styleId="Varianta55konec">
    <w:name w:val="Varianta_55_konec"/>
    <w:rsid w:val="00634F64"/>
    <w:pPr>
      <w:pBdr>
        <w:bottom w:val="single" w:sz="8" w:space="0" w:color="800080"/>
      </w:pBdr>
      <w:spacing w:after="100" w:line="240" w:lineRule="auto"/>
      <w:ind w:left="1247"/>
    </w:pPr>
    <w:rPr>
      <w:rFonts w:ascii="Times New Roman" w:eastAsia="Times New Roman" w:hAnsi="Times New Roman" w:cs="Times New Roman"/>
      <w:b/>
      <w:i/>
      <w:color w:val="800080"/>
      <w:sz w:val="20"/>
      <w:szCs w:val="20"/>
    </w:rPr>
  </w:style>
  <w:style w:type="paragraph" w:customStyle="1" w:styleId="Ucinnost55start">
    <w:name w:val="Ucinnost_55_start"/>
    <w:rsid w:val="00634F64"/>
    <w:pPr>
      <w:pBdr>
        <w:top w:val="single" w:sz="8" w:space="0" w:color="8B0000"/>
      </w:pBdr>
      <w:spacing w:after="100" w:line="240" w:lineRule="auto"/>
      <w:ind w:left="1247"/>
    </w:pPr>
    <w:rPr>
      <w:rFonts w:ascii="Times New Roman" w:eastAsia="Times New Roman" w:hAnsi="Times New Roman" w:cs="Times New Roman"/>
      <w:b/>
      <w:i/>
      <w:color w:val="8B0000"/>
      <w:sz w:val="20"/>
      <w:szCs w:val="20"/>
    </w:rPr>
  </w:style>
  <w:style w:type="paragraph" w:customStyle="1" w:styleId="Ucinnost55konec">
    <w:name w:val="Ucinnost_55_konec"/>
    <w:rsid w:val="00634F64"/>
    <w:pPr>
      <w:pBdr>
        <w:bottom w:val="single" w:sz="8" w:space="0" w:color="8B0000"/>
      </w:pBdr>
      <w:spacing w:after="100" w:line="240" w:lineRule="auto"/>
      <w:ind w:left="1247"/>
    </w:pPr>
    <w:rPr>
      <w:rFonts w:ascii="Times New Roman" w:eastAsia="Times New Roman" w:hAnsi="Times New Roman" w:cs="Times New Roman"/>
      <w:b/>
      <w:i/>
      <w:color w:val="8B0000"/>
      <w:sz w:val="20"/>
      <w:szCs w:val="20"/>
    </w:rPr>
  </w:style>
  <w:style w:type="paragraph" w:customStyle="1" w:styleId="Pripominky55start">
    <w:name w:val="Pripominky_55_start"/>
    <w:rsid w:val="00634F64"/>
    <w:pPr>
      <w:pBdr>
        <w:top w:val="single" w:sz="8" w:space="0" w:color="87CEFA"/>
      </w:pBdr>
      <w:spacing w:after="100" w:line="240" w:lineRule="auto"/>
      <w:ind w:left="1247"/>
      <w:jc w:val="right"/>
    </w:pPr>
    <w:rPr>
      <w:rFonts w:ascii="Times New Roman" w:eastAsia="Times New Roman" w:hAnsi="Times New Roman" w:cs="Times New Roman"/>
      <w:b/>
      <w:i/>
      <w:color w:val="87CEFA"/>
      <w:sz w:val="20"/>
      <w:szCs w:val="20"/>
    </w:rPr>
  </w:style>
  <w:style w:type="paragraph" w:customStyle="1" w:styleId="56">
    <w:name w:val="56"/>
    <w:rsid w:val="00634F64"/>
    <w:pPr>
      <w:spacing w:after="57" w:line="240" w:lineRule="auto"/>
      <w:ind w:left="1134" w:hanging="510"/>
      <w:jc w:val="both"/>
    </w:pPr>
    <w:rPr>
      <w:rFonts w:ascii="Times New Roman" w:eastAsia="Times New Roman" w:hAnsi="Times New Roman" w:cs="Times New Roman"/>
      <w:sz w:val="24"/>
      <w:szCs w:val="20"/>
    </w:rPr>
  </w:style>
  <w:style w:type="paragraph" w:customStyle="1" w:styleId="Varianta56start">
    <w:name w:val="Varianta_56_start"/>
    <w:rsid w:val="00634F64"/>
    <w:pPr>
      <w:pBdr>
        <w:top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Varianta56konec">
    <w:name w:val="Varianta_56_konec"/>
    <w:rsid w:val="00634F64"/>
    <w:pPr>
      <w:pBdr>
        <w:bottom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Ucinnost56start">
    <w:name w:val="Ucinnost_56_start"/>
    <w:rsid w:val="00634F64"/>
    <w:pPr>
      <w:pBdr>
        <w:top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Ucinnost56konec">
    <w:name w:val="Ucinnost_56_konec"/>
    <w:rsid w:val="00634F64"/>
    <w:pPr>
      <w:pBdr>
        <w:bottom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Pripominky56start">
    <w:name w:val="Pripominky_56_start"/>
    <w:rsid w:val="00634F64"/>
    <w:pPr>
      <w:pBdr>
        <w:top w:val="single" w:sz="8" w:space="0" w:color="87CEFA"/>
      </w:pBdr>
      <w:spacing w:after="100" w:line="240" w:lineRule="auto"/>
      <w:ind w:left="1134"/>
      <w:jc w:val="right"/>
    </w:pPr>
    <w:rPr>
      <w:rFonts w:ascii="Times New Roman" w:eastAsia="Times New Roman" w:hAnsi="Times New Roman" w:cs="Times New Roman"/>
      <w:b/>
      <w:i/>
      <w:color w:val="87CEFA"/>
      <w:sz w:val="20"/>
      <w:szCs w:val="20"/>
    </w:rPr>
  </w:style>
  <w:style w:type="paragraph" w:customStyle="1" w:styleId="57">
    <w:name w:val="57"/>
    <w:rsid w:val="00634F64"/>
    <w:pPr>
      <w:spacing w:after="57" w:line="240" w:lineRule="auto"/>
      <w:ind w:left="1814" w:hanging="340"/>
      <w:jc w:val="both"/>
    </w:pPr>
    <w:rPr>
      <w:rFonts w:ascii="Times New Roman" w:eastAsia="Times New Roman" w:hAnsi="Times New Roman" w:cs="Times New Roman"/>
      <w:sz w:val="24"/>
      <w:szCs w:val="20"/>
    </w:rPr>
  </w:style>
  <w:style w:type="paragraph" w:customStyle="1" w:styleId="Varianta57start">
    <w:name w:val="Varianta_57_start"/>
    <w:rsid w:val="00634F64"/>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57konec">
    <w:name w:val="Varianta_57_konec"/>
    <w:rsid w:val="00634F64"/>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57start">
    <w:name w:val="Ucinnost_57_start"/>
    <w:rsid w:val="00634F64"/>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57konec">
    <w:name w:val="Ucinnost_57_konec"/>
    <w:rsid w:val="00634F64"/>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57start">
    <w:name w:val="Pripominky_57_start"/>
    <w:rsid w:val="00634F64"/>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58">
    <w:name w:val="58"/>
    <w:rsid w:val="00634F64"/>
    <w:pPr>
      <w:spacing w:before="57" w:after="57" w:line="240" w:lineRule="auto"/>
      <w:ind w:left="1814" w:hanging="340"/>
      <w:jc w:val="both"/>
    </w:pPr>
    <w:rPr>
      <w:rFonts w:ascii="Times New Roman" w:eastAsia="Times New Roman" w:hAnsi="Times New Roman" w:cs="Times New Roman"/>
      <w:sz w:val="24"/>
      <w:szCs w:val="20"/>
    </w:rPr>
  </w:style>
  <w:style w:type="paragraph" w:customStyle="1" w:styleId="Varianta58start">
    <w:name w:val="Varianta_58_start"/>
    <w:rsid w:val="00634F64"/>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58konec">
    <w:name w:val="Varianta_58_konec"/>
    <w:rsid w:val="00634F64"/>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58start">
    <w:name w:val="Ucinnost_58_start"/>
    <w:rsid w:val="00634F64"/>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58konec">
    <w:name w:val="Ucinnost_58_konec"/>
    <w:rsid w:val="00634F64"/>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58start">
    <w:name w:val="Pripominky_58_start"/>
    <w:rsid w:val="00634F64"/>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59">
    <w:name w:val="59"/>
    <w:rsid w:val="00634F64"/>
    <w:pPr>
      <w:spacing w:before="57" w:after="227" w:line="240" w:lineRule="auto"/>
      <w:ind w:left="1814" w:hanging="340"/>
      <w:jc w:val="both"/>
    </w:pPr>
    <w:rPr>
      <w:rFonts w:ascii="Times New Roman" w:eastAsia="Times New Roman" w:hAnsi="Times New Roman" w:cs="Times New Roman"/>
      <w:sz w:val="24"/>
      <w:szCs w:val="20"/>
    </w:rPr>
  </w:style>
  <w:style w:type="paragraph" w:customStyle="1" w:styleId="Varianta59start">
    <w:name w:val="Varianta_59_start"/>
    <w:rsid w:val="00634F64"/>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59konec">
    <w:name w:val="Varianta_59_konec"/>
    <w:rsid w:val="00634F64"/>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59start">
    <w:name w:val="Ucinnost_59_start"/>
    <w:rsid w:val="00634F64"/>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59konec">
    <w:name w:val="Ucinnost_59_konec"/>
    <w:rsid w:val="00634F64"/>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59start">
    <w:name w:val="Pripominky_59_start"/>
    <w:rsid w:val="00634F64"/>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60">
    <w:name w:val="60"/>
    <w:rsid w:val="00634F64"/>
    <w:pPr>
      <w:spacing w:after="113" w:line="240" w:lineRule="auto"/>
      <w:ind w:left="1134" w:hanging="510"/>
      <w:jc w:val="both"/>
    </w:pPr>
    <w:rPr>
      <w:rFonts w:ascii="Times New Roman" w:eastAsia="Times New Roman" w:hAnsi="Times New Roman" w:cs="Times New Roman"/>
      <w:sz w:val="24"/>
      <w:szCs w:val="20"/>
    </w:rPr>
  </w:style>
  <w:style w:type="paragraph" w:customStyle="1" w:styleId="Varianta60start">
    <w:name w:val="Varianta_60_start"/>
    <w:rsid w:val="00634F64"/>
    <w:pPr>
      <w:pBdr>
        <w:top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Varianta60konec">
    <w:name w:val="Varianta_60_konec"/>
    <w:rsid w:val="00634F64"/>
    <w:pPr>
      <w:pBdr>
        <w:bottom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Ucinnost60start">
    <w:name w:val="Ucinnost_60_start"/>
    <w:rsid w:val="00634F64"/>
    <w:pPr>
      <w:pBdr>
        <w:top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Ucinnost60konec">
    <w:name w:val="Ucinnost_60_konec"/>
    <w:rsid w:val="00634F64"/>
    <w:pPr>
      <w:pBdr>
        <w:bottom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Pripominky60start">
    <w:name w:val="Pripominky_60_start"/>
    <w:rsid w:val="00634F64"/>
    <w:pPr>
      <w:pBdr>
        <w:top w:val="single" w:sz="8" w:space="0" w:color="87CEFA"/>
      </w:pBdr>
      <w:spacing w:after="100" w:line="240" w:lineRule="auto"/>
      <w:ind w:left="1134"/>
      <w:jc w:val="right"/>
    </w:pPr>
    <w:rPr>
      <w:rFonts w:ascii="Times New Roman" w:eastAsia="Times New Roman" w:hAnsi="Times New Roman" w:cs="Times New Roman"/>
      <w:b/>
      <w:i/>
      <w:color w:val="87CEFA"/>
      <w:sz w:val="20"/>
      <w:szCs w:val="20"/>
    </w:rPr>
  </w:style>
  <w:style w:type="paragraph" w:customStyle="1" w:styleId="61">
    <w:name w:val="61"/>
    <w:rsid w:val="00634F64"/>
    <w:pPr>
      <w:spacing w:before="113" w:after="113" w:line="240" w:lineRule="auto"/>
      <w:ind w:left="1134" w:hanging="510"/>
      <w:jc w:val="both"/>
    </w:pPr>
    <w:rPr>
      <w:rFonts w:ascii="Times New Roman" w:eastAsia="Times New Roman" w:hAnsi="Times New Roman" w:cs="Times New Roman"/>
      <w:sz w:val="24"/>
      <w:szCs w:val="20"/>
    </w:rPr>
  </w:style>
  <w:style w:type="paragraph" w:customStyle="1" w:styleId="Varianta61start">
    <w:name w:val="Varianta_61_start"/>
    <w:rsid w:val="00634F64"/>
    <w:pPr>
      <w:pBdr>
        <w:top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Varianta61konec">
    <w:name w:val="Varianta_61_konec"/>
    <w:rsid w:val="00634F64"/>
    <w:pPr>
      <w:pBdr>
        <w:bottom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Ucinnost61start">
    <w:name w:val="Ucinnost_61_start"/>
    <w:rsid w:val="00634F64"/>
    <w:pPr>
      <w:pBdr>
        <w:top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Ucinnost61konec">
    <w:name w:val="Ucinnost_61_konec"/>
    <w:rsid w:val="00634F64"/>
    <w:pPr>
      <w:pBdr>
        <w:bottom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Pripominky61start">
    <w:name w:val="Pripominky_61_start"/>
    <w:rsid w:val="00634F64"/>
    <w:pPr>
      <w:pBdr>
        <w:top w:val="single" w:sz="8" w:space="0" w:color="87CEFA"/>
      </w:pBdr>
      <w:spacing w:after="100" w:line="240" w:lineRule="auto"/>
      <w:ind w:left="1134"/>
      <w:jc w:val="right"/>
    </w:pPr>
    <w:rPr>
      <w:rFonts w:ascii="Times New Roman" w:eastAsia="Times New Roman" w:hAnsi="Times New Roman" w:cs="Times New Roman"/>
      <w:b/>
      <w:i/>
      <w:color w:val="87CEFA"/>
      <w:sz w:val="20"/>
      <w:szCs w:val="20"/>
    </w:rPr>
  </w:style>
  <w:style w:type="paragraph" w:customStyle="1" w:styleId="62">
    <w:name w:val="62"/>
    <w:rsid w:val="00634F64"/>
    <w:pPr>
      <w:spacing w:before="113" w:after="57" w:line="240" w:lineRule="auto"/>
      <w:ind w:left="1134" w:hanging="510"/>
      <w:jc w:val="both"/>
    </w:pPr>
    <w:rPr>
      <w:rFonts w:ascii="Times New Roman" w:eastAsia="Times New Roman" w:hAnsi="Times New Roman" w:cs="Times New Roman"/>
      <w:sz w:val="24"/>
      <w:szCs w:val="20"/>
    </w:rPr>
  </w:style>
  <w:style w:type="paragraph" w:customStyle="1" w:styleId="Varianta62start">
    <w:name w:val="Varianta_62_start"/>
    <w:rsid w:val="00634F64"/>
    <w:pPr>
      <w:pBdr>
        <w:top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Varianta62konec">
    <w:name w:val="Varianta_62_konec"/>
    <w:rsid w:val="00634F64"/>
    <w:pPr>
      <w:pBdr>
        <w:bottom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Ucinnost62start">
    <w:name w:val="Ucinnost_62_start"/>
    <w:rsid w:val="00634F64"/>
    <w:pPr>
      <w:pBdr>
        <w:top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Ucinnost62konec">
    <w:name w:val="Ucinnost_62_konec"/>
    <w:rsid w:val="00634F64"/>
    <w:pPr>
      <w:pBdr>
        <w:bottom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Pripominky62start">
    <w:name w:val="Pripominky_62_start"/>
    <w:rsid w:val="00634F64"/>
    <w:pPr>
      <w:pBdr>
        <w:top w:val="single" w:sz="8" w:space="0" w:color="87CEFA"/>
      </w:pBdr>
      <w:spacing w:after="100" w:line="240" w:lineRule="auto"/>
      <w:ind w:left="1134"/>
      <w:jc w:val="right"/>
    </w:pPr>
    <w:rPr>
      <w:rFonts w:ascii="Times New Roman" w:eastAsia="Times New Roman" w:hAnsi="Times New Roman" w:cs="Times New Roman"/>
      <w:b/>
      <w:i/>
      <w:color w:val="87CEFA"/>
      <w:sz w:val="20"/>
      <w:szCs w:val="20"/>
    </w:rPr>
  </w:style>
  <w:style w:type="paragraph" w:customStyle="1" w:styleId="63">
    <w:name w:val="63"/>
    <w:rsid w:val="00634F64"/>
    <w:pPr>
      <w:spacing w:after="227" w:line="240" w:lineRule="auto"/>
      <w:ind w:left="1814" w:hanging="340"/>
      <w:jc w:val="both"/>
    </w:pPr>
    <w:rPr>
      <w:rFonts w:ascii="Times New Roman" w:eastAsia="Times New Roman" w:hAnsi="Times New Roman" w:cs="Times New Roman"/>
      <w:sz w:val="24"/>
      <w:szCs w:val="20"/>
    </w:rPr>
  </w:style>
  <w:style w:type="paragraph" w:customStyle="1" w:styleId="Varianta63start">
    <w:name w:val="Varianta_63_start"/>
    <w:rsid w:val="00634F64"/>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63konec">
    <w:name w:val="Varianta_63_konec"/>
    <w:rsid w:val="00634F64"/>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63start">
    <w:name w:val="Ucinnost_63_start"/>
    <w:rsid w:val="00634F64"/>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63konec">
    <w:name w:val="Ucinnost_63_konec"/>
    <w:rsid w:val="00634F64"/>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63start">
    <w:name w:val="Pripominky_63_start"/>
    <w:rsid w:val="00634F64"/>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64">
    <w:name w:val="64"/>
    <w:rsid w:val="00634F64"/>
    <w:pPr>
      <w:spacing w:after="28" w:line="240" w:lineRule="auto"/>
      <w:ind w:left="2438" w:hanging="340"/>
      <w:jc w:val="both"/>
    </w:pPr>
    <w:rPr>
      <w:rFonts w:ascii="Times New Roman" w:eastAsia="Times New Roman" w:hAnsi="Times New Roman" w:cs="Times New Roman"/>
      <w:sz w:val="24"/>
      <w:szCs w:val="20"/>
    </w:rPr>
  </w:style>
  <w:style w:type="paragraph" w:customStyle="1" w:styleId="Varianta64start">
    <w:name w:val="Varianta_64_start"/>
    <w:rsid w:val="00634F64"/>
    <w:pPr>
      <w:pBdr>
        <w:top w:val="single" w:sz="8" w:space="0" w:color="800080"/>
      </w:pBdr>
      <w:spacing w:after="100" w:line="240" w:lineRule="auto"/>
      <w:ind w:left="2438"/>
    </w:pPr>
    <w:rPr>
      <w:rFonts w:ascii="Times New Roman" w:eastAsia="Times New Roman" w:hAnsi="Times New Roman" w:cs="Times New Roman"/>
      <w:b/>
      <w:i/>
      <w:color w:val="800080"/>
      <w:sz w:val="20"/>
      <w:szCs w:val="20"/>
    </w:rPr>
  </w:style>
  <w:style w:type="paragraph" w:customStyle="1" w:styleId="Varianta64konec">
    <w:name w:val="Varianta_64_konec"/>
    <w:rsid w:val="00634F64"/>
    <w:pPr>
      <w:pBdr>
        <w:bottom w:val="single" w:sz="8" w:space="0" w:color="800080"/>
      </w:pBdr>
      <w:spacing w:after="100" w:line="240" w:lineRule="auto"/>
      <w:ind w:left="2438"/>
    </w:pPr>
    <w:rPr>
      <w:rFonts w:ascii="Times New Roman" w:eastAsia="Times New Roman" w:hAnsi="Times New Roman" w:cs="Times New Roman"/>
      <w:b/>
      <w:i/>
      <w:color w:val="800080"/>
      <w:sz w:val="20"/>
      <w:szCs w:val="20"/>
    </w:rPr>
  </w:style>
  <w:style w:type="paragraph" w:customStyle="1" w:styleId="Ucinnost64start">
    <w:name w:val="Ucinnost_64_start"/>
    <w:rsid w:val="00634F64"/>
    <w:pPr>
      <w:pBdr>
        <w:top w:val="single" w:sz="8" w:space="0" w:color="8B0000"/>
      </w:pBdr>
      <w:spacing w:after="100" w:line="240" w:lineRule="auto"/>
      <w:ind w:left="2438"/>
    </w:pPr>
    <w:rPr>
      <w:rFonts w:ascii="Times New Roman" w:eastAsia="Times New Roman" w:hAnsi="Times New Roman" w:cs="Times New Roman"/>
      <w:b/>
      <w:i/>
      <w:color w:val="8B0000"/>
      <w:sz w:val="20"/>
      <w:szCs w:val="20"/>
    </w:rPr>
  </w:style>
  <w:style w:type="paragraph" w:customStyle="1" w:styleId="Ucinnost64konec">
    <w:name w:val="Ucinnost_64_konec"/>
    <w:rsid w:val="00634F64"/>
    <w:pPr>
      <w:pBdr>
        <w:bottom w:val="single" w:sz="8" w:space="0" w:color="8B0000"/>
      </w:pBdr>
      <w:spacing w:after="100" w:line="240" w:lineRule="auto"/>
      <w:ind w:left="2438"/>
    </w:pPr>
    <w:rPr>
      <w:rFonts w:ascii="Times New Roman" w:eastAsia="Times New Roman" w:hAnsi="Times New Roman" w:cs="Times New Roman"/>
      <w:b/>
      <w:i/>
      <w:color w:val="8B0000"/>
      <w:sz w:val="20"/>
      <w:szCs w:val="20"/>
    </w:rPr>
  </w:style>
  <w:style w:type="paragraph" w:customStyle="1" w:styleId="Pripominky64start">
    <w:name w:val="Pripominky_64_start"/>
    <w:rsid w:val="00634F64"/>
    <w:pPr>
      <w:pBdr>
        <w:top w:val="single" w:sz="8" w:space="0" w:color="87CEFA"/>
      </w:pBdr>
      <w:spacing w:after="100" w:line="240" w:lineRule="auto"/>
      <w:ind w:left="2438"/>
      <w:jc w:val="right"/>
    </w:pPr>
    <w:rPr>
      <w:rFonts w:ascii="Times New Roman" w:eastAsia="Times New Roman" w:hAnsi="Times New Roman" w:cs="Times New Roman"/>
      <w:b/>
      <w:i/>
      <w:color w:val="87CEFA"/>
      <w:sz w:val="20"/>
      <w:szCs w:val="20"/>
    </w:rPr>
  </w:style>
  <w:style w:type="paragraph" w:customStyle="1" w:styleId="65">
    <w:name w:val="65"/>
    <w:rsid w:val="00634F64"/>
    <w:pPr>
      <w:spacing w:before="28" w:after="28" w:line="240" w:lineRule="auto"/>
      <w:ind w:left="2438" w:hanging="340"/>
      <w:jc w:val="both"/>
    </w:pPr>
    <w:rPr>
      <w:rFonts w:ascii="Times New Roman" w:eastAsia="Times New Roman" w:hAnsi="Times New Roman" w:cs="Times New Roman"/>
      <w:sz w:val="24"/>
      <w:szCs w:val="20"/>
    </w:rPr>
  </w:style>
  <w:style w:type="paragraph" w:customStyle="1" w:styleId="Varianta65start">
    <w:name w:val="Varianta_65_start"/>
    <w:rsid w:val="00634F64"/>
    <w:pPr>
      <w:pBdr>
        <w:top w:val="single" w:sz="8" w:space="0" w:color="800080"/>
      </w:pBdr>
      <w:spacing w:after="100" w:line="240" w:lineRule="auto"/>
      <w:ind w:left="2438"/>
    </w:pPr>
    <w:rPr>
      <w:rFonts w:ascii="Times New Roman" w:eastAsia="Times New Roman" w:hAnsi="Times New Roman" w:cs="Times New Roman"/>
      <w:b/>
      <w:i/>
      <w:color w:val="800080"/>
      <w:sz w:val="20"/>
      <w:szCs w:val="20"/>
    </w:rPr>
  </w:style>
  <w:style w:type="paragraph" w:customStyle="1" w:styleId="Varianta65konec">
    <w:name w:val="Varianta_65_konec"/>
    <w:rsid w:val="00634F64"/>
    <w:pPr>
      <w:pBdr>
        <w:bottom w:val="single" w:sz="8" w:space="0" w:color="800080"/>
      </w:pBdr>
      <w:spacing w:after="100" w:line="240" w:lineRule="auto"/>
      <w:ind w:left="2438"/>
    </w:pPr>
    <w:rPr>
      <w:rFonts w:ascii="Times New Roman" w:eastAsia="Times New Roman" w:hAnsi="Times New Roman" w:cs="Times New Roman"/>
      <w:b/>
      <w:i/>
      <w:color w:val="800080"/>
      <w:sz w:val="20"/>
      <w:szCs w:val="20"/>
    </w:rPr>
  </w:style>
  <w:style w:type="paragraph" w:customStyle="1" w:styleId="Ucinnost65start">
    <w:name w:val="Ucinnost_65_start"/>
    <w:rsid w:val="00634F64"/>
    <w:pPr>
      <w:pBdr>
        <w:top w:val="single" w:sz="8" w:space="0" w:color="8B0000"/>
      </w:pBdr>
      <w:spacing w:after="100" w:line="240" w:lineRule="auto"/>
      <w:ind w:left="2438"/>
    </w:pPr>
    <w:rPr>
      <w:rFonts w:ascii="Times New Roman" w:eastAsia="Times New Roman" w:hAnsi="Times New Roman" w:cs="Times New Roman"/>
      <w:b/>
      <w:i/>
      <w:color w:val="8B0000"/>
      <w:sz w:val="20"/>
      <w:szCs w:val="20"/>
    </w:rPr>
  </w:style>
  <w:style w:type="paragraph" w:customStyle="1" w:styleId="Ucinnost65konec">
    <w:name w:val="Ucinnost_65_konec"/>
    <w:rsid w:val="00634F64"/>
    <w:pPr>
      <w:pBdr>
        <w:bottom w:val="single" w:sz="8" w:space="0" w:color="8B0000"/>
      </w:pBdr>
      <w:spacing w:after="100" w:line="240" w:lineRule="auto"/>
      <w:ind w:left="2438"/>
    </w:pPr>
    <w:rPr>
      <w:rFonts w:ascii="Times New Roman" w:eastAsia="Times New Roman" w:hAnsi="Times New Roman" w:cs="Times New Roman"/>
      <w:b/>
      <w:i/>
      <w:color w:val="8B0000"/>
      <w:sz w:val="20"/>
      <w:szCs w:val="20"/>
    </w:rPr>
  </w:style>
  <w:style w:type="paragraph" w:customStyle="1" w:styleId="Pripominky65start">
    <w:name w:val="Pripominky_65_start"/>
    <w:rsid w:val="00634F64"/>
    <w:pPr>
      <w:pBdr>
        <w:top w:val="single" w:sz="8" w:space="0" w:color="87CEFA"/>
      </w:pBdr>
      <w:spacing w:after="100" w:line="240" w:lineRule="auto"/>
      <w:ind w:left="2438"/>
      <w:jc w:val="right"/>
    </w:pPr>
    <w:rPr>
      <w:rFonts w:ascii="Times New Roman" w:eastAsia="Times New Roman" w:hAnsi="Times New Roman" w:cs="Times New Roman"/>
      <w:b/>
      <w:i/>
      <w:color w:val="87CEFA"/>
      <w:sz w:val="20"/>
      <w:szCs w:val="20"/>
    </w:rPr>
  </w:style>
  <w:style w:type="paragraph" w:customStyle="1" w:styleId="66">
    <w:name w:val="66"/>
    <w:rsid w:val="00634F64"/>
    <w:pPr>
      <w:spacing w:before="28" w:after="113" w:line="240" w:lineRule="auto"/>
      <w:ind w:left="2438" w:hanging="340"/>
      <w:jc w:val="both"/>
    </w:pPr>
    <w:rPr>
      <w:rFonts w:ascii="Times New Roman" w:eastAsia="Times New Roman" w:hAnsi="Times New Roman" w:cs="Times New Roman"/>
      <w:sz w:val="24"/>
      <w:szCs w:val="20"/>
    </w:rPr>
  </w:style>
  <w:style w:type="paragraph" w:customStyle="1" w:styleId="Varianta66start">
    <w:name w:val="Varianta_66_start"/>
    <w:rsid w:val="00634F64"/>
    <w:pPr>
      <w:pBdr>
        <w:top w:val="single" w:sz="8" w:space="0" w:color="800080"/>
      </w:pBdr>
      <w:spacing w:after="100" w:line="240" w:lineRule="auto"/>
      <w:ind w:left="2438"/>
    </w:pPr>
    <w:rPr>
      <w:rFonts w:ascii="Times New Roman" w:eastAsia="Times New Roman" w:hAnsi="Times New Roman" w:cs="Times New Roman"/>
      <w:b/>
      <w:i/>
      <w:color w:val="800080"/>
      <w:sz w:val="20"/>
      <w:szCs w:val="20"/>
    </w:rPr>
  </w:style>
  <w:style w:type="paragraph" w:customStyle="1" w:styleId="Varianta66konec">
    <w:name w:val="Varianta_66_konec"/>
    <w:rsid w:val="00634F64"/>
    <w:pPr>
      <w:pBdr>
        <w:bottom w:val="single" w:sz="8" w:space="0" w:color="800080"/>
      </w:pBdr>
      <w:spacing w:after="100" w:line="240" w:lineRule="auto"/>
      <w:ind w:left="2438"/>
    </w:pPr>
    <w:rPr>
      <w:rFonts w:ascii="Times New Roman" w:eastAsia="Times New Roman" w:hAnsi="Times New Roman" w:cs="Times New Roman"/>
      <w:b/>
      <w:i/>
      <w:color w:val="800080"/>
      <w:sz w:val="20"/>
      <w:szCs w:val="20"/>
    </w:rPr>
  </w:style>
  <w:style w:type="paragraph" w:customStyle="1" w:styleId="Ucinnost66start">
    <w:name w:val="Ucinnost_66_start"/>
    <w:rsid w:val="00634F64"/>
    <w:pPr>
      <w:pBdr>
        <w:top w:val="single" w:sz="8" w:space="0" w:color="8B0000"/>
      </w:pBdr>
      <w:spacing w:after="100" w:line="240" w:lineRule="auto"/>
      <w:ind w:left="2438"/>
    </w:pPr>
    <w:rPr>
      <w:rFonts w:ascii="Times New Roman" w:eastAsia="Times New Roman" w:hAnsi="Times New Roman" w:cs="Times New Roman"/>
      <w:b/>
      <w:i/>
      <w:color w:val="8B0000"/>
      <w:sz w:val="20"/>
      <w:szCs w:val="20"/>
    </w:rPr>
  </w:style>
  <w:style w:type="paragraph" w:customStyle="1" w:styleId="Ucinnost66konec">
    <w:name w:val="Ucinnost_66_konec"/>
    <w:rsid w:val="00634F64"/>
    <w:pPr>
      <w:pBdr>
        <w:bottom w:val="single" w:sz="8" w:space="0" w:color="8B0000"/>
      </w:pBdr>
      <w:spacing w:after="100" w:line="240" w:lineRule="auto"/>
      <w:ind w:left="2438"/>
    </w:pPr>
    <w:rPr>
      <w:rFonts w:ascii="Times New Roman" w:eastAsia="Times New Roman" w:hAnsi="Times New Roman" w:cs="Times New Roman"/>
      <w:b/>
      <w:i/>
      <w:color w:val="8B0000"/>
      <w:sz w:val="20"/>
      <w:szCs w:val="20"/>
    </w:rPr>
  </w:style>
  <w:style w:type="paragraph" w:customStyle="1" w:styleId="Pripominky66start">
    <w:name w:val="Pripominky_66_start"/>
    <w:rsid w:val="00634F64"/>
    <w:pPr>
      <w:pBdr>
        <w:top w:val="single" w:sz="8" w:space="0" w:color="87CEFA"/>
      </w:pBdr>
      <w:spacing w:after="100" w:line="240" w:lineRule="auto"/>
      <w:ind w:left="2438"/>
      <w:jc w:val="right"/>
    </w:pPr>
    <w:rPr>
      <w:rFonts w:ascii="Times New Roman" w:eastAsia="Times New Roman" w:hAnsi="Times New Roman" w:cs="Times New Roman"/>
      <w:b/>
      <w:i/>
      <w:color w:val="87CEFA"/>
      <w:sz w:val="20"/>
      <w:szCs w:val="20"/>
    </w:rPr>
  </w:style>
  <w:style w:type="paragraph" w:customStyle="1" w:styleId="67">
    <w:name w:val="67"/>
    <w:rsid w:val="00634F64"/>
    <w:pPr>
      <w:pBdr>
        <w:top w:val="single" w:sz="11" w:space="0" w:color="000000"/>
      </w:pBdr>
      <w:spacing w:before="510" w:after="57" w:line="240" w:lineRule="auto"/>
      <w:ind w:right="6236"/>
    </w:pPr>
    <w:rPr>
      <w:rFonts w:ascii="Times New Roman" w:eastAsia="Times New Roman" w:hAnsi="Times New Roman" w:cs="Times New Roman"/>
      <w:sz w:val="18"/>
      <w:szCs w:val="20"/>
    </w:rPr>
  </w:style>
  <w:style w:type="paragraph" w:customStyle="1" w:styleId="68">
    <w:name w:val="68"/>
    <w:rsid w:val="00634F64"/>
    <w:pPr>
      <w:spacing w:before="57" w:after="113" w:line="240" w:lineRule="auto"/>
      <w:ind w:left="227" w:hanging="227"/>
    </w:pPr>
    <w:rPr>
      <w:rFonts w:ascii="Times New Roman" w:eastAsia="Times New Roman" w:hAnsi="Times New Roman" w:cs="Times New Roman"/>
      <w:sz w:val="20"/>
      <w:szCs w:val="20"/>
    </w:rPr>
  </w:style>
  <w:style w:type="paragraph" w:customStyle="1" w:styleId="Varianta68start">
    <w:name w:val="Varianta_68_start"/>
    <w:rsid w:val="00634F64"/>
    <w:pPr>
      <w:pBdr>
        <w:top w:val="single" w:sz="8" w:space="0" w:color="800080"/>
      </w:pBdr>
      <w:spacing w:after="100" w:line="240" w:lineRule="auto"/>
      <w:ind w:left="227"/>
    </w:pPr>
    <w:rPr>
      <w:rFonts w:ascii="Times New Roman" w:eastAsia="Times New Roman" w:hAnsi="Times New Roman" w:cs="Times New Roman"/>
      <w:b/>
      <w:i/>
      <w:color w:val="800080"/>
      <w:sz w:val="20"/>
      <w:szCs w:val="20"/>
    </w:rPr>
  </w:style>
  <w:style w:type="paragraph" w:customStyle="1" w:styleId="Varianta68konec">
    <w:name w:val="Varianta_68_konec"/>
    <w:rsid w:val="00634F64"/>
    <w:pPr>
      <w:pBdr>
        <w:bottom w:val="single" w:sz="8" w:space="0" w:color="800080"/>
      </w:pBdr>
      <w:spacing w:after="100" w:line="240" w:lineRule="auto"/>
      <w:ind w:left="227"/>
    </w:pPr>
    <w:rPr>
      <w:rFonts w:ascii="Times New Roman" w:eastAsia="Times New Roman" w:hAnsi="Times New Roman" w:cs="Times New Roman"/>
      <w:b/>
      <w:i/>
      <w:color w:val="800080"/>
      <w:sz w:val="20"/>
      <w:szCs w:val="20"/>
    </w:rPr>
  </w:style>
  <w:style w:type="paragraph" w:customStyle="1" w:styleId="Ucinnost68start">
    <w:name w:val="Ucinnost_68_start"/>
    <w:rsid w:val="00634F64"/>
    <w:pPr>
      <w:pBdr>
        <w:top w:val="single" w:sz="8" w:space="0" w:color="8B0000"/>
      </w:pBdr>
      <w:spacing w:after="100" w:line="240" w:lineRule="auto"/>
      <w:ind w:left="227"/>
    </w:pPr>
    <w:rPr>
      <w:rFonts w:ascii="Times New Roman" w:eastAsia="Times New Roman" w:hAnsi="Times New Roman" w:cs="Times New Roman"/>
      <w:b/>
      <w:i/>
      <w:color w:val="8B0000"/>
      <w:sz w:val="20"/>
      <w:szCs w:val="20"/>
    </w:rPr>
  </w:style>
  <w:style w:type="paragraph" w:customStyle="1" w:styleId="Ucinnost68konec">
    <w:name w:val="Ucinnost_68_konec"/>
    <w:rsid w:val="00634F64"/>
    <w:pPr>
      <w:pBdr>
        <w:bottom w:val="single" w:sz="8" w:space="0" w:color="8B0000"/>
      </w:pBdr>
      <w:spacing w:after="100" w:line="240" w:lineRule="auto"/>
      <w:ind w:left="227"/>
    </w:pPr>
    <w:rPr>
      <w:rFonts w:ascii="Times New Roman" w:eastAsia="Times New Roman" w:hAnsi="Times New Roman" w:cs="Times New Roman"/>
      <w:b/>
      <w:i/>
      <w:color w:val="8B0000"/>
      <w:sz w:val="20"/>
      <w:szCs w:val="20"/>
    </w:rPr>
  </w:style>
  <w:style w:type="paragraph" w:customStyle="1" w:styleId="Pripominky68start">
    <w:name w:val="Pripominky_68_start"/>
    <w:rsid w:val="00634F64"/>
    <w:pPr>
      <w:pBdr>
        <w:top w:val="single" w:sz="8" w:space="0" w:color="87CEFA"/>
      </w:pBdr>
      <w:spacing w:after="100" w:line="240" w:lineRule="auto"/>
      <w:ind w:left="227"/>
      <w:jc w:val="right"/>
    </w:pPr>
    <w:rPr>
      <w:rFonts w:ascii="Times New Roman" w:eastAsia="Times New Roman" w:hAnsi="Times New Roman" w:cs="Times New Roman"/>
      <w:b/>
      <w:i/>
      <w:color w:val="87CEFA"/>
      <w:sz w:val="20"/>
      <w:szCs w:val="20"/>
    </w:rPr>
  </w:style>
  <w:style w:type="paragraph" w:customStyle="1" w:styleId="Varianta69start">
    <w:name w:val="Varianta_69_start"/>
    <w:rsid w:val="00634F64"/>
    <w:pPr>
      <w:pBdr>
        <w:top w:val="single" w:sz="8" w:space="0" w:color="800080"/>
      </w:pBdr>
      <w:spacing w:after="100" w:line="240" w:lineRule="auto"/>
      <w:ind w:left="227"/>
    </w:pPr>
    <w:rPr>
      <w:rFonts w:ascii="Times New Roman" w:eastAsia="Times New Roman" w:hAnsi="Times New Roman" w:cs="Times New Roman"/>
      <w:b/>
      <w:i/>
      <w:color w:val="800080"/>
      <w:sz w:val="20"/>
      <w:szCs w:val="20"/>
    </w:rPr>
  </w:style>
  <w:style w:type="paragraph" w:customStyle="1" w:styleId="Varianta69konec">
    <w:name w:val="Varianta_69_konec"/>
    <w:rsid w:val="00634F64"/>
    <w:pPr>
      <w:pBdr>
        <w:bottom w:val="single" w:sz="8" w:space="0" w:color="800080"/>
      </w:pBdr>
      <w:spacing w:after="100" w:line="240" w:lineRule="auto"/>
      <w:ind w:left="227"/>
    </w:pPr>
    <w:rPr>
      <w:rFonts w:ascii="Times New Roman" w:eastAsia="Times New Roman" w:hAnsi="Times New Roman" w:cs="Times New Roman"/>
      <w:b/>
      <w:i/>
      <w:color w:val="800080"/>
      <w:sz w:val="20"/>
      <w:szCs w:val="20"/>
    </w:rPr>
  </w:style>
  <w:style w:type="paragraph" w:customStyle="1" w:styleId="Ucinnost69start">
    <w:name w:val="Ucinnost_69_start"/>
    <w:rsid w:val="00634F64"/>
    <w:pPr>
      <w:pBdr>
        <w:top w:val="single" w:sz="8" w:space="0" w:color="8B0000"/>
      </w:pBdr>
      <w:spacing w:after="100" w:line="240" w:lineRule="auto"/>
      <w:ind w:left="227"/>
    </w:pPr>
    <w:rPr>
      <w:rFonts w:ascii="Times New Roman" w:eastAsia="Times New Roman" w:hAnsi="Times New Roman" w:cs="Times New Roman"/>
      <w:b/>
      <w:i/>
      <w:color w:val="8B0000"/>
      <w:sz w:val="20"/>
      <w:szCs w:val="20"/>
    </w:rPr>
  </w:style>
  <w:style w:type="paragraph" w:customStyle="1" w:styleId="Ucinnost69konec">
    <w:name w:val="Ucinnost_69_konec"/>
    <w:rsid w:val="00634F64"/>
    <w:pPr>
      <w:pBdr>
        <w:bottom w:val="single" w:sz="8" w:space="0" w:color="8B0000"/>
      </w:pBdr>
      <w:spacing w:after="100" w:line="240" w:lineRule="auto"/>
      <w:ind w:left="227"/>
    </w:pPr>
    <w:rPr>
      <w:rFonts w:ascii="Times New Roman" w:eastAsia="Times New Roman" w:hAnsi="Times New Roman" w:cs="Times New Roman"/>
      <w:b/>
      <w:i/>
      <w:color w:val="8B0000"/>
      <w:sz w:val="20"/>
      <w:szCs w:val="20"/>
    </w:rPr>
  </w:style>
  <w:style w:type="paragraph" w:customStyle="1" w:styleId="Pripominky69start">
    <w:name w:val="Pripominky_69_start"/>
    <w:rsid w:val="00634F64"/>
    <w:pPr>
      <w:pBdr>
        <w:top w:val="single" w:sz="8" w:space="0" w:color="87CEFA"/>
      </w:pBdr>
      <w:spacing w:after="100" w:line="240" w:lineRule="auto"/>
      <w:ind w:left="227"/>
      <w:jc w:val="right"/>
    </w:pPr>
    <w:rPr>
      <w:rFonts w:ascii="Times New Roman" w:eastAsia="Times New Roman" w:hAnsi="Times New Roman" w:cs="Times New Roman"/>
      <w:b/>
      <w:i/>
      <w:color w:val="87CEFA"/>
      <w:sz w:val="20"/>
      <w:szCs w:val="20"/>
    </w:rPr>
  </w:style>
  <w:style w:type="paragraph" w:customStyle="1" w:styleId="70">
    <w:name w:val="70"/>
    <w:rsid w:val="00634F64"/>
    <w:pPr>
      <w:spacing w:before="113" w:after="170" w:line="240" w:lineRule="auto"/>
      <w:ind w:left="227" w:hanging="227"/>
    </w:pPr>
    <w:rPr>
      <w:rFonts w:ascii="Times New Roman" w:eastAsia="Times New Roman" w:hAnsi="Times New Roman" w:cs="Times New Roman"/>
      <w:sz w:val="20"/>
      <w:szCs w:val="20"/>
    </w:rPr>
  </w:style>
  <w:style w:type="paragraph" w:customStyle="1" w:styleId="Varianta70start">
    <w:name w:val="Varianta_70_start"/>
    <w:rsid w:val="00634F64"/>
    <w:pPr>
      <w:pBdr>
        <w:top w:val="single" w:sz="8" w:space="0" w:color="800080"/>
      </w:pBdr>
      <w:spacing w:after="100" w:line="240" w:lineRule="auto"/>
      <w:ind w:left="227"/>
    </w:pPr>
    <w:rPr>
      <w:rFonts w:ascii="Times New Roman" w:eastAsia="Times New Roman" w:hAnsi="Times New Roman" w:cs="Times New Roman"/>
      <w:b/>
      <w:i/>
      <w:color w:val="800080"/>
      <w:sz w:val="20"/>
      <w:szCs w:val="20"/>
    </w:rPr>
  </w:style>
  <w:style w:type="paragraph" w:customStyle="1" w:styleId="Varianta70konec">
    <w:name w:val="Varianta_70_konec"/>
    <w:rsid w:val="00634F64"/>
    <w:pPr>
      <w:pBdr>
        <w:bottom w:val="single" w:sz="8" w:space="0" w:color="800080"/>
      </w:pBdr>
      <w:spacing w:after="100" w:line="240" w:lineRule="auto"/>
      <w:ind w:left="227"/>
    </w:pPr>
    <w:rPr>
      <w:rFonts w:ascii="Times New Roman" w:eastAsia="Times New Roman" w:hAnsi="Times New Roman" w:cs="Times New Roman"/>
      <w:b/>
      <w:i/>
      <w:color w:val="800080"/>
      <w:sz w:val="20"/>
      <w:szCs w:val="20"/>
    </w:rPr>
  </w:style>
  <w:style w:type="paragraph" w:customStyle="1" w:styleId="Ucinnost70start">
    <w:name w:val="Ucinnost_70_start"/>
    <w:rsid w:val="00634F64"/>
    <w:pPr>
      <w:pBdr>
        <w:top w:val="single" w:sz="8" w:space="0" w:color="8B0000"/>
      </w:pBdr>
      <w:spacing w:after="100" w:line="240" w:lineRule="auto"/>
      <w:ind w:left="227"/>
    </w:pPr>
    <w:rPr>
      <w:rFonts w:ascii="Times New Roman" w:eastAsia="Times New Roman" w:hAnsi="Times New Roman" w:cs="Times New Roman"/>
      <w:b/>
      <w:i/>
      <w:color w:val="8B0000"/>
      <w:sz w:val="20"/>
      <w:szCs w:val="20"/>
    </w:rPr>
  </w:style>
  <w:style w:type="paragraph" w:customStyle="1" w:styleId="Ucinnost70konec">
    <w:name w:val="Ucinnost_70_konec"/>
    <w:rsid w:val="00634F64"/>
    <w:pPr>
      <w:pBdr>
        <w:bottom w:val="single" w:sz="8" w:space="0" w:color="8B0000"/>
      </w:pBdr>
      <w:spacing w:after="100" w:line="240" w:lineRule="auto"/>
      <w:ind w:left="227"/>
    </w:pPr>
    <w:rPr>
      <w:rFonts w:ascii="Times New Roman" w:eastAsia="Times New Roman" w:hAnsi="Times New Roman" w:cs="Times New Roman"/>
      <w:b/>
      <w:i/>
      <w:color w:val="8B0000"/>
      <w:sz w:val="20"/>
      <w:szCs w:val="20"/>
    </w:rPr>
  </w:style>
  <w:style w:type="paragraph" w:customStyle="1" w:styleId="Pripominky70start">
    <w:name w:val="Pripominky_70_start"/>
    <w:rsid w:val="00634F64"/>
    <w:pPr>
      <w:pBdr>
        <w:top w:val="single" w:sz="8" w:space="0" w:color="87CEFA"/>
      </w:pBdr>
      <w:spacing w:after="100" w:line="240" w:lineRule="auto"/>
      <w:ind w:left="227"/>
      <w:jc w:val="right"/>
    </w:pPr>
    <w:rPr>
      <w:rFonts w:ascii="Times New Roman" w:eastAsia="Times New Roman" w:hAnsi="Times New Roman" w:cs="Times New Roman"/>
      <w:b/>
      <w:i/>
      <w:color w:val="87CEFA"/>
      <w:sz w:val="20"/>
      <w:szCs w:val="20"/>
    </w:rPr>
  </w:style>
  <w:style w:type="table" w:customStyle="1" w:styleId="Table">
    <w:name w:val="Table"/>
    <w:semiHidden/>
    <w:unhideWhenUsed/>
    <w:qFormat/>
    <w:rsid w:val="00634F64"/>
    <w:pPr>
      <w:spacing w:line="240" w:lineRule="auto"/>
    </w:pPr>
    <w:rPr>
      <w:sz w:val="24"/>
      <w:szCs w:val="24"/>
      <w:lang w:val="en-US"/>
    </w:rPr>
    <w:tblPr>
      <w:tblInd w:w="0" w:type="dxa"/>
      <w:tblCellMar>
        <w:top w:w="0" w:type="dxa"/>
        <w:left w:w="108" w:type="dxa"/>
        <w:bottom w:w="0" w:type="dxa"/>
        <w:right w:w="108" w:type="dxa"/>
      </w:tblCellMar>
    </w:tblPr>
  </w:style>
  <w:style w:type="numbering" w:customStyle="1" w:styleId="Bezseznamu1">
    <w:name w:val="Bez seznamu1"/>
    <w:next w:val="Bezseznamu"/>
    <w:uiPriority w:val="99"/>
    <w:semiHidden/>
    <w:unhideWhenUsed/>
    <w:rsid w:val="00634F64"/>
  </w:style>
  <w:style w:type="character" w:customStyle="1" w:styleId="TextkomenteChar1">
    <w:name w:val="Text komentáře Char1"/>
    <w:basedOn w:val="Standardnpsmoodstavce"/>
    <w:uiPriority w:val="99"/>
    <w:semiHidden/>
    <w:rsid w:val="00634F64"/>
    <w:rPr>
      <w:sz w:val="20"/>
      <w:szCs w:val="20"/>
    </w:rPr>
  </w:style>
  <w:style w:type="paragraph" w:customStyle="1" w:styleId="l41">
    <w:name w:val="l41"/>
    <w:basedOn w:val="Normln"/>
    <w:rsid w:val="00634F64"/>
    <w:pPr>
      <w:spacing w:before="144" w:after="144" w:line="240" w:lineRule="auto"/>
    </w:pPr>
    <w:rPr>
      <w:rFonts w:eastAsia="Times New Roman" w:cs="Times New Roman"/>
      <w:szCs w:val="24"/>
      <w:lang w:eastAsia="cs-CZ"/>
    </w:rPr>
  </w:style>
  <w:style w:type="paragraph" w:customStyle="1" w:styleId="Pedmtkomente1">
    <w:name w:val="Předmět komentáře1"/>
    <w:basedOn w:val="Textkomente"/>
    <w:next w:val="Textkomente"/>
    <w:uiPriority w:val="99"/>
    <w:semiHidden/>
    <w:unhideWhenUsed/>
    <w:rsid w:val="00634F64"/>
    <w:rPr>
      <w:rFonts w:asciiTheme="minorHAnsi" w:eastAsia="Calibri" w:hAnsiTheme="minorHAnsi"/>
      <w:b/>
      <w:bCs/>
      <w:kern w:val="2"/>
      <w14:ligatures w14:val="standardContextual"/>
    </w:rPr>
  </w:style>
  <w:style w:type="paragraph" w:customStyle="1" w:styleId="Nzevzkona">
    <w:name w:val="Název zákona"/>
    <w:basedOn w:val="Nzev"/>
    <w:link w:val="NzevzkonaChar"/>
    <w:qFormat/>
    <w:rsid w:val="00634F64"/>
    <w:pPr>
      <w:keepLines w:val="0"/>
      <w:pageBreakBefore/>
      <w:jc w:val="center"/>
    </w:pPr>
    <w:rPr>
      <w:b/>
      <w:bCs/>
      <w:sz w:val="28"/>
      <w:szCs w:val="36"/>
      <w14:ligatures w14:val="standardContextual"/>
    </w:rPr>
  </w:style>
  <w:style w:type="character" w:customStyle="1" w:styleId="NzevzkonaChar">
    <w:name w:val="Název zákona Char"/>
    <w:basedOn w:val="NzevChar"/>
    <w:link w:val="Nzevzkona"/>
    <w:rsid w:val="00634F64"/>
    <w:rPr>
      <w:rFonts w:asciiTheme="majorHAnsi" w:eastAsiaTheme="majorEastAsia" w:hAnsiTheme="majorHAnsi" w:cstheme="majorBidi"/>
      <w:b/>
      <w:bCs/>
      <w:color w:val="000000" w:themeColor="text1"/>
      <w:spacing w:val="-10"/>
      <w:kern w:val="28"/>
      <w:sz w:val="28"/>
      <w:szCs w:val="36"/>
      <w14:ligatures w14:val="standardContextual"/>
    </w:rPr>
  </w:style>
  <w:style w:type="character" w:customStyle="1" w:styleId="Hypertextovodkaz1">
    <w:name w:val="Hypertextový odkaz1"/>
    <w:basedOn w:val="Standardnpsmoodstavce"/>
    <w:uiPriority w:val="99"/>
    <w:unhideWhenUsed/>
    <w:rsid w:val="00634F64"/>
    <w:rPr>
      <w:color w:val="0563C1"/>
      <w:u w:val="single"/>
    </w:rPr>
  </w:style>
  <w:style w:type="paragraph" w:styleId="Bezmezer">
    <w:name w:val="No Spacing"/>
    <w:uiPriority w:val="1"/>
    <w:qFormat/>
    <w:rsid w:val="00634F64"/>
    <w:pPr>
      <w:spacing w:after="0" w:line="240" w:lineRule="auto"/>
    </w:pPr>
    <w:rPr>
      <w:rFonts w:ascii="Arial" w:hAnsi="Arial"/>
      <w:sz w:val="20"/>
    </w:rPr>
  </w:style>
  <w:style w:type="paragraph" w:customStyle="1" w:styleId="l4">
    <w:name w:val="l4"/>
    <w:basedOn w:val="Normln"/>
    <w:rsid w:val="00634F64"/>
    <w:pPr>
      <w:spacing w:before="100" w:beforeAutospacing="1" w:after="100" w:afterAutospacing="1" w:line="240" w:lineRule="auto"/>
      <w:jc w:val="left"/>
    </w:pPr>
    <w:rPr>
      <w:rFonts w:eastAsia="Times New Roman" w:cs="Times New Roman"/>
      <w:szCs w:val="24"/>
      <w:lang w:eastAsia="cs-CZ"/>
    </w:rPr>
  </w:style>
  <w:style w:type="paragraph" w:customStyle="1" w:styleId="l5">
    <w:name w:val="l5"/>
    <w:basedOn w:val="Normln"/>
    <w:rsid w:val="00634F64"/>
    <w:pPr>
      <w:spacing w:before="100" w:beforeAutospacing="1" w:after="100" w:afterAutospacing="1" w:line="240" w:lineRule="auto"/>
      <w:jc w:val="left"/>
    </w:pPr>
    <w:rPr>
      <w:rFonts w:eastAsia="Times New Roman" w:cs="Times New Roman"/>
      <w:szCs w:val="24"/>
      <w:lang w:eastAsia="cs-CZ"/>
    </w:rPr>
  </w:style>
  <w:style w:type="paragraph" w:customStyle="1" w:styleId="psmeno">
    <w:name w:val="písmeno"/>
    <w:basedOn w:val="slovanseznam"/>
    <w:rsid w:val="00634F64"/>
    <w:pPr>
      <w:numPr>
        <w:numId w:val="0"/>
      </w:numPr>
      <w:tabs>
        <w:tab w:val="left" w:pos="357"/>
      </w:tabs>
      <w:spacing w:line="240" w:lineRule="auto"/>
      <w:ind w:left="357" w:hanging="357"/>
      <w:jc w:val="both"/>
    </w:pPr>
    <w:rPr>
      <w:rFonts w:ascii="Times New Roman" w:eastAsia="Times New Roman" w:hAnsi="Times New Roman" w:cs="Times New Roman"/>
      <w:noProof/>
      <w:color w:val="auto"/>
      <w:sz w:val="24"/>
      <w:szCs w:val="24"/>
      <w:lang w:val="en-US" w:eastAsia="cs-CZ"/>
    </w:rPr>
  </w:style>
  <w:style w:type="paragraph" w:customStyle="1" w:styleId="slovanseznam1">
    <w:name w:val="Číslovaný seznam1"/>
    <w:basedOn w:val="Normln"/>
    <w:next w:val="slovanseznam"/>
    <w:uiPriority w:val="99"/>
    <w:semiHidden/>
    <w:unhideWhenUsed/>
    <w:rsid w:val="00634F64"/>
    <w:pPr>
      <w:numPr>
        <w:numId w:val="10"/>
      </w:numPr>
      <w:tabs>
        <w:tab w:val="clear" w:pos="720"/>
      </w:tabs>
      <w:ind w:left="0" w:firstLine="0"/>
      <w:contextualSpacing/>
      <w:jc w:val="left"/>
    </w:pPr>
    <w:rPr>
      <w:rFonts w:asciiTheme="minorHAnsi" w:eastAsia="Times New Roman" w:hAnsiTheme="minorHAnsi" w:cs="Times New Roman"/>
      <w:sz w:val="22"/>
      <w:lang w:eastAsia="cs-CZ"/>
    </w:rPr>
  </w:style>
  <w:style w:type="paragraph" w:customStyle="1" w:styleId="odsazentext1">
    <w:name w:val="odsazený text 1"/>
    <w:basedOn w:val="Normln"/>
    <w:rsid w:val="00634F64"/>
    <w:pPr>
      <w:spacing w:before="120" w:after="0" w:line="240" w:lineRule="auto"/>
      <w:ind w:left="360"/>
    </w:pPr>
    <w:rPr>
      <w:rFonts w:eastAsia="Times New Roman" w:cs="Times New Roman"/>
      <w:noProof/>
      <w:szCs w:val="24"/>
      <w:lang w:eastAsia="cs-CZ"/>
    </w:rPr>
  </w:style>
  <w:style w:type="paragraph" w:customStyle="1" w:styleId="odstavec">
    <w:name w:val="odstavec"/>
    <w:basedOn w:val="Normln"/>
    <w:rsid w:val="00634F64"/>
    <w:pPr>
      <w:spacing w:before="120" w:after="0" w:line="240" w:lineRule="auto"/>
      <w:ind w:firstLine="482"/>
    </w:pPr>
    <w:rPr>
      <w:rFonts w:eastAsia="Times New Roman" w:cs="Times New Roman"/>
      <w:noProof/>
      <w:szCs w:val="24"/>
      <w:lang w:eastAsia="cs-CZ"/>
    </w:rPr>
  </w:style>
  <w:style w:type="character" w:customStyle="1" w:styleId="TextpoznpodarouChar1">
    <w:name w:val="Text pozn. pod čarou Char1"/>
    <w:basedOn w:val="Standardnpsmoodstavce"/>
    <w:semiHidden/>
    <w:rsid w:val="00634F64"/>
    <w:rPr>
      <w:rFonts w:ascii="Arial" w:hAnsi="Arial"/>
      <w:sz w:val="20"/>
      <w:szCs w:val="20"/>
    </w:rPr>
  </w:style>
  <w:style w:type="character" w:customStyle="1" w:styleId="FormtovanvHTMLChar">
    <w:name w:val="Formátovaný v HTML Char"/>
    <w:basedOn w:val="Standardnpsmoodstavce"/>
    <w:link w:val="FormtovanvHTML"/>
    <w:uiPriority w:val="99"/>
    <w:rsid w:val="00634F64"/>
    <w:rPr>
      <w:rFonts w:ascii="Courier New" w:hAnsi="Courier New" w:cs="Courier New"/>
      <w:lang w:eastAsia="cs-CZ"/>
    </w:rPr>
  </w:style>
  <w:style w:type="paragraph" w:styleId="FormtovanvHTML">
    <w:name w:val="HTML Preformatted"/>
    <w:basedOn w:val="Normln"/>
    <w:link w:val="FormtovanvHTMLChar"/>
    <w:uiPriority w:val="99"/>
    <w:unhideWhenUsed/>
    <w:rsid w:val="00634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2"/>
      <w:lang w:eastAsia="cs-CZ"/>
    </w:rPr>
  </w:style>
  <w:style w:type="character" w:customStyle="1" w:styleId="FormtovanvHTMLChar1">
    <w:name w:val="Formátovaný v HTML Char1"/>
    <w:basedOn w:val="Standardnpsmoodstavce"/>
    <w:uiPriority w:val="99"/>
    <w:rsid w:val="00634F64"/>
    <w:rPr>
      <w:rFonts w:ascii="Consolas" w:hAnsi="Consolas"/>
      <w:sz w:val="20"/>
      <w:szCs w:val="20"/>
    </w:rPr>
  </w:style>
  <w:style w:type="paragraph" w:customStyle="1" w:styleId="Text1-11-111">
    <w:name w:val="Text 1.-1.1-1.1.1"/>
    <w:basedOn w:val="Normln"/>
    <w:link w:val="Text1-11-111Char"/>
    <w:qFormat/>
    <w:rsid w:val="00634F64"/>
    <w:pPr>
      <w:spacing w:before="120" w:after="120" w:line="240" w:lineRule="auto"/>
      <w:ind w:left="1276"/>
    </w:pPr>
    <w:rPr>
      <w:rFonts w:eastAsia="Times New Roman" w:cs="Times New Roman"/>
      <w:szCs w:val="20"/>
    </w:rPr>
  </w:style>
  <w:style w:type="character" w:customStyle="1" w:styleId="Text1-11-111Char">
    <w:name w:val="Text 1.-1.1-1.1.1 Char"/>
    <w:basedOn w:val="Standardnpsmoodstavce"/>
    <w:link w:val="Text1-11-111"/>
    <w:rsid w:val="00634F64"/>
    <w:rPr>
      <w:rFonts w:ascii="Times New Roman" w:eastAsia="Times New Roman" w:hAnsi="Times New Roman" w:cs="Times New Roman"/>
      <w:sz w:val="24"/>
      <w:szCs w:val="20"/>
    </w:rPr>
  </w:style>
  <w:style w:type="paragraph" w:customStyle="1" w:styleId="Nadpis5111">
    <w:name w:val="Nadpis 5 (1.1.1)"/>
    <w:basedOn w:val="Nadpis5"/>
    <w:link w:val="Nadpis5111Char"/>
    <w:autoRedefine/>
    <w:qFormat/>
    <w:rsid w:val="00634F64"/>
    <w:pPr>
      <w:keepLines w:val="0"/>
      <w:spacing w:before="120" w:after="120" w:line="276" w:lineRule="auto"/>
      <w:ind w:left="1276"/>
      <w:jc w:val="both"/>
    </w:pPr>
    <w:rPr>
      <w:bCs/>
      <w:iCs/>
      <w:color w:val="A9141A" w:themeColor="accent1" w:themeShade="BF"/>
      <w:kern w:val="2"/>
      <w:sz w:val="24"/>
      <w:szCs w:val="26"/>
      <w14:ligatures w14:val="standardContextual"/>
    </w:rPr>
  </w:style>
  <w:style w:type="character" w:customStyle="1" w:styleId="Nadpis5111Char">
    <w:name w:val="Nadpis 5 (1.1.1) Char"/>
    <w:basedOn w:val="Nadpis5Char"/>
    <w:link w:val="Nadpis5111"/>
    <w:rsid w:val="00634F64"/>
    <w:rPr>
      <w:rFonts w:asciiTheme="majorHAnsi" w:eastAsiaTheme="majorEastAsia" w:hAnsiTheme="majorHAnsi" w:cstheme="majorBidi"/>
      <w:b/>
      <w:bCs/>
      <w:iCs/>
      <w:color w:val="A9141A" w:themeColor="accent1" w:themeShade="BF"/>
      <w:kern w:val="2"/>
      <w:sz w:val="24"/>
      <w:szCs w:val="26"/>
      <w14:ligatures w14:val="standardContextual"/>
    </w:rPr>
  </w:style>
  <w:style w:type="paragraph" w:customStyle="1" w:styleId="Nadpis2A">
    <w:name w:val="Nadpis 2 (A.)"/>
    <w:basedOn w:val="Nadpis2"/>
    <w:next w:val="Normln"/>
    <w:autoRedefine/>
    <w:qFormat/>
    <w:rsid w:val="00634F64"/>
    <w:pPr>
      <w:keepNext w:val="0"/>
      <w:keepLines w:val="0"/>
      <w:pageBreakBefore/>
      <w:tabs>
        <w:tab w:val="num" w:pos="360"/>
        <w:tab w:val="left" w:pos="1134"/>
      </w:tabs>
      <w:spacing w:before="120" w:after="120" w:line="276" w:lineRule="auto"/>
      <w:jc w:val="center"/>
    </w:pPr>
    <w:rPr>
      <w:rFonts w:ascii="Times New Roman" w:eastAsia="Times New Roman" w:hAnsi="Times New Roman" w:cs="Arial"/>
      <w:bCs/>
      <w:iCs/>
      <w:smallCaps/>
      <w:color w:val="auto"/>
      <w:sz w:val="24"/>
      <w:szCs w:val="28"/>
    </w:rPr>
  </w:style>
  <w:style w:type="paragraph" w:customStyle="1" w:styleId="Nadpis31">
    <w:name w:val="Nadpis 3 (1.)"/>
    <w:basedOn w:val="Nadpis3"/>
    <w:next w:val="Text1-11-111"/>
    <w:autoRedefine/>
    <w:qFormat/>
    <w:rsid w:val="00634F64"/>
    <w:pPr>
      <w:keepLines w:val="0"/>
      <w:pageBreakBefore/>
      <w:tabs>
        <w:tab w:val="num" w:pos="360"/>
        <w:tab w:val="left" w:pos="1843"/>
      </w:tabs>
      <w:spacing w:before="120" w:after="120" w:line="276" w:lineRule="auto"/>
      <w:jc w:val="both"/>
    </w:pPr>
    <w:rPr>
      <w:rFonts w:ascii="Times New Roman" w:eastAsia="Times New Roman" w:hAnsi="Times New Roman" w:cs="Arial"/>
      <w:bCs/>
      <w:color w:val="auto"/>
      <w:szCs w:val="26"/>
    </w:rPr>
  </w:style>
  <w:style w:type="paragraph" w:customStyle="1" w:styleId="Nadpis411">
    <w:name w:val="Nadpis 4 (1.1)"/>
    <w:basedOn w:val="Nadpis4"/>
    <w:autoRedefine/>
    <w:qFormat/>
    <w:rsid w:val="00634F64"/>
    <w:pPr>
      <w:keepLines w:val="0"/>
      <w:tabs>
        <w:tab w:val="num" w:pos="360"/>
      </w:tabs>
      <w:spacing w:before="120" w:after="120" w:line="276" w:lineRule="auto"/>
      <w:jc w:val="both"/>
    </w:pPr>
    <w:rPr>
      <w:rFonts w:ascii="Times New Roman" w:eastAsia="Times New Roman" w:hAnsi="Times New Roman" w:cs="Times New Roman"/>
      <w:b/>
      <w:bCs/>
      <w:i w:val="0"/>
      <w:iCs w:val="0"/>
      <w:color w:val="auto"/>
      <w:szCs w:val="28"/>
    </w:rPr>
  </w:style>
  <w:style w:type="paragraph" w:customStyle="1" w:styleId="Nadpis61111">
    <w:name w:val="Nadpis 6 (1.1.1.1)"/>
    <w:basedOn w:val="Nadpis6"/>
    <w:qFormat/>
    <w:rsid w:val="00634F64"/>
    <w:pPr>
      <w:keepLines w:val="0"/>
      <w:tabs>
        <w:tab w:val="num" w:pos="360"/>
      </w:tabs>
      <w:spacing w:before="120" w:after="120" w:line="240" w:lineRule="auto"/>
      <w:jc w:val="both"/>
    </w:pPr>
    <w:rPr>
      <w:rFonts w:ascii="Times New Roman" w:eastAsia="Times New Roman" w:hAnsi="Times New Roman" w:cs="Times New Roman"/>
      <w:bCs/>
      <w:color w:val="000000"/>
      <w:sz w:val="24"/>
      <w:szCs w:val="24"/>
    </w:rPr>
  </w:style>
  <w:style w:type="paragraph" w:customStyle="1" w:styleId="paragraf">
    <w:name w:val="paragraf"/>
    <w:basedOn w:val="Normln"/>
    <w:next w:val="Normln"/>
    <w:rsid w:val="00634F64"/>
    <w:pPr>
      <w:keepNext/>
      <w:spacing w:before="240" w:after="0" w:line="240" w:lineRule="auto"/>
      <w:jc w:val="center"/>
    </w:pPr>
    <w:rPr>
      <w:rFonts w:eastAsia="Times New Roman" w:cs="Times New Roman"/>
      <w:noProof/>
      <w:szCs w:val="24"/>
      <w:lang w:eastAsia="cs-CZ"/>
    </w:rPr>
  </w:style>
  <w:style w:type="paragraph" w:customStyle="1" w:styleId="norm">
    <w:name w:val="norm"/>
    <w:basedOn w:val="Normln"/>
    <w:rsid w:val="00634F64"/>
    <w:pPr>
      <w:spacing w:before="100" w:beforeAutospacing="1" w:after="100" w:afterAutospacing="1" w:line="240" w:lineRule="auto"/>
      <w:jc w:val="left"/>
    </w:pPr>
    <w:rPr>
      <w:rFonts w:eastAsia="Times New Roman" w:cs="Times New Roman"/>
      <w:szCs w:val="24"/>
      <w:lang w:eastAsia="cs-CZ"/>
    </w:rPr>
  </w:style>
  <w:style w:type="paragraph" w:customStyle="1" w:styleId="l3">
    <w:name w:val="l3"/>
    <w:basedOn w:val="Normln"/>
    <w:rsid w:val="00634F64"/>
    <w:pPr>
      <w:spacing w:before="100" w:beforeAutospacing="1" w:after="100" w:afterAutospacing="1" w:line="240" w:lineRule="auto"/>
      <w:jc w:val="left"/>
    </w:pPr>
    <w:rPr>
      <w:rFonts w:eastAsia="Times New Roman" w:cs="Times New Roman"/>
      <w:szCs w:val="24"/>
      <w:lang w:eastAsia="cs-CZ"/>
    </w:rPr>
  </w:style>
  <w:style w:type="paragraph" w:customStyle="1" w:styleId="Textpsmene">
    <w:name w:val="Text písmene"/>
    <w:basedOn w:val="Normln"/>
    <w:rsid w:val="00634F64"/>
    <w:pPr>
      <w:tabs>
        <w:tab w:val="num" w:pos="360"/>
      </w:tabs>
      <w:spacing w:after="0" w:line="240" w:lineRule="auto"/>
      <w:outlineLvl w:val="7"/>
    </w:pPr>
    <w:rPr>
      <w:rFonts w:eastAsia="Times New Roman" w:cs="Times New Roman"/>
      <w:szCs w:val="20"/>
      <w:lang w:eastAsia="cs-CZ"/>
    </w:rPr>
  </w:style>
  <w:style w:type="paragraph" w:customStyle="1" w:styleId="Textparagrafu">
    <w:name w:val="Text paragrafu"/>
    <w:basedOn w:val="Normln"/>
    <w:rsid w:val="00634F64"/>
    <w:pPr>
      <w:spacing w:before="240" w:after="0" w:line="240" w:lineRule="auto"/>
      <w:ind w:firstLine="425"/>
      <w:outlineLvl w:val="5"/>
    </w:pPr>
    <w:rPr>
      <w:rFonts w:eastAsia="Times New Roman" w:cs="Times New Roman"/>
      <w:szCs w:val="20"/>
      <w:lang w:eastAsia="cs-CZ"/>
    </w:rPr>
  </w:style>
  <w:style w:type="paragraph" w:styleId="Zkladntext2">
    <w:name w:val="Body Text 2"/>
    <w:basedOn w:val="Normln"/>
    <w:link w:val="Zkladntext2Char"/>
    <w:rsid w:val="00634F64"/>
    <w:pPr>
      <w:spacing w:after="0" w:line="240" w:lineRule="auto"/>
    </w:pPr>
    <w:rPr>
      <w:rFonts w:ascii="Arial" w:eastAsia="Times New Roman" w:hAnsi="Arial" w:cs="Times New Roman"/>
      <w:szCs w:val="20"/>
      <w:u w:val="single"/>
      <w:lang w:eastAsia="cs-CZ"/>
    </w:rPr>
  </w:style>
  <w:style w:type="character" w:customStyle="1" w:styleId="Zkladntext2Char">
    <w:name w:val="Základní text 2 Char"/>
    <w:basedOn w:val="Standardnpsmoodstavce"/>
    <w:link w:val="Zkladntext2"/>
    <w:rsid w:val="00634F64"/>
    <w:rPr>
      <w:rFonts w:ascii="Arial" w:eastAsia="Times New Roman" w:hAnsi="Arial" w:cs="Times New Roman"/>
      <w:sz w:val="24"/>
      <w:szCs w:val="20"/>
      <w:u w:val="single"/>
      <w:lang w:eastAsia="cs-CZ"/>
    </w:rPr>
  </w:style>
  <w:style w:type="character" w:styleId="slostrnky">
    <w:name w:val="page number"/>
    <w:basedOn w:val="Standardnpsmoodstavce"/>
    <w:rsid w:val="00634F64"/>
  </w:style>
  <w:style w:type="paragraph" w:customStyle="1" w:styleId="Textodstavce">
    <w:name w:val="Text odstavce"/>
    <w:basedOn w:val="Normln"/>
    <w:link w:val="TextodstavceChar"/>
    <w:rsid w:val="00634F64"/>
    <w:pPr>
      <w:tabs>
        <w:tab w:val="num" w:pos="360"/>
        <w:tab w:val="left" w:pos="851"/>
      </w:tabs>
      <w:spacing w:before="120" w:after="120" w:line="240" w:lineRule="auto"/>
      <w:outlineLvl w:val="6"/>
    </w:pPr>
    <w:rPr>
      <w:rFonts w:eastAsia="Times New Roman" w:cs="Times New Roman"/>
      <w:szCs w:val="20"/>
      <w:lang w:eastAsia="cs-CZ"/>
    </w:rPr>
  </w:style>
  <w:style w:type="paragraph" w:customStyle="1" w:styleId="Textbodu">
    <w:name w:val="Text bodu"/>
    <w:basedOn w:val="Normln"/>
    <w:rsid w:val="00634F64"/>
    <w:pPr>
      <w:tabs>
        <w:tab w:val="num" w:pos="851"/>
      </w:tabs>
      <w:spacing w:after="0" w:line="240" w:lineRule="auto"/>
      <w:ind w:left="851" w:hanging="426"/>
      <w:outlineLvl w:val="8"/>
    </w:pPr>
    <w:rPr>
      <w:rFonts w:eastAsia="Times New Roman" w:cs="Times New Roman"/>
      <w:szCs w:val="20"/>
      <w:lang w:eastAsia="cs-CZ"/>
    </w:rPr>
  </w:style>
  <w:style w:type="paragraph" w:customStyle="1" w:styleId="Nadpisoddlu">
    <w:name w:val="Nadpis oddílu"/>
    <w:basedOn w:val="Normln"/>
    <w:next w:val="Normln"/>
    <w:rsid w:val="00634F64"/>
    <w:pPr>
      <w:keepNext/>
      <w:keepLines/>
      <w:spacing w:after="0" w:line="240" w:lineRule="auto"/>
      <w:jc w:val="center"/>
      <w:outlineLvl w:val="4"/>
    </w:pPr>
    <w:rPr>
      <w:rFonts w:eastAsia="Times New Roman" w:cs="Times New Roman"/>
      <w:b/>
      <w:szCs w:val="20"/>
      <w:lang w:eastAsia="cs-CZ"/>
    </w:rPr>
  </w:style>
  <w:style w:type="paragraph" w:customStyle="1" w:styleId="Nadpisparagrafu">
    <w:name w:val="Nadpis paragrafu"/>
    <w:basedOn w:val="Normln"/>
    <w:next w:val="Normln"/>
    <w:rsid w:val="00634F64"/>
    <w:pPr>
      <w:keepNext/>
      <w:keepLines/>
      <w:spacing w:before="240" w:after="0" w:line="240" w:lineRule="auto"/>
      <w:jc w:val="center"/>
      <w:outlineLvl w:val="5"/>
    </w:pPr>
    <w:rPr>
      <w:rFonts w:eastAsia="Times New Roman" w:cs="Times New Roman"/>
      <w:b/>
      <w:szCs w:val="20"/>
      <w:lang w:eastAsia="cs-CZ"/>
    </w:rPr>
  </w:style>
  <w:style w:type="paragraph" w:customStyle="1" w:styleId="Psmeno0">
    <w:name w:val="&quot;Písmeno&quot;"/>
    <w:basedOn w:val="Normln"/>
    <w:next w:val="Normln"/>
    <w:rsid w:val="00634F64"/>
    <w:pPr>
      <w:keepNext/>
      <w:keepLines/>
      <w:spacing w:after="0" w:line="240" w:lineRule="auto"/>
      <w:ind w:left="425" w:hanging="425"/>
    </w:pPr>
    <w:rPr>
      <w:rFonts w:eastAsia="Times New Roman" w:cs="Times New Roman"/>
      <w:szCs w:val="20"/>
      <w:lang w:eastAsia="cs-CZ"/>
    </w:rPr>
  </w:style>
  <w:style w:type="paragraph" w:customStyle="1" w:styleId="Paragraf0">
    <w:name w:val="Paragraf"/>
    <w:basedOn w:val="Normln"/>
    <w:next w:val="Normln"/>
    <w:rsid w:val="00634F64"/>
    <w:pPr>
      <w:keepNext/>
      <w:keepLines/>
      <w:spacing w:before="240" w:after="0" w:line="240" w:lineRule="auto"/>
      <w:jc w:val="center"/>
      <w:outlineLvl w:val="5"/>
    </w:pPr>
    <w:rPr>
      <w:rFonts w:eastAsia="Times New Roman" w:cs="Times New Roman"/>
      <w:szCs w:val="20"/>
      <w:lang w:eastAsia="cs-CZ"/>
    </w:rPr>
  </w:style>
  <w:style w:type="paragraph" w:customStyle="1" w:styleId="ST">
    <w:name w:val="ČÁST"/>
    <w:basedOn w:val="Normln"/>
    <w:next w:val="Normln"/>
    <w:rsid w:val="00634F64"/>
    <w:pPr>
      <w:keepNext/>
      <w:keepLines/>
      <w:spacing w:before="240" w:after="120" w:line="240" w:lineRule="auto"/>
      <w:jc w:val="center"/>
      <w:outlineLvl w:val="1"/>
    </w:pPr>
    <w:rPr>
      <w:rFonts w:eastAsia="Times New Roman" w:cs="Times New Roman"/>
      <w:caps/>
      <w:szCs w:val="20"/>
      <w:lang w:eastAsia="cs-CZ"/>
    </w:rPr>
  </w:style>
  <w:style w:type="paragraph" w:styleId="Normlnweb">
    <w:name w:val="Normal (Web)"/>
    <w:basedOn w:val="Normln"/>
    <w:uiPriority w:val="99"/>
    <w:unhideWhenUsed/>
    <w:rsid w:val="00634F64"/>
    <w:pPr>
      <w:spacing w:before="100" w:beforeAutospacing="1" w:after="100" w:afterAutospacing="1" w:line="240" w:lineRule="auto"/>
      <w:jc w:val="left"/>
    </w:pPr>
    <w:rPr>
      <w:rFonts w:eastAsia="Times New Roman" w:cs="Times New Roman"/>
      <w:szCs w:val="24"/>
      <w:lang w:eastAsia="cs-CZ"/>
    </w:rPr>
  </w:style>
  <w:style w:type="character" w:customStyle="1" w:styleId="Sledovanodkaz1">
    <w:name w:val="Sledovaný odkaz1"/>
    <w:basedOn w:val="Standardnpsmoodstavce"/>
    <w:uiPriority w:val="99"/>
    <w:semiHidden/>
    <w:unhideWhenUsed/>
    <w:rsid w:val="00634F64"/>
    <w:rPr>
      <w:color w:val="954F72"/>
      <w:u w:val="single"/>
    </w:rPr>
  </w:style>
  <w:style w:type="paragraph" w:customStyle="1" w:styleId="Nadpisobsahu1">
    <w:name w:val="Nadpis obsahu1"/>
    <w:basedOn w:val="Nadpis1"/>
    <w:next w:val="Normln"/>
    <w:uiPriority w:val="39"/>
    <w:unhideWhenUsed/>
    <w:qFormat/>
    <w:rsid w:val="00634F64"/>
    <w:pPr>
      <w:spacing w:before="240" w:line="259" w:lineRule="auto"/>
      <w:outlineLvl w:val="9"/>
    </w:pPr>
    <w:rPr>
      <w:b w:val="0"/>
      <w:color w:val="A9141A" w:themeColor="accent1" w:themeShade="BF"/>
      <w:sz w:val="32"/>
      <w:lang w:eastAsia="cs-CZ"/>
    </w:rPr>
  </w:style>
  <w:style w:type="character" w:customStyle="1" w:styleId="TextodstavceChar">
    <w:name w:val="Text odstavce Char"/>
    <w:link w:val="Textodstavce"/>
    <w:locked/>
    <w:rsid w:val="00634F64"/>
    <w:rPr>
      <w:rFonts w:ascii="Times New Roman" w:eastAsia="Times New Roman" w:hAnsi="Times New Roman" w:cs="Times New Roman"/>
      <w:sz w:val="24"/>
      <w:szCs w:val="20"/>
      <w:lang w:eastAsia="cs-CZ"/>
    </w:rPr>
  </w:style>
  <w:style w:type="paragraph" w:customStyle="1" w:styleId="Styl1">
    <w:name w:val="Styl1"/>
    <w:basedOn w:val="Nadpis1"/>
    <w:link w:val="Styl1Char"/>
    <w:qFormat/>
    <w:rsid w:val="00634F64"/>
    <w:pPr>
      <w:spacing w:before="360" w:line="240" w:lineRule="auto"/>
      <w:jc w:val="center"/>
    </w:pPr>
    <w:rPr>
      <w:rFonts w:cs="Arial"/>
      <w:bCs/>
      <w:iCs/>
      <w:smallCaps/>
      <w:color w:val="A9141A" w:themeColor="accent1" w:themeShade="BF"/>
      <w:kern w:val="2"/>
      <w:sz w:val="40"/>
      <w:szCs w:val="28"/>
      <w14:ligatures w14:val="standardContextual"/>
    </w:rPr>
  </w:style>
  <w:style w:type="character" w:customStyle="1" w:styleId="Styl1Char">
    <w:name w:val="Styl1 Char"/>
    <w:basedOn w:val="Nadpis1Char"/>
    <w:link w:val="Styl1"/>
    <w:rsid w:val="00634F64"/>
    <w:rPr>
      <w:rFonts w:asciiTheme="majorHAnsi" w:eastAsiaTheme="majorEastAsia" w:hAnsiTheme="majorHAnsi" w:cs="Arial"/>
      <w:b/>
      <w:bCs/>
      <w:iCs/>
      <w:smallCaps/>
      <w:color w:val="A9141A" w:themeColor="accent1" w:themeShade="BF"/>
      <w:kern w:val="2"/>
      <w:sz w:val="40"/>
      <w:szCs w:val="28"/>
      <w14:ligatures w14:val="standardContextual"/>
    </w:rPr>
  </w:style>
  <w:style w:type="paragraph" w:customStyle="1" w:styleId="pf1">
    <w:name w:val="pf1"/>
    <w:basedOn w:val="Normln"/>
    <w:rsid w:val="00634F64"/>
    <w:pPr>
      <w:spacing w:before="100" w:beforeAutospacing="1" w:after="100" w:afterAutospacing="1" w:line="240" w:lineRule="auto"/>
      <w:jc w:val="left"/>
    </w:pPr>
    <w:rPr>
      <w:rFonts w:eastAsia="Times New Roman" w:cs="Times New Roman"/>
      <w:szCs w:val="24"/>
      <w:lang w:eastAsia="cs-CZ"/>
    </w:rPr>
  </w:style>
  <w:style w:type="paragraph" w:customStyle="1" w:styleId="pf0">
    <w:name w:val="pf0"/>
    <w:basedOn w:val="Normln"/>
    <w:rsid w:val="00634F64"/>
    <w:pPr>
      <w:spacing w:before="100" w:beforeAutospacing="1" w:after="100" w:afterAutospacing="1" w:line="240" w:lineRule="auto"/>
      <w:jc w:val="left"/>
    </w:pPr>
    <w:rPr>
      <w:rFonts w:eastAsia="Times New Roman" w:cs="Times New Roman"/>
      <w:szCs w:val="24"/>
      <w:lang w:eastAsia="cs-CZ"/>
    </w:rPr>
  </w:style>
  <w:style w:type="character" w:customStyle="1" w:styleId="cf01">
    <w:name w:val="cf01"/>
    <w:basedOn w:val="Standardnpsmoodstavce"/>
    <w:rsid w:val="00634F64"/>
    <w:rPr>
      <w:rFonts w:ascii="Segoe UI" w:hAnsi="Segoe UI" w:cs="Segoe UI" w:hint="default"/>
      <w:sz w:val="18"/>
      <w:szCs w:val="18"/>
    </w:rPr>
  </w:style>
  <w:style w:type="character" w:customStyle="1" w:styleId="cf21">
    <w:name w:val="cf21"/>
    <w:basedOn w:val="Standardnpsmoodstavce"/>
    <w:rsid w:val="00634F64"/>
    <w:rPr>
      <w:rFonts w:ascii="Segoe UI" w:hAnsi="Segoe UI" w:cs="Segoe UI" w:hint="default"/>
      <w:b/>
      <w:bCs/>
      <w:sz w:val="18"/>
      <w:szCs w:val="18"/>
    </w:rPr>
  </w:style>
  <w:style w:type="character" w:customStyle="1" w:styleId="cf31">
    <w:name w:val="cf31"/>
    <w:basedOn w:val="Standardnpsmoodstavce"/>
    <w:rsid w:val="00634F64"/>
    <w:rPr>
      <w:rFonts w:ascii="Segoe UI" w:hAnsi="Segoe UI" w:cs="Segoe UI" w:hint="default"/>
      <w:b/>
      <w:bCs/>
      <w:strike/>
      <w:sz w:val="18"/>
      <w:szCs w:val="18"/>
    </w:rPr>
  </w:style>
  <w:style w:type="character" w:customStyle="1" w:styleId="normaltextrun">
    <w:name w:val="normaltextrun"/>
    <w:basedOn w:val="Standardnpsmoodstavce"/>
    <w:rsid w:val="00634F64"/>
  </w:style>
  <w:style w:type="character" w:customStyle="1" w:styleId="eop">
    <w:name w:val="eop"/>
    <w:basedOn w:val="Standardnpsmoodstavce"/>
    <w:rsid w:val="00634F64"/>
  </w:style>
  <w:style w:type="character" w:customStyle="1" w:styleId="PedmtkomenteChar1">
    <w:name w:val="Předmět komentáře Char1"/>
    <w:basedOn w:val="TextkomenteChar"/>
    <w:uiPriority w:val="99"/>
    <w:semiHidden/>
    <w:rsid w:val="00634F64"/>
    <w:rPr>
      <w:rFonts w:ascii="Fira Sans" w:eastAsia="Times New Roman" w:hAnsi="Fira Sans" w:cstheme="minorBidi"/>
      <w:b/>
      <w:bCs/>
      <w:color w:val="232323"/>
      <w:sz w:val="20"/>
      <w:szCs w:val="20"/>
      <w:lang w:val="en-US"/>
    </w:rPr>
  </w:style>
  <w:style w:type="character" w:customStyle="1" w:styleId="footnote">
    <w:name w:val="footnote"/>
    <w:basedOn w:val="Standardnpsmoodstavce"/>
    <w:rsid w:val="00634F64"/>
  </w:style>
  <w:style w:type="table" w:customStyle="1" w:styleId="TABLE1PouzeNaPrvniStranezahlavi">
    <w:name w:val="TABLE1 PouzeNaPrvniStrane_zahlavi"/>
    <w:basedOn w:val="Normlntabulka"/>
    <w:rsid w:val="00634F64"/>
    <w:pPr>
      <w:spacing w:after="0" w:line="240" w:lineRule="auto"/>
    </w:pPr>
    <w:rPr>
      <w:rFonts w:ascii="Times New Roman" w:eastAsia="Times New Roman" w:hAnsi="Times New Roman" w:cs="Times New Roman"/>
      <w:sz w:val="20"/>
      <w:szCs w:val="20"/>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280882">
      <w:bodyDiv w:val="1"/>
      <w:marLeft w:val="0"/>
      <w:marRight w:val="0"/>
      <w:marTop w:val="0"/>
      <w:marBottom w:val="0"/>
      <w:divBdr>
        <w:top w:val="none" w:sz="0" w:space="0" w:color="auto"/>
        <w:left w:val="none" w:sz="0" w:space="0" w:color="auto"/>
        <w:bottom w:val="none" w:sz="0" w:space="0" w:color="auto"/>
        <w:right w:val="none" w:sz="0" w:space="0" w:color="auto"/>
      </w:divBdr>
    </w:div>
    <w:div w:id="557135402">
      <w:bodyDiv w:val="1"/>
      <w:marLeft w:val="0"/>
      <w:marRight w:val="0"/>
      <w:marTop w:val="0"/>
      <w:marBottom w:val="0"/>
      <w:divBdr>
        <w:top w:val="none" w:sz="0" w:space="0" w:color="auto"/>
        <w:left w:val="none" w:sz="0" w:space="0" w:color="auto"/>
        <w:bottom w:val="none" w:sz="0" w:space="0" w:color="auto"/>
        <w:right w:val="none" w:sz="0" w:space="0" w:color="auto"/>
      </w:divBdr>
    </w:div>
    <w:div w:id="945230809">
      <w:bodyDiv w:val="1"/>
      <w:marLeft w:val="0"/>
      <w:marRight w:val="0"/>
      <w:marTop w:val="0"/>
      <w:marBottom w:val="0"/>
      <w:divBdr>
        <w:top w:val="none" w:sz="0" w:space="0" w:color="auto"/>
        <w:left w:val="none" w:sz="0" w:space="0" w:color="auto"/>
        <w:bottom w:val="none" w:sz="0" w:space="0" w:color="auto"/>
        <w:right w:val="none" w:sz="0" w:space="0" w:color="auto"/>
      </w:divBdr>
    </w:div>
    <w:div w:id="1277521698">
      <w:bodyDiv w:val="1"/>
      <w:marLeft w:val="0"/>
      <w:marRight w:val="0"/>
      <w:marTop w:val="0"/>
      <w:marBottom w:val="0"/>
      <w:divBdr>
        <w:top w:val="none" w:sz="0" w:space="0" w:color="auto"/>
        <w:left w:val="none" w:sz="0" w:space="0" w:color="auto"/>
        <w:bottom w:val="none" w:sz="0" w:space="0" w:color="auto"/>
        <w:right w:val="none" w:sz="0" w:space="0" w:color="auto"/>
      </w:divBdr>
    </w:div>
    <w:div w:id="1719477838">
      <w:bodyDiv w:val="1"/>
      <w:marLeft w:val="0"/>
      <w:marRight w:val="0"/>
      <w:marTop w:val="0"/>
      <w:marBottom w:val="0"/>
      <w:divBdr>
        <w:top w:val="none" w:sz="0" w:space="0" w:color="auto"/>
        <w:left w:val="none" w:sz="0" w:space="0" w:color="auto"/>
        <w:bottom w:val="none" w:sz="0" w:space="0" w:color="auto"/>
        <w:right w:val="none" w:sz="0" w:space="0" w:color="auto"/>
      </w:divBdr>
    </w:div>
    <w:div w:id="176063897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Motiv Office">
  <a:themeElements>
    <a:clrScheme name="MPO colors">
      <a:dk1>
        <a:srgbClr val="000000"/>
      </a:dk1>
      <a:lt1>
        <a:sysClr val="window" lastClr="FFFFFF"/>
      </a:lt1>
      <a:dk2>
        <a:srgbClr val="004B8D"/>
      </a:dk2>
      <a:lt2>
        <a:srgbClr val="B9E0F7"/>
      </a:lt2>
      <a:accent1>
        <a:srgbClr val="E31B23"/>
      </a:accent1>
      <a:accent2>
        <a:srgbClr val="004B8D"/>
      </a:accent2>
      <a:accent3>
        <a:srgbClr val="0096D6"/>
      </a:accent3>
      <a:accent4>
        <a:srgbClr val="B5121B"/>
      </a:accent4>
      <a:accent5>
        <a:srgbClr val="B9E0F7"/>
      </a:accent5>
      <a:accent6>
        <a:srgbClr val="13B5EA"/>
      </a:accent6>
      <a:hlink>
        <a:srgbClr val="004B8D"/>
      </a:hlink>
      <a:folHlink>
        <a:srgbClr val="B5121B"/>
      </a:folHlink>
    </a:clrScheme>
    <a:fontScheme name="MPO fonts">
      <a:majorFont>
        <a:latin typeface="Calibri"/>
        <a:ea typeface=""/>
        <a:cs typeface=""/>
      </a:majorFont>
      <a:minorFont>
        <a:latin typeface="Calibri"/>
        <a:ea typeface=""/>
        <a:cs typeface=""/>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73db6fa-efc1-4898-9b36-0894b96e491b">
      <Terms xmlns="http://schemas.microsoft.com/office/infopath/2007/PartnerControls"/>
    </lcf76f155ced4ddcb4097134ff3c332f>
    <TaxCatchAll xmlns="4674fdf7-fd79-431b-a009-b556c9a54bd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9F469232E9651F488EEA18F0E01DB723" ma:contentTypeVersion="13" ma:contentTypeDescription="Vytvoří nový dokument" ma:contentTypeScope="" ma:versionID="6030b099bc862441d867471dbfabfc68">
  <xsd:schema xmlns:xsd="http://www.w3.org/2001/XMLSchema" xmlns:xs="http://www.w3.org/2001/XMLSchema" xmlns:p="http://schemas.microsoft.com/office/2006/metadata/properties" xmlns:ns2="c73db6fa-efc1-4898-9b36-0894b96e491b" xmlns:ns3="4674fdf7-fd79-431b-a009-b556c9a54bd9" targetNamespace="http://schemas.microsoft.com/office/2006/metadata/properties" ma:root="true" ma:fieldsID="a14c7df5892ddb0b80d29e14ce6f06a4" ns2:_="" ns3:_="">
    <xsd:import namespace="c73db6fa-efc1-4898-9b36-0894b96e491b"/>
    <xsd:import namespace="4674fdf7-fd79-431b-a009-b556c9a54b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3db6fa-efc1-4898-9b36-0894b96e49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Značky obrázků" ma:readOnly="false" ma:fieldId="{5cf76f15-5ced-4ddc-b409-7134ff3c332f}" ma:taxonomyMulti="true" ma:sspId="3fe96183-44fd-4830-b8c5-472e7850ec4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74fdf7-fd79-431b-a009-b556c9a54bd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7af8074-c39c-4a2d-9b96-311d5aaa389e}" ma:internalName="TaxCatchAll" ma:showField="CatchAllData" ma:web="4674fdf7-fd79-431b-a009-b556c9a54b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Zástupný_text1</b:Tag>
    <b:SourceType>Book</b:SourceType>
    <b:Guid>{98249C64-3161-48CE-9681-E1D9863A95AB}</b:Guid>
    <b:RefOrder>1</b:RefOrder>
  </b:Source>
</b:Sources>
</file>

<file path=customXml/itemProps1.xml><?xml version="1.0" encoding="utf-8"?>
<ds:datastoreItem xmlns:ds="http://schemas.openxmlformats.org/officeDocument/2006/customXml" ds:itemID="{61EA9DB3-AA1A-460E-9F9D-9ADBE6915C57}">
  <ds:schemaRefs>
    <ds:schemaRef ds:uri="http://schemas.microsoft.com/sharepoint/v3/contenttype/forms"/>
  </ds:schemaRefs>
</ds:datastoreItem>
</file>

<file path=customXml/itemProps2.xml><?xml version="1.0" encoding="utf-8"?>
<ds:datastoreItem xmlns:ds="http://schemas.openxmlformats.org/officeDocument/2006/customXml" ds:itemID="{54B224C8-F431-417B-BDD0-87F5432C5A2D}">
  <ds:schemaRefs>
    <ds:schemaRef ds:uri="http://schemas.microsoft.com/office/2006/metadata/properties"/>
    <ds:schemaRef ds:uri="http://schemas.microsoft.com/office/infopath/2007/PartnerControls"/>
    <ds:schemaRef ds:uri="c73db6fa-efc1-4898-9b36-0894b96e491b"/>
    <ds:schemaRef ds:uri="4674fdf7-fd79-431b-a009-b556c9a54bd9"/>
  </ds:schemaRefs>
</ds:datastoreItem>
</file>

<file path=customXml/itemProps3.xml><?xml version="1.0" encoding="utf-8"?>
<ds:datastoreItem xmlns:ds="http://schemas.openxmlformats.org/officeDocument/2006/customXml" ds:itemID="{8C857111-DEE9-4F48-9C1D-3E0869131B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3db6fa-efc1-4898-9b36-0894b96e491b"/>
    <ds:schemaRef ds:uri="4674fdf7-fd79-431b-a009-b556c9a54b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6F87A91-281C-4CF6-80DF-2844C2B5938E}">
  <ds:schemaRefs>
    <ds:schemaRef ds:uri="http://schemas.openxmlformats.org/officeDocument/2006/bibliography"/>
  </ds:schemaRefs>
</ds:datastoreItem>
</file>

<file path=docMetadata/LabelInfo.xml><?xml version="1.0" encoding="utf-8"?>
<clbl:labelList xmlns:clbl="http://schemas.microsoft.com/office/2020/mipLabelMetadata">
  <clbl:label id="{489738c2-04c6-4350-92ad-ce129e1deca5}" enabled="1" method="Privileged" siteId="{5a599c86-6e50-4562-81a7-1b85777f7db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26</Pages>
  <Words>6226</Words>
  <Characters>36735</Characters>
  <Application>Microsoft Office Word</Application>
  <DocSecurity>0</DocSecurity>
  <Lines>306</Lines>
  <Paragraphs>85</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2026-05-26T11:22:00Z</dcterms:created>
  <dcterms:modified xsi:type="dcterms:W3CDTF">2026-05-26T11:24:00Z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189000</vt:r8>
  </property>
  <property fmtid="{D5CDD505-2E9C-101B-9397-08002B2CF9AE}" pid="3" name="MediaServiceImageTags">
    <vt:lpwstr/>
  </property>
  <property fmtid="{D5CDD505-2E9C-101B-9397-08002B2CF9AE}" pid="4" name="ContentTypeId">
    <vt:lpwstr>0x0101009F469232E9651F488EEA18F0E01DB723</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docLang">
    <vt:lpwstr>cs</vt:lpwstr>
  </property>
</Properties>
</file>