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3EE97" w14:textId="39D661B7" w:rsidR="006F41CF" w:rsidRPr="00A01783" w:rsidRDefault="006F41CF" w:rsidP="006F41CF">
      <w:pPr>
        <w:jc w:val="center"/>
        <w:rPr>
          <w:rFonts w:ascii="Times New Roman" w:hAnsi="Times New Roman" w:cs="Times New Roman"/>
        </w:rPr>
      </w:pPr>
      <w:r w:rsidRPr="00A01783">
        <w:rPr>
          <w:rFonts w:ascii="Times New Roman" w:hAnsi="Times New Roman" w:cs="Times New Roman"/>
          <w:b/>
          <w:bCs/>
          <w:color w:val="000000"/>
          <w:sz w:val="36"/>
          <w:szCs w:val="36"/>
        </w:rPr>
        <w:t>PARLAMENT ČESKÉ REPUBLIKY</w:t>
      </w:r>
    </w:p>
    <w:p w14:paraId="59650260" w14:textId="77777777" w:rsidR="006F41CF" w:rsidRPr="00A01783" w:rsidRDefault="006F41CF" w:rsidP="006F41CF">
      <w:pPr>
        <w:spacing w:after="120" w:line="259" w:lineRule="auto"/>
        <w:jc w:val="center"/>
        <w:rPr>
          <w:rFonts w:ascii="Times New Roman" w:hAnsi="Times New Roman" w:cs="Times New Roman"/>
          <w:szCs w:val="22"/>
        </w:rPr>
      </w:pPr>
      <w:r w:rsidRPr="00A01783">
        <w:rPr>
          <w:rFonts w:ascii="Times New Roman" w:hAnsi="Times New Roman" w:cs="Times New Roman"/>
          <w:color w:val="000000"/>
          <w:sz w:val="36"/>
          <w:szCs w:val="36"/>
        </w:rPr>
        <w:t>Poslanecká sněmovna</w:t>
      </w:r>
    </w:p>
    <w:p w14:paraId="13190FD1" w14:textId="77777777" w:rsidR="006F41CF" w:rsidRPr="00A01783" w:rsidRDefault="006F41CF" w:rsidP="006F41CF">
      <w:pPr>
        <w:spacing w:after="120" w:line="259" w:lineRule="auto"/>
        <w:jc w:val="center"/>
        <w:rPr>
          <w:rFonts w:ascii="Times New Roman" w:hAnsi="Times New Roman" w:cs="Times New Roman"/>
          <w:szCs w:val="22"/>
        </w:rPr>
      </w:pPr>
      <w:r w:rsidRPr="00A01783">
        <w:rPr>
          <w:rFonts w:ascii="Times New Roman" w:hAnsi="Times New Roman" w:cs="Times New Roman"/>
          <w:color w:val="000000"/>
          <w:sz w:val="36"/>
          <w:szCs w:val="36"/>
        </w:rPr>
        <w:t>2026</w:t>
      </w:r>
    </w:p>
    <w:p w14:paraId="438090D4" w14:textId="77777777" w:rsidR="006F41CF" w:rsidRPr="00A01783" w:rsidRDefault="006F41CF" w:rsidP="006F41CF">
      <w:pPr>
        <w:spacing w:after="120" w:line="259" w:lineRule="auto"/>
        <w:jc w:val="center"/>
        <w:rPr>
          <w:rFonts w:ascii="Times New Roman" w:hAnsi="Times New Roman" w:cs="Times New Roman"/>
          <w:szCs w:val="22"/>
        </w:rPr>
      </w:pPr>
      <w:r w:rsidRPr="00A01783">
        <w:rPr>
          <w:rFonts w:ascii="Times New Roman" w:hAnsi="Times New Roman" w:cs="Times New Roman"/>
          <w:color w:val="000000"/>
          <w:sz w:val="36"/>
          <w:szCs w:val="36"/>
        </w:rPr>
        <w:t>X. volební období</w:t>
      </w:r>
    </w:p>
    <w:p w14:paraId="3640EEEE" w14:textId="77777777" w:rsidR="006F41CF" w:rsidRPr="00A01783" w:rsidRDefault="006F41CF" w:rsidP="006F41CF">
      <w:pPr>
        <w:spacing w:after="160" w:line="259" w:lineRule="auto"/>
        <w:rPr>
          <w:rFonts w:ascii="Times New Roman" w:hAnsi="Times New Roman" w:cs="Times New Roman"/>
          <w:szCs w:val="22"/>
        </w:rPr>
      </w:pPr>
    </w:p>
    <w:p w14:paraId="741AF919" w14:textId="77777777" w:rsidR="006F41CF" w:rsidRPr="00A01783" w:rsidRDefault="00000000" w:rsidP="006F41CF">
      <w:pPr>
        <w:spacing w:after="160" w:line="259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noProof/>
          <w:szCs w:val="22"/>
        </w:rPr>
        <w:pict w14:anchorId="79264DCF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49D32FB7" w14:textId="77777777" w:rsidR="006F41CF" w:rsidRPr="00A01783" w:rsidRDefault="006F41CF" w:rsidP="006F41CF">
      <w:pPr>
        <w:spacing w:after="240" w:line="259" w:lineRule="auto"/>
        <w:rPr>
          <w:rFonts w:ascii="Times New Roman" w:hAnsi="Times New Roman" w:cs="Times New Roman"/>
          <w:szCs w:val="22"/>
        </w:rPr>
      </w:pPr>
      <w:r w:rsidRPr="00A01783">
        <w:rPr>
          <w:rFonts w:ascii="Times New Roman" w:hAnsi="Times New Roman" w:cs="Times New Roman"/>
          <w:szCs w:val="22"/>
        </w:rPr>
        <w:br/>
      </w:r>
      <w:r w:rsidRPr="00A01783">
        <w:rPr>
          <w:rFonts w:ascii="Times New Roman" w:hAnsi="Times New Roman" w:cs="Times New Roman"/>
          <w:szCs w:val="22"/>
        </w:rPr>
        <w:br/>
      </w:r>
      <w:r w:rsidRPr="00A01783">
        <w:rPr>
          <w:rFonts w:ascii="Times New Roman" w:hAnsi="Times New Roman" w:cs="Times New Roman"/>
          <w:szCs w:val="22"/>
        </w:rPr>
        <w:br/>
      </w:r>
      <w:r w:rsidRPr="00A01783">
        <w:rPr>
          <w:rFonts w:ascii="Times New Roman" w:hAnsi="Times New Roman" w:cs="Times New Roman"/>
          <w:szCs w:val="22"/>
        </w:rPr>
        <w:br/>
      </w:r>
    </w:p>
    <w:p w14:paraId="45DA4E3B" w14:textId="77777777" w:rsidR="006F41CF" w:rsidRPr="00A01783" w:rsidRDefault="006F41CF" w:rsidP="006F41CF">
      <w:pPr>
        <w:spacing w:after="100" w:line="25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A01783">
        <w:rPr>
          <w:rFonts w:ascii="Times New Roman" w:hAnsi="Times New Roman" w:cs="Times New Roman"/>
          <w:b/>
          <w:bCs/>
          <w:color w:val="000000"/>
          <w:sz w:val="44"/>
          <w:szCs w:val="44"/>
        </w:rPr>
        <w:t>Pozměňovací návrh </w:t>
      </w:r>
    </w:p>
    <w:p w14:paraId="62F80399" w14:textId="77777777" w:rsidR="006F41CF" w:rsidRPr="00A01783" w:rsidRDefault="006F41CF" w:rsidP="006F41CF">
      <w:pPr>
        <w:spacing w:after="240" w:line="259" w:lineRule="auto"/>
        <w:rPr>
          <w:rFonts w:ascii="Times New Roman" w:hAnsi="Times New Roman" w:cs="Times New Roman"/>
          <w:sz w:val="32"/>
          <w:szCs w:val="32"/>
        </w:rPr>
      </w:pPr>
    </w:p>
    <w:p w14:paraId="5FAF0070" w14:textId="58671417" w:rsidR="006F41CF" w:rsidRPr="00A01783" w:rsidRDefault="00DA6C12" w:rsidP="006F41CF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A01783">
        <w:rPr>
          <w:rFonts w:ascii="Times New Roman" w:hAnsi="Times New Roman" w:cs="Times New Roman"/>
          <w:b/>
          <w:bCs/>
          <w:color w:val="000000"/>
          <w:sz w:val="32"/>
          <w:szCs w:val="32"/>
        </w:rPr>
        <w:t>P</w:t>
      </w:r>
      <w:r w:rsidR="006F41CF" w:rsidRPr="00A01783">
        <w:rPr>
          <w:rFonts w:ascii="Times New Roman" w:hAnsi="Times New Roman" w:cs="Times New Roman"/>
          <w:b/>
          <w:bCs/>
          <w:color w:val="000000"/>
          <w:sz w:val="32"/>
          <w:szCs w:val="32"/>
        </w:rPr>
        <w:t>oslance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Romana Kubíčka</w:t>
      </w:r>
      <w:r w:rsidR="006F41CF" w:rsidRPr="00A01783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</w:p>
    <w:p w14:paraId="36FE535F" w14:textId="07E22CA7" w:rsidR="0093681B" w:rsidRPr="00A01783" w:rsidRDefault="0093681B" w:rsidP="0093681B">
      <w:pPr>
        <w:jc w:val="center"/>
        <w:rPr>
          <w:rFonts w:ascii="Times New Roman" w:eastAsia="Arial Unicode MS" w:hAnsi="Times New Roman" w:cs="Times New Roman"/>
          <w:b/>
          <w:bCs/>
          <w:color w:val="000000"/>
          <w:sz w:val="28"/>
          <w:szCs w:val="28"/>
          <w:u w:color="000000"/>
        </w:rPr>
      </w:pPr>
      <w:r w:rsidRPr="00A01783">
        <w:rPr>
          <w:rFonts w:ascii="Times New Roman" w:eastAsia="Arial Unicode MS" w:hAnsi="Times New Roman" w:cs="Times New Roman"/>
          <w:b/>
          <w:bCs/>
          <w:color w:val="000000"/>
          <w:sz w:val="28"/>
          <w:szCs w:val="28"/>
          <w:u w:color="000000"/>
        </w:rPr>
        <w:t xml:space="preserve">ke komplexnímu pozměňovacímu návrhu </w:t>
      </w:r>
    </w:p>
    <w:p w14:paraId="55D127B2" w14:textId="1BEAFE15" w:rsidR="0093681B" w:rsidRPr="00A01783" w:rsidRDefault="0093681B" w:rsidP="0093681B">
      <w:pPr>
        <w:jc w:val="center"/>
        <w:rPr>
          <w:rFonts w:ascii="Times New Roman" w:eastAsia="Arial Unicode MS" w:hAnsi="Times New Roman" w:cs="Times New Roman"/>
          <w:b/>
          <w:bCs/>
          <w:color w:val="000000"/>
          <w:sz w:val="28"/>
          <w:szCs w:val="28"/>
          <w:u w:color="000000"/>
        </w:rPr>
      </w:pPr>
      <w:r w:rsidRPr="00A01783">
        <w:rPr>
          <w:rFonts w:ascii="Times New Roman" w:eastAsia="Arial Unicode MS" w:hAnsi="Times New Roman" w:cs="Times New Roman"/>
          <w:b/>
          <w:bCs/>
          <w:color w:val="000000"/>
          <w:sz w:val="28"/>
          <w:szCs w:val="28"/>
          <w:u w:color="000000"/>
        </w:rPr>
        <w:t>zákona, kterým se mění zákon č. 283/2021 Sb., stavební zákon, ve znění pozdějších předpisů, a další související zákony</w:t>
      </w:r>
    </w:p>
    <w:p w14:paraId="087C17C4" w14:textId="77777777" w:rsidR="00840344" w:rsidRPr="00A01783" w:rsidRDefault="00840344" w:rsidP="0093681B">
      <w:pPr>
        <w:jc w:val="center"/>
        <w:rPr>
          <w:rFonts w:ascii="Times New Roman" w:eastAsia="Arial Unicode MS" w:hAnsi="Times New Roman" w:cs="Times New Roman"/>
          <w:b/>
          <w:bCs/>
          <w:color w:val="000000"/>
          <w:sz w:val="28"/>
          <w:szCs w:val="28"/>
          <w:u w:color="000000"/>
        </w:rPr>
      </w:pPr>
    </w:p>
    <w:p w14:paraId="0EB62FC5" w14:textId="77777777" w:rsidR="006F41CF" w:rsidRPr="00A01783" w:rsidRDefault="006F41CF" w:rsidP="006F41CF">
      <w:pPr>
        <w:spacing w:after="240" w:line="259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7E534A64" w14:textId="77777777" w:rsidR="006F41CF" w:rsidRPr="00A01783" w:rsidRDefault="006F41CF" w:rsidP="006F41CF">
      <w:pPr>
        <w:spacing w:after="240" w:line="259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A01783">
        <w:rPr>
          <w:rFonts w:ascii="Times New Roman" w:hAnsi="Times New Roman" w:cs="Times New Roman"/>
          <w:sz w:val="32"/>
          <w:szCs w:val="32"/>
        </w:rPr>
        <w:br/>
      </w:r>
    </w:p>
    <w:p w14:paraId="5C59D683" w14:textId="77777777" w:rsidR="006F41CF" w:rsidRPr="00A01783" w:rsidRDefault="006F41CF" w:rsidP="006F41CF">
      <w:pPr>
        <w:spacing w:after="240" w:line="259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D8746EA" w14:textId="77777777" w:rsidR="006F41CF" w:rsidRPr="00A01783" w:rsidRDefault="006F41CF" w:rsidP="006F41CF">
      <w:pPr>
        <w:spacing w:after="240" w:line="259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9B86B5B" w14:textId="77777777" w:rsidR="006F41CF" w:rsidRPr="00A01783" w:rsidRDefault="006F41CF" w:rsidP="006F41CF">
      <w:pPr>
        <w:spacing w:after="240" w:line="259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2FB4EB6" w14:textId="334E41F6" w:rsidR="006F41CF" w:rsidRPr="00A01783" w:rsidRDefault="006F41CF" w:rsidP="006F41CF">
      <w:pPr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A01783">
        <w:rPr>
          <w:rFonts w:ascii="Times New Roman" w:hAnsi="Times New Roman" w:cs="Times New Roman"/>
          <w:b/>
          <w:bCs/>
          <w:color w:val="000000"/>
          <w:sz w:val="36"/>
          <w:szCs w:val="36"/>
        </w:rPr>
        <w:t>(Sněmovní tisk č. 67</w:t>
      </w:r>
      <w:r w:rsidR="00840344" w:rsidRPr="00A01783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ve znění usnesení 67/10 a 67/11</w:t>
      </w:r>
      <w:r w:rsidRPr="00A01783">
        <w:rPr>
          <w:rFonts w:ascii="Times New Roman" w:hAnsi="Times New Roman" w:cs="Times New Roman"/>
          <w:b/>
          <w:bCs/>
          <w:color w:val="000000"/>
          <w:sz w:val="36"/>
          <w:szCs w:val="36"/>
        </w:rPr>
        <w:t>)</w:t>
      </w:r>
    </w:p>
    <w:p w14:paraId="3E076EFD" w14:textId="77777777" w:rsidR="006F41CF" w:rsidRPr="00A01783" w:rsidRDefault="006F41CF" w:rsidP="006F41CF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A01783">
        <w:rPr>
          <w:rFonts w:ascii="Times New Roman" w:hAnsi="Times New Roman" w:cs="Times New Roman"/>
          <w:b/>
          <w:bCs/>
          <w:color w:val="000000"/>
          <w:sz w:val="36"/>
          <w:szCs w:val="36"/>
        </w:rPr>
        <w:br w:type="page"/>
      </w:r>
    </w:p>
    <w:p w14:paraId="189C9B4F" w14:textId="77777777" w:rsidR="005A62AA" w:rsidRPr="00390282" w:rsidRDefault="005A62AA" w:rsidP="00390282">
      <w:pPr>
        <w:spacing w:after="120"/>
        <w:jc w:val="both"/>
        <w:rPr>
          <w:rFonts w:ascii="Times New Roman" w:hAnsi="Times New Roman" w:cs="Times New Roman"/>
          <w:b/>
          <w:u w:val="single"/>
        </w:rPr>
      </w:pPr>
      <w:r w:rsidRPr="00390282">
        <w:rPr>
          <w:rFonts w:ascii="Times New Roman" w:eastAsia="TimesNewRoman,Bold" w:hAnsi="Times New Roman" w:cs="Times New Roman"/>
          <w:b/>
          <w:bCs/>
          <w:u w:val="single"/>
        </w:rPr>
        <w:lastRenderedPageBreak/>
        <w:t>A. Bodové znění pozměňovacího návrhu</w:t>
      </w:r>
    </w:p>
    <w:p w14:paraId="4CF113C7" w14:textId="0893D07B" w:rsidR="006F41CF" w:rsidRPr="00920DD0" w:rsidRDefault="001E486F">
      <w:pPr>
        <w:spacing w:after="160" w:line="259" w:lineRule="auto"/>
        <w:rPr>
          <w:rFonts w:ascii="Times New Roman" w:hAnsi="Times New Roman" w:cs="Times New Roman"/>
        </w:rPr>
      </w:pPr>
      <w:r w:rsidRPr="00920DD0">
        <w:rPr>
          <w:rFonts w:ascii="Times New Roman" w:hAnsi="Times New Roman" w:cs="Times New Roman"/>
        </w:rPr>
        <w:t>V části první</w:t>
      </w:r>
      <w:r w:rsidR="00F70E91" w:rsidRPr="00920DD0">
        <w:rPr>
          <w:rFonts w:ascii="Times New Roman" w:hAnsi="Times New Roman" w:cs="Times New Roman"/>
        </w:rPr>
        <w:t xml:space="preserve"> čl. I </w:t>
      </w:r>
      <w:r w:rsidR="007E0086" w:rsidRPr="00920DD0">
        <w:rPr>
          <w:rFonts w:ascii="Times New Roman" w:hAnsi="Times New Roman" w:cs="Times New Roman"/>
        </w:rPr>
        <w:t xml:space="preserve">se za novelizační bod </w:t>
      </w:r>
      <w:r w:rsidR="00CC7FA5" w:rsidRPr="00920DD0">
        <w:rPr>
          <w:rFonts w:ascii="Times New Roman" w:hAnsi="Times New Roman" w:cs="Times New Roman"/>
        </w:rPr>
        <w:t>457 vkládá nový bod 458, který zní:</w:t>
      </w:r>
    </w:p>
    <w:p w14:paraId="5A4677FD" w14:textId="257FDBC3" w:rsidR="00CC7FA5" w:rsidRPr="00A01783" w:rsidRDefault="00652800" w:rsidP="00B01BED">
      <w:pPr>
        <w:spacing w:after="120" w:line="259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„</w:t>
      </w:r>
      <w:r w:rsidR="00CF0FFE" w:rsidRPr="00A01783">
        <w:rPr>
          <w:rFonts w:ascii="Times New Roman" w:hAnsi="Times New Roman" w:cs="Times New Roman"/>
        </w:rPr>
        <w:t>458.</w:t>
      </w:r>
      <w:r w:rsidR="00CF0FFE" w:rsidRPr="00A01783">
        <w:rPr>
          <w:rFonts w:ascii="Times New Roman" w:hAnsi="Times New Roman" w:cs="Times New Roman"/>
          <w:b/>
          <w:bCs/>
        </w:rPr>
        <w:t xml:space="preserve"> </w:t>
      </w:r>
      <w:r w:rsidR="00CF0FFE" w:rsidRPr="00A01783">
        <w:rPr>
          <w:rFonts w:ascii="Times New Roman" w:hAnsi="Times New Roman" w:cs="Times New Roman"/>
        </w:rPr>
        <w:t xml:space="preserve">Za § 212 se vkládá nový </w:t>
      </w:r>
      <w:r w:rsidR="00EF0391" w:rsidRPr="00A01783">
        <w:rPr>
          <w:rFonts w:ascii="Times New Roman" w:hAnsi="Times New Roman" w:cs="Times New Roman"/>
        </w:rPr>
        <w:t>§ 212a, který včetně nadpisu zní:</w:t>
      </w:r>
    </w:p>
    <w:p w14:paraId="51CB5146" w14:textId="41C57C8B" w:rsidR="000628C4" w:rsidRPr="00FE1726" w:rsidRDefault="00FE1726" w:rsidP="00B01BED">
      <w:pPr>
        <w:spacing w:after="60"/>
        <w:jc w:val="center"/>
        <w:rPr>
          <w:rFonts w:ascii="Times New Roman" w:hAnsi="Times New Roman" w:cs="Times New Roman"/>
        </w:rPr>
      </w:pPr>
      <w:bookmarkStart w:id="0" w:name="_Hlk230171891"/>
      <w:r>
        <w:rPr>
          <w:rFonts w:ascii="Times New Roman" w:hAnsi="Times New Roman" w:cs="Times New Roman"/>
        </w:rPr>
        <w:t>„</w:t>
      </w:r>
      <w:r w:rsidR="000628C4" w:rsidRPr="00FE1726">
        <w:rPr>
          <w:rFonts w:ascii="Times New Roman" w:hAnsi="Times New Roman" w:cs="Times New Roman"/>
        </w:rPr>
        <w:t>§ 212a</w:t>
      </w:r>
    </w:p>
    <w:p w14:paraId="7FF9C983" w14:textId="3FCAF50F" w:rsidR="000628C4" w:rsidRPr="00A01783" w:rsidRDefault="000628C4" w:rsidP="000628C4">
      <w:pPr>
        <w:jc w:val="center"/>
        <w:rPr>
          <w:rFonts w:ascii="Times New Roman" w:hAnsi="Times New Roman" w:cs="Times New Roman"/>
        </w:rPr>
      </w:pPr>
      <w:r w:rsidRPr="00A01783">
        <w:rPr>
          <w:rFonts w:ascii="Times New Roman" w:hAnsi="Times New Roman" w:cs="Times New Roman"/>
          <w:b/>
          <w:bCs/>
        </w:rPr>
        <w:t>Povolení záměru uplynutím lhůty</w:t>
      </w:r>
    </w:p>
    <w:p w14:paraId="2CB493B0" w14:textId="4BEDA993" w:rsidR="000628C4" w:rsidRPr="00A01783" w:rsidRDefault="000628C4" w:rsidP="00A2172C">
      <w:pPr>
        <w:tabs>
          <w:tab w:val="left" w:pos="4536"/>
        </w:tabs>
        <w:spacing w:before="120" w:after="60" w:line="240" w:lineRule="auto"/>
        <w:ind w:firstLine="709"/>
        <w:jc w:val="both"/>
        <w:rPr>
          <w:rFonts w:ascii="Times New Roman" w:hAnsi="Times New Roman" w:cs="Times New Roman"/>
        </w:rPr>
      </w:pPr>
      <w:r w:rsidRPr="00A01783">
        <w:rPr>
          <w:rFonts w:ascii="Times New Roman" w:hAnsi="Times New Roman" w:cs="Times New Roman"/>
        </w:rPr>
        <w:t xml:space="preserve">(1) </w:t>
      </w:r>
      <w:r w:rsidR="0049453A" w:rsidRPr="00A01783">
        <w:rPr>
          <w:rFonts w:ascii="Times New Roman" w:hAnsi="Times New Roman" w:cs="Times New Roman"/>
        </w:rPr>
        <w:t xml:space="preserve">Nevydá-li </w:t>
      </w:r>
      <w:r w:rsidRPr="00A01783">
        <w:rPr>
          <w:rFonts w:ascii="Times New Roman" w:hAnsi="Times New Roman" w:cs="Times New Roman"/>
        </w:rPr>
        <w:t xml:space="preserve">stavební úřad </w:t>
      </w:r>
      <w:r w:rsidR="007956B6" w:rsidRPr="00A01783">
        <w:rPr>
          <w:rFonts w:ascii="Times New Roman" w:hAnsi="Times New Roman" w:cs="Times New Roman"/>
        </w:rPr>
        <w:t>ve lhůtě podle § 196</w:t>
      </w:r>
      <w:r w:rsidR="007956B6">
        <w:rPr>
          <w:rFonts w:ascii="Times New Roman" w:hAnsi="Times New Roman" w:cs="Times New Roman"/>
        </w:rPr>
        <w:t xml:space="preserve"> </w:t>
      </w:r>
      <w:r w:rsidR="0049453A" w:rsidRPr="00A01783">
        <w:rPr>
          <w:rFonts w:ascii="Times New Roman" w:hAnsi="Times New Roman" w:cs="Times New Roman"/>
        </w:rPr>
        <w:t>rozhodnutí</w:t>
      </w:r>
      <w:r w:rsidR="006C5FE3" w:rsidRPr="00A01783">
        <w:rPr>
          <w:rFonts w:ascii="Times New Roman" w:hAnsi="Times New Roman" w:cs="Times New Roman"/>
        </w:rPr>
        <w:t> </w:t>
      </w:r>
      <w:r w:rsidR="00A2135B">
        <w:rPr>
          <w:rFonts w:ascii="Times New Roman" w:hAnsi="Times New Roman" w:cs="Times New Roman"/>
        </w:rPr>
        <w:t xml:space="preserve">o povolení </w:t>
      </w:r>
      <w:r w:rsidR="006C5FE3" w:rsidRPr="00A01783">
        <w:rPr>
          <w:rFonts w:ascii="Times New Roman" w:hAnsi="Times New Roman" w:cs="Times New Roman"/>
        </w:rPr>
        <w:t>záměr</w:t>
      </w:r>
      <w:r w:rsidR="00473FFD" w:rsidRPr="00A01783">
        <w:rPr>
          <w:rFonts w:ascii="Times New Roman" w:hAnsi="Times New Roman" w:cs="Times New Roman"/>
        </w:rPr>
        <w:t>u</w:t>
      </w:r>
      <w:r w:rsidRPr="00A01783">
        <w:rPr>
          <w:rFonts w:ascii="Times New Roman" w:hAnsi="Times New Roman" w:cs="Times New Roman"/>
        </w:rPr>
        <w:t xml:space="preserve"> jednoduch</w:t>
      </w:r>
      <w:r w:rsidR="00473FFD" w:rsidRPr="00A01783">
        <w:rPr>
          <w:rFonts w:ascii="Times New Roman" w:hAnsi="Times New Roman" w:cs="Times New Roman"/>
        </w:rPr>
        <w:t>é</w:t>
      </w:r>
      <w:r w:rsidR="00B27858">
        <w:rPr>
          <w:rFonts w:ascii="Times New Roman" w:hAnsi="Times New Roman" w:cs="Times New Roman"/>
        </w:rPr>
        <w:t xml:space="preserve"> </w:t>
      </w:r>
      <w:r w:rsidRPr="00A01783">
        <w:rPr>
          <w:rFonts w:ascii="Times New Roman" w:hAnsi="Times New Roman" w:cs="Times New Roman"/>
        </w:rPr>
        <w:t>stavb</w:t>
      </w:r>
      <w:r w:rsidR="00473FFD" w:rsidRPr="00A01783">
        <w:rPr>
          <w:rFonts w:ascii="Times New Roman" w:hAnsi="Times New Roman" w:cs="Times New Roman"/>
        </w:rPr>
        <w:t>y</w:t>
      </w:r>
      <w:r w:rsidRPr="00A01783">
        <w:rPr>
          <w:rFonts w:ascii="Times New Roman" w:hAnsi="Times New Roman" w:cs="Times New Roman"/>
        </w:rPr>
        <w:t xml:space="preserve"> </w:t>
      </w:r>
      <w:r w:rsidR="006C5FE3" w:rsidRPr="00A01783">
        <w:rPr>
          <w:rFonts w:ascii="Times New Roman" w:hAnsi="Times New Roman" w:cs="Times New Roman"/>
        </w:rPr>
        <w:t xml:space="preserve">nebo </w:t>
      </w:r>
      <w:r w:rsidRPr="00A01783">
        <w:rPr>
          <w:rFonts w:ascii="Times New Roman" w:hAnsi="Times New Roman" w:cs="Times New Roman"/>
        </w:rPr>
        <w:t>stavb</w:t>
      </w:r>
      <w:r w:rsidR="00473FFD" w:rsidRPr="00A01783">
        <w:rPr>
          <w:rFonts w:ascii="Times New Roman" w:hAnsi="Times New Roman" w:cs="Times New Roman"/>
        </w:rPr>
        <w:t>y</w:t>
      </w:r>
      <w:r w:rsidR="00C40C66">
        <w:rPr>
          <w:rFonts w:ascii="Times New Roman" w:hAnsi="Times New Roman" w:cs="Times New Roman"/>
        </w:rPr>
        <w:t xml:space="preserve"> </w:t>
      </w:r>
      <w:r w:rsidRPr="00A01783">
        <w:rPr>
          <w:rFonts w:ascii="Times New Roman" w:hAnsi="Times New Roman" w:cs="Times New Roman"/>
        </w:rPr>
        <w:t>sít</w:t>
      </w:r>
      <w:r w:rsidR="007956B6">
        <w:rPr>
          <w:rFonts w:ascii="Times New Roman" w:hAnsi="Times New Roman" w:cs="Times New Roman"/>
        </w:rPr>
        <w:t>ě</w:t>
      </w:r>
      <w:r w:rsidRPr="00A01783">
        <w:rPr>
          <w:rFonts w:ascii="Times New Roman" w:hAnsi="Times New Roman" w:cs="Times New Roman"/>
        </w:rPr>
        <w:t xml:space="preserve"> technické infrastruktury, </w:t>
      </w:r>
      <w:r w:rsidR="00A2135B">
        <w:rPr>
          <w:rFonts w:ascii="Times New Roman" w:hAnsi="Times New Roman" w:cs="Times New Roman"/>
        </w:rPr>
        <w:t xml:space="preserve">o </w:t>
      </w:r>
      <w:r w:rsidR="000D5E85">
        <w:rPr>
          <w:rFonts w:ascii="Times New Roman" w:hAnsi="Times New Roman" w:cs="Times New Roman"/>
        </w:rPr>
        <w:t>jehož</w:t>
      </w:r>
      <w:r w:rsidR="00C40C66">
        <w:rPr>
          <w:rFonts w:ascii="Times New Roman" w:hAnsi="Times New Roman" w:cs="Times New Roman"/>
        </w:rPr>
        <w:t xml:space="preserve"> vydání</w:t>
      </w:r>
      <w:r w:rsidRPr="00A01783">
        <w:rPr>
          <w:rFonts w:ascii="Times New Roman" w:hAnsi="Times New Roman" w:cs="Times New Roman"/>
        </w:rPr>
        <w:t xml:space="preserve"> požádal stavebník ve zrychleném řízení</w:t>
      </w:r>
      <w:r w:rsidR="005E4CF8">
        <w:rPr>
          <w:rFonts w:ascii="Times New Roman" w:hAnsi="Times New Roman" w:cs="Times New Roman"/>
        </w:rPr>
        <w:t xml:space="preserve"> podle § 212</w:t>
      </w:r>
      <w:r w:rsidR="00C40C66">
        <w:rPr>
          <w:rFonts w:ascii="Times New Roman" w:hAnsi="Times New Roman" w:cs="Times New Roman"/>
        </w:rPr>
        <w:t xml:space="preserve">, </w:t>
      </w:r>
      <w:r w:rsidRPr="00A01783">
        <w:rPr>
          <w:rFonts w:ascii="Times New Roman" w:hAnsi="Times New Roman" w:cs="Times New Roman"/>
        </w:rPr>
        <w:t>považuje se záměr za povolený dnem uplynutí této lhůty.</w:t>
      </w:r>
    </w:p>
    <w:p w14:paraId="7FFAE729" w14:textId="4D1C5A7D" w:rsidR="000628C4" w:rsidRPr="00A01783" w:rsidRDefault="000628C4" w:rsidP="00332839">
      <w:pPr>
        <w:spacing w:after="60" w:line="240" w:lineRule="auto"/>
        <w:ind w:firstLine="709"/>
        <w:jc w:val="both"/>
        <w:rPr>
          <w:rFonts w:ascii="Times New Roman" w:hAnsi="Times New Roman" w:cs="Times New Roman"/>
        </w:rPr>
      </w:pPr>
      <w:r w:rsidRPr="00A01783">
        <w:rPr>
          <w:rFonts w:ascii="Times New Roman" w:hAnsi="Times New Roman" w:cs="Times New Roman"/>
        </w:rPr>
        <w:t>(2) Považuje-li se záměr za povolený, stavební úřad o tom vydá osvědčení, a to ve lhůtě 15 dnů ode dne, kdy se záměr považuje za povolený. V osvědčení uvede popis záměru, označí pozemky dotčené záměrem</w:t>
      </w:r>
      <w:r w:rsidR="007600E8" w:rsidRPr="00A01783">
        <w:rPr>
          <w:rFonts w:ascii="Times New Roman" w:hAnsi="Times New Roman" w:cs="Times New Roman"/>
        </w:rPr>
        <w:t>,</w:t>
      </w:r>
      <w:r w:rsidR="003E5C9D" w:rsidRPr="00A01783">
        <w:rPr>
          <w:rFonts w:ascii="Times New Roman" w:hAnsi="Times New Roman" w:cs="Times New Roman"/>
        </w:rPr>
        <w:t xml:space="preserve"> pozemky</w:t>
      </w:r>
      <w:r w:rsidR="006C5FE3" w:rsidRPr="00A01783">
        <w:rPr>
          <w:rFonts w:ascii="Times New Roman" w:hAnsi="Times New Roman" w:cs="Times New Roman"/>
        </w:rPr>
        <w:t>,</w:t>
      </w:r>
      <w:r w:rsidR="007600E8" w:rsidRPr="00A01783">
        <w:rPr>
          <w:rFonts w:ascii="Times New Roman" w:hAnsi="Times New Roman" w:cs="Times New Roman"/>
        </w:rPr>
        <w:t xml:space="preserve"> na kterých vzniklo věcné břemeno podle jiného právního předpisu</w:t>
      </w:r>
      <w:r w:rsidR="00EE4EBB" w:rsidRPr="00A01783">
        <w:rPr>
          <w:rFonts w:ascii="Times New Roman" w:hAnsi="Times New Roman" w:cs="Times New Roman"/>
          <w:vertAlign w:val="superscript"/>
        </w:rPr>
        <w:t>80)</w:t>
      </w:r>
      <w:r w:rsidRPr="00A01783">
        <w:rPr>
          <w:rFonts w:ascii="Times New Roman" w:hAnsi="Times New Roman" w:cs="Times New Roman"/>
        </w:rPr>
        <w:t xml:space="preserve">, </w:t>
      </w:r>
      <w:r w:rsidR="00473FFD" w:rsidRPr="00A01783">
        <w:rPr>
          <w:rFonts w:ascii="Times New Roman" w:hAnsi="Times New Roman" w:cs="Times New Roman"/>
        </w:rPr>
        <w:t>a den, od kdy se</w:t>
      </w:r>
      <w:r w:rsidRPr="00A01783">
        <w:rPr>
          <w:rFonts w:ascii="Times New Roman" w:hAnsi="Times New Roman" w:cs="Times New Roman"/>
        </w:rPr>
        <w:t xml:space="preserve"> záměr považuje za povolený; vztahuje-li se na záměr zákon o urychlení výstavby strategicky významné infrastruktury, uvede rovněž tuto skutečnost.</w:t>
      </w:r>
      <w:r w:rsidR="009A7BB2" w:rsidRPr="00A01783">
        <w:rPr>
          <w:rFonts w:ascii="Times New Roman" w:hAnsi="Times New Roman" w:cs="Times New Roman"/>
        </w:rPr>
        <w:t xml:space="preserve"> </w:t>
      </w:r>
      <w:r w:rsidR="000C7C1A" w:rsidRPr="00A01783">
        <w:rPr>
          <w:rFonts w:ascii="Times New Roman" w:hAnsi="Times New Roman" w:cs="Times New Roman"/>
        </w:rPr>
        <w:t xml:space="preserve">Osvědčení stavební úřad </w:t>
      </w:r>
      <w:r w:rsidR="000D5E85">
        <w:rPr>
          <w:rFonts w:ascii="Times New Roman" w:hAnsi="Times New Roman" w:cs="Times New Roman"/>
        </w:rPr>
        <w:t xml:space="preserve">zveřejní </w:t>
      </w:r>
      <w:r w:rsidR="000C7C1A" w:rsidRPr="00A01783">
        <w:rPr>
          <w:rFonts w:ascii="Times New Roman" w:hAnsi="Times New Roman" w:cs="Times New Roman"/>
        </w:rPr>
        <w:t xml:space="preserve">na své úřední desce po dobu 15 dnů a současně ho zašle </w:t>
      </w:r>
      <w:r w:rsidR="003E5C9D" w:rsidRPr="00A01783">
        <w:rPr>
          <w:rFonts w:ascii="Times New Roman" w:hAnsi="Times New Roman" w:cs="Times New Roman"/>
        </w:rPr>
        <w:t>nadřízenému stavebnímu úřadu</w:t>
      </w:r>
      <w:r w:rsidR="00903DA5">
        <w:rPr>
          <w:rFonts w:ascii="Times New Roman" w:hAnsi="Times New Roman" w:cs="Times New Roman"/>
        </w:rPr>
        <w:t>,</w:t>
      </w:r>
      <w:r w:rsidR="003E5C9D" w:rsidRPr="00A01783">
        <w:rPr>
          <w:rFonts w:ascii="Times New Roman" w:hAnsi="Times New Roman" w:cs="Times New Roman"/>
        </w:rPr>
        <w:t xml:space="preserve"> </w:t>
      </w:r>
      <w:r w:rsidR="0049453A" w:rsidRPr="00A01783">
        <w:rPr>
          <w:rFonts w:ascii="Times New Roman" w:hAnsi="Times New Roman" w:cs="Times New Roman"/>
        </w:rPr>
        <w:t>dotčeným orgánům</w:t>
      </w:r>
      <w:r w:rsidR="00473FFD" w:rsidRPr="00A01783">
        <w:rPr>
          <w:rFonts w:ascii="Times New Roman" w:hAnsi="Times New Roman" w:cs="Times New Roman"/>
        </w:rPr>
        <w:t xml:space="preserve"> a stavebníkovi</w:t>
      </w:r>
      <w:r w:rsidR="000C7C1A" w:rsidRPr="00A01783">
        <w:rPr>
          <w:rFonts w:ascii="Times New Roman" w:hAnsi="Times New Roman" w:cs="Times New Roman"/>
        </w:rPr>
        <w:t>.</w:t>
      </w:r>
    </w:p>
    <w:p w14:paraId="29ACE91E" w14:textId="5EC10BB2" w:rsidR="003459FC" w:rsidRPr="00A01783" w:rsidRDefault="000C7C1A" w:rsidP="00332839">
      <w:pPr>
        <w:spacing w:after="60" w:line="240" w:lineRule="auto"/>
        <w:ind w:firstLine="709"/>
        <w:jc w:val="both"/>
        <w:rPr>
          <w:rFonts w:ascii="Times New Roman" w:hAnsi="Times New Roman" w:cs="Times New Roman"/>
        </w:rPr>
      </w:pPr>
      <w:r w:rsidRPr="00A01783">
        <w:rPr>
          <w:rFonts w:ascii="Times New Roman" w:hAnsi="Times New Roman" w:cs="Times New Roman"/>
        </w:rPr>
        <w:t xml:space="preserve">(3) </w:t>
      </w:r>
      <w:r w:rsidR="003459FC">
        <w:rPr>
          <w:rFonts w:ascii="Times New Roman" w:hAnsi="Times New Roman" w:cs="Times New Roman"/>
        </w:rPr>
        <w:t xml:space="preserve">Nadřízený stavební úřad na základě podnětu účastníka řízení nebo z moci úřední, pokud nebyly splněny podmínky pro povolení záměru, rozhodne v přezkumném řízení </w:t>
      </w:r>
      <w:r w:rsidR="003459FC" w:rsidRPr="00A01783">
        <w:rPr>
          <w:rFonts w:ascii="Times New Roman" w:hAnsi="Times New Roman" w:cs="Times New Roman"/>
        </w:rPr>
        <w:t xml:space="preserve">podle správního řádu, že se záměr nepovažuje za povolený </w:t>
      </w:r>
      <w:r w:rsidR="003459FC" w:rsidRPr="00985500">
        <w:rPr>
          <w:rFonts w:ascii="Times New Roman" w:hAnsi="Times New Roman" w:cs="Times New Roman"/>
        </w:rPr>
        <w:t>a věc vrátí stavebnímu úřadu</w:t>
      </w:r>
      <w:r w:rsidR="000371F0" w:rsidRPr="00985500">
        <w:rPr>
          <w:rFonts w:ascii="Times New Roman" w:hAnsi="Times New Roman" w:cs="Times New Roman"/>
        </w:rPr>
        <w:t xml:space="preserve"> k pokračování v</w:t>
      </w:r>
      <w:r w:rsidR="005E4CF8" w:rsidRPr="00985500">
        <w:rPr>
          <w:rFonts w:ascii="Times New Roman" w:hAnsi="Times New Roman" w:cs="Times New Roman"/>
        </w:rPr>
        <w:t xml:space="preserve"> řízení o povolení záměru podle § 212</w:t>
      </w:r>
      <w:r w:rsidR="003459FC" w:rsidRPr="00985500">
        <w:rPr>
          <w:rFonts w:ascii="Times New Roman" w:hAnsi="Times New Roman" w:cs="Times New Roman"/>
        </w:rPr>
        <w:t>.</w:t>
      </w:r>
      <w:r w:rsidR="003459FC">
        <w:rPr>
          <w:rFonts w:ascii="Times New Roman" w:hAnsi="Times New Roman" w:cs="Times New Roman"/>
        </w:rPr>
        <w:t xml:space="preserve">  </w:t>
      </w:r>
    </w:p>
    <w:p w14:paraId="0FD37307" w14:textId="77F361CE" w:rsidR="00EC2C91" w:rsidRPr="00A01783" w:rsidRDefault="00EC2C91" w:rsidP="00332839">
      <w:pPr>
        <w:spacing w:after="60" w:line="240" w:lineRule="auto"/>
        <w:ind w:firstLine="709"/>
        <w:jc w:val="both"/>
        <w:rPr>
          <w:rFonts w:ascii="Times New Roman" w:hAnsi="Times New Roman" w:cs="Times New Roman"/>
        </w:rPr>
      </w:pPr>
      <w:r w:rsidRPr="00A01783">
        <w:rPr>
          <w:rFonts w:ascii="Times New Roman" w:hAnsi="Times New Roman" w:cs="Times New Roman"/>
        </w:rPr>
        <w:t xml:space="preserve">(4) Účastník řízení může podat </w:t>
      </w:r>
      <w:r w:rsidR="00A2135B">
        <w:rPr>
          <w:rFonts w:ascii="Times New Roman" w:hAnsi="Times New Roman" w:cs="Times New Roman"/>
        </w:rPr>
        <w:t>podnět</w:t>
      </w:r>
      <w:r w:rsidR="00A2135B" w:rsidRPr="00A01783">
        <w:rPr>
          <w:rFonts w:ascii="Times New Roman" w:hAnsi="Times New Roman" w:cs="Times New Roman"/>
        </w:rPr>
        <w:t xml:space="preserve"> </w:t>
      </w:r>
      <w:r w:rsidR="0049453A" w:rsidRPr="00A01783">
        <w:rPr>
          <w:rFonts w:ascii="Times New Roman" w:hAnsi="Times New Roman" w:cs="Times New Roman"/>
        </w:rPr>
        <w:t>podle odstavce 3 do 15</w:t>
      </w:r>
      <w:r w:rsidRPr="00A01783">
        <w:rPr>
          <w:rFonts w:ascii="Times New Roman" w:hAnsi="Times New Roman" w:cs="Times New Roman"/>
        </w:rPr>
        <w:t xml:space="preserve"> dnů ode dne zveřejnění osvědčení podle odstavce </w:t>
      </w:r>
      <w:r w:rsidR="007510A6" w:rsidRPr="00A01783">
        <w:rPr>
          <w:rFonts w:ascii="Times New Roman" w:hAnsi="Times New Roman" w:cs="Times New Roman"/>
        </w:rPr>
        <w:t>2</w:t>
      </w:r>
      <w:r w:rsidRPr="00A01783">
        <w:rPr>
          <w:rFonts w:ascii="Times New Roman" w:hAnsi="Times New Roman" w:cs="Times New Roman"/>
        </w:rPr>
        <w:t>.</w:t>
      </w:r>
    </w:p>
    <w:p w14:paraId="427AE99B" w14:textId="4EFC19CA" w:rsidR="00EC2C91" w:rsidRPr="00A01783" w:rsidRDefault="00EC2C91" w:rsidP="00332839">
      <w:pPr>
        <w:spacing w:after="60" w:line="240" w:lineRule="auto"/>
        <w:ind w:firstLine="709"/>
        <w:jc w:val="both"/>
        <w:rPr>
          <w:rFonts w:ascii="Times New Roman" w:hAnsi="Times New Roman" w:cs="Times New Roman"/>
        </w:rPr>
      </w:pPr>
      <w:r w:rsidRPr="00A01783">
        <w:rPr>
          <w:rFonts w:ascii="Times New Roman" w:hAnsi="Times New Roman" w:cs="Times New Roman"/>
        </w:rPr>
        <w:t>(5) Rozhodnutí v</w:t>
      </w:r>
      <w:r w:rsidR="003459FC">
        <w:rPr>
          <w:rFonts w:ascii="Times New Roman" w:hAnsi="Times New Roman" w:cs="Times New Roman"/>
        </w:rPr>
        <w:t xml:space="preserve"> přezkumném </w:t>
      </w:r>
      <w:r w:rsidRPr="00A01783">
        <w:rPr>
          <w:rFonts w:ascii="Times New Roman" w:hAnsi="Times New Roman" w:cs="Times New Roman"/>
        </w:rPr>
        <w:t xml:space="preserve">řízení o tom, </w:t>
      </w:r>
      <w:r w:rsidR="002A07EF" w:rsidRPr="00A01783">
        <w:rPr>
          <w:rFonts w:ascii="Times New Roman" w:hAnsi="Times New Roman" w:cs="Times New Roman"/>
        </w:rPr>
        <w:t xml:space="preserve">zda </w:t>
      </w:r>
      <w:r w:rsidRPr="00A01783">
        <w:rPr>
          <w:rFonts w:ascii="Times New Roman" w:hAnsi="Times New Roman" w:cs="Times New Roman"/>
        </w:rPr>
        <w:t xml:space="preserve">se záměr </w:t>
      </w:r>
      <w:r w:rsidR="003459FC">
        <w:rPr>
          <w:rFonts w:ascii="Times New Roman" w:hAnsi="Times New Roman" w:cs="Times New Roman"/>
        </w:rPr>
        <w:t>ne</w:t>
      </w:r>
      <w:r w:rsidRPr="00A01783">
        <w:rPr>
          <w:rFonts w:ascii="Times New Roman" w:hAnsi="Times New Roman" w:cs="Times New Roman"/>
        </w:rPr>
        <w:t xml:space="preserve">považuje za povolený, nelze vydat po uplynutí </w:t>
      </w:r>
      <w:r w:rsidR="00475A67" w:rsidRPr="00A01783">
        <w:rPr>
          <w:rFonts w:ascii="Times New Roman" w:hAnsi="Times New Roman" w:cs="Times New Roman"/>
        </w:rPr>
        <w:t xml:space="preserve">3 </w:t>
      </w:r>
      <w:r w:rsidRPr="00A01783">
        <w:rPr>
          <w:rFonts w:ascii="Times New Roman" w:hAnsi="Times New Roman" w:cs="Times New Roman"/>
        </w:rPr>
        <w:t xml:space="preserve">měsíců ode dne zveřejnění osvědčení podle odstavce </w:t>
      </w:r>
      <w:r w:rsidR="001D57FD">
        <w:rPr>
          <w:rFonts w:ascii="Times New Roman" w:hAnsi="Times New Roman" w:cs="Times New Roman"/>
        </w:rPr>
        <w:t>2</w:t>
      </w:r>
      <w:r w:rsidRPr="00A01783">
        <w:rPr>
          <w:rFonts w:ascii="Times New Roman" w:hAnsi="Times New Roman" w:cs="Times New Roman"/>
        </w:rPr>
        <w:t xml:space="preserve">. </w:t>
      </w:r>
    </w:p>
    <w:p w14:paraId="0060B9D4" w14:textId="3E224BFF" w:rsidR="00EC2C91" w:rsidRPr="00A01783" w:rsidRDefault="00EC2C91" w:rsidP="00332839">
      <w:pPr>
        <w:spacing w:after="60" w:line="240" w:lineRule="auto"/>
        <w:ind w:firstLine="709"/>
        <w:jc w:val="both"/>
        <w:rPr>
          <w:rFonts w:ascii="Times New Roman" w:hAnsi="Times New Roman" w:cs="Times New Roman"/>
        </w:rPr>
      </w:pPr>
      <w:r w:rsidRPr="00A01783">
        <w:rPr>
          <w:rFonts w:ascii="Times New Roman" w:hAnsi="Times New Roman" w:cs="Times New Roman"/>
        </w:rPr>
        <w:t xml:space="preserve">(6) </w:t>
      </w:r>
      <w:r w:rsidR="00475A67" w:rsidRPr="00A01783">
        <w:rPr>
          <w:rFonts w:ascii="Times New Roman" w:hAnsi="Times New Roman" w:cs="Times New Roman"/>
        </w:rPr>
        <w:t>P</w:t>
      </w:r>
      <w:r w:rsidRPr="00A01783">
        <w:rPr>
          <w:rFonts w:ascii="Times New Roman" w:hAnsi="Times New Roman" w:cs="Times New Roman"/>
        </w:rPr>
        <w:t>roti rozhodnutí vydaném v</w:t>
      </w:r>
      <w:r w:rsidR="005E4CF8">
        <w:rPr>
          <w:rFonts w:ascii="Times New Roman" w:hAnsi="Times New Roman" w:cs="Times New Roman"/>
        </w:rPr>
        <w:t xml:space="preserve"> přezkumném </w:t>
      </w:r>
      <w:r w:rsidRPr="00A01783">
        <w:rPr>
          <w:rFonts w:ascii="Times New Roman" w:hAnsi="Times New Roman" w:cs="Times New Roman"/>
        </w:rPr>
        <w:t xml:space="preserve">řízení o tom, </w:t>
      </w:r>
      <w:r w:rsidR="002A07EF" w:rsidRPr="00A01783">
        <w:rPr>
          <w:rFonts w:ascii="Times New Roman" w:hAnsi="Times New Roman" w:cs="Times New Roman"/>
        </w:rPr>
        <w:t xml:space="preserve">zda </w:t>
      </w:r>
      <w:r w:rsidRPr="00A01783">
        <w:rPr>
          <w:rFonts w:ascii="Times New Roman" w:hAnsi="Times New Roman" w:cs="Times New Roman"/>
        </w:rPr>
        <w:t xml:space="preserve">se záměr </w:t>
      </w:r>
      <w:r w:rsidR="003F6298">
        <w:rPr>
          <w:rFonts w:ascii="Times New Roman" w:hAnsi="Times New Roman" w:cs="Times New Roman"/>
        </w:rPr>
        <w:t>ne</w:t>
      </w:r>
      <w:r w:rsidRPr="00A01783">
        <w:rPr>
          <w:rFonts w:ascii="Times New Roman" w:hAnsi="Times New Roman" w:cs="Times New Roman"/>
        </w:rPr>
        <w:t xml:space="preserve">považuje za povolený, </w:t>
      </w:r>
      <w:r w:rsidR="00475A67" w:rsidRPr="00A01783">
        <w:rPr>
          <w:rFonts w:ascii="Times New Roman" w:hAnsi="Times New Roman" w:cs="Times New Roman"/>
        </w:rPr>
        <w:t>se nelze odvolat a nelze jej přezkoumat v přezkumném řízení</w:t>
      </w:r>
      <w:r w:rsidRPr="00A01783">
        <w:rPr>
          <w:rFonts w:ascii="Times New Roman" w:hAnsi="Times New Roman" w:cs="Times New Roman"/>
        </w:rPr>
        <w:t>.</w:t>
      </w:r>
      <w:r w:rsidR="00475A67" w:rsidRPr="00A01783">
        <w:rPr>
          <w:rFonts w:ascii="Times New Roman" w:hAnsi="Times New Roman" w:cs="Times New Roman"/>
        </w:rPr>
        <w:t xml:space="preserve"> </w:t>
      </w:r>
    </w:p>
    <w:p w14:paraId="19C59751" w14:textId="44CA4297" w:rsidR="00EC2C91" w:rsidRDefault="00EC2C91" w:rsidP="00332839">
      <w:pPr>
        <w:spacing w:after="60" w:line="240" w:lineRule="auto"/>
        <w:ind w:firstLine="709"/>
        <w:jc w:val="both"/>
        <w:rPr>
          <w:rFonts w:ascii="Times New Roman" w:eastAsia="Calibri" w:hAnsi="Times New Roman" w:cs="Times New Roman"/>
        </w:rPr>
      </w:pPr>
      <w:r w:rsidRPr="00A01783">
        <w:rPr>
          <w:rFonts w:ascii="Times New Roman" w:eastAsia="Calibri" w:hAnsi="Times New Roman" w:cs="Times New Roman"/>
        </w:rPr>
        <w:t xml:space="preserve">(7) Osvědčení podle odstavce </w:t>
      </w:r>
      <w:r w:rsidR="003E5C9D" w:rsidRPr="00A01783">
        <w:rPr>
          <w:rFonts w:ascii="Times New Roman" w:eastAsia="Calibri" w:hAnsi="Times New Roman" w:cs="Times New Roman"/>
        </w:rPr>
        <w:t>2</w:t>
      </w:r>
      <w:r w:rsidRPr="00A01783">
        <w:rPr>
          <w:rFonts w:ascii="Times New Roman" w:eastAsia="Calibri" w:hAnsi="Times New Roman" w:cs="Times New Roman"/>
        </w:rPr>
        <w:t xml:space="preserve"> pozbývá právních účinků dnem nabytí právní moci rozhodnutí podle odstavce </w:t>
      </w:r>
      <w:r w:rsidR="007E7A8E">
        <w:rPr>
          <w:rFonts w:ascii="Times New Roman" w:eastAsia="Calibri" w:hAnsi="Times New Roman" w:cs="Times New Roman"/>
        </w:rPr>
        <w:t>3</w:t>
      </w:r>
      <w:r w:rsidRPr="00A01783">
        <w:rPr>
          <w:rFonts w:ascii="Times New Roman" w:eastAsia="Calibri" w:hAnsi="Times New Roman" w:cs="Times New Roman"/>
        </w:rPr>
        <w:t>.</w:t>
      </w:r>
      <w:r w:rsidR="00652800">
        <w:rPr>
          <w:rFonts w:ascii="Times New Roman" w:eastAsia="Calibri" w:hAnsi="Times New Roman" w:cs="Times New Roman"/>
        </w:rPr>
        <w:t>“</w:t>
      </w:r>
    </w:p>
    <w:bookmarkEnd w:id="0"/>
    <w:p w14:paraId="1B54A5DC" w14:textId="70647A87" w:rsidR="00F83464" w:rsidRPr="00A01783" w:rsidRDefault="00F83464" w:rsidP="00070574">
      <w:pPr>
        <w:spacing w:before="120" w:after="60" w:line="240" w:lineRule="auto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Ostatní </w:t>
      </w:r>
      <w:r w:rsidR="00147A97">
        <w:rPr>
          <w:rFonts w:ascii="Times New Roman" w:eastAsia="Calibri" w:hAnsi="Times New Roman" w:cs="Times New Roman"/>
        </w:rPr>
        <w:t xml:space="preserve">novelizační </w:t>
      </w:r>
      <w:r>
        <w:rPr>
          <w:rFonts w:ascii="Times New Roman" w:eastAsia="Calibri" w:hAnsi="Times New Roman" w:cs="Times New Roman"/>
        </w:rPr>
        <w:t>body se přečíslují.</w:t>
      </w:r>
      <w:r w:rsidR="00070574">
        <w:rPr>
          <w:rFonts w:ascii="Times New Roman" w:eastAsia="Calibri" w:hAnsi="Times New Roman" w:cs="Times New Roman"/>
        </w:rPr>
        <w:t>“.</w:t>
      </w:r>
    </w:p>
    <w:p w14:paraId="79807C68" w14:textId="1DB1F078" w:rsidR="00E031AA" w:rsidRPr="00E031AA" w:rsidRDefault="00E031AA" w:rsidP="00E031AA">
      <w:pPr>
        <w:spacing w:before="240" w:after="240"/>
        <w:jc w:val="both"/>
        <w:rPr>
          <w:rFonts w:ascii="Times New Roman" w:hAnsi="Times New Roman" w:cs="Times New Roman"/>
          <w:bCs/>
          <w:i/>
          <w:iCs/>
        </w:rPr>
      </w:pPr>
      <w:r w:rsidRPr="00E031AA">
        <w:rPr>
          <w:rFonts w:ascii="Times New Roman" w:hAnsi="Times New Roman" w:cs="Times New Roman"/>
          <w:bCs/>
          <w:i/>
          <w:iCs/>
        </w:rPr>
        <w:t xml:space="preserve">V případě přijetí úpravy bude třeba upravit označení </w:t>
      </w:r>
      <w:r w:rsidR="00F83464">
        <w:rPr>
          <w:rFonts w:ascii="Times New Roman" w:hAnsi="Times New Roman" w:cs="Times New Roman"/>
          <w:bCs/>
          <w:i/>
          <w:iCs/>
        </w:rPr>
        <w:t xml:space="preserve">změnových </w:t>
      </w:r>
      <w:r>
        <w:rPr>
          <w:rFonts w:ascii="Times New Roman" w:hAnsi="Times New Roman" w:cs="Times New Roman"/>
          <w:bCs/>
          <w:i/>
          <w:iCs/>
        </w:rPr>
        <w:t>bodů</w:t>
      </w:r>
      <w:r w:rsidR="00147A97">
        <w:rPr>
          <w:rFonts w:ascii="Times New Roman" w:hAnsi="Times New Roman" w:cs="Times New Roman"/>
          <w:bCs/>
          <w:i/>
          <w:iCs/>
        </w:rPr>
        <w:t xml:space="preserve"> i ve vazbě na další pozměňovací návrhy, které s</w:t>
      </w:r>
      <w:r w:rsidR="00D42E29">
        <w:rPr>
          <w:rFonts w:ascii="Times New Roman" w:hAnsi="Times New Roman" w:cs="Times New Roman"/>
          <w:bCs/>
          <w:i/>
          <w:iCs/>
        </w:rPr>
        <w:t> označením bodů komplexního pozměňovacího návrhu pracují.</w:t>
      </w:r>
    </w:p>
    <w:p w14:paraId="6C083677" w14:textId="1DE66863" w:rsidR="00B02276" w:rsidRPr="00D04EBA" w:rsidRDefault="00B02276" w:rsidP="0069510A">
      <w:pPr>
        <w:spacing w:after="120"/>
        <w:jc w:val="both"/>
        <w:rPr>
          <w:rFonts w:ascii="Times New Roman" w:hAnsi="Times New Roman" w:cs="Times New Roman"/>
          <w:b/>
          <w:u w:val="single"/>
        </w:rPr>
      </w:pPr>
      <w:r w:rsidRPr="00D04EBA">
        <w:rPr>
          <w:rFonts w:ascii="Times New Roman" w:hAnsi="Times New Roman" w:cs="Times New Roman"/>
          <w:b/>
          <w:u w:val="single"/>
        </w:rPr>
        <w:t>B. Odůvodnění pozměňovacího návrhu</w:t>
      </w:r>
    </w:p>
    <w:p w14:paraId="463EA336" w14:textId="6D582ACB" w:rsidR="00B02276" w:rsidRDefault="00FE1726" w:rsidP="00B01BED">
      <w:p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Návrh je předkládán </w:t>
      </w:r>
      <w:r w:rsidR="002A281A">
        <w:rPr>
          <w:rFonts w:ascii="Times New Roman" w:hAnsi="Times New Roman" w:cs="Times New Roman"/>
        </w:rPr>
        <w:t>v reakci na potřeb</w:t>
      </w:r>
      <w:r w:rsidR="00275304">
        <w:rPr>
          <w:rFonts w:ascii="Times New Roman" w:hAnsi="Times New Roman" w:cs="Times New Roman"/>
        </w:rPr>
        <w:t>u</w:t>
      </w:r>
      <w:r w:rsidR="002A281A">
        <w:rPr>
          <w:rFonts w:ascii="Times New Roman" w:hAnsi="Times New Roman" w:cs="Times New Roman"/>
        </w:rPr>
        <w:t xml:space="preserve"> </w:t>
      </w:r>
      <w:r w:rsidR="002A281A" w:rsidRPr="000D5E85">
        <w:rPr>
          <w:rFonts w:ascii="Times New Roman" w:hAnsi="Times New Roman" w:cs="Times New Roman"/>
        </w:rPr>
        <w:t xml:space="preserve">rychlého povolování jednoduchých staveb a staveb sítí technické infrastruktury. Jedná se o stavby, </w:t>
      </w:r>
      <w:r w:rsidR="0063641A" w:rsidRPr="000D5E85">
        <w:rPr>
          <w:rFonts w:ascii="Times New Roman" w:hAnsi="Times New Roman" w:cs="Times New Roman"/>
        </w:rPr>
        <w:t>jejichž povolování je</w:t>
      </w:r>
      <w:r w:rsidR="00347173" w:rsidRPr="000D5E85">
        <w:rPr>
          <w:rFonts w:ascii="Times New Roman" w:hAnsi="Times New Roman" w:cs="Times New Roman"/>
        </w:rPr>
        <w:t xml:space="preserve"> vhodné ještě dále urychlit tak, aby mohly být realizovány i v případech, kdy stavební</w:t>
      </w:r>
      <w:r w:rsidR="00347173">
        <w:rPr>
          <w:rFonts w:ascii="Times New Roman" w:hAnsi="Times New Roman" w:cs="Times New Roman"/>
        </w:rPr>
        <w:t xml:space="preserve"> úřad otálí s vydáním rozhodnutí</w:t>
      </w:r>
      <w:r w:rsidR="0063641A">
        <w:rPr>
          <w:rFonts w:ascii="Times New Roman" w:hAnsi="Times New Roman" w:cs="Times New Roman"/>
        </w:rPr>
        <w:t xml:space="preserve"> za rámec lhůt stanových zákonem</w:t>
      </w:r>
      <w:r w:rsidR="00347173">
        <w:rPr>
          <w:rFonts w:ascii="Times New Roman" w:hAnsi="Times New Roman" w:cs="Times New Roman"/>
        </w:rPr>
        <w:t>.</w:t>
      </w:r>
      <w:r w:rsidR="000371F0" w:rsidRPr="00985500">
        <w:rPr>
          <w:rFonts w:ascii="Times New Roman" w:hAnsi="Times New Roman" w:cs="Times New Roman"/>
        </w:rPr>
        <w:t xml:space="preserve"> </w:t>
      </w:r>
      <w:r w:rsidR="000371F0">
        <w:rPr>
          <w:rFonts w:ascii="Times New Roman" w:hAnsi="Times New Roman" w:cs="Times New Roman"/>
        </w:rPr>
        <w:t>N</w:t>
      </w:r>
      <w:r w:rsidR="000371F0" w:rsidRPr="000371F0">
        <w:rPr>
          <w:rFonts w:ascii="Times New Roman" w:hAnsi="Times New Roman" w:cs="Times New Roman"/>
        </w:rPr>
        <w:t xml:space="preserve">evydá-li </w:t>
      </w:r>
      <w:r w:rsidR="000371F0">
        <w:rPr>
          <w:rFonts w:ascii="Times New Roman" w:hAnsi="Times New Roman" w:cs="Times New Roman"/>
        </w:rPr>
        <w:t xml:space="preserve">tedy </w:t>
      </w:r>
      <w:r w:rsidR="000371F0" w:rsidRPr="000371F0">
        <w:rPr>
          <w:rFonts w:ascii="Times New Roman" w:hAnsi="Times New Roman" w:cs="Times New Roman"/>
        </w:rPr>
        <w:t>stavební úřad ve lhůtě podle § 196 rozhodnutí o povolení záměru</w:t>
      </w:r>
      <w:r w:rsidR="000371F0">
        <w:rPr>
          <w:rFonts w:ascii="Times New Roman" w:hAnsi="Times New Roman" w:cs="Times New Roman"/>
        </w:rPr>
        <w:t>,</w:t>
      </w:r>
      <w:r w:rsidR="00347173">
        <w:rPr>
          <w:rFonts w:ascii="Times New Roman" w:hAnsi="Times New Roman" w:cs="Times New Roman"/>
        </w:rPr>
        <w:t xml:space="preserve"> </w:t>
      </w:r>
      <w:r w:rsidR="000371F0">
        <w:rPr>
          <w:rFonts w:ascii="Times New Roman" w:hAnsi="Times New Roman" w:cs="Times New Roman"/>
        </w:rPr>
        <w:t xml:space="preserve">záměr bude považován za povolený a rozhodnutí o povolení záměru za (fiktivně) vydané. </w:t>
      </w:r>
      <w:r w:rsidR="00347173">
        <w:rPr>
          <w:rFonts w:ascii="Times New Roman" w:hAnsi="Times New Roman" w:cs="Times New Roman"/>
        </w:rPr>
        <w:t xml:space="preserve">Mechanismus fikce </w:t>
      </w:r>
      <w:r w:rsidR="000D5E85">
        <w:rPr>
          <w:rFonts w:ascii="Times New Roman" w:hAnsi="Times New Roman" w:cs="Times New Roman"/>
        </w:rPr>
        <w:t xml:space="preserve">vydání správního </w:t>
      </w:r>
      <w:r w:rsidR="00347173">
        <w:rPr>
          <w:rFonts w:ascii="Times New Roman" w:hAnsi="Times New Roman" w:cs="Times New Roman"/>
        </w:rPr>
        <w:t xml:space="preserve">rozhodnutí není ani v české legislativě neznámý, je </w:t>
      </w:r>
      <w:r w:rsidR="008841F7">
        <w:rPr>
          <w:rFonts w:ascii="Times New Roman" w:hAnsi="Times New Roman" w:cs="Times New Roman"/>
        </w:rPr>
        <w:t xml:space="preserve">již </w:t>
      </w:r>
      <w:r w:rsidR="007350EC">
        <w:rPr>
          <w:rFonts w:ascii="Times New Roman" w:hAnsi="Times New Roman" w:cs="Times New Roman"/>
        </w:rPr>
        <w:t xml:space="preserve">totiž </w:t>
      </w:r>
      <w:r w:rsidR="000D5E85">
        <w:rPr>
          <w:rFonts w:ascii="Times New Roman" w:hAnsi="Times New Roman" w:cs="Times New Roman"/>
        </w:rPr>
        <w:t xml:space="preserve">např. </w:t>
      </w:r>
      <w:r w:rsidR="008841F7">
        <w:rPr>
          <w:rFonts w:ascii="Times New Roman" w:hAnsi="Times New Roman" w:cs="Times New Roman"/>
        </w:rPr>
        <w:t xml:space="preserve">součástí právního řádu </w:t>
      </w:r>
      <w:r w:rsidR="007350EC">
        <w:rPr>
          <w:rFonts w:ascii="Times New Roman" w:hAnsi="Times New Roman" w:cs="Times New Roman"/>
        </w:rPr>
        <w:t xml:space="preserve">prostřednictvím § 33 zákona č. 249/2025 Sb., </w:t>
      </w:r>
      <w:r w:rsidR="004E5447" w:rsidRPr="004E5447">
        <w:rPr>
          <w:rFonts w:ascii="Times New Roman" w:hAnsi="Times New Roman" w:cs="Times New Roman"/>
        </w:rPr>
        <w:t>o </w:t>
      </w:r>
      <w:bookmarkStart w:id="1" w:name="lema1"/>
      <w:bookmarkEnd w:id="1"/>
      <w:r w:rsidR="004E5447" w:rsidRPr="004E5447">
        <w:rPr>
          <w:rFonts w:ascii="Times New Roman" w:hAnsi="Times New Roman" w:cs="Times New Roman"/>
        </w:rPr>
        <w:fldChar w:fldCharType="begin"/>
      </w:r>
      <w:r w:rsidR="004E5447" w:rsidRPr="004E5447">
        <w:rPr>
          <w:rFonts w:ascii="Times New Roman" w:hAnsi="Times New Roman" w:cs="Times New Roman"/>
        </w:rPr>
        <w:instrText>HYPERLINK "https://www.aspi.cz/products/lawText/1/104409/1/2/zakon-c-249-2025-sb-o-urychleni-vyuzivani-nekterych-obnovitelnych-zdroju-energie-a-o-zmene-souvisejicich-zakonu-zakon-o-urychleni-vyuzivani-obnovitelnych-zdroju-energie?vtextu=o%20urychlen%C3%AD" \l "lema2"</w:instrText>
      </w:r>
      <w:r w:rsidR="004E5447" w:rsidRPr="004E5447">
        <w:rPr>
          <w:rFonts w:ascii="Times New Roman" w:hAnsi="Times New Roman" w:cs="Times New Roman"/>
        </w:rPr>
      </w:r>
      <w:r w:rsidR="004E5447" w:rsidRPr="004E5447">
        <w:rPr>
          <w:rFonts w:ascii="Times New Roman" w:hAnsi="Times New Roman" w:cs="Times New Roman"/>
        </w:rPr>
        <w:fldChar w:fldCharType="separate"/>
      </w:r>
      <w:r w:rsidR="004E5447" w:rsidRPr="004E5447">
        <w:rPr>
          <w:rFonts w:ascii="Times New Roman" w:hAnsi="Times New Roman" w:cs="Times New Roman"/>
        </w:rPr>
        <w:t>urychlení</w:t>
      </w:r>
      <w:r w:rsidR="004E5447" w:rsidRPr="004E5447">
        <w:rPr>
          <w:rFonts w:ascii="Times New Roman" w:hAnsi="Times New Roman" w:cs="Times New Roman"/>
        </w:rPr>
        <w:fldChar w:fldCharType="end"/>
      </w:r>
      <w:r w:rsidR="004E5447" w:rsidRPr="004E5447">
        <w:rPr>
          <w:rFonts w:ascii="Times New Roman" w:hAnsi="Times New Roman" w:cs="Times New Roman"/>
        </w:rPr>
        <w:t> využívání obnovitelných zdrojů energie</w:t>
      </w:r>
      <w:r w:rsidR="004E5447">
        <w:rPr>
          <w:rFonts w:ascii="Times New Roman" w:hAnsi="Times New Roman" w:cs="Times New Roman"/>
        </w:rPr>
        <w:t>, obdobná úprava</w:t>
      </w:r>
      <w:r w:rsidR="00445715">
        <w:rPr>
          <w:rFonts w:ascii="Times New Roman" w:hAnsi="Times New Roman" w:cs="Times New Roman"/>
        </w:rPr>
        <w:t xml:space="preserve"> a korekce prostřednictvím pozměňovacího návrhu</w:t>
      </w:r>
      <w:r w:rsidR="004E5447">
        <w:rPr>
          <w:rFonts w:ascii="Times New Roman" w:hAnsi="Times New Roman" w:cs="Times New Roman"/>
        </w:rPr>
        <w:t xml:space="preserve"> byla rovněž podpořena Hospodářským výborem Poslanecké sněmovny Parlamentu v souvislosti s</w:t>
      </w:r>
      <w:r w:rsidR="00445715">
        <w:rPr>
          <w:rFonts w:ascii="Times New Roman" w:hAnsi="Times New Roman" w:cs="Times New Roman"/>
        </w:rPr>
        <w:t xml:space="preserve"> projednáváním adaptačního zákona </w:t>
      </w:r>
      <w:r w:rsidR="00B03078" w:rsidRPr="00B03078">
        <w:rPr>
          <w:rFonts w:ascii="Times New Roman" w:hAnsi="Times New Roman" w:cs="Times New Roman"/>
        </w:rPr>
        <w:t>o opatřeních ke snížení nákladů na zavádění sítí</w:t>
      </w:r>
      <w:r w:rsidR="00B03078">
        <w:rPr>
          <w:rFonts w:ascii="Times New Roman" w:hAnsi="Times New Roman" w:cs="Times New Roman"/>
        </w:rPr>
        <w:t xml:space="preserve"> </w:t>
      </w:r>
      <w:r w:rsidR="00B03078" w:rsidRPr="00B03078">
        <w:rPr>
          <w:rFonts w:ascii="Times New Roman" w:hAnsi="Times New Roman" w:cs="Times New Roman"/>
        </w:rPr>
        <w:t>elektronických komunikací s velmi vysokou kapacitou</w:t>
      </w:r>
      <w:r w:rsidR="008D1594">
        <w:rPr>
          <w:rFonts w:ascii="Times New Roman" w:hAnsi="Times New Roman" w:cs="Times New Roman"/>
        </w:rPr>
        <w:t xml:space="preserve"> (tisk 55)</w:t>
      </w:r>
      <w:r w:rsidR="00B03078">
        <w:rPr>
          <w:rFonts w:ascii="Times New Roman" w:hAnsi="Times New Roman" w:cs="Times New Roman"/>
        </w:rPr>
        <w:t>.</w:t>
      </w:r>
    </w:p>
    <w:p w14:paraId="14D611B6" w14:textId="6A6E9B5D" w:rsidR="00B03078" w:rsidRDefault="00E705DE" w:rsidP="00B01BED">
      <w:p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 tomto návrhu je však aplikace fikce rozhodnutí vztažena pouze na</w:t>
      </w:r>
      <w:r w:rsidR="00275304">
        <w:rPr>
          <w:rFonts w:ascii="Times New Roman" w:hAnsi="Times New Roman" w:cs="Times New Roman"/>
        </w:rPr>
        <w:t xml:space="preserve"> jednoduché</w:t>
      </w:r>
      <w:r>
        <w:rPr>
          <w:rFonts w:ascii="Times New Roman" w:hAnsi="Times New Roman" w:cs="Times New Roman"/>
        </w:rPr>
        <w:t xml:space="preserve"> stavby</w:t>
      </w:r>
      <w:r w:rsidR="00275304">
        <w:rPr>
          <w:rFonts w:ascii="Times New Roman" w:hAnsi="Times New Roman" w:cs="Times New Roman"/>
        </w:rPr>
        <w:t xml:space="preserve"> a na stavby</w:t>
      </w:r>
      <w:r>
        <w:rPr>
          <w:rFonts w:ascii="Times New Roman" w:hAnsi="Times New Roman" w:cs="Times New Roman"/>
        </w:rPr>
        <w:t xml:space="preserve">, které jsou povolovány </w:t>
      </w:r>
      <w:r w:rsidR="00F563C0">
        <w:rPr>
          <w:rFonts w:ascii="Times New Roman" w:hAnsi="Times New Roman" w:cs="Times New Roman"/>
        </w:rPr>
        <w:t xml:space="preserve">podle § 212 stavebního zákona ve zrychleném řízení. Návaznost na tento </w:t>
      </w:r>
      <w:r w:rsidR="000165F4">
        <w:rPr>
          <w:rFonts w:ascii="Times New Roman" w:hAnsi="Times New Roman" w:cs="Times New Roman"/>
        </w:rPr>
        <w:t xml:space="preserve">způsob </w:t>
      </w:r>
      <w:r w:rsidR="003766E6">
        <w:rPr>
          <w:rFonts w:ascii="Times New Roman" w:hAnsi="Times New Roman" w:cs="Times New Roman"/>
        </w:rPr>
        <w:t xml:space="preserve">řízení o povolení záměru </w:t>
      </w:r>
      <w:r w:rsidR="000165F4">
        <w:rPr>
          <w:rFonts w:ascii="Times New Roman" w:hAnsi="Times New Roman" w:cs="Times New Roman"/>
        </w:rPr>
        <w:t xml:space="preserve">byla zvolena proto, aby v případě, že bude aplikována fikce rozhodnutí, byly </w:t>
      </w:r>
      <w:r w:rsidR="000165F4">
        <w:rPr>
          <w:rFonts w:ascii="Times New Roman" w:hAnsi="Times New Roman" w:cs="Times New Roman"/>
        </w:rPr>
        <w:lastRenderedPageBreak/>
        <w:t>zajištěny základní předpoklady pro povolení stavby</w:t>
      </w:r>
      <w:r w:rsidR="00866B1D">
        <w:rPr>
          <w:rFonts w:ascii="Times New Roman" w:hAnsi="Times New Roman" w:cs="Times New Roman"/>
        </w:rPr>
        <w:t xml:space="preserve">, které jsou typické pro zrychlené řízení. V tomto postupu se rozhodnutí vydává jako </w:t>
      </w:r>
      <w:r w:rsidR="00EF2E64">
        <w:rPr>
          <w:rFonts w:ascii="Times New Roman" w:hAnsi="Times New Roman" w:cs="Times New Roman"/>
        </w:rPr>
        <w:t>první úkon v řízení, protože nastavené podmínk</w:t>
      </w:r>
      <w:r w:rsidR="00611E24">
        <w:rPr>
          <w:rFonts w:ascii="Times New Roman" w:hAnsi="Times New Roman" w:cs="Times New Roman"/>
        </w:rPr>
        <w:t>y</w:t>
      </w:r>
      <w:r w:rsidR="00EF2E64">
        <w:rPr>
          <w:rFonts w:ascii="Times New Roman" w:hAnsi="Times New Roman" w:cs="Times New Roman"/>
        </w:rPr>
        <w:t xml:space="preserve"> aplikace zrychleného řízení již do určité mí</w:t>
      </w:r>
      <w:r w:rsidR="00611E24">
        <w:rPr>
          <w:rFonts w:ascii="Times New Roman" w:hAnsi="Times New Roman" w:cs="Times New Roman"/>
        </w:rPr>
        <w:t>r</w:t>
      </w:r>
      <w:r w:rsidR="00EF2E64">
        <w:rPr>
          <w:rFonts w:ascii="Times New Roman" w:hAnsi="Times New Roman" w:cs="Times New Roman"/>
        </w:rPr>
        <w:t xml:space="preserve">y zajišťují, že záměr je v území přijatelný. Lze tak </w:t>
      </w:r>
      <w:r w:rsidR="009338D1">
        <w:rPr>
          <w:rFonts w:ascii="Times New Roman" w:hAnsi="Times New Roman" w:cs="Times New Roman"/>
        </w:rPr>
        <w:t>dovozovat zejména proto, že jde o stavby v</w:t>
      </w:r>
      <w:r w:rsidR="006A4285">
        <w:rPr>
          <w:rFonts w:ascii="Times New Roman" w:hAnsi="Times New Roman" w:cs="Times New Roman"/>
        </w:rPr>
        <w:t> obcích s</w:t>
      </w:r>
      <w:r w:rsidR="006F33BF">
        <w:rPr>
          <w:rFonts w:ascii="Times New Roman" w:hAnsi="Times New Roman" w:cs="Times New Roman"/>
        </w:rPr>
        <w:t xml:space="preserve"> přijatým</w:t>
      </w:r>
      <w:r w:rsidR="006A4285">
        <w:rPr>
          <w:rFonts w:ascii="Times New Roman" w:hAnsi="Times New Roman" w:cs="Times New Roman"/>
        </w:rPr>
        <w:t xml:space="preserve"> územním plánem, a dále je </w:t>
      </w:r>
      <w:r w:rsidR="00A57649">
        <w:rPr>
          <w:rFonts w:ascii="Times New Roman" w:hAnsi="Times New Roman" w:cs="Times New Roman"/>
        </w:rPr>
        <w:t>zajištěno</w:t>
      </w:r>
      <w:r w:rsidR="006A4285">
        <w:rPr>
          <w:rFonts w:ascii="Times New Roman" w:hAnsi="Times New Roman" w:cs="Times New Roman"/>
        </w:rPr>
        <w:t>,</w:t>
      </w:r>
      <w:r w:rsidR="009338D1">
        <w:rPr>
          <w:rFonts w:ascii="Times New Roman" w:hAnsi="Times New Roman" w:cs="Times New Roman"/>
        </w:rPr>
        <w:t xml:space="preserve"> </w:t>
      </w:r>
      <w:r w:rsidR="006A4285">
        <w:rPr>
          <w:rFonts w:ascii="Times New Roman" w:hAnsi="Times New Roman" w:cs="Times New Roman"/>
        </w:rPr>
        <w:t>že návrh musí disponovat všemi potřebnými vyjádřeními či závaznými stanovisky dotčených orgánů</w:t>
      </w:r>
      <w:r w:rsidR="004F4D32">
        <w:rPr>
          <w:rFonts w:ascii="Times New Roman" w:hAnsi="Times New Roman" w:cs="Times New Roman"/>
        </w:rPr>
        <w:t xml:space="preserve"> a vyjádřen</w:t>
      </w:r>
      <w:r w:rsidR="001578CD">
        <w:rPr>
          <w:rFonts w:ascii="Times New Roman" w:hAnsi="Times New Roman" w:cs="Times New Roman"/>
        </w:rPr>
        <w:t>í vlastníků veřejné technické a dopravní infrastruktury</w:t>
      </w:r>
      <w:r w:rsidR="004F4D32">
        <w:rPr>
          <w:rFonts w:ascii="Times New Roman" w:hAnsi="Times New Roman" w:cs="Times New Roman"/>
        </w:rPr>
        <w:t xml:space="preserve">. V neposlední řadě </w:t>
      </w:r>
      <w:r w:rsidR="001578CD">
        <w:rPr>
          <w:rFonts w:ascii="Times New Roman" w:hAnsi="Times New Roman" w:cs="Times New Roman"/>
        </w:rPr>
        <w:t>pak musí být doložen souhlas účastníků řízení</w:t>
      </w:r>
      <w:r w:rsidR="00AC2FA2">
        <w:rPr>
          <w:rFonts w:ascii="Times New Roman" w:hAnsi="Times New Roman" w:cs="Times New Roman"/>
        </w:rPr>
        <w:t xml:space="preserve"> se zámě</w:t>
      </w:r>
      <w:r w:rsidR="005136C2">
        <w:rPr>
          <w:rFonts w:ascii="Times New Roman" w:hAnsi="Times New Roman" w:cs="Times New Roman"/>
        </w:rPr>
        <w:t>rem, což zajišťuje i zohlednění zájmů vlastníků pozem</w:t>
      </w:r>
      <w:r w:rsidR="00611E24">
        <w:rPr>
          <w:rFonts w:ascii="Times New Roman" w:hAnsi="Times New Roman" w:cs="Times New Roman"/>
        </w:rPr>
        <w:t>k</w:t>
      </w:r>
      <w:r w:rsidR="005136C2">
        <w:rPr>
          <w:rFonts w:ascii="Times New Roman" w:hAnsi="Times New Roman" w:cs="Times New Roman"/>
        </w:rPr>
        <w:t>ů, na nichž se záměr realizuje</w:t>
      </w:r>
      <w:r w:rsidR="00611E24">
        <w:rPr>
          <w:rFonts w:ascii="Times New Roman" w:hAnsi="Times New Roman" w:cs="Times New Roman"/>
        </w:rPr>
        <w:t>.</w:t>
      </w:r>
      <w:r w:rsidR="003766E6">
        <w:rPr>
          <w:rFonts w:ascii="Times New Roman" w:hAnsi="Times New Roman" w:cs="Times New Roman"/>
        </w:rPr>
        <w:t xml:space="preserve"> Zajištěn je i soulad s unijní legislativou posuzování vlivů záměru na životní prostředí, když předmětem rozhodnutí nemůže být záměr jehož posuzování a zvláštní postupy požaduje podle směrnice EIA.</w:t>
      </w:r>
    </w:p>
    <w:p w14:paraId="1449F784" w14:textId="00F5C9CC" w:rsidR="0063641A" w:rsidRDefault="006D0FB4" w:rsidP="0069510A">
      <w:pPr>
        <w:spacing w:after="12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Pokud došlo k povolení záměru uplynutím lhůty</w:t>
      </w:r>
      <w:r w:rsidR="00F33829">
        <w:rPr>
          <w:rFonts w:ascii="Times New Roman" w:hAnsi="Times New Roman" w:cs="Times New Roman"/>
        </w:rPr>
        <w:t xml:space="preserve"> je stavební úřad povinen vy</w:t>
      </w:r>
      <w:r w:rsidR="00E4254F">
        <w:rPr>
          <w:rFonts w:ascii="Times New Roman" w:hAnsi="Times New Roman" w:cs="Times New Roman"/>
        </w:rPr>
        <w:t>d</w:t>
      </w:r>
      <w:r w:rsidR="00F33829">
        <w:rPr>
          <w:rFonts w:ascii="Times New Roman" w:hAnsi="Times New Roman" w:cs="Times New Roman"/>
        </w:rPr>
        <w:t>at</w:t>
      </w:r>
      <w:r w:rsidR="00E4254F">
        <w:rPr>
          <w:rFonts w:ascii="Times New Roman" w:hAnsi="Times New Roman" w:cs="Times New Roman"/>
        </w:rPr>
        <w:t xml:space="preserve"> osvědčení o tom, že se záměr považuje za povolený. Toto osvědčení </w:t>
      </w:r>
      <w:r w:rsidR="00FB368C">
        <w:rPr>
          <w:rFonts w:ascii="Times New Roman" w:hAnsi="Times New Roman" w:cs="Times New Roman"/>
        </w:rPr>
        <w:t>má</w:t>
      </w:r>
      <w:r w:rsidR="00E4254F">
        <w:rPr>
          <w:rFonts w:ascii="Times New Roman" w:hAnsi="Times New Roman" w:cs="Times New Roman"/>
        </w:rPr>
        <w:t xml:space="preserve"> </w:t>
      </w:r>
      <w:r w:rsidR="00FB368C">
        <w:rPr>
          <w:rFonts w:ascii="Times New Roman" w:hAnsi="Times New Roman" w:cs="Times New Roman"/>
        </w:rPr>
        <w:t xml:space="preserve">zákonem stanovené náležitosti. Vzhledem k tomu, že se </w:t>
      </w:r>
      <w:r w:rsidR="00BE5088">
        <w:rPr>
          <w:rFonts w:ascii="Times New Roman" w:hAnsi="Times New Roman" w:cs="Times New Roman"/>
        </w:rPr>
        <w:t>rozsahem jedná o dokument s daleko nižšími administrativními požadavky než samotné rozhodnutí, lze očekávat, že jej budou stavební úřady vydávat</w:t>
      </w:r>
      <w:r w:rsidR="00A21783">
        <w:rPr>
          <w:rFonts w:ascii="Times New Roman" w:hAnsi="Times New Roman" w:cs="Times New Roman"/>
        </w:rPr>
        <w:t xml:space="preserve"> v zákonem vymezené lhůtě</w:t>
      </w:r>
      <w:r w:rsidR="00012654">
        <w:rPr>
          <w:rFonts w:ascii="Times New Roman" w:hAnsi="Times New Roman" w:cs="Times New Roman"/>
        </w:rPr>
        <w:t xml:space="preserve"> 15 dnů</w:t>
      </w:r>
      <w:r w:rsidR="00BE5088">
        <w:rPr>
          <w:rFonts w:ascii="Times New Roman" w:hAnsi="Times New Roman" w:cs="Times New Roman"/>
        </w:rPr>
        <w:t>.</w:t>
      </w:r>
      <w:r w:rsidR="00A21783">
        <w:rPr>
          <w:rFonts w:ascii="Times New Roman" w:hAnsi="Times New Roman" w:cs="Times New Roman"/>
        </w:rPr>
        <w:t xml:space="preserve"> </w:t>
      </w:r>
      <w:r w:rsidR="0063641A">
        <w:rPr>
          <w:rFonts w:ascii="Times New Roman" w:hAnsi="Times New Roman" w:cs="Times New Roman"/>
        </w:rPr>
        <w:t>Navrhovaná úprava rovněž umožňuje</w:t>
      </w:r>
      <w:r w:rsidR="00F86F8E">
        <w:rPr>
          <w:rFonts w:ascii="Times New Roman" w:hAnsi="Times New Roman" w:cs="Times New Roman"/>
        </w:rPr>
        <w:t xml:space="preserve"> nadřízeným stavebním úřadem</w:t>
      </w:r>
      <w:r w:rsidR="0063641A">
        <w:rPr>
          <w:rFonts w:ascii="Times New Roman" w:hAnsi="Times New Roman" w:cs="Times New Roman"/>
        </w:rPr>
        <w:t xml:space="preserve"> </w:t>
      </w:r>
      <w:r w:rsidR="00F86F8E">
        <w:rPr>
          <w:rFonts w:ascii="Times New Roman" w:hAnsi="Times New Roman" w:cs="Times New Roman"/>
        </w:rPr>
        <w:t xml:space="preserve">přezkoumat, zda došlo k naplnění podmínek pro vydání </w:t>
      </w:r>
      <w:r w:rsidR="00E16ED2">
        <w:rPr>
          <w:rFonts w:ascii="Times New Roman" w:hAnsi="Times New Roman" w:cs="Times New Roman"/>
        </w:rPr>
        <w:t xml:space="preserve">fiktivního </w:t>
      </w:r>
      <w:r w:rsidR="00F86F8E">
        <w:rPr>
          <w:rFonts w:ascii="Times New Roman" w:hAnsi="Times New Roman" w:cs="Times New Roman"/>
        </w:rPr>
        <w:t>rozhodnutí</w:t>
      </w:r>
      <w:r w:rsidR="00635F10">
        <w:rPr>
          <w:rFonts w:ascii="Times New Roman" w:hAnsi="Times New Roman" w:cs="Times New Roman"/>
        </w:rPr>
        <w:t xml:space="preserve"> v rámci přezkumného </w:t>
      </w:r>
      <w:r w:rsidR="00635F10" w:rsidRPr="00635F10">
        <w:rPr>
          <w:rFonts w:ascii="Times New Roman" w:hAnsi="Times New Roman" w:cs="Times New Roman"/>
        </w:rPr>
        <w:t>řízení o tom, zda se záměr považuje za povolený</w:t>
      </w:r>
      <w:r w:rsidR="00F86F8E">
        <w:rPr>
          <w:rFonts w:ascii="Times New Roman" w:hAnsi="Times New Roman" w:cs="Times New Roman"/>
        </w:rPr>
        <w:t>. Př</w:t>
      </w:r>
      <w:r w:rsidR="00E16ED2">
        <w:rPr>
          <w:rFonts w:ascii="Times New Roman" w:hAnsi="Times New Roman" w:cs="Times New Roman"/>
        </w:rPr>
        <w:t>ičemž př</w:t>
      </w:r>
      <w:r w:rsidR="00F86F8E">
        <w:rPr>
          <w:rFonts w:ascii="Times New Roman" w:hAnsi="Times New Roman" w:cs="Times New Roman"/>
        </w:rPr>
        <w:t xml:space="preserve">ezkum lze provést z podnětu </w:t>
      </w:r>
      <w:r w:rsidR="00A42B18">
        <w:rPr>
          <w:rFonts w:ascii="Times New Roman" w:hAnsi="Times New Roman" w:cs="Times New Roman"/>
        </w:rPr>
        <w:t>účastníka nebo z moci úřední.</w:t>
      </w:r>
      <w:r w:rsidR="00E16ED2">
        <w:rPr>
          <w:rFonts w:ascii="Times New Roman" w:hAnsi="Times New Roman" w:cs="Times New Roman"/>
        </w:rPr>
        <w:t xml:space="preserve"> Pro ochranu </w:t>
      </w:r>
      <w:r w:rsidR="00012654">
        <w:rPr>
          <w:rFonts w:ascii="Times New Roman" w:hAnsi="Times New Roman" w:cs="Times New Roman"/>
        </w:rPr>
        <w:t xml:space="preserve">zájmů </w:t>
      </w:r>
      <w:r w:rsidR="00635F10">
        <w:rPr>
          <w:rFonts w:ascii="Times New Roman" w:hAnsi="Times New Roman" w:cs="Times New Roman"/>
        </w:rPr>
        <w:t xml:space="preserve">stavebníka </w:t>
      </w:r>
      <w:r w:rsidR="004229F6">
        <w:rPr>
          <w:rFonts w:ascii="Times New Roman" w:hAnsi="Times New Roman" w:cs="Times New Roman"/>
        </w:rPr>
        <w:t xml:space="preserve">je </w:t>
      </w:r>
      <w:r w:rsidR="00012654">
        <w:rPr>
          <w:rFonts w:ascii="Times New Roman" w:hAnsi="Times New Roman" w:cs="Times New Roman"/>
        </w:rPr>
        <w:t>po</w:t>
      </w:r>
      <w:r w:rsidR="004229F6">
        <w:rPr>
          <w:rFonts w:ascii="Times New Roman" w:hAnsi="Times New Roman" w:cs="Times New Roman"/>
        </w:rPr>
        <w:t>třeba rozhodnout v</w:t>
      </w:r>
      <w:r w:rsidR="003E36D0">
        <w:rPr>
          <w:rFonts w:ascii="Times New Roman" w:hAnsi="Times New Roman" w:cs="Times New Roman"/>
        </w:rPr>
        <w:t> </w:t>
      </w:r>
      <w:r w:rsidR="004229F6">
        <w:rPr>
          <w:rFonts w:ascii="Times New Roman" w:hAnsi="Times New Roman" w:cs="Times New Roman"/>
        </w:rPr>
        <w:t>přezkum</w:t>
      </w:r>
      <w:r w:rsidR="003E36D0">
        <w:rPr>
          <w:rFonts w:ascii="Times New Roman" w:hAnsi="Times New Roman" w:cs="Times New Roman"/>
        </w:rPr>
        <w:t>ném řízení</w:t>
      </w:r>
      <w:r w:rsidR="004229F6">
        <w:rPr>
          <w:rFonts w:ascii="Times New Roman" w:hAnsi="Times New Roman" w:cs="Times New Roman"/>
        </w:rPr>
        <w:t xml:space="preserve"> do 3 měsíců od zveřejnění osvědčení.</w:t>
      </w:r>
      <w:r w:rsidR="00A42B18">
        <w:rPr>
          <w:rFonts w:ascii="Times New Roman" w:hAnsi="Times New Roman" w:cs="Times New Roman"/>
        </w:rPr>
        <w:t xml:space="preserve"> </w:t>
      </w:r>
      <w:r w:rsidR="00F86F8E">
        <w:rPr>
          <w:rFonts w:ascii="Times New Roman" w:hAnsi="Times New Roman" w:cs="Times New Roman"/>
        </w:rPr>
        <w:t xml:space="preserve"> </w:t>
      </w:r>
    </w:p>
    <w:p w14:paraId="1022D936" w14:textId="77777777" w:rsidR="00D04EBA" w:rsidRPr="00D04EBA" w:rsidRDefault="00D04EBA" w:rsidP="002A2994">
      <w:pPr>
        <w:spacing w:after="240"/>
        <w:jc w:val="both"/>
        <w:rPr>
          <w:rFonts w:ascii="Times New Roman" w:hAnsi="Times New Roman" w:cs="Times New Roman"/>
          <w:b/>
          <w:u w:val="single"/>
        </w:rPr>
      </w:pPr>
      <w:r w:rsidRPr="00D04EBA">
        <w:rPr>
          <w:rFonts w:ascii="Times New Roman" w:hAnsi="Times New Roman" w:cs="Times New Roman"/>
          <w:b/>
          <w:u w:val="single"/>
        </w:rPr>
        <w:t>C. Platné znění s vyznačením navrhovaných změn</w:t>
      </w:r>
    </w:p>
    <w:p w14:paraId="12AE8F41" w14:textId="161BEEEB" w:rsidR="005159C3" w:rsidRPr="005159C3" w:rsidRDefault="005159C3" w:rsidP="00847E78">
      <w:pPr>
        <w:spacing w:after="240" w:line="276" w:lineRule="auto"/>
        <w:jc w:val="center"/>
        <w:rPr>
          <w:rFonts w:ascii="Times New Roman" w:hAnsi="Times New Roman" w:cs="Times New Roman"/>
          <w:b/>
          <w:bCs/>
        </w:rPr>
      </w:pPr>
      <w:r w:rsidRPr="005159C3">
        <w:rPr>
          <w:rFonts w:ascii="Times New Roman" w:hAnsi="Times New Roman" w:cs="Times New Roman"/>
          <w:b/>
          <w:bCs/>
        </w:rPr>
        <w:t>§ 212a</w:t>
      </w:r>
    </w:p>
    <w:p w14:paraId="4DBA6C55" w14:textId="77777777" w:rsidR="005159C3" w:rsidRPr="005159C3" w:rsidRDefault="005159C3" w:rsidP="00847E78">
      <w:pPr>
        <w:spacing w:after="240" w:line="276" w:lineRule="auto"/>
        <w:jc w:val="center"/>
        <w:rPr>
          <w:rFonts w:ascii="Times New Roman" w:hAnsi="Times New Roman" w:cs="Times New Roman"/>
          <w:b/>
          <w:bCs/>
        </w:rPr>
      </w:pPr>
      <w:r w:rsidRPr="005159C3">
        <w:rPr>
          <w:rFonts w:ascii="Times New Roman" w:hAnsi="Times New Roman" w:cs="Times New Roman"/>
          <w:b/>
          <w:bCs/>
        </w:rPr>
        <w:t>Povolení záměru uplynutím lhůty</w:t>
      </w:r>
    </w:p>
    <w:p w14:paraId="03DAC9CE" w14:textId="77777777" w:rsidR="005159C3" w:rsidRPr="005159C3" w:rsidRDefault="005159C3" w:rsidP="00847E78">
      <w:pPr>
        <w:spacing w:after="60" w:line="276" w:lineRule="auto"/>
        <w:jc w:val="both"/>
        <w:rPr>
          <w:rFonts w:ascii="Times New Roman" w:hAnsi="Times New Roman" w:cs="Times New Roman"/>
          <w:b/>
          <w:bCs/>
        </w:rPr>
      </w:pPr>
      <w:r w:rsidRPr="005159C3">
        <w:rPr>
          <w:rFonts w:ascii="Times New Roman" w:hAnsi="Times New Roman" w:cs="Times New Roman"/>
          <w:b/>
          <w:bCs/>
        </w:rPr>
        <w:t>(1) Nevydá-li stavební úřad ve lhůtě podle § 196 rozhodnutí o povolení záměru jednoduché stavby nebo stavby sítě technické infrastruktury, o jehož vydání požádal stavebník ve zrychleném řízení podle § 212, považuje se záměr za povolený dnem uplynutí této lhůty.</w:t>
      </w:r>
    </w:p>
    <w:p w14:paraId="7B7C9DE7" w14:textId="77777777" w:rsidR="005159C3" w:rsidRPr="005159C3" w:rsidRDefault="005159C3" w:rsidP="00847E78">
      <w:pPr>
        <w:spacing w:after="60" w:line="276" w:lineRule="auto"/>
        <w:jc w:val="both"/>
        <w:rPr>
          <w:rFonts w:ascii="Times New Roman" w:hAnsi="Times New Roman" w:cs="Times New Roman"/>
          <w:b/>
          <w:bCs/>
        </w:rPr>
      </w:pPr>
      <w:r w:rsidRPr="005159C3">
        <w:rPr>
          <w:rFonts w:ascii="Times New Roman" w:hAnsi="Times New Roman" w:cs="Times New Roman"/>
          <w:b/>
          <w:bCs/>
        </w:rPr>
        <w:t>(2) Považuje-li se záměr za povolený, stavební úřad o tom vydá osvědčení, a to ve lhůtě 15 dnů ode dne, kdy se záměr považuje za povolený. V osvědčení uvede popis záměru, označí pozemky dotčené záměrem, pozemky, na kterých vzniklo věcné břemeno podle jiného právního předpisu</w:t>
      </w:r>
      <w:r w:rsidRPr="001E3814">
        <w:rPr>
          <w:rFonts w:ascii="Times New Roman" w:hAnsi="Times New Roman" w:cs="Times New Roman"/>
          <w:b/>
          <w:bCs/>
          <w:vertAlign w:val="superscript"/>
        </w:rPr>
        <w:t>80)</w:t>
      </w:r>
      <w:r w:rsidRPr="005159C3">
        <w:rPr>
          <w:rFonts w:ascii="Times New Roman" w:hAnsi="Times New Roman" w:cs="Times New Roman"/>
          <w:b/>
          <w:bCs/>
        </w:rPr>
        <w:t>, a den, od kdy se záměr považuje za povolený; vztahuje-li se na záměr zákon o urychlení výstavby strategicky významné infrastruktury, uvede rovněž tuto skutečnost. Osvědčení stavební úřad zveřejní na své úřední desce po dobu 15 dnů a současně ho zašle nadřízenému stavebnímu úřadu, dotčeným orgánům a stavebníkovi.</w:t>
      </w:r>
    </w:p>
    <w:p w14:paraId="76C29E5A" w14:textId="77777777" w:rsidR="005159C3" w:rsidRPr="005159C3" w:rsidRDefault="005159C3" w:rsidP="00847E78">
      <w:pPr>
        <w:spacing w:after="60" w:line="276" w:lineRule="auto"/>
        <w:jc w:val="both"/>
        <w:rPr>
          <w:rFonts w:ascii="Times New Roman" w:hAnsi="Times New Roman" w:cs="Times New Roman"/>
          <w:b/>
          <w:bCs/>
        </w:rPr>
      </w:pPr>
      <w:r w:rsidRPr="005159C3">
        <w:rPr>
          <w:rFonts w:ascii="Times New Roman" w:hAnsi="Times New Roman" w:cs="Times New Roman"/>
          <w:b/>
          <w:bCs/>
        </w:rPr>
        <w:t xml:space="preserve">(3) Nadřízený stavební úřad na základě podnětu účastníka řízení nebo z moci úřední, pokud nebyly splněny podmínky pro povolení záměru, rozhodne v přezkumném řízení podle správního řádu, že se záměr nepovažuje za povolený a věc vrátí stavebnímu úřadu k pokračování v řízení o povolení záměru podle § 212.  </w:t>
      </w:r>
    </w:p>
    <w:p w14:paraId="2341D137" w14:textId="77777777" w:rsidR="005159C3" w:rsidRPr="005159C3" w:rsidRDefault="005159C3" w:rsidP="00847E78">
      <w:pPr>
        <w:spacing w:after="60" w:line="276" w:lineRule="auto"/>
        <w:jc w:val="both"/>
        <w:rPr>
          <w:rFonts w:ascii="Times New Roman" w:hAnsi="Times New Roman" w:cs="Times New Roman"/>
          <w:b/>
          <w:bCs/>
        </w:rPr>
      </w:pPr>
      <w:r w:rsidRPr="005159C3">
        <w:rPr>
          <w:rFonts w:ascii="Times New Roman" w:hAnsi="Times New Roman" w:cs="Times New Roman"/>
          <w:b/>
          <w:bCs/>
        </w:rPr>
        <w:t>(4) Účastník řízení může podat podnět podle odstavce 3 do 15 dnů ode dne zveřejnění osvědčení podle odstavce 2.</w:t>
      </w:r>
    </w:p>
    <w:p w14:paraId="2F0401D3" w14:textId="77777777" w:rsidR="005159C3" w:rsidRPr="005159C3" w:rsidRDefault="005159C3" w:rsidP="00847E78">
      <w:pPr>
        <w:spacing w:after="60" w:line="276" w:lineRule="auto"/>
        <w:jc w:val="both"/>
        <w:rPr>
          <w:rFonts w:ascii="Times New Roman" w:hAnsi="Times New Roman" w:cs="Times New Roman"/>
          <w:b/>
          <w:bCs/>
        </w:rPr>
      </w:pPr>
      <w:r w:rsidRPr="005159C3">
        <w:rPr>
          <w:rFonts w:ascii="Times New Roman" w:hAnsi="Times New Roman" w:cs="Times New Roman"/>
          <w:b/>
          <w:bCs/>
        </w:rPr>
        <w:t xml:space="preserve">(5) Rozhodnutí v přezkumném řízení o tom, zda se záměr nepovažuje za povolený, nelze vydat po uplynutí 3 měsíců ode dne zveřejnění osvědčení podle odstavce 2. </w:t>
      </w:r>
    </w:p>
    <w:p w14:paraId="47C6C322" w14:textId="77777777" w:rsidR="005159C3" w:rsidRPr="005159C3" w:rsidRDefault="005159C3" w:rsidP="00847E78">
      <w:pPr>
        <w:spacing w:after="60" w:line="276" w:lineRule="auto"/>
        <w:jc w:val="both"/>
        <w:rPr>
          <w:rFonts w:ascii="Times New Roman" w:hAnsi="Times New Roman" w:cs="Times New Roman"/>
          <w:b/>
          <w:bCs/>
        </w:rPr>
      </w:pPr>
      <w:r w:rsidRPr="005159C3">
        <w:rPr>
          <w:rFonts w:ascii="Times New Roman" w:hAnsi="Times New Roman" w:cs="Times New Roman"/>
          <w:b/>
          <w:bCs/>
        </w:rPr>
        <w:t xml:space="preserve">(6) Proti rozhodnutí vydaném v přezkumném řízení o tom, zda se záměr nepovažuje za povolený, se nelze odvolat a nelze jej přezkoumat v přezkumném řízení. </w:t>
      </w:r>
    </w:p>
    <w:p w14:paraId="0148D04C" w14:textId="48A97C6C" w:rsidR="00D04EBA" w:rsidRPr="00A01783" w:rsidRDefault="005159C3" w:rsidP="00847E78">
      <w:pPr>
        <w:spacing w:after="60" w:line="276" w:lineRule="auto"/>
        <w:jc w:val="both"/>
        <w:rPr>
          <w:rFonts w:ascii="Times New Roman" w:hAnsi="Times New Roman" w:cs="Times New Roman"/>
        </w:rPr>
      </w:pPr>
      <w:r w:rsidRPr="005159C3">
        <w:rPr>
          <w:rFonts w:ascii="Times New Roman" w:hAnsi="Times New Roman" w:cs="Times New Roman"/>
          <w:b/>
          <w:bCs/>
        </w:rPr>
        <w:t>(7) Osvědčení podle odstavce 2 pozbývá právních účinků dnem nabytí právní moci rozhodnutí podle odstavce 3.</w:t>
      </w:r>
    </w:p>
    <w:sectPr w:rsidR="00D04EBA" w:rsidRPr="00A017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9038D" w14:textId="77777777" w:rsidR="00690D8E" w:rsidRDefault="00690D8E" w:rsidP="00B47DB7">
      <w:pPr>
        <w:spacing w:line="240" w:lineRule="auto"/>
      </w:pPr>
      <w:r>
        <w:separator/>
      </w:r>
    </w:p>
  </w:endnote>
  <w:endnote w:type="continuationSeparator" w:id="0">
    <w:p w14:paraId="748422E7" w14:textId="77777777" w:rsidR="00690D8E" w:rsidRDefault="00690D8E" w:rsidP="00B47D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,Bold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5B852" w14:textId="77777777" w:rsidR="00690D8E" w:rsidRDefault="00690D8E" w:rsidP="00B47DB7">
      <w:pPr>
        <w:spacing w:line="240" w:lineRule="auto"/>
      </w:pPr>
      <w:r>
        <w:separator/>
      </w:r>
    </w:p>
  </w:footnote>
  <w:footnote w:type="continuationSeparator" w:id="0">
    <w:p w14:paraId="39752647" w14:textId="77777777" w:rsidR="00690D8E" w:rsidRDefault="00690D8E" w:rsidP="00B47DB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64CCB"/>
    <w:multiLevelType w:val="hybridMultilevel"/>
    <w:tmpl w:val="79E6E140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726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09D"/>
    <w:rsid w:val="00012654"/>
    <w:rsid w:val="000165F4"/>
    <w:rsid w:val="000371F0"/>
    <w:rsid w:val="00051F77"/>
    <w:rsid w:val="000628C4"/>
    <w:rsid w:val="00070574"/>
    <w:rsid w:val="00077A77"/>
    <w:rsid w:val="000806E8"/>
    <w:rsid w:val="000B6F12"/>
    <w:rsid w:val="000C7C1A"/>
    <w:rsid w:val="000D5E85"/>
    <w:rsid w:val="000E0321"/>
    <w:rsid w:val="00106957"/>
    <w:rsid w:val="001129EA"/>
    <w:rsid w:val="00147A97"/>
    <w:rsid w:val="001578CD"/>
    <w:rsid w:val="001B40F3"/>
    <w:rsid w:val="001D57FD"/>
    <w:rsid w:val="001D59AF"/>
    <w:rsid w:val="001E3814"/>
    <w:rsid w:val="001E486F"/>
    <w:rsid w:val="0024609D"/>
    <w:rsid w:val="002714ED"/>
    <w:rsid w:val="00275304"/>
    <w:rsid w:val="002A07EF"/>
    <w:rsid w:val="002A281A"/>
    <w:rsid w:val="002A2994"/>
    <w:rsid w:val="002A6F99"/>
    <w:rsid w:val="002F248E"/>
    <w:rsid w:val="002F4048"/>
    <w:rsid w:val="00332839"/>
    <w:rsid w:val="003459FC"/>
    <w:rsid w:val="00347173"/>
    <w:rsid w:val="00373FCC"/>
    <w:rsid w:val="00374DD0"/>
    <w:rsid w:val="003766E6"/>
    <w:rsid w:val="00390282"/>
    <w:rsid w:val="00397CCB"/>
    <w:rsid w:val="003C31CF"/>
    <w:rsid w:val="003C5BA7"/>
    <w:rsid w:val="003E36D0"/>
    <w:rsid w:val="003E5C9D"/>
    <w:rsid w:val="003F6298"/>
    <w:rsid w:val="00416E52"/>
    <w:rsid w:val="004229F6"/>
    <w:rsid w:val="00445715"/>
    <w:rsid w:val="00473FFD"/>
    <w:rsid w:val="00475A67"/>
    <w:rsid w:val="0049453A"/>
    <w:rsid w:val="004E5447"/>
    <w:rsid w:val="004F4D32"/>
    <w:rsid w:val="005136C2"/>
    <w:rsid w:val="005159C3"/>
    <w:rsid w:val="005653A8"/>
    <w:rsid w:val="005729B6"/>
    <w:rsid w:val="005A62AA"/>
    <w:rsid w:val="005E4CF8"/>
    <w:rsid w:val="00611E24"/>
    <w:rsid w:val="00635F10"/>
    <w:rsid w:val="0063641A"/>
    <w:rsid w:val="00652800"/>
    <w:rsid w:val="00662664"/>
    <w:rsid w:val="00690D8E"/>
    <w:rsid w:val="0069510A"/>
    <w:rsid w:val="006A4285"/>
    <w:rsid w:val="006C5FE3"/>
    <w:rsid w:val="006D0FB4"/>
    <w:rsid w:val="006F33BF"/>
    <w:rsid w:val="006F41CF"/>
    <w:rsid w:val="006F7BC5"/>
    <w:rsid w:val="007350EC"/>
    <w:rsid w:val="007510A6"/>
    <w:rsid w:val="007600E8"/>
    <w:rsid w:val="007956B6"/>
    <w:rsid w:val="007D49F5"/>
    <w:rsid w:val="007E0086"/>
    <w:rsid w:val="007E7A8E"/>
    <w:rsid w:val="00804F20"/>
    <w:rsid w:val="00840344"/>
    <w:rsid w:val="00847E78"/>
    <w:rsid w:val="00851416"/>
    <w:rsid w:val="00866B1D"/>
    <w:rsid w:val="008717D8"/>
    <w:rsid w:val="008841F7"/>
    <w:rsid w:val="008D1594"/>
    <w:rsid w:val="00903DA5"/>
    <w:rsid w:val="00920DD0"/>
    <w:rsid w:val="009338D1"/>
    <w:rsid w:val="0093681B"/>
    <w:rsid w:val="00950B80"/>
    <w:rsid w:val="00974F3F"/>
    <w:rsid w:val="00985500"/>
    <w:rsid w:val="00992646"/>
    <w:rsid w:val="009A7BB2"/>
    <w:rsid w:val="009E05D0"/>
    <w:rsid w:val="00A01783"/>
    <w:rsid w:val="00A2135B"/>
    <w:rsid w:val="00A2172C"/>
    <w:rsid w:val="00A21783"/>
    <w:rsid w:val="00A42B18"/>
    <w:rsid w:val="00A57649"/>
    <w:rsid w:val="00A64D52"/>
    <w:rsid w:val="00AC2FA2"/>
    <w:rsid w:val="00B01BED"/>
    <w:rsid w:val="00B02276"/>
    <w:rsid w:val="00B03078"/>
    <w:rsid w:val="00B27858"/>
    <w:rsid w:val="00B47DB7"/>
    <w:rsid w:val="00B77864"/>
    <w:rsid w:val="00B83740"/>
    <w:rsid w:val="00BC3DE6"/>
    <w:rsid w:val="00BD354E"/>
    <w:rsid w:val="00BE5088"/>
    <w:rsid w:val="00BF4551"/>
    <w:rsid w:val="00C40C66"/>
    <w:rsid w:val="00C535BB"/>
    <w:rsid w:val="00CC7FA5"/>
    <w:rsid w:val="00CE0136"/>
    <w:rsid w:val="00CF0FFE"/>
    <w:rsid w:val="00D040F9"/>
    <w:rsid w:val="00D04EBA"/>
    <w:rsid w:val="00D27D71"/>
    <w:rsid w:val="00D42E29"/>
    <w:rsid w:val="00DA6C12"/>
    <w:rsid w:val="00E031AA"/>
    <w:rsid w:val="00E16ED2"/>
    <w:rsid w:val="00E4254F"/>
    <w:rsid w:val="00E705DE"/>
    <w:rsid w:val="00E817AF"/>
    <w:rsid w:val="00EC2C91"/>
    <w:rsid w:val="00EC456B"/>
    <w:rsid w:val="00EE4EBB"/>
    <w:rsid w:val="00EF0391"/>
    <w:rsid w:val="00EF2E64"/>
    <w:rsid w:val="00F00009"/>
    <w:rsid w:val="00F275BF"/>
    <w:rsid w:val="00F33829"/>
    <w:rsid w:val="00F34AF7"/>
    <w:rsid w:val="00F563C0"/>
    <w:rsid w:val="00F70E91"/>
    <w:rsid w:val="00F72DA1"/>
    <w:rsid w:val="00F83464"/>
    <w:rsid w:val="00F86F8E"/>
    <w:rsid w:val="00FB368C"/>
    <w:rsid w:val="00FB373E"/>
    <w:rsid w:val="00FE1726"/>
    <w:rsid w:val="00FF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54B98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2172C"/>
    <w:pPr>
      <w:spacing w:after="0" w:line="278" w:lineRule="auto"/>
    </w:pPr>
    <w:rPr>
      <w:szCs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24609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4609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4609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4609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Cs w:val="22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4609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Cs w:val="22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4609D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szCs w:val="22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4609D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szCs w:val="22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4609D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szCs w:val="22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4609D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46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46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46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4609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4609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4609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4609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4609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4609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46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46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4609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46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4609D"/>
    <w:pPr>
      <w:spacing w:before="160" w:after="160" w:line="259" w:lineRule="auto"/>
      <w:jc w:val="center"/>
    </w:pPr>
    <w:rPr>
      <w:i/>
      <w:iCs/>
      <w:color w:val="404040" w:themeColor="text1" w:themeTint="BF"/>
      <w:szCs w:val="22"/>
    </w:rPr>
  </w:style>
  <w:style w:type="character" w:customStyle="1" w:styleId="CittChar">
    <w:name w:val="Citát Char"/>
    <w:basedOn w:val="Standardnpsmoodstavce"/>
    <w:link w:val="Citt"/>
    <w:uiPriority w:val="29"/>
    <w:rsid w:val="0024609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4609D"/>
    <w:pPr>
      <w:spacing w:after="160" w:line="259" w:lineRule="auto"/>
      <w:ind w:left="720"/>
      <w:contextualSpacing/>
    </w:pPr>
    <w:rPr>
      <w:szCs w:val="22"/>
    </w:rPr>
  </w:style>
  <w:style w:type="character" w:styleId="Zdraznnintenzivn">
    <w:name w:val="Intense Emphasis"/>
    <w:basedOn w:val="Standardnpsmoodstavce"/>
    <w:uiPriority w:val="21"/>
    <w:qFormat/>
    <w:rsid w:val="0024609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46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Cs w:val="22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4609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4609D"/>
    <w:rPr>
      <w:b/>
      <w:bCs/>
      <w:smallCaps/>
      <w:color w:val="0F4761" w:themeColor="accent1" w:themeShade="BF"/>
      <w:spacing w:val="5"/>
    </w:rPr>
  </w:style>
  <w:style w:type="character" w:styleId="Odkaznakoment">
    <w:name w:val="annotation reference"/>
    <w:basedOn w:val="Standardnpsmoodstavce"/>
    <w:uiPriority w:val="99"/>
    <w:semiHidden/>
    <w:unhideWhenUsed/>
    <w:rsid w:val="000628C4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0628C4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0628C4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0C7C1A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0C7C1A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6C5FE3"/>
    <w:pPr>
      <w:spacing w:after="0" w:line="240" w:lineRule="auto"/>
    </w:pPr>
    <w:rPr>
      <w:szCs w:val="24"/>
    </w:rPr>
  </w:style>
  <w:style w:type="character" w:styleId="Hypertextovodkaz">
    <w:name w:val="Hyperlink"/>
    <w:basedOn w:val="Standardnpsmoodstavce"/>
    <w:uiPriority w:val="99"/>
    <w:unhideWhenUsed/>
    <w:rsid w:val="004E5447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4E5447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unhideWhenUsed/>
    <w:rsid w:val="00B47DB7"/>
    <w:pPr>
      <w:tabs>
        <w:tab w:val="center" w:pos="4536"/>
        <w:tab w:val="right" w:pos="9072"/>
      </w:tabs>
      <w:spacing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47DB7"/>
    <w:rPr>
      <w:szCs w:val="24"/>
    </w:rPr>
  </w:style>
  <w:style w:type="paragraph" w:styleId="Zpat">
    <w:name w:val="footer"/>
    <w:basedOn w:val="Normln"/>
    <w:link w:val="ZpatChar"/>
    <w:uiPriority w:val="99"/>
    <w:unhideWhenUsed/>
    <w:rsid w:val="00B47DB7"/>
    <w:pPr>
      <w:tabs>
        <w:tab w:val="center" w:pos="4536"/>
        <w:tab w:val="right" w:pos="9072"/>
      </w:tabs>
      <w:spacing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47DB7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1089</Words>
  <Characters>6428</Characters>
  <Application>Microsoft Office Word</Application>
  <DocSecurity>0</DocSecurity>
  <Lines>53</Lines>
  <Paragraphs>15</Paragraphs>
  <ScaleCrop>false</ScaleCrop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2026-05-26T13:36:00Z</dcterms:created>
  <dcterms:modified xsi:type="dcterms:W3CDTF">2026-05-26T13:37:00Z</dcterms:modified>
</cp:coreProperties>
</file>