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3C4AA" w14:textId="77777777" w:rsidR="00C9400A" w:rsidRPr="00840785" w:rsidRDefault="00C9400A" w:rsidP="00C9400A">
      <w:pPr>
        <w:widowControl w:val="0"/>
        <w:spacing w:before="120" w:after="120"/>
        <w:jc w:val="center"/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bookmarkStart w:id="0" w:name="_Hlk227162877"/>
      <w:r w:rsidRPr="00840785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eastAsia="cs-CZ"/>
        </w:rPr>
        <w:drawing>
          <wp:inline distT="0" distB="0" distL="0" distR="0" wp14:anchorId="4AA1B650" wp14:editId="38DC03F6">
            <wp:extent cx="2082800" cy="1085850"/>
            <wp:effectExtent l="0" t="0" r="0" b="0"/>
            <wp:docPr id="1" name="Obrázek 1" descr="Obsah obrázku Písmo, skica, klipart, Perokresb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Písmo, skica, klipart, Perokresba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C972E" w14:textId="77777777" w:rsidR="00C9400A" w:rsidRPr="00840785" w:rsidRDefault="00C9400A" w:rsidP="00C9400A">
      <w:pPr>
        <w:widowControl w:val="0"/>
        <w:spacing w:before="120" w:after="120"/>
        <w:jc w:val="center"/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</w:p>
    <w:p w14:paraId="5C60AF5A" w14:textId="77777777" w:rsidR="00C9400A" w:rsidRPr="00840785" w:rsidRDefault="00C9400A" w:rsidP="00C9400A">
      <w:pPr>
        <w:widowControl w:val="0"/>
        <w:spacing w:before="120" w:after="120"/>
        <w:jc w:val="center"/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8407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PARLAMENT ČESKÉ REPUBLIKY</w:t>
      </w:r>
    </w:p>
    <w:p w14:paraId="04340244" w14:textId="77777777" w:rsidR="00C9400A" w:rsidRPr="00840785" w:rsidRDefault="00C9400A" w:rsidP="00C9400A">
      <w:pPr>
        <w:widowControl w:val="0"/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40785">
        <w:rPr>
          <w:rFonts w:ascii="Times New Roman" w:hAnsi="Times New Roman" w:cs="Times New Roman"/>
          <w:sz w:val="24"/>
          <w:szCs w:val="24"/>
        </w:rPr>
        <w:t>Poslanecká</w:t>
      </w:r>
      <w:proofErr w:type="spellEnd"/>
      <w:r w:rsidRPr="008407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785">
        <w:rPr>
          <w:rFonts w:ascii="Times New Roman" w:hAnsi="Times New Roman" w:cs="Times New Roman"/>
          <w:sz w:val="24"/>
          <w:szCs w:val="24"/>
        </w:rPr>
        <w:t>sněmovna</w:t>
      </w:r>
      <w:proofErr w:type="spellEnd"/>
    </w:p>
    <w:p w14:paraId="5A4793C3" w14:textId="77777777" w:rsidR="00C9400A" w:rsidRPr="00840785" w:rsidRDefault="00C9400A" w:rsidP="00C9400A">
      <w:pPr>
        <w:widowControl w:val="0"/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840785">
        <w:rPr>
          <w:rFonts w:ascii="Times New Roman" w:hAnsi="Times New Roman" w:cs="Times New Roman"/>
          <w:sz w:val="24"/>
          <w:szCs w:val="24"/>
        </w:rPr>
        <w:t>2026</w:t>
      </w:r>
    </w:p>
    <w:p w14:paraId="06FC8E5D" w14:textId="77777777" w:rsidR="00C9400A" w:rsidRPr="00840785" w:rsidRDefault="00C9400A" w:rsidP="00C9400A">
      <w:pPr>
        <w:widowControl w:val="0"/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840785">
        <w:rPr>
          <w:rFonts w:ascii="Times New Roman" w:hAnsi="Times New Roman" w:cs="Times New Roman"/>
          <w:sz w:val="24"/>
          <w:szCs w:val="24"/>
        </w:rPr>
        <w:t xml:space="preserve">X. </w:t>
      </w:r>
      <w:proofErr w:type="spellStart"/>
      <w:r w:rsidRPr="00840785">
        <w:rPr>
          <w:rFonts w:ascii="Times New Roman" w:hAnsi="Times New Roman" w:cs="Times New Roman"/>
          <w:sz w:val="24"/>
          <w:szCs w:val="24"/>
        </w:rPr>
        <w:t>volební</w:t>
      </w:r>
      <w:proofErr w:type="spellEnd"/>
      <w:r w:rsidRPr="008407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785">
        <w:rPr>
          <w:rFonts w:ascii="Times New Roman" w:hAnsi="Times New Roman" w:cs="Times New Roman"/>
          <w:sz w:val="24"/>
          <w:szCs w:val="24"/>
        </w:rPr>
        <w:t>období</w:t>
      </w:r>
      <w:proofErr w:type="spellEnd"/>
    </w:p>
    <w:p w14:paraId="21EE3631" w14:textId="77777777" w:rsidR="00C9400A" w:rsidRPr="00840785" w:rsidRDefault="00C9400A" w:rsidP="00C9400A">
      <w:pPr>
        <w:widowControl w:val="0"/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0785"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</w:p>
    <w:p w14:paraId="699D68C6" w14:textId="77777777" w:rsidR="006E61B7" w:rsidRDefault="006E61B7" w:rsidP="006E61B7">
      <w:pPr>
        <w:jc w:val="center"/>
        <w:rPr>
          <w:b/>
          <w:sz w:val="32"/>
        </w:rPr>
      </w:pPr>
    </w:p>
    <w:p w14:paraId="56C95C9A" w14:textId="77777777" w:rsidR="006E61B7" w:rsidRPr="001A0E07" w:rsidRDefault="006E61B7" w:rsidP="006E61B7">
      <w:pPr>
        <w:jc w:val="center"/>
        <w:rPr>
          <w:sz w:val="24"/>
          <w:szCs w:val="24"/>
        </w:rPr>
      </w:pPr>
      <w:proofErr w:type="spellStart"/>
      <w:r w:rsidRPr="001A0E07">
        <w:rPr>
          <w:rFonts w:ascii="Arial" w:hAnsi="Arial"/>
          <w:b/>
          <w:sz w:val="36"/>
          <w:szCs w:val="24"/>
        </w:rPr>
        <w:t>Pozměňovací</w:t>
      </w:r>
      <w:proofErr w:type="spellEnd"/>
      <w:r w:rsidRPr="001A0E07">
        <w:rPr>
          <w:rFonts w:ascii="Arial" w:hAnsi="Arial"/>
          <w:b/>
          <w:sz w:val="36"/>
          <w:szCs w:val="24"/>
        </w:rPr>
        <w:t xml:space="preserve"> </w:t>
      </w:r>
      <w:proofErr w:type="spellStart"/>
      <w:r w:rsidRPr="001A0E07">
        <w:rPr>
          <w:rFonts w:ascii="Arial" w:hAnsi="Arial"/>
          <w:b/>
          <w:sz w:val="36"/>
          <w:szCs w:val="24"/>
        </w:rPr>
        <w:t>návrh</w:t>
      </w:r>
      <w:proofErr w:type="spellEnd"/>
    </w:p>
    <w:p w14:paraId="05F276A3" w14:textId="51FA11E1" w:rsidR="006E61B7" w:rsidRPr="001A0E07" w:rsidRDefault="007E48C9" w:rsidP="006E61B7">
      <w:pPr>
        <w:jc w:val="center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Poslanců</w:t>
      </w:r>
      <w:proofErr w:type="spellEnd"/>
      <w:r>
        <w:rPr>
          <w:sz w:val="24"/>
          <w:szCs w:val="24"/>
        </w:rPr>
        <w:t xml:space="preserve"> </w:t>
      </w:r>
      <w:r w:rsidR="00B40192">
        <w:rPr>
          <w:sz w:val="24"/>
          <w:szCs w:val="24"/>
        </w:rPr>
        <w:t>:</w:t>
      </w:r>
      <w:proofErr w:type="gramEnd"/>
      <w:r w:rsidR="00B40192">
        <w:rPr>
          <w:sz w:val="24"/>
          <w:szCs w:val="24"/>
        </w:rPr>
        <w:t xml:space="preserve"> </w:t>
      </w:r>
      <w:r w:rsidR="00B40192" w:rsidRPr="002C3BCB">
        <w:rPr>
          <w:b/>
          <w:bCs/>
          <w:sz w:val="24"/>
          <w:szCs w:val="24"/>
        </w:rPr>
        <w:t xml:space="preserve">Davida </w:t>
      </w:r>
      <w:proofErr w:type="spellStart"/>
      <w:r w:rsidR="00B40192" w:rsidRPr="002C3BCB">
        <w:rPr>
          <w:b/>
          <w:bCs/>
          <w:sz w:val="24"/>
          <w:szCs w:val="24"/>
        </w:rPr>
        <w:t>Pražáka</w:t>
      </w:r>
      <w:proofErr w:type="spellEnd"/>
      <w:r w:rsidR="00B40192" w:rsidRPr="002C3BCB">
        <w:rPr>
          <w:b/>
          <w:bCs/>
          <w:sz w:val="24"/>
          <w:szCs w:val="24"/>
        </w:rPr>
        <w:t xml:space="preserve"> , Josefa Kotta , </w:t>
      </w:r>
      <w:r w:rsidR="00A90598" w:rsidRPr="002C3BCB">
        <w:rPr>
          <w:b/>
          <w:bCs/>
          <w:sz w:val="24"/>
          <w:szCs w:val="24"/>
        </w:rPr>
        <w:t xml:space="preserve">Karla </w:t>
      </w:r>
      <w:proofErr w:type="spellStart"/>
      <w:r w:rsidR="00A90598" w:rsidRPr="002C3BCB">
        <w:rPr>
          <w:b/>
          <w:bCs/>
          <w:sz w:val="24"/>
          <w:szCs w:val="24"/>
        </w:rPr>
        <w:t>Turečka</w:t>
      </w:r>
      <w:proofErr w:type="spellEnd"/>
      <w:r w:rsidR="00A90598" w:rsidRPr="002C3BCB">
        <w:rPr>
          <w:b/>
          <w:bCs/>
          <w:sz w:val="24"/>
          <w:szCs w:val="24"/>
        </w:rPr>
        <w:t xml:space="preserve">, </w:t>
      </w:r>
      <w:proofErr w:type="spellStart"/>
      <w:r w:rsidR="00A90598" w:rsidRPr="002C3BCB">
        <w:rPr>
          <w:b/>
          <w:bCs/>
          <w:sz w:val="24"/>
          <w:szCs w:val="24"/>
        </w:rPr>
        <w:t>Moniky</w:t>
      </w:r>
      <w:proofErr w:type="spellEnd"/>
      <w:r w:rsidR="00A90598" w:rsidRPr="002C3BCB">
        <w:rPr>
          <w:b/>
          <w:bCs/>
          <w:sz w:val="24"/>
          <w:szCs w:val="24"/>
        </w:rPr>
        <w:t xml:space="preserve"> </w:t>
      </w:r>
      <w:proofErr w:type="spellStart"/>
      <w:r w:rsidR="00A90598" w:rsidRPr="002C3BCB">
        <w:rPr>
          <w:b/>
          <w:bCs/>
          <w:sz w:val="24"/>
          <w:szCs w:val="24"/>
        </w:rPr>
        <w:t>Oborné</w:t>
      </w:r>
      <w:proofErr w:type="spellEnd"/>
      <w:r w:rsidR="00A90598" w:rsidRPr="002C3BCB">
        <w:rPr>
          <w:b/>
          <w:bCs/>
          <w:sz w:val="24"/>
          <w:szCs w:val="24"/>
        </w:rPr>
        <w:t xml:space="preserve">, Jany </w:t>
      </w:r>
      <w:proofErr w:type="spellStart"/>
      <w:r w:rsidR="00A90598" w:rsidRPr="002C3BCB">
        <w:rPr>
          <w:b/>
          <w:bCs/>
          <w:sz w:val="24"/>
          <w:szCs w:val="24"/>
        </w:rPr>
        <w:t>Krutákové</w:t>
      </w:r>
      <w:proofErr w:type="spellEnd"/>
      <w:r w:rsidR="00A90598" w:rsidRPr="002C3BCB">
        <w:rPr>
          <w:b/>
          <w:bCs/>
          <w:sz w:val="24"/>
          <w:szCs w:val="24"/>
        </w:rPr>
        <w:t xml:space="preserve"> , Martia </w:t>
      </w:r>
      <w:proofErr w:type="spellStart"/>
      <w:r w:rsidR="00A90598" w:rsidRPr="002C3BCB">
        <w:rPr>
          <w:b/>
          <w:bCs/>
          <w:sz w:val="24"/>
          <w:szCs w:val="24"/>
        </w:rPr>
        <w:t>Šmída</w:t>
      </w:r>
      <w:proofErr w:type="spellEnd"/>
      <w:r w:rsidR="00A90598" w:rsidRPr="002C3BCB">
        <w:rPr>
          <w:b/>
          <w:bCs/>
          <w:sz w:val="24"/>
          <w:szCs w:val="24"/>
        </w:rPr>
        <w:t xml:space="preserve">, Marka </w:t>
      </w:r>
      <w:proofErr w:type="spellStart"/>
      <w:r w:rsidR="00A90598" w:rsidRPr="002C3BCB">
        <w:rPr>
          <w:b/>
          <w:bCs/>
          <w:sz w:val="24"/>
          <w:szCs w:val="24"/>
        </w:rPr>
        <w:t>Výborného</w:t>
      </w:r>
      <w:proofErr w:type="spellEnd"/>
      <w:r w:rsidR="00A90598" w:rsidRPr="002C3BCB">
        <w:rPr>
          <w:b/>
          <w:bCs/>
          <w:sz w:val="24"/>
          <w:szCs w:val="24"/>
        </w:rPr>
        <w:t xml:space="preserve"> , Petra </w:t>
      </w:r>
      <w:proofErr w:type="spellStart"/>
      <w:r w:rsidR="00A90598" w:rsidRPr="002C3BCB">
        <w:rPr>
          <w:b/>
          <w:bCs/>
          <w:sz w:val="24"/>
          <w:szCs w:val="24"/>
        </w:rPr>
        <w:t>Hladíka</w:t>
      </w:r>
      <w:proofErr w:type="spellEnd"/>
      <w:r w:rsidR="00A90598" w:rsidRPr="002C3BCB">
        <w:rPr>
          <w:b/>
          <w:bCs/>
          <w:sz w:val="24"/>
          <w:szCs w:val="24"/>
        </w:rPr>
        <w:t xml:space="preserve">, </w:t>
      </w:r>
      <w:r w:rsidR="00115B65" w:rsidRPr="002C3BCB">
        <w:rPr>
          <w:b/>
          <w:bCs/>
          <w:sz w:val="24"/>
          <w:szCs w:val="24"/>
        </w:rPr>
        <w:t xml:space="preserve">Michala </w:t>
      </w:r>
      <w:proofErr w:type="spellStart"/>
      <w:r w:rsidR="00115B65" w:rsidRPr="002C3BCB">
        <w:rPr>
          <w:b/>
          <w:bCs/>
          <w:sz w:val="24"/>
          <w:szCs w:val="24"/>
        </w:rPr>
        <w:t>Kučery</w:t>
      </w:r>
      <w:proofErr w:type="spellEnd"/>
      <w:r w:rsidR="00115B65" w:rsidRPr="002C3BCB">
        <w:rPr>
          <w:b/>
          <w:bCs/>
          <w:sz w:val="24"/>
          <w:szCs w:val="24"/>
        </w:rPr>
        <w:t xml:space="preserve"> a Marie </w:t>
      </w:r>
      <w:proofErr w:type="spellStart"/>
      <w:r w:rsidR="00115B65" w:rsidRPr="002C3BCB">
        <w:rPr>
          <w:b/>
          <w:bCs/>
          <w:sz w:val="24"/>
          <w:szCs w:val="24"/>
        </w:rPr>
        <w:t>Pošarové</w:t>
      </w:r>
      <w:proofErr w:type="spellEnd"/>
      <w:r w:rsidR="00115B65" w:rsidRPr="002C3BCB">
        <w:rPr>
          <w:b/>
          <w:bCs/>
          <w:sz w:val="24"/>
          <w:szCs w:val="24"/>
        </w:rPr>
        <w:t xml:space="preserve"> </w:t>
      </w:r>
    </w:p>
    <w:p w14:paraId="08CDC94F" w14:textId="09D018C7" w:rsidR="00C9400A" w:rsidRPr="00C9400A" w:rsidRDefault="00C9400A" w:rsidP="00C9400A">
      <w:pPr>
        <w:widowControl w:val="0"/>
        <w:suppressAutoHyphens/>
        <w:spacing w:before="120" w:after="120"/>
        <w:jc w:val="center"/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</w:rPr>
      </w:pP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ke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komplexnímu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pozměňovacímu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návrhu</w:t>
      </w:r>
      <w:proofErr w:type="spellEnd"/>
      <w:r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poslanců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Zuzany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Mrázové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, Karla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Havlíčka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,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Igora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Červeného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, Radima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Fialy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,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Vojtěcha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Krňanského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,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Borise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Šťastného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, Evy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Fialové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,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Barbory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Rázga a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Tomáše</w:t>
      </w:r>
      <w:proofErr w:type="spellEnd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C9400A">
        <w:rPr>
          <w:rFonts w:ascii="Times New Roman" w:eastAsia="Arial" w:hAnsi="Times New Roman" w:cs="Times New Roman"/>
          <w:sz w:val="24"/>
          <w:szCs w:val="24"/>
          <w:lang w:eastAsia="zh-CN" w:bidi="hi-IN"/>
        </w:rPr>
        <w:t>Doležala</w:t>
      </w:r>
      <w:proofErr w:type="spellEnd"/>
    </w:p>
    <w:bookmarkEnd w:id="0"/>
    <w:p w14:paraId="476F37E0" w14:textId="77777777" w:rsidR="00C9400A" w:rsidRPr="00C9400A" w:rsidRDefault="00C9400A" w:rsidP="00C9400A">
      <w:pPr>
        <w:widowControl w:val="0"/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C9400A">
        <w:rPr>
          <w:rFonts w:ascii="Times New Roman" w:hAnsi="Times New Roman" w:cs="Times New Roman"/>
          <w:sz w:val="24"/>
          <w:szCs w:val="24"/>
        </w:rPr>
        <w:t xml:space="preserve">k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návrhu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zákona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kterým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mění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zákon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č. 283/2021 Sb.,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stavební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zákon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znění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pozdějších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předpisů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>, a 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další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související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zákony</w:t>
      </w:r>
      <w:proofErr w:type="spellEnd"/>
    </w:p>
    <w:p w14:paraId="10BF677E" w14:textId="77777777" w:rsidR="00C9400A" w:rsidRPr="00C9400A" w:rsidRDefault="00C9400A" w:rsidP="00C9400A">
      <w:pPr>
        <w:widowControl w:val="0"/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C9400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sněmovní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00A">
        <w:rPr>
          <w:rFonts w:ascii="Times New Roman" w:hAnsi="Times New Roman" w:cs="Times New Roman"/>
          <w:sz w:val="24"/>
          <w:szCs w:val="24"/>
        </w:rPr>
        <w:t>tisk</w:t>
      </w:r>
      <w:proofErr w:type="spellEnd"/>
      <w:r w:rsidRPr="00C9400A">
        <w:rPr>
          <w:rFonts w:ascii="Times New Roman" w:hAnsi="Times New Roman" w:cs="Times New Roman"/>
          <w:sz w:val="24"/>
          <w:szCs w:val="24"/>
        </w:rPr>
        <w:t xml:space="preserve"> 67/</w:t>
      </w:r>
    </w:p>
    <w:p w14:paraId="2C7DA298" w14:textId="77777777" w:rsidR="006E61B7" w:rsidRDefault="006E61B7" w:rsidP="006E61B7"/>
    <w:p w14:paraId="6AD35FDB" w14:textId="77777777" w:rsidR="006E61B7" w:rsidRDefault="006E61B7" w:rsidP="006E61B7"/>
    <w:p w14:paraId="4A114F11" w14:textId="77777777" w:rsidR="006E61B7" w:rsidRDefault="006E61B7" w:rsidP="006E61B7"/>
    <w:p w14:paraId="1513186B" w14:textId="77777777" w:rsidR="006E61B7" w:rsidRDefault="006E61B7" w:rsidP="006E61B7"/>
    <w:p w14:paraId="189C812A" w14:textId="77777777" w:rsidR="006E61B7" w:rsidRDefault="006E61B7" w:rsidP="006E61B7"/>
    <w:p w14:paraId="4713D5E4" w14:textId="77777777" w:rsidR="006E61B7" w:rsidRDefault="006E61B7" w:rsidP="006E61B7"/>
    <w:p w14:paraId="5F01570E" w14:textId="77777777" w:rsidR="006E61B7" w:rsidRDefault="006E61B7" w:rsidP="006E61B7"/>
    <w:p w14:paraId="51759C03" w14:textId="77777777" w:rsidR="006E61B7" w:rsidRDefault="006E61B7" w:rsidP="006E61B7"/>
    <w:p w14:paraId="27EEF675" w14:textId="77777777" w:rsidR="006E61B7" w:rsidRDefault="006E61B7" w:rsidP="006E61B7"/>
    <w:p w14:paraId="1571B867" w14:textId="77777777" w:rsidR="006E61B7" w:rsidRDefault="006E61B7" w:rsidP="006E61B7"/>
    <w:p w14:paraId="3EE15F60" w14:textId="77777777" w:rsidR="007972D8" w:rsidRDefault="007972D8" w:rsidP="007972D8">
      <w:pPr>
        <w:spacing w:after="160"/>
        <w:jc w:val="both"/>
        <w:rPr>
          <w:rFonts w:ascii="Arial" w:hAnsi="Arial" w:cs="Arial"/>
          <w:b/>
          <w:bCs/>
          <w:lang w:val="cs-CZ"/>
        </w:rPr>
      </w:pPr>
      <w:r w:rsidRPr="007972D8">
        <w:rPr>
          <w:rFonts w:ascii="Arial" w:hAnsi="Arial" w:cs="Arial"/>
          <w:b/>
          <w:bCs/>
          <w:lang w:val="cs-CZ"/>
        </w:rPr>
        <w:t>Pozměňovací návrh ke komplexnímu pozměňovacímu návrhu k tisku 67</w:t>
      </w:r>
    </w:p>
    <w:p w14:paraId="03C1F010" w14:textId="77777777" w:rsidR="007972D8" w:rsidRPr="007972D8" w:rsidRDefault="007972D8" w:rsidP="007972D8">
      <w:pPr>
        <w:spacing w:after="160"/>
        <w:jc w:val="both"/>
        <w:rPr>
          <w:rFonts w:ascii="Arial" w:hAnsi="Arial" w:cs="Arial"/>
          <w:bCs/>
          <w:lang w:val="cs-CZ"/>
        </w:rPr>
      </w:pPr>
    </w:p>
    <w:p w14:paraId="6714BAD7" w14:textId="77777777" w:rsidR="007972D8" w:rsidRDefault="007972D8" w:rsidP="007972D8">
      <w:pPr>
        <w:spacing w:after="160"/>
        <w:jc w:val="both"/>
        <w:rPr>
          <w:rFonts w:ascii="Arial" w:hAnsi="Arial" w:cs="Arial"/>
          <w:bCs/>
          <w:lang w:val="cs-CZ"/>
        </w:rPr>
      </w:pPr>
      <w:r w:rsidRPr="007972D8">
        <w:rPr>
          <w:rFonts w:ascii="Arial" w:hAnsi="Arial" w:cs="Arial"/>
          <w:bCs/>
          <w:lang w:val="cs-CZ"/>
        </w:rPr>
        <w:t xml:space="preserve">V části deváté, v čl. XV, v bodu, kterým se mění § 4 odst. 4 zákona č. 334/1992 Sb., o ochraně zemědělského půdního fondu, se </w:t>
      </w:r>
      <w:r w:rsidRPr="007972D8">
        <w:rPr>
          <w:rFonts w:ascii="Arial" w:hAnsi="Arial" w:cs="Arial"/>
          <w:b/>
          <w:bCs/>
          <w:lang w:val="cs-CZ"/>
        </w:rPr>
        <w:t>navržené znění vypouští a § 4 odst. 4 se ponechává v dosavadním znění</w:t>
      </w:r>
      <w:r w:rsidRPr="007972D8">
        <w:rPr>
          <w:rFonts w:ascii="Arial" w:hAnsi="Arial" w:cs="Arial"/>
          <w:bCs/>
          <w:lang w:val="cs-CZ"/>
        </w:rPr>
        <w:t>, tedy:</w:t>
      </w:r>
    </w:p>
    <w:p w14:paraId="5DDC57C5" w14:textId="77777777" w:rsidR="007972D8" w:rsidRPr="007972D8" w:rsidRDefault="007972D8" w:rsidP="007972D8">
      <w:pPr>
        <w:spacing w:after="160"/>
        <w:jc w:val="both"/>
        <w:rPr>
          <w:rFonts w:ascii="Arial" w:hAnsi="Arial" w:cs="Arial"/>
          <w:bCs/>
          <w:lang w:val="cs-CZ"/>
        </w:rPr>
      </w:pPr>
    </w:p>
    <w:p w14:paraId="2150C990" w14:textId="77777777" w:rsidR="007972D8" w:rsidRPr="007972D8" w:rsidRDefault="007972D8" w:rsidP="007972D8">
      <w:pPr>
        <w:spacing w:after="160"/>
        <w:jc w:val="both"/>
        <w:rPr>
          <w:rFonts w:ascii="Arial" w:hAnsi="Arial" w:cs="Arial"/>
          <w:bCs/>
          <w:lang w:val="cs-CZ"/>
        </w:rPr>
      </w:pPr>
      <w:r w:rsidRPr="007972D8">
        <w:rPr>
          <w:rFonts w:ascii="Arial" w:hAnsi="Arial" w:cs="Arial"/>
          <w:bCs/>
          <w:lang w:val="cs-CZ"/>
        </w:rPr>
        <w:t>„(4) Zemědělskou půdu I. a II. třídy ochrany nelze odejmout ze zemědělského půdního fondu pro záměry pro obchod nebo skladování o rozsahu větším než 1 ha nebo pro záměry energetického zařízení pro přeměnu energie slunečního záření na elektřinu s výjimkou záměrů podle § 8a.“</w:t>
      </w:r>
    </w:p>
    <w:p w14:paraId="1F1E3CEC" w14:textId="77777777" w:rsidR="000B5CA5" w:rsidRDefault="000B5CA5" w:rsidP="000B5CA5">
      <w:pPr>
        <w:spacing w:after="160"/>
        <w:jc w:val="both"/>
        <w:rPr>
          <w:rFonts w:ascii="Arial" w:hAnsi="Arial" w:cs="Arial"/>
          <w:bCs/>
        </w:rPr>
      </w:pPr>
    </w:p>
    <w:p w14:paraId="04FA07D1" w14:textId="77777777" w:rsidR="007972D8" w:rsidRPr="007972D8" w:rsidRDefault="007972D8" w:rsidP="007972D8">
      <w:pPr>
        <w:spacing w:after="160"/>
        <w:jc w:val="both"/>
        <w:rPr>
          <w:rFonts w:ascii="Arial" w:hAnsi="Arial" w:cs="Arial"/>
          <w:bCs/>
          <w:lang w:val="cs-CZ"/>
        </w:rPr>
      </w:pPr>
      <w:r w:rsidRPr="007972D8">
        <w:rPr>
          <w:rFonts w:ascii="Arial" w:hAnsi="Arial" w:cs="Arial"/>
          <w:b/>
          <w:bCs/>
          <w:lang w:val="cs-CZ"/>
        </w:rPr>
        <w:t>Odůvodnění:</w:t>
      </w:r>
    </w:p>
    <w:p w14:paraId="070AA037" w14:textId="77777777" w:rsidR="007972D8" w:rsidRPr="007972D8" w:rsidRDefault="007972D8" w:rsidP="007972D8">
      <w:pPr>
        <w:spacing w:after="160"/>
        <w:jc w:val="both"/>
        <w:rPr>
          <w:rFonts w:ascii="Arial" w:hAnsi="Arial" w:cs="Arial"/>
          <w:bCs/>
          <w:lang w:val="cs-CZ"/>
        </w:rPr>
      </w:pPr>
      <w:r w:rsidRPr="007972D8">
        <w:rPr>
          <w:rFonts w:ascii="Arial" w:hAnsi="Arial" w:cs="Arial"/>
          <w:bCs/>
          <w:lang w:val="cs-CZ"/>
        </w:rPr>
        <w:t>Navrhuje se ponechat dosavadní platné znění § 4 odst. 4 zákona č. 334/1992 Sb., o ochraně zemědělského půdního fondu, neboť stávající právní úprava představuje důležitý ochranný mechanismus vůči záborům nejkvalitnější zemědělské půdy. Zemědělská půda I. a II. třídy ochrany je nejcennější složkou zemědělského půdního fondu a její ochrana má zásadní význam pro zachování produkční schopnosti krajiny, potravinové bezpečnosti státu i adaptability území na dopady klimatické změny.</w:t>
      </w:r>
    </w:p>
    <w:p w14:paraId="3DB115CD" w14:textId="77777777" w:rsidR="007972D8" w:rsidRPr="007972D8" w:rsidRDefault="007972D8" w:rsidP="007972D8">
      <w:pPr>
        <w:spacing w:after="160"/>
        <w:jc w:val="both"/>
        <w:rPr>
          <w:rFonts w:ascii="Arial" w:hAnsi="Arial" w:cs="Arial"/>
          <w:bCs/>
          <w:lang w:val="cs-CZ"/>
        </w:rPr>
      </w:pPr>
      <w:r w:rsidRPr="007972D8">
        <w:rPr>
          <w:rFonts w:ascii="Arial" w:hAnsi="Arial" w:cs="Arial"/>
          <w:bCs/>
          <w:lang w:val="cs-CZ"/>
        </w:rPr>
        <w:t xml:space="preserve">Navržená změna v komplexním pozměňovacím návrhu tuto ochranu oslabuje, a to jednak zavedením nové výjimky pro záměry umístěné do 1 km od vybraných dopravních staveb, jednak doplněním dalšího režimu dočasného odnětí u záměrů energetických zařízení pro přeměnu energie slunečního záření na elektřinu. Takové rozšíření výjimek by v praxi mohlo vést k dalšímu tlaku na zábor </w:t>
      </w:r>
      <w:proofErr w:type="spellStart"/>
      <w:r w:rsidRPr="007972D8">
        <w:rPr>
          <w:rFonts w:ascii="Arial" w:hAnsi="Arial" w:cs="Arial"/>
          <w:bCs/>
          <w:lang w:val="cs-CZ"/>
        </w:rPr>
        <w:t>nejbonitnější</w:t>
      </w:r>
      <w:proofErr w:type="spellEnd"/>
      <w:r w:rsidRPr="007972D8">
        <w:rPr>
          <w:rFonts w:ascii="Arial" w:hAnsi="Arial" w:cs="Arial"/>
          <w:bCs/>
          <w:lang w:val="cs-CZ"/>
        </w:rPr>
        <w:t xml:space="preserve"> zemědělské půdy, a to bez dostatečně přesvědčivého důvodu pro oslabení dosavadní zákonné ochrany.</w:t>
      </w:r>
    </w:p>
    <w:p w14:paraId="4D9E3FAD" w14:textId="77777777" w:rsidR="007972D8" w:rsidRPr="007972D8" w:rsidRDefault="007972D8" w:rsidP="007972D8">
      <w:pPr>
        <w:spacing w:after="160"/>
        <w:jc w:val="both"/>
        <w:rPr>
          <w:rFonts w:ascii="Arial" w:hAnsi="Arial" w:cs="Arial"/>
          <w:bCs/>
          <w:lang w:val="cs-CZ"/>
        </w:rPr>
      </w:pPr>
      <w:r w:rsidRPr="007972D8">
        <w:rPr>
          <w:rFonts w:ascii="Arial" w:hAnsi="Arial" w:cs="Arial"/>
          <w:bCs/>
          <w:lang w:val="cs-CZ"/>
        </w:rPr>
        <w:t>Ponechání stávajícího znění je správné, protože zachovává jasné, srozumitelné a restriktivní pravidlo, které odpovídá významu chráněného veřejného zájmu. Ochrana nejkvalitnější zemědělské půdy má být pravidlem, nikoli předmětem postupného rozšiřování výjimek. Navrhuje se proto zachovat dosavadní právní stav a neprovádět změnu navrženou komplexním pozměňovacím návrhem.</w:t>
      </w:r>
    </w:p>
    <w:p w14:paraId="7587E5D0" w14:textId="10109D5E" w:rsidR="000B5CA5" w:rsidRPr="006E61B7" w:rsidRDefault="000B5CA5" w:rsidP="000B5CA5">
      <w:pPr>
        <w:rPr>
          <w:rFonts w:ascii="Arial" w:hAnsi="Arial" w:cs="Arial"/>
        </w:rPr>
      </w:pPr>
    </w:p>
    <w:p w14:paraId="79884DC7" w14:textId="77777777" w:rsidR="000B5CA5" w:rsidRDefault="000B5CA5" w:rsidP="000B5CA5">
      <w:pPr>
        <w:rPr>
          <w:rFonts w:ascii="Arial" w:hAnsi="Arial" w:cs="Arial"/>
        </w:rPr>
      </w:pPr>
    </w:p>
    <w:p w14:paraId="3F71520E" w14:textId="77777777" w:rsidR="006E61B7" w:rsidRPr="006E61B7" w:rsidRDefault="006E61B7" w:rsidP="000B5CA5">
      <w:pPr>
        <w:rPr>
          <w:rFonts w:ascii="Arial" w:hAnsi="Arial" w:cs="Arial"/>
        </w:rPr>
      </w:pPr>
    </w:p>
    <w:p w14:paraId="506E3AF0" w14:textId="12895DE7" w:rsidR="006360E5" w:rsidRPr="001229E6" w:rsidRDefault="006360E5" w:rsidP="001229E6">
      <w:pPr>
        <w:jc w:val="center"/>
        <w:rPr>
          <w:rFonts w:ascii="Arial" w:hAnsi="Arial" w:cs="Arial"/>
        </w:rPr>
      </w:pPr>
    </w:p>
    <w:sectPr w:rsidR="006360E5" w:rsidRPr="001229E6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B20ED0"/>
    <w:multiLevelType w:val="hybridMultilevel"/>
    <w:tmpl w:val="C1F8D5F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844145">
    <w:abstractNumId w:val="8"/>
  </w:num>
  <w:num w:numId="2" w16cid:durableId="517503156">
    <w:abstractNumId w:val="6"/>
  </w:num>
  <w:num w:numId="3" w16cid:durableId="1302615207">
    <w:abstractNumId w:val="5"/>
  </w:num>
  <w:num w:numId="4" w16cid:durableId="535116264">
    <w:abstractNumId w:val="4"/>
  </w:num>
  <w:num w:numId="5" w16cid:durableId="1986008827">
    <w:abstractNumId w:val="7"/>
  </w:num>
  <w:num w:numId="6" w16cid:durableId="1504275163">
    <w:abstractNumId w:val="3"/>
  </w:num>
  <w:num w:numId="7" w16cid:durableId="723797681">
    <w:abstractNumId w:val="2"/>
  </w:num>
  <w:num w:numId="8" w16cid:durableId="1509709318">
    <w:abstractNumId w:val="1"/>
  </w:num>
  <w:num w:numId="9" w16cid:durableId="1308970675">
    <w:abstractNumId w:val="0"/>
  </w:num>
  <w:num w:numId="10" w16cid:durableId="18190333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66D"/>
    <w:rsid w:val="000B5CA5"/>
    <w:rsid w:val="00115B65"/>
    <w:rsid w:val="001229E6"/>
    <w:rsid w:val="0015074B"/>
    <w:rsid w:val="001D0D5E"/>
    <w:rsid w:val="002523D0"/>
    <w:rsid w:val="0029639D"/>
    <w:rsid w:val="002A48A8"/>
    <w:rsid w:val="002C3BCB"/>
    <w:rsid w:val="002C5BA5"/>
    <w:rsid w:val="002F635C"/>
    <w:rsid w:val="00326F90"/>
    <w:rsid w:val="00510AFA"/>
    <w:rsid w:val="005F31D3"/>
    <w:rsid w:val="005F5FC5"/>
    <w:rsid w:val="00602B1F"/>
    <w:rsid w:val="006360E5"/>
    <w:rsid w:val="006E61B7"/>
    <w:rsid w:val="0076424F"/>
    <w:rsid w:val="007972D8"/>
    <w:rsid w:val="007E48C9"/>
    <w:rsid w:val="00833872"/>
    <w:rsid w:val="0092049E"/>
    <w:rsid w:val="00A90598"/>
    <w:rsid w:val="00AA1D8D"/>
    <w:rsid w:val="00B303B0"/>
    <w:rsid w:val="00B40192"/>
    <w:rsid w:val="00B47730"/>
    <w:rsid w:val="00BE6363"/>
    <w:rsid w:val="00C21F94"/>
    <w:rsid w:val="00C9400A"/>
    <w:rsid w:val="00CB0664"/>
    <w:rsid w:val="00DC043F"/>
    <w:rsid w:val="00E361A3"/>
    <w:rsid w:val="00ED3FE7"/>
    <w:rsid w:val="00FC0D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88DB52"/>
  <w14:defaultImageDpi w14:val="300"/>
  <w15:docId w15:val="{91F2E6B6-7D79-456D-AE41-21D0B9CB1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371</Words>
  <Characters>2195</Characters>
  <Application>Microsoft Office Word</Application>
  <DocSecurity>0</DocSecurity>
  <Lines>18</Lines>
  <Paragraphs>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Pražák</cp:lastModifiedBy>
  <cp:revision>8</cp:revision>
  <cp:lastPrinted>2026-05-26T14:26:00Z</cp:lastPrinted>
  <dcterms:created xsi:type="dcterms:W3CDTF">2026-05-27T07:25:00Z</dcterms:created>
  <dcterms:modified xsi:type="dcterms:W3CDTF">2026-05-27T08:16:00Z</dcterms:modified>
  <cp:category/>
</cp:coreProperties>
</file>